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3F" w:rsidRPr="00DB6A2B" w:rsidRDefault="00630A3F" w:rsidP="00DB6A2B">
      <w:pPr>
        <w:pStyle w:val="Odstavekseznama1"/>
        <w:spacing w:line="260" w:lineRule="atLeast"/>
        <w:ind w:left="0" w:firstLine="708"/>
        <w:jc w:val="both"/>
        <w:rPr>
          <w:rFonts w:ascii="Arial" w:hAnsi="Arial" w:cs="Arial"/>
          <w:b/>
          <w:sz w:val="20"/>
          <w:szCs w:val="20"/>
        </w:rPr>
        <w:sectPr w:rsidR="00630A3F" w:rsidRPr="00DB6A2B" w:rsidSect="00CD5E00">
          <w:headerReference w:type="default" r:id="rId8"/>
          <w:headerReference w:type="first" r:id="rId9"/>
          <w:pgSz w:w="11906" w:h="16838"/>
          <w:pgMar w:top="1418" w:right="1418" w:bottom="1418" w:left="1418" w:header="1587" w:footer="0" w:gutter="0"/>
          <w:cols w:space="708"/>
          <w:docGrid w:linePitch="360"/>
        </w:sect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
        <w:gridCol w:w="1448"/>
        <w:gridCol w:w="517"/>
        <w:gridCol w:w="892"/>
        <w:gridCol w:w="1414"/>
        <w:gridCol w:w="417"/>
        <w:gridCol w:w="913"/>
        <w:gridCol w:w="495"/>
        <w:gridCol w:w="188"/>
        <w:gridCol w:w="385"/>
        <w:gridCol w:w="223"/>
        <w:gridCol w:w="80"/>
        <w:gridCol w:w="2128"/>
        <w:gridCol w:w="63"/>
      </w:tblGrid>
      <w:tr w:rsidR="00D731F3" w:rsidRPr="00DB6A2B" w:rsidTr="00630A3F">
        <w:trPr>
          <w:gridBefore w:val="1"/>
          <w:gridAfter w:val="6"/>
          <w:wBefore w:w="100" w:type="dxa"/>
          <w:wAfter w:w="3067" w:type="dxa"/>
        </w:trPr>
        <w:tc>
          <w:tcPr>
            <w:tcW w:w="6096" w:type="dxa"/>
            <w:gridSpan w:val="7"/>
          </w:tcPr>
          <w:p w:rsidR="00D731F3" w:rsidRPr="00DB6A2B" w:rsidRDefault="00D731F3" w:rsidP="00DB6A2B">
            <w:pPr>
              <w:pStyle w:val="Neotevilenodstavek"/>
              <w:spacing w:before="0" w:after="0" w:line="260" w:lineRule="atLeast"/>
              <w:rPr>
                <w:sz w:val="20"/>
                <w:szCs w:val="20"/>
              </w:rPr>
            </w:pPr>
            <w:r w:rsidRPr="00DB6A2B">
              <w:rPr>
                <w:sz w:val="20"/>
                <w:szCs w:val="20"/>
              </w:rPr>
              <w:lastRenderedPageBreak/>
              <w:t xml:space="preserve">Številka: </w:t>
            </w:r>
            <w:r w:rsidR="00770652" w:rsidRPr="00DB6A2B">
              <w:rPr>
                <w:sz w:val="20"/>
                <w:szCs w:val="20"/>
              </w:rPr>
              <w:t>0070-11/2016</w:t>
            </w:r>
          </w:p>
        </w:tc>
      </w:tr>
      <w:tr w:rsidR="00D731F3" w:rsidRPr="00DB6A2B" w:rsidTr="00630A3F">
        <w:trPr>
          <w:gridBefore w:val="1"/>
          <w:gridAfter w:val="6"/>
          <w:wBefore w:w="100" w:type="dxa"/>
          <w:wAfter w:w="3067" w:type="dxa"/>
        </w:trPr>
        <w:tc>
          <w:tcPr>
            <w:tcW w:w="6096" w:type="dxa"/>
            <w:gridSpan w:val="7"/>
          </w:tcPr>
          <w:p w:rsidR="00D731F3" w:rsidRPr="00DB6A2B" w:rsidRDefault="00D731F3" w:rsidP="00DB6A2B">
            <w:pPr>
              <w:pStyle w:val="Neotevilenodstavek"/>
              <w:spacing w:before="0" w:after="0" w:line="260" w:lineRule="atLeast"/>
              <w:rPr>
                <w:sz w:val="20"/>
                <w:szCs w:val="20"/>
              </w:rPr>
            </w:pPr>
            <w:r w:rsidRPr="00DB6A2B">
              <w:rPr>
                <w:sz w:val="20"/>
                <w:szCs w:val="20"/>
              </w:rPr>
              <w:t xml:space="preserve">Ljubljana, </w:t>
            </w:r>
            <w:r w:rsidR="0026479D" w:rsidRPr="00DB6A2B">
              <w:rPr>
                <w:sz w:val="20"/>
                <w:szCs w:val="20"/>
              </w:rPr>
              <w:t xml:space="preserve">dne </w:t>
            </w:r>
            <w:r w:rsidR="00DB6A2B">
              <w:rPr>
                <w:sz w:val="20"/>
                <w:szCs w:val="20"/>
              </w:rPr>
              <w:t>8</w:t>
            </w:r>
            <w:r w:rsidR="0026479D" w:rsidRPr="00DB6A2B">
              <w:rPr>
                <w:sz w:val="20"/>
                <w:szCs w:val="20"/>
              </w:rPr>
              <w:t xml:space="preserve">. </w:t>
            </w:r>
            <w:r w:rsidR="00DB6A2B">
              <w:rPr>
                <w:sz w:val="20"/>
                <w:szCs w:val="20"/>
              </w:rPr>
              <w:t>6</w:t>
            </w:r>
            <w:r w:rsidR="0026479D" w:rsidRPr="00DB6A2B">
              <w:rPr>
                <w:sz w:val="20"/>
                <w:szCs w:val="20"/>
              </w:rPr>
              <w:t>. 2016</w:t>
            </w:r>
          </w:p>
        </w:tc>
      </w:tr>
      <w:tr w:rsidR="00D731F3" w:rsidRPr="00DB6A2B" w:rsidTr="00630A3F">
        <w:trPr>
          <w:gridBefore w:val="1"/>
          <w:gridAfter w:val="6"/>
          <w:wBefore w:w="100" w:type="dxa"/>
          <w:wAfter w:w="3067" w:type="dxa"/>
        </w:trPr>
        <w:tc>
          <w:tcPr>
            <w:tcW w:w="6096" w:type="dxa"/>
            <w:gridSpan w:val="7"/>
          </w:tcPr>
          <w:p w:rsidR="00D731F3" w:rsidRPr="00DB6A2B" w:rsidRDefault="00D731F3" w:rsidP="00DB6A2B">
            <w:pPr>
              <w:pStyle w:val="Neotevilenodstavek"/>
              <w:spacing w:before="0" w:after="0" w:line="260" w:lineRule="atLeast"/>
              <w:rPr>
                <w:sz w:val="20"/>
                <w:szCs w:val="20"/>
              </w:rPr>
            </w:pPr>
            <w:r w:rsidRPr="00DB6A2B">
              <w:rPr>
                <w:iCs/>
                <w:sz w:val="20"/>
                <w:szCs w:val="20"/>
              </w:rPr>
              <w:t xml:space="preserve">EVA </w:t>
            </w:r>
            <w:r w:rsidR="00031F8B" w:rsidRPr="00DB6A2B">
              <w:rPr>
                <w:color w:val="000000" w:themeColor="text1"/>
                <w:sz w:val="20"/>
                <w:szCs w:val="20"/>
              </w:rPr>
              <w:t>2016-2611-0046</w:t>
            </w:r>
          </w:p>
        </w:tc>
      </w:tr>
      <w:tr w:rsidR="00D731F3" w:rsidRPr="00DB6A2B" w:rsidTr="00630A3F">
        <w:trPr>
          <w:gridBefore w:val="1"/>
          <w:gridAfter w:val="6"/>
          <w:wBefore w:w="100" w:type="dxa"/>
          <w:wAfter w:w="3067" w:type="dxa"/>
        </w:trPr>
        <w:tc>
          <w:tcPr>
            <w:tcW w:w="6096" w:type="dxa"/>
            <w:gridSpan w:val="7"/>
          </w:tcPr>
          <w:p w:rsidR="00D731F3" w:rsidRPr="00DB6A2B" w:rsidRDefault="00D731F3" w:rsidP="00DB6A2B">
            <w:pPr>
              <w:spacing w:line="260" w:lineRule="atLeast"/>
              <w:jc w:val="both"/>
              <w:rPr>
                <w:rFonts w:cs="Arial"/>
                <w:szCs w:val="20"/>
              </w:rPr>
            </w:pPr>
          </w:p>
          <w:p w:rsidR="00D731F3" w:rsidRPr="00DB6A2B" w:rsidRDefault="00D731F3" w:rsidP="00DB6A2B">
            <w:pPr>
              <w:spacing w:line="260" w:lineRule="atLeast"/>
              <w:jc w:val="both"/>
              <w:rPr>
                <w:rFonts w:cs="Arial"/>
                <w:szCs w:val="20"/>
              </w:rPr>
            </w:pPr>
            <w:r w:rsidRPr="00DB6A2B">
              <w:rPr>
                <w:rFonts w:cs="Arial"/>
                <w:szCs w:val="20"/>
              </w:rPr>
              <w:t>GENERALNI SEKRETARIAT VLADE REPUBLIKE SLOVENIJE</w:t>
            </w:r>
          </w:p>
          <w:p w:rsidR="00D731F3" w:rsidRPr="00DB6A2B" w:rsidRDefault="00077F1C" w:rsidP="00DB6A2B">
            <w:pPr>
              <w:spacing w:line="260" w:lineRule="atLeast"/>
              <w:jc w:val="both"/>
              <w:rPr>
                <w:rFonts w:cs="Arial"/>
                <w:szCs w:val="20"/>
              </w:rPr>
            </w:pPr>
            <w:hyperlink r:id="rId10" w:history="1">
              <w:r w:rsidR="00D731F3" w:rsidRPr="00DB6A2B">
                <w:rPr>
                  <w:rStyle w:val="Hiperpovezava"/>
                  <w:rFonts w:cs="Arial"/>
                  <w:szCs w:val="20"/>
                </w:rPr>
                <w:t>Gp.gs@gov.si</w:t>
              </w:r>
            </w:hyperlink>
          </w:p>
          <w:p w:rsidR="00D731F3" w:rsidRPr="00DB6A2B" w:rsidRDefault="00D731F3" w:rsidP="00DB6A2B">
            <w:pPr>
              <w:spacing w:line="260" w:lineRule="atLeast"/>
              <w:jc w:val="both"/>
              <w:rPr>
                <w:rFonts w:cs="Arial"/>
                <w:szCs w:val="20"/>
              </w:rPr>
            </w:pPr>
          </w:p>
        </w:tc>
      </w:tr>
      <w:tr w:rsidR="00D731F3" w:rsidRPr="00DB6A2B" w:rsidTr="00630A3F">
        <w:trPr>
          <w:gridBefore w:val="1"/>
          <w:wBefore w:w="100" w:type="dxa"/>
        </w:trPr>
        <w:tc>
          <w:tcPr>
            <w:tcW w:w="9163" w:type="dxa"/>
            <w:gridSpan w:val="13"/>
          </w:tcPr>
          <w:p w:rsidR="0026479D" w:rsidRPr="00DB6A2B" w:rsidRDefault="0026479D" w:rsidP="00DB6A2B">
            <w:pPr>
              <w:pStyle w:val="Naslovpredpisa"/>
              <w:spacing w:before="0" w:after="0" w:line="260" w:lineRule="atLeast"/>
              <w:jc w:val="both"/>
              <w:rPr>
                <w:sz w:val="20"/>
                <w:szCs w:val="20"/>
              </w:rPr>
            </w:pPr>
          </w:p>
          <w:p w:rsidR="00D731F3" w:rsidRPr="00DB6A2B" w:rsidRDefault="00D731F3" w:rsidP="00DB6A2B">
            <w:pPr>
              <w:pStyle w:val="Naslovpredpisa"/>
              <w:spacing w:before="0" w:after="0" w:line="260" w:lineRule="atLeast"/>
              <w:jc w:val="both"/>
              <w:rPr>
                <w:sz w:val="20"/>
                <w:szCs w:val="20"/>
              </w:rPr>
            </w:pPr>
            <w:r w:rsidRPr="00DB6A2B">
              <w:rPr>
                <w:sz w:val="20"/>
                <w:szCs w:val="20"/>
              </w:rPr>
              <w:t>ZADEVA</w:t>
            </w:r>
            <w:r w:rsidR="00FC7350" w:rsidRPr="00DB6A2B">
              <w:rPr>
                <w:sz w:val="20"/>
                <w:szCs w:val="20"/>
              </w:rPr>
              <w:t>:</w:t>
            </w:r>
            <w:r w:rsidR="00FC7350" w:rsidRPr="00DB6A2B">
              <w:rPr>
                <w:bCs/>
                <w:sz w:val="20"/>
                <w:szCs w:val="20"/>
              </w:rPr>
              <w:t xml:space="preserve"> Predlog</w:t>
            </w:r>
            <w:r w:rsidR="00FC7350" w:rsidRPr="00DB6A2B">
              <w:rPr>
                <w:color w:val="000000"/>
                <w:sz w:val="20"/>
                <w:szCs w:val="20"/>
              </w:rPr>
              <w:t xml:space="preserve"> Zakona o </w:t>
            </w:r>
            <w:r w:rsidR="00CF2D3A" w:rsidRPr="00DB6A2B">
              <w:rPr>
                <w:color w:val="000000"/>
                <w:sz w:val="20"/>
                <w:szCs w:val="20"/>
              </w:rPr>
              <w:t xml:space="preserve">dopolnitvah Zakona o delovnih razmerjih </w:t>
            </w:r>
            <w:r w:rsidR="00D752FB" w:rsidRPr="00DB6A2B">
              <w:rPr>
                <w:color w:val="000000"/>
                <w:sz w:val="20"/>
                <w:szCs w:val="20"/>
              </w:rPr>
              <w:t>(</w:t>
            </w:r>
            <w:r w:rsidR="00031F8B" w:rsidRPr="00DB6A2B">
              <w:rPr>
                <w:color w:val="000000" w:themeColor="text1"/>
                <w:sz w:val="20"/>
                <w:szCs w:val="20"/>
              </w:rPr>
              <w:t>EVA 2016-2611-0046</w:t>
            </w:r>
            <w:r w:rsidR="00D752FB" w:rsidRPr="00DB6A2B">
              <w:rPr>
                <w:color w:val="000000"/>
                <w:sz w:val="20"/>
                <w:szCs w:val="20"/>
              </w:rPr>
              <w:t>) -</w:t>
            </w:r>
            <w:r w:rsidR="00FC7350" w:rsidRPr="00DB6A2B">
              <w:rPr>
                <w:color w:val="000000"/>
                <w:sz w:val="20"/>
                <w:szCs w:val="20"/>
              </w:rPr>
              <w:t xml:space="preserve"> </w:t>
            </w:r>
            <w:r w:rsidR="00CF2D3A" w:rsidRPr="00DB6A2B">
              <w:rPr>
                <w:color w:val="000000"/>
                <w:sz w:val="20"/>
                <w:szCs w:val="20"/>
              </w:rPr>
              <w:t>nujni postopek</w:t>
            </w:r>
            <w:r w:rsidR="00565A5E">
              <w:rPr>
                <w:color w:val="000000"/>
                <w:sz w:val="20"/>
                <w:szCs w:val="20"/>
              </w:rPr>
              <w:t xml:space="preserve"> – novo gradivo št. 2</w:t>
            </w:r>
          </w:p>
          <w:p w:rsidR="0026479D" w:rsidRPr="00DB6A2B" w:rsidRDefault="0026479D" w:rsidP="00DB6A2B">
            <w:pPr>
              <w:pStyle w:val="Naslovpredpisa"/>
              <w:spacing w:before="0" w:after="0" w:line="260" w:lineRule="atLeast"/>
              <w:jc w:val="both"/>
              <w:rPr>
                <w:sz w:val="20"/>
                <w:szCs w:val="20"/>
              </w:rPr>
            </w:pPr>
          </w:p>
        </w:tc>
      </w:tr>
      <w:tr w:rsidR="00D731F3" w:rsidRPr="00DB6A2B" w:rsidTr="00630A3F">
        <w:trPr>
          <w:gridBefore w:val="1"/>
          <w:wBefore w:w="100" w:type="dxa"/>
        </w:trPr>
        <w:tc>
          <w:tcPr>
            <w:tcW w:w="9163" w:type="dxa"/>
            <w:gridSpan w:val="13"/>
          </w:tcPr>
          <w:p w:rsidR="00D731F3" w:rsidRPr="00DB6A2B" w:rsidRDefault="00D731F3" w:rsidP="00DB6A2B">
            <w:pPr>
              <w:pStyle w:val="Poglavje"/>
              <w:spacing w:before="0" w:after="0" w:line="260" w:lineRule="atLeast"/>
              <w:jc w:val="both"/>
              <w:rPr>
                <w:sz w:val="20"/>
                <w:szCs w:val="20"/>
              </w:rPr>
            </w:pPr>
            <w:r w:rsidRPr="00DB6A2B">
              <w:rPr>
                <w:sz w:val="20"/>
                <w:szCs w:val="20"/>
              </w:rPr>
              <w:t>1. Predlog sklepov vlade:</w:t>
            </w:r>
          </w:p>
        </w:tc>
      </w:tr>
      <w:tr w:rsidR="00D731F3" w:rsidRPr="00DB6A2B" w:rsidTr="00630A3F">
        <w:trPr>
          <w:gridBefore w:val="1"/>
          <w:wBefore w:w="100" w:type="dxa"/>
        </w:trPr>
        <w:tc>
          <w:tcPr>
            <w:tcW w:w="9163" w:type="dxa"/>
            <w:gridSpan w:val="13"/>
          </w:tcPr>
          <w:p w:rsidR="00FE45FB" w:rsidRDefault="00FC7350" w:rsidP="00DB6A2B">
            <w:pPr>
              <w:pStyle w:val="Poglavje"/>
              <w:spacing w:before="0" w:after="0" w:line="260" w:lineRule="atLeast"/>
              <w:jc w:val="both"/>
              <w:rPr>
                <w:b w:val="0"/>
                <w:color w:val="000000"/>
                <w:sz w:val="20"/>
                <w:szCs w:val="20"/>
              </w:rPr>
            </w:pPr>
            <w:r w:rsidRPr="00DB6A2B">
              <w:rPr>
                <w:b w:val="0"/>
                <w:color w:val="000000"/>
                <w:sz w:val="20"/>
                <w:szCs w:val="20"/>
              </w:rPr>
              <w:t xml:space="preserve">Na podlagi </w:t>
            </w:r>
            <w:r w:rsidR="00D752FB" w:rsidRPr="00DB6A2B">
              <w:rPr>
                <w:b w:val="0"/>
                <w:color w:val="000000"/>
                <w:sz w:val="20"/>
                <w:szCs w:val="20"/>
              </w:rPr>
              <w:t xml:space="preserve">drugega odstavka </w:t>
            </w:r>
            <w:r w:rsidRPr="00DB6A2B">
              <w:rPr>
                <w:b w:val="0"/>
                <w:color w:val="000000"/>
                <w:sz w:val="20"/>
                <w:szCs w:val="20"/>
              </w:rPr>
              <w:t>2. člena Zakona o Vladi Republike Slovenije (Uradni list RS, št. 24/05 – uradno prečiščeno besedilo, 109/08, 38/10 − ZUKN, 8/12, 21/1</w:t>
            </w:r>
            <w:r w:rsidR="00761742" w:rsidRPr="00DB6A2B">
              <w:rPr>
                <w:b w:val="0"/>
                <w:color w:val="000000"/>
                <w:sz w:val="20"/>
                <w:szCs w:val="20"/>
              </w:rPr>
              <w:t xml:space="preserve">3, 47/13 − ZDU-1G in 65/14) je </w:t>
            </w:r>
            <w:r w:rsidRPr="00DB6A2B">
              <w:rPr>
                <w:b w:val="0"/>
                <w:color w:val="000000"/>
                <w:sz w:val="20"/>
                <w:szCs w:val="20"/>
              </w:rPr>
              <w:t xml:space="preserve">Vlada Republike Slovenije na ….. seji dne…… </w:t>
            </w:r>
            <w:r w:rsidR="00DB6A2B">
              <w:rPr>
                <w:b w:val="0"/>
                <w:color w:val="000000"/>
                <w:sz w:val="20"/>
                <w:szCs w:val="20"/>
              </w:rPr>
              <w:t>pod točko …..sprejela naslednji</w:t>
            </w:r>
          </w:p>
          <w:p w:rsidR="00DB6A2B" w:rsidRDefault="00DB6A2B" w:rsidP="00DB6A2B">
            <w:pPr>
              <w:pStyle w:val="Poglavje"/>
              <w:spacing w:before="0" w:after="0" w:line="260" w:lineRule="atLeast"/>
              <w:jc w:val="both"/>
              <w:rPr>
                <w:b w:val="0"/>
                <w:color w:val="000000"/>
                <w:sz w:val="20"/>
                <w:szCs w:val="20"/>
              </w:rPr>
            </w:pPr>
          </w:p>
          <w:p w:rsidR="00DB6A2B" w:rsidRPr="00DB6A2B" w:rsidRDefault="00DB6A2B" w:rsidP="00DB6A2B">
            <w:pPr>
              <w:pStyle w:val="Poglavje"/>
              <w:spacing w:before="0" w:after="0" w:line="260" w:lineRule="atLeast"/>
              <w:jc w:val="both"/>
              <w:rPr>
                <w:b w:val="0"/>
                <w:color w:val="000000"/>
                <w:sz w:val="20"/>
                <w:szCs w:val="20"/>
              </w:rPr>
            </w:pPr>
          </w:p>
          <w:p w:rsidR="006A7FAF" w:rsidRPr="00DB6A2B" w:rsidRDefault="00FE45FB" w:rsidP="00DB6A2B">
            <w:pPr>
              <w:pStyle w:val="Poglavje"/>
              <w:spacing w:before="0" w:after="0" w:line="260" w:lineRule="atLeast"/>
              <w:rPr>
                <w:b w:val="0"/>
                <w:color w:val="000000"/>
                <w:sz w:val="20"/>
                <w:szCs w:val="20"/>
              </w:rPr>
            </w:pPr>
            <w:r w:rsidRPr="00DB6A2B">
              <w:rPr>
                <w:b w:val="0"/>
                <w:color w:val="000000"/>
                <w:sz w:val="20"/>
                <w:szCs w:val="20"/>
              </w:rPr>
              <w:t>SKLEP</w:t>
            </w:r>
          </w:p>
          <w:p w:rsidR="00FC7350" w:rsidRPr="00DB6A2B" w:rsidRDefault="00FC7350" w:rsidP="00DB6A2B">
            <w:pPr>
              <w:spacing w:line="260" w:lineRule="atLeast"/>
              <w:jc w:val="both"/>
              <w:rPr>
                <w:rFonts w:cs="Arial"/>
                <w:color w:val="000000"/>
                <w:szCs w:val="20"/>
              </w:rPr>
            </w:pPr>
          </w:p>
          <w:p w:rsidR="00FC7350" w:rsidRPr="00DB6A2B" w:rsidRDefault="00FC7350" w:rsidP="00DB6A2B">
            <w:pPr>
              <w:spacing w:line="260" w:lineRule="atLeast"/>
              <w:jc w:val="both"/>
              <w:rPr>
                <w:rFonts w:cs="Arial"/>
                <w:b/>
                <w:color w:val="000000"/>
                <w:szCs w:val="20"/>
              </w:rPr>
            </w:pPr>
          </w:p>
          <w:p w:rsidR="00FC7350" w:rsidRPr="00DB6A2B" w:rsidRDefault="00FC7350" w:rsidP="00DB6A2B">
            <w:pPr>
              <w:widowControl w:val="0"/>
              <w:spacing w:line="260" w:lineRule="atLeast"/>
              <w:jc w:val="both"/>
              <w:rPr>
                <w:rFonts w:cs="Arial"/>
                <w:bCs/>
                <w:szCs w:val="20"/>
              </w:rPr>
            </w:pPr>
            <w:r w:rsidRPr="00DB6A2B">
              <w:rPr>
                <w:rFonts w:cs="Arial"/>
                <w:bCs/>
                <w:szCs w:val="20"/>
              </w:rPr>
              <w:t xml:space="preserve">Vlada Republike Slovenije je </w:t>
            </w:r>
            <w:r w:rsidR="00D752FB" w:rsidRPr="00DB6A2B">
              <w:rPr>
                <w:rFonts w:cs="Arial"/>
                <w:bCs/>
                <w:szCs w:val="20"/>
              </w:rPr>
              <w:t>določila besedilo Predloga Zakona o dopolnitvah Zakona o delovnih razmerjih in ga predloži Državnemu zboru Republike Slovenije v obravnavo po nujnem postopku</w:t>
            </w:r>
            <w:r w:rsidRPr="00DB6A2B">
              <w:rPr>
                <w:rFonts w:cs="Arial"/>
                <w:bCs/>
                <w:szCs w:val="20"/>
              </w:rPr>
              <w:t>.</w:t>
            </w:r>
          </w:p>
          <w:p w:rsidR="00FC7350" w:rsidRPr="00DB6A2B" w:rsidRDefault="00FC7350" w:rsidP="00DB6A2B">
            <w:pPr>
              <w:pStyle w:val="Navadensplet"/>
              <w:tabs>
                <w:tab w:val="left" w:pos="3927"/>
              </w:tabs>
              <w:spacing w:before="0" w:beforeAutospacing="0" w:after="0" w:afterAutospacing="0" w:line="260" w:lineRule="atLeast"/>
              <w:ind w:left="4003"/>
              <w:jc w:val="both"/>
              <w:rPr>
                <w:rStyle w:val="Krepko"/>
                <w:rFonts w:ascii="Arial" w:hAnsi="Arial" w:cs="Arial"/>
                <w:b w:val="0"/>
                <w:color w:val="000000"/>
                <w:sz w:val="20"/>
                <w:szCs w:val="20"/>
              </w:rPr>
            </w:pPr>
          </w:p>
          <w:p w:rsidR="00FC7350" w:rsidRPr="00DB6A2B" w:rsidRDefault="00FC7350" w:rsidP="00DB6A2B">
            <w:pPr>
              <w:pStyle w:val="Navadensplet"/>
              <w:tabs>
                <w:tab w:val="left" w:pos="3927"/>
              </w:tabs>
              <w:spacing w:before="0" w:beforeAutospacing="0" w:after="0" w:afterAutospacing="0" w:line="260" w:lineRule="atLeast"/>
              <w:ind w:left="4003"/>
              <w:jc w:val="both"/>
              <w:rPr>
                <w:rStyle w:val="Krepko"/>
                <w:rFonts w:ascii="Arial" w:hAnsi="Arial" w:cs="Arial"/>
                <w:b w:val="0"/>
                <w:color w:val="000000"/>
                <w:sz w:val="20"/>
                <w:szCs w:val="20"/>
              </w:rPr>
            </w:pPr>
          </w:p>
          <w:p w:rsidR="00FC7350" w:rsidRPr="00DB6A2B" w:rsidRDefault="00FC7350" w:rsidP="00DB6A2B">
            <w:pPr>
              <w:pStyle w:val="Navadensplet"/>
              <w:tabs>
                <w:tab w:val="left" w:pos="3927"/>
              </w:tabs>
              <w:spacing w:before="0" w:beforeAutospacing="0" w:after="0" w:afterAutospacing="0" w:line="260" w:lineRule="atLeast"/>
              <w:ind w:left="4003"/>
              <w:jc w:val="both"/>
              <w:rPr>
                <w:rStyle w:val="Krepko"/>
                <w:rFonts w:ascii="Arial" w:hAnsi="Arial" w:cs="Arial"/>
                <w:b w:val="0"/>
                <w:color w:val="000000"/>
                <w:sz w:val="20"/>
                <w:szCs w:val="20"/>
              </w:rPr>
            </w:pPr>
          </w:p>
          <w:p w:rsidR="00FC7350" w:rsidRPr="00DB6A2B" w:rsidRDefault="00FC7350" w:rsidP="00DB6A2B">
            <w:pPr>
              <w:pStyle w:val="Navadensplet"/>
              <w:tabs>
                <w:tab w:val="left" w:pos="3927"/>
              </w:tabs>
              <w:spacing w:before="0" w:beforeAutospacing="0" w:after="0" w:afterAutospacing="0" w:line="260" w:lineRule="atLeast"/>
              <w:ind w:left="4003"/>
              <w:jc w:val="both"/>
              <w:rPr>
                <w:rFonts w:ascii="Arial" w:hAnsi="Arial" w:cs="Arial"/>
                <w:b/>
                <w:sz w:val="20"/>
                <w:szCs w:val="20"/>
              </w:rPr>
            </w:pPr>
            <w:r w:rsidRPr="00DB6A2B">
              <w:rPr>
                <w:rStyle w:val="Krepko"/>
                <w:rFonts w:ascii="Arial" w:hAnsi="Arial" w:cs="Arial"/>
                <w:b w:val="0"/>
                <w:color w:val="000000"/>
                <w:sz w:val="20"/>
                <w:szCs w:val="20"/>
              </w:rPr>
              <w:t>Mag. Darko Krašovec</w:t>
            </w:r>
          </w:p>
          <w:p w:rsidR="00FC7350" w:rsidRPr="00DB6A2B" w:rsidRDefault="00D752FB" w:rsidP="00DB6A2B">
            <w:pPr>
              <w:tabs>
                <w:tab w:val="left" w:pos="3927"/>
              </w:tabs>
              <w:spacing w:line="260" w:lineRule="atLeast"/>
              <w:ind w:left="4003"/>
              <w:jc w:val="both"/>
              <w:rPr>
                <w:rFonts w:cs="Arial"/>
                <w:b/>
                <w:color w:val="000000"/>
                <w:szCs w:val="20"/>
              </w:rPr>
            </w:pPr>
            <w:r w:rsidRPr="00DB6A2B">
              <w:rPr>
                <w:rStyle w:val="Krepko"/>
                <w:rFonts w:cs="Arial"/>
                <w:b w:val="0"/>
                <w:color w:val="000000"/>
                <w:szCs w:val="20"/>
              </w:rPr>
              <w:t>GENERALNI SEKRETAR</w:t>
            </w:r>
          </w:p>
          <w:p w:rsidR="00FC7350" w:rsidRPr="00DB6A2B" w:rsidRDefault="00FC7350" w:rsidP="00DB6A2B">
            <w:pPr>
              <w:spacing w:line="260" w:lineRule="atLeast"/>
              <w:jc w:val="both"/>
              <w:rPr>
                <w:rFonts w:cs="Arial"/>
                <w:color w:val="000000"/>
                <w:szCs w:val="20"/>
              </w:rPr>
            </w:pPr>
          </w:p>
          <w:p w:rsidR="00FC7350" w:rsidRPr="00DB6A2B" w:rsidRDefault="00FC7350" w:rsidP="00DB6A2B">
            <w:pPr>
              <w:spacing w:line="260" w:lineRule="atLeast"/>
              <w:jc w:val="both"/>
              <w:rPr>
                <w:rFonts w:cs="Arial"/>
                <w:color w:val="000000"/>
                <w:szCs w:val="20"/>
              </w:rPr>
            </w:pPr>
          </w:p>
          <w:p w:rsidR="00FC7350" w:rsidRPr="00DB6A2B" w:rsidRDefault="00FC7350" w:rsidP="00DB6A2B">
            <w:pPr>
              <w:spacing w:line="260" w:lineRule="atLeast"/>
              <w:jc w:val="both"/>
              <w:rPr>
                <w:rFonts w:cs="Arial"/>
                <w:b/>
                <w:color w:val="000000"/>
                <w:szCs w:val="20"/>
              </w:rPr>
            </w:pPr>
            <w:r w:rsidRPr="00DB6A2B">
              <w:rPr>
                <w:rFonts w:cs="Arial"/>
                <w:color w:val="000000"/>
                <w:szCs w:val="20"/>
              </w:rPr>
              <w:t>Priloga</w:t>
            </w:r>
            <w:r w:rsidRPr="00DB6A2B">
              <w:rPr>
                <w:rFonts w:cs="Arial"/>
                <w:b/>
                <w:color w:val="000000"/>
                <w:szCs w:val="20"/>
              </w:rPr>
              <w:t xml:space="preserve">: </w:t>
            </w:r>
          </w:p>
          <w:p w:rsidR="00463EA0" w:rsidRPr="00DB6A2B" w:rsidRDefault="00D752FB" w:rsidP="00DB6A2B">
            <w:pPr>
              <w:pStyle w:val="Odstavekseznama"/>
              <w:numPr>
                <w:ilvl w:val="0"/>
                <w:numId w:val="8"/>
              </w:numPr>
              <w:tabs>
                <w:tab w:val="left" w:pos="180"/>
                <w:tab w:val="left" w:pos="318"/>
                <w:tab w:val="left" w:pos="360"/>
              </w:tabs>
              <w:autoSpaceDE w:val="0"/>
              <w:autoSpaceDN w:val="0"/>
              <w:adjustRightInd w:val="0"/>
              <w:spacing w:line="260" w:lineRule="atLeast"/>
              <w:jc w:val="both"/>
              <w:rPr>
                <w:rFonts w:ascii="Arial" w:hAnsi="Arial" w:cs="Arial"/>
                <w:bCs/>
                <w:iCs/>
                <w:sz w:val="20"/>
                <w:szCs w:val="20"/>
              </w:rPr>
            </w:pPr>
            <w:r w:rsidRPr="00DB6A2B">
              <w:rPr>
                <w:rFonts w:ascii="Arial" w:hAnsi="Arial" w:cs="Arial"/>
                <w:bCs/>
                <w:iCs/>
                <w:sz w:val="20"/>
                <w:szCs w:val="20"/>
              </w:rPr>
              <w:t>Predlog Zakona o dopolnitvah Zakona o delovnih razmerjih (</w:t>
            </w:r>
            <w:r w:rsidR="00031F8B" w:rsidRPr="00DB6A2B">
              <w:rPr>
                <w:rFonts w:ascii="Arial" w:hAnsi="Arial" w:cs="Arial"/>
                <w:bCs/>
                <w:iCs/>
                <w:sz w:val="20"/>
                <w:szCs w:val="20"/>
              </w:rPr>
              <w:t>EVA 2016-2611-0046</w:t>
            </w:r>
            <w:r w:rsidRPr="00DB6A2B">
              <w:rPr>
                <w:rFonts w:ascii="Arial" w:hAnsi="Arial" w:cs="Arial"/>
                <w:bCs/>
                <w:iCs/>
                <w:sz w:val="20"/>
                <w:szCs w:val="20"/>
              </w:rPr>
              <w:t>) -</w:t>
            </w:r>
            <w:r w:rsidR="00C319C9" w:rsidRPr="00DB6A2B">
              <w:rPr>
                <w:rFonts w:ascii="Arial" w:hAnsi="Arial" w:cs="Arial"/>
                <w:bCs/>
                <w:iCs/>
                <w:sz w:val="20"/>
                <w:szCs w:val="20"/>
              </w:rPr>
              <w:t xml:space="preserve"> nujni postopek</w:t>
            </w:r>
          </w:p>
          <w:p w:rsidR="00FC7350" w:rsidRPr="00DB6A2B" w:rsidRDefault="00FC7350" w:rsidP="00DB6A2B">
            <w:pPr>
              <w:tabs>
                <w:tab w:val="left" w:pos="180"/>
              </w:tabs>
              <w:spacing w:line="260" w:lineRule="atLeast"/>
              <w:jc w:val="both"/>
              <w:rPr>
                <w:rFonts w:cs="Arial"/>
                <w:bCs/>
                <w:iCs/>
                <w:szCs w:val="20"/>
              </w:rPr>
            </w:pPr>
          </w:p>
          <w:p w:rsidR="00FC7350" w:rsidRPr="00DB6A2B" w:rsidRDefault="00FC7350" w:rsidP="00DB6A2B">
            <w:pPr>
              <w:tabs>
                <w:tab w:val="left" w:pos="180"/>
              </w:tabs>
              <w:spacing w:line="260" w:lineRule="atLeast"/>
              <w:jc w:val="both"/>
              <w:rPr>
                <w:rFonts w:cs="Arial"/>
                <w:bCs/>
                <w:iCs/>
                <w:szCs w:val="20"/>
              </w:rPr>
            </w:pPr>
            <w:r w:rsidRPr="00DB6A2B">
              <w:rPr>
                <w:rFonts w:cs="Arial"/>
                <w:bCs/>
                <w:iCs/>
                <w:szCs w:val="20"/>
              </w:rPr>
              <w:t>Prejmejo:</w:t>
            </w:r>
          </w:p>
          <w:p w:rsidR="00463EA0" w:rsidRPr="00DB6A2B" w:rsidRDefault="00D752FB" w:rsidP="00DB6A2B">
            <w:pPr>
              <w:pStyle w:val="Odstavekseznama"/>
              <w:numPr>
                <w:ilvl w:val="0"/>
                <w:numId w:val="8"/>
              </w:numPr>
              <w:tabs>
                <w:tab w:val="left" w:pos="180"/>
                <w:tab w:val="left" w:pos="318"/>
                <w:tab w:val="left" w:pos="360"/>
              </w:tabs>
              <w:autoSpaceDE w:val="0"/>
              <w:autoSpaceDN w:val="0"/>
              <w:adjustRightInd w:val="0"/>
              <w:spacing w:line="260" w:lineRule="atLeast"/>
              <w:jc w:val="both"/>
              <w:rPr>
                <w:rFonts w:ascii="Arial" w:hAnsi="Arial" w:cs="Arial"/>
                <w:iCs/>
                <w:sz w:val="20"/>
                <w:szCs w:val="20"/>
              </w:rPr>
            </w:pPr>
            <w:r w:rsidRPr="00DB6A2B">
              <w:rPr>
                <w:rFonts w:ascii="Arial" w:hAnsi="Arial" w:cs="Arial"/>
                <w:iCs/>
                <w:sz w:val="20"/>
                <w:szCs w:val="20"/>
              </w:rPr>
              <w:t>Državni zbor Republike Slovenije,</w:t>
            </w:r>
          </w:p>
          <w:p w:rsidR="00463EA0" w:rsidRPr="00DB6A2B" w:rsidRDefault="00FC7350" w:rsidP="00DB6A2B">
            <w:pPr>
              <w:pStyle w:val="Odstavekseznama"/>
              <w:numPr>
                <w:ilvl w:val="0"/>
                <w:numId w:val="8"/>
              </w:numPr>
              <w:tabs>
                <w:tab w:val="left" w:pos="180"/>
                <w:tab w:val="left" w:pos="318"/>
                <w:tab w:val="left" w:pos="360"/>
              </w:tabs>
              <w:autoSpaceDE w:val="0"/>
              <w:autoSpaceDN w:val="0"/>
              <w:adjustRightInd w:val="0"/>
              <w:spacing w:line="260" w:lineRule="atLeast"/>
              <w:jc w:val="both"/>
              <w:rPr>
                <w:rFonts w:ascii="Arial" w:hAnsi="Arial" w:cs="Arial"/>
                <w:iCs/>
                <w:sz w:val="20"/>
                <w:szCs w:val="20"/>
              </w:rPr>
            </w:pPr>
            <w:r w:rsidRPr="00DB6A2B">
              <w:rPr>
                <w:rFonts w:ascii="Arial" w:hAnsi="Arial" w:cs="Arial"/>
                <w:bCs/>
                <w:iCs/>
                <w:sz w:val="20"/>
                <w:szCs w:val="20"/>
              </w:rPr>
              <w:t>Ministrstvo za delo, družino, socialne zadeve in enake možnosti</w:t>
            </w:r>
            <w:r w:rsidR="00D752FB" w:rsidRPr="00DB6A2B">
              <w:rPr>
                <w:rFonts w:ascii="Arial" w:hAnsi="Arial" w:cs="Arial"/>
                <w:bCs/>
                <w:iCs/>
                <w:sz w:val="20"/>
                <w:szCs w:val="20"/>
              </w:rPr>
              <w:t>,</w:t>
            </w:r>
          </w:p>
          <w:p w:rsidR="00463EA0" w:rsidRPr="00DB6A2B" w:rsidRDefault="00ED0E07" w:rsidP="00DB6A2B">
            <w:pPr>
              <w:pStyle w:val="Odstavekseznama"/>
              <w:numPr>
                <w:ilvl w:val="0"/>
                <w:numId w:val="8"/>
              </w:numPr>
              <w:tabs>
                <w:tab w:val="left" w:pos="180"/>
                <w:tab w:val="left" w:pos="318"/>
                <w:tab w:val="left" w:pos="360"/>
              </w:tabs>
              <w:autoSpaceDE w:val="0"/>
              <w:autoSpaceDN w:val="0"/>
              <w:adjustRightInd w:val="0"/>
              <w:spacing w:line="260" w:lineRule="atLeast"/>
              <w:jc w:val="both"/>
              <w:rPr>
                <w:rFonts w:ascii="Arial" w:hAnsi="Arial" w:cs="Arial"/>
                <w:iCs/>
                <w:sz w:val="20"/>
                <w:szCs w:val="20"/>
              </w:rPr>
            </w:pPr>
            <w:r w:rsidRPr="00DB6A2B">
              <w:rPr>
                <w:rFonts w:ascii="Arial" w:hAnsi="Arial" w:cs="Arial"/>
                <w:bCs/>
                <w:iCs/>
                <w:sz w:val="20"/>
                <w:szCs w:val="20"/>
              </w:rPr>
              <w:t>Ministrstvo za infrastrukturo,</w:t>
            </w:r>
          </w:p>
          <w:p w:rsidR="00463EA0" w:rsidRPr="00DB6A2B" w:rsidRDefault="00FC7350" w:rsidP="00DB6A2B">
            <w:pPr>
              <w:pStyle w:val="Odstavekseznama"/>
              <w:numPr>
                <w:ilvl w:val="0"/>
                <w:numId w:val="8"/>
              </w:numPr>
              <w:tabs>
                <w:tab w:val="left" w:pos="318"/>
              </w:tabs>
              <w:spacing w:line="260" w:lineRule="atLeast"/>
              <w:jc w:val="both"/>
              <w:rPr>
                <w:rFonts w:ascii="Arial" w:hAnsi="Arial" w:cs="Arial"/>
                <w:bCs/>
                <w:iCs/>
                <w:sz w:val="20"/>
                <w:szCs w:val="20"/>
              </w:rPr>
            </w:pPr>
            <w:r w:rsidRPr="00DB6A2B">
              <w:rPr>
                <w:rFonts w:ascii="Arial" w:hAnsi="Arial" w:cs="Arial"/>
                <w:bCs/>
                <w:iCs/>
                <w:sz w:val="20"/>
                <w:szCs w:val="20"/>
              </w:rPr>
              <w:t>Služba Vlade Republike Slovenije za zakonodajo</w:t>
            </w:r>
            <w:r w:rsidR="00ED0E07" w:rsidRPr="00DB6A2B">
              <w:rPr>
                <w:rFonts w:ascii="Arial" w:hAnsi="Arial" w:cs="Arial"/>
                <w:bCs/>
                <w:iCs/>
                <w:sz w:val="20"/>
                <w:szCs w:val="20"/>
              </w:rPr>
              <w:t>.</w:t>
            </w:r>
          </w:p>
          <w:p w:rsidR="0026479D" w:rsidRPr="00DB6A2B" w:rsidRDefault="0026479D" w:rsidP="00DB6A2B">
            <w:pPr>
              <w:pStyle w:val="Odstavekseznama"/>
              <w:tabs>
                <w:tab w:val="left" w:pos="318"/>
              </w:tabs>
              <w:spacing w:line="260" w:lineRule="atLeast"/>
              <w:ind w:left="720"/>
              <w:jc w:val="both"/>
              <w:rPr>
                <w:rFonts w:ascii="Arial" w:hAnsi="Arial" w:cs="Arial"/>
                <w:b/>
                <w:bCs/>
                <w:iCs/>
                <w:sz w:val="20"/>
                <w:szCs w:val="20"/>
              </w:rPr>
            </w:pPr>
          </w:p>
        </w:tc>
      </w:tr>
      <w:tr w:rsidR="00D731F3" w:rsidRPr="00DB6A2B" w:rsidTr="00630A3F">
        <w:trPr>
          <w:gridBefore w:val="1"/>
          <w:wBefore w:w="100" w:type="dxa"/>
        </w:trPr>
        <w:tc>
          <w:tcPr>
            <w:tcW w:w="9163" w:type="dxa"/>
            <w:gridSpan w:val="13"/>
          </w:tcPr>
          <w:p w:rsidR="00D731F3" w:rsidRPr="00DB6A2B" w:rsidRDefault="00D731F3" w:rsidP="00DB6A2B">
            <w:pPr>
              <w:pStyle w:val="Neotevilenodstavek"/>
              <w:spacing w:before="0" w:after="0" w:line="260" w:lineRule="atLeast"/>
              <w:rPr>
                <w:b/>
                <w:iCs/>
                <w:sz w:val="20"/>
                <w:szCs w:val="20"/>
              </w:rPr>
            </w:pPr>
            <w:r w:rsidRPr="00DB6A2B">
              <w:rPr>
                <w:b/>
                <w:sz w:val="20"/>
                <w:szCs w:val="20"/>
              </w:rPr>
              <w:t>2. Predlog za obravnavo predloga zakona po nujnem ali skrajšanem postopku v državnem zboru z obrazložitvijo razlogov:</w:t>
            </w:r>
          </w:p>
        </w:tc>
      </w:tr>
      <w:tr w:rsidR="00D731F3" w:rsidRPr="00DB6A2B" w:rsidTr="00630A3F">
        <w:trPr>
          <w:gridBefore w:val="1"/>
          <w:wBefore w:w="100" w:type="dxa"/>
        </w:trPr>
        <w:tc>
          <w:tcPr>
            <w:tcW w:w="9163" w:type="dxa"/>
            <w:gridSpan w:val="13"/>
          </w:tcPr>
          <w:p w:rsidR="00D752FB" w:rsidRPr="00DB6A2B" w:rsidRDefault="00D752FB" w:rsidP="00DB6A2B">
            <w:pPr>
              <w:pStyle w:val="Neotevilenodstavek"/>
              <w:spacing w:before="0" w:after="0" w:line="260" w:lineRule="atLeast"/>
              <w:rPr>
                <w:color w:val="000000" w:themeColor="text1"/>
                <w:sz w:val="20"/>
                <w:szCs w:val="20"/>
              </w:rPr>
            </w:pPr>
            <w:r w:rsidRPr="00DB6A2B">
              <w:rPr>
                <w:color w:val="000000" w:themeColor="text1"/>
                <w:sz w:val="20"/>
                <w:szCs w:val="20"/>
              </w:rPr>
              <w:t xml:space="preserve">Vlada Republike Slovenije predlaga, da se </w:t>
            </w:r>
            <w:r w:rsidR="00BD6DF1" w:rsidRPr="00DB6A2B">
              <w:rPr>
                <w:bCs/>
                <w:iCs/>
                <w:sz w:val="20"/>
                <w:szCs w:val="20"/>
              </w:rPr>
              <w:t>Predlog Zakona o dopolnitvah Zakona o delovnih razmerjih</w:t>
            </w:r>
            <w:r w:rsidRPr="00DB6A2B">
              <w:rPr>
                <w:color w:val="000000" w:themeColor="text1"/>
                <w:sz w:val="20"/>
                <w:szCs w:val="20"/>
              </w:rPr>
              <w:t xml:space="preserve"> v Državnem zboru Republike Slovenije na podlagi prvega odstavka 143. člena Poslovnika Državnega zbora (Uradni list RS, št. 92/07-uradno prečiščeno besedilo, 105/10 in 80/13) </w:t>
            </w:r>
            <w:r w:rsidR="00BD6DF1" w:rsidRPr="00DB6A2B">
              <w:rPr>
                <w:color w:val="000000" w:themeColor="text1"/>
                <w:sz w:val="20"/>
                <w:szCs w:val="20"/>
              </w:rPr>
              <w:t xml:space="preserve">obravnava po nujnem postopku </w:t>
            </w:r>
            <w:r w:rsidRPr="00DB6A2B">
              <w:rPr>
                <w:color w:val="000000" w:themeColor="text1"/>
                <w:sz w:val="20"/>
                <w:szCs w:val="20"/>
              </w:rPr>
              <w:t>iz razloga, da se preprečijo težko popravljive posledice za delovanje države.</w:t>
            </w:r>
          </w:p>
          <w:p w:rsidR="00D752FB" w:rsidRPr="00DB6A2B" w:rsidRDefault="00D752FB" w:rsidP="00DB6A2B">
            <w:pPr>
              <w:pStyle w:val="Neotevilenodstavek"/>
              <w:spacing w:before="0" w:after="0" w:line="260" w:lineRule="atLeast"/>
              <w:rPr>
                <w:color w:val="000000" w:themeColor="text1"/>
                <w:sz w:val="20"/>
                <w:szCs w:val="20"/>
              </w:rPr>
            </w:pPr>
          </w:p>
          <w:p w:rsidR="00D731F3" w:rsidRPr="00DB6A2B" w:rsidRDefault="00D752FB" w:rsidP="00DB6A2B">
            <w:pPr>
              <w:pStyle w:val="Neotevilenodstavek"/>
              <w:spacing w:before="0" w:after="0" w:line="260" w:lineRule="atLeast"/>
              <w:rPr>
                <w:iCs/>
                <w:sz w:val="20"/>
                <w:szCs w:val="20"/>
              </w:rPr>
            </w:pPr>
            <w:r w:rsidRPr="00DB6A2B">
              <w:rPr>
                <w:color w:val="000000" w:themeColor="text1"/>
                <w:sz w:val="20"/>
                <w:szCs w:val="20"/>
              </w:rPr>
              <w:t xml:space="preserve">Predlog zakona odpravlja anomalijo na trgu dela, ki je nastala zaradi očitne pomote pri uveljavitvi Zakona o spremembah in dopolnitvah Pomorskega zakonika </w:t>
            </w:r>
            <w:r w:rsidR="00FB5916" w:rsidRPr="00DB6A2B">
              <w:rPr>
                <w:color w:val="000000" w:themeColor="text1"/>
                <w:sz w:val="20"/>
                <w:szCs w:val="20"/>
              </w:rPr>
              <w:t xml:space="preserve">(Uradni list RS, št. 33/16) </w:t>
            </w:r>
            <w:r w:rsidRPr="00DB6A2B">
              <w:rPr>
                <w:color w:val="000000" w:themeColor="text1"/>
                <w:sz w:val="20"/>
                <w:szCs w:val="20"/>
              </w:rPr>
              <w:t xml:space="preserve">in se nanaša </w:t>
            </w:r>
            <w:r w:rsidRPr="00DB6A2B">
              <w:rPr>
                <w:color w:val="000000" w:themeColor="text1"/>
                <w:sz w:val="20"/>
                <w:szCs w:val="20"/>
              </w:rPr>
              <w:lastRenderedPageBreak/>
              <w:t>na ponovno uveljavitev določb Zakona o delovnih razmerjih</w:t>
            </w:r>
            <w:r w:rsidR="00FB5916" w:rsidRPr="00DB6A2B">
              <w:rPr>
                <w:color w:val="000000" w:themeColor="text1"/>
                <w:sz w:val="20"/>
                <w:szCs w:val="20"/>
              </w:rPr>
              <w:t xml:space="preserve"> </w:t>
            </w:r>
            <w:r w:rsidR="00DC4207" w:rsidRPr="00DB6A2B">
              <w:rPr>
                <w:color w:val="000000" w:themeColor="text1"/>
                <w:sz w:val="20"/>
                <w:szCs w:val="20"/>
              </w:rPr>
              <w:t xml:space="preserve">(Uradni list RS, št. </w:t>
            </w:r>
            <w:hyperlink r:id="rId11" w:tgtFrame="_blank" w:tooltip="Zakon o delovnih razmerjih (ZDR-1)" w:history="1">
              <w:r w:rsidR="00DC4207" w:rsidRPr="00DB6A2B">
                <w:rPr>
                  <w:color w:val="000000" w:themeColor="text1"/>
                  <w:sz w:val="20"/>
                  <w:szCs w:val="20"/>
                </w:rPr>
                <w:t>21/13</w:t>
              </w:r>
            </w:hyperlink>
            <w:r w:rsidR="00DC4207" w:rsidRPr="00DB6A2B">
              <w:rPr>
                <w:color w:val="000000" w:themeColor="text1"/>
                <w:sz w:val="20"/>
                <w:szCs w:val="20"/>
              </w:rPr>
              <w:t xml:space="preserve">, </w:t>
            </w:r>
            <w:hyperlink r:id="rId12" w:tgtFrame="_blank" w:tooltip="Popravek Zakona o delovnih razmerjih" w:history="1">
              <w:r w:rsidR="00DC4207" w:rsidRPr="00DB6A2B">
                <w:rPr>
                  <w:color w:val="000000" w:themeColor="text1"/>
                  <w:sz w:val="20"/>
                  <w:szCs w:val="20"/>
                </w:rPr>
                <w:t>78/13 – popr.</w:t>
              </w:r>
            </w:hyperlink>
            <w:r w:rsidR="00DC4207" w:rsidRPr="00DB6A2B">
              <w:rPr>
                <w:color w:val="000000" w:themeColor="text1"/>
                <w:sz w:val="20"/>
                <w:szCs w:val="20"/>
              </w:rPr>
              <w:t xml:space="preserve">, </w:t>
            </w:r>
            <w:hyperlink r:id="rId13" w:tgtFrame="_blank" w:tooltip="Zakon o zaposlovanju, samozaposlovanju in delu tujcev" w:history="1">
              <w:r w:rsidR="00DC4207" w:rsidRPr="00DB6A2B">
                <w:rPr>
                  <w:color w:val="000000" w:themeColor="text1"/>
                  <w:sz w:val="20"/>
                  <w:szCs w:val="20"/>
                </w:rPr>
                <w:t>47/15</w:t>
              </w:r>
            </w:hyperlink>
            <w:r w:rsidR="00DC4207" w:rsidRPr="00DB6A2B">
              <w:rPr>
                <w:color w:val="000000" w:themeColor="text1"/>
                <w:sz w:val="20"/>
                <w:szCs w:val="20"/>
              </w:rPr>
              <w:t xml:space="preserve"> – ZZSDT in </w:t>
            </w:r>
            <w:hyperlink r:id="rId14" w:tgtFrame="_blank" w:tooltip="Zakon o spremembah in dopolnitvah Pomorskega zakonika" w:history="1">
              <w:r w:rsidR="00D97CC0" w:rsidRPr="00DB6A2B">
                <w:rPr>
                  <w:color w:val="000000" w:themeColor="text1"/>
                  <w:sz w:val="20"/>
                  <w:szCs w:val="20"/>
                </w:rPr>
                <w:t>33/16</w:t>
              </w:r>
            </w:hyperlink>
            <w:r w:rsidR="00D97CC0" w:rsidRPr="00DB6A2B">
              <w:rPr>
                <w:color w:val="000000" w:themeColor="text1"/>
                <w:sz w:val="20"/>
                <w:szCs w:val="20"/>
              </w:rPr>
              <w:t xml:space="preserve"> – PZ-F),</w:t>
            </w:r>
            <w:r w:rsidRPr="00DB6A2B">
              <w:rPr>
                <w:color w:val="000000" w:themeColor="text1"/>
                <w:sz w:val="20"/>
                <w:szCs w:val="20"/>
              </w:rPr>
              <w:t xml:space="preserve"> </w:t>
            </w:r>
            <w:r w:rsidR="00761742" w:rsidRPr="00DB6A2B">
              <w:rPr>
                <w:color w:val="000000" w:themeColor="text1"/>
                <w:sz w:val="20"/>
                <w:szCs w:val="20"/>
              </w:rPr>
              <w:t xml:space="preserve">ki so bile razveljavljene z uveljavitvijo Zakona o spremembah in dopolnitvah Pomorskega zakonika. </w:t>
            </w:r>
            <w:r w:rsidR="00ED2D18" w:rsidRPr="00DB6A2B">
              <w:rPr>
                <w:color w:val="000000" w:themeColor="text1"/>
                <w:sz w:val="20"/>
                <w:szCs w:val="20"/>
              </w:rPr>
              <w:t>Razveljavljene k</w:t>
            </w:r>
            <w:r w:rsidR="00761742" w:rsidRPr="00DB6A2B">
              <w:rPr>
                <w:color w:val="000000" w:themeColor="text1"/>
                <w:sz w:val="20"/>
                <w:szCs w:val="20"/>
              </w:rPr>
              <w:t xml:space="preserve">azenske določbe </w:t>
            </w:r>
            <w:r w:rsidRPr="00DB6A2B">
              <w:rPr>
                <w:color w:val="000000" w:themeColor="text1"/>
                <w:sz w:val="20"/>
                <w:szCs w:val="20"/>
              </w:rPr>
              <w:t>imajo preprečevalen in odvračilen namen</w:t>
            </w:r>
            <w:r w:rsidR="00BD6DF1" w:rsidRPr="00DB6A2B">
              <w:rPr>
                <w:color w:val="000000" w:themeColor="text1"/>
                <w:sz w:val="20"/>
                <w:szCs w:val="20"/>
              </w:rPr>
              <w:t xml:space="preserve"> </w:t>
            </w:r>
            <w:r w:rsidR="00761742" w:rsidRPr="00DB6A2B">
              <w:rPr>
                <w:color w:val="000000" w:themeColor="text1"/>
                <w:sz w:val="20"/>
                <w:szCs w:val="20"/>
              </w:rPr>
              <w:t xml:space="preserve">v razmerju do </w:t>
            </w:r>
            <w:r w:rsidR="00BD6DF1" w:rsidRPr="00DB6A2B">
              <w:rPr>
                <w:color w:val="000000" w:themeColor="text1"/>
                <w:sz w:val="20"/>
                <w:szCs w:val="20"/>
              </w:rPr>
              <w:t>zavezancev, ki so dolžni ravnati v skladu z določbami zakona</w:t>
            </w:r>
            <w:r w:rsidR="00761742" w:rsidRPr="00DB6A2B">
              <w:rPr>
                <w:color w:val="000000" w:themeColor="text1"/>
                <w:sz w:val="20"/>
                <w:szCs w:val="20"/>
              </w:rPr>
              <w:t xml:space="preserve"> in neveljavnost teh določb vzpostavlja stanje, ko kršitve niso sankcionirane</w:t>
            </w:r>
            <w:r w:rsidR="00BD6DF1" w:rsidRPr="00DB6A2B">
              <w:rPr>
                <w:color w:val="000000" w:themeColor="text1"/>
                <w:sz w:val="20"/>
                <w:szCs w:val="20"/>
              </w:rPr>
              <w:t xml:space="preserve">. Glede na navedeno Vlada Republike Slovenije ocenjuje, da je </w:t>
            </w:r>
            <w:r w:rsidRPr="00DB6A2B">
              <w:rPr>
                <w:color w:val="000000" w:themeColor="text1"/>
                <w:sz w:val="20"/>
                <w:szCs w:val="20"/>
              </w:rPr>
              <w:t xml:space="preserve">obravnava po nujnem postopku </w:t>
            </w:r>
            <w:r w:rsidR="00BD6DF1" w:rsidRPr="00DB6A2B">
              <w:rPr>
                <w:color w:val="000000" w:themeColor="text1"/>
                <w:sz w:val="20"/>
                <w:szCs w:val="20"/>
              </w:rPr>
              <w:t>ustrezna</w:t>
            </w:r>
            <w:r w:rsidRPr="00DB6A2B">
              <w:rPr>
                <w:color w:val="000000" w:themeColor="text1"/>
                <w:sz w:val="20"/>
                <w:szCs w:val="20"/>
              </w:rPr>
              <w:t>.</w:t>
            </w:r>
          </w:p>
        </w:tc>
      </w:tr>
      <w:tr w:rsidR="00D731F3" w:rsidRPr="00DB6A2B" w:rsidTr="00630A3F">
        <w:trPr>
          <w:gridBefore w:val="1"/>
          <w:wBefore w:w="100" w:type="dxa"/>
        </w:trPr>
        <w:tc>
          <w:tcPr>
            <w:tcW w:w="9163" w:type="dxa"/>
            <w:gridSpan w:val="13"/>
          </w:tcPr>
          <w:p w:rsidR="00D731F3" w:rsidRPr="00DB6A2B" w:rsidRDefault="00D731F3" w:rsidP="00DB6A2B">
            <w:pPr>
              <w:pStyle w:val="Neotevilenodstavek"/>
              <w:spacing w:before="0" w:after="0" w:line="260" w:lineRule="atLeast"/>
              <w:rPr>
                <w:b/>
                <w:iCs/>
                <w:sz w:val="20"/>
                <w:szCs w:val="20"/>
              </w:rPr>
            </w:pPr>
            <w:proofErr w:type="spellStart"/>
            <w:r w:rsidRPr="00DB6A2B">
              <w:rPr>
                <w:b/>
                <w:sz w:val="20"/>
                <w:szCs w:val="20"/>
              </w:rPr>
              <w:lastRenderedPageBreak/>
              <w:t>3.a</w:t>
            </w:r>
            <w:proofErr w:type="spellEnd"/>
            <w:r w:rsidRPr="00DB6A2B">
              <w:rPr>
                <w:b/>
                <w:sz w:val="20"/>
                <w:szCs w:val="20"/>
              </w:rPr>
              <w:t xml:space="preserve"> Osebe, odgovorne za strokovno pripravo in usklajenost gradiva:</w:t>
            </w:r>
          </w:p>
        </w:tc>
      </w:tr>
      <w:tr w:rsidR="00D731F3" w:rsidRPr="00DB6A2B" w:rsidTr="00630A3F">
        <w:trPr>
          <w:gridBefore w:val="1"/>
          <w:wBefore w:w="100" w:type="dxa"/>
        </w:trPr>
        <w:tc>
          <w:tcPr>
            <w:tcW w:w="9163" w:type="dxa"/>
            <w:gridSpan w:val="13"/>
          </w:tcPr>
          <w:p w:rsidR="00463EA0" w:rsidRPr="00DB6A2B" w:rsidRDefault="00FC7350" w:rsidP="00DB6A2B">
            <w:pPr>
              <w:pStyle w:val="Neotevilenodstavek"/>
              <w:numPr>
                <w:ilvl w:val="0"/>
                <w:numId w:val="9"/>
              </w:numPr>
              <w:spacing w:before="0" w:after="0" w:line="260" w:lineRule="atLeast"/>
              <w:rPr>
                <w:iCs/>
                <w:sz w:val="20"/>
                <w:szCs w:val="20"/>
              </w:rPr>
            </w:pPr>
            <w:r w:rsidRPr="00DB6A2B">
              <w:rPr>
                <w:iCs/>
                <w:sz w:val="20"/>
                <w:szCs w:val="20"/>
              </w:rPr>
              <w:t xml:space="preserve">dr. Andraž Rangus, </w:t>
            </w:r>
            <w:r w:rsidRPr="00DB6A2B">
              <w:rPr>
                <w:iCs/>
                <w:color w:val="000000"/>
                <w:sz w:val="20"/>
                <w:szCs w:val="20"/>
              </w:rPr>
              <w:t>generalni direktor Direktorata za delovna razmerja in pravice iz dela, Ministrstvo za delo, družino, socialne zadeve in enake možnosti</w:t>
            </w:r>
            <w:r w:rsidR="00A61820" w:rsidRPr="00DB6A2B">
              <w:rPr>
                <w:iCs/>
                <w:color w:val="000000"/>
                <w:sz w:val="20"/>
                <w:szCs w:val="20"/>
              </w:rPr>
              <w:t>,</w:t>
            </w:r>
          </w:p>
          <w:p w:rsidR="00D731F3" w:rsidRPr="00DB6A2B" w:rsidRDefault="00D731F3" w:rsidP="00DB6A2B">
            <w:pPr>
              <w:pStyle w:val="Neotevilenodstavek"/>
              <w:spacing w:before="0" w:after="0" w:line="260" w:lineRule="atLeast"/>
              <w:rPr>
                <w:iCs/>
                <w:sz w:val="20"/>
                <w:szCs w:val="20"/>
              </w:rPr>
            </w:pPr>
          </w:p>
        </w:tc>
      </w:tr>
      <w:tr w:rsidR="00D731F3" w:rsidRPr="00DB6A2B" w:rsidTr="00630A3F">
        <w:trPr>
          <w:gridBefore w:val="1"/>
          <w:wBefore w:w="100" w:type="dxa"/>
        </w:trPr>
        <w:tc>
          <w:tcPr>
            <w:tcW w:w="9163" w:type="dxa"/>
            <w:gridSpan w:val="13"/>
          </w:tcPr>
          <w:p w:rsidR="00D731F3" w:rsidRPr="00DB6A2B" w:rsidRDefault="00D731F3" w:rsidP="00DB6A2B">
            <w:pPr>
              <w:pStyle w:val="Neotevilenodstavek"/>
              <w:spacing w:before="0" w:after="0" w:line="260" w:lineRule="atLeast"/>
              <w:rPr>
                <w:b/>
                <w:iCs/>
                <w:sz w:val="20"/>
                <w:szCs w:val="20"/>
              </w:rPr>
            </w:pPr>
            <w:proofErr w:type="spellStart"/>
            <w:r w:rsidRPr="00DB6A2B">
              <w:rPr>
                <w:b/>
                <w:iCs/>
                <w:sz w:val="20"/>
                <w:szCs w:val="20"/>
              </w:rPr>
              <w:t>3.b</w:t>
            </w:r>
            <w:proofErr w:type="spellEnd"/>
            <w:r w:rsidRPr="00DB6A2B">
              <w:rPr>
                <w:b/>
                <w:iCs/>
                <w:sz w:val="20"/>
                <w:szCs w:val="20"/>
              </w:rPr>
              <w:t xml:space="preserve"> Zunanji strokovnjaki, ki so </w:t>
            </w:r>
            <w:r w:rsidRPr="00DB6A2B">
              <w:rPr>
                <w:b/>
                <w:sz w:val="20"/>
                <w:szCs w:val="20"/>
              </w:rPr>
              <w:t>sodelovali pri pripravi dela ali celotnega gradiva:</w:t>
            </w:r>
          </w:p>
        </w:tc>
      </w:tr>
      <w:tr w:rsidR="00D731F3" w:rsidRPr="00DB6A2B" w:rsidTr="00630A3F">
        <w:trPr>
          <w:gridBefore w:val="1"/>
          <w:wBefore w:w="100" w:type="dxa"/>
        </w:trPr>
        <w:tc>
          <w:tcPr>
            <w:tcW w:w="9163" w:type="dxa"/>
            <w:gridSpan w:val="13"/>
          </w:tcPr>
          <w:p w:rsidR="00D731F3" w:rsidRPr="00DB6A2B" w:rsidRDefault="00FC7350" w:rsidP="00DB6A2B">
            <w:pPr>
              <w:pStyle w:val="Neotevilenodstavek"/>
              <w:spacing w:before="0" w:after="0" w:line="260" w:lineRule="atLeast"/>
              <w:rPr>
                <w:iCs/>
                <w:sz w:val="20"/>
                <w:szCs w:val="20"/>
              </w:rPr>
            </w:pPr>
            <w:r w:rsidRPr="00DB6A2B">
              <w:rPr>
                <w:iCs/>
                <w:sz w:val="20"/>
                <w:szCs w:val="20"/>
              </w:rPr>
              <w:t>/</w:t>
            </w:r>
          </w:p>
        </w:tc>
      </w:tr>
      <w:tr w:rsidR="00D731F3" w:rsidRPr="00DB6A2B" w:rsidTr="00630A3F">
        <w:trPr>
          <w:gridBefore w:val="1"/>
          <w:wBefore w:w="100" w:type="dxa"/>
        </w:trPr>
        <w:tc>
          <w:tcPr>
            <w:tcW w:w="9163" w:type="dxa"/>
            <w:gridSpan w:val="13"/>
          </w:tcPr>
          <w:p w:rsidR="00D731F3" w:rsidRPr="00DB6A2B" w:rsidRDefault="00D731F3" w:rsidP="00DB6A2B">
            <w:pPr>
              <w:pStyle w:val="Neotevilenodstavek"/>
              <w:spacing w:before="0" w:after="0" w:line="260" w:lineRule="atLeast"/>
              <w:rPr>
                <w:b/>
                <w:iCs/>
                <w:sz w:val="20"/>
                <w:szCs w:val="20"/>
              </w:rPr>
            </w:pPr>
            <w:r w:rsidRPr="00DB6A2B">
              <w:rPr>
                <w:b/>
                <w:sz w:val="20"/>
                <w:szCs w:val="20"/>
              </w:rPr>
              <w:t>4. Predstavniki vlade, ki bodo sodelovali pri delu državnega zbora:</w:t>
            </w:r>
          </w:p>
        </w:tc>
      </w:tr>
      <w:tr w:rsidR="00D731F3" w:rsidRPr="00DB6A2B" w:rsidTr="00630A3F">
        <w:trPr>
          <w:gridBefore w:val="1"/>
          <w:wBefore w:w="100" w:type="dxa"/>
        </w:trPr>
        <w:tc>
          <w:tcPr>
            <w:tcW w:w="9163" w:type="dxa"/>
            <w:gridSpan w:val="13"/>
          </w:tcPr>
          <w:p w:rsidR="00463EA0" w:rsidRPr="00DB6A2B" w:rsidRDefault="00FC7350" w:rsidP="00DB6A2B">
            <w:pPr>
              <w:pStyle w:val="Neotevilenodstavek"/>
              <w:numPr>
                <w:ilvl w:val="0"/>
                <w:numId w:val="10"/>
              </w:numPr>
              <w:spacing w:before="0" w:after="0" w:line="260" w:lineRule="atLeast"/>
              <w:rPr>
                <w:iCs/>
                <w:sz w:val="20"/>
                <w:szCs w:val="20"/>
              </w:rPr>
            </w:pPr>
            <w:r w:rsidRPr="00DB6A2B">
              <w:rPr>
                <w:iCs/>
                <w:sz w:val="20"/>
                <w:szCs w:val="20"/>
              </w:rPr>
              <w:t>dr. Anja Kopač Mrak, ministrica za delo, družino, socialne zadeve in enake možnosti,</w:t>
            </w:r>
          </w:p>
          <w:p w:rsidR="00463EA0" w:rsidRPr="00DB6A2B" w:rsidRDefault="00FC7350" w:rsidP="00DB6A2B">
            <w:pPr>
              <w:pStyle w:val="Neotevilenodstavek"/>
              <w:numPr>
                <w:ilvl w:val="0"/>
                <w:numId w:val="10"/>
              </w:numPr>
              <w:spacing w:before="0" w:after="0" w:line="260" w:lineRule="atLeast"/>
              <w:rPr>
                <w:iCs/>
                <w:sz w:val="20"/>
                <w:szCs w:val="20"/>
              </w:rPr>
            </w:pPr>
            <w:r w:rsidRPr="00DB6A2B">
              <w:rPr>
                <w:iCs/>
                <w:sz w:val="20"/>
                <w:szCs w:val="20"/>
              </w:rPr>
              <w:t xml:space="preserve">Peter Pogačar, državni sekretar, </w:t>
            </w:r>
            <w:r w:rsidRPr="00DB6A2B">
              <w:rPr>
                <w:iCs/>
                <w:color w:val="000000"/>
                <w:sz w:val="20"/>
                <w:szCs w:val="20"/>
              </w:rPr>
              <w:t>Ministrstvo za delo, družino, socialne zadeve in enake možnosti,</w:t>
            </w:r>
          </w:p>
          <w:p w:rsidR="00463EA0" w:rsidRPr="00DB6A2B" w:rsidRDefault="00FC7350" w:rsidP="00DB6A2B">
            <w:pPr>
              <w:pStyle w:val="Neotevilenodstavek"/>
              <w:numPr>
                <w:ilvl w:val="0"/>
                <w:numId w:val="10"/>
              </w:numPr>
              <w:spacing w:before="0" w:after="0" w:line="260" w:lineRule="atLeast"/>
              <w:rPr>
                <w:iCs/>
                <w:sz w:val="20"/>
                <w:szCs w:val="20"/>
              </w:rPr>
            </w:pPr>
            <w:r w:rsidRPr="00DB6A2B">
              <w:rPr>
                <w:iCs/>
                <w:sz w:val="20"/>
                <w:szCs w:val="20"/>
              </w:rPr>
              <w:t xml:space="preserve">Martina Vuk, državna sekretarka, </w:t>
            </w:r>
            <w:r w:rsidRPr="00DB6A2B">
              <w:rPr>
                <w:iCs/>
                <w:color w:val="000000"/>
                <w:sz w:val="20"/>
                <w:szCs w:val="20"/>
              </w:rPr>
              <w:t>Ministrstvo za delo, družino, socialne zadeve in enake možnosti,</w:t>
            </w:r>
          </w:p>
          <w:p w:rsidR="00463EA0" w:rsidRPr="00DB6A2B" w:rsidRDefault="00FC7350" w:rsidP="00DB6A2B">
            <w:pPr>
              <w:pStyle w:val="Neotevilenodstavek"/>
              <w:numPr>
                <w:ilvl w:val="0"/>
                <w:numId w:val="10"/>
              </w:numPr>
              <w:spacing w:before="0" w:after="0" w:line="260" w:lineRule="atLeast"/>
              <w:rPr>
                <w:iCs/>
                <w:sz w:val="20"/>
                <w:szCs w:val="20"/>
              </w:rPr>
            </w:pPr>
            <w:r w:rsidRPr="00DB6A2B">
              <w:rPr>
                <w:iCs/>
                <w:sz w:val="20"/>
                <w:szCs w:val="20"/>
              </w:rPr>
              <w:t xml:space="preserve">dr. Andraž Rangus, </w:t>
            </w:r>
            <w:r w:rsidRPr="00DB6A2B">
              <w:rPr>
                <w:iCs/>
                <w:color w:val="000000"/>
                <w:sz w:val="20"/>
                <w:szCs w:val="20"/>
              </w:rPr>
              <w:t>generalni direktor Direktorata za delovna razmerja in pravice iz dela, Ministrstvo za delo, družino, socialne zadeve in enake možnosti.</w:t>
            </w:r>
          </w:p>
          <w:p w:rsidR="00D731F3" w:rsidRPr="00DB6A2B" w:rsidRDefault="00D731F3" w:rsidP="00DB6A2B">
            <w:pPr>
              <w:pStyle w:val="Neotevilenodstavek"/>
              <w:spacing w:before="0" w:after="0" w:line="260" w:lineRule="atLeast"/>
              <w:rPr>
                <w:b/>
                <w:sz w:val="20"/>
                <w:szCs w:val="20"/>
              </w:rPr>
            </w:pPr>
          </w:p>
        </w:tc>
      </w:tr>
      <w:tr w:rsidR="00D731F3" w:rsidRPr="00DB6A2B" w:rsidTr="00630A3F">
        <w:trPr>
          <w:gridBefore w:val="1"/>
          <w:wBefore w:w="100" w:type="dxa"/>
        </w:trPr>
        <w:tc>
          <w:tcPr>
            <w:tcW w:w="9163" w:type="dxa"/>
            <w:gridSpan w:val="13"/>
          </w:tcPr>
          <w:p w:rsidR="00D731F3" w:rsidRPr="00DB6A2B" w:rsidRDefault="00D731F3" w:rsidP="00DB6A2B">
            <w:pPr>
              <w:pStyle w:val="Oddelek"/>
              <w:numPr>
                <w:ilvl w:val="0"/>
                <w:numId w:val="0"/>
              </w:numPr>
              <w:spacing w:before="0" w:after="0" w:line="260" w:lineRule="atLeast"/>
              <w:jc w:val="both"/>
              <w:rPr>
                <w:sz w:val="20"/>
                <w:szCs w:val="20"/>
              </w:rPr>
            </w:pPr>
            <w:r w:rsidRPr="00DB6A2B">
              <w:rPr>
                <w:sz w:val="20"/>
                <w:szCs w:val="20"/>
              </w:rPr>
              <w:t>5. Kratek povzetek gradiva:</w:t>
            </w:r>
          </w:p>
        </w:tc>
      </w:tr>
      <w:tr w:rsidR="00D731F3" w:rsidRPr="00DB6A2B" w:rsidTr="00630A3F">
        <w:trPr>
          <w:gridBefore w:val="1"/>
          <w:wBefore w:w="100" w:type="dxa"/>
        </w:trPr>
        <w:tc>
          <w:tcPr>
            <w:tcW w:w="9163" w:type="dxa"/>
            <w:gridSpan w:val="13"/>
          </w:tcPr>
          <w:p w:rsidR="00770652" w:rsidRPr="00DB6A2B" w:rsidRDefault="00770652" w:rsidP="00DB6A2B">
            <w:pPr>
              <w:autoSpaceDE w:val="0"/>
              <w:autoSpaceDN w:val="0"/>
              <w:adjustRightInd w:val="0"/>
              <w:spacing w:line="260" w:lineRule="atLeast"/>
              <w:jc w:val="both"/>
              <w:rPr>
                <w:rFonts w:cs="Arial"/>
                <w:color w:val="000000" w:themeColor="text1"/>
                <w:szCs w:val="20"/>
              </w:rPr>
            </w:pPr>
            <w:r w:rsidRPr="00DB6A2B">
              <w:rPr>
                <w:rFonts w:cs="Arial"/>
                <w:color w:val="000000" w:themeColor="text1"/>
                <w:szCs w:val="20"/>
              </w:rPr>
              <w:t>Predlagane dopolnitve Zakona o delovnih razmerjih</w:t>
            </w:r>
            <w:r w:rsidR="00FB5916" w:rsidRPr="00DB6A2B">
              <w:rPr>
                <w:rFonts w:cs="Arial"/>
                <w:color w:val="000000" w:themeColor="text1"/>
                <w:szCs w:val="20"/>
              </w:rPr>
              <w:t xml:space="preserve"> (Uradni list RS, št. </w:t>
            </w:r>
            <w:hyperlink r:id="rId15" w:tgtFrame="_blank" w:tooltip="Zakon o delovnih razmerjih (ZDR-1)" w:history="1">
              <w:r w:rsidR="00FB5916" w:rsidRPr="00DB6A2B">
                <w:rPr>
                  <w:rFonts w:cs="Arial"/>
                  <w:color w:val="000000" w:themeColor="text1"/>
                  <w:szCs w:val="20"/>
                </w:rPr>
                <w:t>21/13</w:t>
              </w:r>
            </w:hyperlink>
            <w:r w:rsidR="00FB5916" w:rsidRPr="00DB6A2B">
              <w:rPr>
                <w:rFonts w:cs="Arial"/>
                <w:color w:val="000000" w:themeColor="text1"/>
                <w:szCs w:val="20"/>
              </w:rPr>
              <w:t xml:space="preserve">, </w:t>
            </w:r>
            <w:hyperlink r:id="rId16" w:tgtFrame="_blank" w:tooltip="Popravek Zakona o delovnih razmerjih" w:history="1">
              <w:r w:rsidR="00FB5916" w:rsidRPr="00DB6A2B">
                <w:rPr>
                  <w:rFonts w:cs="Arial"/>
                  <w:color w:val="000000" w:themeColor="text1"/>
                  <w:szCs w:val="20"/>
                </w:rPr>
                <w:t>78/13 – popr.</w:t>
              </w:r>
            </w:hyperlink>
            <w:r w:rsidR="00FB5916" w:rsidRPr="00DB6A2B">
              <w:rPr>
                <w:rFonts w:cs="Arial"/>
                <w:color w:val="000000" w:themeColor="text1"/>
                <w:szCs w:val="20"/>
              </w:rPr>
              <w:t xml:space="preserve">, </w:t>
            </w:r>
            <w:hyperlink r:id="rId17" w:tgtFrame="_blank" w:tooltip="Zakon o zaposlovanju, samozaposlovanju in delu tujcev" w:history="1">
              <w:r w:rsidR="00FB5916" w:rsidRPr="00DB6A2B">
                <w:rPr>
                  <w:rFonts w:cs="Arial"/>
                  <w:color w:val="000000" w:themeColor="text1"/>
                  <w:szCs w:val="20"/>
                </w:rPr>
                <w:t>47/15</w:t>
              </w:r>
            </w:hyperlink>
            <w:r w:rsidR="00FB5916" w:rsidRPr="00DB6A2B">
              <w:rPr>
                <w:rFonts w:cs="Arial"/>
                <w:color w:val="000000" w:themeColor="text1"/>
                <w:szCs w:val="20"/>
              </w:rPr>
              <w:t xml:space="preserve"> – ZZSDT in </w:t>
            </w:r>
            <w:hyperlink r:id="rId18" w:tgtFrame="_blank" w:tooltip="Zakon o spremembah in dopolnitvah Pomorskega zakonika" w:history="1">
              <w:r w:rsidR="00FB5916" w:rsidRPr="00DB6A2B">
                <w:rPr>
                  <w:rFonts w:cs="Arial"/>
                  <w:color w:val="000000" w:themeColor="text1"/>
                  <w:szCs w:val="20"/>
                </w:rPr>
                <w:t>33/16</w:t>
              </w:r>
            </w:hyperlink>
            <w:r w:rsidR="00FB5916" w:rsidRPr="00DB6A2B">
              <w:rPr>
                <w:rFonts w:cs="Arial"/>
                <w:color w:val="000000" w:themeColor="text1"/>
                <w:szCs w:val="20"/>
              </w:rPr>
              <w:t xml:space="preserve"> – PZ-F</w:t>
            </w:r>
            <w:r w:rsidR="00FA171A" w:rsidRPr="00DB6A2B">
              <w:rPr>
                <w:rFonts w:cs="Arial"/>
                <w:color w:val="000000" w:themeColor="text1"/>
                <w:szCs w:val="20"/>
              </w:rPr>
              <w:t>;</w:t>
            </w:r>
            <w:r w:rsidR="00E92623" w:rsidRPr="00DB6A2B">
              <w:rPr>
                <w:rFonts w:cs="Arial"/>
                <w:color w:val="000000" w:themeColor="text1"/>
                <w:szCs w:val="20"/>
              </w:rPr>
              <w:t xml:space="preserve"> v nadaljnjem besedilu: ZDR-1</w:t>
            </w:r>
            <w:r w:rsidR="00FB5916" w:rsidRPr="00DB6A2B">
              <w:rPr>
                <w:rFonts w:cs="Arial"/>
                <w:color w:val="000000" w:themeColor="text1"/>
                <w:szCs w:val="20"/>
              </w:rPr>
              <w:t>)</w:t>
            </w:r>
            <w:r w:rsidRPr="00DB6A2B">
              <w:rPr>
                <w:rFonts w:cs="Arial"/>
                <w:color w:val="000000" w:themeColor="text1"/>
                <w:szCs w:val="20"/>
              </w:rPr>
              <w:t xml:space="preserve"> so </w:t>
            </w:r>
            <w:r w:rsidR="00EF02C2" w:rsidRPr="00DB6A2B">
              <w:rPr>
                <w:rFonts w:cs="Arial"/>
                <w:color w:val="000000" w:themeColor="text1"/>
                <w:szCs w:val="20"/>
              </w:rPr>
              <w:t>nujne</w:t>
            </w:r>
            <w:r w:rsidRPr="00DB6A2B">
              <w:rPr>
                <w:rFonts w:cs="Arial"/>
                <w:color w:val="000000" w:themeColor="text1"/>
                <w:szCs w:val="20"/>
              </w:rPr>
              <w:t xml:space="preserve"> zaradi ponovne uveljavitve določb, ki so bile razveljavljene z uveljavitvijo Zakona o spremembah in dopolnitvah Pomorskega zakonika (Uradni list RS, št. 33/16).</w:t>
            </w:r>
          </w:p>
          <w:p w:rsidR="00770652" w:rsidRPr="00DB6A2B" w:rsidRDefault="00770652" w:rsidP="00DB6A2B">
            <w:pPr>
              <w:autoSpaceDE w:val="0"/>
              <w:autoSpaceDN w:val="0"/>
              <w:adjustRightInd w:val="0"/>
              <w:spacing w:line="260" w:lineRule="atLeast"/>
              <w:jc w:val="both"/>
              <w:rPr>
                <w:rFonts w:cs="Arial"/>
                <w:color w:val="000000" w:themeColor="text1"/>
                <w:szCs w:val="20"/>
              </w:rPr>
            </w:pPr>
          </w:p>
          <w:p w:rsidR="00770652" w:rsidRPr="00DB6A2B" w:rsidRDefault="006D2ACB" w:rsidP="00DB6A2B">
            <w:pPr>
              <w:autoSpaceDE w:val="0"/>
              <w:autoSpaceDN w:val="0"/>
              <w:adjustRightInd w:val="0"/>
              <w:spacing w:line="260" w:lineRule="atLeast"/>
              <w:jc w:val="both"/>
              <w:rPr>
                <w:rFonts w:cs="Arial"/>
                <w:color w:val="000000" w:themeColor="text1"/>
                <w:szCs w:val="20"/>
              </w:rPr>
            </w:pPr>
            <w:r w:rsidRPr="00DB6A2B">
              <w:rPr>
                <w:rFonts w:cs="Arial"/>
                <w:color w:val="000000" w:themeColor="text1"/>
                <w:szCs w:val="20"/>
              </w:rPr>
              <w:t>Zakon o spremembah in dopolnitvah Pomorskega zakonika</w:t>
            </w:r>
            <w:r w:rsidR="00770652" w:rsidRPr="00DB6A2B">
              <w:rPr>
                <w:rFonts w:cs="Arial"/>
                <w:color w:val="000000" w:themeColor="text1"/>
                <w:szCs w:val="20"/>
              </w:rPr>
              <w:t xml:space="preserve"> v prehodnih določbah v 78. členu razveljavlja 218., 219., 220., 221., 222. in 223. člen Zakona o delovnih razmerjih (Uradni list RS, št. </w:t>
            </w:r>
            <w:hyperlink r:id="rId19" w:tgtFrame="_blank" w:tooltip="Zakon o delovnih razmerjih (ZDR-1)" w:history="1">
              <w:r w:rsidR="00FB5916" w:rsidRPr="00DB6A2B">
                <w:rPr>
                  <w:rFonts w:cs="Arial"/>
                  <w:color w:val="000000" w:themeColor="text1"/>
                  <w:szCs w:val="20"/>
                </w:rPr>
                <w:t>21/13</w:t>
              </w:r>
            </w:hyperlink>
            <w:r w:rsidR="00FB5916" w:rsidRPr="00DB6A2B">
              <w:rPr>
                <w:rFonts w:cs="Arial"/>
                <w:color w:val="000000" w:themeColor="text1"/>
                <w:szCs w:val="20"/>
              </w:rPr>
              <w:t xml:space="preserve">, </w:t>
            </w:r>
            <w:hyperlink r:id="rId20" w:tgtFrame="_blank" w:tooltip="Popravek Zakona o delovnih razmerjih" w:history="1">
              <w:r w:rsidR="00FB5916" w:rsidRPr="00DB6A2B">
                <w:rPr>
                  <w:rFonts w:cs="Arial"/>
                  <w:color w:val="000000" w:themeColor="text1"/>
                  <w:szCs w:val="20"/>
                </w:rPr>
                <w:t>78/13 – popr.</w:t>
              </w:r>
            </w:hyperlink>
            <w:r w:rsidR="00FB5916" w:rsidRPr="00DB6A2B">
              <w:rPr>
                <w:rFonts w:cs="Arial"/>
                <w:color w:val="000000" w:themeColor="text1"/>
                <w:szCs w:val="20"/>
              </w:rPr>
              <w:t xml:space="preserve">, </w:t>
            </w:r>
            <w:hyperlink r:id="rId21" w:tgtFrame="_blank" w:tooltip="Zakon o zaposlovanju, samozaposlovanju in delu tujcev" w:history="1">
              <w:r w:rsidR="00FB5916" w:rsidRPr="00DB6A2B">
                <w:rPr>
                  <w:rFonts w:cs="Arial"/>
                  <w:color w:val="000000" w:themeColor="text1"/>
                  <w:szCs w:val="20"/>
                </w:rPr>
                <w:t>47/15</w:t>
              </w:r>
            </w:hyperlink>
            <w:r w:rsidR="00FB5916" w:rsidRPr="00DB6A2B">
              <w:rPr>
                <w:rFonts w:cs="Arial"/>
                <w:color w:val="000000" w:themeColor="text1"/>
                <w:szCs w:val="20"/>
              </w:rPr>
              <w:t xml:space="preserve"> – ZZSDT</w:t>
            </w:r>
            <w:r w:rsidR="00770652" w:rsidRPr="00DB6A2B">
              <w:rPr>
                <w:rFonts w:cs="Arial"/>
                <w:color w:val="000000" w:themeColor="text1"/>
                <w:szCs w:val="20"/>
              </w:rPr>
              <w:t>). Pri navajanju uradn</w:t>
            </w:r>
            <w:r w:rsidR="00765A04" w:rsidRPr="00DB6A2B">
              <w:rPr>
                <w:rFonts w:cs="Arial"/>
                <w:color w:val="000000" w:themeColor="text1"/>
                <w:szCs w:val="20"/>
              </w:rPr>
              <w:t>ih</w:t>
            </w:r>
            <w:r w:rsidR="00770652" w:rsidRPr="00DB6A2B">
              <w:rPr>
                <w:rFonts w:cs="Arial"/>
                <w:color w:val="000000" w:themeColor="text1"/>
                <w:szCs w:val="20"/>
              </w:rPr>
              <w:t xml:space="preserve"> list</w:t>
            </w:r>
            <w:r w:rsidR="00765A04" w:rsidRPr="00DB6A2B">
              <w:rPr>
                <w:rFonts w:cs="Arial"/>
                <w:color w:val="000000" w:themeColor="text1"/>
                <w:szCs w:val="20"/>
              </w:rPr>
              <w:t>ov</w:t>
            </w:r>
            <w:r w:rsidR="00770652" w:rsidRPr="00DB6A2B">
              <w:rPr>
                <w:rFonts w:cs="Arial"/>
                <w:color w:val="000000" w:themeColor="text1"/>
                <w:szCs w:val="20"/>
              </w:rPr>
              <w:t xml:space="preserve"> je nastala očitna </w:t>
            </w:r>
            <w:r w:rsidR="00EF02C2" w:rsidRPr="00DB6A2B">
              <w:rPr>
                <w:rFonts w:cs="Arial"/>
                <w:color w:val="000000" w:themeColor="text1"/>
                <w:szCs w:val="20"/>
              </w:rPr>
              <w:t>napaka</w:t>
            </w:r>
            <w:r w:rsidR="00770652" w:rsidRPr="00DB6A2B">
              <w:rPr>
                <w:rFonts w:cs="Arial"/>
                <w:color w:val="000000" w:themeColor="text1"/>
                <w:szCs w:val="20"/>
              </w:rPr>
              <w:t>, naveden</w:t>
            </w:r>
            <w:r w:rsidR="00EF02C2" w:rsidRPr="00DB6A2B">
              <w:rPr>
                <w:rFonts w:cs="Arial"/>
                <w:color w:val="000000" w:themeColor="text1"/>
                <w:szCs w:val="20"/>
              </w:rPr>
              <w:t>i</w:t>
            </w:r>
            <w:r w:rsidR="00770652" w:rsidRPr="00DB6A2B">
              <w:rPr>
                <w:rFonts w:cs="Arial"/>
                <w:color w:val="000000" w:themeColor="text1"/>
                <w:szCs w:val="20"/>
              </w:rPr>
              <w:t xml:space="preserve"> bi moral</w:t>
            </w:r>
            <w:r w:rsidR="00EF02C2" w:rsidRPr="00DB6A2B">
              <w:rPr>
                <w:rFonts w:cs="Arial"/>
                <w:color w:val="000000" w:themeColor="text1"/>
                <w:szCs w:val="20"/>
              </w:rPr>
              <w:t>i</w:t>
            </w:r>
            <w:r w:rsidR="00770652" w:rsidRPr="00DB6A2B">
              <w:rPr>
                <w:rFonts w:cs="Arial"/>
                <w:color w:val="000000" w:themeColor="text1"/>
                <w:szCs w:val="20"/>
              </w:rPr>
              <w:t xml:space="preserve"> biti </w:t>
            </w:r>
            <w:r w:rsidR="00EF02C2" w:rsidRPr="00DB6A2B">
              <w:rPr>
                <w:rFonts w:cs="Arial"/>
                <w:color w:val="000000" w:themeColor="text1"/>
                <w:szCs w:val="20"/>
              </w:rPr>
              <w:t>U</w:t>
            </w:r>
            <w:r w:rsidR="00770652" w:rsidRPr="00DB6A2B">
              <w:rPr>
                <w:rFonts w:cs="Arial"/>
                <w:color w:val="000000" w:themeColor="text1"/>
                <w:szCs w:val="20"/>
              </w:rPr>
              <w:t>radni list</w:t>
            </w:r>
            <w:r w:rsidR="00EF02C2" w:rsidRPr="00DB6A2B">
              <w:rPr>
                <w:rFonts w:cs="Arial"/>
                <w:color w:val="000000" w:themeColor="text1"/>
                <w:szCs w:val="20"/>
              </w:rPr>
              <w:t>i</w:t>
            </w:r>
            <w:r w:rsidR="00770652" w:rsidRPr="00DB6A2B">
              <w:rPr>
                <w:rFonts w:cs="Arial"/>
                <w:color w:val="000000" w:themeColor="text1"/>
                <w:szCs w:val="20"/>
              </w:rPr>
              <w:t xml:space="preserve"> s številk</w:t>
            </w:r>
            <w:r w:rsidR="00127EF0" w:rsidRPr="00DB6A2B">
              <w:rPr>
                <w:rFonts w:cs="Arial"/>
                <w:color w:val="000000" w:themeColor="text1"/>
                <w:szCs w:val="20"/>
              </w:rPr>
              <w:t>ami</w:t>
            </w:r>
            <w:r w:rsidR="00770652" w:rsidRPr="00DB6A2B">
              <w:rPr>
                <w:rFonts w:cs="Arial"/>
                <w:color w:val="000000" w:themeColor="text1"/>
                <w:szCs w:val="20"/>
              </w:rPr>
              <w:t xml:space="preserve"> </w:t>
            </w:r>
            <w:r w:rsidR="00127EF0" w:rsidRPr="00DB6A2B">
              <w:rPr>
                <w:rFonts w:cs="Arial"/>
                <w:szCs w:val="20"/>
              </w:rPr>
              <w:t xml:space="preserve">42/02, 79/06 – ZZZPB-F, 103/07, 45/08 – </w:t>
            </w:r>
            <w:proofErr w:type="spellStart"/>
            <w:r w:rsidR="00127EF0" w:rsidRPr="00DB6A2B">
              <w:rPr>
                <w:rFonts w:cs="Arial"/>
                <w:szCs w:val="20"/>
              </w:rPr>
              <w:t>ZArbit</w:t>
            </w:r>
            <w:proofErr w:type="spellEnd"/>
            <w:r w:rsidR="00127EF0" w:rsidRPr="00DB6A2B">
              <w:rPr>
                <w:rFonts w:cs="Arial"/>
                <w:szCs w:val="20"/>
              </w:rPr>
              <w:t xml:space="preserve"> in 21/13 – ZDR-1</w:t>
            </w:r>
            <w:r w:rsidR="00EF02C2" w:rsidRPr="00DB6A2B">
              <w:rPr>
                <w:rFonts w:cs="Arial"/>
                <w:color w:val="000000" w:themeColor="text1"/>
                <w:szCs w:val="20"/>
              </w:rPr>
              <w:t xml:space="preserve">, </w:t>
            </w:r>
            <w:r w:rsidR="00770652" w:rsidRPr="00DB6A2B">
              <w:rPr>
                <w:rFonts w:cs="Arial"/>
                <w:color w:val="000000" w:themeColor="text1"/>
                <w:szCs w:val="20"/>
              </w:rPr>
              <w:t>(neveljavni ZDR), ki je v teh členih vseboval določbe, ki so se nanašale na pomorščake in so po novem vsebovane v Pomorskem zakoniku.</w:t>
            </w:r>
          </w:p>
          <w:p w:rsidR="00770652" w:rsidRPr="00DB6A2B" w:rsidRDefault="00770652" w:rsidP="00DB6A2B">
            <w:pPr>
              <w:autoSpaceDE w:val="0"/>
              <w:autoSpaceDN w:val="0"/>
              <w:adjustRightInd w:val="0"/>
              <w:spacing w:line="260" w:lineRule="atLeast"/>
              <w:jc w:val="both"/>
              <w:rPr>
                <w:rFonts w:cs="Arial"/>
                <w:color w:val="000000" w:themeColor="text1"/>
                <w:szCs w:val="20"/>
              </w:rPr>
            </w:pPr>
          </w:p>
          <w:p w:rsidR="00770652" w:rsidRPr="00DB6A2B" w:rsidRDefault="00770652" w:rsidP="00DB6A2B">
            <w:pPr>
              <w:autoSpaceDE w:val="0"/>
              <w:autoSpaceDN w:val="0"/>
              <w:adjustRightInd w:val="0"/>
              <w:spacing w:line="260" w:lineRule="atLeast"/>
              <w:jc w:val="both"/>
              <w:rPr>
                <w:rFonts w:cs="Arial"/>
                <w:color w:val="000000" w:themeColor="text1"/>
                <w:szCs w:val="20"/>
              </w:rPr>
            </w:pPr>
            <w:r w:rsidRPr="00DB6A2B">
              <w:rPr>
                <w:rFonts w:cs="Arial"/>
                <w:color w:val="000000" w:themeColor="text1"/>
                <w:szCs w:val="20"/>
              </w:rPr>
              <w:t>Razveljavljene določbe od 218. do 220. člena so prekrškovne določbe, pri katerih gre za blažje sankcionirane prekrške delodajalcev iz ZDR-1 (218. in 219. člen) in prekrške, ki se nanašajo na uporabnika pri opravljanju dela z agencijskimi delavci (220. člen). Razveljavljeni 221. člen ZDR-1 ureja pristojnost za izrekanje glob v celotnem okviru predpisanega razpona za posamezni prekršek.</w:t>
            </w:r>
          </w:p>
          <w:p w:rsidR="00770652" w:rsidRPr="00DB6A2B" w:rsidRDefault="00770652" w:rsidP="00DB6A2B">
            <w:pPr>
              <w:autoSpaceDE w:val="0"/>
              <w:autoSpaceDN w:val="0"/>
              <w:adjustRightInd w:val="0"/>
              <w:spacing w:line="260" w:lineRule="atLeast"/>
              <w:jc w:val="both"/>
              <w:rPr>
                <w:rFonts w:cs="Arial"/>
                <w:color w:val="000000" w:themeColor="text1"/>
                <w:szCs w:val="20"/>
              </w:rPr>
            </w:pPr>
          </w:p>
          <w:p w:rsidR="00770652" w:rsidRPr="00DB6A2B" w:rsidRDefault="00770652" w:rsidP="00DB6A2B">
            <w:pPr>
              <w:autoSpaceDE w:val="0"/>
              <w:autoSpaceDN w:val="0"/>
              <w:adjustRightInd w:val="0"/>
              <w:spacing w:line="260" w:lineRule="atLeast"/>
              <w:jc w:val="both"/>
              <w:rPr>
                <w:rFonts w:cs="Arial"/>
                <w:color w:val="000000" w:themeColor="text1"/>
                <w:szCs w:val="20"/>
              </w:rPr>
            </w:pPr>
            <w:r w:rsidRPr="00DB6A2B">
              <w:rPr>
                <w:rFonts w:cs="Arial"/>
                <w:color w:val="000000" w:themeColor="text1"/>
                <w:szCs w:val="20"/>
              </w:rPr>
              <w:t>Razveljavljena 222. in 223. člen sta prehodni določbi ZDR-1, ki urejata dodatek za delovno dobo in ekonomsko odvisne osebe.</w:t>
            </w:r>
          </w:p>
          <w:p w:rsidR="00770652" w:rsidRPr="00DB6A2B" w:rsidRDefault="00770652" w:rsidP="00DB6A2B">
            <w:pPr>
              <w:autoSpaceDE w:val="0"/>
              <w:autoSpaceDN w:val="0"/>
              <w:adjustRightInd w:val="0"/>
              <w:spacing w:line="260" w:lineRule="atLeast"/>
              <w:jc w:val="both"/>
              <w:rPr>
                <w:rFonts w:cs="Arial"/>
                <w:color w:val="000000" w:themeColor="text1"/>
                <w:szCs w:val="20"/>
              </w:rPr>
            </w:pPr>
          </w:p>
          <w:p w:rsidR="00770652" w:rsidRPr="00DB6A2B" w:rsidRDefault="00770652" w:rsidP="00DB6A2B">
            <w:pPr>
              <w:pStyle w:val="Neotevilenodstavek"/>
              <w:spacing w:before="0" w:after="0" w:line="260" w:lineRule="atLeast"/>
              <w:rPr>
                <w:iCs/>
                <w:sz w:val="20"/>
                <w:szCs w:val="20"/>
              </w:rPr>
            </w:pPr>
            <w:r w:rsidRPr="00DB6A2B">
              <w:rPr>
                <w:iCs/>
                <w:sz w:val="20"/>
                <w:szCs w:val="20"/>
              </w:rPr>
              <w:t>Cilj predloga zakona je odprava redakcijske napake na način, da ponovno uveljavi razveljavljene določbe prej veljavnega zakona, ki so bile razveljavljene z očitno pomoto.</w:t>
            </w:r>
          </w:p>
        </w:tc>
      </w:tr>
      <w:tr w:rsidR="00D731F3" w:rsidRPr="00DB6A2B" w:rsidTr="00630A3F">
        <w:trPr>
          <w:gridBefore w:val="1"/>
          <w:wBefore w:w="100" w:type="dxa"/>
        </w:trPr>
        <w:tc>
          <w:tcPr>
            <w:tcW w:w="9163" w:type="dxa"/>
            <w:gridSpan w:val="13"/>
          </w:tcPr>
          <w:p w:rsidR="00D731F3" w:rsidRPr="00DB6A2B" w:rsidRDefault="00D731F3" w:rsidP="00DB6A2B">
            <w:pPr>
              <w:pStyle w:val="Oddelek"/>
              <w:numPr>
                <w:ilvl w:val="0"/>
                <w:numId w:val="0"/>
              </w:numPr>
              <w:spacing w:before="0" w:after="0" w:line="260" w:lineRule="atLeast"/>
              <w:jc w:val="both"/>
              <w:rPr>
                <w:sz w:val="20"/>
                <w:szCs w:val="20"/>
              </w:rPr>
            </w:pPr>
            <w:r w:rsidRPr="00DB6A2B">
              <w:rPr>
                <w:sz w:val="20"/>
                <w:szCs w:val="20"/>
              </w:rPr>
              <w:t>6. Presoja posledic za:</w:t>
            </w:r>
          </w:p>
        </w:tc>
      </w:tr>
      <w:tr w:rsidR="00D731F3" w:rsidRPr="00DB6A2B" w:rsidTr="00630A3F">
        <w:trPr>
          <w:gridBefore w:val="1"/>
          <w:wBefore w:w="100" w:type="dxa"/>
        </w:trPr>
        <w:tc>
          <w:tcPr>
            <w:tcW w:w="1448" w:type="dxa"/>
          </w:tcPr>
          <w:p w:rsidR="00D731F3" w:rsidRPr="00DB6A2B" w:rsidRDefault="00D731F3" w:rsidP="00DB6A2B">
            <w:pPr>
              <w:pStyle w:val="Neotevilenodstavek"/>
              <w:spacing w:before="0" w:after="0" w:line="260" w:lineRule="atLeast"/>
              <w:ind w:left="360"/>
              <w:rPr>
                <w:iCs/>
                <w:sz w:val="20"/>
                <w:szCs w:val="20"/>
              </w:rPr>
            </w:pPr>
            <w:r w:rsidRPr="00DB6A2B">
              <w:rPr>
                <w:iCs/>
                <w:sz w:val="20"/>
                <w:szCs w:val="20"/>
              </w:rPr>
              <w:t>a)</w:t>
            </w:r>
          </w:p>
        </w:tc>
        <w:tc>
          <w:tcPr>
            <w:tcW w:w="5444" w:type="dxa"/>
            <w:gridSpan w:val="9"/>
          </w:tcPr>
          <w:p w:rsidR="00D731F3" w:rsidRPr="00DB6A2B" w:rsidRDefault="00D731F3" w:rsidP="00DB6A2B">
            <w:pPr>
              <w:pStyle w:val="Neotevilenodstavek"/>
              <w:spacing w:before="0" w:after="0" w:line="260" w:lineRule="atLeast"/>
              <w:rPr>
                <w:sz w:val="20"/>
                <w:szCs w:val="20"/>
              </w:rPr>
            </w:pPr>
            <w:r w:rsidRPr="00DB6A2B">
              <w:rPr>
                <w:sz w:val="20"/>
                <w:szCs w:val="20"/>
              </w:rPr>
              <w:t>javnofinančna sredstva nad 40.000 EUR v tekočem in naslednjih treh letih</w:t>
            </w:r>
          </w:p>
        </w:tc>
        <w:tc>
          <w:tcPr>
            <w:tcW w:w="2271" w:type="dxa"/>
            <w:gridSpan w:val="3"/>
            <w:vAlign w:val="center"/>
          </w:tcPr>
          <w:p w:rsidR="00D731F3" w:rsidRPr="00DB6A2B" w:rsidRDefault="00D731F3" w:rsidP="00DB6A2B">
            <w:pPr>
              <w:pStyle w:val="Neotevilenodstavek"/>
              <w:spacing w:before="0" w:after="0" w:line="260" w:lineRule="atLeast"/>
              <w:rPr>
                <w:iCs/>
                <w:sz w:val="20"/>
                <w:szCs w:val="20"/>
              </w:rPr>
            </w:pPr>
            <w:r w:rsidRPr="00DB6A2B">
              <w:rPr>
                <w:sz w:val="20"/>
                <w:szCs w:val="20"/>
              </w:rPr>
              <w:t>DA/</w:t>
            </w:r>
            <w:r w:rsidRPr="00DB6A2B">
              <w:rPr>
                <w:b/>
                <w:sz w:val="20"/>
                <w:szCs w:val="20"/>
              </w:rPr>
              <w:t>NE</w:t>
            </w:r>
          </w:p>
        </w:tc>
      </w:tr>
      <w:tr w:rsidR="00D731F3" w:rsidRPr="00DB6A2B" w:rsidTr="00630A3F">
        <w:trPr>
          <w:gridBefore w:val="1"/>
          <w:wBefore w:w="100" w:type="dxa"/>
        </w:trPr>
        <w:tc>
          <w:tcPr>
            <w:tcW w:w="1448" w:type="dxa"/>
          </w:tcPr>
          <w:p w:rsidR="00D731F3" w:rsidRPr="00DB6A2B" w:rsidRDefault="00D731F3" w:rsidP="00DB6A2B">
            <w:pPr>
              <w:pStyle w:val="Neotevilenodstavek"/>
              <w:spacing w:before="0" w:after="0" w:line="260" w:lineRule="atLeast"/>
              <w:ind w:left="360"/>
              <w:rPr>
                <w:iCs/>
                <w:sz w:val="20"/>
                <w:szCs w:val="20"/>
              </w:rPr>
            </w:pPr>
            <w:r w:rsidRPr="00DB6A2B">
              <w:rPr>
                <w:iCs/>
                <w:sz w:val="20"/>
                <w:szCs w:val="20"/>
              </w:rPr>
              <w:t>b)</w:t>
            </w:r>
          </w:p>
        </w:tc>
        <w:tc>
          <w:tcPr>
            <w:tcW w:w="5444" w:type="dxa"/>
            <w:gridSpan w:val="9"/>
          </w:tcPr>
          <w:p w:rsidR="00D731F3" w:rsidRPr="00DB6A2B" w:rsidRDefault="00D731F3" w:rsidP="00DB6A2B">
            <w:pPr>
              <w:pStyle w:val="Neotevilenodstavek"/>
              <w:spacing w:before="0" w:after="0" w:line="260" w:lineRule="atLeast"/>
              <w:rPr>
                <w:iCs/>
                <w:sz w:val="20"/>
                <w:szCs w:val="20"/>
              </w:rPr>
            </w:pPr>
            <w:r w:rsidRPr="00DB6A2B">
              <w:rPr>
                <w:bCs/>
                <w:sz w:val="20"/>
                <w:szCs w:val="20"/>
              </w:rPr>
              <w:t>usklajenost slovenskega pravnega reda s pravnim redom Evropske unije</w:t>
            </w:r>
          </w:p>
        </w:tc>
        <w:tc>
          <w:tcPr>
            <w:tcW w:w="2271" w:type="dxa"/>
            <w:gridSpan w:val="3"/>
            <w:vAlign w:val="center"/>
          </w:tcPr>
          <w:p w:rsidR="00D731F3" w:rsidRPr="00DB6A2B" w:rsidRDefault="00D731F3" w:rsidP="00DB6A2B">
            <w:pPr>
              <w:pStyle w:val="Neotevilenodstavek"/>
              <w:spacing w:before="0" w:after="0" w:line="260" w:lineRule="atLeast"/>
              <w:rPr>
                <w:iCs/>
                <w:sz w:val="20"/>
                <w:szCs w:val="20"/>
              </w:rPr>
            </w:pPr>
            <w:r w:rsidRPr="00DB6A2B">
              <w:rPr>
                <w:sz w:val="20"/>
                <w:szCs w:val="20"/>
              </w:rPr>
              <w:t>DA/</w:t>
            </w:r>
            <w:r w:rsidRPr="00DB6A2B">
              <w:rPr>
                <w:b/>
                <w:sz w:val="20"/>
                <w:szCs w:val="20"/>
              </w:rPr>
              <w:t>NE</w:t>
            </w:r>
          </w:p>
        </w:tc>
      </w:tr>
      <w:tr w:rsidR="00D731F3" w:rsidRPr="00DB6A2B" w:rsidTr="00630A3F">
        <w:trPr>
          <w:gridBefore w:val="1"/>
          <w:wBefore w:w="100" w:type="dxa"/>
        </w:trPr>
        <w:tc>
          <w:tcPr>
            <w:tcW w:w="1448" w:type="dxa"/>
          </w:tcPr>
          <w:p w:rsidR="00D731F3" w:rsidRPr="00DB6A2B" w:rsidRDefault="00D731F3" w:rsidP="00DB6A2B">
            <w:pPr>
              <w:pStyle w:val="Neotevilenodstavek"/>
              <w:spacing w:before="0" w:after="0" w:line="260" w:lineRule="atLeast"/>
              <w:ind w:left="360"/>
              <w:rPr>
                <w:iCs/>
                <w:sz w:val="20"/>
                <w:szCs w:val="20"/>
              </w:rPr>
            </w:pPr>
            <w:r w:rsidRPr="00DB6A2B">
              <w:rPr>
                <w:iCs/>
                <w:sz w:val="20"/>
                <w:szCs w:val="20"/>
              </w:rPr>
              <w:t>c)</w:t>
            </w:r>
          </w:p>
        </w:tc>
        <w:tc>
          <w:tcPr>
            <w:tcW w:w="5444" w:type="dxa"/>
            <w:gridSpan w:val="9"/>
          </w:tcPr>
          <w:p w:rsidR="00D731F3" w:rsidRPr="00DB6A2B" w:rsidRDefault="00D731F3" w:rsidP="00DB6A2B">
            <w:pPr>
              <w:pStyle w:val="Neotevilenodstavek"/>
              <w:spacing w:before="0" w:after="0" w:line="260" w:lineRule="atLeast"/>
              <w:rPr>
                <w:iCs/>
                <w:sz w:val="20"/>
                <w:szCs w:val="20"/>
              </w:rPr>
            </w:pPr>
            <w:r w:rsidRPr="00DB6A2B">
              <w:rPr>
                <w:sz w:val="20"/>
                <w:szCs w:val="20"/>
              </w:rPr>
              <w:t>administrativne posledice</w:t>
            </w:r>
          </w:p>
        </w:tc>
        <w:tc>
          <w:tcPr>
            <w:tcW w:w="2271" w:type="dxa"/>
            <w:gridSpan w:val="3"/>
            <w:vAlign w:val="center"/>
          </w:tcPr>
          <w:p w:rsidR="00D731F3" w:rsidRPr="00DB6A2B" w:rsidRDefault="00D731F3" w:rsidP="00DB6A2B">
            <w:pPr>
              <w:pStyle w:val="Neotevilenodstavek"/>
              <w:spacing w:before="0" w:after="0" w:line="260" w:lineRule="atLeast"/>
              <w:rPr>
                <w:sz w:val="20"/>
                <w:szCs w:val="20"/>
              </w:rPr>
            </w:pPr>
            <w:r w:rsidRPr="00DB6A2B">
              <w:rPr>
                <w:sz w:val="20"/>
                <w:szCs w:val="20"/>
              </w:rPr>
              <w:t>DA/</w:t>
            </w:r>
            <w:r w:rsidRPr="00DB6A2B">
              <w:rPr>
                <w:b/>
                <w:sz w:val="20"/>
                <w:szCs w:val="20"/>
              </w:rPr>
              <w:t>NE</w:t>
            </w:r>
          </w:p>
        </w:tc>
      </w:tr>
      <w:tr w:rsidR="00D731F3" w:rsidRPr="00DB6A2B" w:rsidTr="00630A3F">
        <w:trPr>
          <w:gridBefore w:val="1"/>
          <w:wBefore w:w="100" w:type="dxa"/>
        </w:trPr>
        <w:tc>
          <w:tcPr>
            <w:tcW w:w="1448" w:type="dxa"/>
          </w:tcPr>
          <w:p w:rsidR="00D731F3" w:rsidRPr="00DB6A2B" w:rsidRDefault="00D731F3" w:rsidP="00DB6A2B">
            <w:pPr>
              <w:pStyle w:val="Neotevilenodstavek"/>
              <w:spacing w:before="0" w:after="0" w:line="260" w:lineRule="atLeast"/>
              <w:ind w:left="360"/>
              <w:rPr>
                <w:iCs/>
                <w:sz w:val="20"/>
                <w:szCs w:val="20"/>
              </w:rPr>
            </w:pPr>
            <w:r w:rsidRPr="00DB6A2B">
              <w:rPr>
                <w:iCs/>
                <w:sz w:val="20"/>
                <w:szCs w:val="20"/>
              </w:rPr>
              <w:t>č)</w:t>
            </w:r>
          </w:p>
        </w:tc>
        <w:tc>
          <w:tcPr>
            <w:tcW w:w="5444" w:type="dxa"/>
            <w:gridSpan w:val="9"/>
          </w:tcPr>
          <w:p w:rsidR="00D731F3" w:rsidRPr="00DB6A2B" w:rsidRDefault="00D731F3" w:rsidP="00DB6A2B">
            <w:pPr>
              <w:pStyle w:val="Neotevilenodstavek"/>
              <w:spacing w:before="0" w:after="0" w:line="260" w:lineRule="atLeast"/>
              <w:rPr>
                <w:bCs/>
                <w:sz w:val="20"/>
                <w:szCs w:val="20"/>
              </w:rPr>
            </w:pPr>
            <w:r w:rsidRPr="00DB6A2B">
              <w:rPr>
                <w:sz w:val="20"/>
                <w:szCs w:val="20"/>
              </w:rPr>
              <w:t>gospodarstvo, zlasti</w:t>
            </w:r>
            <w:r w:rsidRPr="00DB6A2B">
              <w:rPr>
                <w:bCs/>
                <w:sz w:val="20"/>
                <w:szCs w:val="20"/>
              </w:rPr>
              <w:t xml:space="preserve"> mala in srednja podjetja ter konkurenčnost podjetij</w:t>
            </w:r>
          </w:p>
        </w:tc>
        <w:tc>
          <w:tcPr>
            <w:tcW w:w="2271" w:type="dxa"/>
            <w:gridSpan w:val="3"/>
            <w:vAlign w:val="center"/>
          </w:tcPr>
          <w:p w:rsidR="00D731F3" w:rsidRPr="00DB6A2B" w:rsidRDefault="00D731F3" w:rsidP="00DB6A2B">
            <w:pPr>
              <w:pStyle w:val="Neotevilenodstavek"/>
              <w:spacing w:before="0" w:after="0" w:line="260" w:lineRule="atLeast"/>
              <w:rPr>
                <w:iCs/>
                <w:sz w:val="20"/>
                <w:szCs w:val="20"/>
              </w:rPr>
            </w:pPr>
            <w:r w:rsidRPr="00DB6A2B">
              <w:rPr>
                <w:sz w:val="20"/>
                <w:szCs w:val="20"/>
              </w:rPr>
              <w:t>DA/</w:t>
            </w:r>
            <w:r w:rsidRPr="00DB6A2B">
              <w:rPr>
                <w:b/>
                <w:sz w:val="20"/>
                <w:szCs w:val="20"/>
              </w:rPr>
              <w:t>NE</w:t>
            </w:r>
          </w:p>
        </w:tc>
      </w:tr>
      <w:tr w:rsidR="00D731F3" w:rsidRPr="00DB6A2B" w:rsidTr="00630A3F">
        <w:trPr>
          <w:gridBefore w:val="1"/>
          <w:wBefore w:w="100" w:type="dxa"/>
        </w:trPr>
        <w:tc>
          <w:tcPr>
            <w:tcW w:w="1448" w:type="dxa"/>
          </w:tcPr>
          <w:p w:rsidR="00D731F3" w:rsidRPr="00DB6A2B" w:rsidRDefault="00D731F3" w:rsidP="00DB6A2B">
            <w:pPr>
              <w:pStyle w:val="Neotevilenodstavek"/>
              <w:spacing w:before="0" w:after="0" w:line="260" w:lineRule="atLeast"/>
              <w:ind w:left="360"/>
              <w:rPr>
                <w:iCs/>
                <w:sz w:val="20"/>
                <w:szCs w:val="20"/>
              </w:rPr>
            </w:pPr>
            <w:r w:rsidRPr="00DB6A2B">
              <w:rPr>
                <w:iCs/>
                <w:sz w:val="20"/>
                <w:szCs w:val="20"/>
              </w:rPr>
              <w:t>d)</w:t>
            </w:r>
          </w:p>
        </w:tc>
        <w:tc>
          <w:tcPr>
            <w:tcW w:w="5444" w:type="dxa"/>
            <w:gridSpan w:val="9"/>
          </w:tcPr>
          <w:p w:rsidR="00D731F3" w:rsidRPr="00DB6A2B" w:rsidRDefault="00D731F3" w:rsidP="00DB6A2B">
            <w:pPr>
              <w:pStyle w:val="Neotevilenodstavek"/>
              <w:spacing w:before="0" w:after="0" w:line="260" w:lineRule="atLeast"/>
              <w:rPr>
                <w:bCs/>
                <w:sz w:val="20"/>
                <w:szCs w:val="20"/>
              </w:rPr>
            </w:pPr>
            <w:r w:rsidRPr="00DB6A2B">
              <w:rPr>
                <w:bCs/>
                <w:sz w:val="20"/>
                <w:szCs w:val="20"/>
              </w:rPr>
              <w:t>okolje, vključno s prostorskimi in varstvenimi vidiki</w:t>
            </w:r>
          </w:p>
        </w:tc>
        <w:tc>
          <w:tcPr>
            <w:tcW w:w="2271" w:type="dxa"/>
            <w:gridSpan w:val="3"/>
            <w:vAlign w:val="center"/>
          </w:tcPr>
          <w:p w:rsidR="00D731F3" w:rsidRPr="00DB6A2B" w:rsidRDefault="00D731F3" w:rsidP="00DB6A2B">
            <w:pPr>
              <w:pStyle w:val="Neotevilenodstavek"/>
              <w:spacing w:before="0" w:after="0" w:line="260" w:lineRule="atLeast"/>
              <w:rPr>
                <w:iCs/>
                <w:sz w:val="20"/>
                <w:szCs w:val="20"/>
              </w:rPr>
            </w:pPr>
            <w:r w:rsidRPr="00DB6A2B">
              <w:rPr>
                <w:sz w:val="20"/>
                <w:szCs w:val="20"/>
              </w:rPr>
              <w:t>DA/</w:t>
            </w:r>
            <w:r w:rsidRPr="00DB6A2B">
              <w:rPr>
                <w:b/>
                <w:sz w:val="20"/>
                <w:szCs w:val="20"/>
              </w:rPr>
              <w:t>NE</w:t>
            </w:r>
          </w:p>
        </w:tc>
      </w:tr>
      <w:tr w:rsidR="00D731F3" w:rsidRPr="00DB6A2B" w:rsidTr="00630A3F">
        <w:trPr>
          <w:gridBefore w:val="1"/>
          <w:wBefore w:w="100" w:type="dxa"/>
        </w:trPr>
        <w:tc>
          <w:tcPr>
            <w:tcW w:w="1448" w:type="dxa"/>
          </w:tcPr>
          <w:p w:rsidR="00D731F3" w:rsidRPr="00DB6A2B" w:rsidRDefault="00D731F3" w:rsidP="00DB6A2B">
            <w:pPr>
              <w:pStyle w:val="Neotevilenodstavek"/>
              <w:spacing w:before="0" w:after="0" w:line="260" w:lineRule="atLeast"/>
              <w:ind w:left="360"/>
              <w:rPr>
                <w:iCs/>
                <w:sz w:val="20"/>
                <w:szCs w:val="20"/>
              </w:rPr>
            </w:pPr>
            <w:r w:rsidRPr="00DB6A2B">
              <w:rPr>
                <w:iCs/>
                <w:sz w:val="20"/>
                <w:szCs w:val="20"/>
              </w:rPr>
              <w:lastRenderedPageBreak/>
              <w:t>e)</w:t>
            </w:r>
          </w:p>
        </w:tc>
        <w:tc>
          <w:tcPr>
            <w:tcW w:w="5444" w:type="dxa"/>
            <w:gridSpan w:val="9"/>
          </w:tcPr>
          <w:p w:rsidR="00D731F3" w:rsidRPr="00DB6A2B" w:rsidRDefault="00D731F3" w:rsidP="00DB6A2B">
            <w:pPr>
              <w:pStyle w:val="Neotevilenodstavek"/>
              <w:spacing w:before="0" w:after="0" w:line="260" w:lineRule="atLeast"/>
              <w:rPr>
                <w:bCs/>
                <w:sz w:val="20"/>
                <w:szCs w:val="20"/>
              </w:rPr>
            </w:pPr>
            <w:r w:rsidRPr="00DB6A2B">
              <w:rPr>
                <w:bCs/>
                <w:sz w:val="20"/>
                <w:szCs w:val="20"/>
              </w:rPr>
              <w:t>socialno področje</w:t>
            </w:r>
          </w:p>
        </w:tc>
        <w:tc>
          <w:tcPr>
            <w:tcW w:w="2271" w:type="dxa"/>
            <w:gridSpan w:val="3"/>
            <w:vAlign w:val="center"/>
          </w:tcPr>
          <w:p w:rsidR="00D731F3" w:rsidRPr="00DB6A2B" w:rsidRDefault="00D731F3" w:rsidP="00DB6A2B">
            <w:pPr>
              <w:pStyle w:val="Neotevilenodstavek"/>
              <w:spacing w:before="0" w:after="0" w:line="260" w:lineRule="atLeast"/>
              <w:rPr>
                <w:iCs/>
                <w:sz w:val="20"/>
                <w:szCs w:val="20"/>
              </w:rPr>
            </w:pPr>
            <w:r w:rsidRPr="00DB6A2B">
              <w:rPr>
                <w:sz w:val="20"/>
                <w:szCs w:val="20"/>
              </w:rPr>
              <w:t>DA/</w:t>
            </w:r>
            <w:r w:rsidRPr="00DB6A2B">
              <w:rPr>
                <w:b/>
                <w:sz w:val="20"/>
                <w:szCs w:val="20"/>
              </w:rPr>
              <w:t>NE</w:t>
            </w:r>
          </w:p>
        </w:tc>
      </w:tr>
      <w:tr w:rsidR="00D731F3" w:rsidRPr="00DB6A2B" w:rsidTr="00630A3F">
        <w:trPr>
          <w:gridBefore w:val="1"/>
          <w:wBefore w:w="100" w:type="dxa"/>
        </w:trPr>
        <w:tc>
          <w:tcPr>
            <w:tcW w:w="1448" w:type="dxa"/>
            <w:tcBorders>
              <w:bottom w:val="single" w:sz="4" w:space="0" w:color="auto"/>
            </w:tcBorders>
          </w:tcPr>
          <w:p w:rsidR="00D731F3" w:rsidRPr="00DB6A2B" w:rsidRDefault="00D731F3" w:rsidP="00DB6A2B">
            <w:pPr>
              <w:pStyle w:val="Neotevilenodstavek"/>
              <w:spacing w:before="0" w:after="0" w:line="260" w:lineRule="atLeast"/>
              <w:ind w:left="360"/>
              <w:rPr>
                <w:iCs/>
                <w:sz w:val="20"/>
                <w:szCs w:val="20"/>
              </w:rPr>
            </w:pPr>
            <w:r w:rsidRPr="00DB6A2B">
              <w:rPr>
                <w:iCs/>
                <w:sz w:val="20"/>
                <w:szCs w:val="20"/>
              </w:rPr>
              <w:t>f)</w:t>
            </w:r>
          </w:p>
        </w:tc>
        <w:tc>
          <w:tcPr>
            <w:tcW w:w="5444" w:type="dxa"/>
            <w:gridSpan w:val="9"/>
            <w:tcBorders>
              <w:bottom w:val="single" w:sz="4" w:space="0" w:color="auto"/>
            </w:tcBorders>
          </w:tcPr>
          <w:p w:rsidR="00D731F3" w:rsidRPr="00DB6A2B" w:rsidRDefault="00D731F3" w:rsidP="00DB6A2B">
            <w:pPr>
              <w:pStyle w:val="Neotevilenodstavek"/>
              <w:spacing w:before="0" w:after="0" w:line="260" w:lineRule="atLeast"/>
              <w:rPr>
                <w:bCs/>
                <w:sz w:val="20"/>
                <w:szCs w:val="20"/>
              </w:rPr>
            </w:pPr>
            <w:r w:rsidRPr="00DB6A2B">
              <w:rPr>
                <w:bCs/>
                <w:sz w:val="20"/>
                <w:szCs w:val="20"/>
              </w:rPr>
              <w:t>dokumente razvojnega načrtovanja:</w:t>
            </w:r>
          </w:p>
          <w:p w:rsidR="00463EA0" w:rsidRPr="00DB6A2B" w:rsidRDefault="00D731F3" w:rsidP="00DB6A2B">
            <w:pPr>
              <w:pStyle w:val="Neotevilenodstavek"/>
              <w:numPr>
                <w:ilvl w:val="0"/>
                <w:numId w:val="5"/>
              </w:numPr>
              <w:spacing w:before="0" w:after="0" w:line="260" w:lineRule="atLeast"/>
              <w:rPr>
                <w:bCs/>
                <w:sz w:val="20"/>
                <w:szCs w:val="20"/>
              </w:rPr>
            </w:pPr>
            <w:r w:rsidRPr="00DB6A2B">
              <w:rPr>
                <w:bCs/>
                <w:sz w:val="20"/>
                <w:szCs w:val="20"/>
              </w:rPr>
              <w:t>nacionalne dokumente razvojnega načrtovanja</w:t>
            </w:r>
          </w:p>
          <w:p w:rsidR="00463EA0" w:rsidRPr="00DB6A2B" w:rsidRDefault="00D731F3" w:rsidP="00DB6A2B">
            <w:pPr>
              <w:pStyle w:val="Neotevilenodstavek"/>
              <w:numPr>
                <w:ilvl w:val="0"/>
                <w:numId w:val="5"/>
              </w:numPr>
              <w:spacing w:before="0" w:after="0" w:line="260" w:lineRule="atLeast"/>
              <w:rPr>
                <w:bCs/>
                <w:sz w:val="20"/>
                <w:szCs w:val="20"/>
              </w:rPr>
            </w:pPr>
            <w:r w:rsidRPr="00DB6A2B">
              <w:rPr>
                <w:bCs/>
                <w:sz w:val="20"/>
                <w:szCs w:val="20"/>
              </w:rPr>
              <w:t>razvojne politike na ravni programov po strukturi razvojne klasifikacije programskega proračuna</w:t>
            </w:r>
          </w:p>
          <w:p w:rsidR="00463EA0" w:rsidRPr="00DB6A2B" w:rsidRDefault="00D731F3" w:rsidP="00DB6A2B">
            <w:pPr>
              <w:pStyle w:val="Neotevilenodstavek"/>
              <w:numPr>
                <w:ilvl w:val="0"/>
                <w:numId w:val="5"/>
              </w:numPr>
              <w:spacing w:before="0" w:after="0" w:line="260" w:lineRule="atLeast"/>
              <w:rPr>
                <w:bCs/>
                <w:sz w:val="20"/>
                <w:szCs w:val="20"/>
              </w:rPr>
            </w:pPr>
            <w:r w:rsidRPr="00DB6A2B">
              <w:rPr>
                <w:bCs/>
                <w:sz w:val="20"/>
                <w:szCs w:val="20"/>
              </w:rPr>
              <w:t>razvojne dokumente Evropske unije in mednarodnih organizacij</w:t>
            </w:r>
          </w:p>
        </w:tc>
        <w:tc>
          <w:tcPr>
            <w:tcW w:w="2271" w:type="dxa"/>
            <w:gridSpan w:val="3"/>
            <w:tcBorders>
              <w:bottom w:val="single" w:sz="4" w:space="0" w:color="auto"/>
            </w:tcBorders>
            <w:vAlign w:val="center"/>
          </w:tcPr>
          <w:p w:rsidR="00D731F3" w:rsidRPr="00DB6A2B" w:rsidRDefault="00D731F3" w:rsidP="00DB6A2B">
            <w:pPr>
              <w:pStyle w:val="Neotevilenodstavek"/>
              <w:spacing w:before="0" w:after="0" w:line="260" w:lineRule="atLeast"/>
              <w:rPr>
                <w:iCs/>
                <w:sz w:val="20"/>
                <w:szCs w:val="20"/>
              </w:rPr>
            </w:pPr>
            <w:r w:rsidRPr="00DB6A2B">
              <w:rPr>
                <w:sz w:val="20"/>
                <w:szCs w:val="20"/>
              </w:rPr>
              <w:t>DA/</w:t>
            </w:r>
            <w:r w:rsidRPr="00DB6A2B">
              <w:rPr>
                <w:b/>
                <w:sz w:val="20"/>
                <w:szCs w:val="20"/>
              </w:rPr>
              <w:t>NE</w:t>
            </w:r>
          </w:p>
        </w:tc>
      </w:tr>
      <w:tr w:rsidR="00D731F3" w:rsidRPr="00DB6A2B" w:rsidTr="00630A3F">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D731F3" w:rsidRPr="00DB6A2B" w:rsidRDefault="00D731F3" w:rsidP="00DB6A2B">
            <w:pPr>
              <w:pStyle w:val="Oddelek"/>
              <w:widowControl w:val="0"/>
              <w:numPr>
                <w:ilvl w:val="0"/>
                <w:numId w:val="0"/>
              </w:numPr>
              <w:spacing w:before="0" w:after="0" w:line="260" w:lineRule="atLeast"/>
              <w:jc w:val="both"/>
              <w:rPr>
                <w:sz w:val="20"/>
                <w:szCs w:val="20"/>
              </w:rPr>
            </w:pPr>
            <w:bookmarkStart w:id="0" w:name="_GoBack"/>
            <w:bookmarkEnd w:id="0"/>
            <w:proofErr w:type="spellStart"/>
            <w:r w:rsidRPr="00DB6A2B">
              <w:rPr>
                <w:sz w:val="20"/>
                <w:szCs w:val="20"/>
              </w:rPr>
              <w:t>7.a</w:t>
            </w:r>
            <w:proofErr w:type="spellEnd"/>
            <w:r w:rsidRPr="00DB6A2B">
              <w:rPr>
                <w:sz w:val="20"/>
                <w:szCs w:val="20"/>
              </w:rPr>
              <w:t xml:space="preserve"> Predstavitev ocene finančnih posledic nad 40.000 EUR:</w:t>
            </w:r>
          </w:p>
          <w:p w:rsidR="00D731F3" w:rsidRPr="00DB6A2B" w:rsidRDefault="00D731F3" w:rsidP="00DB6A2B">
            <w:pPr>
              <w:pStyle w:val="Oddelek"/>
              <w:widowControl w:val="0"/>
              <w:numPr>
                <w:ilvl w:val="0"/>
                <w:numId w:val="0"/>
              </w:numPr>
              <w:spacing w:before="0" w:after="0" w:line="260" w:lineRule="atLeast"/>
              <w:jc w:val="both"/>
              <w:rPr>
                <w:b w:val="0"/>
                <w:sz w:val="20"/>
                <w:szCs w:val="20"/>
              </w:rPr>
            </w:pPr>
            <w:r w:rsidRPr="00DB6A2B">
              <w:rPr>
                <w:b w:val="0"/>
                <w:sz w:val="20"/>
                <w:szCs w:val="20"/>
              </w:rPr>
              <w:t>(Samo če izberete DA pod točko 6.a.)</w:t>
            </w:r>
          </w:p>
        </w:tc>
      </w:tr>
      <w:tr w:rsidR="00D731F3" w:rsidRPr="00DB6A2B"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D731F3" w:rsidRPr="00DB6A2B" w:rsidRDefault="00D731F3" w:rsidP="00DB6A2B">
            <w:pPr>
              <w:pStyle w:val="Naslov1"/>
              <w:keepNext w:val="0"/>
              <w:pageBreakBefore/>
              <w:widowControl w:val="0"/>
              <w:tabs>
                <w:tab w:val="left" w:pos="2340"/>
              </w:tabs>
              <w:spacing w:before="0" w:after="0" w:line="260" w:lineRule="atLeast"/>
              <w:ind w:left="142" w:hanging="142"/>
              <w:jc w:val="both"/>
              <w:rPr>
                <w:rFonts w:cs="Arial"/>
                <w:sz w:val="20"/>
                <w:szCs w:val="20"/>
              </w:rPr>
            </w:pPr>
            <w:r w:rsidRPr="00DB6A2B">
              <w:rPr>
                <w:rFonts w:cs="Arial"/>
                <w:sz w:val="20"/>
                <w:szCs w:val="20"/>
              </w:rPr>
              <w:lastRenderedPageBreak/>
              <w:t>I. Ocena finančnih posledic, ki niso načrtovane v sprejetem proračunu</w:t>
            </w:r>
          </w:p>
        </w:tc>
      </w:tr>
      <w:tr w:rsidR="00D731F3" w:rsidRPr="00DB6A2B"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widowControl w:val="0"/>
              <w:spacing w:line="260" w:lineRule="atLeast"/>
              <w:ind w:left="-122" w:right="-112"/>
              <w:jc w:val="both"/>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widowControl w:val="0"/>
              <w:spacing w:line="260" w:lineRule="atLeast"/>
              <w:jc w:val="both"/>
              <w:rPr>
                <w:rFonts w:cs="Arial"/>
                <w:szCs w:val="20"/>
              </w:rPr>
            </w:pPr>
            <w:r w:rsidRPr="00DB6A2B">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widowControl w:val="0"/>
              <w:spacing w:line="260" w:lineRule="atLeast"/>
              <w:jc w:val="both"/>
              <w:rPr>
                <w:rFonts w:cs="Arial"/>
                <w:szCs w:val="20"/>
              </w:rPr>
            </w:pPr>
            <w:r w:rsidRPr="00DB6A2B">
              <w:rPr>
                <w:rFonts w:cs="Arial"/>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widowControl w:val="0"/>
              <w:spacing w:line="260" w:lineRule="atLeast"/>
              <w:jc w:val="both"/>
              <w:rPr>
                <w:rFonts w:cs="Arial"/>
                <w:szCs w:val="20"/>
              </w:rPr>
            </w:pPr>
            <w:r w:rsidRPr="00DB6A2B">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widowControl w:val="0"/>
              <w:spacing w:line="260" w:lineRule="atLeast"/>
              <w:jc w:val="both"/>
              <w:rPr>
                <w:rFonts w:cs="Arial"/>
                <w:szCs w:val="20"/>
              </w:rPr>
            </w:pPr>
            <w:r w:rsidRPr="00DB6A2B">
              <w:rPr>
                <w:rFonts w:cs="Arial"/>
                <w:szCs w:val="20"/>
              </w:rPr>
              <w:t>t + 3</w:t>
            </w:r>
          </w:p>
        </w:tc>
      </w:tr>
      <w:tr w:rsidR="00D731F3" w:rsidRPr="00DB6A2B"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widowControl w:val="0"/>
              <w:spacing w:line="260" w:lineRule="atLeast"/>
              <w:jc w:val="both"/>
              <w:rPr>
                <w:rFonts w:cs="Arial"/>
                <w:bCs/>
                <w:szCs w:val="20"/>
              </w:rPr>
            </w:pPr>
            <w:r w:rsidRPr="00DB6A2B">
              <w:rPr>
                <w:rFonts w:cs="Arial"/>
                <w:bCs/>
                <w:szCs w:val="20"/>
              </w:rPr>
              <w:t>Predvideno povečanje (+) ali zmanjšanje (</w:t>
            </w:r>
            <w:r w:rsidRPr="00DB6A2B">
              <w:rPr>
                <w:rFonts w:cs="Arial"/>
                <w:b/>
                <w:szCs w:val="20"/>
              </w:rPr>
              <w:t>–</w:t>
            </w:r>
            <w:r w:rsidRPr="00DB6A2B">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sz w:val="20"/>
                <w:szCs w:val="20"/>
              </w:rPr>
            </w:pPr>
          </w:p>
        </w:tc>
      </w:tr>
      <w:tr w:rsidR="00D731F3" w:rsidRPr="00DB6A2B"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widowControl w:val="0"/>
              <w:spacing w:line="260" w:lineRule="atLeast"/>
              <w:jc w:val="both"/>
              <w:rPr>
                <w:rFonts w:cs="Arial"/>
                <w:bCs/>
                <w:szCs w:val="20"/>
              </w:rPr>
            </w:pPr>
            <w:r w:rsidRPr="00DB6A2B">
              <w:rPr>
                <w:rFonts w:cs="Arial"/>
                <w:bCs/>
                <w:szCs w:val="20"/>
              </w:rPr>
              <w:t>Predvideno povečanje (+) ali zmanjšanje (</w:t>
            </w:r>
            <w:r w:rsidRPr="00DB6A2B">
              <w:rPr>
                <w:rFonts w:cs="Arial"/>
                <w:b/>
                <w:szCs w:val="20"/>
              </w:rPr>
              <w:t>–</w:t>
            </w:r>
            <w:r w:rsidRPr="00DB6A2B">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sz w:val="20"/>
                <w:szCs w:val="20"/>
              </w:rPr>
            </w:pPr>
          </w:p>
        </w:tc>
      </w:tr>
      <w:tr w:rsidR="00D731F3" w:rsidRPr="00DB6A2B"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widowControl w:val="0"/>
              <w:spacing w:line="260" w:lineRule="atLeast"/>
              <w:jc w:val="both"/>
              <w:rPr>
                <w:rFonts w:cs="Arial"/>
                <w:bCs/>
                <w:szCs w:val="20"/>
              </w:rPr>
            </w:pPr>
            <w:r w:rsidRPr="00DB6A2B">
              <w:rPr>
                <w:rFonts w:cs="Arial"/>
                <w:bCs/>
                <w:szCs w:val="20"/>
              </w:rPr>
              <w:t>Predvideno povečanje (+) ali zmanjšanje (</w:t>
            </w:r>
            <w:r w:rsidRPr="00DB6A2B">
              <w:rPr>
                <w:rFonts w:cs="Arial"/>
                <w:b/>
                <w:szCs w:val="20"/>
              </w:rPr>
              <w:t>–</w:t>
            </w:r>
            <w:r w:rsidRPr="00DB6A2B">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widowControl w:val="0"/>
              <w:spacing w:line="260" w:lineRule="atLeast"/>
              <w:jc w:val="both"/>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widowControl w:val="0"/>
              <w:spacing w:line="260" w:lineRule="atLeast"/>
              <w:jc w:val="both"/>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widowControl w:val="0"/>
              <w:spacing w:line="260" w:lineRule="atLeast"/>
              <w:jc w:val="both"/>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widowControl w:val="0"/>
              <w:spacing w:line="260" w:lineRule="atLeast"/>
              <w:jc w:val="both"/>
              <w:rPr>
                <w:rFonts w:cs="Arial"/>
                <w:szCs w:val="20"/>
              </w:rPr>
            </w:pPr>
          </w:p>
        </w:tc>
      </w:tr>
      <w:tr w:rsidR="00D731F3" w:rsidRPr="00DB6A2B"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widowControl w:val="0"/>
              <w:spacing w:line="260" w:lineRule="atLeast"/>
              <w:jc w:val="both"/>
              <w:rPr>
                <w:rFonts w:cs="Arial"/>
                <w:bCs/>
                <w:szCs w:val="20"/>
              </w:rPr>
            </w:pPr>
            <w:r w:rsidRPr="00DB6A2B">
              <w:rPr>
                <w:rFonts w:cs="Arial"/>
                <w:bCs/>
                <w:szCs w:val="20"/>
              </w:rPr>
              <w:t>Predvideno povečanje (+) ali zmanjšanje (</w:t>
            </w:r>
            <w:r w:rsidRPr="00DB6A2B">
              <w:rPr>
                <w:rFonts w:cs="Arial"/>
                <w:b/>
                <w:szCs w:val="20"/>
              </w:rPr>
              <w:t>–</w:t>
            </w:r>
            <w:r w:rsidRPr="00DB6A2B">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widowControl w:val="0"/>
              <w:spacing w:line="260" w:lineRule="atLeast"/>
              <w:jc w:val="both"/>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widowControl w:val="0"/>
              <w:spacing w:line="260" w:lineRule="atLeast"/>
              <w:jc w:val="both"/>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widowControl w:val="0"/>
              <w:spacing w:line="260" w:lineRule="atLeast"/>
              <w:jc w:val="both"/>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widowControl w:val="0"/>
              <w:spacing w:line="260" w:lineRule="atLeast"/>
              <w:jc w:val="both"/>
              <w:rPr>
                <w:rFonts w:cs="Arial"/>
                <w:szCs w:val="20"/>
              </w:rPr>
            </w:pPr>
          </w:p>
        </w:tc>
      </w:tr>
      <w:tr w:rsidR="00D731F3" w:rsidRPr="00DB6A2B"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widowControl w:val="0"/>
              <w:spacing w:line="260" w:lineRule="atLeast"/>
              <w:jc w:val="both"/>
              <w:rPr>
                <w:rFonts w:cs="Arial"/>
                <w:bCs/>
                <w:szCs w:val="20"/>
              </w:rPr>
            </w:pPr>
            <w:r w:rsidRPr="00DB6A2B">
              <w:rPr>
                <w:rFonts w:cs="Arial"/>
                <w:bCs/>
                <w:szCs w:val="20"/>
              </w:rPr>
              <w:t>Predvideno povečanje (+) ali zmanjšanje (</w:t>
            </w:r>
            <w:r w:rsidRPr="00DB6A2B">
              <w:rPr>
                <w:rFonts w:cs="Arial"/>
                <w:b/>
                <w:szCs w:val="20"/>
              </w:rPr>
              <w:t>–</w:t>
            </w:r>
            <w:r w:rsidRPr="00DB6A2B">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sz w:val="20"/>
                <w:szCs w:val="20"/>
              </w:rPr>
            </w:pPr>
          </w:p>
        </w:tc>
      </w:tr>
      <w:tr w:rsidR="00D731F3" w:rsidRPr="00DB6A2B"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DB6A2B" w:rsidRDefault="00D731F3" w:rsidP="00DB6A2B">
            <w:pPr>
              <w:pStyle w:val="Naslov1"/>
              <w:keepNext w:val="0"/>
              <w:widowControl w:val="0"/>
              <w:tabs>
                <w:tab w:val="left" w:pos="2340"/>
              </w:tabs>
              <w:spacing w:before="0" w:after="0" w:line="260" w:lineRule="atLeast"/>
              <w:ind w:left="142" w:hanging="142"/>
              <w:jc w:val="both"/>
              <w:rPr>
                <w:rFonts w:cs="Arial"/>
                <w:sz w:val="20"/>
                <w:szCs w:val="20"/>
              </w:rPr>
            </w:pPr>
            <w:r w:rsidRPr="00DB6A2B">
              <w:rPr>
                <w:rFonts w:cs="Arial"/>
                <w:sz w:val="20"/>
                <w:szCs w:val="20"/>
              </w:rPr>
              <w:t>II. Finančne posledice za državni proračun</w:t>
            </w:r>
          </w:p>
        </w:tc>
      </w:tr>
      <w:tr w:rsidR="00D731F3" w:rsidRPr="00DB6A2B"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DB6A2B" w:rsidRDefault="00D731F3" w:rsidP="00DB6A2B">
            <w:pPr>
              <w:pStyle w:val="Naslov1"/>
              <w:keepNext w:val="0"/>
              <w:widowControl w:val="0"/>
              <w:tabs>
                <w:tab w:val="left" w:pos="2340"/>
              </w:tabs>
              <w:spacing w:before="0" w:after="0" w:line="260" w:lineRule="atLeast"/>
              <w:ind w:left="142" w:hanging="142"/>
              <w:jc w:val="both"/>
              <w:rPr>
                <w:rFonts w:cs="Arial"/>
                <w:sz w:val="20"/>
                <w:szCs w:val="20"/>
              </w:rPr>
            </w:pPr>
            <w:proofErr w:type="spellStart"/>
            <w:r w:rsidRPr="00DB6A2B">
              <w:rPr>
                <w:rFonts w:cs="Arial"/>
                <w:sz w:val="20"/>
                <w:szCs w:val="20"/>
              </w:rPr>
              <w:t>II.a</w:t>
            </w:r>
            <w:proofErr w:type="spellEnd"/>
            <w:r w:rsidRPr="00DB6A2B">
              <w:rPr>
                <w:rFonts w:cs="Arial"/>
                <w:sz w:val="20"/>
                <w:szCs w:val="20"/>
              </w:rPr>
              <w:t xml:space="preserve"> Pravice porabe za izvedbo predlaganih rešitev so zagotovljene:</w:t>
            </w:r>
          </w:p>
        </w:tc>
      </w:tr>
      <w:tr w:rsidR="00D731F3" w:rsidRPr="00DB6A2B"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widowControl w:val="0"/>
              <w:spacing w:line="260" w:lineRule="atLeast"/>
              <w:jc w:val="both"/>
              <w:rPr>
                <w:rFonts w:cs="Arial"/>
                <w:szCs w:val="20"/>
              </w:rPr>
            </w:pPr>
            <w:r w:rsidRPr="00DB6A2B">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widowControl w:val="0"/>
              <w:spacing w:line="260" w:lineRule="atLeast"/>
              <w:jc w:val="both"/>
              <w:rPr>
                <w:rFonts w:cs="Arial"/>
                <w:szCs w:val="20"/>
              </w:rPr>
            </w:pPr>
            <w:r w:rsidRPr="00DB6A2B">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widowControl w:val="0"/>
              <w:spacing w:line="260" w:lineRule="atLeast"/>
              <w:jc w:val="both"/>
              <w:rPr>
                <w:rFonts w:cs="Arial"/>
                <w:szCs w:val="20"/>
              </w:rPr>
            </w:pPr>
            <w:r w:rsidRPr="00DB6A2B">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widowControl w:val="0"/>
              <w:spacing w:line="260" w:lineRule="atLeast"/>
              <w:jc w:val="both"/>
              <w:rPr>
                <w:rFonts w:cs="Arial"/>
                <w:szCs w:val="20"/>
              </w:rPr>
            </w:pPr>
            <w:r w:rsidRPr="00DB6A2B">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widowControl w:val="0"/>
              <w:spacing w:line="260" w:lineRule="atLeast"/>
              <w:jc w:val="both"/>
              <w:rPr>
                <w:rFonts w:cs="Arial"/>
                <w:szCs w:val="20"/>
              </w:rPr>
            </w:pPr>
            <w:r w:rsidRPr="00DB6A2B">
              <w:rPr>
                <w:rFonts w:cs="Arial"/>
                <w:szCs w:val="20"/>
              </w:rPr>
              <w:t>Znesek za t + 1</w:t>
            </w:r>
          </w:p>
        </w:tc>
      </w:tr>
      <w:tr w:rsidR="00D731F3" w:rsidRPr="00DB6A2B"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r>
      <w:tr w:rsidR="00D731F3" w:rsidRPr="00DB6A2B"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r>
      <w:tr w:rsidR="00D731F3" w:rsidRPr="00DB6A2B"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sz w:val="20"/>
                <w:szCs w:val="20"/>
              </w:rPr>
            </w:pPr>
            <w:r w:rsidRPr="00DB6A2B">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widowControl w:val="0"/>
              <w:spacing w:line="260" w:lineRule="atLeast"/>
              <w:jc w:val="both"/>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sz w:val="20"/>
                <w:szCs w:val="20"/>
              </w:rPr>
            </w:pPr>
          </w:p>
        </w:tc>
      </w:tr>
      <w:tr w:rsidR="00D731F3" w:rsidRPr="00DB6A2B"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DB6A2B" w:rsidRDefault="00D731F3" w:rsidP="00DB6A2B">
            <w:pPr>
              <w:pStyle w:val="Naslov1"/>
              <w:keepNext w:val="0"/>
              <w:widowControl w:val="0"/>
              <w:tabs>
                <w:tab w:val="left" w:pos="2340"/>
              </w:tabs>
              <w:spacing w:before="0" w:after="0" w:line="260" w:lineRule="atLeast"/>
              <w:jc w:val="both"/>
              <w:rPr>
                <w:rFonts w:cs="Arial"/>
                <w:sz w:val="20"/>
                <w:szCs w:val="20"/>
              </w:rPr>
            </w:pPr>
            <w:proofErr w:type="spellStart"/>
            <w:r w:rsidRPr="00DB6A2B">
              <w:rPr>
                <w:rFonts w:cs="Arial"/>
                <w:sz w:val="20"/>
                <w:szCs w:val="20"/>
              </w:rPr>
              <w:t>II.b</w:t>
            </w:r>
            <w:proofErr w:type="spellEnd"/>
            <w:r w:rsidRPr="00DB6A2B">
              <w:rPr>
                <w:rFonts w:cs="Arial"/>
                <w:sz w:val="20"/>
                <w:szCs w:val="20"/>
              </w:rPr>
              <w:t xml:space="preserve"> Manjkajoče pravice porabe bodo zagotovljene s prerazporeditvijo:</w:t>
            </w:r>
          </w:p>
        </w:tc>
      </w:tr>
      <w:tr w:rsidR="00D731F3" w:rsidRPr="00DB6A2B"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widowControl w:val="0"/>
              <w:spacing w:line="260" w:lineRule="atLeast"/>
              <w:jc w:val="both"/>
              <w:rPr>
                <w:rFonts w:cs="Arial"/>
                <w:szCs w:val="20"/>
              </w:rPr>
            </w:pPr>
            <w:r w:rsidRPr="00DB6A2B">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widowControl w:val="0"/>
              <w:spacing w:line="260" w:lineRule="atLeast"/>
              <w:jc w:val="both"/>
              <w:rPr>
                <w:rFonts w:cs="Arial"/>
                <w:szCs w:val="20"/>
              </w:rPr>
            </w:pPr>
            <w:r w:rsidRPr="00DB6A2B">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widowControl w:val="0"/>
              <w:spacing w:line="260" w:lineRule="atLeast"/>
              <w:jc w:val="both"/>
              <w:rPr>
                <w:rFonts w:cs="Arial"/>
                <w:szCs w:val="20"/>
              </w:rPr>
            </w:pPr>
            <w:r w:rsidRPr="00DB6A2B">
              <w:rPr>
                <w:rFonts w:cs="Arial"/>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widowControl w:val="0"/>
              <w:spacing w:line="260" w:lineRule="atLeast"/>
              <w:jc w:val="both"/>
              <w:rPr>
                <w:rFonts w:cs="Arial"/>
                <w:szCs w:val="20"/>
              </w:rPr>
            </w:pPr>
            <w:r w:rsidRPr="00DB6A2B">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widowControl w:val="0"/>
              <w:spacing w:line="260" w:lineRule="atLeast"/>
              <w:jc w:val="both"/>
              <w:rPr>
                <w:rFonts w:cs="Arial"/>
                <w:szCs w:val="20"/>
              </w:rPr>
            </w:pPr>
            <w:r w:rsidRPr="00DB6A2B">
              <w:rPr>
                <w:rFonts w:cs="Arial"/>
                <w:szCs w:val="20"/>
              </w:rPr>
              <w:t xml:space="preserve">Znesek za t + 1 </w:t>
            </w:r>
          </w:p>
        </w:tc>
      </w:tr>
      <w:tr w:rsidR="00D731F3" w:rsidRPr="00DB6A2B"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r>
      <w:tr w:rsidR="00D731F3" w:rsidRPr="00DB6A2B"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r>
      <w:tr w:rsidR="00D731F3" w:rsidRPr="00DB6A2B"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sz w:val="20"/>
                <w:szCs w:val="20"/>
              </w:rPr>
            </w:pPr>
            <w:r w:rsidRPr="00DB6A2B">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sz w:val="20"/>
                <w:szCs w:val="20"/>
              </w:rPr>
            </w:pPr>
          </w:p>
        </w:tc>
      </w:tr>
      <w:tr w:rsidR="00D731F3" w:rsidRPr="00DB6A2B"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D731F3" w:rsidRPr="00DB6A2B" w:rsidRDefault="00D731F3" w:rsidP="00DB6A2B">
            <w:pPr>
              <w:pStyle w:val="Naslov1"/>
              <w:keepNext w:val="0"/>
              <w:widowControl w:val="0"/>
              <w:tabs>
                <w:tab w:val="left" w:pos="2340"/>
              </w:tabs>
              <w:spacing w:before="0" w:after="0" w:line="260" w:lineRule="atLeast"/>
              <w:jc w:val="both"/>
              <w:rPr>
                <w:rFonts w:cs="Arial"/>
                <w:sz w:val="20"/>
                <w:szCs w:val="20"/>
              </w:rPr>
            </w:pPr>
            <w:proofErr w:type="spellStart"/>
            <w:r w:rsidRPr="00DB6A2B">
              <w:rPr>
                <w:rFonts w:cs="Arial"/>
                <w:sz w:val="20"/>
                <w:szCs w:val="20"/>
              </w:rPr>
              <w:t>II.c</w:t>
            </w:r>
            <w:proofErr w:type="spellEnd"/>
            <w:r w:rsidRPr="00DB6A2B">
              <w:rPr>
                <w:rFonts w:cs="Arial"/>
                <w:sz w:val="20"/>
                <w:szCs w:val="20"/>
              </w:rPr>
              <w:t xml:space="preserve"> Načrtovana nadomestitev zmanjšanih prihodkov in povečanih odhodkov proračuna:</w:t>
            </w:r>
          </w:p>
        </w:tc>
      </w:tr>
      <w:tr w:rsidR="00D731F3" w:rsidRPr="00DB6A2B"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widowControl w:val="0"/>
              <w:spacing w:line="260" w:lineRule="atLeast"/>
              <w:ind w:left="-122" w:right="-112"/>
              <w:jc w:val="both"/>
              <w:rPr>
                <w:rFonts w:cs="Arial"/>
                <w:szCs w:val="20"/>
              </w:rPr>
            </w:pPr>
            <w:r w:rsidRPr="00DB6A2B">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widowControl w:val="0"/>
              <w:spacing w:line="260" w:lineRule="atLeast"/>
              <w:ind w:left="-122" w:right="-112"/>
              <w:jc w:val="both"/>
              <w:rPr>
                <w:rFonts w:cs="Arial"/>
                <w:szCs w:val="20"/>
              </w:rPr>
            </w:pPr>
            <w:r w:rsidRPr="00DB6A2B">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widowControl w:val="0"/>
              <w:spacing w:line="260" w:lineRule="atLeast"/>
              <w:ind w:left="-122" w:right="-112"/>
              <w:jc w:val="both"/>
              <w:rPr>
                <w:rFonts w:cs="Arial"/>
                <w:szCs w:val="20"/>
              </w:rPr>
            </w:pPr>
            <w:r w:rsidRPr="00DB6A2B">
              <w:rPr>
                <w:rFonts w:cs="Arial"/>
                <w:szCs w:val="20"/>
              </w:rPr>
              <w:t>Znesek za t + 1</w:t>
            </w:r>
          </w:p>
        </w:tc>
      </w:tr>
      <w:tr w:rsidR="00D731F3" w:rsidRPr="00DB6A2B"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r>
      <w:tr w:rsidR="00D731F3" w:rsidRPr="00DB6A2B"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r>
      <w:tr w:rsidR="00D731F3" w:rsidRPr="00DB6A2B"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b w:val="0"/>
                <w:bCs/>
                <w:sz w:val="20"/>
                <w:szCs w:val="20"/>
              </w:rPr>
            </w:pPr>
          </w:p>
        </w:tc>
      </w:tr>
      <w:tr w:rsidR="00D731F3" w:rsidRPr="00DB6A2B"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sz w:val="20"/>
                <w:szCs w:val="20"/>
              </w:rPr>
            </w:pPr>
            <w:r w:rsidRPr="00DB6A2B">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731F3" w:rsidRPr="00DB6A2B" w:rsidRDefault="00D731F3" w:rsidP="00DB6A2B">
            <w:pPr>
              <w:pStyle w:val="Naslov1"/>
              <w:keepNext w:val="0"/>
              <w:widowControl w:val="0"/>
              <w:tabs>
                <w:tab w:val="left" w:pos="360"/>
              </w:tabs>
              <w:spacing w:before="0" w:after="0" w:line="260" w:lineRule="atLeast"/>
              <w:jc w:val="both"/>
              <w:rPr>
                <w:rFonts w:cs="Arial"/>
                <w:sz w:val="20"/>
                <w:szCs w:val="20"/>
              </w:rPr>
            </w:pPr>
          </w:p>
        </w:tc>
      </w:tr>
      <w:tr w:rsidR="00D731F3" w:rsidRPr="00DB6A2B" w:rsidTr="00630A3F">
        <w:trPr>
          <w:gridAfter w:val="1"/>
          <w:wAfter w:w="63" w:type="dxa"/>
          <w:trHeight w:val="1910"/>
        </w:trPr>
        <w:tc>
          <w:tcPr>
            <w:tcW w:w="9200" w:type="dxa"/>
            <w:gridSpan w:val="13"/>
          </w:tcPr>
          <w:p w:rsidR="00D731F3" w:rsidRPr="00DB6A2B" w:rsidRDefault="00D731F3" w:rsidP="00DB6A2B">
            <w:pPr>
              <w:widowControl w:val="0"/>
              <w:spacing w:line="260" w:lineRule="atLeast"/>
              <w:jc w:val="both"/>
              <w:rPr>
                <w:rFonts w:cs="Arial"/>
                <w:szCs w:val="20"/>
              </w:rPr>
            </w:pPr>
          </w:p>
        </w:tc>
      </w:tr>
      <w:tr w:rsidR="00D731F3" w:rsidRPr="00DB6A2B" w:rsidTr="00630A3F">
        <w:trPr>
          <w:gridAfter w:val="1"/>
          <w:wAfter w:w="63" w:type="dxa"/>
          <w:trHeight w:val="1152"/>
        </w:trPr>
        <w:tc>
          <w:tcPr>
            <w:tcW w:w="9200" w:type="dxa"/>
            <w:gridSpan w:val="13"/>
            <w:tcBorders>
              <w:top w:val="single" w:sz="4" w:space="0" w:color="000000"/>
              <w:left w:val="single" w:sz="4" w:space="0" w:color="000000"/>
              <w:bottom w:val="single" w:sz="4" w:space="0" w:color="000000"/>
              <w:right w:val="single" w:sz="4" w:space="0" w:color="000000"/>
            </w:tcBorders>
          </w:tcPr>
          <w:p w:rsidR="00D731F3" w:rsidRPr="00DB6A2B" w:rsidRDefault="00D731F3" w:rsidP="00DB6A2B">
            <w:pPr>
              <w:spacing w:line="260" w:lineRule="atLeast"/>
              <w:jc w:val="both"/>
              <w:rPr>
                <w:rFonts w:cs="Arial"/>
                <w:b/>
                <w:szCs w:val="20"/>
              </w:rPr>
            </w:pPr>
            <w:proofErr w:type="spellStart"/>
            <w:r w:rsidRPr="00DB6A2B">
              <w:rPr>
                <w:rFonts w:cs="Arial"/>
                <w:b/>
                <w:szCs w:val="20"/>
              </w:rPr>
              <w:lastRenderedPageBreak/>
              <w:t>7.b</w:t>
            </w:r>
            <w:proofErr w:type="spellEnd"/>
            <w:r w:rsidRPr="00DB6A2B">
              <w:rPr>
                <w:rFonts w:cs="Arial"/>
                <w:b/>
                <w:szCs w:val="20"/>
              </w:rPr>
              <w:t xml:space="preserve"> Predstavitev ocene finančnih posledic pod 40.000 EUR:</w:t>
            </w:r>
          </w:p>
          <w:p w:rsidR="00112692" w:rsidRPr="00DB6A2B" w:rsidRDefault="00112692" w:rsidP="00DB6A2B">
            <w:pPr>
              <w:spacing w:line="260" w:lineRule="atLeast"/>
              <w:jc w:val="both"/>
              <w:rPr>
                <w:rFonts w:cs="Arial"/>
                <w:b/>
                <w:szCs w:val="20"/>
              </w:rPr>
            </w:pPr>
          </w:p>
          <w:p w:rsidR="00D731F3" w:rsidRPr="00DB6A2B" w:rsidRDefault="00D731F3" w:rsidP="00DB6A2B">
            <w:pPr>
              <w:spacing w:line="260" w:lineRule="atLeast"/>
              <w:jc w:val="both"/>
              <w:rPr>
                <w:rFonts w:cs="Arial"/>
                <w:b/>
                <w:szCs w:val="20"/>
              </w:rPr>
            </w:pPr>
            <w:r w:rsidRPr="00DB6A2B">
              <w:rPr>
                <w:rFonts w:cs="Arial"/>
                <w:b/>
                <w:szCs w:val="20"/>
              </w:rPr>
              <w:t>Kratka obrazložitev</w:t>
            </w:r>
          </w:p>
          <w:p w:rsidR="00671DDA" w:rsidRPr="00DB6A2B" w:rsidRDefault="00BD6DF1" w:rsidP="00DB6A2B">
            <w:pPr>
              <w:spacing w:line="260" w:lineRule="atLeast"/>
              <w:jc w:val="both"/>
              <w:rPr>
                <w:rFonts w:cs="Arial"/>
                <w:szCs w:val="20"/>
              </w:rPr>
            </w:pPr>
            <w:r w:rsidRPr="00DB6A2B">
              <w:rPr>
                <w:rFonts w:cs="Arial"/>
                <w:szCs w:val="20"/>
              </w:rPr>
              <w:t xml:space="preserve">Predlog zakona </w:t>
            </w:r>
            <w:r w:rsidR="00674785" w:rsidRPr="00DB6A2B">
              <w:rPr>
                <w:rFonts w:cs="Arial"/>
                <w:szCs w:val="20"/>
              </w:rPr>
              <w:t>nima finančnih posledic.</w:t>
            </w:r>
          </w:p>
        </w:tc>
      </w:tr>
      <w:tr w:rsidR="00D731F3" w:rsidRPr="00DB6A2B" w:rsidTr="00630A3F">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tcPr>
          <w:p w:rsidR="00D731F3" w:rsidRPr="00DB6A2B" w:rsidRDefault="00D731F3" w:rsidP="00DB6A2B">
            <w:pPr>
              <w:spacing w:line="260" w:lineRule="atLeast"/>
              <w:jc w:val="both"/>
              <w:rPr>
                <w:rFonts w:cs="Arial"/>
                <w:b/>
                <w:szCs w:val="20"/>
              </w:rPr>
            </w:pPr>
            <w:r w:rsidRPr="00DB6A2B">
              <w:rPr>
                <w:rFonts w:cs="Arial"/>
                <w:b/>
                <w:szCs w:val="20"/>
              </w:rPr>
              <w:t xml:space="preserve">8. Predstavitev </w:t>
            </w:r>
            <w:r w:rsidR="0007453D" w:rsidRPr="00DB6A2B">
              <w:rPr>
                <w:rFonts w:cs="Arial"/>
                <w:b/>
                <w:szCs w:val="20"/>
              </w:rPr>
              <w:t xml:space="preserve">sodelovanja </w:t>
            </w:r>
            <w:r w:rsidRPr="00DB6A2B">
              <w:rPr>
                <w:rFonts w:cs="Arial"/>
                <w:b/>
                <w:szCs w:val="20"/>
              </w:rPr>
              <w:t>z združenji občin:</w:t>
            </w:r>
          </w:p>
        </w:tc>
      </w:tr>
      <w:tr w:rsidR="00D731F3" w:rsidRPr="00DB6A2B" w:rsidTr="00630A3F">
        <w:trPr>
          <w:gridAfter w:val="1"/>
          <w:wAfter w:w="63" w:type="dxa"/>
        </w:trPr>
        <w:tc>
          <w:tcPr>
            <w:tcW w:w="6769" w:type="dxa"/>
            <w:gridSpan w:val="10"/>
          </w:tcPr>
          <w:p w:rsidR="00D731F3" w:rsidRPr="00DB6A2B" w:rsidRDefault="00D731F3" w:rsidP="00DB6A2B">
            <w:pPr>
              <w:pStyle w:val="Neotevilenodstavek"/>
              <w:widowControl w:val="0"/>
              <w:spacing w:before="0" w:after="0" w:line="260" w:lineRule="atLeast"/>
              <w:rPr>
                <w:iCs/>
                <w:sz w:val="20"/>
                <w:szCs w:val="20"/>
              </w:rPr>
            </w:pPr>
            <w:r w:rsidRPr="00DB6A2B">
              <w:rPr>
                <w:iCs/>
                <w:sz w:val="20"/>
                <w:szCs w:val="20"/>
              </w:rPr>
              <w:t xml:space="preserve">Vsebina predloženega gradiva </w:t>
            </w:r>
            <w:r w:rsidR="00F45BB5" w:rsidRPr="00DB6A2B">
              <w:rPr>
                <w:iCs/>
                <w:sz w:val="20"/>
                <w:szCs w:val="20"/>
              </w:rPr>
              <w:t xml:space="preserve">(predpisa) </w:t>
            </w:r>
            <w:r w:rsidRPr="00DB6A2B">
              <w:rPr>
                <w:iCs/>
                <w:sz w:val="20"/>
                <w:szCs w:val="20"/>
              </w:rPr>
              <w:t>vpliva na:</w:t>
            </w:r>
          </w:p>
          <w:p w:rsidR="00463EA0" w:rsidRPr="00DB6A2B" w:rsidRDefault="00D731F3" w:rsidP="00DB6A2B">
            <w:pPr>
              <w:pStyle w:val="Neotevilenodstavek"/>
              <w:widowControl w:val="0"/>
              <w:numPr>
                <w:ilvl w:val="1"/>
                <w:numId w:val="6"/>
              </w:numPr>
              <w:spacing w:before="0" w:after="0" w:line="260" w:lineRule="atLeast"/>
              <w:rPr>
                <w:iCs/>
                <w:sz w:val="20"/>
                <w:szCs w:val="20"/>
              </w:rPr>
            </w:pPr>
            <w:r w:rsidRPr="00DB6A2B">
              <w:rPr>
                <w:iCs/>
                <w:sz w:val="20"/>
                <w:szCs w:val="20"/>
              </w:rPr>
              <w:t>pristojnosti občin,</w:t>
            </w:r>
          </w:p>
          <w:p w:rsidR="00463EA0" w:rsidRPr="00DB6A2B" w:rsidRDefault="003F4D18" w:rsidP="00DB6A2B">
            <w:pPr>
              <w:pStyle w:val="Neotevilenodstavek"/>
              <w:widowControl w:val="0"/>
              <w:numPr>
                <w:ilvl w:val="1"/>
                <w:numId w:val="6"/>
              </w:numPr>
              <w:spacing w:before="0" w:after="0" w:line="260" w:lineRule="atLeast"/>
              <w:rPr>
                <w:iCs/>
                <w:sz w:val="20"/>
                <w:szCs w:val="20"/>
              </w:rPr>
            </w:pPr>
            <w:r w:rsidRPr="00DB6A2B">
              <w:rPr>
                <w:iCs/>
                <w:sz w:val="20"/>
                <w:szCs w:val="20"/>
              </w:rPr>
              <w:t>delovanje občin</w:t>
            </w:r>
            <w:r w:rsidR="00FE1B5A" w:rsidRPr="00DB6A2B">
              <w:rPr>
                <w:iCs/>
                <w:sz w:val="20"/>
                <w:szCs w:val="20"/>
              </w:rPr>
              <w:t>,</w:t>
            </w:r>
          </w:p>
          <w:p w:rsidR="00463EA0" w:rsidRPr="00DB6A2B" w:rsidRDefault="00FE1B5A" w:rsidP="00DB6A2B">
            <w:pPr>
              <w:pStyle w:val="Neotevilenodstavek"/>
              <w:widowControl w:val="0"/>
              <w:numPr>
                <w:ilvl w:val="1"/>
                <w:numId w:val="6"/>
              </w:numPr>
              <w:spacing w:before="0" w:after="0" w:line="260" w:lineRule="atLeast"/>
              <w:rPr>
                <w:iCs/>
                <w:sz w:val="20"/>
                <w:szCs w:val="20"/>
              </w:rPr>
            </w:pPr>
            <w:r w:rsidRPr="00DB6A2B">
              <w:rPr>
                <w:iCs/>
                <w:sz w:val="20"/>
                <w:szCs w:val="20"/>
              </w:rPr>
              <w:t>financiranje občin.</w:t>
            </w:r>
          </w:p>
          <w:p w:rsidR="00D731F3" w:rsidRPr="00DB6A2B" w:rsidRDefault="00D731F3" w:rsidP="00DB6A2B">
            <w:pPr>
              <w:pStyle w:val="Neotevilenodstavek"/>
              <w:widowControl w:val="0"/>
              <w:spacing w:before="0" w:after="0" w:line="260" w:lineRule="atLeast"/>
              <w:ind w:left="1440"/>
              <w:rPr>
                <w:iCs/>
                <w:sz w:val="20"/>
                <w:szCs w:val="20"/>
              </w:rPr>
            </w:pPr>
          </w:p>
        </w:tc>
        <w:tc>
          <w:tcPr>
            <w:tcW w:w="2431" w:type="dxa"/>
            <w:gridSpan w:val="3"/>
          </w:tcPr>
          <w:p w:rsidR="00D731F3" w:rsidRPr="00DB6A2B" w:rsidRDefault="00D731F3" w:rsidP="00DB6A2B">
            <w:pPr>
              <w:pStyle w:val="Neotevilenodstavek"/>
              <w:widowControl w:val="0"/>
              <w:spacing w:before="0" w:after="0" w:line="260" w:lineRule="atLeast"/>
              <w:rPr>
                <w:sz w:val="20"/>
                <w:szCs w:val="20"/>
              </w:rPr>
            </w:pPr>
            <w:r w:rsidRPr="00DB6A2B">
              <w:rPr>
                <w:sz w:val="20"/>
                <w:szCs w:val="20"/>
              </w:rPr>
              <w:t>DA/</w:t>
            </w:r>
            <w:r w:rsidRPr="00DB6A2B">
              <w:rPr>
                <w:b/>
                <w:sz w:val="20"/>
                <w:szCs w:val="20"/>
              </w:rPr>
              <w:t>NE</w:t>
            </w:r>
          </w:p>
        </w:tc>
      </w:tr>
      <w:tr w:rsidR="00D731F3" w:rsidRPr="00DB6A2B" w:rsidTr="00630A3F">
        <w:trPr>
          <w:gridAfter w:val="1"/>
          <w:wAfter w:w="63" w:type="dxa"/>
          <w:trHeight w:val="274"/>
        </w:trPr>
        <w:tc>
          <w:tcPr>
            <w:tcW w:w="9200" w:type="dxa"/>
            <w:gridSpan w:val="13"/>
          </w:tcPr>
          <w:p w:rsidR="00D731F3" w:rsidRPr="00DB6A2B" w:rsidRDefault="00FE1B5A" w:rsidP="00DB6A2B">
            <w:pPr>
              <w:pStyle w:val="Neotevilenodstavek"/>
              <w:widowControl w:val="0"/>
              <w:spacing w:before="0" w:after="0" w:line="260" w:lineRule="atLeast"/>
              <w:rPr>
                <w:iCs/>
                <w:sz w:val="20"/>
                <w:szCs w:val="20"/>
              </w:rPr>
            </w:pPr>
            <w:r w:rsidRPr="00DB6A2B">
              <w:rPr>
                <w:iCs/>
                <w:sz w:val="20"/>
                <w:szCs w:val="20"/>
              </w:rPr>
              <w:t>G</w:t>
            </w:r>
            <w:r w:rsidR="00F45BB5" w:rsidRPr="00DB6A2B">
              <w:rPr>
                <w:iCs/>
                <w:sz w:val="20"/>
                <w:szCs w:val="20"/>
              </w:rPr>
              <w:t>radivo (predpis)</w:t>
            </w:r>
            <w:r w:rsidR="0018551D" w:rsidRPr="00DB6A2B">
              <w:rPr>
                <w:iCs/>
                <w:sz w:val="20"/>
                <w:szCs w:val="20"/>
              </w:rPr>
              <w:t xml:space="preserve"> </w:t>
            </w:r>
            <w:r w:rsidRPr="00DB6A2B">
              <w:rPr>
                <w:iCs/>
                <w:sz w:val="20"/>
                <w:szCs w:val="20"/>
              </w:rPr>
              <w:t xml:space="preserve">je bilo </w:t>
            </w:r>
            <w:r w:rsidR="0018551D" w:rsidRPr="00DB6A2B">
              <w:rPr>
                <w:iCs/>
                <w:sz w:val="20"/>
                <w:szCs w:val="20"/>
              </w:rPr>
              <w:t>poslan</w:t>
            </w:r>
            <w:r w:rsidR="00F45BB5" w:rsidRPr="00DB6A2B">
              <w:rPr>
                <w:iCs/>
                <w:sz w:val="20"/>
                <w:szCs w:val="20"/>
              </w:rPr>
              <w:t>o</w:t>
            </w:r>
            <w:r w:rsidR="0018551D" w:rsidRPr="00DB6A2B">
              <w:rPr>
                <w:iCs/>
                <w:sz w:val="20"/>
                <w:szCs w:val="20"/>
              </w:rPr>
              <w:t xml:space="preserve"> v mnenje</w:t>
            </w:r>
            <w:r w:rsidR="00D731F3" w:rsidRPr="00DB6A2B">
              <w:rPr>
                <w:iCs/>
                <w:sz w:val="20"/>
                <w:szCs w:val="20"/>
              </w:rPr>
              <w:t xml:space="preserve">: </w:t>
            </w:r>
          </w:p>
          <w:p w:rsidR="00463EA0" w:rsidRPr="00DB6A2B" w:rsidRDefault="00D731F3" w:rsidP="00DB6A2B">
            <w:pPr>
              <w:pStyle w:val="Neotevilenodstavek"/>
              <w:widowControl w:val="0"/>
              <w:numPr>
                <w:ilvl w:val="0"/>
                <w:numId w:val="7"/>
              </w:numPr>
              <w:spacing w:before="0" w:after="0" w:line="260" w:lineRule="atLeast"/>
              <w:rPr>
                <w:iCs/>
                <w:sz w:val="20"/>
                <w:szCs w:val="20"/>
              </w:rPr>
            </w:pPr>
            <w:r w:rsidRPr="00DB6A2B">
              <w:rPr>
                <w:iCs/>
                <w:sz w:val="20"/>
                <w:szCs w:val="20"/>
              </w:rPr>
              <w:t>Skupnost</w:t>
            </w:r>
            <w:r w:rsidR="00FE1B5A" w:rsidRPr="00DB6A2B">
              <w:rPr>
                <w:iCs/>
                <w:sz w:val="20"/>
                <w:szCs w:val="20"/>
              </w:rPr>
              <w:t>i</w:t>
            </w:r>
            <w:r w:rsidRPr="00DB6A2B">
              <w:rPr>
                <w:iCs/>
                <w:sz w:val="20"/>
                <w:szCs w:val="20"/>
              </w:rPr>
              <w:t xml:space="preserve"> občin Slovenije SOS: DA/</w:t>
            </w:r>
            <w:r w:rsidRPr="00DB6A2B">
              <w:rPr>
                <w:b/>
                <w:iCs/>
                <w:sz w:val="20"/>
                <w:szCs w:val="20"/>
              </w:rPr>
              <w:t>NE</w:t>
            </w:r>
          </w:p>
          <w:p w:rsidR="00463EA0" w:rsidRPr="00DB6A2B" w:rsidRDefault="00D731F3" w:rsidP="00DB6A2B">
            <w:pPr>
              <w:pStyle w:val="Neotevilenodstavek"/>
              <w:widowControl w:val="0"/>
              <w:numPr>
                <w:ilvl w:val="0"/>
                <w:numId w:val="7"/>
              </w:numPr>
              <w:spacing w:before="0" w:after="0" w:line="260" w:lineRule="atLeast"/>
              <w:rPr>
                <w:b/>
                <w:iCs/>
                <w:sz w:val="20"/>
                <w:szCs w:val="20"/>
              </w:rPr>
            </w:pPr>
            <w:r w:rsidRPr="00DB6A2B">
              <w:rPr>
                <w:iCs/>
                <w:sz w:val="20"/>
                <w:szCs w:val="20"/>
              </w:rPr>
              <w:t>Združenj</w:t>
            </w:r>
            <w:r w:rsidR="00FE1B5A" w:rsidRPr="00DB6A2B">
              <w:rPr>
                <w:iCs/>
                <w:sz w:val="20"/>
                <w:szCs w:val="20"/>
              </w:rPr>
              <w:t>u</w:t>
            </w:r>
            <w:r w:rsidRPr="00DB6A2B">
              <w:rPr>
                <w:iCs/>
                <w:sz w:val="20"/>
                <w:szCs w:val="20"/>
              </w:rPr>
              <w:t xml:space="preserve"> občin Slovenije ZOS: DA/</w:t>
            </w:r>
            <w:r w:rsidRPr="00DB6A2B">
              <w:rPr>
                <w:b/>
                <w:iCs/>
                <w:sz w:val="20"/>
                <w:szCs w:val="20"/>
              </w:rPr>
              <w:t>NE</w:t>
            </w:r>
          </w:p>
          <w:p w:rsidR="00463EA0" w:rsidRPr="00DB6A2B" w:rsidRDefault="00D731F3" w:rsidP="00DB6A2B">
            <w:pPr>
              <w:pStyle w:val="Neotevilenodstavek"/>
              <w:widowControl w:val="0"/>
              <w:numPr>
                <w:ilvl w:val="0"/>
                <w:numId w:val="7"/>
              </w:numPr>
              <w:spacing w:before="0" w:after="0" w:line="260" w:lineRule="atLeast"/>
              <w:rPr>
                <w:b/>
                <w:iCs/>
                <w:sz w:val="20"/>
                <w:szCs w:val="20"/>
              </w:rPr>
            </w:pPr>
            <w:r w:rsidRPr="00DB6A2B">
              <w:rPr>
                <w:iCs/>
                <w:sz w:val="20"/>
                <w:szCs w:val="20"/>
              </w:rPr>
              <w:t>Združenj</w:t>
            </w:r>
            <w:r w:rsidR="00FE1B5A" w:rsidRPr="00DB6A2B">
              <w:rPr>
                <w:iCs/>
                <w:sz w:val="20"/>
                <w:szCs w:val="20"/>
              </w:rPr>
              <w:t>u</w:t>
            </w:r>
            <w:r w:rsidRPr="00DB6A2B">
              <w:rPr>
                <w:iCs/>
                <w:sz w:val="20"/>
                <w:szCs w:val="20"/>
              </w:rPr>
              <w:t xml:space="preserve"> mestnih občin Slovenije ZMOS: DA/</w:t>
            </w:r>
            <w:r w:rsidRPr="00DB6A2B">
              <w:rPr>
                <w:b/>
                <w:iCs/>
                <w:sz w:val="20"/>
                <w:szCs w:val="20"/>
              </w:rPr>
              <w:t>NE</w:t>
            </w:r>
          </w:p>
          <w:p w:rsidR="00D731F3" w:rsidRPr="00DB6A2B" w:rsidRDefault="00D731F3" w:rsidP="00DB6A2B">
            <w:pPr>
              <w:pStyle w:val="Neotevilenodstavek"/>
              <w:widowControl w:val="0"/>
              <w:spacing w:before="0" w:after="0" w:line="260" w:lineRule="atLeast"/>
              <w:rPr>
                <w:iCs/>
                <w:sz w:val="20"/>
                <w:szCs w:val="20"/>
              </w:rPr>
            </w:pPr>
          </w:p>
        </w:tc>
      </w:tr>
      <w:tr w:rsidR="00D731F3" w:rsidRPr="00DB6A2B" w:rsidTr="00630A3F">
        <w:trPr>
          <w:gridAfter w:val="1"/>
          <w:wAfter w:w="63" w:type="dxa"/>
        </w:trPr>
        <w:tc>
          <w:tcPr>
            <w:tcW w:w="9200" w:type="dxa"/>
            <w:gridSpan w:val="13"/>
            <w:vAlign w:val="center"/>
          </w:tcPr>
          <w:p w:rsidR="00D731F3" w:rsidRPr="00DB6A2B" w:rsidRDefault="00D731F3" w:rsidP="00DB6A2B">
            <w:pPr>
              <w:pStyle w:val="Neotevilenodstavek"/>
              <w:widowControl w:val="0"/>
              <w:spacing w:before="0" w:after="0" w:line="260" w:lineRule="atLeast"/>
              <w:rPr>
                <w:b/>
                <w:sz w:val="20"/>
                <w:szCs w:val="20"/>
              </w:rPr>
            </w:pPr>
            <w:r w:rsidRPr="00DB6A2B">
              <w:rPr>
                <w:b/>
                <w:sz w:val="20"/>
                <w:szCs w:val="20"/>
              </w:rPr>
              <w:t>9. Predstavitev sodelovanja javnosti:</w:t>
            </w:r>
          </w:p>
        </w:tc>
      </w:tr>
      <w:tr w:rsidR="00D731F3" w:rsidRPr="00DB6A2B" w:rsidTr="00630A3F">
        <w:trPr>
          <w:gridAfter w:val="1"/>
          <w:wAfter w:w="63" w:type="dxa"/>
        </w:trPr>
        <w:tc>
          <w:tcPr>
            <w:tcW w:w="6769" w:type="dxa"/>
            <w:gridSpan w:val="10"/>
          </w:tcPr>
          <w:p w:rsidR="00D731F3" w:rsidRPr="00DB6A2B" w:rsidRDefault="00D731F3" w:rsidP="00DB6A2B">
            <w:pPr>
              <w:pStyle w:val="Neotevilenodstavek"/>
              <w:widowControl w:val="0"/>
              <w:spacing w:before="0" w:after="0" w:line="260" w:lineRule="atLeast"/>
              <w:rPr>
                <w:sz w:val="20"/>
                <w:szCs w:val="20"/>
              </w:rPr>
            </w:pPr>
            <w:r w:rsidRPr="00DB6A2B">
              <w:rPr>
                <w:iCs/>
                <w:sz w:val="20"/>
                <w:szCs w:val="20"/>
              </w:rPr>
              <w:t>Gradivo je bilo predhodno objavljeno na spletni strani predlagatelja:</w:t>
            </w:r>
          </w:p>
        </w:tc>
        <w:tc>
          <w:tcPr>
            <w:tcW w:w="2431" w:type="dxa"/>
            <w:gridSpan w:val="3"/>
          </w:tcPr>
          <w:p w:rsidR="00D731F3" w:rsidRPr="00DB6A2B" w:rsidRDefault="00D731F3" w:rsidP="00DB6A2B">
            <w:pPr>
              <w:pStyle w:val="Neotevilenodstavek"/>
              <w:widowControl w:val="0"/>
              <w:spacing w:before="0" w:after="0" w:line="260" w:lineRule="atLeast"/>
              <w:rPr>
                <w:iCs/>
                <w:sz w:val="20"/>
                <w:szCs w:val="20"/>
              </w:rPr>
            </w:pPr>
            <w:r w:rsidRPr="00DB6A2B">
              <w:rPr>
                <w:sz w:val="20"/>
                <w:szCs w:val="20"/>
              </w:rPr>
              <w:t>DA/</w:t>
            </w:r>
            <w:r w:rsidRPr="00DB6A2B">
              <w:rPr>
                <w:b/>
                <w:sz w:val="20"/>
                <w:szCs w:val="20"/>
              </w:rPr>
              <w:t>NE</w:t>
            </w:r>
          </w:p>
        </w:tc>
      </w:tr>
      <w:tr w:rsidR="00D731F3" w:rsidRPr="00DB6A2B" w:rsidTr="00630A3F">
        <w:trPr>
          <w:gridAfter w:val="1"/>
          <w:wAfter w:w="63" w:type="dxa"/>
        </w:trPr>
        <w:tc>
          <w:tcPr>
            <w:tcW w:w="9200" w:type="dxa"/>
            <w:gridSpan w:val="13"/>
          </w:tcPr>
          <w:p w:rsidR="00D731F3" w:rsidRPr="00DB6A2B" w:rsidRDefault="00FC7350" w:rsidP="00DB6A2B">
            <w:pPr>
              <w:pStyle w:val="Neotevilenodstavek"/>
              <w:widowControl w:val="0"/>
              <w:spacing w:before="0" w:after="0" w:line="260" w:lineRule="atLeast"/>
              <w:rPr>
                <w:iCs/>
                <w:sz w:val="20"/>
                <w:szCs w:val="20"/>
              </w:rPr>
            </w:pPr>
            <w:r w:rsidRPr="00DB6A2B">
              <w:rPr>
                <w:iCs/>
                <w:sz w:val="20"/>
                <w:szCs w:val="20"/>
              </w:rPr>
              <w:t>Pri pripravi gradiva sodelovanje javnosti ni potrebno.</w:t>
            </w:r>
          </w:p>
        </w:tc>
      </w:tr>
      <w:tr w:rsidR="00D731F3" w:rsidRPr="00DB6A2B" w:rsidTr="00630A3F">
        <w:trPr>
          <w:gridAfter w:val="1"/>
          <w:wAfter w:w="63" w:type="dxa"/>
        </w:trPr>
        <w:tc>
          <w:tcPr>
            <w:tcW w:w="9200" w:type="dxa"/>
            <w:gridSpan w:val="13"/>
          </w:tcPr>
          <w:p w:rsidR="00D731F3" w:rsidRPr="00DB6A2B" w:rsidRDefault="00D731F3" w:rsidP="00DB6A2B">
            <w:pPr>
              <w:pStyle w:val="Neotevilenodstavek"/>
              <w:widowControl w:val="0"/>
              <w:spacing w:before="0" w:after="0" w:line="260" w:lineRule="atLeast"/>
              <w:rPr>
                <w:iCs/>
                <w:sz w:val="20"/>
                <w:szCs w:val="20"/>
              </w:rPr>
            </w:pPr>
          </w:p>
        </w:tc>
      </w:tr>
      <w:tr w:rsidR="00D731F3" w:rsidRPr="00DB6A2B" w:rsidTr="00630A3F">
        <w:trPr>
          <w:gridAfter w:val="1"/>
          <w:wAfter w:w="63" w:type="dxa"/>
        </w:trPr>
        <w:tc>
          <w:tcPr>
            <w:tcW w:w="6769" w:type="dxa"/>
            <w:gridSpan w:val="10"/>
            <w:vAlign w:val="center"/>
          </w:tcPr>
          <w:p w:rsidR="00D731F3" w:rsidRPr="00DB6A2B" w:rsidRDefault="00D731F3" w:rsidP="00DB6A2B">
            <w:pPr>
              <w:pStyle w:val="Neotevilenodstavek"/>
              <w:widowControl w:val="0"/>
              <w:spacing w:before="0" w:after="0" w:line="260" w:lineRule="atLeast"/>
              <w:rPr>
                <w:sz w:val="20"/>
                <w:szCs w:val="20"/>
              </w:rPr>
            </w:pPr>
            <w:r w:rsidRPr="00DB6A2B">
              <w:rPr>
                <w:b/>
                <w:sz w:val="20"/>
                <w:szCs w:val="20"/>
              </w:rPr>
              <w:t>10. Pri pripravi gradiva so bile upoštevane zahteve iz Resolucije o normativni dejavnosti:</w:t>
            </w:r>
          </w:p>
        </w:tc>
        <w:tc>
          <w:tcPr>
            <w:tcW w:w="2431" w:type="dxa"/>
            <w:gridSpan w:val="3"/>
            <w:vAlign w:val="center"/>
          </w:tcPr>
          <w:p w:rsidR="00D731F3" w:rsidRPr="00DB6A2B" w:rsidRDefault="00D731F3" w:rsidP="00DB6A2B">
            <w:pPr>
              <w:pStyle w:val="Neotevilenodstavek"/>
              <w:widowControl w:val="0"/>
              <w:spacing w:before="0" w:after="0" w:line="260" w:lineRule="atLeast"/>
              <w:rPr>
                <w:iCs/>
                <w:sz w:val="20"/>
                <w:szCs w:val="20"/>
              </w:rPr>
            </w:pPr>
            <w:r w:rsidRPr="00DB6A2B">
              <w:rPr>
                <w:b/>
                <w:sz w:val="20"/>
                <w:szCs w:val="20"/>
              </w:rPr>
              <w:t>DA</w:t>
            </w:r>
            <w:r w:rsidRPr="00DB6A2B">
              <w:rPr>
                <w:sz w:val="20"/>
                <w:szCs w:val="20"/>
              </w:rPr>
              <w:t>/NE</w:t>
            </w:r>
          </w:p>
        </w:tc>
      </w:tr>
      <w:tr w:rsidR="00D731F3" w:rsidRPr="00DB6A2B" w:rsidTr="00630A3F">
        <w:trPr>
          <w:gridAfter w:val="1"/>
          <w:wAfter w:w="63" w:type="dxa"/>
        </w:trPr>
        <w:tc>
          <w:tcPr>
            <w:tcW w:w="6769" w:type="dxa"/>
            <w:gridSpan w:val="10"/>
            <w:vAlign w:val="center"/>
          </w:tcPr>
          <w:p w:rsidR="00D731F3" w:rsidRPr="00DB6A2B" w:rsidRDefault="00D731F3" w:rsidP="00DB6A2B">
            <w:pPr>
              <w:pStyle w:val="Neotevilenodstavek"/>
              <w:widowControl w:val="0"/>
              <w:spacing w:before="0" w:after="0" w:line="260" w:lineRule="atLeast"/>
              <w:rPr>
                <w:b/>
                <w:sz w:val="20"/>
                <w:szCs w:val="20"/>
              </w:rPr>
            </w:pPr>
            <w:r w:rsidRPr="00DB6A2B">
              <w:rPr>
                <w:b/>
                <w:sz w:val="20"/>
                <w:szCs w:val="20"/>
              </w:rPr>
              <w:t>11. Gradivo je uvrščeno v delovni program vlade:</w:t>
            </w:r>
          </w:p>
        </w:tc>
        <w:tc>
          <w:tcPr>
            <w:tcW w:w="2431" w:type="dxa"/>
            <w:gridSpan w:val="3"/>
            <w:vAlign w:val="center"/>
          </w:tcPr>
          <w:p w:rsidR="00D731F3" w:rsidRPr="00DB6A2B" w:rsidRDefault="00D731F3" w:rsidP="00DB6A2B">
            <w:pPr>
              <w:pStyle w:val="Neotevilenodstavek"/>
              <w:widowControl w:val="0"/>
              <w:spacing w:before="0" w:after="0" w:line="260" w:lineRule="atLeast"/>
              <w:rPr>
                <w:sz w:val="20"/>
                <w:szCs w:val="20"/>
              </w:rPr>
            </w:pPr>
            <w:r w:rsidRPr="00DB6A2B">
              <w:rPr>
                <w:sz w:val="20"/>
                <w:szCs w:val="20"/>
              </w:rPr>
              <w:t>DA/</w:t>
            </w:r>
            <w:r w:rsidRPr="00DB6A2B">
              <w:rPr>
                <w:b/>
                <w:sz w:val="20"/>
                <w:szCs w:val="20"/>
              </w:rPr>
              <w:t>NE</w:t>
            </w:r>
          </w:p>
        </w:tc>
      </w:tr>
      <w:tr w:rsidR="00D731F3" w:rsidRPr="00DB6A2B" w:rsidTr="00630A3F">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D731F3" w:rsidRPr="00DB6A2B" w:rsidRDefault="00D731F3" w:rsidP="00DB6A2B">
            <w:pPr>
              <w:pStyle w:val="Poglavje"/>
              <w:widowControl w:val="0"/>
              <w:spacing w:before="0" w:after="0" w:line="260" w:lineRule="atLeast"/>
              <w:ind w:left="3400"/>
              <w:jc w:val="both"/>
              <w:rPr>
                <w:sz w:val="20"/>
                <w:szCs w:val="20"/>
              </w:rPr>
            </w:pPr>
          </w:p>
          <w:p w:rsidR="007B3C2D" w:rsidRPr="00DB6A2B" w:rsidRDefault="00761742" w:rsidP="00DB6A2B">
            <w:pPr>
              <w:pStyle w:val="Poglavje"/>
              <w:widowControl w:val="0"/>
              <w:spacing w:before="0" w:after="0" w:line="260" w:lineRule="atLeast"/>
              <w:ind w:left="3400"/>
              <w:jc w:val="both"/>
              <w:rPr>
                <w:sz w:val="20"/>
                <w:szCs w:val="20"/>
              </w:rPr>
            </w:pPr>
            <w:r w:rsidRPr="00DB6A2B">
              <w:rPr>
                <w:sz w:val="20"/>
                <w:szCs w:val="20"/>
              </w:rPr>
              <w:t>Peter Pogačar</w:t>
            </w:r>
          </w:p>
          <w:p w:rsidR="00D731F3" w:rsidRPr="00DB6A2B" w:rsidRDefault="00761742" w:rsidP="00DB6A2B">
            <w:pPr>
              <w:pStyle w:val="Poglavje"/>
              <w:widowControl w:val="0"/>
              <w:spacing w:before="0" w:after="0" w:line="260" w:lineRule="atLeast"/>
              <w:ind w:left="3400"/>
              <w:jc w:val="both"/>
              <w:rPr>
                <w:sz w:val="20"/>
                <w:szCs w:val="20"/>
              </w:rPr>
            </w:pPr>
            <w:r w:rsidRPr="00DB6A2B">
              <w:rPr>
                <w:sz w:val="20"/>
                <w:szCs w:val="20"/>
              </w:rPr>
              <w:t>DRŽAVNI SEKRETAR</w:t>
            </w:r>
          </w:p>
          <w:p w:rsidR="007B3C2D" w:rsidRPr="00DB6A2B" w:rsidRDefault="007B3C2D" w:rsidP="00DB6A2B">
            <w:pPr>
              <w:pStyle w:val="Poglavje"/>
              <w:widowControl w:val="0"/>
              <w:spacing w:before="0" w:after="0" w:line="260" w:lineRule="atLeast"/>
              <w:ind w:left="3400"/>
              <w:jc w:val="both"/>
              <w:rPr>
                <w:sz w:val="20"/>
                <w:szCs w:val="20"/>
              </w:rPr>
            </w:pPr>
          </w:p>
        </w:tc>
      </w:tr>
    </w:tbl>
    <w:p w:rsidR="00D731F3" w:rsidRPr="00DB6A2B" w:rsidRDefault="00D731F3" w:rsidP="00DB6A2B">
      <w:pPr>
        <w:keepLines/>
        <w:framePr w:w="9962" w:wrap="auto" w:hAnchor="text" w:x="1300"/>
        <w:spacing w:line="260" w:lineRule="atLeast"/>
        <w:jc w:val="both"/>
        <w:rPr>
          <w:rFonts w:cs="Arial"/>
          <w:szCs w:val="20"/>
        </w:rPr>
        <w:sectPr w:rsidR="00D731F3" w:rsidRPr="00DB6A2B" w:rsidSect="009E2F65">
          <w:headerReference w:type="default" r:id="rId22"/>
          <w:type w:val="continuous"/>
          <w:pgSz w:w="11906" w:h="16838"/>
          <w:pgMar w:top="1418" w:right="1418" w:bottom="1418" w:left="1418" w:header="1134" w:footer="0" w:gutter="0"/>
          <w:cols w:space="708"/>
          <w:docGrid w:linePitch="360"/>
        </w:sectPr>
      </w:pPr>
    </w:p>
    <w:p w:rsidR="007B3C2D" w:rsidRPr="00DB6A2B" w:rsidRDefault="007B3C2D" w:rsidP="00DB6A2B">
      <w:pPr>
        <w:pStyle w:val="podpisi"/>
        <w:tabs>
          <w:tab w:val="clear" w:pos="3402"/>
        </w:tabs>
        <w:spacing w:line="260" w:lineRule="atLeast"/>
        <w:jc w:val="both"/>
        <w:rPr>
          <w:rFonts w:cs="Arial"/>
          <w:szCs w:val="20"/>
          <w:lang w:val="sl-SI"/>
        </w:rPr>
      </w:pPr>
      <w:r w:rsidRPr="00DB6A2B">
        <w:rPr>
          <w:rFonts w:cs="Arial"/>
          <w:szCs w:val="20"/>
          <w:lang w:val="sl-SI"/>
        </w:rPr>
        <w:lastRenderedPageBreak/>
        <w:t xml:space="preserve">EVA: </w:t>
      </w:r>
      <w:r w:rsidRPr="00DB6A2B">
        <w:rPr>
          <w:rFonts w:cs="Arial"/>
          <w:szCs w:val="20"/>
          <w:lang w:val="sl-SI"/>
        </w:rPr>
        <w:tab/>
      </w:r>
      <w:r w:rsidRPr="00DB6A2B">
        <w:rPr>
          <w:rFonts w:cs="Arial"/>
          <w:szCs w:val="20"/>
          <w:lang w:val="sl-SI"/>
        </w:rPr>
        <w:tab/>
      </w:r>
      <w:r w:rsidR="00031F8B" w:rsidRPr="00DB6A2B">
        <w:rPr>
          <w:rFonts w:cs="Arial"/>
          <w:color w:val="000000" w:themeColor="text1"/>
          <w:szCs w:val="20"/>
          <w:lang w:eastAsia="sl-SI"/>
        </w:rPr>
        <w:t>2016-2611-0046</w:t>
      </w:r>
    </w:p>
    <w:p w:rsidR="00F64114" w:rsidRPr="00DB6A2B" w:rsidRDefault="007B3C2D" w:rsidP="00DB6A2B">
      <w:pPr>
        <w:spacing w:line="260" w:lineRule="atLeast"/>
        <w:ind w:left="-23"/>
        <w:jc w:val="both"/>
        <w:rPr>
          <w:rFonts w:cs="Arial"/>
          <w:color w:val="000000"/>
          <w:szCs w:val="20"/>
        </w:rPr>
      </w:pPr>
      <w:r w:rsidRPr="00DB6A2B">
        <w:rPr>
          <w:rFonts w:cs="Arial"/>
          <w:color w:val="000000"/>
          <w:szCs w:val="20"/>
        </w:rPr>
        <w:t xml:space="preserve">Številka: </w:t>
      </w:r>
      <w:r w:rsidRPr="00DB6A2B">
        <w:rPr>
          <w:rFonts w:cs="Arial"/>
          <w:color w:val="000000"/>
          <w:szCs w:val="20"/>
        </w:rPr>
        <w:tab/>
      </w:r>
    </w:p>
    <w:p w:rsidR="000F7CAC" w:rsidRPr="00DB6A2B" w:rsidRDefault="000F7CAC" w:rsidP="00DB6A2B">
      <w:pPr>
        <w:spacing w:line="260" w:lineRule="atLeast"/>
        <w:jc w:val="both"/>
        <w:rPr>
          <w:rFonts w:cs="Arial"/>
          <w:strike/>
          <w:color w:val="000000"/>
          <w:szCs w:val="20"/>
        </w:rPr>
      </w:pPr>
    </w:p>
    <w:p w:rsidR="007B3C2D" w:rsidRPr="00DB6A2B" w:rsidRDefault="007B3C2D" w:rsidP="00DB6A2B">
      <w:pPr>
        <w:spacing w:line="260" w:lineRule="atLeast"/>
        <w:ind w:left="-23"/>
        <w:jc w:val="both"/>
        <w:rPr>
          <w:rFonts w:cs="Arial"/>
          <w:color w:val="000000"/>
          <w:szCs w:val="20"/>
        </w:rPr>
      </w:pPr>
      <w:r w:rsidRPr="00DB6A2B">
        <w:rPr>
          <w:rFonts w:cs="Arial"/>
          <w:color w:val="000000"/>
          <w:szCs w:val="20"/>
        </w:rPr>
        <w:t>Ljubljana,</w:t>
      </w:r>
      <w:r w:rsidRPr="00DB6A2B">
        <w:rPr>
          <w:rFonts w:cs="Arial"/>
          <w:color w:val="000000"/>
          <w:szCs w:val="20"/>
        </w:rPr>
        <w:tab/>
      </w:r>
    </w:p>
    <w:p w:rsidR="007B3C2D" w:rsidRPr="00DB6A2B" w:rsidRDefault="007B3C2D" w:rsidP="00DB6A2B">
      <w:pPr>
        <w:spacing w:line="260" w:lineRule="atLeast"/>
        <w:jc w:val="both"/>
        <w:rPr>
          <w:rFonts w:cs="Arial"/>
          <w:szCs w:val="20"/>
          <w:lang w:eastAsia="sl-SI"/>
        </w:rPr>
      </w:pPr>
    </w:p>
    <w:p w:rsidR="007B3C2D" w:rsidRPr="00DB6A2B" w:rsidRDefault="007B3C2D" w:rsidP="00DB6A2B">
      <w:pPr>
        <w:pStyle w:val="Telobesedila-zamik"/>
        <w:spacing w:after="0"/>
        <w:ind w:left="0"/>
        <w:jc w:val="both"/>
        <w:rPr>
          <w:rFonts w:cs="Arial"/>
          <w:iCs/>
          <w:color w:val="000000"/>
          <w:szCs w:val="20"/>
          <w:lang w:val="sl-SI"/>
        </w:rPr>
      </w:pPr>
    </w:p>
    <w:p w:rsidR="007B3C2D" w:rsidRPr="00DB6A2B" w:rsidRDefault="00BD6DF1" w:rsidP="00DB6A2B">
      <w:pPr>
        <w:spacing w:line="260" w:lineRule="atLeast"/>
        <w:jc w:val="both"/>
        <w:rPr>
          <w:rFonts w:cs="Arial"/>
          <w:color w:val="000000"/>
          <w:szCs w:val="20"/>
        </w:rPr>
      </w:pPr>
      <w:r w:rsidRPr="00DB6A2B">
        <w:rPr>
          <w:rFonts w:cs="Arial"/>
          <w:color w:val="000000"/>
          <w:szCs w:val="20"/>
        </w:rPr>
        <w:t>Na podlagi drugega odstavka 2. člena Zakona o Vladi Republike Slovenije (Uradni list RS, št. 24/05 – uradno prečiščeno besedilo, 109/08, 38/10 − ZUKN, 8/12, 21/13, 47/13 − ZDU-1G in 65/14) je Vlada Republike Slovenije na ….. seji dne…… pod točko …..sprejela naslednji</w:t>
      </w:r>
    </w:p>
    <w:p w:rsidR="007B3C2D" w:rsidRPr="00DB6A2B" w:rsidRDefault="007B3C2D" w:rsidP="00DB6A2B">
      <w:pPr>
        <w:spacing w:line="260" w:lineRule="atLeast"/>
        <w:jc w:val="both"/>
        <w:rPr>
          <w:rFonts w:cs="Arial"/>
          <w:color w:val="000000"/>
          <w:szCs w:val="20"/>
        </w:rPr>
      </w:pPr>
    </w:p>
    <w:p w:rsidR="00F64114" w:rsidRPr="00DB6A2B" w:rsidRDefault="00F64114" w:rsidP="00DB6A2B">
      <w:pPr>
        <w:spacing w:line="260" w:lineRule="atLeast"/>
        <w:jc w:val="both"/>
        <w:rPr>
          <w:rFonts w:cs="Arial"/>
          <w:color w:val="000000"/>
          <w:szCs w:val="20"/>
        </w:rPr>
      </w:pPr>
    </w:p>
    <w:p w:rsidR="007B3C2D" w:rsidRPr="00DB6A2B" w:rsidRDefault="007B3C2D" w:rsidP="00DB6A2B">
      <w:pPr>
        <w:spacing w:line="260" w:lineRule="atLeast"/>
        <w:jc w:val="center"/>
        <w:rPr>
          <w:rFonts w:cs="Arial"/>
          <w:color w:val="000000"/>
          <w:szCs w:val="20"/>
        </w:rPr>
      </w:pPr>
      <w:r w:rsidRPr="00DB6A2B">
        <w:rPr>
          <w:rFonts w:cs="Arial"/>
          <w:color w:val="000000"/>
          <w:szCs w:val="20"/>
        </w:rPr>
        <w:t>SKLEP</w:t>
      </w:r>
    </w:p>
    <w:p w:rsidR="007B3C2D" w:rsidRPr="00DB6A2B" w:rsidRDefault="007B3C2D" w:rsidP="00DB6A2B">
      <w:pPr>
        <w:widowControl w:val="0"/>
        <w:spacing w:line="260" w:lineRule="atLeast"/>
        <w:jc w:val="both"/>
        <w:rPr>
          <w:rStyle w:val="Krepko"/>
          <w:rFonts w:cs="Arial"/>
          <w:b w:val="0"/>
          <w:color w:val="000000"/>
          <w:szCs w:val="20"/>
        </w:rPr>
      </w:pPr>
    </w:p>
    <w:p w:rsidR="007B3C2D" w:rsidRPr="00DB6A2B" w:rsidRDefault="007B3C2D" w:rsidP="00DB6A2B">
      <w:pPr>
        <w:pStyle w:val="Navadensplet"/>
        <w:tabs>
          <w:tab w:val="left" w:pos="3927"/>
        </w:tabs>
        <w:spacing w:before="0" w:beforeAutospacing="0" w:after="0" w:afterAutospacing="0" w:line="260" w:lineRule="atLeast"/>
        <w:jc w:val="both"/>
        <w:rPr>
          <w:rStyle w:val="Krepko"/>
          <w:rFonts w:ascii="Arial" w:hAnsi="Arial" w:cs="Arial"/>
          <w:b w:val="0"/>
          <w:color w:val="000000"/>
          <w:sz w:val="20"/>
          <w:szCs w:val="20"/>
        </w:rPr>
      </w:pPr>
    </w:p>
    <w:p w:rsidR="00BD6DF1" w:rsidRPr="00DB6A2B" w:rsidRDefault="00BD6DF1" w:rsidP="00DB6A2B">
      <w:pPr>
        <w:widowControl w:val="0"/>
        <w:spacing w:line="260" w:lineRule="atLeast"/>
        <w:jc w:val="both"/>
        <w:rPr>
          <w:rFonts w:cs="Arial"/>
          <w:bCs/>
          <w:szCs w:val="20"/>
        </w:rPr>
      </w:pPr>
      <w:r w:rsidRPr="00DB6A2B">
        <w:rPr>
          <w:rFonts w:cs="Arial"/>
          <w:bCs/>
          <w:szCs w:val="20"/>
        </w:rPr>
        <w:t>Vlada Republike Slovenije je določila besedilo Predloga Zakona o dopolnitvah Zakona o delovnih razmerjih in ga predloži Državnemu zboru Republike Slovenije v obravnavo po nujnem postopku.</w:t>
      </w:r>
    </w:p>
    <w:p w:rsidR="007B3C2D" w:rsidRPr="00DB6A2B" w:rsidRDefault="007B3C2D" w:rsidP="00DB6A2B">
      <w:pPr>
        <w:pStyle w:val="Navadensplet"/>
        <w:tabs>
          <w:tab w:val="left" w:pos="3927"/>
        </w:tabs>
        <w:spacing w:before="0" w:beforeAutospacing="0" w:after="0" w:afterAutospacing="0" w:line="260" w:lineRule="atLeast"/>
        <w:ind w:left="4003"/>
        <w:jc w:val="both"/>
        <w:rPr>
          <w:rStyle w:val="Krepko"/>
          <w:rFonts w:ascii="Arial" w:hAnsi="Arial" w:cs="Arial"/>
          <w:b w:val="0"/>
          <w:color w:val="000000"/>
          <w:sz w:val="20"/>
          <w:szCs w:val="20"/>
        </w:rPr>
      </w:pPr>
    </w:p>
    <w:p w:rsidR="007B3C2D" w:rsidRPr="00DB6A2B" w:rsidRDefault="007B3C2D" w:rsidP="00DB6A2B">
      <w:pPr>
        <w:pStyle w:val="Navadensplet"/>
        <w:tabs>
          <w:tab w:val="left" w:pos="3927"/>
        </w:tabs>
        <w:spacing w:before="0" w:beforeAutospacing="0" w:after="0" w:afterAutospacing="0" w:line="260" w:lineRule="atLeast"/>
        <w:ind w:left="4003"/>
        <w:jc w:val="both"/>
        <w:rPr>
          <w:rStyle w:val="Krepko"/>
          <w:rFonts w:ascii="Arial" w:hAnsi="Arial" w:cs="Arial"/>
          <w:b w:val="0"/>
          <w:color w:val="000000"/>
          <w:sz w:val="20"/>
          <w:szCs w:val="20"/>
        </w:rPr>
      </w:pPr>
    </w:p>
    <w:p w:rsidR="007B3C2D" w:rsidRPr="00DB6A2B" w:rsidRDefault="007B3C2D" w:rsidP="00DB6A2B">
      <w:pPr>
        <w:pStyle w:val="Navadensplet"/>
        <w:tabs>
          <w:tab w:val="left" w:pos="3927"/>
        </w:tabs>
        <w:spacing w:before="0" w:beforeAutospacing="0" w:after="0" w:afterAutospacing="0" w:line="260" w:lineRule="atLeast"/>
        <w:ind w:left="4003"/>
        <w:jc w:val="both"/>
        <w:rPr>
          <w:rStyle w:val="Krepko"/>
          <w:rFonts w:ascii="Arial" w:hAnsi="Arial" w:cs="Arial"/>
          <w:b w:val="0"/>
          <w:color w:val="000000"/>
          <w:sz w:val="20"/>
          <w:szCs w:val="20"/>
        </w:rPr>
      </w:pPr>
    </w:p>
    <w:p w:rsidR="007B3C2D" w:rsidRPr="00DB6A2B" w:rsidRDefault="007B3C2D" w:rsidP="00DB6A2B">
      <w:pPr>
        <w:pStyle w:val="Navadensplet"/>
        <w:tabs>
          <w:tab w:val="left" w:pos="3927"/>
        </w:tabs>
        <w:spacing w:before="0" w:beforeAutospacing="0" w:after="0" w:afterAutospacing="0" w:line="260" w:lineRule="atLeast"/>
        <w:ind w:left="4003"/>
        <w:jc w:val="both"/>
        <w:rPr>
          <w:rStyle w:val="Krepko"/>
          <w:rFonts w:ascii="Arial" w:hAnsi="Arial" w:cs="Arial"/>
          <w:b w:val="0"/>
          <w:color w:val="000000"/>
          <w:sz w:val="20"/>
          <w:szCs w:val="20"/>
        </w:rPr>
      </w:pPr>
    </w:p>
    <w:p w:rsidR="007B3C2D" w:rsidRPr="00DB6A2B" w:rsidRDefault="007B3C2D" w:rsidP="00DB6A2B">
      <w:pPr>
        <w:pStyle w:val="Navadensplet"/>
        <w:tabs>
          <w:tab w:val="left" w:pos="3927"/>
        </w:tabs>
        <w:spacing w:before="0" w:beforeAutospacing="0" w:after="0" w:afterAutospacing="0" w:line="260" w:lineRule="atLeast"/>
        <w:ind w:left="4003"/>
        <w:jc w:val="both"/>
        <w:rPr>
          <w:rStyle w:val="Krepko"/>
          <w:rFonts w:ascii="Arial" w:hAnsi="Arial" w:cs="Arial"/>
          <w:b w:val="0"/>
          <w:color w:val="000000"/>
          <w:sz w:val="20"/>
          <w:szCs w:val="20"/>
        </w:rPr>
      </w:pPr>
    </w:p>
    <w:p w:rsidR="007B3C2D" w:rsidRPr="00DB6A2B" w:rsidRDefault="007B3C2D" w:rsidP="00DB6A2B">
      <w:pPr>
        <w:pStyle w:val="Navadensplet"/>
        <w:tabs>
          <w:tab w:val="left" w:pos="3927"/>
        </w:tabs>
        <w:spacing w:before="0" w:beforeAutospacing="0" w:after="0" w:afterAutospacing="0" w:line="260" w:lineRule="atLeast"/>
        <w:ind w:left="4003"/>
        <w:jc w:val="both"/>
        <w:rPr>
          <w:rStyle w:val="Krepko"/>
          <w:rFonts w:ascii="Arial" w:hAnsi="Arial" w:cs="Arial"/>
          <w:b w:val="0"/>
          <w:color w:val="000000"/>
          <w:sz w:val="20"/>
          <w:szCs w:val="20"/>
        </w:rPr>
      </w:pPr>
    </w:p>
    <w:p w:rsidR="007B3C2D" w:rsidRPr="00DB6A2B" w:rsidRDefault="007B3C2D" w:rsidP="00DB6A2B">
      <w:pPr>
        <w:pStyle w:val="Navadensplet"/>
        <w:tabs>
          <w:tab w:val="left" w:pos="3927"/>
        </w:tabs>
        <w:spacing w:before="0" w:beforeAutospacing="0" w:after="0" w:afterAutospacing="0" w:line="260" w:lineRule="atLeast"/>
        <w:ind w:left="4003"/>
        <w:jc w:val="both"/>
        <w:rPr>
          <w:rFonts w:ascii="Arial" w:hAnsi="Arial" w:cs="Arial"/>
          <w:b/>
          <w:sz w:val="20"/>
          <w:szCs w:val="20"/>
        </w:rPr>
      </w:pPr>
      <w:r w:rsidRPr="00DB6A2B">
        <w:rPr>
          <w:rStyle w:val="Krepko"/>
          <w:rFonts w:ascii="Arial" w:hAnsi="Arial" w:cs="Arial"/>
          <w:b w:val="0"/>
          <w:color w:val="000000"/>
          <w:sz w:val="20"/>
          <w:szCs w:val="20"/>
        </w:rPr>
        <w:t>Mag. Darko Krašovec</w:t>
      </w:r>
    </w:p>
    <w:p w:rsidR="007B3C2D" w:rsidRPr="00DB6A2B" w:rsidRDefault="00BD6DF1" w:rsidP="00DB6A2B">
      <w:pPr>
        <w:tabs>
          <w:tab w:val="left" w:pos="3927"/>
        </w:tabs>
        <w:spacing w:line="260" w:lineRule="atLeast"/>
        <w:ind w:left="4003"/>
        <w:jc w:val="both"/>
        <w:rPr>
          <w:rFonts w:cs="Arial"/>
          <w:b/>
          <w:color w:val="000000"/>
          <w:szCs w:val="20"/>
        </w:rPr>
      </w:pPr>
      <w:r w:rsidRPr="00DB6A2B">
        <w:rPr>
          <w:rStyle w:val="Krepko"/>
          <w:rFonts w:cs="Arial"/>
          <w:b w:val="0"/>
          <w:color w:val="000000"/>
          <w:szCs w:val="20"/>
        </w:rPr>
        <w:t>GENERALNI SEKRETAR</w:t>
      </w:r>
    </w:p>
    <w:p w:rsidR="007B3C2D" w:rsidRPr="00DB6A2B" w:rsidRDefault="007B3C2D" w:rsidP="00DB6A2B">
      <w:pPr>
        <w:spacing w:line="260" w:lineRule="atLeast"/>
        <w:jc w:val="both"/>
        <w:rPr>
          <w:rFonts w:cs="Arial"/>
          <w:color w:val="000000"/>
          <w:szCs w:val="20"/>
        </w:rPr>
      </w:pPr>
    </w:p>
    <w:p w:rsidR="007B3C2D" w:rsidRPr="00DB6A2B" w:rsidRDefault="007B3C2D" w:rsidP="00DB6A2B">
      <w:pPr>
        <w:spacing w:line="260" w:lineRule="atLeast"/>
        <w:jc w:val="both"/>
        <w:rPr>
          <w:rFonts w:cs="Arial"/>
          <w:color w:val="000000"/>
          <w:szCs w:val="20"/>
        </w:rPr>
      </w:pPr>
    </w:p>
    <w:p w:rsidR="007B3C2D" w:rsidRPr="00DB6A2B" w:rsidRDefault="007B3C2D" w:rsidP="00DB6A2B">
      <w:pPr>
        <w:tabs>
          <w:tab w:val="left" w:pos="180"/>
        </w:tabs>
        <w:spacing w:line="260" w:lineRule="atLeast"/>
        <w:jc w:val="both"/>
        <w:rPr>
          <w:rFonts w:cs="Arial"/>
          <w:bCs/>
          <w:iCs/>
          <w:szCs w:val="20"/>
        </w:rPr>
      </w:pPr>
    </w:p>
    <w:p w:rsidR="007B3C2D" w:rsidRPr="00DB6A2B" w:rsidRDefault="007B3C2D" w:rsidP="00DB6A2B">
      <w:pPr>
        <w:spacing w:line="260" w:lineRule="atLeast"/>
        <w:jc w:val="both"/>
        <w:rPr>
          <w:rFonts w:cs="Arial"/>
          <w:color w:val="000000"/>
          <w:szCs w:val="20"/>
        </w:rPr>
      </w:pPr>
    </w:p>
    <w:p w:rsidR="007B3C2D" w:rsidRPr="00DB6A2B" w:rsidRDefault="007B3C2D" w:rsidP="00DB6A2B">
      <w:pPr>
        <w:spacing w:line="260" w:lineRule="atLeast"/>
        <w:jc w:val="both"/>
        <w:rPr>
          <w:rFonts w:cs="Arial"/>
          <w:color w:val="000000"/>
          <w:szCs w:val="20"/>
        </w:rPr>
      </w:pPr>
    </w:p>
    <w:p w:rsidR="007B3C2D" w:rsidRPr="00DB6A2B" w:rsidRDefault="007B3C2D" w:rsidP="00DB6A2B">
      <w:pPr>
        <w:spacing w:line="260" w:lineRule="atLeast"/>
        <w:jc w:val="both"/>
        <w:rPr>
          <w:rFonts w:cs="Arial"/>
          <w:b/>
          <w:color w:val="000000"/>
          <w:szCs w:val="20"/>
        </w:rPr>
      </w:pPr>
      <w:r w:rsidRPr="00DB6A2B">
        <w:rPr>
          <w:rFonts w:cs="Arial"/>
          <w:color w:val="000000"/>
          <w:szCs w:val="20"/>
        </w:rPr>
        <w:t>Priloga</w:t>
      </w:r>
      <w:r w:rsidRPr="00DB6A2B">
        <w:rPr>
          <w:rFonts w:cs="Arial"/>
          <w:b/>
          <w:color w:val="000000"/>
          <w:szCs w:val="20"/>
        </w:rPr>
        <w:t xml:space="preserve">: </w:t>
      </w:r>
    </w:p>
    <w:p w:rsidR="00463EA0" w:rsidRPr="00DB6A2B" w:rsidRDefault="00BD6DF1" w:rsidP="00DB6A2B">
      <w:pPr>
        <w:pStyle w:val="Odstavekseznama"/>
        <w:numPr>
          <w:ilvl w:val="0"/>
          <w:numId w:val="8"/>
        </w:numPr>
        <w:tabs>
          <w:tab w:val="left" w:pos="180"/>
          <w:tab w:val="left" w:pos="318"/>
          <w:tab w:val="left" w:pos="360"/>
        </w:tabs>
        <w:autoSpaceDE w:val="0"/>
        <w:autoSpaceDN w:val="0"/>
        <w:adjustRightInd w:val="0"/>
        <w:spacing w:line="260" w:lineRule="atLeast"/>
        <w:jc w:val="both"/>
        <w:rPr>
          <w:rFonts w:ascii="Arial" w:hAnsi="Arial" w:cs="Arial"/>
          <w:bCs/>
          <w:iCs/>
          <w:sz w:val="20"/>
          <w:szCs w:val="20"/>
        </w:rPr>
      </w:pPr>
      <w:r w:rsidRPr="00DB6A2B">
        <w:rPr>
          <w:rFonts w:ascii="Arial" w:hAnsi="Arial" w:cs="Arial"/>
          <w:bCs/>
          <w:iCs/>
          <w:sz w:val="20"/>
          <w:szCs w:val="20"/>
        </w:rPr>
        <w:t xml:space="preserve">Predlog Zakona o dopolnitvah Zakona o delovnih razmerjih (EVA </w:t>
      </w:r>
      <w:r w:rsidR="00031F8B" w:rsidRPr="00DB6A2B">
        <w:rPr>
          <w:rFonts w:ascii="Arial" w:hAnsi="Arial" w:cs="Arial"/>
          <w:color w:val="000000" w:themeColor="text1"/>
          <w:sz w:val="20"/>
          <w:szCs w:val="20"/>
        </w:rPr>
        <w:t>2016-2611-0046</w:t>
      </w:r>
      <w:r w:rsidRPr="00DB6A2B">
        <w:rPr>
          <w:rFonts w:ascii="Arial" w:hAnsi="Arial" w:cs="Arial"/>
          <w:bCs/>
          <w:iCs/>
          <w:sz w:val="20"/>
          <w:szCs w:val="20"/>
        </w:rPr>
        <w:t>) - nujni postopek</w:t>
      </w:r>
    </w:p>
    <w:p w:rsidR="007B3C2D" w:rsidRPr="00DB6A2B" w:rsidRDefault="007B3C2D" w:rsidP="00DB6A2B">
      <w:pPr>
        <w:tabs>
          <w:tab w:val="left" w:pos="180"/>
        </w:tabs>
        <w:spacing w:line="260" w:lineRule="atLeast"/>
        <w:jc w:val="both"/>
        <w:rPr>
          <w:rFonts w:cs="Arial"/>
          <w:bCs/>
          <w:iCs/>
          <w:szCs w:val="20"/>
        </w:rPr>
      </w:pPr>
    </w:p>
    <w:p w:rsidR="007B3C2D" w:rsidRPr="00DB6A2B" w:rsidRDefault="007B3C2D" w:rsidP="00DB6A2B">
      <w:pPr>
        <w:tabs>
          <w:tab w:val="left" w:pos="180"/>
        </w:tabs>
        <w:spacing w:line="260" w:lineRule="atLeast"/>
        <w:jc w:val="both"/>
        <w:rPr>
          <w:rFonts w:cs="Arial"/>
          <w:bCs/>
          <w:iCs/>
          <w:szCs w:val="20"/>
        </w:rPr>
      </w:pPr>
    </w:p>
    <w:p w:rsidR="007B3C2D" w:rsidRPr="00DB6A2B" w:rsidRDefault="007B3C2D" w:rsidP="00DB6A2B">
      <w:pPr>
        <w:tabs>
          <w:tab w:val="left" w:pos="180"/>
        </w:tabs>
        <w:spacing w:line="260" w:lineRule="atLeast"/>
        <w:jc w:val="both"/>
        <w:rPr>
          <w:rFonts w:cs="Arial"/>
          <w:bCs/>
          <w:iCs/>
          <w:szCs w:val="20"/>
        </w:rPr>
      </w:pPr>
      <w:r w:rsidRPr="00DB6A2B">
        <w:rPr>
          <w:rFonts w:cs="Arial"/>
          <w:bCs/>
          <w:iCs/>
          <w:szCs w:val="20"/>
        </w:rPr>
        <w:t>Prejmejo:</w:t>
      </w:r>
    </w:p>
    <w:p w:rsidR="00463EA0" w:rsidRPr="00DB6A2B" w:rsidRDefault="00BD6DF1" w:rsidP="00DB6A2B">
      <w:pPr>
        <w:pStyle w:val="Odstavekseznama"/>
        <w:numPr>
          <w:ilvl w:val="0"/>
          <w:numId w:val="8"/>
        </w:numPr>
        <w:tabs>
          <w:tab w:val="left" w:pos="180"/>
          <w:tab w:val="left" w:pos="318"/>
          <w:tab w:val="left" w:pos="360"/>
        </w:tabs>
        <w:autoSpaceDE w:val="0"/>
        <w:autoSpaceDN w:val="0"/>
        <w:adjustRightInd w:val="0"/>
        <w:spacing w:line="260" w:lineRule="atLeast"/>
        <w:jc w:val="both"/>
        <w:rPr>
          <w:rFonts w:ascii="Arial" w:hAnsi="Arial" w:cs="Arial"/>
          <w:iCs/>
          <w:sz w:val="20"/>
          <w:szCs w:val="20"/>
        </w:rPr>
      </w:pPr>
      <w:r w:rsidRPr="00DB6A2B">
        <w:rPr>
          <w:rFonts w:ascii="Arial" w:hAnsi="Arial" w:cs="Arial"/>
          <w:iCs/>
          <w:sz w:val="20"/>
          <w:szCs w:val="20"/>
        </w:rPr>
        <w:t>Državni zbor Republike Slovenije</w:t>
      </w:r>
      <w:r w:rsidR="008E44FC" w:rsidRPr="00DB6A2B">
        <w:rPr>
          <w:rFonts w:ascii="Arial" w:hAnsi="Arial" w:cs="Arial"/>
          <w:iCs/>
          <w:sz w:val="20"/>
          <w:szCs w:val="20"/>
        </w:rPr>
        <w:t>,</w:t>
      </w:r>
    </w:p>
    <w:p w:rsidR="00463EA0" w:rsidRPr="00DB6A2B" w:rsidRDefault="00F64114" w:rsidP="00DB6A2B">
      <w:pPr>
        <w:pStyle w:val="Odstavekseznama"/>
        <w:numPr>
          <w:ilvl w:val="0"/>
          <w:numId w:val="8"/>
        </w:numPr>
        <w:tabs>
          <w:tab w:val="left" w:pos="180"/>
          <w:tab w:val="left" w:pos="318"/>
          <w:tab w:val="left" w:pos="360"/>
        </w:tabs>
        <w:autoSpaceDE w:val="0"/>
        <w:autoSpaceDN w:val="0"/>
        <w:adjustRightInd w:val="0"/>
        <w:spacing w:line="260" w:lineRule="atLeast"/>
        <w:jc w:val="both"/>
        <w:rPr>
          <w:rFonts w:ascii="Arial" w:hAnsi="Arial" w:cs="Arial"/>
          <w:iCs/>
          <w:sz w:val="20"/>
          <w:szCs w:val="20"/>
        </w:rPr>
      </w:pPr>
      <w:r w:rsidRPr="00DB6A2B">
        <w:rPr>
          <w:rFonts w:ascii="Arial" w:hAnsi="Arial" w:cs="Arial"/>
          <w:bCs/>
          <w:iCs/>
          <w:sz w:val="20"/>
          <w:szCs w:val="20"/>
        </w:rPr>
        <w:t>Ministrstvo za delo, družino, socialne zadeve in enake možnosti</w:t>
      </w:r>
      <w:r w:rsidR="008E44FC" w:rsidRPr="00DB6A2B">
        <w:rPr>
          <w:rFonts w:ascii="Arial" w:hAnsi="Arial" w:cs="Arial"/>
          <w:bCs/>
          <w:iCs/>
          <w:sz w:val="20"/>
          <w:szCs w:val="20"/>
        </w:rPr>
        <w:t>,</w:t>
      </w:r>
    </w:p>
    <w:p w:rsidR="00463EA0" w:rsidRPr="00DB6A2B" w:rsidRDefault="008E44FC" w:rsidP="00DB6A2B">
      <w:pPr>
        <w:pStyle w:val="Odstavekseznama"/>
        <w:numPr>
          <w:ilvl w:val="0"/>
          <w:numId w:val="8"/>
        </w:numPr>
        <w:tabs>
          <w:tab w:val="left" w:pos="180"/>
          <w:tab w:val="left" w:pos="318"/>
          <w:tab w:val="left" w:pos="360"/>
        </w:tabs>
        <w:autoSpaceDE w:val="0"/>
        <w:autoSpaceDN w:val="0"/>
        <w:adjustRightInd w:val="0"/>
        <w:spacing w:line="260" w:lineRule="atLeast"/>
        <w:jc w:val="both"/>
        <w:rPr>
          <w:rFonts w:ascii="Arial" w:hAnsi="Arial" w:cs="Arial"/>
          <w:iCs/>
          <w:sz w:val="20"/>
          <w:szCs w:val="20"/>
        </w:rPr>
      </w:pPr>
      <w:r w:rsidRPr="00DB6A2B">
        <w:rPr>
          <w:rFonts w:ascii="Arial" w:hAnsi="Arial" w:cs="Arial"/>
          <w:bCs/>
          <w:iCs/>
          <w:sz w:val="20"/>
          <w:szCs w:val="20"/>
        </w:rPr>
        <w:t>Ministrstvo za infrastrukturo,</w:t>
      </w:r>
    </w:p>
    <w:p w:rsidR="00463EA0" w:rsidRPr="00DB6A2B" w:rsidRDefault="00F64114" w:rsidP="00DB6A2B">
      <w:pPr>
        <w:pStyle w:val="Odstavekseznama"/>
        <w:numPr>
          <w:ilvl w:val="0"/>
          <w:numId w:val="8"/>
        </w:numPr>
        <w:tabs>
          <w:tab w:val="left" w:pos="318"/>
        </w:tabs>
        <w:spacing w:line="260" w:lineRule="atLeast"/>
        <w:jc w:val="both"/>
        <w:rPr>
          <w:rFonts w:ascii="Arial" w:hAnsi="Arial" w:cs="Arial"/>
          <w:bCs/>
          <w:iCs/>
          <w:sz w:val="20"/>
          <w:szCs w:val="20"/>
        </w:rPr>
      </w:pPr>
      <w:r w:rsidRPr="00DB6A2B">
        <w:rPr>
          <w:rFonts w:ascii="Arial" w:hAnsi="Arial" w:cs="Arial"/>
          <w:bCs/>
          <w:iCs/>
          <w:sz w:val="20"/>
          <w:szCs w:val="20"/>
        </w:rPr>
        <w:t>Služba Vlade Republike Slovenije za zakonodajo</w:t>
      </w:r>
      <w:r w:rsidR="007B3C2D" w:rsidRPr="00DB6A2B">
        <w:rPr>
          <w:rFonts w:ascii="Arial" w:hAnsi="Arial" w:cs="Arial"/>
          <w:b/>
          <w:sz w:val="20"/>
          <w:szCs w:val="20"/>
        </w:rPr>
        <w:br w:type="page"/>
      </w:r>
    </w:p>
    <w:p w:rsidR="00BD6DF1" w:rsidRPr="00DB6A2B" w:rsidRDefault="00BD6DF1" w:rsidP="00DB6A2B">
      <w:pPr>
        <w:pStyle w:val="Naslovpredpisa"/>
        <w:spacing w:before="0" w:after="0" w:line="260" w:lineRule="atLeast"/>
        <w:jc w:val="right"/>
        <w:rPr>
          <w:color w:val="000000" w:themeColor="text1"/>
          <w:sz w:val="20"/>
          <w:szCs w:val="20"/>
        </w:rPr>
      </w:pPr>
      <w:r w:rsidRPr="00DB6A2B">
        <w:rPr>
          <w:color w:val="000000" w:themeColor="text1"/>
          <w:sz w:val="20"/>
          <w:szCs w:val="20"/>
        </w:rPr>
        <w:lastRenderedPageBreak/>
        <w:t>PREDLOG</w:t>
      </w:r>
    </w:p>
    <w:p w:rsidR="00BD6DF1" w:rsidRPr="00DB6A2B" w:rsidRDefault="00BD6DF1" w:rsidP="00DB6A2B">
      <w:pPr>
        <w:pStyle w:val="Naslovpredpisa"/>
        <w:spacing w:before="0" w:after="0" w:line="260" w:lineRule="atLeast"/>
        <w:jc w:val="right"/>
        <w:rPr>
          <w:color w:val="000000" w:themeColor="text1"/>
          <w:sz w:val="20"/>
          <w:szCs w:val="20"/>
        </w:rPr>
      </w:pPr>
      <w:r w:rsidRPr="00DB6A2B">
        <w:rPr>
          <w:color w:val="000000" w:themeColor="text1"/>
          <w:sz w:val="20"/>
          <w:szCs w:val="20"/>
        </w:rPr>
        <w:t>(EVA</w:t>
      </w:r>
      <w:r w:rsidR="00C319C9" w:rsidRPr="00DB6A2B">
        <w:rPr>
          <w:color w:val="000000" w:themeColor="text1"/>
          <w:sz w:val="20"/>
          <w:szCs w:val="20"/>
        </w:rPr>
        <w:t xml:space="preserve"> 2016-2611-0046</w:t>
      </w:r>
      <w:r w:rsidRPr="00DB6A2B">
        <w:rPr>
          <w:color w:val="000000" w:themeColor="text1"/>
          <w:sz w:val="20"/>
          <w:szCs w:val="20"/>
        </w:rPr>
        <w:t>)</w:t>
      </w:r>
    </w:p>
    <w:tbl>
      <w:tblPr>
        <w:tblW w:w="0" w:type="auto"/>
        <w:tblLook w:val="04A0"/>
      </w:tblPr>
      <w:tblGrid>
        <w:gridCol w:w="9213"/>
      </w:tblGrid>
      <w:tr w:rsidR="00BD6DF1" w:rsidRPr="00DB6A2B" w:rsidTr="00A61820">
        <w:tc>
          <w:tcPr>
            <w:tcW w:w="9213" w:type="dxa"/>
          </w:tcPr>
          <w:p w:rsidR="00BD6DF1" w:rsidRPr="00DB6A2B" w:rsidRDefault="00BD6DF1" w:rsidP="00DB6A2B">
            <w:pPr>
              <w:pStyle w:val="Naslovpredpisa"/>
              <w:spacing w:before="0" w:after="0" w:line="260" w:lineRule="atLeast"/>
              <w:jc w:val="both"/>
              <w:rPr>
                <w:color w:val="000000" w:themeColor="text1"/>
                <w:sz w:val="20"/>
                <w:szCs w:val="20"/>
              </w:rPr>
            </w:pPr>
          </w:p>
          <w:p w:rsidR="00BD6DF1" w:rsidRPr="00DB6A2B" w:rsidRDefault="00BD6DF1" w:rsidP="00DB6A2B">
            <w:pPr>
              <w:pStyle w:val="Naslovpredpisa"/>
              <w:spacing w:before="0" w:after="0" w:line="260" w:lineRule="atLeast"/>
              <w:rPr>
                <w:color w:val="000000" w:themeColor="text1"/>
                <w:sz w:val="20"/>
                <w:szCs w:val="20"/>
              </w:rPr>
            </w:pPr>
            <w:r w:rsidRPr="00DB6A2B">
              <w:rPr>
                <w:color w:val="000000" w:themeColor="text1"/>
                <w:sz w:val="20"/>
                <w:szCs w:val="20"/>
              </w:rPr>
              <w:t>ZAKON</w:t>
            </w:r>
          </w:p>
          <w:p w:rsidR="00BD6DF1" w:rsidRPr="00DB6A2B" w:rsidRDefault="00BD6DF1" w:rsidP="00DB6A2B">
            <w:pPr>
              <w:pStyle w:val="Naslovpredpisa"/>
              <w:spacing w:before="0" w:after="0" w:line="260" w:lineRule="atLeast"/>
              <w:rPr>
                <w:color w:val="000000" w:themeColor="text1"/>
                <w:sz w:val="20"/>
                <w:szCs w:val="20"/>
              </w:rPr>
            </w:pPr>
            <w:r w:rsidRPr="00DB6A2B">
              <w:rPr>
                <w:color w:val="000000" w:themeColor="text1"/>
                <w:sz w:val="20"/>
                <w:szCs w:val="20"/>
              </w:rPr>
              <w:t>O DOPOLNITVAH ZAKONA O DELOVNIH RAZMERJIH</w:t>
            </w:r>
          </w:p>
          <w:p w:rsidR="00BD6DF1" w:rsidRPr="00DB6A2B" w:rsidRDefault="00BD6DF1" w:rsidP="00DB6A2B">
            <w:pPr>
              <w:pStyle w:val="Naslovpredpisa"/>
              <w:spacing w:before="0" w:after="0" w:line="260" w:lineRule="atLeast"/>
              <w:jc w:val="both"/>
              <w:rPr>
                <w:color w:val="000000" w:themeColor="text1"/>
                <w:sz w:val="20"/>
                <w:szCs w:val="20"/>
              </w:rPr>
            </w:pPr>
          </w:p>
        </w:tc>
      </w:tr>
      <w:tr w:rsidR="00BD6DF1" w:rsidRPr="00DB6A2B" w:rsidTr="00A61820">
        <w:tc>
          <w:tcPr>
            <w:tcW w:w="9213" w:type="dxa"/>
          </w:tcPr>
          <w:p w:rsidR="00BD6DF1" w:rsidRPr="00DB6A2B" w:rsidRDefault="00BD6DF1" w:rsidP="00DB6A2B">
            <w:pPr>
              <w:pStyle w:val="Poglavje"/>
              <w:spacing w:before="0" w:after="0" w:line="260" w:lineRule="atLeast"/>
              <w:jc w:val="both"/>
              <w:rPr>
                <w:color w:val="000000" w:themeColor="text1"/>
                <w:sz w:val="20"/>
                <w:szCs w:val="20"/>
              </w:rPr>
            </w:pPr>
            <w:r w:rsidRPr="00DB6A2B">
              <w:rPr>
                <w:color w:val="000000" w:themeColor="text1"/>
                <w:sz w:val="20"/>
                <w:szCs w:val="20"/>
              </w:rPr>
              <w:t>I. UVOD</w:t>
            </w:r>
          </w:p>
        </w:tc>
      </w:tr>
      <w:tr w:rsidR="00BD6DF1" w:rsidRPr="00DB6A2B" w:rsidTr="00A61820">
        <w:tc>
          <w:tcPr>
            <w:tcW w:w="9213" w:type="dxa"/>
          </w:tcPr>
          <w:p w:rsidR="00BD6DF1" w:rsidRPr="00DB6A2B" w:rsidRDefault="00BD6DF1" w:rsidP="00DB6A2B">
            <w:pPr>
              <w:pStyle w:val="Oddelek"/>
              <w:numPr>
                <w:ilvl w:val="0"/>
                <w:numId w:val="0"/>
              </w:numPr>
              <w:spacing w:before="0" w:after="0" w:line="260" w:lineRule="atLeast"/>
              <w:jc w:val="both"/>
              <w:rPr>
                <w:color w:val="000000" w:themeColor="text1"/>
                <w:sz w:val="20"/>
                <w:szCs w:val="20"/>
              </w:rPr>
            </w:pPr>
            <w:r w:rsidRPr="00DB6A2B">
              <w:rPr>
                <w:color w:val="000000" w:themeColor="text1"/>
                <w:sz w:val="20"/>
                <w:szCs w:val="20"/>
              </w:rPr>
              <w:t>1. OCENA STANJA IN RAZLOGI ZA SPREJEM PREDLOGA ZAKONA</w:t>
            </w:r>
          </w:p>
        </w:tc>
      </w:tr>
      <w:tr w:rsidR="00BD6DF1" w:rsidRPr="00DB6A2B" w:rsidTr="00A61820">
        <w:tc>
          <w:tcPr>
            <w:tcW w:w="9213" w:type="dxa"/>
          </w:tcPr>
          <w:p w:rsidR="00BD6DF1" w:rsidRPr="00DB6A2B" w:rsidRDefault="00BD6DF1" w:rsidP="00DB6A2B">
            <w:pPr>
              <w:pStyle w:val="Alineazaodstavkom"/>
              <w:numPr>
                <w:ilvl w:val="0"/>
                <w:numId w:val="0"/>
              </w:numPr>
              <w:spacing w:line="260" w:lineRule="atLeast"/>
              <w:rPr>
                <w:color w:val="000000" w:themeColor="text1"/>
                <w:sz w:val="20"/>
                <w:szCs w:val="20"/>
              </w:rPr>
            </w:pPr>
            <w:r w:rsidRPr="00DB6A2B">
              <w:rPr>
                <w:color w:val="000000" w:themeColor="text1"/>
                <w:sz w:val="20"/>
                <w:szCs w:val="20"/>
              </w:rPr>
              <w:t>Predlagane dopolnitve so potrebne zaradi ponovne uveljavitve določb Zakona o delovnih razmerjih</w:t>
            </w:r>
            <w:r w:rsidR="00E92623" w:rsidRPr="00DB6A2B">
              <w:rPr>
                <w:color w:val="000000" w:themeColor="text1"/>
                <w:sz w:val="20"/>
                <w:szCs w:val="20"/>
              </w:rPr>
              <w:t xml:space="preserve">(Uradni list RS, št. </w:t>
            </w:r>
            <w:hyperlink r:id="rId23" w:tgtFrame="_blank" w:tooltip="Zakon o delovnih razmerjih (ZDR-1)" w:history="1">
              <w:r w:rsidR="00E92623" w:rsidRPr="00DB6A2B">
                <w:rPr>
                  <w:color w:val="000000" w:themeColor="text1"/>
                  <w:sz w:val="20"/>
                  <w:szCs w:val="20"/>
                </w:rPr>
                <w:t>21/13</w:t>
              </w:r>
            </w:hyperlink>
            <w:r w:rsidR="00E92623" w:rsidRPr="00DB6A2B">
              <w:rPr>
                <w:color w:val="000000" w:themeColor="text1"/>
                <w:sz w:val="20"/>
                <w:szCs w:val="20"/>
              </w:rPr>
              <w:t xml:space="preserve">, </w:t>
            </w:r>
            <w:hyperlink r:id="rId24" w:tgtFrame="_blank" w:tooltip="Popravek Zakona o delovnih razmerjih" w:history="1">
              <w:r w:rsidR="00E92623" w:rsidRPr="00DB6A2B">
                <w:rPr>
                  <w:color w:val="000000" w:themeColor="text1"/>
                  <w:sz w:val="20"/>
                  <w:szCs w:val="20"/>
                </w:rPr>
                <w:t>78/13 – popr.</w:t>
              </w:r>
            </w:hyperlink>
            <w:r w:rsidR="00E92623" w:rsidRPr="00DB6A2B">
              <w:rPr>
                <w:color w:val="000000" w:themeColor="text1"/>
                <w:sz w:val="20"/>
                <w:szCs w:val="20"/>
              </w:rPr>
              <w:t xml:space="preserve">, </w:t>
            </w:r>
            <w:hyperlink r:id="rId25" w:tgtFrame="_blank" w:tooltip="Zakon o zaposlovanju, samozaposlovanju in delu tujcev" w:history="1">
              <w:r w:rsidR="00E92623" w:rsidRPr="00DB6A2B">
                <w:rPr>
                  <w:color w:val="000000" w:themeColor="text1"/>
                  <w:sz w:val="20"/>
                  <w:szCs w:val="20"/>
                </w:rPr>
                <w:t>47/15</w:t>
              </w:r>
            </w:hyperlink>
            <w:r w:rsidR="00E92623" w:rsidRPr="00DB6A2B">
              <w:rPr>
                <w:color w:val="000000" w:themeColor="text1"/>
                <w:sz w:val="20"/>
                <w:szCs w:val="20"/>
              </w:rPr>
              <w:t xml:space="preserve"> – ZZSDT in </w:t>
            </w:r>
            <w:hyperlink r:id="rId26" w:tgtFrame="_blank" w:tooltip="Zakon o spremembah in dopolnitvah Pomorskega zakonika" w:history="1">
              <w:r w:rsidR="00E92623" w:rsidRPr="00DB6A2B">
                <w:rPr>
                  <w:color w:val="000000" w:themeColor="text1"/>
                  <w:sz w:val="20"/>
                  <w:szCs w:val="20"/>
                </w:rPr>
                <w:t>33/16</w:t>
              </w:r>
            </w:hyperlink>
            <w:r w:rsidR="00E92623" w:rsidRPr="00DB6A2B">
              <w:rPr>
                <w:color w:val="000000" w:themeColor="text1"/>
                <w:sz w:val="20"/>
                <w:szCs w:val="20"/>
              </w:rPr>
              <w:t xml:space="preserve"> – PZ-F; v nadaljnjem besedilu: ZDR-1)</w:t>
            </w:r>
            <w:r w:rsidRPr="00DB6A2B">
              <w:rPr>
                <w:color w:val="000000" w:themeColor="text1"/>
                <w:sz w:val="20"/>
                <w:szCs w:val="20"/>
              </w:rPr>
              <w:t xml:space="preserve">, ki so bile </w:t>
            </w:r>
            <w:r w:rsidR="00E92623" w:rsidRPr="00DB6A2B">
              <w:rPr>
                <w:color w:val="000000" w:themeColor="text1"/>
                <w:sz w:val="20"/>
                <w:szCs w:val="20"/>
              </w:rPr>
              <w:t xml:space="preserve">pomotoma </w:t>
            </w:r>
            <w:r w:rsidRPr="00DB6A2B">
              <w:rPr>
                <w:color w:val="000000" w:themeColor="text1"/>
                <w:sz w:val="20"/>
                <w:szCs w:val="20"/>
              </w:rPr>
              <w:t>razveljavljene z uveljavitvijo Zakona o spremembah in dopolnitvah Pomorskega zakonika (Uradni list RS, št. 33/16).</w:t>
            </w:r>
          </w:p>
          <w:p w:rsidR="00BD6DF1" w:rsidRPr="00DB6A2B" w:rsidRDefault="00BD6DF1" w:rsidP="00DB6A2B">
            <w:pPr>
              <w:pStyle w:val="Alineazaodstavkom"/>
              <w:numPr>
                <w:ilvl w:val="0"/>
                <w:numId w:val="0"/>
              </w:numPr>
              <w:spacing w:line="260" w:lineRule="atLeast"/>
              <w:ind w:left="709" w:hanging="284"/>
              <w:rPr>
                <w:color w:val="000000" w:themeColor="text1"/>
                <w:sz w:val="20"/>
                <w:szCs w:val="20"/>
              </w:rPr>
            </w:pPr>
          </w:p>
        </w:tc>
      </w:tr>
      <w:tr w:rsidR="00BD6DF1" w:rsidRPr="00DB6A2B" w:rsidTr="00A61820">
        <w:tc>
          <w:tcPr>
            <w:tcW w:w="9213" w:type="dxa"/>
          </w:tcPr>
          <w:p w:rsidR="00BD6DF1" w:rsidRPr="00DB6A2B" w:rsidRDefault="00BD6DF1" w:rsidP="00DB6A2B">
            <w:pPr>
              <w:pStyle w:val="Oddelek"/>
              <w:numPr>
                <w:ilvl w:val="0"/>
                <w:numId w:val="0"/>
              </w:numPr>
              <w:spacing w:before="0" w:after="0" w:line="260" w:lineRule="atLeast"/>
              <w:jc w:val="both"/>
              <w:rPr>
                <w:color w:val="000000" w:themeColor="text1"/>
                <w:sz w:val="20"/>
                <w:szCs w:val="20"/>
              </w:rPr>
            </w:pPr>
            <w:r w:rsidRPr="00DB6A2B">
              <w:rPr>
                <w:color w:val="000000" w:themeColor="text1"/>
                <w:sz w:val="20"/>
                <w:szCs w:val="20"/>
              </w:rPr>
              <w:t>2. CILJI, NAČELA IN POGLAVITNE REŠITVE PREDLOGA ZAKONA</w:t>
            </w:r>
          </w:p>
        </w:tc>
      </w:tr>
      <w:tr w:rsidR="00BD6DF1" w:rsidRPr="00DB6A2B" w:rsidTr="00A61820">
        <w:tc>
          <w:tcPr>
            <w:tcW w:w="9213" w:type="dxa"/>
          </w:tcPr>
          <w:p w:rsidR="00BD6DF1" w:rsidRPr="00DB6A2B" w:rsidRDefault="00BD6DF1" w:rsidP="00DB6A2B">
            <w:pPr>
              <w:pStyle w:val="Odsek"/>
              <w:numPr>
                <w:ilvl w:val="0"/>
                <w:numId w:val="0"/>
              </w:numPr>
              <w:spacing w:before="0" w:after="0" w:line="260" w:lineRule="atLeast"/>
              <w:jc w:val="both"/>
              <w:rPr>
                <w:color w:val="000000" w:themeColor="text1"/>
                <w:sz w:val="20"/>
                <w:szCs w:val="20"/>
              </w:rPr>
            </w:pPr>
            <w:r w:rsidRPr="00DB6A2B">
              <w:rPr>
                <w:color w:val="000000" w:themeColor="text1"/>
                <w:sz w:val="20"/>
                <w:szCs w:val="20"/>
              </w:rPr>
              <w:t>2.1 Cilji</w:t>
            </w:r>
          </w:p>
        </w:tc>
      </w:tr>
      <w:tr w:rsidR="00BD6DF1" w:rsidRPr="00DB6A2B" w:rsidTr="00A61820">
        <w:tc>
          <w:tcPr>
            <w:tcW w:w="9213" w:type="dxa"/>
          </w:tcPr>
          <w:p w:rsidR="00BD6DF1" w:rsidRPr="00DB6A2B" w:rsidRDefault="00BD6DF1" w:rsidP="00DB6A2B">
            <w:pPr>
              <w:pStyle w:val="Neotevilenodstavek"/>
              <w:spacing w:before="0" w:after="0" w:line="260" w:lineRule="atLeast"/>
              <w:rPr>
                <w:color w:val="000000" w:themeColor="text1"/>
                <w:sz w:val="20"/>
                <w:szCs w:val="20"/>
              </w:rPr>
            </w:pPr>
            <w:r w:rsidRPr="00DB6A2B">
              <w:rPr>
                <w:color w:val="000000" w:themeColor="text1"/>
                <w:sz w:val="20"/>
                <w:szCs w:val="20"/>
              </w:rPr>
              <w:t>Cilj predloga zakona je odprava redakcijske napake na način, da ponovno uveljavi razveljavljene določbe prej veljavnega zakona, ki so bile razveljavljene z očitno pomoto.</w:t>
            </w:r>
          </w:p>
          <w:p w:rsidR="00BD6DF1" w:rsidRPr="00DB6A2B" w:rsidRDefault="00BD6DF1" w:rsidP="00DB6A2B">
            <w:pPr>
              <w:pStyle w:val="Neotevilenodstavek"/>
              <w:spacing w:before="0" w:after="0" w:line="260" w:lineRule="atLeast"/>
              <w:rPr>
                <w:color w:val="000000" w:themeColor="text1"/>
                <w:sz w:val="20"/>
                <w:szCs w:val="20"/>
              </w:rPr>
            </w:pPr>
          </w:p>
        </w:tc>
      </w:tr>
      <w:tr w:rsidR="00BD6DF1" w:rsidRPr="00DB6A2B" w:rsidTr="00A61820">
        <w:tc>
          <w:tcPr>
            <w:tcW w:w="9213" w:type="dxa"/>
          </w:tcPr>
          <w:p w:rsidR="00BD6DF1" w:rsidRPr="00DB6A2B" w:rsidRDefault="00BD6DF1" w:rsidP="00DB6A2B">
            <w:pPr>
              <w:pStyle w:val="Odsek"/>
              <w:numPr>
                <w:ilvl w:val="0"/>
                <w:numId w:val="0"/>
              </w:numPr>
              <w:spacing w:before="0" w:after="0" w:line="260" w:lineRule="atLeast"/>
              <w:jc w:val="both"/>
              <w:rPr>
                <w:color w:val="000000" w:themeColor="text1"/>
                <w:sz w:val="20"/>
                <w:szCs w:val="20"/>
              </w:rPr>
            </w:pPr>
            <w:r w:rsidRPr="00DB6A2B">
              <w:rPr>
                <w:color w:val="000000" w:themeColor="text1"/>
                <w:sz w:val="20"/>
                <w:szCs w:val="20"/>
              </w:rPr>
              <w:t>2.2 Načela</w:t>
            </w:r>
          </w:p>
        </w:tc>
      </w:tr>
      <w:tr w:rsidR="00BD6DF1" w:rsidRPr="00DB6A2B" w:rsidTr="00A61820">
        <w:tc>
          <w:tcPr>
            <w:tcW w:w="9213" w:type="dxa"/>
          </w:tcPr>
          <w:p w:rsidR="007A6DB7" w:rsidRPr="00DB6A2B" w:rsidRDefault="007A6DB7" w:rsidP="00DB6A2B">
            <w:pPr>
              <w:pStyle w:val="Neotevilenodstavek"/>
              <w:spacing w:before="0" w:after="0" w:line="260" w:lineRule="atLeast"/>
              <w:rPr>
                <w:color w:val="000000" w:themeColor="text1"/>
                <w:sz w:val="20"/>
                <w:szCs w:val="20"/>
              </w:rPr>
            </w:pPr>
            <w:r w:rsidRPr="00DB6A2B">
              <w:rPr>
                <w:color w:val="000000" w:themeColor="text1"/>
                <w:sz w:val="20"/>
                <w:szCs w:val="20"/>
              </w:rPr>
              <w:t>Predlog zakona sledi veljavnim načelom Zakona o delovnih razmerjih.</w:t>
            </w:r>
          </w:p>
          <w:p w:rsidR="00BD6DF1" w:rsidRPr="00DB6A2B" w:rsidRDefault="00BD6DF1" w:rsidP="00DB6A2B">
            <w:pPr>
              <w:pStyle w:val="Neotevilenodstavek"/>
              <w:spacing w:before="0" w:after="0" w:line="260" w:lineRule="atLeast"/>
              <w:rPr>
                <w:color w:val="000000" w:themeColor="text1"/>
                <w:sz w:val="20"/>
                <w:szCs w:val="20"/>
              </w:rPr>
            </w:pPr>
          </w:p>
        </w:tc>
      </w:tr>
      <w:tr w:rsidR="00BD6DF1" w:rsidRPr="00DB6A2B" w:rsidTr="00A61820">
        <w:tc>
          <w:tcPr>
            <w:tcW w:w="9213" w:type="dxa"/>
          </w:tcPr>
          <w:p w:rsidR="00BD6DF1" w:rsidRPr="00DB6A2B" w:rsidRDefault="00BD6DF1" w:rsidP="00DB6A2B">
            <w:pPr>
              <w:pStyle w:val="Odsek"/>
              <w:numPr>
                <w:ilvl w:val="0"/>
                <w:numId w:val="0"/>
              </w:numPr>
              <w:spacing w:before="0" w:after="0" w:line="260" w:lineRule="atLeast"/>
              <w:jc w:val="both"/>
              <w:rPr>
                <w:color w:val="000000" w:themeColor="text1"/>
                <w:sz w:val="20"/>
                <w:szCs w:val="20"/>
              </w:rPr>
            </w:pPr>
            <w:r w:rsidRPr="00DB6A2B">
              <w:rPr>
                <w:color w:val="000000" w:themeColor="text1"/>
                <w:sz w:val="20"/>
                <w:szCs w:val="20"/>
              </w:rPr>
              <w:t>2.3 Poglavitne rešitve</w:t>
            </w:r>
          </w:p>
        </w:tc>
      </w:tr>
      <w:tr w:rsidR="00BD6DF1" w:rsidRPr="00DB6A2B" w:rsidTr="00A61820">
        <w:trPr>
          <w:trHeight w:val="434"/>
        </w:trPr>
        <w:tc>
          <w:tcPr>
            <w:tcW w:w="9213" w:type="dxa"/>
          </w:tcPr>
          <w:p w:rsidR="00BD6DF1" w:rsidRPr="00DB6A2B" w:rsidRDefault="00BD6DF1" w:rsidP="00DB6A2B">
            <w:pPr>
              <w:pStyle w:val="rkovnatokazaodstavkom"/>
              <w:spacing w:line="260" w:lineRule="atLeast"/>
              <w:rPr>
                <w:rFonts w:cs="Arial"/>
                <w:b/>
                <w:color w:val="000000" w:themeColor="text1"/>
              </w:rPr>
            </w:pPr>
            <w:r w:rsidRPr="00DB6A2B">
              <w:rPr>
                <w:rFonts w:cs="Arial"/>
                <w:b/>
                <w:color w:val="000000" w:themeColor="text1"/>
              </w:rPr>
              <w:t>Predstavitev predlaganih rešitev:</w:t>
            </w:r>
          </w:p>
          <w:p w:rsidR="00BD6DF1" w:rsidRPr="00DB6A2B" w:rsidRDefault="00BD6DF1" w:rsidP="00DB6A2B">
            <w:pPr>
              <w:autoSpaceDE w:val="0"/>
              <w:autoSpaceDN w:val="0"/>
              <w:adjustRightInd w:val="0"/>
              <w:spacing w:line="260" w:lineRule="atLeast"/>
              <w:jc w:val="both"/>
              <w:rPr>
                <w:rFonts w:cs="Arial"/>
                <w:color w:val="000000" w:themeColor="text1"/>
                <w:szCs w:val="20"/>
              </w:rPr>
            </w:pPr>
            <w:r w:rsidRPr="00DB6A2B">
              <w:rPr>
                <w:rFonts w:cs="Arial"/>
                <w:color w:val="000000" w:themeColor="text1"/>
                <w:szCs w:val="20"/>
              </w:rPr>
              <w:t>Zakon o spremembah Pomorskega zakonika je začel veljati 24.5.2016.</w:t>
            </w:r>
          </w:p>
          <w:p w:rsidR="00BD6DF1" w:rsidRPr="00DB6A2B" w:rsidRDefault="00BD6DF1" w:rsidP="00DB6A2B">
            <w:pPr>
              <w:autoSpaceDE w:val="0"/>
              <w:autoSpaceDN w:val="0"/>
              <w:adjustRightInd w:val="0"/>
              <w:spacing w:line="260" w:lineRule="atLeast"/>
              <w:jc w:val="both"/>
              <w:rPr>
                <w:rFonts w:cs="Arial"/>
                <w:color w:val="000000" w:themeColor="text1"/>
                <w:szCs w:val="20"/>
              </w:rPr>
            </w:pPr>
          </w:p>
          <w:p w:rsidR="00BD6DF1" w:rsidRPr="00DB6A2B" w:rsidRDefault="006D2ACB" w:rsidP="00DB6A2B">
            <w:pPr>
              <w:autoSpaceDE w:val="0"/>
              <w:autoSpaceDN w:val="0"/>
              <w:adjustRightInd w:val="0"/>
              <w:spacing w:line="260" w:lineRule="atLeast"/>
              <w:jc w:val="both"/>
              <w:rPr>
                <w:rFonts w:cs="Arial"/>
                <w:color w:val="000000" w:themeColor="text1"/>
                <w:szCs w:val="20"/>
              </w:rPr>
            </w:pPr>
            <w:r w:rsidRPr="00DB6A2B">
              <w:rPr>
                <w:rFonts w:cs="Arial"/>
                <w:color w:val="000000" w:themeColor="text1"/>
                <w:szCs w:val="20"/>
              </w:rPr>
              <w:t xml:space="preserve">Zakon o spremembah in dopolnitvah Pomorskega zakonika </w:t>
            </w:r>
            <w:r w:rsidR="00BD6DF1" w:rsidRPr="00DB6A2B">
              <w:rPr>
                <w:rFonts w:cs="Arial"/>
                <w:color w:val="000000" w:themeColor="text1"/>
                <w:szCs w:val="20"/>
              </w:rPr>
              <w:t xml:space="preserve">v prehodnih določbah v 78. členu razveljavlja 218., 219., 220., 221., 222. in 223. člen Zakona o delovnih razmerjih </w:t>
            </w:r>
            <w:r w:rsidR="009F1FFE" w:rsidRPr="00DB6A2B">
              <w:rPr>
                <w:rFonts w:cs="Arial"/>
                <w:color w:val="000000" w:themeColor="text1"/>
                <w:szCs w:val="20"/>
              </w:rPr>
              <w:t xml:space="preserve">(Uradni list RS, št. </w:t>
            </w:r>
            <w:r w:rsidR="00127EF0" w:rsidRPr="00DB6A2B">
              <w:rPr>
                <w:rFonts w:cs="Arial"/>
                <w:bCs/>
                <w:color w:val="000000" w:themeColor="text1"/>
                <w:szCs w:val="20"/>
              </w:rPr>
              <w:t>21/13</w:t>
            </w:r>
            <w:r w:rsidR="009F1FFE" w:rsidRPr="00DB6A2B">
              <w:rPr>
                <w:rFonts w:cs="Arial"/>
                <w:bCs/>
                <w:color w:val="000000" w:themeColor="text1"/>
                <w:szCs w:val="20"/>
              </w:rPr>
              <w:t xml:space="preserve">, </w:t>
            </w:r>
            <w:r w:rsidR="00127EF0" w:rsidRPr="00DB6A2B">
              <w:rPr>
                <w:rFonts w:cs="Arial"/>
                <w:bCs/>
                <w:color w:val="000000" w:themeColor="text1"/>
                <w:szCs w:val="20"/>
              </w:rPr>
              <w:t>78/13 – popr.</w:t>
            </w:r>
            <w:r w:rsidR="00E92623" w:rsidRPr="00DB6A2B">
              <w:rPr>
                <w:rFonts w:cs="Arial"/>
                <w:bCs/>
                <w:color w:val="000000" w:themeColor="text1"/>
                <w:szCs w:val="20"/>
              </w:rPr>
              <w:t xml:space="preserve"> in</w:t>
            </w:r>
            <w:r w:rsidR="009F1FFE" w:rsidRPr="00DB6A2B">
              <w:rPr>
                <w:rFonts w:cs="Arial"/>
                <w:bCs/>
                <w:color w:val="000000" w:themeColor="text1"/>
                <w:szCs w:val="20"/>
              </w:rPr>
              <w:t xml:space="preserve"> </w:t>
            </w:r>
            <w:r w:rsidR="00127EF0" w:rsidRPr="00DB6A2B">
              <w:rPr>
                <w:rFonts w:cs="Arial"/>
                <w:bCs/>
                <w:color w:val="000000" w:themeColor="text1"/>
                <w:szCs w:val="20"/>
              </w:rPr>
              <w:t>47/15</w:t>
            </w:r>
            <w:r w:rsidR="009F1FFE" w:rsidRPr="00DB6A2B">
              <w:rPr>
                <w:rFonts w:cs="Arial"/>
                <w:bCs/>
                <w:color w:val="000000" w:themeColor="text1"/>
                <w:szCs w:val="20"/>
              </w:rPr>
              <w:t xml:space="preserve"> – ZZSDT</w:t>
            </w:r>
            <w:r w:rsidR="00E92623" w:rsidRPr="00DB6A2B">
              <w:rPr>
                <w:rFonts w:cs="Arial"/>
                <w:bCs/>
                <w:color w:val="000000" w:themeColor="text1"/>
                <w:szCs w:val="20"/>
              </w:rPr>
              <w:t>)</w:t>
            </w:r>
            <w:r w:rsidR="00BD6DF1" w:rsidRPr="00DB6A2B">
              <w:rPr>
                <w:rFonts w:cs="Arial"/>
                <w:color w:val="000000" w:themeColor="text1"/>
                <w:szCs w:val="20"/>
              </w:rPr>
              <w:t>. Pri navajanju uradn</w:t>
            </w:r>
            <w:r w:rsidRPr="00DB6A2B">
              <w:rPr>
                <w:rFonts w:cs="Arial"/>
                <w:color w:val="000000" w:themeColor="text1"/>
                <w:szCs w:val="20"/>
              </w:rPr>
              <w:t>ih</w:t>
            </w:r>
            <w:r w:rsidR="00BD6DF1" w:rsidRPr="00DB6A2B">
              <w:rPr>
                <w:rFonts w:cs="Arial"/>
                <w:color w:val="000000" w:themeColor="text1"/>
                <w:szCs w:val="20"/>
              </w:rPr>
              <w:t xml:space="preserve"> list</w:t>
            </w:r>
            <w:r w:rsidRPr="00DB6A2B">
              <w:rPr>
                <w:rFonts w:cs="Arial"/>
                <w:color w:val="000000" w:themeColor="text1"/>
                <w:szCs w:val="20"/>
              </w:rPr>
              <w:t>ov</w:t>
            </w:r>
            <w:r w:rsidR="00BD6DF1" w:rsidRPr="00DB6A2B">
              <w:rPr>
                <w:rFonts w:cs="Arial"/>
                <w:color w:val="000000" w:themeColor="text1"/>
                <w:szCs w:val="20"/>
              </w:rPr>
              <w:t xml:space="preserve"> je nastala očitna pomota, naveden</w:t>
            </w:r>
            <w:r w:rsidR="00AC39E2" w:rsidRPr="00DB6A2B">
              <w:rPr>
                <w:rFonts w:cs="Arial"/>
                <w:color w:val="000000" w:themeColor="text1"/>
                <w:szCs w:val="20"/>
              </w:rPr>
              <w:t>i</w:t>
            </w:r>
            <w:r w:rsidR="00BD6DF1" w:rsidRPr="00DB6A2B">
              <w:rPr>
                <w:rFonts w:cs="Arial"/>
                <w:color w:val="000000" w:themeColor="text1"/>
                <w:szCs w:val="20"/>
              </w:rPr>
              <w:t xml:space="preserve"> bi moral</w:t>
            </w:r>
            <w:r w:rsidR="00AC39E2" w:rsidRPr="00DB6A2B">
              <w:rPr>
                <w:rFonts w:cs="Arial"/>
                <w:color w:val="000000" w:themeColor="text1"/>
                <w:szCs w:val="20"/>
              </w:rPr>
              <w:t>i</w:t>
            </w:r>
            <w:r w:rsidR="00BD6DF1" w:rsidRPr="00DB6A2B">
              <w:rPr>
                <w:rFonts w:cs="Arial"/>
                <w:color w:val="000000" w:themeColor="text1"/>
                <w:szCs w:val="20"/>
              </w:rPr>
              <w:t xml:space="preserve"> namreč biti uradni list</w:t>
            </w:r>
            <w:r w:rsidR="009F1FFE" w:rsidRPr="00DB6A2B">
              <w:rPr>
                <w:rFonts w:cs="Arial"/>
                <w:color w:val="000000" w:themeColor="text1"/>
                <w:szCs w:val="20"/>
              </w:rPr>
              <w:t>i prej veljavnega Zakona o delovnih razmerjih in sicer Urad</w:t>
            </w:r>
            <w:r w:rsidR="00AC39E2" w:rsidRPr="00DB6A2B">
              <w:rPr>
                <w:rFonts w:cs="Arial"/>
                <w:color w:val="000000" w:themeColor="text1"/>
                <w:szCs w:val="20"/>
              </w:rPr>
              <w:t>ni listi</w:t>
            </w:r>
            <w:r w:rsidR="00AC39E2" w:rsidRPr="00DB6A2B">
              <w:rPr>
                <w:rFonts w:cs="Arial"/>
                <w:szCs w:val="20"/>
              </w:rPr>
              <w:t xml:space="preserve"> št. </w:t>
            </w:r>
            <w:r w:rsidR="00127EF0" w:rsidRPr="00DB6A2B">
              <w:rPr>
                <w:rFonts w:cs="Arial"/>
                <w:szCs w:val="20"/>
              </w:rPr>
              <w:t>42/02</w:t>
            </w:r>
            <w:r w:rsidR="00AC39E2" w:rsidRPr="00DB6A2B">
              <w:rPr>
                <w:rFonts w:cs="Arial"/>
                <w:szCs w:val="20"/>
              </w:rPr>
              <w:t xml:space="preserve">, </w:t>
            </w:r>
            <w:r w:rsidR="00127EF0" w:rsidRPr="00DB6A2B">
              <w:rPr>
                <w:rFonts w:cs="Arial"/>
                <w:szCs w:val="20"/>
              </w:rPr>
              <w:t>79/06</w:t>
            </w:r>
            <w:r w:rsidR="00AC39E2" w:rsidRPr="00DB6A2B">
              <w:rPr>
                <w:rFonts w:cs="Arial"/>
                <w:szCs w:val="20"/>
              </w:rPr>
              <w:t xml:space="preserve"> – ZZZPB-F, </w:t>
            </w:r>
            <w:r w:rsidR="00127EF0" w:rsidRPr="00DB6A2B">
              <w:rPr>
                <w:rFonts w:cs="Arial"/>
                <w:szCs w:val="20"/>
              </w:rPr>
              <w:t>103/07</w:t>
            </w:r>
            <w:r w:rsidR="00AC39E2" w:rsidRPr="00DB6A2B">
              <w:rPr>
                <w:rFonts w:cs="Arial"/>
                <w:szCs w:val="20"/>
              </w:rPr>
              <w:t xml:space="preserve">, </w:t>
            </w:r>
            <w:r w:rsidR="00127EF0" w:rsidRPr="00DB6A2B">
              <w:rPr>
                <w:rFonts w:cs="Arial"/>
                <w:szCs w:val="20"/>
              </w:rPr>
              <w:t>45/08</w:t>
            </w:r>
            <w:r w:rsidR="00AC39E2" w:rsidRPr="00DB6A2B">
              <w:rPr>
                <w:rFonts w:cs="Arial"/>
                <w:szCs w:val="20"/>
              </w:rPr>
              <w:t xml:space="preserve"> – </w:t>
            </w:r>
            <w:proofErr w:type="spellStart"/>
            <w:r w:rsidR="00AC39E2" w:rsidRPr="00DB6A2B">
              <w:rPr>
                <w:rFonts w:cs="Arial"/>
                <w:szCs w:val="20"/>
              </w:rPr>
              <w:t>ZArbit</w:t>
            </w:r>
            <w:proofErr w:type="spellEnd"/>
            <w:r w:rsidR="00AC39E2" w:rsidRPr="00DB6A2B">
              <w:rPr>
                <w:rFonts w:cs="Arial"/>
                <w:szCs w:val="20"/>
              </w:rPr>
              <w:t xml:space="preserve"> in </w:t>
            </w:r>
            <w:r w:rsidR="00127EF0" w:rsidRPr="00DB6A2B">
              <w:rPr>
                <w:rFonts w:cs="Arial"/>
                <w:szCs w:val="20"/>
              </w:rPr>
              <w:t>21/13</w:t>
            </w:r>
            <w:r w:rsidR="00AC39E2" w:rsidRPr="00DB6A2B">
              <w:rPr>
                <w:rFonts w:cs="Arial"/>
                <w:szCs w:val="20"/>
              </w:rPr>
              <w:t xml:space="preserve"> – ZDR-1</w:t>
            </w:r>
            <w:r w:rsidR="00BD6DF1" w:rsidRPr="00DB6A2B">
              <w:rPr>
                <w:rFonts w:cs="Arial"/>
                <w:color w:val="000000" w:themeColor="text1"/>
                <w:szCs w:val="20"/>
              </w:rPr>
              <w:t>, ki je v teh členih vseboval določbe, ki so se nanašale na pomorščake in so po novem vsebovane v Pomorskem zakoniku.</w:t>
            </w:r>
          </w:p>
          <w:p w:rsidR="00BD6DF1" w:rsidRPr="00DB6A2B" w:rsidRDefault="00BD6DF1" w:rsidP="00DB6A2B">
            <w:pPr>
              <w:autoSpaceDE w:val="0"/>
              <w:autoSpaceDN w:val="0"/>
              <w:adjustRightInd w:val="0"/>
              <w:spacing w:line="260" w:lineRule="atLeast"/>
              <w:jc w:val="both"/>
              <w:rPr>
                <w:rFonts w:cs="Arial"/>
                <w:color w:val="000000" w:themeColor="text1"/>
                <w:szCs w:val="20"/>
              </w:rPr>
            </w:pPr>
          </w:p>
          <w:p w:rsidR="00BD6DF1" w:rsidRPr="00DB6A2B" w:rsidRDefault="00BD6DF1" w:rsidP="00DB6A2B">
            <w:pPr>
              <w:autoSpaceDE w:val="0"/>
              <w:autoSpaceDN w:val="0"/>
              <w:adjustRightInd w:val="0"/>
              <w:spacing w:line="260" w:lineRule="atLeast"/>
              <w:jc w:val="both"/>
              <w:rPr>
                <w:rFonts w:cs="Arial"/>
                <w:color w:val="000000" w:themeColor="text1"/>
                <w:szCs w:val="20"/>
              </w:rPr>
            </w:pPr>
            <w:r w:rsidRPr="00DB6A2B">
              <w:rPr>
                <w:rFonts w:cs="Arial"/>
                <w:color w:val="000000" w:themeColor="text1"/>
                <w:szCs w:val="20"/>
              </w:rPr>
              <w:t>Razveljavljene določbe od 218. do 220. člena so prekrškovne določbe, pri katerih gre za blažje sankcionirane prekrške delodajalcev iz ZDR-1 (218. in 219. člen) in prekrške, ki se nanašajo na uporabnika pri opravljanju dela z agencijskimi delavci (220. člen). Razveljavljeni 221. člen ZDR-1 ureja pristojnost za izrekanje glob v celotnem okviru predpisanega razpona za posamezni prekršek. Razveljavitev tega člena pomeni, da lahko inšpektorji za delo v skladu z Zakonom o prekrških izrekajo globe le v najnižji višini predpisanega razpona.</w:t>
            </w:r>
          </w:p>
          <w:p w:rsidR="00BD6DF1" w:rsidRPr="00DB6A2B" w:rsidRDefault="00BD6DF1" w:rsidP="00DB6A2B">
            <w:pPr>
              <w:autoSpaceDE w:val="0"/>
              <w:autoSpaceDN w:val="0"/>
              <w:adjustRightInd w:val="0"/>
              <w:spacing w:line="260" w:lineRule="atLeast"/>
              <w:jc w:val="both"/>
              <w:rPr>
                <w:rFonts w:cs="Arial"/>
                <w:color w:val="000000" w:themeColor="text1"/>
                <w:szCs w:val="20"/>
              </w:rPr>
            </w:pPr>
          </w:p>
          <w:p w:rsidR="00BD6DF1" w:rsidRPr="00DB6A2B" w:rsidRDefault="00E75788" w:rsidP="00DB6A2B">
            <w:pPr>
              <w:autoSpaceDE w:val="0"/>
              <w:autoSpaceDN w:val="0"/>
              <w:adjustRightInd w:val="0"/>
              <w:spacing w:line="260" w:lineRule="atLeast"/>
              <w:jc w:val="both"/>
              <w:rPr>
                <w:rFonts w:cs="Arial"/>
                <w:color w:val="000000" w:themeColor="text1"/>
                <w:szCs w:val="20"/>
              </w:rPr>
            </w:pPr>
            <w:r w:rsidRPr="00DB6A2B">
              <w:rPr>
                <w:rFonts w:cs="Arial"/>
                <w:color w:val="000000" w:themeColor="text1"/>
                <w:szCs w:val="20"/>
              </w:rPr>
              <w:t xml:space="preserve">Razveljavljena </w:t>
            </w:r>
            <w:r w:rsidR="00BD6DF1" w:rsidRPr="00DB6A2B">
              <w:rPr>
                <w:rFonts w:cs="Arial"/>
                <w:color w:val="000000" w:themeColor="text1"/>
                <w:szCs w:val="20"/>
              </w:rPr>
              <w:t xml:space="preserve">222. in 223. </w:t>
            </w:r>
            <w:r w:rsidRPr="00DB6A2B">
              <w:rPr>
                <w:rFonts w:cs="Arial"/>
                <w:color w:val="000000" w:themeColor="text1"/>
                <w:szCs w:val="20"/>
              </w:rPr>
              <w:t xml:space="preserve">člen </w:t>
            </w:r>
            <w:r w:rsidR="00BD6DF1" w:rsidRPr="00DB6A2B">
              <w:rPr>
                <w:rFonts w:cs="Arial"/>
                <w:color w:val="000000" w:themeColor="text1"/>
                <w:szCs w:val="20"/>
              </w:rPr>
              <w:t xml:space="preserve">sta prehodni določbi ZDR-1, </w:t>
            </w:r>
            <w:r w:rsidR="002D7D6A" w:rsidRPr="00DB6A2B">
              <w:rPr>
                <w:rFonts w:cs="Arial"/>
                <w:color w:val="000000" w:themeColor="text1"/>
                <w:szCs w:val="20"/>
              </w:rPr>
              <w:t>ki urejata dodatek za delovno dobo in ekonomsko odvisne osebe</w:t>
            </w:r>
            <w:r w:rsidR="00BD6DF1" w:rsidRPr="00DB6A2B">
              <w:rPr>
                <w:rFonts w:cs="Arial"/>
                <w:color w:val="000000" w:themeColor="text1"/>
                <w:szCs w:val="20"/>
              </w:rPr>
              <w:t>.</w:t>
            </w:r>
          </w:p>
          <w:p w:rsidR="00BD6DF1" w:rsidRPr="00DB6A2B" w:rsidRDefault="00BD6DF1" w:rsidP="00DB6A2B">
            <w:pPr>
              <w:autoSpaceDE w:val="0"/>
              <w:autoSpaceDN w:val="0"/>
              <w:adjustRightInd w:val="0"/>
              <w:spacing w:line="260" w:lineRule="atLeast"/>
              <w:jc w:val="both"/>
              <w:rPr>
                <w:rFonts w:cs="Arial"/>
                <w:color w:val="000000" w:themeColor="text1"/>
                <w:szCs w:val="20"/>
              </w:rPr>
            </w:pPr>
          </w:p>
          <w:p w:rsidR="00BD6DF1" w:rsidRPr="00DB6A2B" w:rsidRDefault="00BD6DF1" w:rsidP="00DB6A2B">
            <w:pPr>
              <w:pStyle w:val="rkovnatokazaodstavkom"/>
              <w:spacing w:line="260" w:lineRule="atLeast"/>
              <w:rPr>
                <w:rFonts w:cs="Arial"/>
                <w:b/>
                <w:color w:val="000000" w:themeColor="text1"/>
              </w:rPr>
            </w:pPr>
            <w:r w:rsidRPr="00DB6A2B">
              <w:rPr>
                <w:rFonts w:cs="Arial"/>
                <w:b/>
                <w:color w:val="000000" w:themeColor="text1"/>
              </w:rPr>
              <w:t>Način reševanja:</w:t>
            </w:r>
          </w:p>
          <w:p w:rsidR="00BD6DF1" w:rsidRPr="00DB6A2B" w:rsidRDefault="00BD6DF1" w:rsidP="00DB6A2B">
            <w:pPr>
              <w:autoSpaceDE w:val="0"/>
              <w:autoSpaceDN w:val="0"/>
              <w:adjustRightInd w:val="0"/>
              <w:spacing w:line="260" w:lineRule="atLeast"/>
              <w:jc w:val="both"/>
              <w:rPr>
                <w:rFonts w:cs="Arial"/>
                <w:color w:val="000000" w:themeColor="text1"/>
                <w:szCs w:val="20"/>
              </w:rPr>
            </w:pPr>
            <w:r w:rsidRPr="00DB6A2B">
              <w:rPr>
                <w:rFonts w:cs="Arial"/>
                <w:color w:val="000000" w:themeColor="text1"/>
                <w:szCs w:val="20"/>
              </w:rPr>
              <w:t xml:space="preserve">Na podlagi drugega odstavka 229. člena ZDR-1 se </w:t>
            </w:r>
            <w:r w:rsidRPr="00DB6A2B">
              <w:rPr>
                <w:rFonts w:cs="Arial"/>
                <w:bCs/>
                <w:color w:val="000000" w:themeColor="text1"/>
                <w:szCs w:val="20"/>
              </w:rPr>
              <w:t>določbe 218., 219., 220., 221., 222. in 223. člena prej veljavnega Zakona o delovnih</w:t>
            </w:r>
            <w:r w:rsidR="00DB6A2B">
              <w:rPr>
                <w:rFonts w:cs="Arial"/>
                <w:bCs/>
                <w:color w:val="000000" w:themeColor="text1"/>
                <w:szCs w:val="20"/>
              </w:rPr>
              <w:t xml:space="preserve"> razmerjih</w:t>
            </w:r>
            <w:r w:rsidRPr="00DB6A2B">
              <w:rPr>
                <w:rFonts w:cs="Arial"/>
                <w:bCs/>
                <w:color w:val="000000" w:themeColor="text1"/>
                <w:szCs w:val="20"/>
              </w:rPr>
              <w:t xml:space="preserve"> uporabljajo do dneva uveljavitve posebnega zakona, ki bo uredil delovna razmerja za pomorščake.</w:t>
            </w:r>
          </w:p>
          <w:p w:rsidR="00BD6DF1" w:rsidRPr="00DB6A2B" w:rsidRDefault="00BD6DF1" w:rsidP="00DB6A2B">
            <w:pPr>
              <w:autoSpaceDE w:val="0"/>
              <w:autoSpaceDN w:val="0"/>
              <w:adjustRightInd w:val="0"/>
              <w:spacing w:line="260" w:lineRule="atLeast"/>
              <w:jc w:val="both"/>
              <w:rPr>
                <w:rFonts w:cs="Arial"/>
                <w:color w:val="000000" w:themeColor="text1"/>
                <w:szCs w:val="20"/>
              </w:rPr>
            </w:pPr>
          </w:p>
          <w:p w:rsidR="00BD6DF1" w:rsidRPr="00DB6A2B" w:rsidRDefault="00BD6DF1" w:rsidP="00DB6A2B">
            <w:pPr>
              <w:autoSpaceDE w:val="0"/>
              <w:autoSpaceDN w:val="0"/>
              <w:adjustRightInd w:val="0"/>
              <w:spacing w:line="260" w:lineRule="atLeast"/>
              <w:jc w:val="both"/>
              <w:rPr>
                <w:rFonts w:cs="Arial"/>
                <w:color w:val="000000" w:themeColor="text1"/>
                <w:szCs w:val="20"/>
              </w:rPr>
            </w:pPr>
            <w:r w:rsidRPr="00DB6A2B">
              <w:rPr>
                <w:rFonts w:cs="Arial"/>
                <w:color w:val="000000" w:themeColor="text1"/>
                <w:szCs w:val="20"/>
              </w:rPr>
              <w:t>Vendar pa je pri urejanju prenehanja uporabe določb Z</w:t>
            </w:r>
            <w:r w:rsidR="00AC39E2" w:rsidRPr="00DB6A2B">
              <w:rPr>
                <w:rFonts w:cs="Arial"/>
                <w:color w:val="000000" w:themeColor="text1"/>
                <w:szCs w:val="20"/>
              </w:rPr>
              <w:t>akona o delovnih razmerjih</w:t>
            </w:r>
            <w:r w:rsidRPr="00DB6A2B">
              <w:rPr>
                <w:rFonts w:cs="Arial"/>
                <w:color w:val="000000" w:themeColor="text1"/>
                <w:szCs w:val="20"/>
              </w:rPr>
              <w:t xml:space="preserve"> v Zakonu o spremembah Pomorskega zakonika prišlo do napačnega navajanja Uradnih listov RS, pravilno bi bilo Uradni list RS, št. </w:t>
            </w:r>
            <w:r w:rsidR="006D2ACB" w:rsidRPr="00DB6A2B">
              <w:rPr>
                <w:rFonts w:cs="Arial"/>
                <w:szCs w:val="20"/>
              </w:rPr>
              <w:t xml:space="preserve">42/02, 79/06 – ZZZPB-F, 103/07, 45/08 – </w:t>
            </w:r>
            <w:proofErr w:type="spellStart"/>
            <w:r w:rsidR="006D2ACB" w:rsidRPr="00DB6A2B">
              <w:rPr>
                <w:rFonts w:cs="Arial"/>
                <w:szCs w:val="20"/>
              </w:rPr>
              <w:t>ZArbit</w:t>
            </w:r>
            <w:proofErr w:type="spellEnd"/>
            <w:r w:rsidR="006D2ACB" w:rsidRPr="00DB6A2B">
              <w:rPr>
                <w:rFonts w:cs="Arial"/>
                <w:szCs w:val="20"/>
              </w:rPr>
              <w:t xml:space="preserve"> in 21/13 – ZDR-1</w:t>
            </w:r>
            <w:r w:rsidRPr="00DB6A2B">
              <w:rPr>
                <w:rFonts w:cs="Arial"/>
                <w:color w:val="000000" w:themeColor="text1"/>
                <w:szCs w:val="20"/>
              </w:rPr>
              <w:t xml:space="preserve"> (in ne 21/13 in 78/13). Hkrati pa bi Zakon o spremembah Pomorskega zakonika moral urejati samo prenehanje uporabe določb ZDR, ki so še ostale v uporabi, ne pa nanje vplivati na način, da jih razveljavlja, saj je ZDR že prenehal veljati, le določene določbe so se še uporabljale do nove ureditve vsebine.</w:t>
            </w:r>
          </w:p>
          <w:p w:rsidR="00BD6DF1" w:rsidRPr="00DB6A2B" w:rsidRDefault="00BD6DF1" w:rsidP="00DB6A2B">
            <w:pPr>
              <w:autoSpaceDE w:val="0"/>
              <w:autoSpaceDN w:val="0"/>
              <w:adjustRightInd w:val="0"/>
              <w:spacing w:line="260" w:lineRule="atLeast"/>
              <w:jc w:val="both"/>
              <w:rPr>
                <w:rFonts w:cs="Arial"/>
                <w:color w:val="000000" w:themeColor="text1"/>
                <w:szCs w:val="20"/>
              </w:rPr>
            </w:pPr>
          </w:p>
          <w:p w:rsidR="00BD6DF1" w:rsidRPr="00DB6A2B" w:rsidRDefault="00BD6DF1" w:rsidP="00DB6A2B">
            <w:pPr>
              <w:autoSpaceDE w:val="0"/>
              <w:autoSpaceDN w:val="0"/>
              <w:adjustRightInd w:val="0"/>
              <w:spacing w:line="260" w:lineRule="atLeast"/>
              <w:jc w:val="both"/>
              <w:rPr>
                <w:rFonts w:cs="Arial"/>
                <w:color w:val="000000" w:themeColor="text1"/>
                <w:szCs w:val="20"/>
              </w:rPr>
            </w:pPr>
            <w:r w:rsidRPr="00DB6A2B">
              <w:rPr>
                <w:rFonts w:cs="Arial"/>
                <w:color w:val="000000" w:themeColor="text1"/>
                <w:szCs w:val="20"/>
              </w:rPr>
              <w:t xml:space="preserve">Ob uvajanju sprememb na način, da se določbe razveljavlja in ob navedbi uradnih listov veljavnega </w:t>
            </w:r>
            <w:r w:rsidRPr="00DB6A2B">
              <w:rPr>
                <w:rFonts w:cs="Arial"/>
                <w:color w:val="000000" w:themeColor="text1"/>
                <w:szCs w:val="20"/>
              </w:rPr>
              <w:lastRenderedPageBreak/>
              <w:t>zakona so bile razveljavljene določbe trenutno veljavnega ZDR-1. Te so dne 24.5.2016 prenehale veljati, med njimi tudi tri kazenske določbe veljavnega ZDR-1 ter pooblastilo za izrek glob v razponu.</w:t>
            </w:r>
          </w:p>
          <w:p w:rsidR="00BD6DF1" w:rsidRPr="00DB6A2B" w:rsidRDefault="00BD6DF1" w:rsidP="00DB6A2B">
            <w:pPr>
              <w:autoSpaceDE w:val="0"/>
              <w:autoSpaceDN w:val="0"/>
              <w:adjustRightInd w:val="0"/>
              <w:spacing w:line="260" w:lineRule="atLeast"/>
              <w:jc w:val="both"/>
              <w:rPr>
                <w:rFonts w:cs="Arial"/>
                <w:bCs/>
                <w:color w:val="000000" w:themeColor="text1"/>
                <w:szCs w:val="20"/>
              </w:rPr>
            </w:pPr>
          </w:p>
          <w:p w:rsidR="00BD6DF1" w:rsidRPr="00DB6A2B" w:rsidRDefault="00BD6DF1" w:rsidP="00DB6A2B">
            <w:pPr>
              <w:autoSpaceDE w:val="0"/>
              <w:autoSpaceDN w:val="0"/>
              <w:adjustRightInd w:val="0"/>
              <w:spacing w:line="260" w:lineRule="atLeast"/>
              <w:jc w:val="both"/>
              <w:rPr>
                <w:rFonts w:cs="Arial"/>
                <w:color w:val="000000" w:themeColor="text1"/>
                <w:szCs w:val="20"/>
              </w:rPr>
            </w:pPr>
            <w:r w:rsidRPr="00DB6A2B">
              <w:rPr>
                <w:rFonts w:cs="Arial"/>
                <w:color w:val="000000" w:themeColor="text1"/>
                <w:szCs w:val="20"/>
              </w:rPr>
              <w:t xml:space="preserve">Zaradi uveljavitve sprememb iz Zakona o spremembah in dopolnitvah Pomorskega zakonika je treba dopolniti ZDR-1 in ponovno uveljaviti </w:t>
            </w:r>
            <w:r w:rsidR="002D7D6A" w:rsidRPr="00DB6A2B">
              <w:rPr>
                <w:rFonts w:cs="Arial"/>
                <w:color w:val="000000" w:themeColor="text1"/>
                <w:szCs w:val="20"/>
              </w:rPr>
              <w:t>razveljavljene</w:t>
            </w:r>
            <w:r w:rsidRPr="00DB6A2B">
              <w:rPr>
                <w:rFonts w:cs="Arial"/>
                <w:color w:val="000000" w:themeColor="text1"/>
                <w:szCs w:val="20"/>
              </w:rPr>
              <w:t xml:space="preserve"> določbe.</w:t>
            </w:r>
          </w:p>
          <w:p w:rsidR="00BD6DF1" w:rsidRPr="00DB6A2B" w:rsidRDefault="00BD6DF1" w:rsidP="00DB6A2B">
            <w:pPr>
              <w:pStyle w:val="Alineazatoko"/>
              <w:spacing w:line="260" w:lineRule="atLeast"/>
              <w:ind w:left="720" w:hanging="720"/>
              <w:rPr>
                <w:color w:val="000000" w:themeColor="text1"/>
                <w:sz w:val="20"/>
                <w:szCs w:val="20"/>
              </w:rPr>
            </w:pPr>
          </w:p>
          <w:p w:rsidR="00BD6DF1" w:rsidRPr="00DB6A2B" w:rsidRDefault="00BD6DF1" w:rsidP="00DB6A2B">
            <w:pPr>
              <w:pStyle w:val="rkovnatokazaodstavkom"/>
              <w:spacing w:line="260" w:lineRule="atLeast"/>
              <w:rPr>
                <w:rFonts w:cs="Arial"/>
                <w:b/>
                <w:color w:val="000000" w:themeColor="text1"/>
              </w:rPr>
            </w:pPr>
            <w:r w:rsidRPr="00DB6A2B">
              <w:rPr>
                <w:rFonts w:cs="Arial"/>
                <w:b/>
                <w:color w:val="000000" w:themeColor="text1"/>
              </w:rPr>
              <w:t>Normativna usklajenost predloga zakona:</w:t>
            </w:r>
          </w:p>
          <w:p w:rsidR="00463EA0" w:rsidRPr="00DB6A2B" w:rsidRDefault="00BD6DF1" w:rsidP="00DB6A2B">
            <w:pPr>
              <w:pStyle w:val="Alineazatoko"/>
              <w:numPr>
                <w:ilvl w:val="0"/>
                <w:numId w:val="2"/>
              </w:numPr>
              <w:spacing w:line="260" w:lineRule="atLeast"/>
              <w:rPr>
                <w:color w:val="000000" w:themeColor="text1"/>
                <w:sz w:val="20"/>
                <w:szCs w:val="20"/>
              </w:rPr>
            </w:pPr>
            <w:r w:rsidRPr="00DB6A2B">
              <w:rPr>
                <w:color w:val="000000" w:themeColor="text1"/>
                <w:sz w:val="20"/>
                <w:szCs w:val="20"/>
              </w:rPr>
              <w:t>z veljavnim pravnim redom:</w:t>
            </w:r>
          </w:p>
          <w:p w:rsidR="00BD6DF1" w:rsidRPr="00DB6A2B" w:rsidRDefault="00BD6DF1" w:rsidP="00DB6A2B">
            <w:pPr>
              <w:pStyle w:val="Alineazatoko"/>
              <w:spacing w:line="260" w:lineRule="atLeast"/>
              <w:ind w:firstLine="0"/>
              <w:rPr>
                <w:color w:val="000000" w:themeColor="text1"/>
                <w:sz w:val="20"/>
                <w:szCs w:val="20"/>
              </w:rPr>
            </w:pPr>
            <w:r w:rsidRPr="00DB6A2B">
              <w:rPr>
                <w:color w:val="000000" w:themeColor="text1"/>
                <w:sz w:val="20"/>
                <w:szCs w:val="20"/>
              </w:rPr>
              <w:t>DA</w:t>
            </w:r>
          </w:p>
          <w:p w:rsidR="00463EA0" w:rsidRPr="00DB6A2B" w:rsidRDefault="00BD6DF1" w:rsidP="00DB6A2B">
            <w:pPr>
              <w:pStyle w:val="Alineazatoko"/>
              <w:numPr>
                <w:ilvl w:val="0"/>
                <w:numId w:val="2"/>
              </w:numPr>
              <w:spacing w:line="260" w:lineRule="atLeast"/>
              <w:rPr>
                <w:color w:val="000000" w:themeColor="text1"/>
                <w:sz w:val="20"/>
                <w:szCs w:val="20"/>
              </w:rPr>
            </w:pPr>
            <w:r w:rsidRPr="00DB6A2B">
              <w:rPr>
                <w:color w:val="000000" w:themeColor="text1"/>
                <w:sz w:val="20"/>
                <w:szCs w:val="20"/>
              </w:rPr>
              <w:t>s splošno veljavnimi načeli mednarodnega prava in mednarodnimi pogodbami, ki zavezujejo Republiko Slovenijo:</w:t>
            </w:r>
          </w:p>
          <w:p w:rsidR="00BD6DF1" w:rsidRPr="00DB6A2B" w:rsidRDefault="00BD6DF1" w:rsidP="00DB6A2B">
            <w:pPr>
              <w:pStyle w:val="Alineazatoko"/>
              <w:spacing w:line="260" w:lineRule="atLeast"/>
              <w:ind w:firstLine="0"/>
              <w:rPr>
                <w:color w:val="000000" w:themeColor="text1"/>
                <w:sz w:val="20"/>
                <w:szCs w:val="20"/>
              </w:rPr>
            </w:pPr>
            <w:r w:rsidRPr="00DB6A2B">
              <w:rPr>
                <w:color w:val="000000" w:themeColor="text1"/>
                <w:sz w:val="20"/>
                <w:szCs w:val="20"/>
              </w:rPr>
              <w:t>DA</w:t>
            </w:r>
          </w:p>
          <w:p w:rsidR="00463EA0" w:rsidRPr="00DB6A2B" w:rsidRDefault="00BD6DF1" w:rsidP="00DB6A2B">
            <w:pPr>
              <w:pStyle w:val="Alineazatoko"/>
              <w:numPr>
                <w:ilvl w:val="0"/>
                <w:numId w:val="2"/>
              </w:numPr>
              <w:spacing w:line="260" w:lineRule="atLeast"/>
              <w:rPr>
                <w:color w:val="000000" w:themeColor="text1"/>
                <w:sz w:val="20"/>
                <w:szCs w:val="20"/>
              </w:rPr>
            </w:pPr>
            <w:r w:rsidRPr="00DB6A2B">
              <w:rPr>
                <w:color w:val="000000" w:themeColor="text1"/>
                <w:sz w:val="20"/>
                <w:szCs w:val="20"/>
              </w:rPr>
              <w:t>s predpisi, ki jih je tudi treba sprejeti oziroma spremeniti in »paketno« obravnavati</w:t>
            </w:r>
          </w:p>
          <w:p w:rsidR="00BD6DF1" w:rsidRPr="00DB6A2B" w:rsidRDefault="00BD6DF1" w:rsidP="00DB6A2B">
            <w:pPr>
              <w:pStyle w:val="Alineazatoko"/>
              <w:spacing w:line="260" w:lineRule="atLeast"/>
              <w:ind w:firstLine="0"/>
              <w:rPr>
                <w:color w:val="000000" w:themeColor="text1"/>
                <w:sz w:val="20"/>
                <w:szCs w:val="20"/>
              </w:rPr>
            </w:pPr>
            <w:r w:rsidRPr="00DB6A2B">
              <w:rPr>
                <w:color w:val="000000" w:themeColor="text1"/>
                <w:sz w:val="20"/>
                <w:szCs w:val="20"/>
              </w:rPr>
              <w:t>/</w:t>
            </w:r>
          </w:p>
          <w:p w:rsidR="00BD6DF1" w:rsidRPr="00DB6A2B" w:rsidRDefault="00BD6DF1" w:rsidP="00DB6A2B">
            <w:pPr>
              <w:pStyle w:val="Alineazatoko"/>
              <w:spacing w:line="260" w:lineRule="atLeast"/>
              <w:ind w:firstLine="0"/>
              <w:rPr>
                <w:color w:val="000000" w:themeColor="text1"/>
                <w:sz w:val="20"/>
                <w:szCs w:val="20"/>
              </w:rPr>
            </w:pPr>
          </w:p>
          <w:p w:rsidR="00BD6DF1" w:rsidRPr="00DB6A2B" w:rsidRDefault="00BD6DF1" w:rsidP="00DB6A2B">
            <w:pPr>
              <w:pStyle w:val="rkovnatokazaodstavkom"/>
              <w:numPr>
                <w:ilvl w:val="0"/>
                <w:numId w:val="0"/>
              </w:numPr>
              <w:spacing w:line="260" w:lineRule="atLeast"/>
              <w:ind w:left="360" w:hanging="360"/>
              <w:rPr>
                <w:rFonts w:cs="Arial"/>
                <w:b/>
                <w:color w:val="000000" w:themeColor="text1"/>
              </w:rPr>
            </w:pPr>
            <w:r w:rsidRPr="00DB6A2B">
              <w:rPr>
                <w:rFonts w:cs="Arial"/>
                <w:b/>
                <w:color w:val="000000" w:themeColor="text1"/>
              </w:rPr>
              <w:t xml:space="preserve">č) Usklajenost predloga zakona: </w:t>
            </w:r>
          </w:p>
          <w:p w:rsidR="00BD6DF1" w:rsidRPr="00DB6A2B" w:rsidRDefault="00BD6DF1" w:rsidP="00DB6A2B">
            <w:pPr>
              <w:pStyle w:val="Alineazatoko"/>
              <w:spacing w:line="260" w:lineRule="atLeast"/>
              <w:ind w:left="0" w:firstLine="0"/>
              <w:rPr>
                <w:color w:val="000000" w:themeColor="text1"/>
                <w:sz w:val="20"/>
                <w:szCs w:val="20"/>
              </w:rPr>
            </w:pPr>
            <w:r w:rsidRPr="00DB6A2B">
              <w:rPr>
                <w:color w:val="000000" w:themeColor="text1"/>
                <w:sz w:val="20"/>
                <w:szCs w:val="20"/>
              </w:rPr>
              <w:t>Zakon o dopolnitvah Zakona o delovnih razmerjih ponovno uveljavlja že usklajene, sprejete in uveljavljene rešitve, zato novo usklajevanje ni potrebno.</w:t>
            </w:r>
          </w:p>
          <w:p w:rsidR="00BD6DF1" w:rsidRPr="00DB6A2B" w:rsidRDefault="00BD6DF1" w:rsidP="00DB6A2B">
            <w:pPr>
              <w:pStyle w:val="rkovnatokazaodstavkom"/>
              <w:numPr>
                <w:ilvl w:val="0"/>
                <w:numId w:val="0"/>
              </w:numPr>
              <w:spacing w:line="260" w:lineRule="atLeast"/>
              <w:rPr>
                <w:rFonts w:cs="Arial"/>
                <w:color w:val="000000" w:themeColor="text1"/>
              </w:rPr>
            </w:pPr>
          </w:p>
        </w:tc>
      </w:tr>
      <w:tr w:rsidR="00BD6DF1" w:rsidRPr="00DB6A2B" w:rsidTr="00A61820">
        <w:tc>
          <w:tcPr>
            <w:tcW w:w="9213" w:type="dxa"/>
          </w:tcPr>
          <w:p w:rsidR="00BD6DF1" w:rsidRPr="00DB6A2B" w:rsidRDefault="00BD6DF1" w:rsidP="00DB6A2B">
            <w:pPr>
              <w:pStyle w:val="Oddelek"/>
              <w:numPr>
                <w:ilvl w:val="0"/>
                <w:numId w:val="0"/>
              </w:numPr>
              <w:spacing w:before="0" w:after="0" w:line="260" w:lineRule="atLeast"/>
              <w:jc w:val="both"/>
              <w:rPr>
                <w:color w:val="000000" w:themeColor="text1"/>
                <w:sz w:val="20"/>
                <w:szCs w:val="20"/>
              </w:rPr>
            </w:pPr>
            <w:r w:rsidRPr="00DB6A2B">
              <w:rPr>
                <w:color w:val="000000" w:themeColor="text1"/>
                <w:sz w:val="20"/>
                <w:szCs w:val="20"/>
              </w:rPr>
              <w:lastRenderedPageBreak/>
              <w:t>3. OCENA FINANČNIH POSLEDIC PREDLOGA ZAKONA ZA DRŽAVNI PRORAČUN IN DRUGA JAVNA FINANČNA SREDSTVA</w:t>
            </w:r>
          </w:p>
        </w:tc>
      </w:tr>
      <w:tr w:rsidR="00BD6DF1" w:rsidRPr="00DB6A2B" w:rsidTr="00A61820">
        <w:tc>
          <w:tcPr>
            <w:tcW w:w="9213" w:type="dxa"/>
          </w:tcPr>
          <w:p w:rsidR="00BD6DF1" w:rsidRPr="00DB6A2B" w:rsidRDefault="007A6DB7" w:rsidP="00DB6A2B">
            <w:pPr>
              <w:pStyle w:val="Alineazaodstavkom"/>
              <w:numPr>
                <w:ilvl w:val="0"/>
                <w:numId w:val="0"/>
              </w:numPr>
              <w:spacing w:line="260" w:lineRule="atLeast"/>
              <w:rPr>
                <w:color w:val="000000" w:themeColor="text1"/>
                <w:sz w:val="20"/>
                <w:szCs w:val="20"/>
              </w:rPr>
            </w:pPr>
            <w:r w:rsidRPr="00DB6A2B">
              <w:rPr>
                <w:color w:val="000000" w:themeColor="text1"/>
                <w:sz w:val="20"/>
                <w:szCs w:val="20"/>
              </w:rPr>
              <w:t>Predlog zakona nima posledic za državni proračun in druga javna finančna sredstva.</w:t>
            </w:r>
          </w:p>
          <w:p w:rsidR="00BD6DF1" w:rsidRPr="00DB6A2B" w:rsidRDefault="00BD6DF1" w:rsidP="00DB6A2B">
            <w:pPr>
              <w:pStyle w:val="Alineazaodstavkom"/>
              <w:numPr>
                <w:ilvl w:val="0"/>
                <w:numId w:val="0"/>
              </w:numPr>
              <w:spacing w:line="260" w:lineRule="atLeast"/>
              <w:rPr>
                <w:color w:val="000000" w:themeColor="text1"/>
                <w:sz w:val="20"/>
                <w:szCs w:val="20"/>
              </w:rPr>
            </w:pPr>
          </w:p>
        </w:tc>
      </w:tr>
      <w:tr w:rsidR="00BD6DF1" w:rsidRPr="00DB6A2B" w:rsidTr="00A61820">
        <w:tc>
          <w:tcPr>
            <w:tcW w:w="9213" w:type="dxa"/>
          </w:tcPr>
          <w:p w:rsidR="00BD6DF1" w:rsidRPr="00DB6A2B" w:rsidRDefault="00BD6DF1" w:rsidP="00DB6A2B">
            <w:pPr>
              <w:pStyle w:val="Oddelek"/>
              <w:numPr>
                <w:ilvl w:val="0"/>
                <w:numId w:val="0"/>
              </w:numPr>
              <w:spacing w:before="0" w:after="0" w:line="260" w:lineRule="atLeast"/>
              <w:jc w:val="both"/>
              <w:rPr>
                <w:color w:val="000000" w:themeColor="text1"/>
                <w:sz w:val="20"/>
                <w:szCs w:val="20"/>
              </w:rPr>
            </w:pPr>
            <w:r w:rsidRPr="00DB6A2B">
              <w:rPr>
                <w:color w:val="000000" w:themeColor="text1"/>
                <w:sz w:val="20"/>
                <w:szCs w:val="20"/>
              </w:rPr>
              <w:t>4. NAVEDBA, DA SO SREDSTVA ZA IZVAJANJE ZAKONA V DRŽAVNEM PRORAČUNU ZAGOTOVLJENA, ČE PREDLOG ZAKONA PREDVIDEVA PORABO PRORAČUNSKIH SREDSTEV V OBDOBJU, ZA KATERO JE BIL DRŽAVNI PRORAČUN ŽE SPREJET</w:t>
            </w:r>
          </w:p>
        </w:tc>
      </w:tr>
      <w:tr w:rsidR="00BD6DF1" w:rsidRPr="00DB6A2B" w:rsidTr="00A61820">
        <w:tc>
          <w:tcPr>
            <w:tcW w:w="9213" w:type="dxa"/>
          </w:tcPr>
          <w:p w:rsidR="00BD6DF1" w:rsidRPr="00DB6A2B" w:rsidRDefault="007A6DB7" w:rsidP="00DB6A2B">
            <w:pPr>
              <w:pStyle w:val="Alineazaodstavkom"/>
              <w:numPr>
                <w:ilvl w:val="0"/>
                <w:numId w:val="0"/>
              </w:numPr>
              <w:spacing w:line="260" w:lineRule="atLeast"/>
              <w:rPr>
                <w:color w:val="000000" w:themeColor="text1"/>
                <w:sz w:val="20"/>
                <w:szCs w:val="20"/>
              </w:rPr>
            </w:pPr>
            <w:r w:rsidRPr="00DB6A2B">
              <w:rPr>
                <w:color w:val="000000" w:themeColor="text1"/>
                <w:sz w:val="20"/>
                <w:szCs w:val="20"/>
              </w:rPr>
              <w:t>Za izvajanje zakona dodatnih finančnih sredstev v sprejetem državnem proračunu ni potrebno zagotoviti.</w:t>
            </w:r>
          </w:p>
          <w:p w:rsidR="00BD6DF1" w:rsidRPr="00DB6A2B" w:rsidRDefault="00BD6DF1" w:rsidP="00DB6A2B">
            <w:pPr>
              <w:pStyle w:val="Alineazaodstavkom"/>
              <w:spacing w:line="260" w:lineRule="atLeast"/>
              <w:ind w:left="0"/>
              <w:rPr>
                <w:color w:val="000000" w:themeColor="text1"/>
                <w:sz w:val="20"/>
                <w:szCs w:val="20"/>
              </w:rPr>
            </w:pPr>
          </w:p>
        </w:tc>
      </w:tr>
      <w:tr w:rsidR="00BD6DF1" w:rsidRPr="00DB6A2B" w:rsidTr="00A61820">
        <w:tc>
          <w:tcPr>
            <w:tcW w:w="9213" w:type="dxa"/>
          </w:tcPr>
          <w:p w:rsidR="00BD6DF1" w:rsidRPr="00DB6A2B" w:rsidRDefault="00BD6DF1" w:rsidP="00DB6A2B">
            <w:pPr>
              <w:pStyle w:val="Oddelek"/>
              <w:numPr>
                <w:ilvl w:val="0"/>
                <w:numId w:val="0"/>
              </w:numPr>
              <w:spacing w:before="0" w:after="0" w:line="260" w:lineRule="atLeast"/>
              <w:jc w:val="both"/>
              <w:rPr>
                <w:color w:val="000000" w:themeColor="text1"/>
                <w:sz w:val="20"/>
                <w:szCs w:val="20"/>
              </w:rPr>
            </w:pPr>
            <w:r w:rsidRPr="00DB6A2B">
              <w:rPr>
                <w:color w:val="000000" w:themeColor="text1"/>
                <w:sz w:val="20"/>
                <w:szCs w:val="20"/>
              </w:rPr>
              <w:t>5. PRIKAZ UREDITVE V DRUGIH PRAVNIH SISTEMIH IN PRILAGOJENOSTI PREDLAGANE UREDITVE PRAVU EVROPSKE UNIJE</w:t>
            </w:r>
          </w:p>
        </w:tc>
      </w:tr>
      <w:tr w:rsidR="00BD6DF1" w:rsidRPr="00DB6A2B" w:rsidTr="00A61820">
        <w:tc>
          <w:tcPr>
            <w:tcW w:w="9213" w:type="dxa"/>
          </w:tcPr>
          <w:p w:rsidR="007A6DB7" w:rsidRPr="00DB6A2B" w:rsidRDefault="007A6DB7" w:rsidP="00DB6A2B">
            <w:pPr>
              <w:pStyle w:val="Odstavekseznama1"/>
              <w:spacing w:line="260" w:lineRule="atLeast"/>
              <w:ind w:left="0"/>
              <w:jc w:val="both"/>
              <w:rPr>
                <w:rFonts w:ascii="Arial" w:hAnsi="Arial" w:cs="Arial"/>
                <w:color w:val="000000" w:themeColor="text1"/>
                <w:sz w:val="20"/>
                <w:szCs w:val="20"/>
              </w:rPr>
            </w:pPr>
            <w:r w:rsidRPr="00DB6A2B">
              <w:rPr>
                <w:rFonts w:ascii="Arial" w:hAnsi="Arial" w:cs="Arial"/>
                <w:color w:val="000000" w:themeColor="text1"/>
                <w:sz w:val="20"/>
                <w:szCs w:val="20"/>
              </w:rPr>
              <w:t>Predlog zakona ni predmet usklajevanja s pravnim redom EU.</w:t>
            </w:r>
          </w:p>
          <w:p w:rsidR="00BD6DF1" w:rsidRPr="00DB6A2B" w:rsidRDefault="00BD6DF1" w:rsidP="00DB6A2B">
            <w:pPr>
              <w:pStyle w:val="Odstavekseznama1"/>
              <w:spacing w:line="260" w:lineRule="atLeast"/>
              <w:ind w:left="0"/>
              <w:jc w:val="both"/>
              <w:rPr>
                <w:rFonts w:ascii="Arial" w:hAnsi="Arial" w:cs="Arial"/>
                <w:color w:val="000000" w:themeColor="text1"/>
                <w:sz w:val="20"/>
                <w:szCs w:val="20"/>
              </w:rPr>
            </w:pPr>
          </w:p>
          <w:p w:rsidR="00BD6DF1" w:rsidRPr="00DB6A2B" w:rsidRDefault="00BD6DF1" w:rsidP="00DB6A2B">
            <w:pPr>
              <w:pStyle w:val="Odstavekseznama1"/>
              <w:spacing w:line="260" w:lineRule="atLeast"/>
              <w:ind w:left="0"/>
              <w:jc w:val="both"/>
              <w:rPr>
                <w:rFonts w:ascii="Arial" w:hAnsi="Arial" w:cs="Arial"/>
                <w:color w:val="000000" w:themeColor="text1"/>
                <w:sz w:val="20"/>
                <w:szCs w:val="20"/>
              </w:rPr>
            </w:pPr>
          </w:p>
          <w:p w:rsidR="007A6DB7" w:rsidRPr="00DB6A2B" w:rsidRDefault="007A6DB7" w:rsidP="00DB6A2B">
            <w:pPr>
              <w:spacing w:line="260" w:lineRule="atLeast"/>
              <w:jc w:val="both"/>
              <w:rPr>
                <w:rFonts w:cs="Arial"/>
                <w:b/>
                <w:szCs w:val="20"/>
              </w:rPr>
            </w:pPr>
            <w:r w:rsidRPr="00DB6A2B">
              <w:rPr>
                <w:rFonts w:cs="Arial"/>
                <w:b/>
                <w:szCs w:val="20"/>
              </w:rPr>
              <w:t>NEMČIJA</w:t>
            </w:r>
          </w:p>
          <w:p w:rsidR="007A6DB7" w:rsidRPr="00DB6A2B" w:rsidRDefault="007A6DB7" w:rsidP="00DB6A2B">
            <w:pPr>
              <w:tabs>
                <w:tab w:val="left" w:pos="567"/>
              </w:tabs>
              <w:spacing w:line="260" w:lineRule="atLeast"/>
              <w:jc w:val="both"/>
              <w:rPr>
                <w:rFonts w:cs="Arial"/>
                <w:szCs w:val="20"/>
              </w:rPr>
            </w:pPr>
            <w:r w:rsidRPr="00DB6A2B">
              <w:rPr>
                <w:rFonts w:cs="Arial"/>
                <w:szCs w:val="20"/>
              </w:rPr>
              <w:t>Nemška delovno pravna zakonodaja ni združena na enem samem mestu oziroma v enem samem predpisu, pač pa temelji na določbah storitvenih pogodb, ki jih vsebuje nemški Civilni zakonik in številni posamezni zakoni. Kolektivne pogodbe imajo polnopravni status, področje kolektivnega delovnega prava pa je eno izmed tistih področij, kjer je sodna praksa pripomogla k oblikovanju sistema pravic. Kolektivne pogodbe sklepajo sindikati in panožna združenja delodajalcev (na deželni ali zvezni ravni ali drugače), veljajo pa, če je delodajalec član ustreznega združenja delodajalcev, delavec pa član sindikata. Vendar se v praksi kolektivne pogodbe velikokrat uporabljajo kot smernice, četudi ta pogoj ni izpolnjen. Zvezno ministrstvo za delo ali ustrezna ministrstva za delo v različnih nemških deželah so v panogah z visoko stopnjo članov sindikata za precejšnje število kolektivnih pogodb razglasila, da obvezno veljajo za celotno panogo (ne glede na sindikalno članstvo delavcev in članstvo delodajalcev v združenju).</w:t>
            </w:r>
          </w:p>
          <w:p w:rsidR="007A6DB7" w:rsidRPr="00DB6A2B" w:rsidRDefault="007A6DB7" w:rsidP="00DB6A2B">
            <w:pPr>
              <w:tabs>
                <w:tab w:val="left" w:pos="567"/>
              </w:tabs>
              <w:spacing w:line="260" w:lineRule="atLeast"/>
              <w:jc w:val="both"/>
              <w:rPr>
                <w:rFonts w:cs="Arial"/>
                <w:szCs w:val="20"/>
              </w:rPr>
            </w:pPr>
          </w:p>
          <w:p w:rsidR="007A6DB7" w:rsidRPr="00DB6A2B" w:rsidRDefault="007A6DB7" w:rsidP="00DB6A2B">
            <w:pPr>
              <w:spacing w:line="260" w:lineRule="atLeast"/>
              <w:jc w:val="both"/>
              <w:rPr>
                <w:rFonts w:cs="Arial"/>
                <w:szCs w:val="20"/>
              </w:rPr>
            </w:pPr>
            <w:r w:rsidRPr="00DB6A2B">
              <w:rPr>
                <w:rFonts w:cs="Arial"/>
                <w:szCs w:val="20"/>
              </w:rPr>
              <w:t xml:space="preserve">Delovno pravo v Nemčiji je postalo zelo specializirano področje predvsem zaradi mnogih zakonov in predpisov in dejstva, da so pri oblikovanju prava imela glavno vlogo delovna sodišča. Zlasti odločbe zveznega delovnega sodišča imajo veliko težo. V praksi nižja delovna sodišča spoštujejo sklepe zveznega delovnega sodišča. </w:t>
            </w:r>
          </w:p>
          <w:p w:rsidR="007A6DB7" w:rsidRPr="00DB6A2B" w:rsidRDefault="007A6DB7" w:rsidP="00DB6A2B">
            <w:pPr>
              <w:spacing w:line="260" w:lineRule="atLeast"/>
              <w:jc w:val="both"/>
              <w:rPr>
                <w:rFonts w:cs="Arial"/>
                <w:szCs w:val="20"/>
              </w:rPr>
            </w:pPr>
          </w:p>
          <w:p w:rsidR="007A6DB7" w:rsidRPr="00DB6A2B" w:rsidRDefault="007A6DB7" w:rsidP="00DB6A2B">
            <w:pPr>
              <w:spacing w:line="260" w:lineRule="atLeast"/>
              <w:jc w:val="both"/>
              <w:rPr>
                <w:rFonts w:cs="Arial"/>
                <w:szCs w:val="20"/>
              </w:rPr>
            </w:pPr>
            <w:r w:rsidRPr="00DB6A2B">
              <w:rPr>
                <w:rFonts w:cs="Arial"/>
                <w:szCs w:val="20"/>
              </w:rPr>
              <w:t xml:space="preserve">K zapletenosti delovno pravnega področja pa pripomore tudi dejstvo, da je delovno pravo razvilo svoja lastna posebna načela in ga ni več mogoče prištevati k civilnemu pravu, kot je bilo prvotno zasnovano v Nemškem civilnem zakoniku (dolžnost delodajalca do oskrbe in varovanja, obveznost </w:t>
            </w:r>
            <w:r w:rsidRPr="00DB6A2B">
              <w:rPr>
                <w:rFonts w:cs="Arial"/>
                <w:szCs w:val="20"/>
              </w:rPr>
              <w:lastRenderedPageBreak/>
              <w:t>lojalnosti delavca in osnovno načelo “enakopravnega obravnavanja” delavcev, načelo ugodnejše določbe za delavca).</w:t>
            </w:r>
          </w:p>
          <w:p w:rsidR="007A6DB7" w:rsidRPr="00DB6A2B" w:rsidRDefault="007A6DB7" w:rsidP="00DB6A2B">
            <w:pPr>
              <w:spacing w:line="260" w:lineRule="atLeast"/>
              <w:jc w:val="both"/>
              <w:rPr>
                <w:rFonts w:cs="Arial"/>
                <w:szCs w:val="20"/>
              </w:rPr>
            </w:pPr>
          </w:p>
          <w:p w:rsidR="007A6DB7" w:rsidRPr="00DB6A2B" w:rsidRDefault="007A6DB7" w:rsidP="00DB6A2B">
            <w:pPr>
              <w:spacing w:line="260" w:lineRule="atLeast"/>
              <w:jc w:val="both"/>
              <w:rPr>
                <w:rFonts w:cs="Arial"/>
                <w:szCs w:val="20"/>
              </w:rPr>
            </w:pPr>
            <w:r w:rsidRPr="00DB6A2B">
              <w:rPr>
                <w:rFonts w:cs="Arial"/>
                <w:szCs w:val="20"/>
              </w:rPr>
              <w:t>Viri delovnega prava so:</w:t>
            </w:r>
          </w:p>
          <w:p w:rsidR="00463EA0" w:rsidRPr="00DB6A2B" w:rsidRDefault="007A6DB7" w:rsidP="00DB6A2B">
            <w:pPr>
              <w:numPr>
                <w:ilvl w:val="0"/>
                <w:numId w:val="12"/>
              </w:numPr>
              <w:spacing w:line="260" w:lineRule="atLeast"/>
              <w:jc w:val="both"/>
              <w:rPr>
                <w:rFonts w:cs="Arial"/>
                <w:szCs w:val="20"/>
              </w:rPr>
            </w:pPr>
            <w:r w:rsidRPr="00DB6A2B">
              <w:rPr>
                <w:rFonts w:cs="Arial"/>
                <w:szCs w:val="20"/>
              </w:rPr>
              <w:t xml:space="preserve">nemški Civilni zakonik, </w:t>
            </w:r>
          </w:p>
          <w:p w:rsidR="00463EA0" w:rsidRPr="00DB6A2B" w:rsidRDefault="007A6DB7" w:rsidP="00DB6A2B">
            <w:pPr>
              <w:numPr>
                <w:ilvl w:val="0"/>
                <w:numId w:val="12"/>
              </w:numPr>
              <w:spacing w:line="260" w:lineRule="atLeast"/>
              <w:jc w:val="both"/>
              <w:rPr>
                <w:rFonts w:cs="Arial"/>
                <w:szCs w:val="20"/>
              </w:rPr>
            </w:pPr>
            <w:r w:rsidRPr="00DB6A2B">
              <w:rPr>
                <w:rFonts w:cs="Arial"/>
                <w:szCs w:val="20"/>
              </w:rPr>
              <w:t xml:space="preserve">Zakon o delu s krajšim delovnim časom in za določen čas, </w:t>
            </w:r>
          </w:p>
          <w:p w:rsidR="00463EA0" w:rsidRPr="00DB6A2B" w:rsidRDefault="007A6DB7" w:rsidP="00DB6A2B">
            <w:pPr>
              <w:numPr>
                <w:ilvl w:val="0"/>
                <w:numId w:val="12"/>
              </w:numPr>
              <w:spacing w:line="260" w:lineRule="atLeast"/>
              <w:jc w:val="both"/>
              <w:rPr>
                <w:rFonts w:cs="Arial"/>
                <w:szCs w:val="20"/>
              </w:rPr>
            </w:pPr>
            <w:r w:rsidRPr="00DB6A2B">
              <w:rPr>
                <w:rFonts w:cs="Arial"/>
                <w:szCs w:val="20"/>
              </w:rPr>
              <w:t xml:space="preserve">Zakon o delovnem času, </w:t>
            </w:r>
          </w:p>
          <w:p w:rsidR="00463EA0" w:rsidRPr="00DB6A2B" w:rsidRDefault="007A6DB7" w:rsidP="00DB6A2B">
            <w:pPr>
              <w:numPr>
                <w:ilvl w:val="0"/>
                <w:numId w:val="12"/>
              </w:numPr>
              <w:spacing w:line="260" w:lineRule="atLeast"/>
              <w:jc w:val="both"/>
              <w:rPr>
                <w:rFonts w:cs="Arial"/>
                <w:szCs w:val="20"/>
              </w:rPr>
            </w:pPr>
            <w:r w:rsidRPr="00DB6A2B">
              <w:rPr>
                <w:rFonts w:cs="Arial"/>
                <w:szCs w:val="20"/>
              </w:rPr>
              <w:t xml:space="preserve">Zakon o letnem dopustu, </w:t>
            </w:r>
          </w:p>
          <w:p w:rsidR="00463EA0" w:rsidRPr="00DB6A2B" w:rsidRDefault="007A6DB7" w:rsidP="00DB6A2B">
            <w:pPr>
              <w:numPr>
                <w:ilvl w:val="0"/>
                <w:numId w:val="12"/>
              </w:numPr>
              <w:spacing w:line="260" w:lineRule="atLeast"/>
              <w:jc w:val="both"/>
              <w:rPr>
                <w:rFonts w:cs="Arial"/>
                <w:szCs w:val="20"/>
              </w:rPr>
            </w:pPr>
            <w:r w:rsidRPr="00DB6A2B">
              <w:rPr>
                <w:rFonts w:cs="Arial"/>
                <w:szCs w:val="20"/>
              </w:rPr>
              <w:t xml:space="preserve">Zakon o varstvu pred odpovedjo, </w:t>
            </w:r>
          </w:p>
          <w:p w:rsidR="00463EA0" w:rsidRPr="00DB6A2B" w:rsidRDefault="007A6DB7" w:rsidP="00DB6A2B">
            <w:pPr>
              <w:numPr>
                <w:ilvl w:val="0"/>
                <w:numId w:val="12"/>
              </w:numPr>
              <w:spacing w:line="260" w:lineRule="atLeast"/>
              <w:jc w:val="both"/>
              <w:rPr>
                <w:rFonts w:cs="Arial"/>
                <w:szCs w:val="20"/>
              </w:rPr>
            </w:pPr>
            <w:r w:rsidRPr="00DB6A2B">
              <w:rPr>
                <w:rFonts w:cs="Arial"/>
                <w:szCs w:val="20"/>
              </w:rPr>
              <w:t xml:space="preserve">Zakon o soodločanju delavcev, </w:t>
            </w:r>
          </w:p>
          <w:p w:rsidR="00463EA0" w:rsidRPr="00DB6A2B" w:rsidRDefault="007A6DB7" w:rsidP="00DB6A2B">
            <w:pPr>
              <w:numPr>
                <w:ilvl w:val="0"/>
                <w:numId w:val="12"/>
              </w:numPr>
              <w:spacing w:line="260" w:lineRule="atLeast"/>
              <w:jc w:val="both"/>
              <w:rPr>
                <w:rFonts w:cs="Arial"/>
                <w:szCs w:val="20"/>
              </w:rPr>
            </w:pPr>
            <w:r w:rsidRPr="00DB6A2B">
              <w:rPr>
                <w:rFonts w:cs="Arial"/>
                <w:szCs w:val="20"/>
              </w:rPr>
              <w:t>Zakon o kolektivnih pogodbah.</w:t>
            </w:r>
          </w:p>
          <w:p w:rsidR="007A6DB7" w:rsidRPr="00DB6A2B" w:rsidRDefault="007A6DB7" w:rsidP="00DB6A2B">
            <w:pPr>
              <w:spacing w:line="260" w:lineRule="atLeast"/>
              <w:jc w:val="both"/>
              <w:rPr>
                <w:rFonts w:cs="Arial"/>
                <w:szCs w:val="20"/>
              </w:rPr>
            </w:pPr>
          </w:p>
          <w:p w:rsidR="007A6DB7" w:rsidRPr="00DB6A2B" w:rsidRDefault="007A6DB7" w:rsidP="00DB6A2B">
            <w:pPr>
              <w:spacing w:line="260" w:lineRule="atLeast"/>
              <w:jc w:val="both"/>
              <w:rPr>
                <w:rFonts w:cs="Arial"/>
                <w:szCs w:val="20"/>
                <w:u w:val="single"/>
              </w:rPr>
            </w:pPr>
            <w:r w:rsidRPr="00DB6A2B">
              <w:rPr>
                <w:rFonts w:cs="Arial"/>
                <w:szCs w:val="20"/>
                <w:u w:val="single"/>
              </w:rPr>
              <w:t xml:space="preserve">Vir: </w:t>
            </w:r>
          </w:p>
          <w:p w:rsidR="00463EA0" w:rsidRPr="00DB6A2B" w:rsidRDefault="007A6DB7" w:rsidP="00DB6A2B">
            <w:pPr>
              <w:pStyle w:val="Odstavekseznama"/>
              <w:numPr>
                <w:ilvl w:val="0"/>
                <w:numId w:val="13"/>
              </w:numPr>
              <w:spacing w:line="260" w:lineRule="atLeast"/>
              <w:contextualSpacing/>
              <w:jc w:val="both"/>
              <w:rPr>
                <w:rFonts w:ascii="Arial" w:hAnsi="Arial" w:cs="Arial"/>
                <w:sz w:val="20"/>
                <w:szCs w:val="20"/>
              </w:rPr>
            </w:pPr>
            <w:proofErr w:type="spellStart"/>
            <w:r w:rsidRPr="00DB6A2B">
              <w:rPr>
                <w:rFonts w:ascii="Arial" w:hAnsi="Arial" w:cs="Arial"/>
                <w:sz w:val="20"/>
                <w:szCs w:val="20"/>
              </w:rPr>
              <w:t>International</w:t>
            </w:r>
            <w:proofErr w:type="spellEnd"/>
            <w:r w:rsidRPr="00DB6A2B">
              <w:rPr>
                <w:rFonts w:ascii="Arial" w:hAnsi="Arial" w:cs="Arial"/>
                <w:sz w:val="20"/>
                <w:szCs w:val="20"/>
              </w:rPr>
              <w:t xml:space="preserve"> </w:t>
            </w:r>
            <w:proofErr w:type="spellStart"/>
            <w:r w:rsidRPr="00DB6A2B">
              <w:rPr>
                <w:rFonts w:ascii="Arial" w:hAnsi="Arial" w:cs="Arial"/>
                <w:sz w:val="20"/>
                <w:szCs w:val="20"/>
              </w:rPr>
              <w:t>Encyclopedia</w:t>
            </w:r>
            <w:proofErr w:type="spellEnd"/>
            <w:r w:rsidRPr="00DB6A2B">
              <w:rPr>
                <w:rFonts w:ascii="Arial" w:hAnsi="Arial" w:cs="Arial"/>
                <w:sz w:val="20"/>
                <w:szCs w:val="20"/>
              </w:rPr>
              <w:t xml:space="preserve"> </w:t>
            </w:r>
            <w:proofErr w:type="spellStart"/>
            <w:r w:rsidRPr="00DB6A2B">
              <w:rPr>
                <w:rFonts w:ascii="Arial" w:hAnsi="Arial" w:cs="Arial"/>
                <w:sz w:val="20"/>
                <w:szCs w:val="20"/>
              </w:rPr>
              <w:t>for</w:t>
            </w:r>
            <w:proofErr w:type="spellEnd"/>
            <w:r w:rsidRPr="00DB6A2B">
              <w:rPr>
                <w:rFonts w:ascii="Arial" w:hAnsi="Arial" w:cs="Arial"/>
                <w:sz w:val="20"/>
                <w:szCs w:val="20"/>
              </w:rPr>
              <w:t xml:space="preserve"> </w:t>
            </w:r>
            <w:proofErr w:type="spellStart"/>
            <w:r w:rsidRPr="00DB6A2B">
              <w:rPr>
                <w:rFonts w:ascii="Arial" w:hAnsi="Arial" w:cs="Arial"/>
                <w:sz w:val="20"/>
                <w:szCs w:val="20"/>
              </w:rPr>
              <w:t>labour</w:t>
            </w:r>
            <w:proofErr w:type="spellEnd"/>
            <w:r w:rsidRPr="00DB6A2B">
              <w:rPr>
                <w:rFonts w:ascii="Arial" w:hAnsi="Arial" w:cs="Arial"/>
                <w:sz w:val="20"/>
                <w:szCs w:val="20"/>
              </w:rPr>
              <w:t xml:space="preserve"> </w:t>
            </w:r>
            <w:proofErr w:type="spellStart"/>
            <w:r w:rsidRPr="00DB6A2B">
              <w:rPr>
                <w:rFonts w:ascii="Arial" w:hAnsi="Arial" w:cs="Arial"/>
                <w:sz w:val="20"/>
                <w:szCs w:val="20"/>
              </w:rPr>
              <w:t>law</w:t>
            </w:r>
            <w:proofErr w:type="spellEnd"/>
            <w:r w:rsidRPr="00DB6A2B">
              <w:rPr>
                <w:rFonts w:ascii="Arial" w:hAnsi="Arial" w:cs="Arial"/>
                <w:sz w:val="20"/>
                <w:szCs w:val="20"/>
              </w:rPr>
              <w:t xml:space="preserve"> </w:t>
            </w:r>
            <w:proofErr w:type="spellStart"/>
            <w:r w:rsidRPr="00DB6A2B">
              <w:rPr>
                <w:rFonts w:ascii="Arial" w:hAnsi="Arial" w:cs="Arial"/>
                <w:sz w:val="20"/>
                <w:szCs w:val="20"/>
              </w:rPr>
              <w:t>and</w:t>
            </w:r>
            <w:proofErr w:type="spellEnd"/>
            <w:r w:rsidRPr="00DB6A2B">
              <w:rPr>
                <w:rFonts w:ascii="Arial" w:hAnsi="Arial" w:cs="Arial"/>
                <w:sz w:val="20"/>
                <w:szCs w:val="20"/>
              </w:rPr>
              <w:t xml:space="preserve"> </w:t>
            </w:r>
            <w:proofErr w:type="spellStart"/>
            <w:r w:rsidRPr="00DB6A2B">
              <w:rPr>
                <w:rFonts w:ascii="Arial" w:hAnsi="Arial" w:cs="Arial"/>
                <w:sz w:val="20"/>
                <w:szCs w:val="20"/>
              </w:rPr>
              <w:t>industrial</w:t>
            </w:r>
            <w:proofErr w:type="spellEnd"/>
            <w:r w:rsidRPr="00DB6A2B">
              <w:rPr>
                <w:rFonts w:ascii="Arial" w:hAnsi="Arial" w:cs="Arial"/>
                <w:sz w:val="20"/>
                <w:szCs w:val="20"/>
              </w:rPr>
              <w:t xml:space="preserve"> </w:t>
            </w:r>
            <w:proofErr w:type="spellStart"/>
            <w:r w:rsidRPr="00DB6A2B">
              <w:rPr>
                <w:rFonts w:ascii="Arial" w:hAnsi="Arial" w:cs="Arial"/>
                <w:sz w:val="20"/>
                <w:szCs w:val="20"/>
              </w:rPr>
              <w:t>relations</w:t>
            </w:r>
            <w:proofErr w:type="spellEnd"/>
            <w:r w:rsidRPr="00DB6A2B">
              <w:rPr>
                <w:rFonts w:ascii="Arial" w:hAnsi="Arial" w:cs="Arial"/>
                <w:sz w:val="20"/>
                <w:szCs w:val="20"/>
              </w:rPr>
              <w:t xml:space="preserve">, </w:t>
            </w:r>
            <w:proofErr w:type="spellStart"/>
            <w:r w:rsidRPr="00DB6A2B">
              <w:rPr>
                <w:rFonts w:ascii="Arial" w:hAnsi="Arial" w:cs="Arial"/>
                <w:sz w:val="20"/>
                <w:szCs w:val="20"/>
              </w:rPr>
              <w:t>Kluwer</w:t>
            </w:r>
            <w:proofErr w:type="spellEnd"/>
            <w:r w:rsidRPr="00DB6A2B">
              <w:rPr>
                <w:rFonts w:ascii="Arial" w:hAnsi="Arial" w:cs="Arial"/>
                <w:sz w:val="20"/>
                <w:szCs w:val="20"/>
              </w:rPr>
              <w:t xml:space="preserve"> 1999, </w:t>
            </w:r>
            <w:proofErr w:type="spellStart"/>
            <w:r w:rsidRPr="00DB6A2B">
              <w:rPr>
                <w:rFonts w:ascii="Arial" w:hAnsi="Arial" w:cs="Arial"/>
                <w:sz w:val="20"/>
                <w:szCs w:val="20"/>
              </w:rPr>
              <w:t>vol.6</w:t>
            </w:r>
            <w:proofErr w:type="spellEnd"/>
          </w:p>
          <w:p w:rsidR="00463EA0" w:rsidRPr="00DB6A2B" w:rsidRDefault="007A6DB7" w:rsidP="00DB6A2B">
            <w:pPr>
              <w:pStyle w:val="Odstavekseznama"/>
              <w:numPr>
                <w:ilvl w:val="0"/>
                <w:numId w:val="13"/>
              </w:numPr>
              <w:spacing w:line="260" w:lineRule="atLeast"/>
              <w:contextualSpacing/>
              <w:jc w:val="both"/>
              <w:rPr>
                <w:rFonts w:ascii="Arial" w:hAnsi="Arial" w:cs="Arial"/>
                <w:sz w:val="20"/>
                <w:szCs w:val="20"/>
                <w:u w:val="single"/>
              </w:rPr>
            </w:pPr>
            <w:r w:rsidRPr="00DB6A2B">
              <w:rPr>
                <w:rFonts w:ascii="Arial" w:hAnsi="Arial" w:cs="Arial"/>
                <w:sz w:val="20"/>
                <w:szCs w:val="20"/>
                <w:u w:val="single"/>
              </w:rPr>
              <w:t>http://www.ilo.org/public/english/dialogue/ifpdial/info/national/fin.htm</w:t>
            </w:r>
          </w:p>
          <w:p w:rsidR="007A6DB7" w:rsidRPr="00DB6A2B" w:rsidRDefault="007A6DB7" w:rsidP="00DB6A2B">
            <w:pPr>
              <w:spacing w:line="260" w:lineRule="atLeast"/>
              <w:jc w:val="both"/>
              <w:rPr>
                <w:rFonts w:cs="Arial"/>
                <w:b/>
                <w:szCs w:val="20"/>
              </w:rPr>
            </w:pPr>
          </w:p>
          <w:p w:rsidR="007A6DB7" w:rsidRPr="00DB6A2B" w:rsidRDefault="007A6DB7" w:rsidP="00DB6A2B">
            <w:pPr>
              <w:spacing w:line="260" w:lineRule="atLeast"/>
              <w:jc w:val="both"/>
              <w:rPr>
                <w:rFonts w:cs="Arial"/>
                <w:b/>
                <w:szCs w:val="20"/>
              </w:rPr>
            </w:pPr>
            <w:r w:rsidRPr="00DB6A2B">
              <w:rPr>
                <w:rFonts w:cs="Arial"/>
                <w:b/>
                <w:szCs w:val="20"/>
              </w:rPr>
              <w:t>AVSTRIJA</w:t>
            </w:r>
          </w:p>
          <w:p w:rsidR="007A6DB7" w:rsidRPr="00DB6A2B" w:rsidRDefault="007A6DB7" w:rsidP="00DB6A2B">
            <w:pPr>
              <w:spacing w:line="260" w:lineRule="atLeast"/>
              <w:jc w:val="both"/>
              <w:rPr>
                <w:rFonts w:cs="Arial"/>
                <w:szCs w:val="20"/>
              </w:rPr>
            </w:pPr>
            <w:r w:rsidRPr="00DB6A2B">
              <w:rPr>
                <w:rFonts w:cs="Arial"/>
                <w:szCs w:val="20"/>
              </w:rPr>
              <w:t>Avstrija ima zvezni politični sistem, ki je sestavljen iz enega zveznega in devetih deželnih zakonodajnih teles in vlad. Ustava ureja strogo delitev oblasti  med osrednjo zvezno oblastjo in deželnimi oblastmi. V skladu z ustavo morajo delovno pravo urejati zvezni zakoni. Delovno pravo je torej enako v vseh devetih avstrijskih deželah.</w:t>
            </w:r>
          </w:p>
          <w:p w:rsidR="007A6DB7" w:rsidRPr="00DB6A2B" w:rsidRDefault="007A6DB7" w:rsidP="00DB6A2B">
            <w:pPr>
              <w:spacing w:line="260" w:lineRule="atLeast"/>
              <w:jc w:val="both"/>
              <w:rPr>
                <w:rFonts w:cs="Arial"/>
                <w:szCs w:val="20"/>
              </w:rPr>
            </w:pPr>
          </w:p>
          <w:p w:rsidR="007A6DB7" w:rsidRPr="00DB6A2B" w:rsidRDefault="007A6DB7" w:rsidP="00DB6A2B">
            <w:pPr>
              <w:spacing w:line="260" w:lineRule="atLeast"/>
              <w:jc w:val="both"/>
              <w:rPr>
                <w:rFonts w:cs="Arial"/>
                <w:szCs w:val="20"/>
              </w:rPr>
            </w:pPr>
            <w:r w:rsidRPr="00DB6A2B">
              <w:rPr>
                <w:rFonts w:cs="Arial"/>
                <w:szCs w:val="20"/>
              </w:rPr>
              <w:t>Delovno pravo v Avstriji je urejeno s številnimi dokumenti. Glavni viri so:</w:t>
            </w:r>
          </w:p>
          <w:p w:rsidR="00463EA0" w:rsidRPr="00DB6A2B" w:rsidRDefault="007A6DB7" w:rsidP="00DB6A2B">
            <w:pPr>
              <w:numPr>
                <w:ilvl w:val="0"/>
                <w:numId w:val="16"/>
              </w:numPr>
              <w:spacing w:line="260" w:lineRule="atLeast"/>
              <w:jc w:val="both"/>
              <w:rPr>
                <w:rFonts w:cs="Arial"/>
                <w:szCs w:val="20"/>
              </w:rPr>
            </w:pPr>
            <w:r w:rsidRPr="00DB6A2B">
              <w:rPr>
                <w:rFonts w:cs="Arial"/>
                <w:szCs w:val="20"/>
                <w:u w:val="single"/>
              </w:rPr>
              <w:t>Splošni civilni zakonik (ABGB)</w:t>
            </w:r>
            <w:r w:rsidRPr="00DB6A2B">
              <w:rPr>
                <w:rFonts w:cs="Arial"/>
                <w:szCs w:val="20"/>
              </w:rPr>
              <w:t>. Ta zakonik, predvsem 1151.  in  1164. del, ureja osnovna pravila delovnega razmerja.</w:t>
            </w:r>
          </w:p>
          <w:p w:rsidR="00463EA0" w:rsidRPr="00DB6A2B" w:rsidRDefault="007A6DB7" w:rsidP="00DB6A2B">
            <w:pPr>
              <w:numPr>
                <w:ilvl w:val="0"/>
                <w:numId w:val="16"/>
              </w:numPr>
              <w:spacing w:line="260" w:lineRule="atLeast"/>
              <w:jc w:val="both"/>
              <w:rPr>
                <w:rFonts w:cs="Arial"/>
                <w:szCs w:val="20"/>
              </w:rPr>
            </w:pPr>
            <w:r w:rsidRPr="00DB6A2B">
              <w:rPr>
                <w:rFonts w:cs="Arial"/>
                <w:szCs w:val="20"/>
                <w:u w:val="single"/>
              </w:rPr>
              <w:t>Ustavni zakon o delu</w:t>
            </w:r>
            <w:r w:rsidRPr="00DB6A2B">
              <w:rPr>
                <w:rFonts w:cs="Arial"/>
                <w:szCs w:val="20"/>
              </w:rPr>
              <w:t xml:space="preserve"> (</w:t>
            </w:r>
            <w:proofErr w:type="spellStart"/>
            <w:r w:rsidRPr="00DB6A2B">
              <w:rPr>
                <w:rFonts w:cs="Arial"/>
                <w:szCs w:val="20"/>
              </w:rPr>
              <w:t>Arbeitsverfassungsgesetz</w:t>
            </w:r>
            <w:proofErr w:type="spellEnd"/>
            <w:r w:rsidRPr="00DB6A2B">
              <w:rPr>
                <w:rFonts w:cs="Arial"/>
                <w:szCs w:val="20"/>
              </w:rPr>
              <w:t>). Tudi ta zakon ureja osnovna določila o kolektivnem delovnem pravu. Posebno pomembno je zakonsko določeno zakonodajno pooblastilo o sklepanju kolektivnih in podjetniških pogodb.</w:t>
            </w:r>
          </w:p>
          <w:p w:rsidR="00463EA0" w:rsidRPr="00DB6A2B" w:rsidRDefault="007A6DB7" w:rsidP="00DB6A2B">
            <w:pPr>
              <w:numPr>
                <w:ilvl w:val="0"/>
                <w:numId w:val="16"/>
              </w:numPr>
              <w:spacing w:line="260" w:lineRule="atLeast"/>
              <w:jc w:val="both"/>
              <w:rPr>
                <w:rFonts w:cs="Arial"/>
                <w:szCs w:val="20"/>
              </w:rPr>
            </w:pPr>
            <w:r w:rsidRPr="00DB6A2B">
              <w:rPr>
                <w:rFonts w:cs="Arial"/>
                <w:szCs w:val="20"/>
                <w:u w:val="single"/>
              </w:rPr>
              <w:t>Zakoni o vidikih delovnega prava.</w:t>
            </w:r>
            <w:r w:rsidRPr="00DB6A2B">
              <w:rPr>
                <w:rFonts w:cs="Arial"/>
                <w:szCs w:val="20"/>
              </w:rPr>
              <w:t xml:space="preserve"> Obstaja precejšnje število zakonov, ki urejajo najrazličnejše vidike delovnega prava kot so dopust, zaposlovanje tujcev in obveznosti delodajalca.</w:t>
            </w:r>
          </w:p>
          <w:p w:rsidR="00463EA0" w:rsidRPr="00DB6A2B" w:rsidRDefault="007A6DB7" w:rsidP="00DB6A2B">
            <w:pPr>
              <w:numPr>
                <w:ilvl w:val="0"/>
                <w:numId w:val="16"/>
              </w:numPr>
              <w:spacing w:line="260" w:lineRule="atLeast"/>
              <w:jc w:val="both"/>
              <w:rPr>
                <w:rFonts w:cs="Arial"/>
                <w:szCs w:val="20"/>
              </w:rPr>
            </w:pPr>
            <w:r w:rsidRPr="00DB6A2B">
              <w:rPr>
                <w:rFonts w:cs="Arial"/>
                <w:szCs w:val="20"/>
                <w:u w:val="single"/>
              </w:rPr>
              <w:t>Uredbe o tipih delavcev.</w:t>
            </w:r>
            <w:r w:rsidRPr="00DB6A2B">
              <w:rPr>
                <w:rFonts w:cs="Arial"/>
                <w:szCs w:val="20"/>
              </w:rPr>
              <w:t xml:space="preserve"> Obstajajo ločene uredbe za različne tipe delavcev, npr. fizične delavce, delavce v kmetijstvu, nameščence s stalno plačo, delavce v gospodinjstvu, delavce za opravljanje javnih del in vajence. Najpomembnejše in osrednje vidike odnosov v delovnem pravu za nefizične delavce pa še vedno pokriva Zakon o nameščencih (</w:t>
            </w:r>
            <w:proofErr w:type="spellStart"/>
            <w:r w:rsidRPr="00DB6A2B">
              <w:rPr>
                <w:rFonts w:cs="Arial"/>
                <w:szCs w:val="20"/>
              </w:rPr>
              <w:t>Angestelltengesetz</w:t>
            </w:r>
            <w:proofErr w:type="spellEnd"/>
            <w:r w:rsidRPr="00DB6A2B">
              <w:rPr>
                <w:rFonts w:cs="Arial"/>
                <w:szCs w:val="20"/>
              </w:rPr>
              <w:t>). Če ni drugače določeno, se je treba sklicevati na določila Zakona o nameščencih.</w:t>
            </w:r>
          </w:p>
          <w:p w:rsidR="007A6DB7" w:rsidRPr="00DB6A2B" w:rsidRDefault="007A6DB7" w:rsidP="00DB6A2B">
            <w:pPr>
              <w:spacing w:line="260" w:lineRule="atLeast"/>
              <w:ind w:left="709" w:hanging="709"/>
              <w:jc w:val="both"/>
              <w:rPr>
                <w:rFonts w:cs="Arial"/>
                <w:szCs w:val="20"/>
              </w:rPr>
            </w:pPr>
          </w:p>
          <w:p w:rsidR="007A6DB7" w:rsidRPr="00DB6A2B" w:rsidRDefault="007A6DB7" w:rsidP="00DB6A2B">
            <w:pPr>
              <w:spacing w:line="260" w:lineRule="atLeast"/>
              <w:ind w:left="709" w:hanging="709"/>
              <w:jc w:val="both"/>
              <w:rPr>
                <w:rFonts w:cs="Arial"/>
                <w:szCs w:val="20"/>
              </w:rPr>
            </w:pPr>
            <w:r w:rsidRPr="00DB6A2B">
              <w:rPr>
                <w:rFonts w:cs="Arial"/>
                <w:szCs w:val="20"/>
                <w:u w:val="single"/>
              </w:rPr>
              <w:t>Vir:</w:t>
            </w:r>
            <w:r w:rsidRPr="00DB6A2B">
              <w:rPr>
                <w:rFonts w:cs="Arial"/>
                <w:szCs w:val="20"/>
              </w:rPr>
              <w:t xml:space="preserve"> </w:t>
            </w:r>
          </w:p>
          <w:p w:rsidR="00463EA0" w:rsidRPr="00DB6A2B" w:rsidRDefault="007A6DB7" w:rsidP="00DB6A2B">
            <w:pPr>
              <w:numPr>
                <w:ilvl w:val="0"/>
                <w:numId w:val="15"/>
              </w:numPr>
              <w:spacing w:line="260" w:lineRule="atLeast"/>
              <w:jc w:val="both"/>
              <w:rPr>
                <w:rFonts w:cs="Arial"/>
                <w:szCs w:val="20"/>
              </w:rPr>
            </w:pPr>
            <w:proofErr w:type="spellStart"/>
            <w:r w:rsidRPr="00DB6A2B">
              <w:rPr>
                <w:rFonts w:cs="Arial"/>
                <w:szCs w:val="20"/>
              </w:rPr>
              <w:t>International</w:t>
            </w:r>
            <w:proofErr w:type="spellEnd"/>
            <w:r w:rsidRPr="00DB6A2B">
              <w:rPr>
                <w:rFonts w:cs="Arial"/>
                <w:szCs w:val="20"/>
              </w:rPr>
              <w:t xml:space="preserve"> </w:t>
            </w:r>
            <w:proofErr w:type="spellStart"/>
            <w:r w:rsidRPr="00DB6A2B">
              <w:rPr>
                <w:rFonts w:cs="Arial"/>
                <w:szCs w:val="20"/>
              </w:rPr>
              <w:t>Encyclopedia</w:t>
            </w:r>
            <w:proofErr w:type="spellEnd"/>
            <w:r w:rsidRPr="00DB6A2B">
              <w:rPr>
                <w:rFonts w:cs="Arial"/>
                <w:szCs w:val="20"/>
              </w:rPr>
              <w:t xml:space="preserve"> </w:t>
            </w:r>
            <w:proofErr w:type="spellStart"/>
            <w:r w:rsidRPr="00DB6A2B">
              <w:rPr>
                <w:rFonts w:cs="Arial"/>
                <w:szCs w:val="20"/>
              </w:rPr>
              <w:t>for</w:t>
            </w:r>
            <w:proofErr w:type="spellEnd"/>
            <w:r w:rsidRPr="00DB6A2B">
              <w:rPr>
                <w:rFonts w:cs="Arial"/>
                <w:szCs w:val="20"/>
              </w:rPr>
              <w:t xml:space="preserve"> </w:t>
            </w:r>
            <w:proofErr w:type="spellStart"/>
            <w:r w:rsidRPr="00DB6A2B">
              <w:rPr>
                <w:rFonts w:cs="Arial"/>
                <w:szCs w:val="20"/>
              </w:rPr>
              <w:t>labour</w:t>
            </w:r>
            <w:proofErr w:type="spellEnd"/>
            <w:r w:rsidRPr="00DB6A2B">
              <w:rPr>
                <w:rFonts w:cs="Arial"/>
                <w:szCs w:val="20"/>
              </w:rPr>
              <w:t xml:space="preserve"> </w:t>
            </w:r>
            <w:proofErr w:type="spellStart"/>
            <w:r w:rsidRPr="00DB6A2B">
              <w:rPr>
                <w:rFonts w:cs="Arial"/>
                <w:szCs w:val="20"/>
              </w:rPr>
              <w:t>law</w:t>
            </w:r>
            <w:proofErr w:type="spellEnd"/>
            <w:r w:rsidRPr="00DB6A2B">
              <w:rPr>
                <w:rFonts w:cs="Arial"/>
                <w:szCs w:val="20"/>
              </w:rPr>
              <w:t xml:space="preserve"> </w:t>
            </w:r>
            <w:proofErr w:type="spellStart"/>
            <w:r w:rsidRPr="00DB6A2B">
              <w:rPr>
                <w:rFonts w:cs="Arial"/>
                <w:szCs w:val="20"/>
              </w:rPr>
              <w:t>and</w:t>
            </w:r>
            <w:proofErr w:type="spellEnd"/>
            <w:r w:rsidRPr="00DB6A2B">
              <w:rPr>
                <w:rFonts w:cs="Arial"/>
                <w:szCs w:val="20"/>
              </w:rPr>
              <w:t xml:space="preserve"> </w:t>
            </w:r>
            <w:proofErr w:type="spellStart"/>
            <w:r w:rsidRPr="00DB6A2B">
              <w:rPr>
                <w:rFonts w:cs="Arial"/>
                <w:szCs w:val="20"/>
              </w:rPr>
              <w:t>industrial</w:t>
            </w:r>
            <w:proofErr w:type="spellEnd"/>
            <w:r w:rsidRPr="00DB6A2B">
              <w:rPr>
                <w:rFonts w:cs="Arial"/>
                <w:szCs w:val="20"/>
              </w:rPr>
              <w:t xml:space="preserve"> </w:t>
            </w:r>
            <w:proofErr w:type="spellStart"/>
            <w:r w:rsidRPr="00DB6A2B">
              <w:rPr>
                <w:rFonts w:cs="Arial"/>
                <w:szCs w:val="20"/>
              </w:rPr>
              <w:t>relations</w:t>
            </w:r>
            <w:proofErr w:type="spellEnd"/>
            <w:r w:rsidRPr="00DB6A2B">
              <w:rPr>
                <w:rFonts w:cs="Arial"/>
                <w:szCs w:val="20"/>
              </w:rPr>
              <w:t xml:space="preserve">, </w:t>
            </w:r>
            <w:proofErr w:type="spellStart"/>
            <w:r w:rsidRPr="00DB6A2B">
              <w:rPr>
                <w:rFonts w:cs="Arial"/>
                <w:szCs w:val="20"/>
              </w:rPr>
              <w:t>Kluwer</w:t>
            </w:r>
            <w:proofErr w:type="spellEnd"/>
            <w:r w:rsidRPr="00DB6A2B">
              <w:rPr>
                <w:rFonts w:cs="Arial"/>
                <w:szCs w:val="20"/>
              </w:rPr>
              <w:t xml:space="preserve"> 2007, </w:t>
            </w:r>
            <w:proofErr w:type="spellStart"/>
            <w:r w:rsidRPr="00DB6A2B">
              <w:rPr>
                <w:rFonts w:cs="Arial"/>
                <w:szCs w:val="20"/>
              </w:rPr>
              <w:t>vol.3</w:t>
            </w:r>
            <w:proofErr w:type="spellEnd"/>
          </w:p>
          <w:p w:rsidR="007A6DB7" w:rsidRPr="00DB6A2B" w:rsidRDefault="007A6DB7" w:rsidP="00DB6A2B">
            <w:pPr>
              <w:spacing w:line="260" w:lineRule="atLeast"/>
              <w:jc w:val="both"/>
              <w:rPr>
                <w:rFonts w:cs="Arial"/>
                <w:b/>
                <w:szCs w:val="20"/>
              </w:rPr>
            </w:pPr>
          </w:p>
          <w:p w:rsidR="007A6DB7" w:rsidRPr="00DB6A2B" w:rsidRDefault="007A6DB7" w:rsidP="00DB6A2B">
            <w:pPr>
              <w:spacing w:line="260" w:lineRule="atLeast"/>
              <w:jc w:val="both"/>
              <w:rPr>
                <w:rFonts w:cs="Arial"/>
                <w:b/>
                <w:szCs w:val="20"/>
              </w:rPr>
            </w:pPr>
            <w:r w:rsidRPr="00DB6A2B">
              <w:rPr>
                <w:rFonts w:cs="Arial"/>
                <w:b/>
                <w:szCs w:val="20"/>
              </w:rPr>
              <w:t>FRANCIJA</w:t>
            </w:r>
          </w:p>
          <w:p w:rsidR="007A6DB7" w:rsidRPr="00DB6A2B" w:rsidRDefault="007A6DB7" w:rsidP="00DB6A2B">
            <w:pPr>
              <w:spacing w:line="260" w:lineRule="atLeast"/>
              <w:jc w:val="both"/>
              <w:rPr>
                <w:rFonts w:cs="Arial"/>
                <w:szCs w:val="20"/>
              </w:rPr>
            </w:pPr>
            <w:r w:rsidRPr="00DB6A2B">
              <w:rPr>
                <w:rFonts w:cs="Arial"/>
                <w:szCs w:val="20"/>
              </w:rPr>
              <w:t>Temeljni vir delovnega prava v Franciji je Zakonik o delu (</w:t>
            </w:r>
            <w:proofErr w:type="spellStart"/>
            <w:r w:rsidRPr="00DB6A2B">
              <w:rPr>
                <w:rFonts w:cs="Arial"/>
                <w:szCs w:val="20"/>
              </w:rPr>
              <w:t>Code</w:t>
            </w:r>
            <w:proofErr w:type="spellEnd"/>
            <w:r w:rsidRPr="00DB6A2B">
              <w:rPr>
                <w:rFonts w:cs="Arial"/>
                <w:szCs w:val="20"/>
              </w:rPr>
              <w:t xml:space="preserve"> </w:t>
            </w:r>
            <w:proofErr w:type="spellStart"/>
            <w:r w:rsidRPr="00DB6A2B">
              <w:rPr>
                <w:rFonts w:cs="Arial"/>
                <w:szCs w:val="20"/>
              </w:rPr>
              <w:t>du</w:t>
            </w:r>
            <w:proofErr w:type="spellEnd"/>
            <w:r w:rsidRPr="00DB6A2B">
              <w:rPr>
                <w:rFonts w:cs="Arial"/>
                <w:szCs w:val="20"/>
              </w:rPr>
              <w:t xml:space="preserve"> </w:t>
            </w:r>
            <w:proofErr w:type="spellStart"/>
            <w:r w:rsidRPr="00DB6A2B">
              <w:rPr>
                <w:rFonts w:cs="Arial"/>
                <w:szCs w:val="20"/>
              </w:rPr>
              <w:t>Travail</w:t>
            </w:r>
            <w:proofErr w:type="spellEnd"/>
            <w:r w:rsidRPr="00DB6A2B">
              <w:rPr>
                <w:rFonts w:cs="Arial"/>
                <w:szCs w:val="20"/>
              </w:rPr>
              <w:t>). Prav tako vsebujejo tudi kolektivne pogodbe in sporazumi o delu (</w:t>
            </w:r>
            <w:proofErr w:type="spellStart"/>
            <w:r w:rsidRPr="00DB6A2B">
              <w:rPr>
                <w:rFonts w:cs="Arial"/>
                <w:szCs w:val="20"/>
              </w:rPr>
              <w:t>reglement</w:t>
            </w:r>
            <w:proofErr w:type="spellEnd"/>
            <w:r w:rsidRPr="00DB6A2B">
              <w:rPr>
                <w:rFonts w:cs="Arial"/>
                <w:szCs w:val="20"/>
              </w:rPr>
              <w:t xml:space="preserve"> </w:t>
            </w:r>
            <w:proofErr w:type="spellStart"/>
            <w:r w:rsidRPr="00DB6A2B">
              <w:rPr>
                <w:rFonts w:cs="Arial"/>
                <w:szCs w:val="20"/>
              </w:rPr>
              <w:t>interieur</w:t>
            </w:r>
            <w:proofErr w:type="spellEnd"/>
            <w:r w:rsidRPr="00DB6A2B">
              <w:rPr>
                <w:rFonts w:cs="Arial"/>
                <w:szCs w:val="20"/>
              </w:rPr>
              <w:t xml:space="preserve">) pravno iztožljive pravice. Večina pogodb o zaposlitvi je sklenjenih za nedoločen čas, prav tako pa obstaja veliko pravno razlikovanje med »vodilnimi delavci« in »zaposlenimi«. Določbe zakonika dopolnjujejo še vladna </w:t>
            </w:r>
            <w:proofErr w:type="spellStart"/>
            <w:r w:rsidRPr="00DB6A2B">
              <w:rPr>
                <w:rFonts w:cs="Arial"/>
                <w:szCs w:val="20"/>
              </w:rPr>
              <w:t>regulativa</w:t>
            </w:r>
            <w:proofErr w:type="spellEnd"/>
            <w:r w:rsidRPr="00DB6A2B">
              <w:rPr>
                <w:rFonts w:cs="Arial"/>
                <w:szCs w:val="20"/>
              </w:rPr>
              <w:t xml:space="preserve">, dekreti in ministrska navodila. </w:t>
            </w:r>
          </w:p>
          <w:p w:rsidR="007A6DB7" w:rsidRPr="00DB6A2B" w:rsidRDefault="007A6DB7" w:rsidP="00DB6A2B">
            <w:pPr>
              <w:spacing w:line="260" w:lineRule="atLeast"/>
              <w:jc w:val="both"/>
              <w:rPr>
                <w:rFonts w:cs="Arial"/>
                <w:szCs w:val="20"/>
              </w:rPr>
            </w:pPr>
          </w:p>
          <w:p w:rsidR="007A6DB7" w:rsidRPr="00DB6A2B" w:rsidRDefault="007A6DB7" w:rsidP="00DB6A2B">
            <w:pPr>
              <w:spacing w:line="260" w:lineRule="atLeast"/>
              <w:jc w:val="both"/>
              <w:rPr>
                <w:rFonts w:cs="Arial"/>
                <w:szCs w:val="20"/>
              </w:rPr>
            </w:pPr>
            <w:r w:rsidRPr="00DB6A2B">
              <w:rPr>
                <w:rFonts w:cs="Arial"/>
                <w:szCs w:val="20"/>
              </w:rPr>
              <w:t>Drugi viri delovnega prava v Franciji:</w:t>
            </w:r>
          </w:p>
          <w:p w:rsidR="00463EA0" w:rsidRPr="00DB6A2B" w:rsidRDefault="007A6DB7" w:rsidP="00DB6A2B">
            <w:pPr>
              <w:numPr>
                <w:ilvl w:val="0"/>
                <w:numId w:val="14"/>
              </w:numPr>
              <w:spacing w:line="260" w:lineRule="atLeast"/>
              <w:jc w:val="both"/>
              <w:rPr>
                <w:rFonts w:cs="Arial"/>
                <w:szCs w:val="20"/>
              </w:rPr>
            </w:pPr>
            <w:r w:rsidRPr="00DB6A2B">
              <w:rPr>
                <w:rFonts w:cs="Arial"/>
                <w:szCs w:val="20"/>
              </w:rPr>
              <w:t>mednarodni pravni viri, ki imajo prednost pred notranjim pravom (Rimska pogodba, priporočila mednarodnih organizacij, npr. MOD),</w:t>
            </w:r>
          </w:p>
          <w:p w:rsidR="00463EA0" w:rsidRPr="00DB6A2B" w:rsidRDefault="007A6DB7" w:rsidP="00DB6A2B">
            <w:pPr>
              <w:numPr>
                <w:ilvl w:val="0"/>
                <w:numId w:val="14"/>
              </w:numPr>
              <w:spacing w:line="260" w:lineRule="atLeast"/>
              <w:jc w:val="both"/>
              <w:rPr>
                <w:rFonts w:cs="Arial"/>
                <w:szCs w:val="20"/>
              </w:rPr>
            </w:pPr>
            <w:r w:rsidRPr="00DB6A2B">
              <w:rPr>
                <w:rFonts w:cs="Arial"/>
                <w:szCs w:val="20"/>
              </w:rPr>
              <w:t>kolektivni dogovori,</w:t>
            </w:r>
          </w:p>
          <w:p w:rsidR="00463EA0" w:rsidRPr="00DB6A2B" w:rsidRDefault="007A6DB7" w:rsidP="00DB6A2B">
            <w:pPr>
              <w:numPr>
                <w:ilvl w:val="0"/>
                <w:numId w:val="14"/>
              </w:numPr>
              <w:spacing w:line="260" w:lineRule="atLeast"/>
              <w:jc w:val="both"/>
              <w:rPr>
                <w:rFonts w:cs="Arial"/>
                <w:szCs w:val="20"/>
              </w:rPr>
            </w:pPr>
            <w:r w:rsidRPr="00DB6A2B">
              <w:rPr>
                <w:rFonts w:cs="Arial"/>
                <w:szCs w:val="20"/>
              </w:rPr>
              <w:t xml:space="preserve">notranja </w:t>
            </w:r>
            <w:proofErr w:type="spellStart"/>
            <w:r w:rsidRPr="00DB6A2B">
              <w:rPr>
                <w:rFonts w:cs="Arial"/>
                <w:szCs w:val="20"/>
              </w:rPr>
              <w:t>regulativa</w:t>
            </w:r>
            <w:proofErr w:type="spellEnd"/>
            <w:r w:rsidRPr="00DB6A2B">
              <w:rPr>
                <w:rFonts w:cs="Arial"/>
                <w:szCs w:val="20"/>
              </w:rPr>
              <w:t xml:space="preserve"> pri posameznih delodajalcih (vsak delodajalec, ki zaposluje nad 20 oseb, mora imeti notranjo </w:t>
            </w:r>
            <w:proofErr w:type="spellStart"/>
            <w:r w:rsidRPr="00DB6A2B">
              <w:rPr>
                <w:rFonts w:cs="Arial"/>
                <w:szCs w:val="20"/>
              </w:rPr>
              <w:t>regulativo</w:t>
            </w:r>
            <w:proofErr w:type="spellEnd"/>
            <w:r w:rsidRPr="00DB6A2B">
              <w:rPr>
                <w:rFonts w:cs="Arial"/>
                <w:szCs w:val="20"/>
              </w:rPr>
              <w:t>, ki obsega splošna pravila discipline, higiene in varnostne razmere),</w:t>
            </w:r>
          </w:p>
          <w:p w:rsidR="00463EA0" w:rsidRPr="00DB6A2B" w:rsidRDefault="007A6DB7" w:rsidP="00DB6A2B">
            <w:pPr>
              <w:numPr>
                <w:ilvl w:val="0"/>
                <w:numId w:val="14"/>
              </w:numPr>
              <w:spacing w:line="260" w:lineRule="atLeast"/>
              <w:jc w:val="both"/>
              <w:rPr>
                <w:rFonts w:cs="Arial"/>
                <w:szCs w:val="20"/>
              </w:rPr>
            </w:pPr>
            <w:r w:rsidRPr="00DB6A2B">
              <w:rPr>
                <w:rFonts w:cs="Arial"/>
                <w:szCs w:val="20"/>
              </w:rPr>
              <w:t>praksa na različnih nivojih (profesionalna, regionalna in tudi delodajalčeva,</w:t>
            </w:r>
          </w:p>
          <w:p w:rsidR="00463EA0" w:rsidRPr="00DB6A2B" w:rsidRDefault="007A6DB7" w:rsidP="00DB6A2B">
            <w:pPr>
              <w:numPr>
                <w:ilvl w:val="0"/>
                <w:numId w:val="14"/>
              </w:numPr>
              <w:spacing w:line="260" w:lineRule="atLeast"/>
              <w:jc w:val="both"/>
              <w:rPr>
                <w:rFonts w:cs="Arial"/>
                <w:szCs w:val="20"/>
              </w:rPr>
            </w:pPr>
            <w:r w:rsidRPr="00DB6A2B">
              <w:rPr>
                <w:rFonts w:cs="Arial"/>
                <w:szCs w:val="20"/>
              </w:rPr>
              <w:t>sodna praksa,</w:t>
            </w:r>
          </w:p>
          <w:p w:rsidR="00463EA0" w:rsidRPr="00DB6A2B" w:rsidRDefault="007A6DB7" w:rsidP="00DB6A2B">
            <w:pPr>
              <w:numPr>
                <w:ilvl w:val="0"/>
                <w:numId w:val="14"/>
              </w:numPr>
              <w:spacing w:line="260" w:lineRule="atLeast"/>
              <w:jc w:val="both"/>
              <w:rPr>
                <w:rFonts w:cs="Arial"/>
                <w:szCs w:val="20"/>
              </w:rPr>
            </w:pPr>
            <w:r w:rsidRPr="00DB6A2B">
              <w:rPr>
                <w:rFonts w:cs="Arial"/>
                <w:szCs w:val="20"/>
              </w:rPr>
              <w:lastRenderedPageBreak/>
              <w:t xml:space="preserve">mnenja ministrstev in ministrska </w:t>
            </w:r>
            <w:proofErr w:type="spellStart"/>
            <w:r w:rsidRPr="00DB6A2B">
              <w:rPr>
                <w:rFonts w:cs="Arial"/>
                <w:szCs w:val="20"/>
              </w:rPr>
              <w:t>cirkularna</w:t>
            </w:r>
            <w:proofErr w:type="spellEnd"/>
            <w:r w:rsidRPr="00DB6A2B">
              <w:rPr>
                <w:rFonts w:cs="Arial"/>
                <w:szCs w:val="20"/>
              </w:rPr>
              <w:t xml:space="preserve"> pisma,</w:t>
            </w:r>
          </w:p>
          <w:p w:rsidR="00463EA0" w:rsidRPr="00DB6A2B" w:rsidRDefault="007A6DB7" w:rsidP="00DB6A2B">
            <w:pPr>
              <w:numPr>
                <w:ilvl w:val="0"/>
                <w:numId w:val="14"/>
              </w:numPr>
              <w:spacing w:line="260" w:lineRule="atLeast"/>
              <w:jc w:val="both"/>
              <w:rPr>
                <w:rFonts w:cs="Arial"/>
                <w:szCs w:val="20"/>
              </w:rPr>
            </w:pPr>
            <w:r w:rsidRPr="00DB6A2B">
              <w:rPr>
                <w:rFonts w:cs="Arial"/>
                <w:szCs w:val="20"/>
              </w:rPr>
              <w:t>pravna mnenja strokovnjakov, delovnopravnih avtoritet, ki pa ne zavezujejo sodišč.</w:t>
            </w:r>
          </w:p>
          <w:p w:rsidR="007A6DB7" w:rsidRPr="00DB6A2B" w:rsidRDefault="007A6DB7" w:rsidP="00DB6A2B">
            <w:pPr>
              <w:spacing w:line="260" w:lineRule="atLeast"/>
              <w:jc w:val="both"/>
              <w:rPr>
                <w:rFonts w:cs="Arial"/>
                <w:szCs w:val="20"/>
              </w:rPr>
            </w:pPr>
          </w:p>
          <w:p w:rsidR="007A6DB7" w:rsidRPr="00DB6A2B" w:rsidRDefault="007A6DB7" w:rsidP="00DB6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60" w:lineRule="atLeast"/>
              <w:jc w:val="both"/>
              <w:rPr>
                <w:rFonts w:cs="Arial"/>
                <w:szCs w:val="20"/>
              </w:rPr>
            </w:pPr>
            <w:r w:rsidRPr="00DB6A2B">
              <w:rPr>
                <w:rFonts w:cs="Arial"/>
                <w:szCs w:val="20"/>
              </w:rPr>
              <w:t xml:space="preserve">Kolektivne pogodbe sklepajo skupnosti delodajalcev in skupnosti delavcev, največkrat na določenih profesionalnih področjih. Ob sklenitvi postanejo zakonsko obvezne za tista delodajalska združenja, ki so podpisniki. Določbe kolektivnih dogovorov postanejo del individualnih pogodb o zaposlitvi. Kolektivni dogovori ne smejo biti v nasprotju z zakonskimi zahtevami, razen če dajejo večjo zaščito ali bolj ugodne določbe za zaposlene. Ministrstvo za delo lahko z ukazom razširi kolektivni dogovor, ki tako postane obvezujoč med delodajalci in delavci na določenem področju delovanja, </w:t>
            </w:r>
            <w:proofErr w:type="spellStart"/>
            <w:r w:rsidRPr="00DB6A2B">
              <w:rPr>
                <w:rFonts w:cs="Arial"/>
                <w:szCs w:val="20"/>
              </w:rPr>
              <w:t>neupoštevajoč</w:t>
            </w:r>
            <w:proofErr w:type="spellEnd"/>
            <w:r w:rsidRPr="00DB6A2B">
              <w:rPr>
                <w:rFonts w:cs="Arial"/>
                <w:szCs w:val="20"/>
              </w:rPr>
              <w:t xml:space="preserve"> združenja članov.</w:t>
            </w:r>
          </w:p>
          <w:p w:rsidR="007A6DB7" w:rsidRPr="00DB6A2B" w:rsidRDefault="007A6DB7" w:rsidP="00DB6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60" w:lineRule="atLeast"/>
              <w:jc w:val="both"/>
              <w:rPr>
                <w:rFonts w:cs="Arial"/>
                <w:szCs w:val="20"/>
              </w:rPr>
            </w:pPr>
          </w:p>
          <w:p w:rsidR="007A6DB7" w:rsidRPr="00DB6A2B" w:rsidRDefault="007A6DB7" w:rsidP="00DB6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60" w:lineRule="atLeast"/>
              <w:jc w:val="both"/>
              <w:rPr>
                <w:rFonts w:cs="Arial"/>
                <w:szCs w:val="20"/>
                <w:u w:val="single"/>
              </w:rPr>
            </w:pPr>
            <w:r w:rsidRPr="00DB6A2B">
              <w:rPr>
                <w:rFonts w:cs="Arial"/>
                <w:szCs w:val="20"/>
                <w:u w:val="single"/>
              </w:rPr>
              <w:t xml:space="preserve">Vir: </w:t>
            </w:r>
          </w:p>
          <w:p w:rsidR="00463EA0" w:rsidRPr="00DB6A2B" w:rsidRDefault="007A6DB7" w:rsidP="00DB6A2B">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60" w:lineRule="atLeast"/>
              <w:jc w:val="both"/>
              <w:rPr>
                <w:rFonts w:cs="Arial"/>
                <w:szCs w:val="20"/>
              </w:rPr>
            </w:pPr>
            <w:proofErr w:type="spellStart"/>
            <w:r w:rsidRPr="00DB6A2B">
              <w:rPr>
                <w:rFonts w:cs="Arial"/>
                <w:szCs w:val="20"/>
              </w:rPr>
              <w:t>International</w:t>
            </w:r>
            <w:proofErr w:type="spellEnd"/>
            <w:r w:rsidRPr="00DB6A2B">
              <w:rPr>
                <w:rFonts w:cs="Arial"/>
                <w:szCs w:val="20"/>
              </w:rPr>
              <w:t xml:space="preserve"> </w:t>
            </w:r>
            <w:proofErr w:type="spellStart"/>
            <w:r w:rsidRPr="00DB6A2B">
              <w:rPr>
                <w:rFonts w:cs="Arial"/>
                <w:szCs w:val="20"/>
              </w:rPr>
              <w:t>Encyclopedia</w:t>
            </w:r>
            <w:proofErr w:type="spellEnd"/>
            <w:r w:rsidRPr="00DB6A2B">
              <w:rPr>
                <w:rFonts w:cs="Arial"/>
                <w:szCs w:val="20"/>
              </w:rPr>
              <w:t xml:space="preserve"> </w:t>
            </w:r>
            <w:proofErr w:type="spellStart"/>
            <w:r w:rsidRPr="00DB6A2B">
              <w:rPr>
                <w:rFonts w:cs="Arial"/>
                <w:szCs w:val="20"/>
              </w:rPr>
              <w:t>for</w:t>
            </w:r>
            <w:proofErr w:type="spellEnd"/>
            <w:r w:rsidRPr="00DB6A2B">
              <w:rPr>
                <w:rFonts w:cs="Arial"/>
                <w:szCs w:val="20"/>
              </w:rPr>
              <w:t xml:space="preserve"> </w:t>
            </w:r>
            <w:proofErr w:type="spellStart"/>
            <w:r w:rsidRPr="00DB6A2B">
              <w:rPr>
                <w:rFonts w:cs="Arial"/>
                <w:szCs w:val="20"/>
              </w:rPr>
              <w:t>labour</w:t>
            </w:r>
            <w:proofErr w:type="spellEnd"/>
            <w:r w:rsidRPr="00DB6A2B">
              <w:rPr>
                <w:rFonts w:cs="Arial"/>
                <w:szCs w:val="20"/>
              </w:rPr>
              <w:t xml:space="preserve"> </w:t>
            </w:r>
            <w:proofErr w:type="spellStart"/>
            <w:r w:rsidRPr="00DB6A2B">
              <w:rPr>
                <w:rFonts w:cs="Arial"/>
                <w:szCs w:val="20"/>
              </w:rPr>
              <w:t>law</w:t>
            </w:r>
            <w:proofErr w:type="spellEnd"/>
            <w:r w:rsidRPr="00DB6A2B">
              <w:rPr>
                <w:rFonts w:cs="Arial"/>
                <w:szCs w:val="20"/>
              </w:rPr>
              <w:t xml:space="preserve"> </w:t>
            </w:r>
            <w:proofErr w:type="spellStart"/>
            <w:r w:rsidRPr="00DB6A2B">
              <w:rPr>
                <w:rFonts w:cs="Arial"/>
                <w:szCs w:val="20"/>
              </w:rPr>
              <w:t>and</w:t>
            </w:r>
            <w:proofErr w:type="spellEnd"/>
            <w:r w:rsidRPr="00DB6A2B">
              <w:rPr>
                <w:rFonts w:cs="Arial"/>
                <w:szCs w:val="20"/>
              </w:rPr>
              <w:t xml:space="preserve"> </w:t>
            </w:r>
            <w:proofErr w:type="spellStart"/>
            <w:r w:rsidRPr="00DB6A2B">
              <w:rPr>
                <w:rFonts w:cs="Arial"/>
                <w:szCs w:val="20"/>
              </w:rPr>
              <w:t>industrial</w:t>
            </w:r>
            <w:proofErr w:type="spellEnd"/>
            <w:r w:rsidRPr="00DB6A2B">
              <w:rPr>
                <w:rFonts w:cs="Arial"/>
                <w:szCs w:val="20"/>
              </w:rPr>
              <w:t xml:space="preserve"> </w:t>
            </w:r>
            <w:proofErr w:type="spellStart"/>
            <w:r w:rsidRPr="00DB6A2B">
              <w:rPr>
                <w:rFonts w:cs="Arial"/>
                <w:szCs w:val="20"/>
              </w:rPr>
              <w:t>relations</w:t>
            </w:r>
            <w:proofErr w:type="spellEnd"/>
            <w:r w:rsidRPr="00DB6A2B">
              <w:rPr>
                <w:rFonts w:cs="Arial"/>
                <w:szCs w:val="20"/>
              </w:rPr>
              <w:t xml:space="preserve">, </w:t>
            </w:r>
            <w:proofErr w:type="spellStart"/>
            <w:r w:rsidRPr="00DB6A2B">
              <w:rPr>
                <w:rFonts w:cs="Arial"/>
                <w:szCs w:val="20"/>
              </w:rPr>
              <w:t>Kluwer</w:t>
            </w:r>
            <w:proofErr w:type="spellEnd"/>
            <w:r w:rsidRPr="00DB6A2B">
              <w:rPr>
                <w:rFonts w:cs="Arial"/>
                <w:szCs w:val="20"/>
              </w:rPr>
              <w:t xml:space="preserve"> 1999, </w:t>
            </w:r>
            <w:proofErr w:type="spellStart"/>
            <w:r w:rsidRPr="00DB6A2B">
              <w:rPr>
                <w:rFonts w:cs="Arial"/>
                <w:szCs w:val="20"/>
              </w:rPr>
              <w:t>vol.6</w:t>
            </w:r>
            <w:proofErr w:type="spellEnd"/>
          </w:p>
          <w:p w:rsidR="007A6DB7" w:rsidRPr="00DB6A2B" w:rsidRDefault="007A6DB7" w:rsidP="00DB6A2B">
            <w:pPr>
              <w:pStyle w:val="Odstavekseznama1"/>
              <w:spacing w:line="260" w:lineRule="atLeast"/>
              <w:ind w:left="0"/>
              <w:jc w:val="both"/>
              <w:rPr>
                <w:rFonts w:ascii="Arial" w:hAnsi="Arial" w:cs="Arial"/>
                <w:color w:val="000000" w:themeColor="text1"/>
                <w:sz w:val="20"/>
                <w:szCs w:val="20"/>
              </w:rPr>
            </w:pPr>
          </w:p>
          <w:p w:rsidR="007A6DB7" w:rsidRPr="00DB6A2B" w:rsidRDefault="007A6DB7" w:rsidP="00DB6A2B">
            <w:pPr>
              <w:pStyle w:val="Odstavekseznama1"/>
              <w:spacing w:line="260" w:lineRule="atLeast"/>
              <w:ind w:left="0"/>
              <w:jc w:val="both"/>
              <w:rPr>
                <w:rFonts w:ascii="Arial" w:hAnsi="Arial" w:cs="Arial"/>
                <w:color w:val="000000" w:themeColor="text1"/>
                <w:sz w:val="20"/>
                <w:szCs w:val="20"/>
              </w:rPr>
            </w:pPr>
          </w:p>
        </w:tc>
      </w:tr>
      <w:tr w:rsidR="00BD6DF1" w:rsidRPr="00DB6A2B" w:rsidTr="00A61820">
        <w:tc>
          <w:tcPr>
            <w:tcW w:w="9213" w:type="dxa"/>
          </w:tcPr>
          <w:p w:rsidR="00BD6DF1" w:rsidRPr="00DB6A2B" w:rsidRDefault="00BD6DF1" w:rsidP="00DB6A2B">
            <w:pPr>
              <w:pStyle w:val="Oddelek"/>
              <w:numPr>
                <w:ilvl w:val="0"/>
                <w:numId w:val="0"/>
              </w:numPr>
              <w:spacing w:before="0" w:after="0" w:line="260" w:lineRule="atLeast"/>
              <w:jc w:val="both"/>
              <w:rPr>
                <w:color w:val="000000" w:themeColor="text1"/>
                <w:sz w:val="20"/>
                <w:szCs w:val="20"/>
              </w:rPr>
            </w:pPr>
            <w:r w:rsidRPr="00DB6A2B">
              <w:rPr>
                <w:color w:val="000000" w:themeColor="text1"/>
                <w:sz w:val="20"/>
                <w:szCs w:val="20"/>
              </w:rPr>
              <w:lastRenderedPageBreak/>
              <w:t>6. PRESOJA POSLEDIC, KI JIH BO IMEL SPREJEM ZAKONA</w:t>
            </w:r>
          </w:p>
        </w:tc>
      </w:tr>
      <w:tr w:rsidR="00BD6DF1" w:rsidRPr="00DB6A2B" w:rsidTr="00A61820">
        <w:tc>
          <w:tcPr>
            <w:tcW w:w="9213" w:type="dxa"/>
          </w:tcPr>
          <w:p w:rsidR="00BD6DF1" w:rsidRPr="00DB6A2B" w:rsidRDefault="00BD6DF1" w:rsidP="00DB6A2B">
            <w:pPr>
              <w:pStyle w:val="Odsek"/>
              <w:numPr>
                <w:ilvl w:val="0"/>
                <w:numId w:val="0"/>
              </w:numPr>
              <w:spacing w:before="0" w:after="0" w:line="260" w:lineRule="atLeast"/>
              <w:jc w:val="both"/>
              <w:rPr>
                <w:color w:val="000000" w:themeColor="text1"/>
                <w:sz w:val="20"/>
                <w:szCs w:val="20"/>
              </w:rPr>
            </w:pPr>
            <w:r w:rsidRPr="00DB6A2B">
              <w:rPr>
                <w:color w:val="000000" w:themeColor="text1"/>
                <w:sz w:val="20"/>
                <w:szCs w:val="20"/>
              </w:rPr>
              <w:t xml:space="preserve">6.1 Presoja administrativnih posledic </w:t>
            </w:r>
          </w:p>
          <w:p w:rsidR="00BD6DF1" w:rsidRPr="00DB6A2B" w:rsidRDefault="00BD6DF1" w:rsidP="00DB6A2B">
            <w:pPr>
              <w:pStyle w:val="Odsek"/>
              <w:numPr>
                <w:ilvl w:val="0"/>
                <w:numId w:val="0"/>
              </w:numPr>
              <w:spacing w:before="0" w:after="0" w:line="260" w:lineRule="atLeast"/>
              <w:jc w:val="both"/>
              <w:rPr>
                <w:color w:val="000000" w:themeColor="text1"/>
                <w:sz w:val="20"/>
                <w:szCs w:val="20"/>
              </w:rPr>
            </w:pPr>
            <w:r w:rsidRPr="00DB6A2B">
              <w:rPr>
                <w:color w:val="000000" w:themeColor="text1"/>
                <w:sz w:val="20"/>
                <w:szCs w:val="20"/>
              </w:rPr>
              <w:t xml:space="preserve">a) v postopkih oziroma poslovanju javne uprave ali pravosodnih organov: </w:t>
            </w:r>
          </w:p>
        </w:tc>
      </w:tr>
      <w:tr w:rsidR="00BD6DF1" w:rsidRPr="00DB6A2B" w:rsidTr="00A61820">
        <w:tc>
          <w:tcPr>
            <w:tcW w:w="9213" w:type="dxa"/>
          </w:tcPr>
          <w:p w:rsidR="00BD6DF1" w:rsidRPr="00DB6A2B" w:rsidRDefault="00BD6DF1" w:rsidP="00DB6A2B">
            <w:pPr>
              <w:pStyle w:val="rkovnatokazaodstavkom"/>
              <w:numPr>
                <w:ilvl w:val="0"/>
                <w:numId w:val="0"/>
              </w:numPr>
              <w:spacing w:line="260" w:lineRule="atLeast"/>
              <w:rPr>
                <w:rFonts w:cs="Arial"/>
                <w:b/>
                <w:color w:val="000000" w:themeColor="text1"/>
              </w:rPr>
            </w:pPr>
            <w:r w:rsidRPr="00DB6A2B">
              <w:rPr>
                <w:rFonts w:cs="Arial"/>
                <w:b/>
                <w:color w:val="000000" w:themeColor="text1"/>
              </w:rPr>
              <w:t>/</w:t>
            </w:r>
          </w:p>
          <w:p w:rsidR="00BD6DF1" w:rsidRPr="00DB6A2B" w:rsidRDefault="00BD6DF1" w:rsidP="00DB6A2B">
            <w:pPr>
              <w:pStyle w:val="rkovnatokazaodstavkom"/>
              <w:numPr>
                <w:ilvl w:val="0"/>
                <w:numId w:val="0"/>
              </w:numPr>
              <w:spacing w:line="260" w:lineRule="atLeast"/>
              <w:rPr>
                <w:rFonts w:cs="Arial"/>
                <w:b/>
                <w:color w:val="000000" w:themeColor="text1"/>
              </w:rPr>
            </w:pPr>
            <w:r w:rsidRPr="00DB6A2B">
              <w:rPr>
                <w:rFonts w:cs="Arial"/>
                <w:b/>
                <w:color w:val="000000" w:themeColor="text1"/>
              </w:rPr>
              <w:t>b) pri obveznostih strank do javne uprave ali pravosodnih organov:</w:t>
            </w:r>
          </w:p>
          <w:p w:rsidR="00BD6DF1" w:rsidRPr="00DB6A2B" w:rsidRDefault="00BD6DF1" w:rsidP="00DB6A2B">
            <w:pPr>
              <w:pStyle w:val="Alineazaodstavkom"/>
              <w:numPr>
                <w:ilvl w:val="0"/>
                <w:numId w:val="0"/>
              </w:numPr>
              <w:spacing w:line="260" w:lineRule="atLeast"/>
              <w:rPr>
                <w:color w:val="000000" w:themeColor="text1"/>
                <w:sz w:val="20"/>
                <w:szCs w:val="20"/>
              </w:rPr>
            </w:pPr>
            <w:r w:rsidRPr="00DB6A2B">
              <w:rPr>
                <w:color w:val="000000" w:themeColor="text1"/>
                <w:sz w:val="20"/>
                <w:szCs w:val="20"/>
              </w:rPr>
              <w:t>/</w:t>
            </w:r>
          </w:p>
        </w:tc>
      </w:tr>
      <w:tr w:rsidR="00BD6DF1" w:rsidRPr="00DB6A2B" w:rsidTr="00A61820">
        <w:tc>
          <w:tcPr>
            <w:tcW w:w="9213" w:type="dxa"/>
          </w:tcPr>
          <w:p w:rsidR="00BD6DF1" w:rsidRPr="00DB6A2B" w:rsidRDefault="00BD6DF1" w:rsidP="00DB6A2B">
            <w:pPr>
              <w:pStyle w:val="Odsek"/>
              <w:numPr>
                <w:ilvl w:val="0"/>
                <w:numId w:val="0"/>
              </w:numPr>
              <w:spacing w:before="0" w:after="0" w:line="260" w:lineRule="atLeast"/>
              <w:jc w:val="both"/>
              <w:rPr>
                <w:color w:val="000000" w:themeColor="text1"/>
                <w:sz w:val="20"/>
                <w:szCs w:val="20"/>
              </w:rPr>
            </w:pPr>
            <w:r w:rsidRPr="00DB6A2B">
              <w:rPr>
                <w:color w:val="000000" w:themeColor="text1"/>
                <w:sz w:val="20"/>
                <w:szCs w:val="20"/>
              </w:rPr>
              <w:t>6.2 Presoja posledic za okolje, vključno s prostorskimi in varstvenimi vidiki, in sicer za:</w:t>
            </w:r>
          </w:p>
        </w:tc>
      </w:tr>
      <w:tr w:rsidR="00BD6DF1" w:rsidRPr="00DB6A2B" w:rsidTr="00A61820">
        <w:tc>
          <w:tcPr>
            <w:tcW w:w="9213" w:type="dxa"/>
          </w:tcPr>
          <w:p w:rsidR="00BD6DF1" w:rsidRPr="00DB6A2B" w:rsidRDefault="00BD6DF1" w:rsidP="00DB6A2B">
            <w:pPr>
              <w:pStyle w:val="Alineazatoko"/>
              <w:spacing w:line="260" w:lineRule="atLeast"/>
              <w:ind w:left="720" w:hanging="720"/>
              <w:rPr>
                <w:color w:val="000000" w:themeColor="text1"/>
                <w:sz w:val="20"/>
                <w:szCs w:val="20"/>
              </w:rPr>
            </w:pPr>
            <w:r w:rsidRPr="00DB6A2B">
              <w:rPr>
                <w:color w:val="000000" w:themeColor="text1"/>
                <w:sz w:val="20"/>
                <w:szCs w:val="20"/>
              </w:rPr>
              <w:t>/</w:t>
            </w:r>
          </w:p>
        </w:tc>
      </w:tr>
      <w:tr w:rsidR="00BD6DF1" w:rsidRPr="00DB6A2B" w:rsidTr="00A61820">
        <w:tc>
          <w:tcPr>
            <w:tcW w:w="9213" w:type="dxa"/>
          </w:tcPr>
          <w:p w:rsidR="00BD6DF1" w:rsidRPr="00DB6A2B" w:rsidRDefault="00BD6DF1" w:rsidP="00DB6A2B">
            <w:pPr>
              <w:pStyle w:val="Odsek"/>
              <w:numPr>
                <w:ilvl w:val="0"/>
                <w:numId w:val="0"/>
              </w:numPr>
              <w:spacing w:before="0" w:after="0" w:line="260" w:lineRule="atLeast"/>
              <w:jc w:val="both"/>
              <w:rPr>
                <w:color w:val="000000" w:themeColor="text1"/>
                <w:sz w:val="20"/>
                <w:szCs w:val="20"/>
              </w:rPr>
            </w:pPr>
            <w:r w:rsidRPr="00DB6A2B">
              <w:rPr>
                <w:color w:val="000000" w:themeColor="text1"/>
                <w:sz w:val="20"/>
                <w:szCs w:val="20"/>
              </w:rPr>
              <w:t>6.3 Presoja posledic za gospodarstvo, in sicer za:</w:t>
            </w:r>
          </w:p>
        </w:tc>
      </w:tr>
      <w:tr w:rsidR="00BD6DF1" w:rsidRPr="00DB6A2B" w:rsidTr="00A61820">
        <w:tc>
          <w:tcPr>
            <w:tcW w:w="9213" w:type="dxa"/>
          </w:tcPr>
          <w:p w:rsidR="00BD6DF1" w:rsidRPr="00DB6A2B" w:rsidRDefault="00BD6DF1" w:rsidP="00DB6A2B">
            <w:pPr>
              <w:pStyle w:val="Alineazatoko"/>
              <w:spacing w:line="260" w:lineRule="atLeast"/>
              <w:ind w:left="720" w:hanging="720"/>
              <w:rPr>
                <w:color w:val="000000" w:themeColor="text1"/>
                <w:sz w:val="20"/>
                <w:szCs w:val="20"/>
              </w:rPr>
            </w:pPr>
            <w:r w:rsidRPr="00DB6A2B">
              <w:rPr>
                <w:color w:val="000000" w:themeColor="text1"/>
                <w:sz w:val="20"/>
                <w:szCs w:val="20"/>
              </w:rPr>
              <w:t>/</w:t>
            </w:r>
          </w:p>
        </w:tc>
      </w:tr>
      <w:tr w:rsidR="00BD6DF1" w:rsidRPr="00DB6A2B" w:rsidTr="00A61820">
        <w:tc>
          <w:tcPr>
            <w:tcW w:w="9213" w:type="dxa"/>
          </w:tcPr>
          <w:p w:rsidR="00BD6DF1" w:rsidRPr="00DB6A2B" w:rsidRDefault="00BD6DF1" w:rsidP="00DB6A2B">
            <w:pPr>
              <w:pStyle w:val="Odsek"/>
              <w:numPr>
                <w:ilvl w:val="0"/>
                <w:numId w:val="0"/>
              </w:numPr>
              <w:spacing w:before="0" w:after="0" w:line="260" w:lineRule="atLeast"/>
              <w:jc w:val="both"/>
              <w:rPr>
                <w:color w:val="000000" w:themeColor="text1"/>
                <w:sz w:val="20"/>
                <w:szCs w:val="20"/>
              </w:rPr>
            </w:pPr>
            <w:r w:rsidRPr="00DB6A2B">
              <w:rPr>
                <w:color w:val="000000" w:themeColor="text1"/>
                <w:sz w:val="20"/>
                <w:szCs w:val="20"/>
              </w:rPr>
              <w:t>6.4 Presoja posledic za socialno področje, in sicer za:</w:t>
            </w:r>
          </w:p>
        </w:tc>
      </w:tr>
      <w:tr w:rsidR="00BD6DF1" w:rsidRPr="00DB6A2B" w:rsidTr="00A61820">
        <w:tc>
          <w:tcPr>
            <w:tcW w:w="9213" w:type="dxa"/>
          </w:tcPr>
          <w:p w:rsidR="00BD6DF1" w:rsidRPr="00DB6A2B" w:rsidRDefault="00BD6DF1" w:rsidP="00DB6A2B">
            <w:pPr>
              <w:pStyle w:val="Alineazaodstavkom"/>
              <w:numPr>
                <w:ilvl w:val="0"/>
                <w:numId w:val="0"/>
              </w:numPr>
              <w:spacing w:line="260" w:lineRule="atLeast"/>
              <w:rPr>
                <w:color w:val="000000" w:themeColor="text1"/>
                <w:sz w:val="20"/>
                <w:szCs w:val="20"/>
              </w:rPr>
            </w:pPr>
            <w:r w:rsidRPr="00DB6A2B">
              <w:rPr>
                <w:color w:val="000000" w:themeColor="text1"/>
                <w:sz w:val="20"/>
                <w:szCs w:val="20"/>
              </w:rPr>
              <w:t>/</w:t>
            </w:r>
          </w:p>
        </w:tc>
      </w:tr>
      <w:tr w:rsidR="00BD6DF1" w:rsidRPr="00DB6A2B" w:rsidTr="00A61820">
        <w:tc>
          <w:tcPr>
            <w:tcW w:w="9213" w:type="dxa"/>
          </w:tcPr>
          <w:p w:rsidR="00BD6DF1" w:rsidRPr="00DB6A2B" w:rsidRDefault="00BD6DF1" w:rsidP="00DB6A2B">
            <w:pPr>
              <w:pStyle w:val="Odsek"/>
              <w:numPr>
                <w:ilvl w:val="0"/>
                <w:numId w:val="0"/>
              </w:numPr>
              <w:spacing w:before="0" w:after="0" w:line="260" w:lineRule="atLeast"/>
              <w:jc w:val="both"/>
              <w:rPr>
                <w:color w:val="000000" w:themeColor="text1"/>
                <w:sz w:val="20"/>
                <w:szCs w:val="20"/>
              </w:rPr>
            </w:pPr>
            <w:r w:rsidRPr="00DB6A2B">
              <w:rPr>
                <w:color w:val="000000" w:themeColor="text1"/>
                <w:sz w:val="20"/>
                <w:szCs w:val="20"/>
              </w:rPr>
              <w:t>6.5 Presoja posledic za dokumente razvojnega načrtovanja, in sicer za:</w:t>
            </w:r>
          </w:p>
        </w:tc>
      </w:tr>
      <w:tr w:rsidR="00BD6DF1" w:rsidRPr="00DB6A2B" w:rsidTr="00A61820">
        <w:tc>
          <w:tcPr>
            <w:tcW w:w="9213" w:type="dxa"/>
          </w:tcPr>
          <w:p w:rsidR="00BD6DF1" w:rsidRPr="00DB6A2B" w:rsidRDefault="00BD6DF1" w:rsidP="00DB6A2B">
            <w:pPr>
              <w:pStyle w:val="Alineazaodstavkom"/>
              <w:numPr>
                <w:ilvl w:val="0"/>
                <w:numId w:val="0"/>
              </w:numPr>
              <w:spacing w:line="260" w:lineRule="atLeast"/>
              <w:rPr>
                <w:color w:val="000000" w:themeColor="text1"/>
                <w:sz w:val="20"/>
                <w:szCs w:val="20"/>
              </w:rPr>
            </w:pPr>
            <w:r w:rsidRPr="00DB6A2B">
              <w:rPr>
                <w:color w:val="000000" w:themeColor="text1"/>
                <w:sz w:val="20"/>
                <w:szCs w:val="20"/>
              </w:rPr>
              <w:t>/</w:t>
            </w:r>
          </w:p>
          <w:p w:rsidR="00BD6DF1" w:rsidRPr="00DB6A2B" w:rsidRDefault="00BD6DF1" w:rsidP="00DB6A2B">
            <w:pPr>
              <w:pStyle w:val="Alineazaodstavkom"/>
              <w:numPr>
                <w:ilvl w:val="0"/>
                <w:numId w:val="0"/>
              </w:numPr>
              <w:spacing w:line="260" w:lineRule="atLeast"/>
              <w:rPr>
                <w:b/>
                <w:color w:val="000000" w:themeColor="text1"/>
                <w:sz w:val="20"/>
                <w:szCs w:val="20"/>
              </w:rPr>
            </w:pPr>
            <w:r w:rsidRPr="00DB6A2B">
              <w:rPr>
                <w:b/>
                <w:color w:val="000000" w:themeColor="text1"/>
                <w:sz w:val="20"/>
                <w:szCs w:val="20"/>
              </w:rPr>
              <w:t>6.6 Presoja posledic za druga področja</w:t>
            </w:r>
          </w:p>
        </w:tc>
      </w:tr>
      <w:tr w:rsidR="00BD6DF1" w:rsidRPr="00DB6A2B" w:rsidTr="00A61820">
        <w:tc>
          <w:tcPr>
            <w:tcW w:w="9213" w:type="dxa"/>
          </w:tcPr>
          <w:p w:rsidR="00BD6DF1" w:rsidRPr="00DB6A2B" w:rsidRDefault="00BD6DF1" w:rsidP="00DB6A2B">
            <w:pPr>
              <w:pStyle w:val="Odsek"/>
              <w:numPr>
                <w:ilvl w:val="0"/>
                <w:numId w:val="0"/>
              </w:numPr>
              <w:spacing w:before="0" w:after="0" w:line="260" w:lineRule="atLeast"/>
              <w:jc w:val="both"/>
              <w:rPr>
                <w:color w:val="000000" w:themeColor="text1"/>
                <w:sz w:val="20"/>
                <w:szCs w:val="20"/>
              </w:rPr>
            </w:pPr>
            <w:r w:rsidRPr="00DB6A2B">
              <w:rPr>
                <w:color w:val="000000" w:themeColor="text1"/>
                <w:sz w:val="20"/>
                <w:szCs w:val="20"/>
              </w:rPr>
              <w:t>/</w:t>
            </w:r>
          </w:p>
          <w:p w:rsidR="00BD6DF1" w:rsidRPr="00DB6A2B" w:rsidRDefault="00BD6DF1" w:rsidP="00DB6A2B">
            <w:pPr>
              <w:pStyle w:val="Odsek"/>
              <w:numPr>
                <w:ilvl w:val="0"/>
                <w:numId w:val="0"/>
              </w:numPr>
              <w:spacing w:before="0" w:after="0" w:line="260" w:lineRule="atLeast"/>
              <w:jc w:val="both"/>
              <w:rPr>
                <w:color w:val="000000" w:themeColor="text1"/>
                <w:sz w:val="20"/>
                <w:szCs w:val="20"/>
              </w:rPr>
            </w:pPr>
            <w:r w:rsidRPr="00DB6A2B">
              <w:rPr>
                <w:color w:val="000000" w:themeColor="text1"/>
                <w:sz w:val="20"/>
                <w:szCs w:val="20"/>
              </w:rPr>
              <w:t>6.7 Izvajanje sprejetega predpisa:</w:t>
            </w:r>
          </w:p>
        </w:tc>
      </w:tr>
      <w:tr w:rsidR="00BD6DF1" w:rsidRPr="00DB6A2B" w:rsidTr="00A61820">
        <w:tc>
          <w:tcPr>
            <w:tcW w:w="9213" w:type="dxa"/>
          </w:tcPr>
          <w:p w:rsidR="00BD6DF1" w:rsidRPr="00DB6A2B" w:rsidRDefault="00BD6DF1" w:rsidP="00DB6A2B">
            <w:pPr>
              <w:pStyle w:val="Alineazatoko"/>
              <w:spacing w:line="260" w:lineRule="atLeast"/>
              <w:ind w:left="720" w:hanging="720"/>
              <w:rPr>
                <w:color w:val="000000" w:themeColor="text1"/>
                <w:sz w:val="20"/>
                <w:szCs w:val="20"/>
              </w:rPr>
            </w:pPr>
            <w:r w:rsidRPr="00DB6A2B">
              <w:rPr>
                <w:color w:val="000000" w:themeColor="text1"/>
                <w:sz w:val="20"/>
                <w:szCs w:val="20"/>
              </w:rPr>
              <w:t>/</w:t>
            </w:r>
          </w:p>
        </w:tc>
      </w:tr>
      <w:tr w:rsidR="00BD6DF1" w:rsidRPr="00DB6A2B" w:rsidTr="00A61820">
        <w:tc>
          <w:tcPr>
            <w:tcW w:w="9213" w:type="dxa"/>
          </w:tcPr>
          <w:p w:rsidR="00BD6DF1" w:rsidRPr="00DB6A2B" w:rsidRDefault="00BD6DF1" w:rsidP="00DB6A2B">
            <w:pPr>
              <w:pStyle w:val="Odsek"/>
              <w:numPr>
                <w:ilvl w:val="0"/>
                <w:numId w:val="0"/>
              </w:numPr>
              <w:spacing w:before="0" w:after="0" w:line="260" w:lineRule="atLeast"/>
              <w:jc w:val="both"/>
              <w:rPr>
                <w:color w:val="000000" w:themeColor="text1"/>
                <w:sz w:val="20"/>
                <w:szCs w:val="20"/>
              </w:rPr>
            </w:pPr>
            <w:r w:rsidRPr="00DB6A2B">
              <w:rPr>
                <w:color w:val="000000" w:themeColor="text1"/>
                <w:sz w:val="20"/>
                <w:szCs w:val="20"/>
              </w:rPr>
              <w:t>6.8 Druge pomembne okoliščine v zvezi z vprašanji, ki jih ureja predlog zakona:</w:t>
            </w:r>
          </w:p>
          <w:p w:rsidR="00BD6DF1" w:rsidRPr="00DB6A2B" w:rsidRDefault="00BD6DF1" w:rsidP="00DB6A2B">
            <w:pPr>
              <w:pStyle w:val="Alineazaodstavkom"/>
              <w:numPr>
                <w:ilvl w:val="0"/>
                <w:numId w:val="0"/>
              </w:numPr>
              <w:spacing w:line="260" w:lineRule="atLeast"/>
              <w:rPr>
                <w:rFonts w:eastAsia="@Arial Unicode MS"/>
                <w:iCs/>
                <w:color w:val="000000" w:themeColor="text1"/>
                <w:sz w:val="20"/>
                <w:szCs w:val="20"/>
              </w:rPr>
            </w:pPr>
            <w:r w:rsidRPr="00DB6A2B">
              <w:rPr>
                <w:rFonts w:eastAsia="@Arial Unicode MS"/>
                <w:iCs/>
                <w:color w:val="000000" w:themeColor="text1"/>
                <w:sz w:val="20"/>
                <w:szCs w:val="20"/>
              </w:rPr>
              <w:t>/</w:t>
            </w:r>
          </w:p>
          <w:p w:rsidR="00BD6DF1" w:rsidRPr="00DB6A2B" w:rsidRDefault="00BD6DF1" w:rsidP="00DB6A2B">
            <w:pPr>
              <w:pStyle w:val="Odsek"/>
              <w:numPr>
                <w:ilvl w:val="0"/>
                <w:numId w:val="0"/>
              </w:numPr>
              <w:spacing w:before="0" w:after="0" w:line="260" w:lineRule="atLeast"/>
              <w:jc w:val="both"/>
              <w:rPr>
                <w:color w:val="000000" w:themeColor="text1"/>
                <w:sz w:val="20"/>
                <w:szCs w:val="20"/>
              </w:rPr>
            </w:pPr>
            <w:r w:rsidRPr="00DB6A2B">
              <w:rPr>
                <w:color w:val="000000" w:themeColor="text1"/>
                <w:sz w:val="20"/>
                <w:szCs w:val="20"/>
              </w:rPr>
              <w:t>7. Prikaz sodelovanja javnosti pri pripravi predloga zakona:</w:t>
            </w:r>
          </w:p>
          <w:p w:rsidR="00BD6DF1" w:rsidRPr="00DB6A2B" w:rsidRDefault="00BD6DF1" w:rsidP="00DB6A2B">
            <w:pPr>
              <w:pStyle w:val="Odsek"/>
              <w:numPr>
                <w:ilvl w:val="0"/>
                <w:numId w:val="0"/>
              </w:numPr>
              <w:spacing w:before="0" w:after="0" w:line="260" w:lineRule="atLeast"/>
              <w:jc w:val="both"/>
              <w:rPr>
                <w:color w:val="000000" w:themeColor="text1"/>
                <w:sz w:val="20"/>
                <w:szCs w:val="20"/>
              </w:rPr>
            </w:pPr>
            <w:r w:rsidRPr="00DB6A2B">
              <w:rPr>
                <w:color w:val="000000" w:themeColor="text1"/>
                <w:sz w:val="20"/>
                <w:szCs w:val="20"/>
              </w:rPr>
              <w:t>/</w:t>
            </w:r>
          </w:p>
          <w:p w:rsidR="00BD6DF1" w:rsidRPr="00DB6A2B" w:rsidRDefault="00BD6DF1" w:rsidP="00DB6A2B">
            <w:pPr>
              <w:pStyle w:val="Odsek"/>
              <w:numPr>
                <w:ilvl w:val="0"/>
                <w:numId w:val="0"/>
              </w:numPr>
              <w:spacing w:before="0" w:after="0" w:line="260" w:lineRule="atLeast"/>
              <w:jc w:val="both"/>
              <w:rPr>
                <w:color w:val="000000" w:themeColor="text1"/>
                <w:sz w:val="20"/>
                <w:szCs w:val="20"/>
              </w:rPr>
            </w:pPr>
          </w:p>
          <w:p w:rsidR="00BD6DF1" w:rsidRPr="00DB6A2B" w:rsidRDefault="00BD6DF1" w:rsidP="00DB6A2B">
            <w:pPr>
              <w:pStyle w:val="Odsek"/>
              <w:numPr>
                <w:ilvl w:val="0"/>
                <w:numId w:val="0"/>
              </w:numPr>
              <w:spacing w:before="0" w:after="0" w:line="260" w:lineRule="atLeast"/>
              <w:jc w:val="both"/>
              <w:rPr>
                <w:color w:val="000000" w:themeColor="text1"/>
                <w:sz w:val="20"/>
                <w:szCs w:val="20"/>
              </w:rPr>
            </w:pPr>
            <w:r w:rsidRPr="00DB6A2B">
              <w:rPr>
                <w:color w:val="000000" w:themeColor="text1"/>
                <w:sz w:val="20"/>
                <w:szCs w:val="20"/>
              </w:rPr>
              <w:t>8. Navedba, kateri predstavniki predlagatelja bodo sodelovali pri delu državnega zbora in delovnih teles</w:t>
            </w:r>
          </w:p>
          <w:p w:rsidR="00463EA0" w:rsidRPr="00DB6A2B" w:rsidRDefault="00BD6DF1" w:rsidP="00DB6A2B">
            <w:pPr>
              <w:pStyle w:val="Neotevilenodstavek"/>
              <w:numPr>
                <w:ilvl w:val="0"/>
                <w:numId w:val="10"/>
              </w:numPr>
              <w:spacing w:before="0" w:after="0" w:line="260" w:lineRule="atLeast"/>
              <w:rPr>
                <w:iCs/>
                <w:color w:val="000000" w:themeColor="text1"/>
                <w:sz w:val="20"/>
                <w:szCs w:val="20"/>
              </w:rPr>
            </w:pPr>
            <w:r w:rsidRPr="00DB6A2B">
              <w:rPr>
                <w:iCs/>
                <w:color w:val="000000" w:themeColor="text1"/>
                <w:sz w:val="20"/>
                <w:szCs w:val="20"/>
              </w:rPr>
              <w:t>dr. Anja Kopač Mrak, ministrica za delo, družino, socialne zadeve in enake možnosti,</w:t>
            </w:r>
          </w:p>
          <w:p w:rsidR="00463EA0" w:rsidRPr="00DB6A2B" w:rsidRDefault="00BD6DF1" w:rsidP="00DB6A2B">
            <w:pPr>
              <w:pStyle w:val="Neotevilenodstavek"/>
              <w:numPr>
                <w:ilvl w:val="0"/>
                <w:numId w:val="10"/>
              </w:numPr>
              <w:spacing w:before="0" w:after="0" w:line="260" w:lineRule="atLeast"/>
              <w:rPr>
                <w:iCs/>
                <w:color w:val="000000" w:themeColor="text1"/>
                <w:sz w:val="20"/>
                <w:szCs w:val="20"/>
              </w:rPr>
            </w:pPr>
            <w:r w:rsidRPr="00DB6A2B">
              <w:rPr>
                <w:iCs/>
                <w:color w:val="000000" w:themeColor="text1"/>
                <w:sz w:val="20"/>
                <w:szCs w:val="20"/>
              </w:rPr>
              <w:t>Peter Pogačar, državni sekretar, Ministrstvo za delo, družino, socialne zadeve in enake možnosti,</w:t>
            </w:r>
          </w:p>
          <w:p w:rsidR="00463EA0" w:rsidRPr="00DB6A2B" w:rsidRDefault="00BD6DF1" w:rsidP="00DB6A2B">
            <w:pPr>
              <w:pStyle w:val="Neotevilenodstavek"/>
              <w:numPr>
                <w:ilvl w:val="0"/>
                <w:numId w:val="10"/>
              </w:numPr>
              <w:spacing w:before="0" w:after="0" w:line="260" w:lineRule="atLeast"/>
              <w:rPr>
                <w:iCs/>
                <w:color w:val="000000" w:themeColor="text1"/>
                <w:sz w:val="20"/>
                <w:szCs w:val="20"/>
              </w:rPr>
            </w:pPr>
            <w:r w:rsidRPr="00DB6A2B">
              <w:rPr>
                <w:iCs/>
                <w:color w:val="000000" w:themeColor="text1"/>
                <w:sz w:val="20"/>
                <w:szCs w:val="20"/>
              </w:rPr>
              <w:t>Martina Vuk, državna sekretarka, Ministrstvo za delo, družino, socialne zadeve in enake možnosti,</w:t>
            </w:r>
          </w:p>
          <w:p w:rsidR="00463EA0" w:rsidRPr="00DB6A2B" w:rsidRDefault="00BD6DF1" w:rsidP="00DB6A2B">
            <w:pPr>
              <w:pStyle w:val="Neotevilenodstavek"/>
              <w:numPr>
                <w:ilvl w:val="0"/>
                <w:numId w:val="10"/>
              </w:numPr>
              <w:spacing w:before="0" w:after="0" w:line="260" w:lineRule="atLeast"/>
              <w:rPr>
                <w:iCs/>
                <w:color w:val="000000" w:themeColor="text1"/>
                <w:sz w:val="20"/>
                <w:szCs w:val="20"/>
              </w:rPr>
            </w:pPr>
            <w:r w:rsidRPr="00DB6A2B">
              <w:rPr>
                <w:iCs/>
                <w:color w:val="000000" w:themeColor="text1"/>
                <w:sz w:val="20"/>
                <w:szCs w:val="20"/>
              </w:rPr>
              <w:t>dr. Andraž Rangus, generalni direktor Direktorata za delovna razmerja in pravice iz dela, Ministrstvo za delo, družino, socialne zadeve in enake možnosti.</w:t>
            </w:r>
          </w:p>
        </w:tc>
      </w:tr>
      <w:tr w:rsidR="00BD6DF1" w:rsidRPr="00DB6A2B" w:rsidTr="00A61820">
        <w:tc>
          <w:tcPr>
            <w:tcW w:w="9213" w:type="dxa"/>
          </w:tcPr>
          <w:p w:rsidR="00BD6DF1" w:rsidRPr="00DB6A2B" w:rsidRDefault="00BD6DF1" w:rsidP="00DB6A2B">
            <w:pPr>
              <w:pStyle w:val="Neotevilenodstavek"/>
              <w:spacing w:before="0" w:after="0" w:line="260" w:lineRule="atLeast"/>
              <w:rPr>
                <w:color w:val="000000" w:themeColor="text1"/>
                <w:sz w:val="20"/>
                <w:szCs w:val="20"/>
              </w:rPr>
            </w:pPr>
          </w:p>
        </w:tc>
      </w:tr>
      <w:tr w:rsidR="00BD6DF1" w:rsidRPr="00DB6A2B" w:rsidTr="00A61820">
        <w:tc>
          <w:tcPr>
            <w:tcW w:w="9213" w:type="dxa"/>
          </w:tcPr>
          <w:p w:rsidR="00BD6DF1" w:rsidRPr="00DB6A2B" w:rsidRDefault="00BD6DF1" w:rsidP="00DB6A2B">
            <w:pPr>
              <w:pStyle w:val="Poglavje"/>
              <w:spacing w:before="0" w:after="0" w:line="260" w:lineRule="atLeast"/>
              <w:jc w:val="both"/>
              <w:rPr>
                <w:color w:val="000000" w:themeColor="text1"/>
                <w:sz w:val="20"/>
                <w:szCs w:val="20"/>
              </w:rPr>
            </w:pPr>
            <w:r w:rsidRPr="00DB6A2B">
              <w:rPr>
                <w:color w:val="000000" w:themeColor="text1"/>
                <w:sz w:val="20"/>
                <w:szCs w:val="20"/>
              </w:rPr>
              <w:t>II. BESEDILO ČLENOV</w:t>
            </w:r>
          </w:p>
          <w:p w:rsidR="00BD6DF1" w:rsidRPr="00DB6A2B" w:rsidRDefault="00BD6DF1" w:rsidP="00DB6A2B">
            <w:pPr>
              <w:pStyle w:val="Poglavje"/>
              <w:spacing w:before="0" w:after="0" w:line="260" w:lineRule="atLeast"/>
              <w:jc w:val="both"/>
              <w:rPr>
                <w:color w:val="000000" w:themeColor="text1"/>
                <w:sz w:val="20"/>
                <w:szCs w:val="20"/>
              </w:rPr>
            </w:pPr>
          </w:p>
          <w:p w:rsidR="00463EA0" w:rsidRPr="00DB6A2B" w:rsidRDefault="00BD6DF1" w:rsidP="00DB6A2B">
            <w:pPr>
              <w:pStyle w:val="Poglavje"/>
              <w:numPr>
                <w:ilvl w:val="0"/>
                <w:numId w:val="11"/>
              </w:numPr>
              <w:spacing w:before="0" w:after="0" w:line="260" w:lineRule="atLeast"/>
              <w:rPr>
                <w:color w:val="000000" w:themeColor="text1"/>
                <w:sz w:val="20"/>
                <w:szCs w:val="20"/>
              </w:rPr>
            </w:pPr>
            <w:r w:rsidRPr="00DB6A2B">
              <w:rPr>
                <w:color w:val="000000" w:themeColor="text1"/>
                <w:sz w:val="20"/>
                <w:szCs w:val="20"/>
              </w:rPr>
              <w:t>člen</w:t>
            </w:r>
          </w:p>
          <w:p w:rsidR="003E104A" w:rsidRPr="00DB6A2B" w:rsidRDefault="003E104A" w:rsidP="00DB6A2B">
            <w:pPr>
              <w:pStyle w:val="Poglavje"/>
              <w:spacing w:before="0" w:after="0" w:line="260" w:lineRule="atLeast"/>
              <w:jc w:val="both"/>
              <w:rPr>
                <w:color w:val="000000" w:themeColor="text1"/>
                <w:sz w:val="20"/>
                <w:szCs w:val="20"/>
              </w:rPr>
            </w:pPr>
          </w:p>
          <w:p w:rsidR="003E104A" w:rsidRPr="00DB6A2B" w:rsidRDefault="00DC4207" w:rsidP="00DB6A2B">
            <w:pPr>
              <w:pStyle w:val="Poglavje"/>
              <w:spacing w:before="0" w:after="0" w:line="260" w:lineRule="atLeast"/>
              <w:jc w:val="both"/>
              <w:rPr>
                <w:b w:val="0"/>
                <w:color w:val="000000" w:themeColor="text1"/>
                <w:sz w:val="20"/>
                <w:szCs w:val="20"/>
              </w:rPr>
            </w:pPr>
            <w:r w:rsidRPr="00DB6A2B">
              <w:rPr>
                <w:b w:val="0"/>
                <w:color w:val="000000" w:themeColor="text1"/>
                <w:sz w:val="20"/>
                <w:szCs w:val="20"/>
              </w:rPr>
              <w:t xml:space="preserve">V Zakonu o delovnih razmerjih (Uradni list RS, št. </w:t>
            </w:r>
            <w:hyperlink r:id="rId27" w:tgtFrame="_blank" w:tooltip="Zakon o delovnih razmerjih (ZDR-1)" w:history="1">
              <w:r w:rsidRPr="00DB6A2B">
                <w:rPr>
                  <w:b w:val="0"/>
                  <w:color w:val="000000" w:themeColor="text1"/>
                  <w:sz w:val="20"/>
                  <w:szCs w:val="20"/>
                </w:rPr>
                <w:t>21/13</w:t>
              </w:r>
            </w:hyperlink>
            <w:r w:rsidRPr="00DB6A2B">
              <w:rPr>
                <w:b w:val="0"/>
                <w:color w:val="000000" w:themeColor="text1"/>
                <w:sz w:val="20"/>
                <w:szCs w:val="20"/>
              </w:rPr>
              <w:t xml:space="preserve">, </w:t>
            </w:r>
            <w:hyperlink r:id="rId28" w:tgtFrame="_blank" w:tooltip="Popravek Zakona o delovnih razmerjih" w:history="1">
              <w:r w:rsidRPr="00DB6A2B">
                <w:rPr>
                  <w:b w:val="0"/>
                  <w:color w:val="000000" w:themeColor="text1"/>
                  <w:sz w:val="20"/>
                  <w:szCs w:val="20"/>
                </w:rPr>
                <w:t>78/13 – popr.</w:t>
              </w:r>
            </w:hyperlink>
            <w:r w:rsidRPr="00DB6A2B">
              <w:rPr>
                <w:b w:val="0"/>
                <w:color w:val="000000" w:themeColor="text1"/>
                <w:sz w:val="20"/>
                <w:szCs w:val="20"/>
              </w:rPr>
              <w:t xml:space="preserve">, </w:t>
            </w:r>
            <w:hyperlink r:id="rId29" w:tgtFrame="_blank" w:tooltip="Zakon o zaposlovanju, samozaposlovanju in delu tujcev" w:history="1">
              <w:r w:rsidRPr="00DB6A2B">
                <w:rPr>
                  <w:b w:val="0"/>
                  <w:color w:val="000000" w:themeColor="text1"/>
                  <w:sz w:val="20"/>
                  <w:szCs w:val="20"/>
                </w:rPr>
                <w:t>47/15</w:t>
              </w:r>
            </w:hyperlink>
            <w:r w:rsidRPr="00DB6A2B">
              <w:rPr>
                <w:b w:val="0"/>
                <w:color w:val="000000" w:themeColor="text1"/>
                <w:sz w:val="20"/>
                <w:szCs w:val="20"/>
              </w:rPr>
              <w:t xml:space="preserve"> – ZZSDT in </w:t>
            </w:r>
            <w:hyperlink r:id="rId30" w:tgtFrame="_blank" w:tooltip="Zakon o spremembah in dopolnitvah Pomorskega zakonika" w:history="1">
              <w:r w:rsidRPr="00DB6A2B">
                <w:rPr>
                  <w:b w:val="0"/>
                  <w:color w:val="000000" w:themeColor="text1"/>
                  <w:sz w:val="20"/>
                  <w:szCs w:val="20"/>
                </w:rPr>
                <w:t>33/16</w:t>
              </w:r>
            </w:hyperlink>
            <w:r w:rsidRPr="00DB6A2B">
              <w:rPr>
                <w:b w:val="0"/>
                <w:color w:val="000000" w:themeColor="text1"/>
                <w:sz w:val="20"/>
                <w:szCs w:val="20"/>
              </w:rPr>
              <w:t xml:space="preserve"> – PZ-F) se z</w:t>
            </w:r>
            <w:r w:rsidR="00A75189" w:rsidRPr="00DB6A2B">
              <w:rPr>
                <w:b w:val="0"/>
                <w:color w:val="000000" w:themeColor="text1"/>
                <w:sz w:val="20"/>
                <w:szCs w:val="20"/>
              </w:rPr>
              <w:t>a</w:t>
            </w:r>
            <w:r w:rsidR="003E104A" w:rsidRPr="00DB6A2B">
              <w:rPr>
                <w:b w:val="0"/>
                <w:color w:val="000000" w:themeColor="text1"/>
                <w:sz w:val="20"/>
                <w:szCs w:val="20"/>
              </w:rPr>
              <w:t xml:space="preserve"> 217. členom dodajo novi </w:t>
            </w:r>
            <w:proofErr w:type="spellStart"/>
            <w:r w:rsidR="003E104A" w:rsidRPr="00DB6A2B">
              <w:rPr>
                <w:b w:val="0"/>
                <w:color w:val="000000" w:themeColor="text1"/>
                <w:sz w:val="20"/>
                <w:szCs w:val="20"/>
              </w:rPr>
              <w:t>217.a</w:t>
            </w:r>
            <w:proofErr w:type="spellEnd"/>
            <w:r w:rsidR="003E104A" w:rsidRPr="00DB6A2B">
              <w:rPr>
                <w:b w:val="0"/>
                <w:color w:val="000000" w:themeColor="text1"/>
                <w:sz w:val="20"/>
                <w:szCs w:val="20"/>
              </w:rPr>
              <w:t xml:space="preserve">, </w:t>
            </w:r>
            <w:proofErr w:type="spellStart"/>
            <w:r w:rsidR="003E104A" w:rsidRPr="00DB6A2B">
              <w:rPr>
                <w:b w:val="0"/>
                <w:color w:val="000000" w:themeColor="text1"/>
                <w:sz w:val="20"/>
                <w:szCs w:val="20"/>
              </w:rPr>
              <w:t>217.b</w:t>
            </w:r>
            <w:proofErr w:type="spellEnd"/>
            <w:r w:rsidR="003E104A" w:rsidRPr="00DB6A2B">
              <w:rPr>
                <w:b w:val="0"/>
                <w:color w:val="000000" w:themeColor="text1"/>
                <w:sz w:val="20"/>
                <w:szCs w:val="20"/>
              </w:rPr>
              <w:t xml:space="preserve">, </w:t>
            </w:r>
            <w:proofErr w:type="spellStart"/>
            <w:r w:rsidR="003E104A" w:rsidRPr="00DB6A2B">
              <w:rPr>
                <w:b w:val="0"/>
                <w:color w:val="000000" w:themeColor="text1"/>
                <w:sz w:val="20"/>
                <w:szCs w:val="20"/>
              </w:rPr>
              <w:t>217.c</w:t>
            </w:r>
            <w:proofErr w:type="spellEnd"/>
            <w:r w:rsidR="003E104A" w:rsidRPr="00DB6A2B">
              <w:rPr>
                <w:b w:val="0"/>
                <w:color w:val="000000" w:themeColor="text1"/>
                <w:sz w:val="20"/>
                <w:szCs w:val="20"/>
              </w:rPr>
              <w:t xml:space="preserve">, </w:t>
            </w:r>
            <w:proofErr w:type="spellStart"/>
            <w:r w:rsidR="003E104A" w:rsidRPr="00DB6A2B">
              <w:rPr>
                <w:b w:val="0"/>
                <w:color w:val="000000" w:themeColor="text1"/>
                <w:sz w:val="20"/>
                <w:szCs w:val="20"/>
              </w:rPr>
              <w:t>217.č</w:t>
            </w:r>
            <w:proofErr w:type="spellEnd"/>
            <w:r w:rsidR="003E104A" w:rsidRPr="00DB6A2B">
              <w:rPr>
                <w:b w:val="0"/>
                <w:color w:val="000000" w:themeColor="text1"/>
                <w:sz w:val="20"/>
                <w:szCs w:val="20"/>
              </w:rPr>
              <w:t xml:space="preserve"> člen, ki se glasijo:</w:t>
            </w:r>
          </w:p>
          <w:p w:rsidR="00BD6DF1" w:rsidRPr="00DB6A2B" w:rsidRDefault="00BD6DF1" w:rsidP="00DB6A2B">
            <w:pPr>
              <w:pStyle w:val="Poglavje"/>
              <w:spacing w:before="0" w:after="0" w:line="260" w:lineRule="atLeast"/>
              <w:jc w:val="both"/>
              <w:rPr>
                <w:color w:val="000000" w:themeColor="text1"/>
                <w:sz w:val="20"/>
                <w:szCs w:val="20"/>
              </w:rPr>
            </w:pPr>
          </w:p>
          <w:p w:rsidR="00BD6DF1" w:rsidRPr="00DB6A2B" w:rsidRDefault="00BD6DF1" w:rsidP="00DB6A2B">
            <w:pPr>
              <w:pStyle w:val="Poglavje"/>
              <w:spacing w:before="0" w:after="0" w:line="260" w:lineRule="atLeast"/>
              <w:jc w:val="both"/>
              <w:rPr>
                <w:color w:val="000000" w:themeColor="text1"/>
                <w:sz w:val="20"/>
                <w:szCs w:val="20"/>
              </w:rPr>
            </w:pPr>
          </w:p>
          <w:p w:rsidR="00BD6DF1" w:rsidRPr="00DB6A2B" w:rsidRDefault="00BD6DF1" w:rsidP="00DB6A2B">
            <w:pPr>
              <w:pStyle w:val="esegmenth4"/>
              <w:shd w:val="clear" w:color="auto" w:fill="FFFFFF"/>
              <w:spacing w:before="0" w:beforeAutospacing="0" w:after="0" w:afterAutospacing="0" w:line="260" w:lineRule="atLeast"/>
              <w:jc w:val="center"/>
              <w:rPr>
                <w:rFonts w:ascii="Arial" w:hAnsi="Arial" w:cs="Arial"/>
                <w:b/>
                <w:bCs/>
                <w:color w:val="000000" w:themeColor="text1"/>
                <w:sz w:val="20"/>
                <w:szCs w:val="20"/>
              </w:rPr>
            </w:pPr>
            <w:r w:rsidRPr="00DB6A2B">
              <w:rPr>
                <w:rFonts w:ascii="Arial" w:hAnsi="Arial" w:cs="Arial"/>
                <w:b/>
                <w:bCs/>
                <w:color w:val="000000" w:themeColor="text1"/>
                <w:sz w:val="20"/>
                <w:szCs w:val="20"/>
              </w:rPr>
              <w:t>»</w:t>
            </w:r>
            <w:proofErr w:type="spellStart"/>
            <w:r w:rsidRPr="00DB6A2B">
              <w:rPr>
                <w:rFonts w:ascii="Arial" w:hAnsi="Arial" w:cs="Arial"/>
                <w:b/>
                <w:bCs/>
                <w:color w:val="000000" w:themeColor="text1"/>
                <w:sz w:val="20"/>
                <w:szCs w:val="20"/>
              </w:rPr>
              <w:t>217.a</w:t>
            </w:r>
            <w:proofErr w:type="spellEnd"/>
            <w:r w:rsidRPr="00DB6A2B">
              <w:rPr>
                <w:rFonts w:ascii="Arial" w:hAnsi="Arial" w:cs="Arial"/>
                <w:b/>
                <w:bCs/>
                <w:color w:val="000000" w:themeColor="text1"/>
                <w:sz w:val="20"/>
                <w:szCs w:val="20"/>
              </w:rPr>
              <w:t xml:space="preserve"> člen</w:t>
            </w:r>
          </w:p>
          <w:p w:rsidR="006A7FAF" w:rsidRPr="00DB6A2B" w:rsidRDefault="006A7FAF" w:rsidP="00DB6A2B">
            <w:pPr>
              <w:pStyle w:val="esegmenth4"/>
              <w:shd w:val="clear" w:color="auto" w:fill="FFFFFF"/>
              <w:spacing w:before="0" w:beforeAutospacing="0" w:after="0" w:afterAutospacing="0" w:line="260" w:lineRule="atLeast"/>
              <w:jc w:val="center"/>
              <w:rPr>
                <w:rFonts w:ascii="Arial" w:hAnsi="Arial" w:cs="Arial"/>
                <w:b/>
                <w:bCs/>
                <w:color w:val="000000" w:themeColor="text1"/>
                <w:sz w:val="20"/>
                <w:szCs w:val="20"/>
              </w:rPr>
            </w:pPr>
          </w:p>
          <w:p w:rsidR="00BD6DF1" w:rsidRPr="00DB6A2B" w:rsidRDefault="006A7FAF"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sidDel="006A7FAF">
              <w:rPr>
                <w:rFonts w:ascii="Arial" w:hAnsi="Arial" w:cs="Arial"/>
                <w:b/>
                <w:bCs/>
                <w:color w:val="000000" w:themeColor="text1"/>
                <w:sz w:val="20"/>
                <w:szCs w:val="20"/>
              </w:rPr>
              <w:t xml:space="preserve"> </w:t>
            </w:r>
            <w:r w:rsidR="00BD6DF1" w:rsidRPr="00DB6A2B">
              <w:rPr>
                <w:rFonts w:ascii="Arial" w:hAnsi="Arial" w:cs="Arial"/>
                <w:color w:val="000000" w:themeColor="text1"/>
                <w:sz w:val="20"/>
                <w:szCs w:val="20"/>
              </w:rPr>
              <w:t xml:space="preserve">(1) Z globo od 1.500 do 4.000 </w:t>
            </w:r>
            <w:proofErr w:type="spellStart"/>
            <w:r w:rsidR="00BD6DF1" w:rsidRPr="00DB6A2B">
              <w:rPr>
                <w:rFonts w:ascii="Arial" w:hAnsi="Arial" w:cs="Arial"/>
                <w:color w:val="000000" w:themeColor="text1"/>
                <w:sz w:val="20"/>
                <w:szCs w:val="20"/>
              </w:rPr>
              <w:t>eurov</w:t>
            </w:r>
            <w:proofErr w:type="spellEnd"/>
            <w:r w:rsidR="00BD6DF1" w:rsidRPr="00DB6A2B">
              <w:rPr>
                <w:rFonts w:ascii="Arial" w:hAnsi="Arial" w:cs="Arial"/>
                <w:color w:val="000000" w:themeColor="text1"/>
                <w:sz w:val="20"/>
                <w:szCs w:val="20"/>
              </w:rPr>
              <w:t xml:space="preserve"> se kaznuje delodajalec – pravna oseba, samostojni podjetnik posameznik oziroma posameznik, ki samostojno opravlja dejavnost, če:</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1. pri sprejemanju splošnih aktov ne izpolni obveznosti iz 10. člena tega zakona ali sprejme splošni akt v nasprotju s tretjim odstavkom 10. člena tega zakona ali ne omogoči delavcem, da se seznanijo z vsemi veljavnimi splošnimi akti v skladu z 10. členom tega zakona;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2. pri sklepanju pogodbe o zaposlitvi ravna v nasprotju z 28. členom tega zakona;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3. ne obvesti strokovnega delavca oziroma strokovne službe iz drugega odstavka 45. člena tega zakona o zaposlenih za določen čas in o začasnih delavcih v skladu z drugim odstavkom 45. člena tega zakona;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4. ne obvesti delavcev o sprejetih ukrepih za zaščito delavcev pred spolnim in drugim nadlegovanjem ali pred trpinčenjem na delovnem mestu v skladu z drugim odstavkom 47. člena tega zakona;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5. naloži delavcu, ki dela krajši delovni čas, delo preko dogovorjenega delovnega časa v nasprotju s šestim odstavkom 65. člena tega zakona;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6. ne zagotavlja varnih delovnih pogojev pri delu na domu (drugi odstavek 70. člena);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7. pred prenosom ne obvesti sindikatov oziroma se ne posvetuje s sindikati v skladu s 76. členom tega zakona;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8. določi polni delovni čas v nasprotju s prvim odstavkom 143. člena tega zakona;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9. uvede oziroma odredi delo preko polnega delovnega časa v nasprotju s 144. členom tega zakona;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10. odredi delo preko polnega delovnega časa v nasprotju s 146. členom tega zakona;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11. razporedi delovni čas v nasprotju s 148. členom tega zakona;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12. ne posreduje podatkov o nočnem delu delavcev v skladu z drugim odstavkom 150. člena tega zakona;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13. ne zagotavlja posebnega varstva delavcev pri delu ponoči ali ne upošteva časovnih omejitev dela ponoči (151. in 152. člen);</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14. se pred uvedbo nočnega dela ne posvetuje s sindikatom v skladu s 153. členom tega zakona;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15. delavcu ne zagotovi odmora med delovnim časom, počitka med zaporednima delovnima dnevoma in tedenskega počitka (154., 155. in 156. člen);</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16. delavcu ne zagotovi pravice do letnega dopusta v skladu s tem zakonom (tretji odstavek 66. člena, 159. člen, tretji, četrti in peti odstavek 160. člena., 161., 162. in 163. člen);</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17. delavcu ne zagotovi pravice do odsotnosti z dela v skladu s 168. členom tega zakona;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18. izreče disciplinsko sankcijo v nasprotju s 172. členom tega zakona;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19. v disciplinskem postopku ne ravna v skladu s 173. členom tega zakona;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20. delavcu ne vroči odločitve o disciplinski odgovornosti v skladu s 175. členom tega zakona;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21. ne zagotovi pravic do posebnega varstva delavcev, ki še niso dopolnili 18 leta starosti (192., 193. in 194. člen);</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22. ne izvršuje obveznosti do sindikata glede zagotavljanja pogojev za dejavnost in omogočanja dostopa do podatkov v skladu z 203. členom tega zakona;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23. po prenehanju opravljanja dela v tujini delavcu ne zagotovi vrnitve v Slovenijo v skladu s četrtim odstavkom 208. člena tega zakona.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 xml:space="preserve">(2) Z globo od 300 do 2.000 </w:t>
            </w:r>
            <w:proofErr w:type="spellStart"/>
            <w:r w:rsidRPr="00DB6A2B">
              <w:rPr>
                <w:rFonts w:ascii="Arial" w:hAnsi="Arial" w:cs="Arial"/>
                <w:color w:val="000000" w:themeColor="text1"/>
                <w:sz w:val="20"/>
                <w:szCs w:val="20"/>
              </w:rPr>
              <w:t>eurov</w:t>
            </w:r>
            <w:proofErr w:type="spellEnd"/>
            <w:r w:rsidRPr="00DB6A2B">
              <w:rPr>
                <w:rFonts w:ascii="Arial" w:hAnsi="Arial" w:cs="Arial"/>
                <w:color w:val="000000" w:themeColor="text1"/>
                <w:sz w:val="20"/>
                <w:szCs w:val="20"/>
              </w:rPr>
              <w:t xml:space="preserve"> se kaznuje manjši delodajalec – pravna oseba, samostojni podjetnik posameznik oziroma posameznik, ki samostojno opravlja dejavnost, če stori prekršek iz prejšnjega odstavka.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 xml:space="preserve">(3) Z globo od 150 do 1.000 </w:t>
            </w:r>
            <w:proofErr w:type="spellStart"/>
            <w:r w:rsidRPr="00DB6A2B">
              <w:rPr>
                <w:rFonts w:ascii="Arial" w:hAnsi="Arial" w:cs="Arial"/>
                <w:color w:val="000000" w:themeColor="text1"/>
                <w:sz w:val="20"/>
                <w:szCs w:val="20"/>
              </w:rPr>
              <w:t>eurov</w:t>
            </w:r>
            <w:proofErr w:type="spellEnd"/>
            <w:r w:rsidRPr="00DB6A2B">
              <w:rPr>
                <w:rFonts w:ascii="Arial" w:hAnsi="Arial" w:cs="Arial"/>
                <w:color w:val="000000" w:themeColor="text1"/>
                <w:sz w:val="20"/>
                <w:szCs w:val="20"/>
              </w:rPr>
              <w:t xml:space="preserve"> se kaznuje delodajalec posameznik, če stori prekršek iz prvega odstavka tega člena.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 xml:space="preserve">(4) Z globo od 150 do 1.000 </w:t>
            </w:r>
            <w:proofErr w:type="spellStart"/>
            <w:r w:rsidRPr="00DB6A2B">
              <w:rPr>
                <w:rFonts w:ascii="Arial" w:hAnsi="Arial" w:cs="Arial"/>
                <w:color w:val="000000" w:themeColor="text1"/>
                <w:sz w:val="20"/>
                <w:szCs w:val="20"/>
              </w:rPr>
              <w:t>eurov</w:t>
            </w:r>
            <w:proofErr w:type="spellEnd"/>
            <w:r w:rsidRPr="00DB6A2B">
              <w:rPr>
                <w:rFonts w:ascii="Arial" w:hAnsi="Arial" w:cs="Arial"/>
                <w:color w:val="000000" w:themeColor="text1"/>
                <w:sz w:val="20"/>
                <w:szCs w:val="20"/>
              </w:rPr>
              <w:t xml:space="preserve"> se kaznuje tudi odgovorna oseba delodajalca pravne osebe ter odgovorna oseba v državnem organu ali lokalni skupnosti, če stori prekršek iz prvega odstavka tega člena.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p>
          <w:p w:rsidR="00BD6DF1" w:rsidRPr="00DB6A2B" w:rsidRDefault="00BD6DF1" w:rsidP="00DB6A2B">
            <w:pPr>
              <w:pStyle w:val="esegmenth4"/>
              <w:shd w:val="clear" w:color="auto" w:fill="FFFFFF"/>
              <w:spacing w:before="0" w:beforeAutospacing="0" w:after="0" w:afterAutospacing="0" w:line="260" w:lineRule="atLeast"/>
              <w:jc w:val="center"/>
              <w:rPr>
                <w:rFonts w:ascii="Arial" w:hAnsi="Arial" w:cs="Arial"/>
                <w:b/>
                <w:bCs/>
                <w:color w:val="000000" w:themeColor="text1"/>
                <w:sz w:val="20"/>
                <w:szCs w:val="20"/>
              </w:rPr>
            </w:pPr>
            <w:proofErr w:type="spellStart"/>
            <w:r w:rsidRPr="00DB6A2B">
              <w:rPr>
                <w:rFonts w:ascii="Arial" w:hAnsi="Arial" w:cs="Arial"/>
                <w:b/>
                <w:bCs/>
                <w:color w:val="000000" w:themeColor="text1"/>
                <w:sz w:val="20"/>
                <w:szCs w:val="20"/>
              </w:rPr>
              <w:t>217.b</w:t>
            </w:r>
            <w:proofErr w:type="spellEnd"/>
            <w:r w:rsidRPr="00DB6A2B">
              <w:rPr>
                <w:rFonts w:ascii="Arial" w:hAnsi="Arial" w:cs="Arial"/>
                <w:b/>
                <w:bCs/>
                <w:color w:val="000000" w:themeColor="text1"/>
                <w:sz w:val="20"/>
                <w:szCs w:val="20"/>
              </w:rPr>
              <w:t xml:space="preserve"> člen</w:t>
            </w:r>
          </w:p>
          <w:p w:rsidR="006A7FAF" w:rsidRPr="00DB6A2B" w:rsidRDefault="006A7FAF" w:rsidP="00DB6A2B">
            <w:pPr>
              <w:pStyle w:val="esegmenth4"/>
              <w:shd w:val="clear" w:color="auto" w:fill="FFFFFF"/>
              <w:spacing w:before="0" w:beforeAutospacing="0" w:after="0" w:afterAutospacing="0" w:line="260" w:lineRule="atLeast"/>
              <w:jc w:val="center"/>
              <w:rPr>
                <w:rFonts w:ascii="Arial" w:hAnsi="Arial" w:cs="Arial"/>
                <w:b/>
                <w:bCs/>
                <w:color w:val="000000" w:themeColor="text1"/>
                <w:sz w:val="20"/>
                <w:szCs w:val="20"/>
              </w:rPr>
            </w:pPr>
          </w:p>
          <w:p w:rsidR="00BD6DF1" w:rsidRPr="00DB6A2B" w:rsidRDefault="006A7FAF"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sidDel="006A7FAF">
              <w:rPr>
                <w:rFonts w:ascii="Arial" w:hAnsi="Arial" w:cs="Arial"/>
                <w:b/>
                <w:bCs/>
                <w:color w:val="000000" w:themeColor="text1"/>
                <w:sz w:val="20"/>
                <w:szCs w:val="20"/>
              </w:rPr>
              <w:lastRenderedPageBreak/>
              <w:t xml:space="preserve"> </w:t>
            </w:r>
            <w:r w:rsidR="00BD6DF1" w:rsidRPr="00DB6A2B">
              <w:rPr>
                <w:rFonts w:ascii="Arial" w:hAnsi="Arial" w:cs="Arial"/>
                <w:color w:val="000000" w:themeColor="text1"/>
                <w:sz w:val="20"/>
                <w:szCs w:val="20"/>
              </w:rPr>
              <w:t xml:space="preserve">(1) Z globo od 750 do 2.000 </w:t>
            </w:r>
            <w:proofErr w:type="spellStart"/>
            <w:r w:rsidR="00BD6DF1" w:rsidRPr="00DB6A2B">
              <w:rPr>
                <w:rFonts w:ascii="Arial" w:hAnsi="Arial" w:cs="Arial"/>
                <w:color w:val="000000" w:themeColor="text1"/>
                <w:sz w:val="20"/>
                <w:szCs w:val="20"/>
              </w:rPr>
              <w:t>eurov</w:t>
            </w:r>
            <w:proofErr w:type="spellEnd"/>
            <w:r w:rsidR="00BD6DF1" w:rsidRPr="00DB6A2B">
              <w:rPr>
                <w:rFonts w:ascii="Arial" w:hAnsi="Arial" w:cs="Arial"/>
                <w:color w:val="000000" w:themeColor="text1"/>
                <w:sz w:val="20"/>
                <w:szCs w:val="20"/>
              </w:rPr>
              <w:t xml:space="preserve"> se kaznuje delodajalec – pravna oseba, samostojni podjetnik posameznik oziroma posameznik, ki samostojno opravlja dejavnost, če:</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1. delavcu ne izroči fotokopije prijave v zavarovanje v 15 dneh od nastopa dela (drugi odstavek 11. člena);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2. delavcu ne izroči pisnega predloga pogodbe in pogodbe o zaposlitvi v skladu z drugim odstavkom 17. člena tega zakona;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3. ne določi pogojev za opravljanje del delavca na podlagi pogodbe o zaposlitvi za posamezno delovno mesto ali za vrsto dela v skladu z drugim odstavkom 22. člena tega zakona;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4. ne objavi prostega dela v skladu s prvim in četrtim odstavkom 25. člena tega zakona;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5. neizbranega kandidata ne obvesti v osmih dneh po zaključenem postopku izbire o tem, da ni bil izbran (prvi odstavek 30. člena);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6. delavcu ne zagotavlja vseh potrebnih sredstev in delovnega materiala ter mu ne omogoči prostega dostopa do poslovnih prostorov v skladu z drugim odstavkom 43. člena tega zakona;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7. delavca z napotitvijo na delo k uporabniku pisno ne obvesti o pogojih dela pri uporabniku in o pravicah ter obveznostih pri uporabniku v skladu s četrtim odstavkom 62. člena tega zakona;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8. o nameravanem organiziranju dela na domu ne obvesti inšpekcije za delo pred začetkom dela delavca (četrti odstavek 68. člena);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9. delavca ne obvesti o pravicah iz naslova zavarovanja za primer brezposelnosti v primeru sporazumne odpovedi pogodbe o zaposlitvi v skladu s tretjim odstavkom 81. člena tega zakona;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10. delavca ne obvesti o pravnem varstvu ali pravicah iz naslova zavarovanja za primer brezposelnosti v primeru odpovedi pogodbe o zaposlitvi v skladu s tretjim odstavkom 87. člena tega zakona;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11. delavca ne obvesti o odmeri letnega dopusta v skladu z drugim odstavkom 160. člena tega zakona;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12. delavki naloži opravljanje dela v nasprotju s 184. členom tega zakona;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13. delavcu naloži opravljanje dela v nasprotju s 185. členom tega zakona;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14. ne zagotovi delavki, ki doji otroka, ki še ni dopolnil 18 mesecev starosti, odmora med delovnim časom v skladu s prvim odstavkom 188. člena tega zakona;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15. delavcu, ki še ni dopolnil 18. leta starosti, naloži opravljanje dela v nasprotju z zakonom in posebnim predpisom, izdanim na podlagi zakona (191. člen);</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16. starejšemu delavcu brez njegovega soglasja odredi nadurno ali nočno delo (199. člen).</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 xml:space="preserve">(2) Z globo od 200 do 1.000 </w:t>
            </w:r>
            <w:proofErr w:type="spellStart"/>
            <w:r w:rsidRPr="00DB6A2B">
              <w:rPr>
                <w:rFonts w:ascii="Arial" w:hAnsi="Arial" w:cs="Arial"/>
                <w:color w:val="000000" w:themeColor="text1"/>
                <w:sz w:val="20"/>
                <w:szCs w:val="20"/>
              </w:rPr>
              <w:t>eurov</w:t>
            </w:r>
            <w:proofErr w:type="spellEnd"/>
            <w:r w:rsidRPr="00DB6A2B">
              <w:rPr>
                <w:rFonts w:ascii="Arial" w:hAnsi="Arial" w:cs="Arial"/>
                <w:color w:val="000000" w:themeColor="text1"/>
                <w:sz w:val="20"/>
                <w:szCs w:val="20"/>
              </w:rPr>
              <w:t xml:space="preserve"> se kaznuje manjši delodajalec – pravna oseba, samostojni podjetnik posameznik oziroma posameznik, ki samostojno opravlja dejavnost, če stori prekršek iz prejšnjega odstavka.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 xml:space="preserve">(3) Z globo od 100 do 800 </w:t>
            </w:r>
            <w:proofErr w:type="spellStart"/>
            <w:r w:rsidRPr="00DB6A2B">
              <w:rPr>
                <w:rFonts w:ascii="Arial" w:hAnsi="Arial" w:cs="Arial"/>
                <w:color w:val="000000" w:themeColor="text1"/>
                <w:sz w:val="20"/>
                <w:szCs w:val="20"/>
              </w:rPr>
              <w:t>eurov</w:t>
            </w:r>
            <w:proofErr w:type="spellEnd"/>
            <w:r w:rsidRPr="00DB6A2B">
              <w:rPr>
                <w:rFonts w:ascii="Arial" w:hAnsi="Arial" w:cs="Arial"/>
                <w:color w:val="000000" w:themeColor="text1"/>
                <w:sz w:val="20"/>
                <w:szCs w:val="20"/>
              </w:rPr>
              <w:t xml:space="preserve"> se kaznuje delodajalec posameznik, če stori prekršek iz prvega odstavka tega člena.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 xml:space="preserve">(4) Z globo od 100 do 800 </w:t>
            </w:r>
            <w:proofErr w:type="spellStart"/>
            <w:r w:rsidRPr="00DB6A2B">
              <w:rPr>
                <w:rFonts w:ascii="Arial" w:hAnsi="Arial" w:cs="Arial"/>
                <w:color w:val="000000" w:themeColor="text1"/>
                <w:sz w:val="20"/>
                <w:szCs w:val="20"/>
              </w:rPr>
              <w:t>eurov</w:t>
            </w:r>
            <w:proofErr w:type="spellEnd"/>
            <w:r w:rsidRPr="00DB6A2B">
              <w:rPr>
                <w:rFonts w:ascii="Arial" w:hAnsi="Arial" w:cs="Arial"/>
                <w:color w:val="000000" w:themeColor="text1"/>
                <w:sz w:val="20"/>
                <w:szCs w:val="20"/>
              </w:rPr>
              <w:t xml:space="preserve"> se kaznuje tudi odgovorna oseba delodajalca pravne osebe ter odgovorna oseba v državnem organu ali lokalni skupnosti, če stori prekršek iz prvega odstavka tega člena.</w:t>
            </w:r>
          </w:p>
          <w:p w:rsidR="00031F8B" w:rsidRPr="00DB6A2B" w:rsidRDefault="00031F8B"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p>
          <w:p w:rsidR="00BD6DF1" w:rsidRPr="00DB6A2B" w:rsidRDefault="00BD6DF1" w:rsidP="00DB6A2B">
            <w:pPr>
              <w:pStyle w:val="esegmenth4"/>
              <w:shd w:val="clear" w:color="auto" w:fill="FFFFFF"/>
              <w:spacing w:before="0" w:beforeAutospacing="0" w:after="0" w:afterAutospacing="0" w:line="260" w:lineRule="atLeast"/>
              <w:jc w:val="center"/>
              <w:rPr>
                <w:rFonts w:ascii="Arial" w:hAnsi="Arial" w:cs="Arial"/>
                <w:b/>
                <w:bCs/>
                <w:color w:val="000000" w:themeColor="text1"/>
                <w:sz w:val="20"/>
                <w:szCs w:val="20"/>
              </w:rPr>
            </w:pPr>
            <w:proofErr w:type="spellStart"/>
            <w:r w:rsidRPr="00DB6A2B">
              <w:rPr>
                <w:rFonts w:ascii="Arial" w:hAnsi="Arial" w:cs="Arial"/>
                <w:b/>
                <w:bCs/>
                <w:color w:val="000000" w:themeColor="text1"/>
                <w:sz w:val="20"/>
                <w:szCs w:val="20"/>
              </w:rPr>
              <w:t>217.c</w:t>
            </w:r>
            <w:proofErr w:type="spellEnd"/>
            <w:r w:rsidRPr="00DB6A2B">
              <w:rPr>
                <w:rFonts w:ascii="Arial" w:hAnsi="Arial" w:cs="Arial"/>
                <w:b/>
                <w:bCs/>
                <w:color w:val="000000" w:themeColor="text1"/>
                <w:sz w:val="20"/>
                <w:szCs w:val="20"/>
              </w:rPr>
              <w:t xml:space="preserve"> člen</w:t>
            </w:r>
          </w:p>
          <w:p w:rsidR="006A7FAF" w:rsidRPr="00DB6A2B" w:rsidRDefault="006A7FAF" w:rsidP="00DB6A2B">
            <w:pPr>
              <w:pStyle w:val="esegmenth4"/>
              <w:shd w:val="clear" w:color="auto" w:fill="FFFFFF"/>
              <w:spacing w:before="0" w:beforeAutospacing="0" w:after="0" w:afterAutospacing="0" w:line="260" w:lineRule="atLeast"/>
              <w:jc w:val="center"/>
              <w:rPr>
                <w:rFonts w:ascii="Arial" w:hAnsi="Arial" w:cs="Arial"/>
                <w:b/>
                <w:bCs/>
                <w:color w:val="000000" w:themeColor="text1"/>
                <w:sz w:val="20"/>
                <w:szCs w:val="20"/>
              </w:rPr>
            </w:pPr>
          </w:p>
          <w:p w:rsidR="00BD6DF1" w:rsidRPr="00DB6A2B" w:rsidRDefault="00BD6DF1" w:rsidP="00DB6A2B">
            <w:pPr>
              <w:pStyle w:val="Navadensplet"/>
              <w:shd w:val="clear" w:color="auto" w:fill="FFFFFF"/>
              <w:spacing w:before="0" w:beforeAutospacing="0" w:after="0" w:afterAutospacing="0" w:line="260" w:lineRule="atLeast"/>
              <w:jc w:val="both"/>
              <w:rPr>
                <w:rFonts w:ascii="Arial" w:hAnsi="Arial" w:cs="Arial"/>
                <w:color w:val="000000" w:themeColor="text1"/>
                <w:sz w:val="20"/>
                <w:szCs w:val="20"/>
              </w:rPr>
            </w:pPr>
            <w:r w:rsidRPr="00DB6A2B">
              <w:rPr>
                <w:rFonts w:ascii="Arial" w:hAnsi="Arial" w:cs="Arial"/>
                <w:color w:val="000000" w:themeColor="text1"/>
                <w:sz w:val="20"/>
                <w:szCs w:val="20"/>
              </w:rPr>
              <w:t xml:space="preserve">Z globo od 1.500 do 4.000 </w:t>
            </w:r>
            <w:proofErr w:type="spellStart"/>
            <w:r w:rsidRPr="00DB6A2B">
              <w:rPr>
                <w:rFonts w:ascii="Arial" w:hAnsi="Arial" w:cs="Arial"/>
                <w:color w:val="000000" w:themeColor="text1"/>
                <w:sz w:val="20"/>
                <w:szCs w:val="20"/>
              </w:rPr>
              <w:t>eurov</w:t>
            </w:r>
            <w:proofErr w:type="spellEnd"/>
            <w:r w:rsidRPr="00DB6A2B">
              <w:rPr>
                <w:rFonts w:ascii="Arial" w:hAnsi="Arial" w:cs="Arial"/>
                <w:color w:val="000000" w:themeColor="text1"/>
                <w:sz w:val="20"/>
                <w:szCs w:val="20"/>
              </w:rPr>
              <w:t xml:space="preserve"> se kaznuje uporabnik, če:</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1. uporablja delo delavcev v nasprotju z drugim in tretjim odstavkom 59. člena tega zakona;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2. ne zagotavlja pravilnih in popolnih podatkov iz petega odstavka 62. člena tega zakona;</w:t>
            </w:r>
          </w:p>
          <w:p w:rsidR="00BD6DF1" w:rsidRPr="00DB6A2B" w:rsidRDefault="00BD6DF1" w:rsidP="00DB6A2B">
            <w:pPr>
              <w:pStyle w:val="Navadensplet"/>
              <w:shd w:val="clear" w:color="auto" w:fill="FFFFFF"/>
              <w:spacing w:before="0" w:beforeAutospacing="0" w:after="0" w:afterAutospacing="0" w:line="260" w:lineRule="atLeast"/>
              <w:ind w:firstLine="240"/>
              <w:jc w:val="both"/>
              <w:rPr>
                <w:rFonts w:ascii="Arial" w:hAnsi="Arial" w:cs="Arial"/>
                <w:color w:val="000000" w:themeColor="text1"/>
                <w:sz w:val="20"/>
                <w:szCs w:val="20"/>
              </w:rPr>
            </w:pPr>
            <w:r w:rsidRPr="00DB6A2B">
              <w:rPr>
                <w:rFonts w:ascii="Arial" w:hAnsi="Arial" w:cs="Arial"/>
                <w:color w:val="000000" w:themeColor="text1"/>
                <w:sz w:val="20"/>
                <w:szCs w:val="20"/>
              </w:rPr>
              <w:t>3. v času opravljanja dela delavca, ki ga je k uporabniku napotil delodajalec za zagotavljanje dela, glede pravic in obveznosti ne upošteva določb tega zakona, kolektivnih pogodb, ki zavezujejo uporabnika oziroma splošnih aktov uporabnika (drugi odstavek 63. člena).</w:t>
            </w:r>
          </w:p>
          <w:p w:rsidR="00BD6DF1" w:rsidRPr="00DB6A2B" w:rsidRDefault="00BD6DF1" w:rsidP="00DB6A2B">
            <w:pPr>
              <w:pStyle w:val="Navadensplet"/>
              <w:shd w:val="clear" w:color="auto" w:fill="FFFFFF"/>
              <w:spacing w:before="0" w:beforeAutospacing="0" w:after="0" w:afterAutospacing="0" w:line="260" w:lineRule="atLeast"/>
              <w:jc w:val="both"/>
              <w:rPr>
                <w:rFonts w:ascii="Arial" w:hAnsi="Arial" w:cs="Arial"/>
                <w:color w:val="000000" w:themeColor="text1"/>
                <w:sz w:val="20"/>
                <w:szCs w:val="20"/>
              </w:rPr>
            </w:pPr>
          </w:p>
          <w:p w:rsidR="00BD6DF1" w:rsidRPr="00DB6A2B" w:rsidRDefault="00BD6DF1" w:rsidP="00DB6A2B">
            <w:pPr>
              <w:pStyle w:val="esegmenth4"/>
              <w:shd w:val="clear" w:color="auto" w:fill="FFFFFF"/>
              <w:spacing w:before="0" w:beforeAutospacing="0" w:after="0" w:afterAutospacing="0" w:line="260" w:lineRule="atLeast"/>
              <w:jc w:val="center"/>
              <w:rPr>
                <w:rFonts w:ascii="Arial" w:hAnsi="Arial" w:cs="Arial"/>
                <w:b/>
                <w:bCs/>
                <w:color w:val="000000" w:themeColor="text1"/>
                <w:sz w:val="20"/>
                <w:szCs w:val="20"/>
              </w:rPr>
            </w:pPr>
            <w:proofErr w:type="spellStart"/>
            <w:r w:rsidRPr="00DB6A2B">
              <w:rPr>
                <w:rFonts w:ascii="Arial" w:hAnsi="Arial" w:cs="Arial"/>
                <w:b/>
                <w:bCs/>
                <w:color w:val="000000" w:themeColor="text1"/>
                <w:sz w:val="20"/>
                <w:szCs w:val="20"/>
              </w:rPr>
              <w:t>217.č</w:t>
            </w:r>
            <w:proofErr w:type="spellEnd"/>
            <w:r w:rsidRPr="00DB6A2B">
              <w:rPr>
                <w:rFonts w:ascii="Arial" w:hAnsi="Arial" w:cs="Arial"/>
                <w:b/>
                <w:bCs/>
                <w:color w:val="000000" w:themeColor="text1"/>
                <w:sz w:val="20"/>
                <w:szCs w:val="20"/>
              </w:rPr>
              <w:t xml:space="preserve"> člen</w:t>
            </w:r>
          </w:p>
          <w:p w:rsidR="00BD6DF1" w:rsidRPr="00DB6A2B" w:rsidRDefault="00BD6DF1" w:rsidP="00DB6A2B">
            <w:pPr>
              <w:pStyle w:val="esegmenth4"/>
              <w:shd w:val="clear" w:color="auto" w:fill="FFFFFF"/>
              <w:spacing w:before="0" w:beforeAutospacing="0" w:after="0" w:afterAutospacing="0" w:line="260" w:lineRule="atLeast"/>
              <w:jc w:val="center"/>
              <w:rPr>
                <w:rFonts w:ascii="Arial" w:hAnsi="Arial" w:cs="Arial"/>
                <w:b/>
                <w:bCs/>
                <w:color w:val="000000" w:themeColor="text1"/>
                <w:sz w:val="20"/>
                <w:szCs w:val="20"/>
              </w:rPr>
            </w:pPr>
            <w:r w:rsidRPr="00DB6A2B">
              <w:rPr>
                <w:rFonts w:ascii="Arial" w:hAnsi="Arial" w:cs="Arial"/>
                <w:b/>
                <w:bCs/>
                <w:color w:val="000000" w:themeColor="text1"/>
                <w:sz w:val="20"/>
                <w:szCs w:val="20"/>
              </w:rPr>
              <w:t>(pristojnost za izrekanje globe v okviru razpona)</w:t>
            </w:r>
          </w:p>
          <w:p w:rsidR="00031F8B" w:rsidRPr="00DB6A2B" w:rsidRDefault="00031F8B" w:rsidP="00DB6A2B">
            <w:pPr>
              <w:pStyle w:val="esegmenth4"/>
              <w:shd w:val="clear" w:color="auto" w:fill="FFFFFF"/>
              <w:spacing w:before="0" w:beforeAutospacing="0" w:after="0" w:afterAutospacing="0" w:line="260" w:lineRule="atLeast"/>
              <w:jc w:val="center"/>
              <w:rPr>
                <w:rFonts w:ascii="Arial" w:hAnsi="Arial" w:cs="Arial"/>
                <w:b/>
                <w:bCs/>
                <w:color w:val="000000" w:themeColor="text1"/>
                <w:sz w:val="20"/>
                <w:szCs w:val="20"/>
              </w:rPr>
            </w:pPr>
          </w:p>
          <w:p w:rsidR="00BD6DF1" w:rsidRPr="00DB6A2B" w:rsidRDefault="00BD6DF1" w:rsidP="00DB6A2B">
            <w:pPr>
              <w:pStyle w:val="Navadensplet"/>
              <w:shd w:val="clear" w:color="auto" w:fill="FFFFFF"/>
              <w:spacing w:before="0" w:beforeAutospacing="0" w:after="0" w:afterAutospacing="0" w:line="260" w:lineRule="atLeast"/>
              <w:jc w:val="both"/>
              <w:rPr>
                <w:rFonts w:ascii="Arial" w:hAnsi="Arial" w:cs="Arial"/>
                <w:color w:val="000000" w:themeColor="text1"/>
                <w:sz w:val="20"/>
                <w:szCs w:val="20"/>
              </w:rPr>
            </w:pPr>
            <w:r w:rsidRPr="00DB6A2B">
              <w:rPr>
                <w:rFonts w:ascii="Arial" w:hAnsi="Arial" w:cs="Arial"/>
                <w:color w:val="000000" w:themeColor="text1"/>
                <w:sz w:val="20"/>
                <w:szCs w:val="20"/>
              </w:rPr>
              <w:t>Prekrškovni organ lahko v postopku o prekršku izreče globo v znesku, ki je višji od najnižje predpisane globe, vendar znotraj predpisanega razpona.«</w:t>
            </w:r>
            <w:r w:rsidR="00DB6A2B" w:rsidRPr="00DB6A2B">
              <w:rPr>
                <w:rFonts w:ascii="Arial" w:hAnsi="Arial" w:cs="Arial"/>
                <w:color w:val="000000" w:themeColor="text1"/>
                <w:sz w:val="20"/>
                <w:szCs w:val="20"/>
              </w:rPr>
              <w:t>.</w:t>
            </w:r>
          </w:p>
          <w:p w:rsidR="00BD6DF1" w:rsidRPr="00DB6A2B" w:rsidRDefault="00BD6DF1" w:rsidP="00DB6A2B">
            <w:pPr>
              <w:spacing w:line="260" w:lineRule="atLeast"/>
              <w:jc w:val="both"/>
              <w:rPr>
                <w:rFonts w:cs="Arial"/>
                <w:color w:val="000000" w:themeColor="text1"/>
                <w:szCs w:val="20"/>
              </w:rPr>
            </w:pPr>
          </w:p>
          <w:p w:rsidR="00BD6DF1" w:rsidRPr="00DB6A2B" w:rsidRDefault="00BD0079" w:rsidP="00DB6A2B">
            <w:pPr>
              <w:spacing w:line="260" w:lineRule="atLeast"/>
              <w:jc w:val="center"/>
              <w:rPr>
                <w:rFonts w:cs="Arial"/>
                <w:b/>
                <w:color w:val="000000" w:themeColor="text1"/>
                <w:szCs w:val="20"/>
              </w:rPr>
            </w:pPr>
            <w:r w:rsidRPr="00DB6A2B">
              <w:rPr>
                <w:rFonts w:cs="Arial"/>
                <w:b/>
                <w:color w:val="000000" w:themeColor="text1"/>
                <w:szCs w:val="20"/>
              </w:rPr>
              <w:lastRenderedPageBreak/>
              <w:t>PREHODNE IN KONČNA DOLOČBA</w:t>
            </w:r>
          </w:p>
          <w:p w:rsidR="002D7D6A" w:rsidRPr="00DB6A2B" w:rsidRDefault="002D7D6A" w:rsidP="00DB6A2B">
            <w:pPr>
              <w:pStyle w:val="Poglavje"/>
              <w:spacing w:before="0" w:after="0" w:line="260" w:lineRule="atLeast"/>
              <w:rPr>
                <w:color w:val="000000" w:themeColor="text1"/>
                <w:sz w:val="20"/>
                <w:szCs w:val="20"/>
              </w:rPr>
            </w:pPr>
          </w:p>
          <w:p w:rsidR="00463EA0" w:rsidRPr="00DB6A2B" w:rsidRDefault="002D7D6A" w:rsidP="00DB6A2B">
            <w:pPr>
              <w:pStyle w:val="Poglavje"/>
              <w:numPr>
                <w:ilvl w:val="0"/>
                <w:numId w:val="11"/>
              </w:numPr>
              <w:spacing w:before="0" w:after="0" w:line="260" w:lineRule="atLeast"/>
              <w:rPr>
                <w:color w:val="000000" w:themeColor="text1"/>
                <w:sz w:val="20"/>
                <w:szCs w:val="20"/>
              </w:rPr>
            </w:pPr>
            <w:r w:rsidRPr="00DB6A2B">
              <w:rPr>
                <w:color w:val="000000" w:themeColor="text1"/>
                <w:sz w:val="20"/>
                <w:szCs w:val="20"/>
              </w:rPr>
              <w:t>člen</w:t>
            </w:r>
          </w:p>
          <w:p w:rsidR="002D7D6A" w:rsidRPr="00DB6A2B" w:rsidRDefault="002D7D6A" w:rsidP="00DB6A2B">
            <w:pPr>
              <w:pStyle w:val="lennaslov"/>
              <w:shd w:val="clear" w:color="auto" w:fill="FFFFFF"/>
              <w:spacing w:before="0" w:beforeAutospacing="0" w:after="0" w:afterAutospacing="0" w:line="260" w:lineRule="atLeast"/>
              <w:jc w:val="center"/>
              <w:rPr>
                <w:rFonts w:ascii="Arial" w:hAnsi="Arial" w:cs="Arial"/>
                <w:b/>
                <w:color w:val="000000"/>
                <w:sz w:val="20"/>
                <w:szCs w:val="20"/>
              </w:rPr>
            </w:pPr>
            <w:r w:rsidRPr="00DB6A2B">
              <w:rPr>
                <w:rFonts w:ascii="Arial" w:hAnsi="Arial" w:cs="Arial"/>
                <w:b/>
                <w:color w:val="000000"/>
                <w:sz w:val="20"/>
                <w:szCs w:val="20"/>
              </w:rPr>
              <w:t>(dodatek za delovno dobo)</w:t>
            </w:r>
          </w:p>
          <w:p w:rsidR="00ED2D18" w:rsidRPr="00DB6A2B" w:rsidRDefault="00ED2D18" w:rsidP="00DB6A2B">
            <w:pPr>
              <w:pStyle w:val="lennaslov"/>
              <w:shd w:val="clear" w:color="auto" w:fill="FFFFFF"/>
              <w:spacing w:before="0" w:beforeAutospacing="0" w:after="0" w:afterAutospacing="0" w:line="260" w:lineRule="atLeast"/>
              <w:jc w:val="center"/>
              <w:rPr>
                <w:rFonts w:ascii="Arial" w:hAnsi="Arial" w:cs="Arial"/>
                <w:b/>
                <w:bCs/>
                <w:color w:val="000000"/>
                <w:sz w:val="20"/>
                <w:szCs w:val="20"/>
              </w:rPr>
            </w:pPr>
          </w:p>
          <w:p w:rsidR="002D7D6A" w:rsidRPr="00DB6A2B" w:rsidRDefault="002D7D6A" w:rsidP="00DB6A2B">
            <w:pPr>
              <w:pStyle w:val="odstavek"/>
              <w:shd w:val="clear" w:color="auto" w:fill="FFFFFF"/>
              <w:spacing w:before="0" w:beforeAutospacing="0" w:after="0" w:afterAutospacing="0" w:line="260" w:lineRule="atLeast"/>
              <w:jc w:val="both"/>
              <w:rPr>
                <w:rFonts w:ascii="Arial" w:hAnsi="Arial" w:cs="Arial"/>
                <w:color w:val="000000"/>
                <w:sz w:val="20"/>
                <w:szCs w:val="20"/>
              </w:rPr>
            </w:pPr>
            <w:r w:rsidRPr="00DB6A2B">
              <w:rPr>
                <w:rFonts w:ascii="Arial" w:hAnsi="Arial" w:cs="Arial"/>
                <w:color w:val="000000"/>
                <w:sz w:val="20"/>
                <w:szCs w:val="20"/>
              </w:rPr>
              <w:t>Delavci, ki imajo ob uveljavitvi Zakona o delovnih razmerjih (Uradni list RS</w:t>
            </w:r>
            <w:r w:rsidR="00DB6A2B">
              <w:rPr>
                <w:rFonts w:ascii="Arial" w:hAnsi="Arial" w:cs="Arial"/>
                <w:color w:val="000000"/>
                <w:sz w:val="20"/>
                <w:szCs w:val="20"/>
              </w:rPr>
              <w:t>, št.</w:t>
            </w:r>
            <w:r w:rsidRPr="00DB6A2B">
              <w:rPr>
                <w:rFonts w:ascii="Arial" w:hAnsi="Arial" w:cs="Arial"/>
                <w:color w:val="000000"/>
                <w:sz w:val="20"/>
                <w:szCs w:val="20"/>
              </w:rPr>
              <w:t xml:space="preserve"> 21/13) dodatek za delovno dobo najmanj v višini 0,5 odstotkov od osnovne plače za vsako izpolnjeno leto delovne dobe, ohranijo tak dodatek, razen če je s kolektivno pogodbo na ravni dejavnosti določeno drugače.</w:t>
            </w:r>
          </w:p>
          <w:p w:rsidR="00ED2D18" w:rsidRPr="00DB6A2B" w:rsidRDefault="00ED2D18" w:rsidP="00DB6A2B">
            <w:pPr>
              <w:pStyle w:val="odstavek"/>
              <w:shd w:val="clear" w:color="auto" w:fill="FFFFFF"/>
              <w:spacing w:before="0" w:beforeAutospacing="0" w:after="0" w:afterAutospacing="0" w:line="260" w:lineRule="atLeast"/>
              <w:jc w:val="both"/>
              <w:rPr>
                <w:rFonts w:ascii="Arial" w:hAnsi="Arial" w:cs="Arial"/>
                <w:color w:val="000000"/>
                <w:sz w:val="20"/>
                <w:szCs w:val="20"/>
              </w:rPr>
            </w:pPr>
          </w:p>
          <w:p w:rsidR="00463EA0" w:rsidRPr="00DB6A2B" w:rsidRDefault="002D7D6A" w:rsidP="00DB6A2B">
            <w:pPr>
              <w:pStyle w:val="len"/>
              <w:numPr>
                <w:ilvl w:val="0"/>
                <w:numId w:val="11"/>
              </w:numPr>
              <w:shd w:val="clear" w:color="auto" w:fill="FFFFFF"/>
              <w:spacing w:before="0" w:beforeAutospacing="0" w:after="0" w:afterAutospacing="0" w:line="260" w:lineRule="atLeast"/>
              <w:jc w:val="center"/>
              <w:rPr>
                <w:rFonts w:ascii="Arial" w:hAnsi="Arial" w:cs="Arial"/>
                <w:b/>
                <w:bCs/>
                <w:color w:val="000000"/>
                <w:sz w:val="20"/>
                <w:szCs w:val="20"/>
              </w:rPr>
            </w:pPr>
            <w:r w:rsidRPr="00DB6A2B">
              <w:rPr>
                <w:rFonts w:ascii="Arial" w:hAnsi="Arial" w:cs="Arial"/>
                <w:b/>
                <w:color w:val="000000"/>
                <w:sz w:val="20"/>
                <w:szCs w:val="20"/>
              </w:rPr>
              <w:t>člen</w:t>
            </w:r>
          </w:p>
          <w:p w:rsidR="002D7D6A" w:rsidRPr="00DB6A2B" w:rsidRDefault="002D7D6A" w:rsidP="00DB6A2B">
            <w:pPr>
              <w:pStyle w:val="lennaslov"/>
              <w:shd w:val="clear" w:color="auto" w:fill="FFFFFF"/>
              <w:spacing w:before="0" w:beforeAutospacing="0" w:after="0" w:afterAutospacing="0" w:line="260" w:lineRule="atLeast"/>
              <w:jc w:val="center"/>
              <w:rPr>
                <w:rFonts w:ascii="Arial" w:hAnsi="Arial" w:cs="Arial"/>
                <w:b/>
                <w:color w:val="000000"/>
                <w:sz w:val="20"/>
                <w:szCs w:val="20"/>
              </w:rPr>
            </w:pPr>
            <w:r w:rsidRPr="00DB6A2B">
              <w:rPr>
                <w:rFonts w:ascii="Arial" w:hAnsi="Arial" w:cs="Arial"/>
                <w:b/>
                <w:color w:val="000000"/>
                <w:sz w:val="20"/>
                <w:szCs w:val="20"/>
              </w:rPr>
              <w:t>(ekonomsko odvisne osebe)</w:t>
            </w:r>
          </w:p>
          <w:p w:rsidR="00ED2D18" w:rsidRPr="00DB6A2B" w:rsidRDefault="00ED2D18" w:rsidP="00DB6A2B">
            <w:pPr>
              <w:pStyle w:val="lennaslov"/>
              <w:shd w:val="clear" w:color="auto" w:fill="FFFFFF"/>
              <w:spacing w:before="0" w:beforeAutospacing="0" w:after="0" w:afterAutospacing="0" w:line="260" w:lineRule="atLeast"/>
              <w:jc w:val="center"/>
              <w:rPr>
                <w:rFonts w:ascii="Arial" w:hAnsi="Arial" w:cs="Arial"/>
                <w:b/>
                <w:bCs/>
                <w:color w:val="000000"/>
                <w:sz w:val="20"/>
                <w:szCs w:val="20"/>
              </w:rPr>
            </w:pPr>
          </w:p>
          <w:p w:rsidR="002D7D6A" w:rsidRPr="00DB6A2B" w:rsidRDefault="002D7D6A" w:rsidP="00DB6A2B">
            <w:pPr>
              <w:pStyle w:val="odstavek"/>
              <w:shd w:val="clear" w:color="auto" w:fill="FFFFFF"/>
              <w:spacing w:before="0" w:beforeAutospacing="0" w:after="0" w:afterAutospacing="0" w:line="260" w:lineRule="atLeast"/>
              <w:jc w:val="both"/>
              <w:rPr>
                <w:rFonts w:ascii="Arial" w:hAnsi="Arial" w:cs="Arial"/>
                <w:color w:val="000000"/>
                <w:sz w:val="20"/>
                <w:szCs w:val="20"/>
              </w:rPr>
            </w:pPr>
            <w:r w:rsidRPr="00DB6A2B">
              <w:rPr>
                <w:rFonts w:ascii="Arial" w:hAnsi="Arial" w:cs="Arial"/>
                <w:color w:val="000000"/>
                <w:sz w:val="20"/>
                <w:szCs w:val="20"/>
              </w:rPr>
              <w:t>Določbe 213. in 214. člena Zakona o delovnih razmerjih (</w:t>
            </w:r>
            <w:r w:rsidR="006A7FAF" w:rsidRPr="00DB6A2B">
              <w:rPr>
                <w:rFonts w:ascii="Arial" w:hAnsi="Arial" w:cs="Arial"/>
                <w:color w:val="000000"/>
                <w:sz w:val="20"/>
                <w:szCs w:val="20"/>
              </w:rPr>
              <w:t xml:space="preserve">Uradni list RS, št. </w:t>
            </w:r>
            <w:hyperlink r:id="rId31" w:tgtFrame="_blank" w:tooltip="Zakon o delovnih razmerjih (ZDR-1)" w:history="1">
              <w:r w:rsidR="006A7FAF" w:rsidRPr="00DB6A2B">
                <w:rPr>
                  <w:rFonts w:ascii="Arial" w:hAnsi="Arial" w:cs="Arial"/>
                  <w:color w:val="000000"/>
                  <w:sz w:val="20"/>
                  <w:szCs w:val="20"/>
                </w:rPr>
                <w:t>21/13</w:t>
              </w:r>
            </w:hyperlink>
            <w:r w:rsidR="006A7FAF" w:rsidRPr="00DB6A2B">
              <w:rPr>
                <w:rFonts w:ascii="Arial" w:hAnsi="Arial" w:cs="Arial"/>
                <w:color w:val="000000"/>
                <w:sz w:val="20"/>
                <w:szCs w:val="20"/>
              </w:rPr>
              <w:t xml:space="preserve">, </w:t>
            </w:r>
            <w:hyperlink r:id="rId32" w:tgtFrame="_blank" w:tooltip="Popravek Zakona o delovnih razmerjih" w:history="1">
              <w:r w:rsidR="006A7FAF" w:rsidRPr="00DB6A2B">
                <w:rPr>
                  <w:rFonts w:ascii="Arial" w:hAnsi="Arial" w:cs="Arial"/>
                  <w:color w:val="000000"/>
                  <w:sz w:val="20"/>
                  <w:szCs w:val="20"/>
                </w:rPr>
                <w:t>78/13 – popr.</w:t>
              </w:r>
            </w:hyperlink>
            <w:r w:rsidR="006A7FAF" w:rsidRPr="00DB6A2B">
              <w:rPr>
                <w:rFonts w:ascii="Arial" w:hAnsi="Arial" w:cs="Arial"/>
                <w:color w:val="000000"/>
                <w:sz w:val="20"/>
                <w:szCs w:val="20"/>
              </w:rPr>
              <w:t xml:space="preserve">, </w:t>
            </w:r>
            <w:hyperlink r:id="rId33" w:tgtFrame="_blank" w:tooltip="Zakon o zaposlovanju, samozaposlovanju in delu tujcev" w:history="1">
              <w:r w:rsidR="006A7FAF" w:rsidRPr="00DB6A2B">
                <w:rPr>
                  <w:rFonts w:ascii="Arial" w:hAnsi="Arial" w:cs="Arial"/>
                  <w:color w:val="000000"/>
                  <w:sz w:val="20"/>
                  <w:szCs w:val="20"/>
                </w:rPr>
                <w:t>47/15</w:t>
              </w:r>
            </w:hyperlink>
            <w:r w:rsidR="006A7FAF" w:rsidRPr="00DB6A2B">
              <w:rPr>
                <w:rFonts w:ascii="Arial" w:hAnsi="Arial" w:cs="Arial"/>
                <w:color w:val="000000"/>
                <w:sz w:val="20"/>
                <w:szCs w:val="20"/>
              </w:rPr>
              <w:t xml:space="preserve"> – ZZSDT in </w:t>
            </w:r>
            <w:hyperlink r:id="rId34" w:tgtFrame="_blank" w:tooltip="Zakon o spremembah in dopolnitvah Pomorskega zakonika" w:history="1">
              <w:r w:rsidR="006A7FAF" w:rsidRPr="00DB6A2B">
                <w:rPr>
                  <w:rFonts w:ascii="Arial" w:hAnsi="Arial" w:cs="Arial"/>
                  <w:color w:val="000000"/>
                  <w:sz w:val="20"/>
                  <w:szCs w:val="20"/>
                </w:rPr>
                <w:t>33/16</w:t>
              </w:r>
            </w:hyperlink>
            <w:r w:rsidR="006A7FAF" w:rsidRPr="00DB6A2B">
              <w:rPr>
                <w:rFonts w:ascii="Arial" w:hAnsi="Arial" w:cs="Arial"/>
                <w:color w:val="000000"/>
                <w:sz w:val="20"/>
                <w:szCs w:val="20"/>
              </w:rPr>
              <w:t xml:space="preserve"> – PZ-F</w:t>
            </w:r>
            <w:r w:rsidRPr="00DB6A2B">
              <w:rPr>
                <w:rFonts w:ascii="Arial" w:hAnsi="Arial" w:cs="Arial"/>
                <w:color w:val="000000"/>
                <w:sz w:val="20"/>
                <w:szCs w:val="20"/>
              </w:rPr>
              <w:t>) se uporabljajo do uveljavitve zakona, ki bo urejal delo in varstvo ekonomsko odvisnih oseb.</w:t>
            </w:r>
          </w:p>
          <w:p w:rsidR="002D7D6A" w:rsidRPr="00DB6A2B" w:rsidRDefault="002D7D6A" w:rsidP="00DB6A2B">
            <w:pPr>
              <w:pStyle w:val="Poglavje"/>
              <w:spacing w:before="0" w:after="0" w:line="260" w:lineRule="atLeast"/>
              <w:jc w:val="left"/>
              <w:rPr>
                <w:color w:val="000000" w:themeColor="text1"/>
                <w:sz w:val="20"/>
                <w:szCs w:val="20"/>
              </w:rPr>
            </w:pPr>
          </w:p>
          <w:p w:rsidR="00463EA0" w:rsidRPr="00DB6A2B" w:rsidRDefault="00DC4207" w:rsidP="00DB6A2B">
            <w:pPr>
              <w:pStyle w:val="Poglavje"/>
              <w:numPr>
                <w:ilvl w:val="0"/>
                <w:numId w:val="11"/>
              </w:numPr>
              <w:spacing w:before="0" w:after="0" w:line="260" w:lineRule="atLeast"/>
              <w:rPr>
                <w:color w:val="000000" w:themeColor="text1"/>
                <w:sz w:val="20"/>
                <w:szCs w:val="20"/>
              </w:rPr>
            </w:pPr>
            <w:r w:rsidRPr="00DB6A2B">
              <w:rPr>
                <w:color w:val="000000" w:themeColor="text1"/>
                <w:sz w:val="20"/>
                <w:szCs w:val="20"/>
              </w:rPr>
              <w:t>člen</w:t>
            </w:r>
          </w:p>
          <w:p w:rsidR="00E92623" w:rsidRPr="00DB6A2B" w:rsidRDefault="00D47B1A" w:rsidP="00DB6A2B">
            <w:pPr>
              <w:pStyle w:val="Poglavje"/>
              <w:spacing w:before="0" w:after="0" w:line="260" w:lineRule="atLeast"/>
              <w:rPr>
                <w:color w:val="000000" w:themeColor="text1"/>
                <w:sz w:val="20"/>
                <w:szCs w:val="20"/>
              </w:rPr>
            </w:pPr>
            <w:r w:rsidRPr="00DB6A2B">
              <w:rPr>
                <w:color w:val="000000" w:themeColor="text1"/>
                <w:sz w:val="20"/>
                <w:szCs w:val="20"/>
              </w:rPr>
              <w:t>(prenehanje uporabe)</w:t>
            </w:r>
          </w:p>
          <w:p w:rsidR="00DB6A2B" w:rsidRPr="00DB6A2B" w:rsidRDefault="00DB6A2B" w:rsidP="00DB6A2B">
            <w:pPr>
              <w:pStyle w:val="Poglavje"/>
              <w:spacing w:before="0" w:after="0" w:line="260" w:lineRule="atLeast"/>
              <w:rPr>
                <w:rFonts w:eastAsiaTheme="majorEastAsia"/>
                <w:bCs/>
                <w:color w:val="000000" w:themeColor="text1"/>
                <w:sz w:val="20"/>
                <w:szCs w:val="20"/>
              </w:rPr>
            </w:pPr>
          </w:p>
          <w:p w:rsidR="00BD6DF1" w:rsidRPr="00DB6A2B" w:rsidRDefault="00BD6DF1" w:rsidP="00DB6A2B">
            <w:pPr>
              <w:autoSpaceDE w:val="0"/>
              <w:autoSpaceDN w:val="0"/>
              <w:adjustRightInd w:val="0"/>
              <w:spacing w:line="260" w:lineRule="atLeast"/>
              <w:jc w:val="both"/>
              <w:rPr>
                <w:rFonts w:cs="Arial"/>
                <w:b/>
                <w:bCs/>
                <w:color w:val="000000" w:themeColor="text1"/>
                <w:szCs w:val="20"/>
              </w:rPr>
            </w:pPr>
            <w:r w:rsidRPr="00DB6A2B">
              <w:rPr>
                <w:rFonts w:cs="Arial"/>
                <w:color w:val="000000" w:themeColor="text1"/>
                <w:szCs w:val="20"/>
              </w:rPr>
              <w:t xml:space="preserve">Z dnem uveljavitve </w:t>
            </w:r>
            <w:r w:rsidR="006E09B8" w:rsidRPr="00DB6A2B">
              <w:rPr>
                <w:rFonts w:cs="Arial"/>
                <w:color w:val="000000" w:themeColor="text1"/>
                <w:szCs w:val="20"/>
              </w:rPr>
              <w:t>Zakona o spremembah in dopolnitvah Pomorskega zakonika (Uradni list RS, št. 33/16)</w:t>
            </w:r>
            <w:r w:rsidRPr="00DB6A2B">
              <w:rPr>
                <w:rFonts w:cs="Arial"/>
                <w:color w:val="000000" w:themeColor="text1"/>
                <w:szCs w:val="20"/>
              </w:rPr>
              <w:t xml:space="preserve"> se prenehajo uporabljati določbe 218., 219., 220., 221., 222. in 223. člena </w:t>
            </w:r>
            <w:r w:rsidR="00130C4B" w:rsidRPr="00DB6A2B">
              <w:rPr>
                <w:rFonts w:cs="Arial"/>
                <w:color w:val="000000" w:themeColor="text1"/>
                <w:szCs w:val="20"/>
              </w:rPr>
              <w:t>Zakona o delovnih razmerjih (Uradni list</w:t>
            </w:r>
            <w:r w:rsidR="00130C4B" w:rsidRPr="00DB6A2B">
              <w:rPr>
                <w:rFonts w:cs="Arial"/>
                <w:szCs w:val="20"/>
              </w:rPr>
              <w:t xml:space="preserve"> št. </w:t>
            </w:r>
            <w:r w:rsidR="00DB6A2B" w:rsidRPr="00DB6A2B">
              <w:rPr>
                <w:rFonts w:cs="Arial"/>
                <w:szCs w:val="20"/>
              </w:rPr>
              <w:t>42/02</w:t>
            </w:r>
            <w:r w:rsidR="00130C4B" w:rsidRPr="00DB6A2B">
              <w:rPr>
                <w:rFonts w:cs="Arial"/>
                <w:szCs w:val="20"/>
              </w:rPr>
              <w:t xml:space="preserve">, </w:t>
            </w:r>
            <w:r w:rsidR="00DB6A2B" w:rsidRPr="00DB6A2B">
              <w:rPr>
                <w:rFonts w:cs="Arial"/>
                <w:szCs w:val="20"/>
              </w:rPr>
              <w:t>79/06</w:t>
            </w:r>
            <w:r w:rsidR="00130C4B" w:rsidRPr="00DB6A2B">
              <w:rPr>
                <w:rFonts w:cs="Arial"/>
                <w:szCs w:val="20"/>
              </w:rPr>
              <w:t xml:space="preserve"> – ZZZPB-F, </w:t>
            </w:r>
            <w:r w:rsidR="00DB6A2B" w:rsidRPr="00DB6A2B">
              <w:rPr>
                <w:rFonts w:cs="Arial"/>
                <w:szCs w:val="20"/>
              </w:rPr>
              <w:t>103/07</w:t>
            </w:r>
            <w:r w:rsidR="00130C4B" w:rsidRPr="00DB6A2B">
              <w:rPr>
                <w:rFonts w:cs="Arial"/>
                <w:szCs w:val="20"/>
              </w:rPr>
              <w:t xml:space="preserve">, </w:t>
            </w:r>
            <w:r w:rsidR="00DB6A2B" w:rsidRPr="00DB6A2B">
              <w:rPr>
                <w:rFonts w:cs="Arial"/>
                <w:szCs w:val="20"/>
              </w:rPr>
              <w:t>45/08</w:t>
            </w:r>
            <w:r w:rsidR="00130C4B" w:rsidRPr="00DB6A2B">
              <w:rPr>
                <w:rFonts w:cs="Arial"/>
                <w:szCs w:val="20"/>
              </w:rPr>
              <w:t xml:space="preserve"> – </w:t>
            </w:r>
            <w:proofErr w:type="spellStart"/>
            <w:r w:rsidR="00130C4B" w:rsidRPr="00DB6A2B">
              <w:rPr>
                <w:rFonts w:cs="Arial"/>
                <w:szCs w:val="20"/>
              </w:rPr>
              <w:t>ZArbit</w:t>
            </w:r>
            <w:proofErr w:type="spellEnd"/>
            <w:r w:rsidR="00130C4B" w:rsidRPr="00DB6A2B">
              <w:rPr>
                <w:rFonts w:cs="Arial"/>
                <w:szCs w:val="20"/>
              </w:rPr>
              <w:t xml:space="preserve"> in </w:t>
            </w:r>
            <w:r w:rsidR="00DB6A2B" w:rsidRPr="00DB6A2B">
              <w:rPr>
                <w:rFonts w:cs="Arial"/>
                <w:szCs w:val="20"/>
              </w:rPr>
              <w:t>21/13</w:t>
            </w:r>
            <w:r w:rsidR="00130C4B" w:rsidRPr="00DB6A2B">
              <w:rPr>
                <w:rFonts w:cs="Arial"/>
                <w:szCs w:val="20"/>
              </w:rPr>
              <w:t xml:space="preserve"> – ZDR-1</w:t>
            </w:r>
            <w:r w:rsidR="006A7FAF" w:rsidRPr="00DB6A2B">
              <w:rPr>
                <w:rFonts w:cs="Arial"/>
                <w:szCs w:val="20"/>
              </w:rPr>
              <w:t>)</w:t>
            </w:r>
            <w:r w:rsidRPr="00DB6A2B">
              <w:rPr>
                <w:rFonts w:cs="Arial"/>
                <w:color w:val="000000" w:themeColor="text1"/>
                <w:szCs w:val="20"/>
              </w:rPr>
              <w:t>.</w:t>
            </w:r>
          </w:p>
          <w:p w:rsidR="00BD6DF1" w:rsidRPr="00DB6A2B" w:rsidRDefault="00BD6DF1" w:rsidP="00DB6A2B">
            <w:pPr>
              <w:spacing w:line="260" w:lineRule="atLeast"/>
              <w:jc w:val="both"/>
              <w:rPr>
                <w:rFonts w:cs="Arial"/>
                <w:color w:val="000000" w:themeColor="text1"/>
                <w:szCs w:val="20"/>
              </w:rPr>
            </w:pPr>
          </w:p>
          <w:p w:rsidR="00463EA0" w:rsidRPr="00DB6A2B" w:rsidRDefault="00B36FC6" w:rsidP="00DB6A2B">
            <w:pPr>
              <w:pStyle w:val="Poglavje"/>
              <w:numPr>
                <w:ilvl w:val="0"/>
                <w:numId w:val="11"/>
              </w:numPr>
              <w:spacing w:before="0" w:after="0" w:line="260" w:lineRule="atLeast"/>
              <w:rPr>
                <w:color w:val="000000" w:themeColor="text1"/>
                <w:sz w:val="20"/>
                <w:szCs w:val="20"/>
              </w:rPr>
            </w:pPr>
            <w:r w:rsidRPr="00DB6A2B">
              <w:rPr>
                <w:color w:val="000000" w:themeColor="text1"/>
                <w:sz w:val="20"/>
                <w:szCs w:val="20"/>
              </w:rPr>
              <w:t>člen</w:t>
            </w:r>
          </w:p>
          <w:p w:rsidR="00E92623" w:rsidRPr="00DB6A2B" w:rsidRDefault="00DC4207" w:rsidP="00DB6A2B">
            <w:pPr>
              <w:pStyle w:val="Poglavje"/>
              <w:spacing w:before="0" w:after="0" w:line="260" w:lineRule="atLeast"/>
              <w:rPr>
                <w:color w:val="000000" w:themeColor="text1"/>
                <w:sz w:val="20"/>
                <w:szCs w:val="20"/>
                <w:shd w:val="clear" w:color="auto" w:fill="FFFFFF"/>
              </w:rPr>
            </w:pPr>
            <w:r w:rsidRPr="00DB6A2B">
              <w:rPr>
                <w:color w:val="000000" w:themeColor="text1"/>
                <w:sz w:val="20"/>
                <w:szCs w:val="20"/>
                <w:shd w:val="clear" w:color="auto" w:fill="FFFFFF"/>
              </w:rPr>
              <w:t>(začetek veljavnosti)</w:t>
            </w:r>
          </w:p>
          <w:p w:rsidR="00DB6A2B" w:rsidRPr="00DB6A2B" w:rsidRDefault="00DB6A2B" w:rsidP="00DB6A2B">
            <w:pPr>
              <w:pStyle w:val="Poglavje"/>
              <w:spacing w:before="0" w:after="0" w:line="260" w:lineRule="atLeast"/>
              <w:rPr>
                <w:color w:val="000000" w:themeColor="text1"/>
                <w:sz w:val="20"/>
                <w:szCs w:val="20"/>
                <w:shd w:val="clear" w:color="auto" w:fill="FFFFFF"/>
              </w:rPr>
            </w:pPr>
          </w:p>
          <w:p w:rsidR="00BD6DF1" w:rsidRPr="00DB6A2B" w:rsidRDefault="00BD6DF1" w:rsidP="00DB6A2B">
            <w:pPr>
              <w:pStyle w:val="Poglavje"/>
              <w:spacing w:before="0" w:after="0" w:line="260" w:lineRule="atLeast"/>
              <w:jc w:val="both"/>
              <w:rPr>
                <w:b w:val="0"/>
                <w:color w:val="000000" w:themeColor="text1"/>
                <w:sz w:val="20"/>
                <w:szCs w:val="20"/>
              </w:rPr>
            </w:pPr>
            <w:r w:rsidRPr="00DB6A2B">
              <w:rPr>
                <w:b w:val="0"/>
                <w:color w:val="000000" w:themeColor="text1"/>
                <w:sz w:val="20"/>
                <w:szCs w:val="20"/>
                <w:shd w:val="clear" w:color="auto" w:fill="FFFFFF"/>
              </w:rPr>
              <w:t>Ta zakon začne veljati naslednji dan po objavi v Uradnem listu Republike Slovenije.</w:t>
            </w:r>
          </w:p>
          <w:p w:rsidR="00BD6DF1" w:rsidRPr="00DB6A2B" w:rsidRDefault="00BD6DF1" w:rsidP="00DB6A2B">
            <w:pPr>
              <w:pStyle w:val="Poglavje"/>
              <w:spacing w:before="0" w:after="0" w:line="260" w:lineRule="atLeast"/>
              <w:jc w:val="both"/>
              <w:rPr>
                <w:color w:val="000000" w:themeColor="text1"/>
                <w:sz w:val="20"/>
                <w:szCs w:val="20"/>
              </w:rPr>
            </w:pPr>
          </w:p>
          <w:p w:rsidR="00BD6DF1" w:rsidRPr="00DB6A2B" w:rsidRDefault="00BD6DF1" w:rsidP="00DB6A2B">
            <w:pPr>
              <w:pStyle w:val="Poglavje"/>
              <w:spacing w:before="0" w:after="0" w:line="260" w:lineRule="atLeast"/>
              <w:jc w:val="both"/>
              <w:rPr>
                <w:color w:val="000000" w:themeColor="text1"/>
                <w:sz w:val="20"/>
                <w:szCs w:val="20"/>
              </w:rPr>
            </w:pPr>
          </w:p>
        </w:tc>
      </w:tr>
      <w:tr w:rsidR="00BD6DF1" w:rsidRPr="00DB6A2B" w:rsidTr="00A61820">
        <w:tc>
          <w:tcPr>
            <w:tcW w:w="9213" w:type="dxa"/>
          </w:tcPr>
          <w:p w:rsidR="00BD6DF1" w:rsidRPr="00DB6A2B" w:rsidRDefault="00BD6DF1" w:rsidP="00DB6A2B">
            <w:pPr>
              <w:pStyle w:val="Poglavje"/>
              <w:spacing w:before="0" w:after="0" w:line="260" w:lineRule="atLeast"/>
              <w:jc w:val="both"/>
              <w:rPr>
                <w:color w:val="000000" w:themeColor="text1"/>
                <w:sz w:val="20"/>
                <w:szCs w:val="20"/>
              </w:rPr>
            </w:pPr>
            <w:r w:rsidRPr="00DB6A2B">
              <w:rPr>
                <w:color w:val="000000" w:themeColor="text1"/>
                <w:sz w:val="20"/>
                <w:szCs w:val="20"/>
              </w:rPr>
              <w:lastRenderedPageBreak/>
              <w:t>III. OBRAZLOŽITEV</w:t>
            </w:r>
          </w:p>
        </w:tc>
      </w:tr>
      <w:tr w:rsidR="00BD6DF1" w:rsidRPr="00DB6A2B" w:rsidTr="00A61820">
        <w:tc>
          <w:tcPr>
            <w:tcW w:w="9213" w:type="dxa"/>
          </w:tcPr>
          <w:p w:rsidR="00BD6DF1" w:rsidRPr="00DB6A2B" w:rsidRDefault="00BD6DF1" w:rsidP="00DB6A2B">
            <w:pPr>
              <w:pStyle w:val="Neotevilenodstavek"/>
              <w:spacing w:before="0" w:after="0" w:line="260" w:lineRule="atLeast"/>
              <w:rPr>
                <w:b/>
                <w:color w:val="000000" w:themeColor="text1"/>
                <w:sz w:val="20"/>
                <w:szCs w:val="20"/>
              </w:rPr>
            </w:pPr>
            <w:r w:rsidRPr="00DB6A2B">
              <w:rPr>
                <w:b/>
                <w:color w:val="000000" w:themeColor="text1"/>
                <w:sz w:val="20"/>
                <w:szCs w:val="20"/>
              </w:rPr>
              <w:t>K 1. členu:</w:t>
            </w:r>
          </w:p>
          <w:p w:rsidR="00BD6DF1" w:rsidRPr="00DB6A2B" w:rsidRDefault="00BD6DF1" w:rsidP="00DB6A2B">
            <w:pPr>
              <w:pStyle w:val="Neotevilenodstavek"/>
              <w:spacing w:before="0" w:after="0" w:line="260" w:lineRule="atLeast"/>
              <w:rPr>
                <w:color w:val="000000" w:themeColor="text1"/>
                <w:sz w:val="20"/>
                <w:szCs w:val="20"/>
              </w:rPr>
            </w:pPr>
            <w:r w:rsidRPr="00DB6A2B">
              <w:rPr>
                <w:color w:val="000000" w:themeColor="text1"/>
                <w:sz w:val="20"/>
                <w:szCs w:val="20"/>
              </w:rPr>
              <w:t>Vsebina členov se s predlogom zakona glede na vsebino razveljavljenih členov ne spreminja.</w:t>
            </w:r>
          </w:p>
          <w:p w:rsidR="00BD6DF1" w:rsidRPr="00DB6A2B" w:rsidRDefault="00BD6DF1" w:rsidP="00DB6A2B">
            <w:pPr>
              <w:pStyle w:val="Neotevilenodstavek"/>
              <w:spacing w:before="0" w:after="0" w:line="260" w:lineRule="atLeast"/>
              <w:rPr>
                <w:color w:val="000000" w:themeColor="text1"/>
                <w:sz w:val="20"/>
                <w:szCs w:val="20"/>
              </w:rPr>
            </w:pPr>
          </w:p>
          <w:p w:rsidR="002D7D6A" w:rsidRPr="00DB6A2B" w:rsidRDefault="002D7D6A" w:rsidP="00DB6A2B">
            <w:pPr>
              <w:pStyle w:val="Neotevilenodstavek"/>
              <w:spacing w:before="0" w:after="0" w:line="260" w:lineRule="atLeast"/>
              <w:rPr>
                <w:b/>
                <w:color w:val="000000" w:themeColor="text1"/>
                <w:sz w:val="20"/>
                <w:szCs w:val="20"/>
              </w:rPr>
            </w:pPr>
            <w:r w:rsidRPr="00DB6A2B">
              <w:rPr>
                <w:b/>
                <w:color w:val="000000" w:themeColor="text1"/>
                <w:sz w:val="20"/>
                <w:szCs w:val="20"/>
              </w:rPr>
              <w:t>K 2. in 3. členu:</w:t>
            </w:r>
          </w:p>
          <w:p w:rsidR="002D7D6A" w:rsidRPr="00DB6A2B" w:rsidRDefault="00ED2D18" w:rsidP="00DB6A2B">
            <w:pPr>
              <w:pStyle w:val="Neotevilenodstavek"/>
              <w:spacing w:before="0" w:after="0" w:line="260" w:lineRule="atLeast"/>
              <w:rPr>
                <w:color w:val="000000" w:themeColor="text1"/>
                <w:sz w:val="20"/>
                <w:szCs w:val="20"/>
              </w:rPr>
            </w:pPr>
            <w:r w:rsidRPr="00DB6A2B">
              <w:rPr>
                <w:color w:val="000000" w:themeColor="text1"/>
                <w:sz w:val="20"/>
                <w:szCs w:val="20"/>
              </w:rPr>
              <w:t>Vsebina členov ureja razveljavljeni prehodni določbi, ki se s predlogom zakona ne spreminjata.</w:t>
            </w:r>
          </w:p>
          <w:p w:rsidR="002D7D6A" w:rsidRPr="00DB6A2B" w:rsidRDefault="002D7D6A" w:rsidP="00DB6A2B">
            <w:pPr>
              <w:pStyle w:val="Neotevilenodstavek"/>
              <w:spacing w:before="0" w:after="0" w:line="260" w:lineRule="atLeast"/>
              <w:rPr>
                <w:color w:val="000000" w:themeColor="text1"/>
                <w:sz w:val="20"/>
                <w:szCs w:val="20"/>
              </w:rPr>
            </w:pPr>
          </w:p>
          <w:p w:rsidR="00BD6DF1" w:rsidRPr="00DB6A2B" w:rsidRDefault="002D7D6A" w:rsidP="00DB6A2B">
            <w:pPr>
              <w:pStyle w:val="Neotevilenodstavek"/>
              <w:spacing w:before="0" w:after="0" w:line="260" w:lineRule="atLeast"/>
              <w:rPr>
                <w:b/>
                <w:color w:val="000000" w:themeColor="text1"/>
                <w:sz w:val="20"/>
                <w:szCs w:val="20"/>
              </w:rPr>
            </w:pPr>
            <w:r w:rsidRPr="00DB6A2B">
              <w:rPr>
                <w:b/>
                <w:color w:val="000000" w:themeColor="text1"/>
                <w:sz w:val="20"/>
                <w:szCs w:val="20"/>
              </w:rPr>
              <w:t>K 4</w:t>
            </w:r>
            <w:r w:rsidR="00BD6DF1" w:rsidRPr="00DB6A2B">
              <w:rPr>
                <w:b/>
                <w:color w:val="000000" w:themeColor="text1"/>
                <w:sz w:val="20"/>
                <w:szCs w:val="20"/>
              </w:rPr>
              <w:t>. členu:</w:t>
            </w:r>
          </w:p>
          <w:p w:rsidR="00BD6DF1" w:rsidRPr="00DB6A2B" w:rsidRDefault="00BD6DF1" w:rsidP="00DB6A2B">
            <w:pPr>
              <w:autoSpaceDE w:val="0"/>
              <w:autoSpaceDN w:val="0"/>
              <w:adjustRightInd w:val="0"/>
              <w:spacing w:line="260" w:lineRule="atLeast"/>
              <w:jc w:val="both"/>
              <w:rPr>
                <w:rFonts w:cs="Arial"/>
                <w:color w:val="000000" w:themeColor="text1"/>
                <w:szCs w:val="20"/>
              </w:rPr>
            </w:pPr>
            <w:r w:rsidRPr="00DB6A2B">
              <w:rPr>
                <w:rFonts w:cs="Arial"/>
                <w:color w:val="000000" w:themeColor="text1"/>
                <w:szCs w:val="20"/>
              </w:rPr>
              <w:t xml:space="preserve">Zakon ureja prenehanje uporabe določb Zakona o delovnih razmerjih </w:t>
            </w:r>
            <w:r w:rsidR="00DB6A2B" w:rsidRPr="00DB6A2B">
              <w:rPr>
                <w:rFonts w:cs="Arial"/>
                <w:color w:val="000000" w:themeColor="text1"/>
                <w:szCs w:val="20"/>
              </w:rPr>
              <w:t>(Uradni list</w:t>
            </w:r>
            <w:r w:rsidR="00DB6A2B" w:rsidRPr="00DB6A2B">
              <w:rPr>
                <w:rFonts w:cs="Arial"/>
                <w:szCs w:val="20"/>
              </w:rPr>
              <w:t xml:space="preserve"> št. 42/02, 79/06 – ZZZPB-F, 103/07, 45/08 – </w:t>
            </w:r>
            <w:proofErr w:type="spellStart"/>
            <w:r w:rsidR="00DB6A2B" w:rsidRPr="00DB6A2B">
              <w:rPr>
                <w:rFonts w:cs="Arial"/>
                <w:szCs w:val="20"/>
              </w:rPr>
              <w:t>ZArbit</w:t>
            </w:r>
            <w:proofErr w:type="spellEnd"/>
            <w:r w:rsidR="00DB6A2B" w:rsidRPr="00DB6A2B">
              <w:rPr>
                <w:rFonts w:cs="Arial"/>
                <w:szCs w:val="20"/>
              </w:rPr>
              <w:t xml:space="preserve"> in 21/13 – ZDR-1</w:t>
            </w:r>
            <w:r w:rsidRPr="00DB6A2B">
              <w:rPr>
                <w:rFonts w:cs="Arial"/>
                <w:color w:val="000000" w:themeColor="text1"/>
                <w:szCs w:val="20"/>
              </w:rPr>
              <w:t>), ki se zaradi napačnega sklicevanja Zakona o spremembah in dopolnitvah Pomorskega zakonika še vedno uporabljajo, njihovo vsebino pa le-ta z uveljavitvijo ureja.</w:t>
            </w:r>
            <w:r w:rsidR="00031F8B" w:rsidRPr="00DB6A2B">
              <w:rPr>
                <w:rFonts w:cs="Arial"/>
                <w:color w:val="000000" w:themeColor="text1"/>
                <w:szCs w:val="20"/>
              </w:rPr>
              <w:t xml:space="preserve"> Na podlagi prehodne </w:t>
            </w:r>
            <w:r w:rsidR="00031F8B" w:rsidRPr="00DB6A2B">
              <w:rPr>
                <w:rFonts w:cs="Arial"/>
                <w:bCs/>
                <w:color w:val="000000" w:themeColor="text1"/>
                <w:szCs w:val="20"/>
              </w:rPr>
              <w:t>določbe se 218., 219., 220., 221., 222. in 223. člena prej veljavnega Zakona o delovnih razmerjih prenehajo uporabljati, saj je posebni zakon (Pomorski zakonik) uredil delovna razmerja za pomorščake.</w:t>
            </w:r>
          </w:p>
          <w:p w:rsidR="00BD6DF1" w:rsidRPr="00DB6A2B" w:rsidRDefault="00BD6DF1" w:rsidP="00DB6A2B">
            <w:pPr>
              <w:pStyle w:val="Neotevilenodstavek"/>
              <w:spacing w:before="0" w:after="0" w:line="260" w:lineRule="atLeast"/>
              <w:rPr>
                <w:color w:val="000000" w:themeColor="text1"/>
                <w:sz w:val="20"/>
                <w:szCs w:val="20"/>
              </w:rPr>
            </w:pPr>
          </w:p>
          <w:p w:rsidR="00BD6DF1" w:rsidRPr="00DB6A2B" w:rsidRDefault="00BD6DF1" w:rsidP="00DB6A2B">
            <w:pPr>
              <w:pStyle w:val="Neotevilenodstavek"/>
              <w:spacing w:before="0" w:after="0" w:line="260" w:lineRule="atLeast"/>
              <w:rPr>
                <w:b/>
                <w:color w:val="000000" w:themeColor="text1"/>
                <w:sz w:val="20"/>
                <w:szCs w:val="20"/>
              </w:rPr>
            </w:pPr>
            <w:r w:rsidRPr="00DB6A2B">
              <w:rPr>
                <w:b/>
                <w:color w:val="000000" w:themeColor="text1"/>
                <w:sz w:val="20"/>
                <w:szCs w:val="20"/>
              </w:rPr>
              <w:t xml:space="preserve">K </w:t>
            </w:r>
            <w:r w:rsidR="002D7D6A" w:rsidRPr="00DB6A2B">
              <w:rPr>
                <w:b/>
                <w:color w:val="000000" w:themeColor="text1"/>
                <w:sz w:val="20"/>
                <w:szCs w:val="20"/>
              </w:rPr>
              <w:t>5</w:t>
            </w:r>
            <w:r w:rsidRPr="00DB6A2B">
              <w:rPr>
                <w:b/>
                <w:color w:val="000000" w:themeColor="text1"/>
                <w:sz w:val="20"/>
                <w:szCs w:val="20"/>
              </w:rPr>
              <w:t>. členu:</w:t>
            </w:r>
          </w:p>
          <w:p w:rsidR="00BD6DF1" w:rsidRPr="00DB6A2B" w:rsidRDefault="00BD6DF1" w:rsidP="00DB6A2B">
            <w:pPr>
              <w:pStyle w:val="Neotevilenodstavek"/>
              <w:spacing w:before="0" w:after="0" w:line="260" w:lineRule="atLeast"/>
              <w:rPr>
                <w:color w:val="000000" w:themeColor="text1"/>
                <w:sz w:val="20"/>
                <w:szCs w:val="20"/>
                <w:shd w:val="clear" w:color="auto" w:fill="FFFFFF"/>
              </w:rPr>
            </w:pPr>
            <w:r w:rsidRPr="00DB6A2B">
              <w:rPr>
                <w:color w:val="000000" w:themeColor="text1"/>
                <w:sz w:val="20"/>
                <w:szCs w:val="20"/>
              </w:rPr>
              <w:t>Na podlagi 154. člena Ustave Republike Slovenije (Uradni list RS, št. 33/91-I, 42/97 – UZS68, 66/00 – UZ80, 24/03 – UZ3a, 47, 68, 69/04 – UZ14, 69/04 – UZ43, 69/04 – UZ50, 68/06 – UZ121,140,143, 47/13 – UZ148 in 47/13 – UZ90,97,99) morajo biti p</w:t>
            </w:r>
            <w:r w:rsidRPr="00DB6A2B">
              <w:rPr>
                <w:color w:val="000000" w:themeColor="text1"/>
                <w:sz w:val="20"/>
                <w:szCs w:val="20"/>
                <w:shd w:val="clear" w:color="auto" w:fill="FFFFFF"/>
              </w:rPr>
              <w:t xml:space="preserve">redpisi objavljeni, preden začno veljati. Predpis začne veljati petnajsti dan po objavi, če ni v njem drugače določeno. Predlagani krajši </w:t>
            </w:r>
            <w:proofErr w:type="spellStart"/>
            <w:r w:rsidRPr="00DB6A2B">
              <w:rPr>
                <w:color w:val="000000" w:themeColor="text1"/>
                <w:sz w:val="20"/>
                <w:szCs w:val="20"/>
                <w:shd w:val="clear" w:color="auto" w:fill="FFFFFF"/>
              </w:rPr>
              <w:t>vacatio</w:t>
            </w:r>
            <w:proofErr w:type="spellEnd"/>
            <w:r w:rsidRPr="00DB6A2B">
              <w:rPr>
                <w:color w:val="000000" w:themeColor="text1"/>
                <w:sz w:val="20"/>
                <w:szCs w:val="20"/>
                <w:shd w:val="clear" w:color="auto" w:fill="FFFFFF"/>
              </w:rPr>
              <w:t xml:space="preserve"> </w:t>
            </w:r>
            <w:proofErr w:type="spellStart"/>
            <w:r w:rsidRPr="00DB6A2B">
              <w:rPr>
                <w:color w:val="000000" w:themeColor="text1"/>
                <w:sz w:val="20"/>
                <w:szCs w:val="20"/>
                <w:shd w:val="clear" w:color="auto" w:fill="FFFFFF"/>
              </w:rPr>
              <w:t>legis</w:t>
            </w:r>
            <w:proofErr w:type="spellEnd"/>
            <w:r w:rsidRPr="00DB6A2B">
              <w:rPr>
                <w:color w:val="000000" w:themeColor="text1"/>
                <w:sz w:val="20"/>
                <w:szCs w:val="20"/>
                <w:shd w:val="clear" w:color="auto" w:fill="FFFFFF"/>
              </w:rPr>
              <w:t xml:space="preserve"> je skladen s ciljem predpisa, to je odpraviti anomalijo v pravnem redu, ki je nastala zaradi očitne pomote pri uveljavitvi določb </w:t>
            </w:r>
            <w:r w:rsidRPr="00DB6A2B">
              <w:rPr>
                <w:color w:val="000000" w:themeColor="text1"/>
                <w:sz w:val="20"/>
                <w:szCs w:val="20"/>
              </w:rPr>
              <w:t>Zakona o spremembah in dopolnitvah Pomorskega zakonika. Ker se odprava anomalije nanaša na ponovno uveljavitev kazenskih določb, ki imajo preprečevalen in odvračilen namen, je čim hitrejša uveljavitev predpisa utemeljena in upravičena.</w:t>
            </w:r>
          </w:p>
          <w:p w:rsidR="00BD6DF1" w:rsidRPr="00DB6A2B" w:rsidRDefault="00BD6DF1" w:rsidP="00DB6A2B">
            <w:pPr>
              <w:pStyle w:val="Neotevilenodstavek"/>
              <w:spacing w:before="0" w:after="0" w:line="260" w:lineRule="atLeast"/>
              <w:rPr>
                <w:color w:val="000000" w:themeColor="text1"/>
                <w:sz w:val="20"/>
                <w:szCs w:val="20"/>
              </w:rPr>
            </w:pPr>
          </w:p>
        </w:tc>
      </w:tr>
      <w:tr w:rsidR="00BD6DF1" w:rsidRPr="00DB6A2B" w:rsidTr="00A61820">
        <w:tc>
          <w:tcPr>
            <w:tcW w:w="9213" w:type="dxa"/>
          </w:tcPr>
          <w:p w:rsidR="00BD6DF1" w:rsidRPr="00DB6A2B" w:rsidRDefault="00BD6DF1" w:rsidP="00DB6A2B">
            <w:pPr>
              <w:pStyle w:val="Poglavje"/>
              <w:spacing w:before="0" w:after="0" w:line="260" w:lineRule="atLeast"/>
              <w:jc w:val="both"/>
              <w:rPr>
                <w:color w:val="000000" w:themeColor="text1"/>
                <w:sz w:val="20"/>
                <w:szCs w:val="20"/>
              </w:rPr>
            </w:pPr>
            <w:r w:rsidRPr="00DB6A2B">
              <w:rPr>
                <w:color w:val="000000" w:themeColor="text1"/>
                <w:sz w:val="20"/>
                <w:szCs w:val="20"/>
              </w:rPr>
              <w:t>IV. BESEDILO ČLENOV, KI SE SPREMINJAJO</w:t>
            </w:r>
          </w:p>
        </w:tc>
      </w:tr>
      <w:tr w:rsidR="00BD6DF1" w:rsidRPr="00DB6A2B" w:rsidTr="00A61820">
        <w:tc>
          <w:tcPr>
            <w:tcW w:w="9213" w:type="dxa"/>
          </w:tcPr>
          <w:p w:rsidR="00BD6DF1" w:rsidRPr="00DB6A2B" w:rsidRDefault="00BD6DF1" w:rsidP="00DB6A2B">
            <w:pPr>
              <w:pStyle w:val="Neotevilenodstavek"/>
              <w:spacing w:before="0" w:after="0" w:line="260" w:lineRule="atLeast"/>
              <w:rPr>
                <w:color w:val="000000" w:themeColor="text1"/>
                <w:sz w:val="20"/>
                <w:szCs w:val="20"/>
              </w:rPr>
            </w:pPr>
            <w:r w:rsidRPr="00DB6A2B">
              <w:rPr>
                <w:color w:val="000000" w:themeColor="text1"/>
                <w:sz w:val="20"/>
                <w:szCs w:val="20"/>
              </w:rPr>
              <w:lastRenderedPageBreak/>
              <w:t>/</w:t>
            </w:r>
          </w:p>
        </w:tc>
      </w:tr>
      <w:tr w:rsidR="00BD6DF1" w:rsidRPr="00DB6A2B" w:rsidTr="00A61820">
        <w:tc>
          <w:tcPr>
            <w:tcW w:w="9213" w:type="dxa"/>
          </w:tcPr>
          <w:p w:rsidR="00BD6DF1" w:rsidRPr="00DB6A2B" w:rsidRDefault="00BD6DF1" w:rsidP="00DB6A2B">
            <w:pPr>
              <w:pStyle w:val="Poglavje"/>
              <w:spacing w:before="0" w:after="0" w:line="260" w:lineRule="atLeast"/>
              <w:jc w:val="both"/>
              <w:rPr>
                <w:color w:val="000000" w:themeColor="text1"/>
                <w:sz w:val="20"/>
                <w:szCs w:val="20"/>
              </w:rPr>
            </w:pPr>
          </w:p>
          <w:p w:rsidR="00BD6DF1" w:rsidRPr="00DB6A2B" w:rsidRDefault="00BD6DF1" w:rsidP="00DB6A2B">
            <w:pPr>
              <w:pStyle w:val="Poglavje"/>
              <w:spacing w:before="0" w:after="0" w:line="260" w:lineRule="atLeast"/>
              <w:jc w:val="both"/>
              <w:rPr>
                <w:color w:val="000000" w:themeColor="text1"/>
                <w:sz w:val="20"/>
                <w:szCs w:val="20"/>
              </w:rPr>
            </w:pPr>
            <w:r w:rsidRPr="00DB6A2B">
              <w:rPr>
                <w:color w:val="000000" w:themeColor="text1"/>
                <w:sz w:val="20"/>
                <w:szCs w:val="20"/>
              </w:rPr>
              <w:t>V. PREDLOG, DA SE PREDLOG ZAKONA OBRAVNAVA PO NUJNEM OZIROMA SKRAJŠANEM POSTOPKU</w:t>
            </w:r>
          </w:p>
        </w:tc>
      </w:tr>
      <w:tr w:rsidR="00BD6DF1" w:rsidRPr="00DB6A2B" w:rsidTr="00A61820">
        <w:tc>
          <w:tcPr>
            <w:tcW w:w="9213" w:type="dxa"/>
          </w:tcPr>
          <w:p w:rsidR="0019753A" w:rsidRPr="00DB6A2B" w:rsidRDefault="0019753A" w:rsidP="00DB6A2B">
            <w:pPr>
              <w:pStyle w:val="Neotevilenodstavek"/>
              <w:spacing w:before="0" w:after="0" w:line="260" w:lineRule="atLeast"/>
              <w:rPr>
                <w:color w:val="000000" w:themeColor="text1"/>
                <w:sz w:val="20"/>
                <w:szCs w:val="20"/>
              </w:rPr>
            </w:pPr>
            <w:r w:rsidRPr="00DB6A2B">
              <w:rPr>
                <w:color w:val="000000" w:themeColor="text1"/>
                <w:sz w:val="20"/>
                <w:szCs w:val="20"/>
              </w:rPr>
              <w:t xml:space="preserve">Predlaga se, da se </w:t>
            </w:r>
            <w:r w:rsidRPr="00DB6A2B">
              <w:rPr>
                <w:bCs/>
                <w:iCs/>
                <w:sz w:val="20"/>
                <w:szCs w:val="20"/>
              </w:rPr>
              <w:t>Predlog Zakona o dopolnitvah Zakona o delovnih razmerjih ZDR-1A</w:t>
            </w:r>
            <w:r w:rsidRPr="00DB6A2B">
              <w:rPr>
                <w:color w:val="000000" w:themeColor="text1"/>
                <w:sz w:val="20"/>
                <w:szCs w:val="20"/>
              </w:rPr>
              <w:t xml:space="preserve"> v Državnem zboru Republike Slovenije na podlagi prvega odstavka 143. člena Poslovnika Državnega zbora (Uradni list RS, št. 92/07-uradno prečiščeno besedilo, 105/10 in 80/13) obravnava po nujnem postopku iz razloga, da se preprečijo težko popravljive posledice za delovanje države.</w:t>
            </w:r>
          </w:p>
          <w:p w:rsidR="0019753A" w:rsidRPr="00DB6A2B" w:rsidRDefault="0019753A" w:rsidP="00DB6A2B">
            <w:pPr>
              <w:pStyle w:val="Neotevilenodstavek"/>
              <w:spacing w:before="0" w:after="0" w:line="260" w:lineRule="atLeast"/>
              <w:rPr>
                <w:color w:val="000000" w:themeColor="text1"/>
                <w:sz w:val="20"/>
                <w:szCs w:val="20"/>
              </w:rPr>
            </w:pPr>
          </w:p>
          <w:p w:rsidR="00BD6DF1" w:rsidRPr="00DB6A2B" w:rsidRDefault="00031F8B" w:rsidP="00DB6A2B">
            <w:pPr>
              <w:pStyle w:val="Neotevilenodstavek"/>
              <w:spacing w:before="0" w:after="0" w:line="260" w:lineRule="atLeast"/>
              <w:rPr>
                <w:color w:val="000000" w:themeColor="text1"/>
                <w:sz w:val="20"/>
                <w:szCs w:val="20"/>
                <w:shd w:val="clear" w:color="auto" w:fill="FFFFFF"/>
              </w:rPr>
            </w:pPr>
            <w:r w:rsidRPr="00DB6A2B">
              <w:rPr>
                <w:color w:val="000000" w:themeColor="text1"/>
                <w:sz w:val="20"/>
                <w:szCs w:val="20"/>
              </w:rPr>
              <w:t>Predlog zakona odpravlja anomalijo na trgu dela, ki je nastala zaradi očitne pomote pri uveljavitvi Zakona o spremembah in dopolnitvah Pomorskega zakonika in se nanaša na ponovno uveljavitev kazenskih določb Zakona o delovnih razmerjih, ki so bile razveljavljene z uveljavitvijo Zakona o spremembah in dopolnitvah Pomorskega zakonika. Kazenske določbe imajo preprečevalen in odvračilen namen v razmerju do zavezancev, ki so dolžni ravnati v skladu z določbami zakona in neveljavnost teh določb vzpostavlja stanje, ko kršitve niso sankcionirane. Glede na navedeno se ocenjuje, da je obravnava po nujnem postopku ustrezna.</w:t>
            </w:r>
          </w:p>
        </w:tc>
      </w:tr>
      <w:tr w:rsidR="00BD6DF1" w:rsidRPr="00DB6A2B" w:rsidTr="00A61820">
        <w:tc>
          <w:tcPr>
            <w:tcW w:w="9213" w:type="dxa"/>
          </w:tcPr>
          <w:p w:rsidR="00BD6DF1" w:rsidRPr="00DB6A2B" w:rsidRDefault="00BD6DF1" w:rsidP="00DB6A2B">
            <w:pPr>
              <w:pStyle w:val="Poglavje"/>
              <w:spacing w:before="0" w:after="0" w:line="260" w:lineRule="atLeast"/>
              <w:jc w:val="both"/>
              <w:rPr>
                <w:color w:val="000000" w:themeColor="text1"/>
                <w:sz w:val="20"/>
                <w:szCs w:val="20"/>
              </w:rPr>
            </w:pPr>
          </w:p>
          <w:p w:rsidR="00BD6DF1" w:rsidRPr="00DB6A2B" w:rsidRDefault="00BD6DF1" w:rsidP="00DB6A2B">
            <w:pPr>
              <w:pStyle w:val="Poglavje"/>
              <w:spacing w:before="0" w:after="0" w:line="260" w:lineRule="atLeast"/>
              <w:jc w:val="both"/>
              <w:rPr>
                <w:color w:val="000000" w:themeColor="text1"/>
                <w:sz w:val="20"/>
                <w:szCs w:val="20"/>
              </w:rPr>
            </w:pPr>
            <w:r w:rsidRPr="00DB6A2B">
              <w:rPr>
                <w:color w:val="000000" w:themeColor="text1"/>
                <w:sz w:val="20"/>
                <w:szCs w:val="20"/>
              </w:rPr>
              <w:t>VI. PRILOGE</w:t>
            </w:r>
          </w:p>
        </w:tc>
      </w:tr>
      <w:tr w:rsidR="00BD6DF1" w:rsidRPr="00DB6A2B" w:rsidTr="00A61820">
        <w:trPr>
          <w:trHeight w:val="80"/>
        </w:trPr>
        <w:tc>
          <w:tcPr>
            <w:tcW w:w="9213" w:type="dxa"/>
          </w:tcPr>
          <w:p w:rsidR="00BD6DF1" w:rsidRPr="00DB6A2B" w:rsidRDefault="00BD6DF1" w:rsidP="00DB6A2B">
            <w:pPr>
              <w:pStyle w:val="Alineazaodstavkom"/>
              <w:numPr>
                <w:ilvl w:val="0"/>
                <w:numId w:val="0"/>
              </w:numPr>
              <w:spacing w:line="260" w:lineRule="atLeast"/>
              <w:rPr>
                <w:color w:val="000000" w:themeColor="text1"/>
                <w:sz w:val="20"/>
                <w:szCs w:val="20"/>
              </w:rPr>
            </w:pPr>
            <w:r w:rsidRPr="00DB6A2B">
              <w:rPr>
                <w:color w:val="000000" w:themeColor="text1"/>
                <w:sz w:val="20"/>
                <w:szCs w:val="20"/>
              </w:rPr>
              <w:t>/</w:t>
            </w:r>
          </w:p>
        </w:tc>
      </w:tr>
    </w:tbl>
    <w:p w:rsidR="008360EE" w:rsidRPr="00DB6A2B" w:rsidRDefault="008360EE" w:rsidP="00DB6A2B">
      <w:pPr>
        <w:pStyle w:val="podpisi"/>
        <w:spacing w:line="260" w:lineRule="atLeast"/>
        <w:jc w:val="both"/>
        <w:rPr>
          <w:rFonts w:cs="Arial"/>
          <w:szCs w:val="20"/>
          <w:lang w:val="sl-SI"/>
        </w:rPr>
      </w:pPr>
    </w:p>
    <w:sectPr w:rsidR="008360EE" w:rsidRPr="00DB6A2B" w:rsidSect="005F456B">
      <w:headerReference w:type="first" r:id="rId35"/>
      <w:pgSz w:w="11906" w:h="16838"/>
      <w:pgMar w:top="7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62E" w:rsidRDefault="0010162E">
      <w:r>
        <w:separator/>
      </w:r>
    </w:p>
  </w:endnote>
  <w:endnote w:type="continuationSeparator" w:id="0">
    <w:p w:rsidR="0010162E" w:rsidRDefault="001016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62E" w:rsidRDefault="0010162E">
      <w:r>
        <w:separator/>
      </w:r>
    </w:p>
  </w:footnote>
  <w:footnote w:type="continuationSeparator" w:id="0">
    <w:p w:rsidR="0010162E" w:rsidRDefault="00101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AF" w:rsidRDefault="006A7FAF" w:rsidP="00D20317">
    <w:pPr>
      <w:pStyle w:val="Glava"/>
      <w:rPr>
        <w:noProof/>
        <w:sz w:val="16"/>
        <w:szCs w:val="16"/>
        <w:lang w:eastAsia="sl-SI"/>
      </w:rPr>
    </w:pPr>
  </w:p>
  <w:p w:rsidR="006A7FAF" w:rsidRPr="00D20317" w:rsidRDefault="006A7FAF" w:rsidP="00D20317">
    <w:pPr>
      <w:pStyle w:val="Glava"/>
      <w:rPr>
        <w:sz w:val="16"/>
        <w:szCs w:val="16"/>
      </w:rPr>
    </w:pPr>
    <w:r w:rsidRPr="00D20317">
      <w:rPr>
        <w:noProof/>
        <w:sz w:val="16"/>
        <w:szCs w:val="16"/>
        <w:lang w:eastAsia="sl-SI"/>
      </w:rPr>
      <w:t>Kot</w:t>
    </w:r>
    <w:r>
      <w:rPr>
        <w:noProof/>
        <w:sz w:val="16"/>
        <w:szCs w:val="16"/>
        <w:lang w:eastAsia="sl-SI"/>
      </w:rPr>
      <w:t>nikova ulica 28, 1000 Ljubljana</w:t>
    </w:r>
    <w:r>
      <w:rPr>
        <w:noProof/>
        <w:sz w:val="16"/>
        <w:szCs w:val="16"/>
        <w:lang w:eastAsia="sl-SI"/>
      </w:rPr>
      <w:tab/>
    </w:r>
    <w:r w:rsidRPr="00D20317">
      <w:rPr>
        <w:noProof/>
        <w:sz w:val="16"/>
        <w:szCs w:val="16"/>
        <w:lang w:eastAsia="sl-SI"/>
      </w:rPr>
      <w:t>T: 01 369 77 00</w:t>
    </w:r>
    <w:r w:rsidRPr="00D20317">
      <w:rPr>
        <w:noProof/>
        <w:sz w:val="16"/>
        <w:szCs w:val="16"/>
        <w:lang w:eastAsia="sl-SI"/>
      </w:rPr>
      <w:tab/>
    </w:r>
    <w:r w:rsidRPr="00D20317">
      <w:rPr>
        <w:noProof/>
        <w:sz w:val="16"/>
        <w:szCs w:val="16"/>
        <w:lang w:eastAsia="sl-SI"/>
      </w:rPr>
      <w:tab/>
    </w:r>
    <w:r>
      <w:rPr>
        <w:noProof/>
        <w:sz w:val="16"/>
        <w:szCs w:val="16"/>
        <w:lang w:eastAsia="sl-SI"/>
      </w:rPr>
      <w:t xml:space="preserve">        </w:t>
    </w:r>
    <w:r w:rsidRPr="00D20317">
      <w:rPr>
        <w:noProof/>
        <w:sz w:val="16"/>
        <w:szCs w:val="16"/>
        <w:lang w:eastAsia="sl-SI"/>
      </w:rPr>
      <w:t>E: gp.mddsz@gov.si</w:t>
    </w:r>
    <w:r w:rsidRPr="00D20317">
      <w:rPr>
        <w:noProof/>
        <w:sz w:val="16"/>
        <w:szCs w:val="16"/>
        <w:lang w:eastAsia="sl-SI"/>
      </w:rPr>
      <w:drawing>
        <wp:anchor distT="0" distB="0" distL="114300" distR="114300" simplePos="0" relativeHeight="251657728" behindDoc="1" locked="0" layoutInCell="1" allowOverlap="1">
          <wp:simplePos x="0" y="0"/>
          <wp:positionH relativeFrom="page">
            <wp:align>left</wp:align>
          </wp:positionH>
          <wp:positionV relativeFrom="page">
            <wp:align>top</wp:align>
          </wp:positionV>
          <wp:extent cx="3349625" cy="1453515"/>
          <wp:effectExtent l="0" t="0" r="0" b="0"/>
          <wp:wrapNone/>
          <wp:docPr id="24" name="Slika 24"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DDSZ"/>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AF" w:rsidRPr="00E21FF9" w:rsidRDefault="006A7FAF" w:rsidP="005F456B">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A7FAF" w:rsidRPr="008F3500" w:rsidRDefault="006A7FAF" w:rsidP="005F456B">
    <w:pPr>
      <w:pStyle w:val="Glava"/>
      <w:tabs>
        <w:tab w:val="clear" w:pos="4320"/>
        <w:tab w:val="clear" w:pos="8640"/>
        <w:tab w:val="left" w:pos="5112"/>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AF" w:rsidRPr="009E2F65" w:rsidRDefault="006A7FAF" w:rsidP="009E2F65">
    <w:pPr>
      <w:pStyle w:val="Glav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AF" w:rsidRPr="008F3500" w:rsidRDefault="006A7FAF" w:rsidP="005F456B">
    <w:pPr>
      <w:pStyle w:val="Glava"/>
      <w:tabs>
        <w:tab w:val="clear" w:pos="4320"/>
        <w:tab w:val="clear" w:pos="8640"/>
        <w:tab w:val="left" w:pos="5112"/>
      </w:tabs>
      <w:spacing w:line="240" w:lineRule="exact"/>
      <w:rPr>
        <w:rFonts w:cs="Arial"/>
        <w:sz w:val="16"/>
      </w:rPr>
    </w:pPr>
    <w:r w:rsidRPr="008F3500">
      <w:rPr>
        <w:rFonts w:cs="Arial"/>
        <w:sz w:val="16"/>
      </w:rPr>
      <w:tab/>
    </w:r>
  </w:p>
  <w:p w:rsidR="006A7FAF" w:rsidRPr="008F3500" w:rsidRDefault="006A7FAF" w:rsidP="005F456B">
    <w:pPr>
      <w:pStyle w:val="Glava"/>
      <w:tabs>
        <w:tab w:val="clear" w:pos="4320"/>
        <w:tab w:val="clear" w:pos="8640"/>
        <w:tab w:val="left" w:pos="511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7EC"/>
    <w:multiLevelType w:val="hybridMultilevel"/>
    <w:tmpl w:val="20C8DED6"/>
    <w:lvl w:ilvl="0" w:tplc="164019E4">
      <w:start w:val="1"/>
      <w:numFmt w:val="bullet"/>
      <w:lvlText w:val=""/>
      <w:lvlJc w:val="left"/>
      <w:pPr>
        <w:ind w:left="360" w:hanging="360"/>
      </w:pPr>
      <w:rPr>
        <w:rFonts w:ascii="Symbol" w:hAnsi="Symbol" w:hint="default"/>
      </w:rPr>
    </w:lvl>
    <w:lvl w:ilvl="1" w:tplc="164019E4">
      <w:start w:val="1"/>
      <w:numFmt w:val="bullet"/>
      <w:lvlText w:val=""/>
      <w:lvlJc w:val="left"/>
      <w:pPr>
        <w:ind w:left="786"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AB0FF4"/>
    <w:multiLevelType w:val="hybridMultilevel"/>
    <w:tmpl w:val="8B64EB9E"/>
    <w:lvl w:ilvl="0" w:tplc="164019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6B43D99"/>
    <w:multiLevelType w:val="hybridMultilevel"/>
    <w:tmpl w:val="6AC4516A"/>
    <w:lvl w:ilvl="0" w:tplc="164019E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
    <w:nsid w:val="2D0A0AC7"/>
    <w:multiLevelType w:val="hybridMultilevel"/>
    <w:tmpl w:val="3B70C76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2ECE58A2"/>
    <w:multiLevelType w:val="hybridMultilevel"/>
    <w:tmpl w:val="5DA04814"/>
    <w:lvl w:ilvl="0" w:tplc="164019E4">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8635FD6"/>
    <w:multiLevelType w:val="hybridMultilevel"/>
    <w:tmpl w:val="7A4AF212"/>
    <w:lvl w:ilvl="0" w:tplc="1AE2A242">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nsid w:val="39745F03"/>
    <w:multiLevelType w:val="hybridMultilevel"/>
    <w:tmpl w:val="4D1A77E2"/>
    <w:lvl w:ilvl="0" w:tplc="5D04C1F6">
      <w:start w:val="1"/>
      <w:numFmt w:val="lowerLetter"/>
      <w:pStyle w:val="rkovnatokazaodstavkom"/>
      <w:lvlText w:val="%1)"/>
      <w:lvlJc w:val="left"/>
      <w:pPr>
        <w:ind w:left="360" w:hanging="360"/>
      </w:pPr>
      <w:rPr>
        <w:rFonts w:hint="default"/>
      </w:rPr>
    </w:lvl>
    <w:lvl w:ilvl="1" w:tplc="04240003">
      <w:start w:val="1"/>
      <w:numFmt w:val="lowerLetter"/>
      <w:lvlText w:val="%2."/>
      <w:lvlJc w:val="left"/>
      <w:pPr>
        <w:ind w:left="1080" w:hanging="360"/>
      </w:pPr>
    </w:lvl>
    <w:lvl w:ilvl="2" w:tplc="04240005" w:tentative="1">
      <w:start w:val="1"/>
      <w:numFmt w:val="lowerRoman"/>
      <w:lvlText w:val="%3."/>
      <w:lvlJc w:val="right"/>
      <w:pPr>
        <w:ind w:left="1800" w:hanging="180"/>
      </w:pPr>
    </w:lvl>
    <w:lvl w:ilvl="3" w:tplc="04240001" w:tentative="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tentative="1">
      <w:start w:val="1"/>
      <w:numFmt w:val="lowerRoman"/>
      <w:lvlText w:val="%6."/>
      <w:lvlJc w:val="right"/>
      <w:pPr>
        <w:ind w:left="3960"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8">
    <w:nsid w:val="422004EF"/>
    <w:multiLevelType w:val="hybridMultilevel"/>
    <w:tmpl w:val="02D4F1BE"/>
    <w:lvl w:ilvl="0" w:tplc="CFF8EF6C">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7BA732E"/>
    <w:multiLevelType w:val="hybridMultilevel"/>
    <w:tmpl w:val="0C72AF20"/>
    <w:lvl w:ilvl="0" w:tplc="9968C782">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821658F"/>
    <w:multiLevelType w:val="hybridMultilevel"/>
    <w:tmpl w:val="B2B08262"/>
    <w:lvl w:ilvl="0" w:tplc="76AC1A7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AB17F8B"/>
    <w:multiLevelType w:val="hybridMultilevel"/>
    <w:tmpl w:val="8DBE3852"/>
    <w:lvl w:ilvl="0" w:tplc="164019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B050C0A"/>
    <w:multiLevelType w:val="hybridMultilevel"/>
    <w:tmpl w:val="26D072E0"/>
    <w:lvl w:ilvl="0" w:tplc="0424000B">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7C300D9"/>
    <w:multiLevelType w:val="hybridMultilevel"/>
    <w:tmpl w:val="26D404DC"/>
    <w:lvl w:ilvl="0" w:tplc="000F0409">
      <w:start w:val="49"/>
      <w:numFmt w:val="bullet"/>
      <w:lvlText w:val=""/>
      <w:lvlJc w:val="left"/>
      <w:pPr>
        <w:ind w:left="720" w:hanging="360"/>
      </w:pPr>
      <w:rPr>
        <w:rFonts w:ascii="Symbol" w:eastAsia="Times New Roman" w:hAnsi="Symbol" w:cs="Times New Roman" w:hint="default"/>
      </w:rPr>
    </w:lvl>
    <w:lvl w:ilvl="1" w:tplc="00190409">
      <w:numFmt w:val="bullet"/>
      <w:lvlText w:val="-"/>
      <w:lvlJc w:val="left"/>
      <w:pPr>
        <w:ind w:left="1440" w:hanging="360"/>
      </w:pPr>
      <w:rPr>
        <w:rFonts w:ascii="Arial" w:eastAsia="Times New Roman" w:hAnsi="Arial" w:cs="Arial" w:hint="default"/>
      </w:rPr>
    </w:lvl>
    <w:lvl w:ilvl="2" w:tplc="001B0409" w:tentative="1">
      <w:start w:val="1"/>
      <w:numFmt w:val="bullet"/>
      <w:lvlText w:val=""/>
      <w:lvlJc w:val="left"/>
      <w:pPr>
        <w:ind w:left="2160" w:hanging="360"/>
      </w:pPr>
      <w:rPr>
        <w:rFonts w:ascii="Wingdings" w:hAnsi="Wingdings" w:hint="default"/>
      </w:rPr>
    </w:lvl>
    <w:lvl w:ilvl="3" w:tplc="000F0409" w:tentative="1">
      <w:start w:val="1"/>
      <w:numFmt w:val="bullet"/>
      <w:lvlText w:val=""/>
      <w:lvlJc w:val="left"/>
      <w:pPr>
        <w:ind w:left="2880" w:hanging="360"/>
      </w:pPr>
      <w:rPr>
        <w:rFonts w:ascii="Symbol" w:hAnsi="Symbol" w:hint="default"/>
      </w:rPr>
    </w:lvl>
    <w:lvl w:ilvl="4" w:tplc="00190409" w:tentative="1">
      <w:start w:val="1"/>
      <w:numFmt w:val="bullet"/>
      <w:lvlText w:val="o"/>
      <w:lvlJc w:val="left"/>
      <w:pPr>
        <w:ind w:left="3600" w:hanging="360"/>
      </w:pPr>
      <w:rPr>
        <w:rFonts w:ascii="Courier New" w:hAnsi="Courier New" w:cs="Courier New" w:hint="default"/>
      </w:rPr>
    </w:lvl>
    <w:lvl w:ilvl="5" w:tplc="001B0409" w:tentative="1">
      <w:start w:val="1"/>
      <w:numFmt w:val="bullet"/>
      <w:lvlText w:val=""/>
      <w:lvlJc w:val="left"/>
      <w:pPr>
        <w:ind w:left="4320" w:hanging="360"/>
      </w:pPr>
      <w:rPr>
        <w:rFonts w:ascii="Wingdings" w:hAnsi="Wingdings" w:hint="default"/>
      </w:rPr>
    </w:lvl>
    <w:lvl w:ilvl="6" w:tplc="000F0409" w:tentative="1">
      <w:start w:val="1"/>
      <w:numFmt w:val="bullet"/>
      <w:lvlText w:val=""/>
      <w:lvlJc w:val="left"/>
      <w:pPr>
        <w:ind w:left="5040" w:hanging="360"/>
      </w:pPr>
      <w:rPr>
        <w:rFonts w:ascii="Symbol" w:hAnsi="Symbol" w:hint="default"/>
      </w:rPr>
    </w:lvl>
    <w:lvl w:ilvl="7" w:tplc="00190409" w:tentative="1">
      <w:start w:val="1"/>
      <w:numFmt w:val="bullet"/>
      <w:lvlText w:val="o"/>
      <w:lvlJc w:val="left"/>
      <w:pPr>
        <w:ind w:left="5760" w:hanging="360"/>
      </w:pPr>
      <w:rPr>
        <w:rFonts w:ascii="Courier New" w:hAnsi="Courier New" w:cs="Courier New" w:hint="default"/>
      </w:rPr>
    </w:lvl>
    <w:lvl w:ilvl="8" w:tplc="001B0409" w:tentative="1">
      <w:start w:val="1"/>
      <w:numFmt w:val="bullet"/>
      <w:lvlText w:val=""/>
      <w:lvlJc w:val="left"/>
      <w:pPr>
        <w:ind w:left="6480" w:hanging="360"/>
      </w:pPr>
      <w:rPr>
        <w:rFonts w:ascii="Wingdings" w:hAnsi="Wingdings" w:hint="default"/>
      </w:rPr>
    </w:lvl>
  </w:abstractNum>
  <w:abstractNum w:abstractNumId="15">
    <w:nsid w:val="705A0A83"/>
    <w:multiLevelType w:val="hybridMultilevel"/>
    <w:tmpl w:val="974E36FE"/>
    <w:lvl w:ilvl="0" w:tplc="BC00CF9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2B4410A"/>
    <w:multiLevelType w:val="hybridMultilevel"/>
    <w:tmpl w:val="3A4E436C"/>
    <w:lvl w:ilvl="0" w:tplc="AE4067F8">
      <w:start w:val="3"/>
      <w:numFmt w:val="bullet"/>
      <w:lvlText w:val="-"/>
      <w:lvlJc w:val="left"/>
      <w:pPr>
        <w:ind w:left="720" w:hanging="360"/>
      </w:pPr>
      <w:rPr>
        <w:rFonts w:ascii="Arial" w:eastAsia="Times New Roman" w:hAnsi="Arial" w:cs="Arial" w:hint="default"/>
      </w:rPr>
    </w:lvl>
    <w:lvl w:ilvl="1" w:tplc="F3D4A07A" w:tentative="1">
      <w:start w:val="1"/>
      <w:numFmt w:val="bullet"/>
      <w:lvlText w:val="o"/>
      <w:lvlJc w:val="left"/>
      <w:pPr>
        <w:ind w:left="1440" w:hanging="360"/>
      </w:pPr>
      <w:rPr>
        <w:rFonts w:ascii="Courier New" w:hAnsi="Courier New" w:cs="Courier New" w:hint="default"/>
      </w:rPr>
    </w:lvl>
    <w:lvl w:ilvl="2" w:tplc="051C4170" w:tentative="1">
      <w:start w:val="1"/>
      <w:numFmt w:val="bullet"/>
      <w:lvlText w:val=""/>
      <w:lvlJc w:val="left"/>
      <w:pPr>
        <w:ind w:left="2160" w:hanging="360"/>
      </w:pPr>
      <w:rPr>
        <w:rFonts w:ascii="Wingdings" w:hAnsi="Wingdings" w:hint="default"/>
      </w:rPr>
    </w:lvl>
    <w:lvl w:ilvl="3" w:tplc="BE0EB90E" w:tentative="1">
      <w:start w:val="1"/>
      <w:numFmt w:val="bullet"/>
      <w:lvlText w:val=""/>
      <w:lvlJc w:val="left"/>
      <w:pPr>
        <w:ind w:left="2880" w:hanging="360"/>
      </w:pPr>
      <w:rPr>
        <w:rFonts w:ascii="Symbol" w:hAnsi="Symbol" w:hint="default"/>
      </w:rPr>
    </w:lvl>
    <w:lvl w:ilvl="4" w:tplc="F68A99DC" w:tentative="1">
      <w:start w:val="1"/>
      <w:numFmt w:val="bullet"/>
      <w:lvlText w:val="o"/>
      <w:lvlJc w:val="left"/>
      <w:pPr>
        <w:ind w:left="3600" w:hanging="360"/>
      </w:pPr>
      <w:rPr>
        <w:rFonts w:ascii="Courier New" w:hAnsi="Courier New" w:cs="Courier New" w:hint="default"/>
      </w:rPr>
    </w:lvl>
    <w:lvl w:ilvl="5" w:tplc="2C5E803E" w:tentative="1">
      <w:start w:val="1"/>
      <w:numFmt w:val="bullet"/>
      <w:lvlText w:val=""/>
      <w:lvlJc w:val="left"/>
      <w:pPr>
        <w:ind w:left="4320" w:hanging="360"/>
      </w:pPr>
      <w:rPr>
        <w:rFonts w:ascii="Wingdings" w:hAnsi="Wingdings" w:hint="default"/>
      </w:rPr>
    </w:lvl>
    <w:lvl w:ilvl="6" w:tplc="3CA60354" w:tentative="1">
      <w:start w:val="1"/>
      <w:numFmt w:val="bullet"/>
      <w:lvlText w:val=""/>
      <w:lvlJc w:val="left"/>
      <w:pPr>
        <w:ind w:left="5040" w:hanging="360"/>
      </w:pPr>
      <w:rPr>
        <w:rFonts w:ascii="Symbol" w:hAnsi="Symbol" w:hint="default"/>
      </w:rPr>
    </w:lvl>
    <w:lvl w:ilvl="7" w:tplc="0DD4D62C" w:tentative="1">
      <w:start w:val="1"/>
      <w:numFmt w:val="bullet"/>
      <w:lvlText w:val="o"/>
      <w:lvlJc w:val="left"/>
      <w:pPr>
        <w:ind w:left="5760" w:hanging="360"/>
      </w:pPr>
      <w:rPr>
        <w:rFonts w:ascii="Courier New" w:hAnsi="Courier New" w:cs="Courier New" w:hint="default"/>
      </w:rPr>
    </w:lvl>
    <w:lvl w:ilvl="8" w:tplc="028AB534" w:tentative="1">
      <w:start w:val="1"/>
      <w:numFmt w:val="bullet"/>
      <w:lvlText w:val=""/>
      <w:lvlJc w:val="left"/>
      <w:pPr>
        <w:ind w:left="6480" w:hanging="360"/>
      </w:pPr>
      <w:rPr>
        <w:rFonts w:ascii="Wingdings" w:hAnsi="Wingdings" w:hint="default"/>
      </w:rPr>
    </w:lvl>
  </w:abstractNum>
  <w:abstractNum w:abstractNumId="17">
    <w:nsid w:val="752602D5"/>
    <w:multiLevelType w:val="multilevel"/>
    <w:tmpl w:val="C88C50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6"/>
  </w:num>
  <w:num w:numId="3">
    <w:abstractNumId w:val="7"/>
    <w:lvlOverride w:ilvl="0">
      <w:startOverride w:val="1"/>
    </w:lvlOverride>
  </w:num>
  <w:num w:numId="4">
    <w:abstractNumId w:val="3"/>
  </w:num>
  <w:num w:numId="5">
    <w:abstractNumId w:val="13"/>
  </w:num>
  <w:num w:numId="6">
    <w:abstractNumId w:val="14"/>
  </w:num>
  <w:num w:numId="7">
    <w:abstractNumId w:val="8"/>
  </w:num>
  <w:num w:numId="8">
    <w:abstractNumId w:val="10"/>
  </w:num>
  <w:num w:numId="9">
    <w:abstractNumId w:val="16"/>
  </w:num>
  <w:num w:numId="10">
    <w:abstractNumId w:val="11"/>
  </w:num>
  <w:num w:numId="11">
    <w:abstractNumId w:val="4"/>
  </w:num>
  <w:num w:numId="12">
    <w:abstractNumId w:val="5"/>
  </w:num>
  <w:num w:numId="13">
    <w:abstractNumId w:val="12"/>
  </w:num>
  <w:num w:numId="14">
    <w:abstractNumId w:val="0"/>
  </w:num>
  <w:num w:numId="15">
    <w:abstractNumId w:val="1"/>
  </w:num>
  <w:num w:numId="16">
    <w:abstractNumId w:val="2"/>
  </w:num>
  <w:num w:numId="17">
    <w:abstractNumId w:val="15"/>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1"/>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90">
      <o:colormru v:ext="edit" colors="#428299,#529dba"/>
    </o:shapedefaults>
  </w:hdrShapeDefaults>
  <w:footnotePr>
    <w:footnote w:id="-1"/>
    <w:footnote w:id="0"/>
  </w:footnotePr>
  <w:endnotePr>
    <w:endnote w:id="-1"/>
    <w:endnote w:id="0"/>
  </w:endnotePr>
  <w:compat/>
  <w:rsids>
    <w:rsidRoot w:val="00FC7350"/>
    <w:rsid w:val="00001082"/>
    <w:rsid w:val="000151E4"/>
    <w:rsid w:val="00023A88"/>
    <w:rsid w:val="00025D7B"/>
    <w:rsid w:val="00031F8B"/>
    <w:rsid w:val="00034CB4"/>
    <w:rsid w:val="00036784"/>
    <w:rsid w:val="00042A7A"/>
    <w:rsid w:val="0006088E"/>
    <w:rsid w:val="0006092A"/>
    <w:rsid w:val="0007453D"/>
    <w:rsid w:val="00077F1C"/>
    <w:rsid w:val="000803BC"/>
    <w:rsid w:val="00081241"/>
    <w:rsid w:val="000872E2"/>
    <w:rsid w:val="00093EB0"/>
    <w:rsid w:val="000A6850"/>
    <w:rsid w:val="000A7238"/>
    <w:rsid w:val="000B1395"/>
    <w:rsid w:val="000B30C4"/>
    <w:rsid w:val="000D13D8"/>
    <w:rsid w:val="000D2694"/>
    <w:rsid w:val="000D5124"/>
    <w:rsid w:val="000D6A3C"/>
    <w:rsid w:val="000E3C00"/>
    <w:rsid w:val="000F77CD"/>
    <w:rsid w:val="000F7CAC"/>
    <w:rsid w:val="0010162E"/>
    <w:rsid w:val="00102F28"/>
    <w:rsid w:val="0010611E"/>
    <w:rsid w:val="00107A56"/>
    <w:rsid w:val="001123A8"/>
    <w:rsid w:val="00112692"/>
    <w:rsid w:val="00127EF0"/>
    <w:rsid w:val="00130C4B"/>
    <w:rsid w:val="001357B2"/>
    <w:rsid w:val="00141E82"/>
    <w:rsid w:val="001478DB"/>
    <w:rsid w:val="00156B1C"/>
    <w:rsid w:val="00170BD8"/>
    <w:rsid w:val="00171E3B"/>
    <w:rsid w:val="00173592"/>
    <w:rsid w:val="0017478F"/>
    <w:rsid w:val="00177FDE"/>
    <w:rsid w:val="00184031"/>
    <w:rsid w:val="0018551D"/>
    <w:rsid w:val="00186394"/>
    <w:rsid w:val="001903C2"/>
    <w:rsid w:val="0019610B"/>
    <w:rsid w:val="0019753A"/>
    <w:rsid w:val="001C7532"/>
    <w:rsid w:val="001E4C3D"/>
    <w:rsid w:val="0020017C"/>
    <w:rsid w:val="00202A77"/>
    <w:rsid w:val="00206246"/>
    <w:rsid w:val="0021020B"/>
    <w:rsid w:val="0023083F"/>
    <w:rsid w:val="002578BC"/>
    <w:rsid w:val="00263ED0"/>
    <w:rsid w:val="0026479D"/>
    <w:rsid w:val="00271CE5"/>
    <w:rsid w:val="0028175F"/>
    <w:rsid w:val="00282020"/>
    <w:rsid w:val="0028531B"/>
    <w:rsid w:val="00285BD5"/>
    <w:rsid w:val="002A1CE5"/>
    <w:rsid w:val="002A2B69"/>
    <w:rsid w:val="002A5B52"/>
    <w:rsid w:val="002C1FA5"/>
    <w:rsid w:val="002C2184"/>
    <w:rsid w:val="002C71C1"/>
    <w:rsid w:val="002D5EB8"/>
    <w:rsid w:val="002D7D6A"/>
    <w:rsid w:val="002E0BAD"/>
    <w:rsid w:val="002E7133"/>
    <w:rsid w:val="00304C1A"/>
    <w:rsid w:val="00322C8D"/>
    <w:rsid w:val="003636BF"/>
    <w:rsid w:val="00363C0A"/>
    <w:rsid w:val="00371442"/>
    <w:rsid w:val="003845B4"/>
    <w:rsid w:val="003849A6"/>
    <w:rsid w:val="00387630"/>
    <w:rsid w:val="00387B1A"/>
    <w:rsid w:val="003943B6"/>
    <w:rsid w:val="003969C7"/>
    <w:rsid w:val="00397C2C"/>
    <w:rsid w:val="003A4BBA"/>
    <w:rsid w:val="003A66CC"/>
    <w:rsid w:val="003C17A0"/>
    <w:rsid w:val="003C2538"/>
    <w:rsid w:val="003C5EE5"/>
    <w:rsid w:val="003D47DD"/>
    <w:rsid w:val="003E104A"/>
    <w:rsid w:val="003E1C74"/>
    <w:rsid w:val="003E6CD0"/>
    <w:rsid w:val="003F4D18"/>
    <w:rsid w:val="003F5ACB"/>
    <w:rsid w:val="00400FCB"/>
    <w:rsid w:val="004102B4"/>
    <w:rsid w:val="00413AF7"/>
    <w:rsid w:val="00414D32"/>
    <w:rsid w:val="0043222F"/>
    <w:rsid w:val="00463EA0"/>
    <w:rsid w:val="004657EE"/>
    <w:rsid w:val="00465BBB"/>
    <w:rsid w:val="004740E2"/>
    <w:rsid w:val="0049286C"/>
    <w:rsid w:val="004A5619"/>
    <w:rsid w:val="004C20C7"/>
    <w:rsid w:val="004E70A6"/>
    <w:rsid w:val="005007E1"/>
    <w:rsid w:val="00505188"/>
    <w:rsid w:val="00515559"/>
    <w:rsid w:val="0052048B"/>
    <w:rsid w:val="00526246"/>
    <w:rsid w:val="005308EC"/>
    <w:rsid w:val="00542876"/>
    <w:rsid w:val="005455CB"/>
    <w:rsid w:val="005515F8"/>
    <w:rsid w:val="00562276"/>
    <w:rsid w:val="00563DE9"/>
    <w:rsid w:val="00565A5E"/>
    <w:rsid w:val="00567106"/>
    <w:rsid w:val="0058313D"/>
    <w:rsid w:val="005857D8"/>
    <w:rsid w:val="005A7BE9"/>
    <w:rsid w:val="005B0E4B"/>
    <w:rsid w:val="005B49EE"/>
    <w:rsid w:val="005D4B00"/>
    <w:rsid w:val="005E1D3C"/>
    <w:rsid w:val="005E7DDF"/>
    <w:rsid w:val="005F456B"/>
    <w:rsid w:val="00602E7B"/>
    <w:rsid w:val="00604981"/>
    <w:rsid w:val="00623527"/>
    <w:rsid w:val="00625AE6"/>
    <w:rsid w:val="00630A3F"/>
    <w:rsid w:val="006312F8"/>
    <w:rsid w:val="00631D1D"/>
    <w:rsid w:val="00632236"/>
    <w:rsid w:val="00632253"/>
    <w:rsid w:val="006325D0"/>
    <w:rsid w:val="00640C90"/>
    <w:rsid w:val="00642714"/>
    <w:rsid w:val="00642EA2"/>
    <w:rsid w:val="006437DA"/>
    <w:rsid w:val="006455CE"/>
    <w:rsid w:val="00655841"/>
    <w:rsid w:val="006623D8"/>
    <w:rsid w:val="00665DBA"/>
    <w:rsid w:val="00671DDA"/>
    <w:rsid w:val="00674785"/>
    <w:rsid w:val="00674B54"/>
    <w:rsid w:val="00676990"/>
    <w:rsid w:val="0069585A"/>
    <w:rsid w:val="00697DD7"/>
    <w:rsid w:val="006A7FAF"/>
    <w:rsid w:val="006B0A19"/>
    <w:rsid w:val="006B5586"/>
    <w:rsid w:val="006D2ACB"/>
    <w:rsid w:val="006E09B8"/>
    <w:rsid w:val="006E2C0E"/>
    <w:rsid w:val="0071360D"/>
    <w:rsid w:val="00733017"/>
    <w:rsid w:val="007462F9"/>
    <w:rsid w:val="00751C73"/>
    <w:rsid w:val="00756A6E"/>
    <w:rsid w:val="00761742"/>
    <w:rsid w:val="00765A04"/>
    <w:rsid w:val="00770652"/>
    <w:rsid w:val="0077412C"/>
    <w:rsid w:val="00777170"/>
    <w:rsid w:val="00783310"/>
    <w:rsid w:val="007A4A6D"/>
    <w:rsid w:val="007A6DB7"/>
    <w:rsid w:val="007B3C2D"/>
    <w:rsid w:val="007C3DB4"/>
    <w:rsid w:val="007D1BCF"/>
    <w:rsid w:val="007D75CF"/>
    <w:rsid w:val="007E0440"/>
    <w:rsid w:val="007E6DC5"/>
    <w:rsid w:val="007E7A4B"/>
    <w:rsid w:val="007F3DE4"/>
    <w:rsid w:val="008134C0"/>
    <w:rsid w:val="00814FD0"/>
    <w:rsid w:val="0081702E"/>
    <w:rsid w:val="00822DDC"/>
    <w:rsid w:val="00830C60"/>
    <w:rsid w:val="008360EE"/>
    <w:rsid w:val="00844ABB"/>
    <w:rsid w:val="00860B0C"/>
    <w:rsid w:val="008762A6"/>
    <w:rsid w:val="0088043C"/>
    <w:rsid w:val="00884889"/>
    <w:rsid w:val="008906C9"/>
    <w:rsid w:val="008A6171"/>
    <w:rsid w:val="008B3D95"/>
    <w:rsid w:val="008C5738"/>
    <w:rsid w:val="008D04F0"/>
    <w:rsid w:val="008E44FC"/>
    <w:rsid w:val="008F3500"/>
    <w:rsid w:val="009151AA"/>
    <w:rsid w:val="00915BAE"/>
    <w:rsid w:val="00917520"/>
    <w:rsid w:val="00924E3C"/>
    <w:rsid w:val="00934AE3"/>
    <w:rsid w:val="00936B7C"/>
    <w:rsid w:val="009418D3"/>
    <w:rsid w:val="009612BB"/>
    <w:rsid w:val="00966147"/>
    <w:rsid w:val="0097044A"/>
    <w:rsid w:val="00993630"/>
    <w:rsid w:val="00995D19"/>
    <w:rsid w:val="009A53F9"/>
    <w:rsid w:val="009C740A"/>
    <w:rsid w:val="009D5FB1"/>
    <w:rsid w:val="009D7CC1"/>
    <w:rsid w:val="009E2F65"/>
    <w:rsid w:val="009F1FFE"/>
    <w:rsid w:val="00A125C5"/>
    <w:rsid w:val="00A14FAD"/>
    <w:rsid w:val="00A2065D"/>
    <w:rsid w:val="00A2451C"/>
    <w:rsid w:val="00A61820"/>
    <w:rsid w:val="00A63E68"/>
    <w:rsid w:val="00A65EE7"/>
    <w:rsid w:val="00A70133"/>
    <w:rsid w:val="00A75189"/>
    <w:rsid w:val="00A75B6D"/>
    <w:rsid w:val="00A75F74"/>
    <w:rsid w:val="00A770A6"/>
    <w:rsid w:val="00A77411"/>
    <w:rsid w:val="00A813B1"/>
    <w:rsid w:val="00AA261D"/>
    <w:rsid w:val="00AB36C4"/>
    <w:rsid w:val="00AC32B2"/>
    <w:rsid w:val="00AC39E2"/>
    <w:rsid w:val="00AE4E6E"/>
    <w:rsid w:val="00AF1E77"/>
    <w:rsid w:val="00AF249B"/>
    <w:rsid w:val="00AF55BB"/>
    <w:rsid w:val="00B01660"/>
    <w:rsid w:val="00B17141"/>
    <w:rsid w:val="00B21344"/>
    <w:rsid w:val="00B30356"/>
    <w:rsid w:val="00B31575"/>
    <w:rsid w:val="00B3158A"/>
    <w:rsid w:val="00B343C2"/>
    <w:rsid w:val="00B34D78"/>
    <w:rsid w:val="00B35ACE"/>
    <w:rsid w:val="00B36FC6"/>
    <w:rsid w:val="00B716DE"/>
    <w:rsid w:val="00B80CF4"/>
    <w:rsid w:val="00B8547D"/>
    <w:rsid w:val="00B97E27"/>
    <w:rsid w:val="00BA5473"/>
    <w:rsid w:val="00BB6EA6"/>
    <w:rsid w:val="00BC35DE"/>
    <w:rsid w:val="00BD0079"/>
    <w:rsid w:val="00BD6DF1"/>
    <w:rsid w:val="00BE21B0"/>
    <w:rsid w:val="00BF3D6E"/>
    <w:rsid w:val="00BF4FDC"/>
    <w:rsid w:val="00C22CA3"/>
    <w:rsid w:val="00C250D5"/>
    <w:rsid w:val="00C319C9"/>
    <w:rsid w:val="00C35666"/>
    <w:rsid w:val="00C3717E"/>
    <w:rsid w:val="00C67E41"/>
    <w:rsid w:val="00C911A1"/>
    <w:rsid w:val="00C92898"/>
    <w:rsid w:val="00C96DE3"/>
    <w:rsid w:val="00CA4340"/>
    <w:rsid w:val="00CB009A"/>
    <w:rsid w:val="00CB575E"/>
    <w:rsid w:val="00CB579E"/>
    <w:rsid w:val="00CC3603"/>
    <w:rsid w:val="00CC55DD"/>
    <w:rsid w:val="00CD2773"/>
    <w:rsid w:val="00CD5E00"/>
    <w:rsid w:val="00CE5238"/>
    <w:rsid w:val="00CE719E"/>
    <w:rsid w:val="00CE7514"/>
    <w:rsid w:val="00CF2D3A"/>
    <w:rsid w:val="00D03C6A"/>
    <w:rsid w:val="00D04605"/>
    <w:rsid w:val="00D15D52"/>
    <w:rsid w:val="00D20317"/>
    <w:rsid w:val="00D248DE"/>
    <w:rsid w:val="00D24F15"/>
    <w:rsid w:val="00D41701"/>
    <w:rsid w:val="00D47B1A"/>
    <w:rsid w:val="00D57060"/>
    <w:rsid w:val="00D731F3"/>
    <w:rsid w:val="00D752FB"/>
    <w:rsid w:val="00D82D23"/>
    <w:rsid w:val="00D8542D"/>
    <w:rsid w:val="00D97CC0"/>
    <w:rsid w:val="00DA624F"/>
    <w:rsid w:val="00DB6A2B"/>
    <w:rsid w:val="00DC2BF7"/>
    <w:rsid w:val="00DC4207"/>
    <w:rsid w:val="00DC5751"/>
    <w:rsid w:val="00DC6A71"/>
    <w:rsid w:val="00DD2E33"/>
    <w:rsid w:val="00DE07D3"/>
    <w:rsid w:val="00DE6EDD"/>
    <w:rsid w:val="00DF5FD3"/>
    <w:rsid w:val="00E00A29"/>
    <w:rsid w:val="00E01330"/>
    <w:rsid w:val="00E0357D"/>
    <w:rsid w:val="00E07BF3"/>
    <w:rsid w:val="00E214F6"/>
    <w:rsid w:val="00E21FF9"/>
    <w:rsid w:val="00E3407E"/>
    <w:rsid w:val="00E52A08"/>
    <w:rsid w:val="00E5514E"/>
    <w:rsid w:val="00E70C96"/>
    <w:rsid w:val="00E75788"/>
    <w:rsid w:val="00E83827"/>
    <w:rsid w:val="00E84C3E"/>
    <w:rsid w:val="00E9112B"/>
    <w:rsid w:val="00E92623"/>
    <w:rsid w:val="00EA10A1"/>
    <w:rsid w:val="00EB2084"/>
    <w:rsid w:val="00ED0E07"/>
    <w:rsid w:val="00ED1C3E"/>
    <w:rsid w:val="00ED2D18"/>
    <w:rsid w:val="00EF02C2"/>
    <w:rsid w:val="00EF0C51"/>
    <w:rsid w:val="00EF2C89"/>
    <w:rsid w:val="00EF3058"/>
    <w:rsid w:val="00F204A2"/>
    <w:rsid w:val="00F240BB"/>
    <w:rsid w:val="00F2418A"/>
    <w:rsid w:val="00F31E5E"/>
    <w:rsid w:val="00F40CC6"/>
    <w:rsid w:val="00F45BB5"/>
    <w:rsid w:val="00F57FED"/>
    <w:rsid w:val="00F601E2"/>
    <w:rsid w:val="00F64114"/>
    <w:rsid w:val="00F664C1"/>
    <w:rsid w:val="00F821BE"/>
    <w:rsid w:val="00FA171A"/>
    <w:rsid w:val="00FB1410"/>
    <w:rsid w:val="00FB5509"/>
    <w:rsid w:val="00FB5916"/>
    <w:rsid w:val="00FC7350"/>
    <w:rsid w:val="00FC7505"/>
    <w:rsid w:val="00FE1B5A"/>
    <w:rsid w:val="00FE4404"/>
    <w:rsid w:val="00FE45FB"/>
    <w:rsid w:val="00FF68BC"/>
    <w:rsid w:val="00FF782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ru v:ext="edit" colors="#428299,#529dba"/>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Komentar-sklic">
    <w:name w:val="annotation reference"/>
    <w:rsid w:val="00D731F3"/>
    <w:rPr>
      <w:sz w:val="16"/>
      <w:szCs w:val="16"/>
    </w:rPr>
  </w:style>
  <w:style w:type="paragraph" w:styleId="Komentar-besedilo">
    <w:name w:val="annotation text"/>
    <w:basedOn w:val="Navaden"/>
    <w:link w:val="Komentar-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Komentar-besediloZnak">
    <w:name w:val="Komentar - besedilo Znak"/>
    <w:link w:val="Komentar-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komentarja">
    <w:name w:val="annotation subject"/>
    <w:basedOn w:val="Komentar-besedilo"/>
    <w:next w:val="Komentar-besedilo"/>
    <w:link w:val="ZadevakomentarjaZnak"/>
    <w:rsid w:val="00671DDA"/>
    <w:pPr>
      <w:overflowPunct/>
      <w:autoSpaceDE/>
      <w:autoSpaceDN/>
      <w:adjustRightInd/>
      <w:spacing w:line="260" w:lineRule="exact"/>
      <w:jc w:val="left"/>
      <w:textAlignment w:val="auto"/>
    </w:pPr>
    <w:rPr>
      <w:rFonts w:ascii="Arial" w:hAnsi="Arial"/>
      <w:b/>
      <w:bCs/>
    </w:rPr>
  </w:style>
  <w:style w:type="character" w:customStyle="1" w:styleId="ZadevakomentarjaZnak">
    <w:name w:val="Zadeva komentarja Znak"/>
    <w:link w:val="Zadevakomentarja"/>
    <w:rsid w:val="00671DDA"/>
    <w:rPr>
      <w:rFonts w:ascii="Arial" w:hAnsi="Arial"/>
      <w:b/>
      <w:bCs/>
      <w:lang w:eastAsia="en-US"/>
    </w:rPr>
  </w:style>
  <w:style w:type="paragraph" w:styleId="Odstavekseznama">
    <w:name w:val="List Paragraph"/>
    <w:basedOn w:val="Navaden"/>
    <w:link w:val="OdstavekseznamaZnak"/>
    <w:uiPriority w:val="34"/>
    <w:qFormat/>
    <w:rsid w:val="00FC7350"/>
    <w:pPr>
      <w:spacing w:line="240" w:lineRule="auto"/>
      <w:ind w:left="708"/>
    </w:pPr>
    <w:rPr>
      <w:rFonts w:ascii="Times New Roman" w:hAnsi="Times New Roman"/>
      <w:sz w:val="24"/>
      <w:lang w:eastAsia="sl-SI"/>
    </w:rPr>
  </w:style>
  <w:style w:type="character" w:styleId="Krepko">
    <w:name w:val="Strong"/>
    <w:basedOn w:val="Privzetapisavaodstavka"/>
    <w:uiPriority w:val="22"/>
    <w:qFormat/>
    <w:rsid w:val="00FC7350"/>
    <w:rPr>
      <w:b/>
      <w:bCs/>
    </w:rPr>
  </w:style>
  <w:style w:type="paragraph" w:styleId="Navadensplet">
    <w:name w:val="Normal (Web)"/>
    <w:basedOn w:val="Navaden"/>
    <w:uiPriority w:val="99"/>
    <w:unhideWhenUsed/>
    <w:rsid w:val="00FC7350"/>
    <w:pPr>
      <w:spacing w:before="100" w:beforeAutospacing="1" w:after="100" w:afterAutospacing="1" w:line="240" w:lineRule="auto"/>
    </w:pPr>
    <w:rPr>
      <w:rFonts w:ascii="Times New Roman" w:hAnsi="Times New Roman"/>
      <w:sz w:val="24"/>
      <w:lang w:eastAsia="sl-SI"/>
    </w:rPr>
  </w:style>
  <w:style w:type="paragraph" w:styleId="Telobesedila-zamik">
    <w:name w:val="Body Text Indent"/>
    <w:basedOn w:val="Navaden"/>
    <w:link w:val="Telobesedila-zamikZnak"/>
    <w:rsid w:val="007B3C2D"/>
    <w:pPr>
      <w:spacing w:after="120" w:line="260" w:lineRule="atLeast"/>
      <w:ind w:left="283"/>
    </w:pPr>
    <w:rPr>
      <w:lang w:val="en-US"/>
    </w:rPr>
  </w:style>
  <w:style w:type="character" w:customStyle="1" w:styleId="Telobesedila-zamikZnak">
    <w:name w:val="Telo besedila - zamik Znak"/>
    <w:basedOn w:val="Privzetapisavaodstavka"/>
    <w:link w:val="Telobesedila-zamik"/>
    <w:rsid w:val="007B3C2D"/>
    <w:rPr>
      <w:rFonts w:ascii="Arial" w:hAnsi="Arial"/>
      <w:szCs w:val="24"/>
      <w:lang w:val="en-US" w:eastAsia="en-US"/>
    </w:rPr>
  </w:style>
  <w:style w:type="paragraph" w:customStyle="1" w:styleId="esegmenth4">
    <w:name w:val="esegment_h4"/>
    <w:basedOn w:val="Navaden"/>
    <w:rsid w:val="00BD6DF1"/>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2D7D6A"/>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2D7D6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2D7D6A"/>
    <w:pPr>
      <w:spacing w:before="100" w:beforeAutospacing="1" w:after="100" w:afterAutospacing="1" w:line="240" w:lineRule="auto"/>
    </w:pPr>
    <w:rPr>
      <w:rFonts w:ascii="Times New Roman" w:hAnsi="Times New Roman"/>
      <w:sz w:val="24"/>
      <w:lang w:eastAsia="sl-SI"/>
    </w:rPr>
  </w:style>
  <w:style w:type="character" w:customStyle="1" w:styleId="OdstavekseznamaZnak">
    <w:name w:val="Odstavek seznama Znak"/>
    <w:basedOn w:val="Privzetapisavaodstavka"/>
    <w:link w:val="Odstavekseznama"/>
    <w:uiPriority w:val="34"/>
    <w:rsid w:val="007A6DB7"/>
    <w:rPr>
      <w:sz w:val="24"/>
      <w:szCs w:val="24"/>
    </w:rPr>
  </w:style>
  <w:style w:type="paragraph" w:styleId="Revizija">
    <w:name w:val="Revision"/>
    <w:hidden/>
    <w:uiPriority w:val="99"/>
    <w:semiHidden/>
    <w:rsid w:val="00E92623"/>
    <w:rPr>
      <w:rFonts w:ascii="Arial" w:hAnsi="Arial"/>
      <w:szCs w:val="24"/>
      <w:lang w:eastAsia="en-US"/>
    </w:rPr>
  </w:style>
</w:styles>
</file>

<file path=word/webSettings.xml><?xml version="1.0" encoding="utf-8"?>
<w:webSettings xmlns:r="http://schemas.openxmlformats.org/officeDocument/2006/relationships" xmlns:w="http://schemas.openxmlformats.org/wordprocessingml/2006/main">
  <w:divs>
    <w:div w:id="60418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5-01-1930" TargetMode="External"/><Relationship Id="rId18" Type="http://schemas.openxmlformats.org/officeDocument/2006/relationships/hyperlink" Target="http://www.uradni-list.si/1/objava.jsp?sop=2016-01-1428" TargetMode="External"/><Relationship Id="rId26" Type="http://schemas.openxmlformats.org/officeDocument/2006/relationships/hyperlink" Target="http://www.uradni-list.si/1/objava.jsp?sop=2016-01-1428" TargetMode="External"/><Relationship Id="rId3" Type="http://schemas.openxmlformats.org/officeDocument/2006/relationships/styles" Target="styles.xml"/><Relationship Id="rId21" Type="http://schemas.openxmlformats.org/officeDocument/2006/relationships/hyperlink" Target="http://www.uradni-list.si/1/objava.jsp?sop=2015-01-1930" TargetMode="External"/><Relationship Id="rId34" Type="http://schemas.openxmlformats.org/officeDocument/2006/relationships/hyperlink" Target="http://www.uradni-list.si/1/objava.jsp?sop=2016-01-1428" TargetMode="External"/><Relationship Id="rId7" Type="http://schemas.openxmlformats.org/officeDocument/2006/relationships/endnotes" Target="endnotes.xml"/><Relationship Id="rId12" Type="http://schemas.openxmlformats.org/officeDocument/2006/relationships/hyperlink" Target="http://www.uradni-list.si/1/objava.jsp?sop=2013-21-2826" TargetMode="External"/><Relationship Id="rId17" Type="http://schemas.openxmlformats.org/officeDocument/2006/relationships/hyperlink" Target="http://www.uradni-list.si/1/objava.jsp?sop=2015-01-1930" TargetMode="External"/><Relationship Id="rId25" Type="http://schemas.openxmlformats.org/officeDocument/2006/relationships/hyperlink" Target="http://www.uradni-list.si/1/objava.jsp?sop=2015-01-1930" TargetMode="External"/><Relationship Id="rId33" Type="http://schemas.openxmlformats.org/officeDocument/2006/relationships/hyperlink" Target="http://www.uradni-list.si/1/objava.jsp?sop=2015-01-1930" TargetMode="External"/><Relationship Id="rId2" Type="http://schemas.openxmlformats.org/officeDocument/2006/relationships/numbering" Target="numbering.xml"/><Relationship Id="rId16" Type="http://schemas.openxmlformats.org/officeDocument/2006/relationships/hyperlink" Target="http://www.uradni-list.si/1/objava.jsp?sop=2013-21-2826" TargetMode="External"/><Relationship Id="rId20" Type="http://schemas.openxmlformats.org/officeDocument/2006/relationships/hyperlink" Target="http://www.uradni-list.si/1/objava.jsp?sop=2013-21-2826" TargetMode="External"/><Relationship Id="rId29" Type="http://schemas.openxmlformats.org/officeDocument/2006/relationships/hyperlink" Target="http://www.uradni-list.si/1/objava.jsp?sop=2015-01-19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0784" TargetMode="External"/><Relationship Id="rId24" Type="http://schemas.openxmlformats.org/officeDocument/2006/relationships/hyperlink" Target="http://www.uradni-list.si/1/objava.jsp?sop=2013-21-2826" TargetMode="External"/><Relationship Id="rId32" Type="http://schemas.openxmlformats.org/officeDocument/2006/relationships/hyperlink" Target="http://www.uradni-list.si/1/objava.jsp?sop=2013-21-282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3-01-0784" TargetMode="External"/><Relationship Id="rId23" Type="http://schemas.openxmlformats.org/officeDocument/2006/relationships/hyperlink" Target="http://www.uradni-list.si/1/objava.jsp?sop=2013-01-0784" TargetMode="External"/><Relationship Id="rId28" Type="http://schemas.openxmlformats.org/officeDocument/2006/relationships/hyperlink" Target="http://www.uradni-list.si/1/objava.jsp?sop=2013-21-2826" TargetMode="External"/><Relationship Id="rId36" Type="http://schemas.openxmlformats.org/officeDocument/2006/relationships/fontTable" Target="fontTable.xml"/><Relationship Id="rId10" Type="http://schemas.openxmlformats.org/officeDocument/2006/relationships/hyperlink" Target="mailto:Gp.gs@gov.si" TargetMode="External"/><Relationship Id="rId19" Type="http://schemas.openxmlformats.org/officeDocument/2006/relationships/hyperlink" Target="http://www.uradni-list.si/1/objava.jsp?sop=2013-01-0784" TargetMode="External"/><Relationship Id="rId31" Type="http://schemas.openxmlformats.org/officeDocument/2006/relationships/hyperlink" Target="http://www.uradni-list.si/1/objava.jsp?sop=2013-01-078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radni-list.si/1/objava.jsp?sop=2016-01-1428" TargetMode="External"/><Relationship Id="rId22" Type="http://schemas.openxmlformats.org/officeDocument/2006/relationships/header" Target="header3.xml"/><Relationship Id="rId27" Type="http://schemas.openxmlformats.org/officeDocument/2006/relationships/hyperlink" Target="http://www.uradni-list.si/1/objava.jsp?sop=2013-01-0784" TargetMode="External"/><Relationship Id="rId30" Type="http://schemas.openxmlformats.org/officeDocument/2006/relationships/hyperlink" Target="http://www.uradni-list.si/1/objava.jsp?sop=2016-01-1428" TargetMode="External"/><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5C9D217-BB95-4101-AC76-B8961AF1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5031</Words>
  <Characters>28681</Characters>
  <Application>Microsoft Office Word</Application>
  <DocSecurity>0</DocSecurity>
  <Lines>239</Lines>
  <Paragraphs>67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33645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md147</dc:creator>
  <cp:lastModifiedBy>DMasera</cp:lastModifiedBy>
  <cp:revision>3</cp:revision>
  <cp:lastPrinted>2016-06-07T11:00:00Z</cp:lastPrinted>
  <dcterms:created xsi:type="dcterms:W3CDTF">2016-06-08T11:59:00Z</dcterms:created>
  <dcterms:modified xsi:type="dcterms:W3CDTF">2016-06-08T12:17:00Z</dcterms:modified>
</cp:coreProperties>
</file>