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CD1" w:rsidRPr="00990CD1" w:rsidRDefault="00990CD1" w:rsidP="00990CD1">
      <w:pPr>
        <w:spacing w:line="260" w:lineRule="exact"/>
        <w:rPr>
          <w:rFonts w:cs="Arial"/>
          <w:vanish/>
          <w:szCs w:val="20"/>
        </w:rPr>
      </w:pPr>
      <w:bookmarkStart w:id="0" w:name="_GoBack"/>
    </w:p>
    <w:p w:rsidR="00990CD1" w:rsidRPr="00990CD1" w:rsidRDefault="00850F6F" w:rsidP="00990CD1">
      <w:pPr>
        <w:pStyle w:val="Naslovpredpisa"/>
        <w:spacing w:before="0" w:after="0" w:line="260" w:lineRule="exact"/>
        <w:rPr>
          <w:bCs/>
          <w:sz w:val="20"/>
          <w:szCs w:val="20"/>
        </w:rPr>
      </w:pPr>
      <w:r w:rsidRPr="00990CD1">
        <w:rPr>
          <w:bCs/>
          <w:sz w:val="20"/>
          <w:szCs w:val="20"/>
        </w:rPr>
        <w:t>I</w:t>
      </w:r>
      <w:r w:rsidR="00990CD1" w:rsidRPr="00990CD1">
        <w:rPr>
          <w:bCs/>
          <w:sz w:val="20"/>
          <w:szCs w:val="20"/>
        </w:rPr>
        <w:t xml:space="preserve"> </w:t>
      </w:r>
      <w:r w:rsidRPr="00990CD1">
        <w:rPr>
          <w:bCs/>
          <w:sz w:val="20"/>
          <w:szCs w:val="20"/>
        </w:rPr>
        <w:t>Z</w:t>
      </w:r>
      <w:r w:rsidR="00990CD1" w:rsidRPr="00990CD1">
        <w:rPr>
          <w:bCs/>
          <w:sz w:val="20"/>
          <w:szCs w:val="20"/>
        </w:rPr>
        <w:t xml:space="preserve"> </w:t>
      </w:r>
      <w:r w:rsidRPr="00990CD1">
        <w:rPr>
          <w:bCs/>
          <w:sz w:val="20"/>
          <w:szCs w:val="20"/>
        </w:rPr>
        <w:t>H</w:t>
      </w:r>
      <w:r w:rsidR="00990CD1" w:rsidRPr="00990CD1">
        <w:rPr>
          <w:bCs/>
          <w:sz w:val="20"/>
          <w:szCs w:val="20"/>
        </w:rPr>
        <w:t xml:space="preserve"> </w:t>
      </w:r>
      <w:r w:rsidRPr="00990CD1">
        <w:rPr>
          <w:bCs/>
          <w:sz w:val="20"/>
          <w:szCs w:val="20"/>
        </w:rPr>
        <w:t>O</w:t>
      </w:r>
      <w:r w:rsidR="00990CD1" w:rsidRPr="00990CD1">
        <w:rPr>
          <w:bCs/>
          <w:sz w:val="20"/>
          <w:szCs w:val="20"/>
        </w:rPr>
        <w:t xml:space="preserve"> </w:t>
      </w:r>
      <w:r w:rsidRPr="00990CD1">
        <w:rPr>
          <w:bCs/>
          <w:sz w:val="20"/>
          <w:szCs w:val="20"/>
        </w:rPr>
        <w:t>D</w:t>
      </w:r>
      <w:r w:rsidR="00990CD1" w:rsidRPr="00990CD1">
        <w:rPr>
          <w:bCs/>
          <w:sz w:val="20"/>
          <w:szCs w:val="20"/>
        </w:rPr>
        <w:t xml:space="preserve"> </w:t>
      </w:r>
      <w:r w:rsidRPr="00990CD1">
        <w:rPr>
          <w:bCs/>
          <w:sz w:val="20"/>
          <w:szCs w:val="20"/>
        </w:rPr>
        <w:t>I</w:t>
      </w:r>
      <w:r w:rsidR="00990CD1" w:rsidRPr="00990CD1">
        <w:rPr>
          <w:bCs/>
          <w:sz w:val="20"/>
          <w:szCs w:val="20"/>
        </w:rPr>
        <w:t xml:space="preserve"> </w:t>
      </w:r>
      <w:r w:rsidRPr="00990CD1">
        <w:rPr>
          <w:bCs/>
          <w:sz w:val="20"/>
          <w:szCs w:val="20"/>
        </w:rPr>
        <w:t>Š</w:t>
      </w:r>
      <w:r w:rsidR="00990CD1" w:rsidRPr="00990CD1">
        <w:rPr>
          <w:bCs/>
          <w:sz w:val="20"/>
          <w:szCs w:val="20"/>
        </w:rPr>
        <w:t xml:space="preserve"> </w:t>
      </w:r>
      <w:r w:rsidRPr="00990CD1">
        <w:rPr>
          <w:bCs/>
          <w:sz w:val="20"/>
          <w:szCs w:val="20"/>
        </w:rPr>
        <w:t>Č</w:t>
      </w:r>
      <w:r w:rsidR="00990CD1" w:rsidRPr="00990CD1">
        <w:rPr>
          <w:bCs/>
          <w:sz w:val="20"/>
          <w:szCs w:val="20"/>
        </w:rPr>
        <w:t xml:space="preserve"> </w:t>
      </w:r>
      <w:r w:rsidRPr="00990CD1">
        <w:rPr>
          <w:bCs/>
          <w:sz w:val="20"/>
          <w:szCs w:val="20"/>
        </w:rPr>
        <w:t xml:space="preserve">A </w:t>
      </w:r>
    </w:p>
    <w:p w:rsidR="00990CD1" w:rsidRPr="00990CD1" w:rsidRDefault="00990CD1" w:rsidP="00990CD1">
      <w:pPr>
        <w:pStyle w:val="Naslovpredpisa"/>
        <w:spacing w:before="0" w:after="0" w:line="260" w:lineRule="exact"/>
        <w:rPr>
          <w:bCs/>
          <w:sz w:val="20"/>
          <w:szCs w:val="20"/>
        </w:rPr>
      </w:pPr>
    </w:p>
    <w:p w:rsidR="00850F6F" w:rsidRPr="00990CD1" w:rsidRDefault="00990CD1" w:rsidP="00990CD1">
      <w:pPr>
        <w:pStyle w:val="Naslovpredpisa"/>
        <w:spacing w:before="0" w:after="0" w:line="260" w:lineRule="exact"/>
        <w:rPr>
          <w:bCs/>
          <w:sz w:val="20"/>
          <w:szCs w:val="20"/>
        </w:rPr>
      </w:pPr>
      <w:r w:rsidRPr="00990CD1">
        <w:rPr>
          <w:bCs/>
          <w:sz w:val="20"/>
          <w:szCs w:val="20"/>
        </w:rPr>
        <w:t>za enotno ureditev statusne ureditve in poslovanja javnih agencij v Republiki Sloveniji</w:t>
      </w:r>
    </w:p>
    <w:p w:rsidR="00850F6F" w:rsidRDefault="00850F6F" w:rsidP="00990CD1">
      <w:pPr>
        <w:pStyle w:val="Naslovpredpisa"/>
        <w:spacing w:before="0" w:after="0" w:line="260" w:lineRule="exact"/>
        <w:jc w:val="left"/>
        <w:rPr>
          <w:bCs/>
          <w:sz w:val="20"/>
          <w:szCs w:val="20"/>
        </w:rPr>
      </w:pPr>
    </w:p>
    <w:p w:rsidR="00990CD1" w:rsidRPr="00990CD1" w:rsidRDefault="00990CD1" w:rsidP="00990CD1">
      <w:pPr>
        <w:pStyle w:val="Naslovpredpisa"/>
        <w:spacing w:before="0" w:after="0" w:line="260" w:lineRule="exact"/>
        <w:jc w:val="left"/>
        <w:rPr>
          <w:bCs/>
          <w:sz w:val="20"/>
          <w:szCs w:val="20"/>
        </w:rPr>
      </w:pPr>
    </w:p>
    <w:p w:rsidR="0095743B" w:rsidRPr="00990CD1" w:rsidRDefault="0002710A" w:rsidP="00741E3E">
      <w:pPr>
        <w:pStyle w:val="Naslovpredpisa"/>
        <w:numPr>
          <w:ilvl w:val="0"/>
          <w:numId w:val="19"/>
        </w:numPr>
        <w:spacing w:before="0" w:after="0" w:line="260" w:lineRule="exact"/>
        <w:ind w:left="284" w:hanging="284"/>
        <w:jc w:val="both"/>
        <w:rPr>
          <w:bCs/>
          <w:sz w:val="20"/>
          <w:szCs w:val="20"/>
          <w:u w:val="single"/>
        </w:rPr>
      </w:pPr>
      <w:r w:rsidRPr="00990CD1">
        <w:rPr>
          <w:bCs/>
          <w:sz w:val="20"/>
          <w:szCs w:val="20"/>
          <w:u w:val="single"/>
        </w:rPr>
        <w:t>Veljavna ureditev in stanje</w:t>
      </w:r>
    </w:p>
    <w:p w:rsidR="0095743B" w:rsidRPr="00990CD1" w:rsidRDefault="0095743B" w:rsidP="00990CD1">
      <w:pPr>
        <w:pStyle w:val="Naslovpredpisa"/>
        <w:spacing w:before="0" w:after="0" w:line="260" w:lineRule="exact"/>
        <w:jc w:val="both"/>
        <w:rPr>
          <w:b w:val="0"/>
          <w:bCs/>
          <w:sz w:val="20"/>
          <w:szCs w:val="20"/>
          <w:u w:val="single"/>
        </w:rPr>
      </w:pPr>
    </w:p>
    <w:p w:rsidR="00850F6F" w:rsidRPr="00990CD1" w:rsidRDefault="00877B35" w:rsidP="00990CD1">
      <w:pPr>
        <w:pStyle w:val="Naslovpredpisa"/>
        <w:spacing w:before="0" w:after="0" w:line="260" w:lineRule="exact"/>
        <w:jc w:val="both"/>
        <w:rPr>
          <w:b w:val="0"/>
          <w:sz w:val="20"/>
          <w:szCs w:val="20"/>
        </w:rPr>
      </w:pPr>
      <w:r w:rsidRPr="00990CD1">
        <w:rPr>
          <w:b w:val="0"/>
          <w:bCs/>
          <w:sz w:val="20"/>
          <w:szCs w:val="20"/>
        </w:rPr>
        <w:t xml:space="preserve">V Republiki Sloveniji je na podlagi </w:t>
      </w:r>
      <w:r w:rsidRPr="00990CD1">
        <w:rPr>
          <w:b w:val="0"/>
          <w:sz w:val="20"/>
          <w:szCs w:val="20"/>
        </w:rPr>
        <w:t xml:space="preserve">Zakona o javnih agencijah (Uradni list RS, št. 52/02, </w:t>
      </w:r>
      <w:r w:rsidR="000C13E2">
        <w:rPr>
          <w:b w:val="0"/>
          <w:sz w:val="20"/>
          <w:szCs w:val="20"/>
        </w:rPr>
        <w:br/>
      </w:r>
      <w:r w:rsidR="00990CD1">
        <w:rPr>
          <w:b w:val="0"/>
          <w:sz w:val="20"/>
          <w:szCs w:val="20"/>
        </w:rPr>
        <w:t>51/04 – EZ-A in 33/11 – ZEKom-C;</w:t>
      </w:r>
      <w:r w:rsidRPr="00990CD1">
        <w:rPr>
          <w:b w:val="0"/>
          <w:sz w:val="20"/>
          <w:szCs w:val="20"/>
        </w:rPr>
        <w:t xml:space="preserve"> v nadalj</w:t>
      </w:r>
      <w:r w:rsidR="00990CD1">
        <w:rPr>
          <w:b w:val="0"/>
          <w:sz w:val="20"/>
          <w:szCs w:val="20"/>
        </w:rPr>
        <w:t>njem besedilu:</w:t>
      </w:r>
      <w:r w:rsidRPr="00990CD1">
        <w:rPr>
          <w:b w:val="0"/>
          <w:sz w:val="20"/>
          <w:szCs w:val="20"/>
        </w:rPr>
        <w:t xml:space="preserve"> ZJA) trenutno ustanovljenih 15 javnih agencij, katerih ustanoviteljica je Republika Slovenija</w:t>
      </w:r>
      <w:r w:rsidR="001333A5" w:rsidRPr="00990CD1">
        <w:rPr>
          <w:b w:val="0"/>
          <w:sz w:val="20"/>
          <w:szCs w:val="20"/>
        </w:rPr>
        <w:t>,</w:t>
      </w:r>
      <w:r w:rsidRPr="00990CD1">
        <w:rPr>
          <w:b w:val="0"/>
          <w:sz w:val="20"/>
          <w:szCs w:val="20"/>
        </w:rPr>
        <w:t xml:space="preserve"> in ena javna agencija</w:t>
      </w:r>
      <w:r w:rsidR="00563DB5" w:rsidRPr="00990CD1">
        <w:rPr>
          <w:rStyle w:val="Sprotnaopomba-sklic"/>
          <w:b w:val="0"/>
          <w:sz w:val="20"/>
          <w:szCs w:val="20"/>
        </w:rPr>
        <w:footnoteReference w:id="1"/>
      </w:r>
      <w:r w:rsidRPr="00990CD1">
        <w:rPr>
          <w:b w:val="0"/>
          <w:sz w:val="20"/>
          <w:szCs w:val="20"/>
        </w:rPr>
        <w:t xml:space="preserve">, katere ustanoviteljica je lokalna skupnost. </w:t>
      </w:r>
    </w:p>
    <w:p w:rsidR="00877B35" w:rsidRPr="00990CD1" w:rsidRDefault="00877B35" w:rsidP="00990CD1">
      <w:pPr>
        <w:pStyle w:val="Naslovpredpisa"/>
        <w:spacing w:before="0" w:after="0" w:line="260" w:lineRule="exact"/>
        <w:jc w:val="both"/>
        <w:rPr>
          <w:b w:val="0"/>
          <w:sz w:val="20"/>
          <w:szCs w:val="20"/>
        </w:rPr>
      </w:pPr>
    </w:p>
    <w:p w:rsidR="00877B35" w:rsidRPr="00990CD1" w:rsidRDefault="00877B35" w:rsidP="00990CD1">
      <w:pPr>
        <w:pStyle w:val="Naslovpredpisa"/>
        <w:spacing w:before="0" w:after="0" w:line="260" w:lineRule="exact"/>
        <w:jc w:val="both"/>
        <w:rPr>
          <w:b w:val="0"/>
          <w:sz w:val="20"/>
          <w:szCs w:val="20"/>
        </w:rPr>
      </w:pPr>
      <w:r w:rsidRPr="00990CD1">
        <w:rPr>
          <w:b w:val="0"/>
          <w:sz w:val="20"/>
          <w:szCs w:val="20"/>
        </w:rPr>
        <w:t xml:space="preserve">V skladu s 121. členom Ustave Republike Slovenije lahko pravne ali fizične osebe z zakonom ali </w:t>
      </w:r>
      <w:r w:rsidR="001333A5" w:rsidRPr="00990CD1">
        <w:rPr>
          <w:b w:val="0"/>
          <w:sz w:val="20"/>
          <w:szCs w:val="20"/>
        </w:rPr>
        <w:t xml:space="preserve">na </w:t>
      </w:r>
      <w:r w:rsidRPr="00990CD1">
        <w:rPr>
          <w:b w:val="0"/>
          <w:sz w:val="20"/>
          <w:szCs w:val="20"/>
        </w:rPr>
        <w:t xml:space="preserve">njegovi podlagi dobijo javno pooblastilo za opravljanje določenih nalog državne uprave, </w:t>
      </w:r>
      <w:r w:rsidR="001333A5" w:rsidRPr="00990CD1">
        <w:rPr>
          <w:b w:val="0"/>
          <w:sz w:val="20"/>
          <w:szCs w:val="20"/>
        </w:rPr>
        <w:t xml:space="preserve">ki jih </w:t>
      </w:r>
      <w:r w:rsidR="005333CF" w:rsidRPr="00990CD1">
        <w:rPr>
          <w:b w:val="0"/>
          <w:sz w:val="20"/>
          <w:szCs w:val="20"/>
        </w:rPr>
        <w:t xml:space="preserve">opredeljuje </w:t>
      </w:r>
      <w:r w:rsidRPr="00990CD1">
        <w:rPr>
          <w:b w:val="0"/>
          <w:sz w:val="20"/>
          <w:szCs w:val="20"/>
        </w:rPr>
        <w:t>Zakon o državni upravi (Uradni list RS, št. 113/05 – uradno prečiščeno besedilo, 89/07 – odl. US, 126/07 – ZUP-E, 48/09, 8/10 – ZUP-G, 8/12 – ZVRS-F, 21/12, 47/13, 12/14</w:t>
      </w:r>
      <w:r w:rsidR="00990CD1">
        <w:rPr>
          <w:b w:val="0"/>
          <w:sz w:val="20"/>
          <w:szCs w:val="20"/>
        </w:rPr>
        <w:t xml:space="preserve">, 90/14 in 51/16; </w:t>
      </w:r>
      <w:r w:rsidR="00BC7507" w:rsidRPr="00990CD1">
        <w:rPr>
          <w:b w:val="0"/>
          <w:sz w:val="20"/>
          <w:szCs w:val="20"/>
        </w:rPr>
        <w:t>v nadalj</w:t>
      </w:r>
      <w:r w:rsidR="00990CD1">
        <w:rPr>
          <w:b w:val="0"/>
          <w:sz w:val="20"/>
          <w:szCs w:val="20"/>
        </w:rPr>
        <w:t xml:space="preserve">njem besedilu: </w:t>
      </w:r>
      <w:r w:rsidR="00BC7507" w:rsidRPr="00990CD1">
        <w:rPr>
          <w:b w:val="0"/>
          <w:sz w:val="20"/>
          <w:szCs w:val="20"/>
        </w:rPr>
        <w:t xml:space="preserve">ZDU-1) in jih opravljajo </w:t>
      </w:r>
      <w:r w:rsidRPr="00990CD1">
        <w:rPr>
          <w:b w:val="0"/>
          <w:sz w:val="20"/>
          <w:szCs w:val="20"/>
        </w:rPr>
        <w:t>ministrstva, organi v njihovi sestavi in upravne enote (14. člen), lahko pa tudi javne agencije in drugi nosilci javnih pooblastil. V zvezi z izenačenim položajem nosilcev javnih pooblastil in organov državne uprave je relevantna odločba Ustavnega sodišča R</w:t>
      </w:r>
      <w:r w:rsidR="00990CD1">
        <w:rPr>
          <w:b w:val="0"/>
          <w:sz w:val="20"/>
          <w:szCs w:val="20"/>
        </w:rPr>
        <w:t>epublike Slovenije</w:t>
      </w:r>
      <w:r w:rsidRPr="00990CD1">
        <w:rPr>
          <w:b w:val="0"/>
          <w:sz w:val="20"/>
          <w:szCs w:val="20"/>
        </w:rPr>
        <w:t xml:space="preserve"> (zadeva U-I-283/94, Uradni list RS, št. 20/98), ki položaj utemeljuje s kombiniranjem treh načel: načelom pravne države (2. člen Ustave), načelom delitve oblasti (drugi odstavek 3. člena Ustave) in načelom zakonitosti delovanja uprave (drugi odstavek 120. člena Ustave). Načela postavljajo zahtevo, da morajo biti nosilci javnih pooblastil pri izvrševanju teh pooblastil glede načela zakonitosti izenačeni z organi državne uprave. Pri izvrševanju javnih pooblastil v posamičnih primerih morajo imeti podlago v zakonu. </w:t>
      </w:r>
    </w:p>
    <w:p w:rsidR="005831AA" w:rsidRPr="00990CD1" w:rsidRDefault="005831AA" w:rsidP="00990CD1">
      <w:pPr>
        <w:pStyle w:val="Naslovpredpisa"/>
        <w:spacing w:before="0" w:after="0" w:line="260" w:lineRule="exact"/>
        <w:jc w:val="both"/>
        <w:rPr>
          <w:b w:val="0"/>
          <w:sz w:val="20"/>
          <w:szCs w:val="20"/>
        </w:rPr>
      </w:pPr>
    </w:p>
    <w:p w:rsidR="009113D2" w:rsidRPr="00990CD1" w:rsidRDefault="00877B35" w:rsidP="00990CD1">
      <w:pPr>
        <w:pStyle w:val="Naslovpredpisa"/>
        <w:spacing w:before="0" w:after="0" w:line="260" w:lineRule="exact"/>
        <w:jc w:val="both"/>
        <w:rPr>
          <w:b w:val="0"/>
          <w:sz w:val="20"/>
          <w:szCs w:val="20"/>
        </w:rPr>
      </w:pPr>
      <w:r w:rsidRPr="00990CD1">
        <w:rPr>
          <w:b w:val="0"/>
          <w:sz w:val="20"/>
          <w:szCs w:val="20"/>
        </w:rPr>
        <w:t>Bistvena za javne agencije je njihova samostojnost, torej relativna neodvisnost od ustanovitelja. Razlogi z</w:t>
      </w:r>
      <w:r w:rsidR="00795F06" w:rsidRPr="00990CD1">
        <w:rPr>
          <w:b w:val="0"/>
          <w:sz w:val="20"/>
          <w:szCs w:val="20"/>
        </w:rPr>
        <w:t xml:space="preserve">a neodvisnost so lahko različni, kot </w:t>
      </w:r>
      <w:r w:rsidRPr="00990CD1">
        <w:rPr>
          <w:b w:val="0"/>
          <w:sz w:val="20"/>
          <w:szCs w:val="20"/>
        </w:rPr>
        <w:t>na primer potreba po vključitvi različnih subjektov na področju upravljanja v upravni proces, kar zagotavlja večjo možnost upoštevanja interesov, večjo legitimnost ter sprejemljivost odločitev; vključitev različnih organizacij civilne družbe v upravni proces,</w:t>
      </w:r>
      <w:r w:rsidR="009113D2" w:rsidRPr="00990CD1">
        <w:rPr>
          <w:b w:val="0"/>
          <w:sz w:val="20"/>
          <w:szCs w:val="20"/>
        </w:rPr>
        <w:t xml:space="preserve"> </w:t>
      </w:r>
      <w:r w:rsidRPr="00990CD1">
        <w:rPr>
          <w:b w:val="0"/>
          <w:sz w:val="20"/>
          <w:szCs w:val="20"/>
        </w:rPr>
        <w:t>zagotovitev relativne neodvisnosti upravljanja od dnevne politike; zagotovitev neodvisnosti od delovanja vlade in uprave in zagotovitev večje strokovnosti pri odločanju na določenem področju, ker se lahko v nedržavno organizacijo vključi večje število stroko</w:t>
      </w:r>
      <w:r w:rsidR="00795F06" w:rsidRPr="00990CD1">
        <w:rPr>
          <w:b w:val="0"/>
          <w:sz w:val="20"/>
          <w:szCs w:val="20"/>
        </w:rPr>
        <w:t xml:space="preserve">vnjakov. </w:t>
      </w:r>
      <w:r w:rsidR="009113D2" w:rsidRPr="00990CD1">
        <w:rPr>
          <w:b w:val="0"/>
          <w:sz w:val="20"/>
          <w:szCs w:val="20"/>
        </w:rPr>
        <w:t xml:space="preserve">ZJA </w:t>
      </w:r>
      <w:r w:rsidR="008D4E4B" w:rsidRPr="00990CD1">
        <w:rPr>
          <w:b w:val="0"/>
          <w:sz w:val="20"/>
          <w:szCs w:val="20"/>
        </w:rPr>
        <w:t xml:space="preserve">tako </w:t>
      </w:r>
      <w:r w:rsidR="009113D2" w:rsidRPr="00990CD1">
        <w:rPr>
          <w:b w:val="0"/>
          <w:sz w:val="20"/>
          <w:szCs w:val="20"/>
        </w:rPr>
        <w:t>predstavlja</w:t>
      </w:r>
      <w:r w:rsidR="008D4E4B" w:rsidRPr="00990CD1">
        <w:rPr>
          <w:b w:val="0"/>
          <w:sz w:val="20"/>
          <w:szCs w:val="20"/>
        </w:rPr>
        <w:t xml:space="preserve"> ureditev </w:t>
      </w:r>
      <w:r w:rsidR="009113D2" w:rsidRPr="00990CD1">
        <w:rPr>
          <w:b w:val="0"/>
          <w:sz w:val="20"/>
          <w:szCs w:val="20"/>
        </w:rPr>
        <w:t>enotni</w:t>
      </w:r>
      <w:r w:rsidR="008D4E4B" w:rsidRPr="00990CD1">
        <w:rPr>
          <w:b w:val="0"/>
          <w:sz w:val="20"/>
          <w:szCs w:val="20"/>
        </w:rPr>
        <w:t>h</w:t>
      </w:r>
      <w:r w:rsidR="009113D2" w:rsidRPr="00990CD1">
        <w:rPr>
          <w:b w:val="0"/>
          <w:sz w:val="20"/>
          <w:szCs w:val="20"/>
        </w:rPr>
        <w:t xml:space="preserve"> standard</w:t>
      </w:r>
      <w:r w:rsidR="008D4E4B" w:rsidRPr="00990CD1">
        <w:rPr>
          <w:b w:val="0"/>
          <w:sz w:val="20"/>
          <w:szCs w:val="20"/>
        </w:rPr>
        <w:t xml:space="preserve">ov poslovanja javnih agencij, pri čemer je odstopanja od sistema možno urediti le v področnem </w:t>
      </w:r>
      <w:r w:rsidR="00866CA4" w:rsidRPr="00990CD1">
        <w:rPr>
          <w:b w:val="0"/>
          <w:sz w:val="20"/>
          <w:szCs w:val="20"/>
        </w:rPr>
        <w:t>zakonu</w:t>
      </w:r>
      <w:r w:rsidR="008D4E4B" w:rsidRPr="00990CD1">
        <w:rPr>
          <w:b w:val="0"/>
          <w:sz w:val="20"/>
          <w:szCs w:val="20"/>
        </w:rPr>
        <w:t xml:space="preserve">. </w:t>
      </w:r>
    </w:p>
    <w:p w:rsidR="00877B35" w:rsidRPr="00990CD1" w:rsidRDefault="00877B35" w:rsidP="00990CD1">
      <w:pPr>
        <w:pStyle w:val="Naslovpredpisa"/>
        <w:spacing w:before="0" w:after="0" w:line="260" w:lineRule="exact"/>
        <w:jc w:val="both"/>
        <w:rPr>
          <w:b w:val="0"/>
          <w:sz w:val="20"/>
          <w:szCs w:val="20"/>
        </w:rPr>
      </w:pPr>
    </w:p>
    <w:p w:rsidR="00877B35" w:rsidRPr="00990CD1" w:rsidRDefault="00DA0845" w:rsidP="00990CD1">
      <w:pPr>
        <w:pStyle w:val="Naslovpredpisa"/>
        <w:spacing w:before="0" w:after="0" w:line="260" w:lineRule="exact"/>
        <w:jc w:val="both"/>
        <w:rPr>
          <w:b w:val="0"/>
          <w:sz w:val="20"/>
          <w:szCs w:val="20"/>
        </w:rPr>
      </w:pPr>
      <w:r w:rsidRPr="00990CD1">
        <w:rPr>
          <w:b w:val="0"/>
          <w:sz w:val="20"/>
          <w:szCs w:val="20"/>
        </w:rPr>
        <w:t xml:space="preserve">Prenos javnega pooblastila na javno agencijo kot tudi ustanovitev javne agencije </w:t>
      </w:r>
      <w:r w:rsidR="00990CD1">
        <w:rPr>
          <w:b w:val="0"/>
          <w:sz w:val="20"/>
          <w:szCs w:val="20"/>
        </w:rPr>
        <w:t>sta</w:t>
      </w:r>
      <w:r w:rsidRPr="00990CD1">
        <w:rPr>
          <w:b w:val="0"/>
          <w:sz w:val="20"/>
          <w:szCs w:val="20"/>
        </w:rPr>
        <w:t xml:space="preserve"> nujno urejen</w:t>
      </w:r>
      <w:r w:rsidR="00990CD1">
        <w:rPr>
          <w:b w:val="0"/>
          <w:sz w:val="20"/>
          <w:szCs w:val="20"/>
        </w:rPr>
        <w:t>a</w:t>
      </w:r>
      <w:r w:rsidRPr="00990CD1">
        <w:rPr>
          <w:b w:val="0"/>
          <w:sz w:val="20"/>
          <w:szCs w:val="20"/>
        </w:rPr>
        <w:t xml:space="preserve"> s področnim </w:t>
      </w:r>
      <w:r w:rsidR="00866CA4" w:rsidRPr="00990CD1">
        <w:rPr>
          <w:b w:val="0"/>
          <w:sz w:val="20"/>
          <w:szCs w:val="20"/>
        </w:rPr>
        <w:t>zakonom</w:t>
      </w:r>
      <w:r w:rsidRPr="00990CD1">
        <w:rPr>
          <w:b w:val="0"/>
          <w:sz w:val="20"/>
          <w:szCs w:val="20"/>
        </w:rPr>
        <w:t>. Upoštevaje drugi odstavek 1. člena ZJA, ki določa, da se določbe tega zakona za posamezne agencije ne uporabljajo glede tistih vprašanj, ki so glede na namen ustanovitve urejena s posebnimi zakoni drugače (načelo subsidiarnosti), pa je v področnem zakonu posamezna vprašanja možno urediti na drug način,</w:t>
      </w:r>
      <w:r w:rsidR="000C13E2">
        <w:rPr>
          <w:b w:val="0"/>
          <w:sz w:val="20"/>
          <w:szCs w:val="20"/>
        </w:rPr>
        <w:t xml:space="preserve"> </w:t>
      </w:r>
      <w:r w:rsidRPr="00990CD1">
        <w:rPr>
          <w:b w:val="0"/>
          <w:sz w:val="20"/>
          <w:szCs w:val="20"/>
        </w:rPr>
        <w:t>vendar mora biti specialna ureditev opravičljiva s posebnostmi področja, ki ga zakon ureja. Za vsako javno pooblastilo posebej mora namreč zakon določiti, katere vrste nalog se prenašajo in v kakšnem obsegu.</w:t>
      </w:r>
    </w:p>
    <w:p w:rsidR="00DA0845" w:rsidRPr="00990CD1" w:rsidRDefault="00DA0845" w:rsidP="00990CD1">
      <w:pPr>
        <w:pStyle w:val="Naslovpredpisa"/>
        <w:spacing w:before="0" w:after="0" w:line="260" w:lineRule="exact"/>
        <w:jc w:val="both"/>
        <w:rPr>
          <w:b w:val="0"/>
          <w:sz w:val="20"/>
          <w:szCs w:val="20"/>
        </w:rPr>
      </w:pPr>
    </w:p>
    <w:p w:rsidR="00E56CA8" w:rsidRPr="00990CD1" w:rsidRDefault="00E56CA8" w:rsidP="00990CD1">
      <w:pPr>
        <w:pStyle w:val="Naslovpredpisa"/>
        <w:spacing w:before="0" w:after="0" w:line="260" w:lineRule="exact"/>
        <w:jc w:val="both"/>
        <w:rPr>
          <w:b w:val="0"/>
          <w:sz w:val="20"/>
          <w:szCs w:val="20"/>
        </w:rPr>
      </w:pPr>
      <w:r w:rsidRPr="00990CD1">
        <w:rPr>
          <w:b w:val="0"/>
          <w:sz w:val="20"/>
          <w:szCs w:val="20"/>
        </w:rPr>
        <w:t xml:space="preserve">Nadzor nad delom javnih agencij opravljajo Računsko sodišče Republike Slovenije (nadzor nad zakonito, namembno, učinkovito in uspešno rabo sredstev), pristojno ministrstvo (nadzor nad zakonitostjo, učinkovitostjo in uspešnostjo dela javne agencije), Ministrstvo za finance (finančno </w:t>
      </w:r>
      <w:r w:rsidRPr="00990CD1">
        <w:rPr>
          <w:b w:val="0"/>
          <w:sz w:val="20"/>
          <w:szCs w:val="20"/>
        </w:rPr>
        <w:lastRenderedPageBreak/>
        <w:t xml:space="preserve">poslovanje javne agencije) in Ministrstvo za javno upravo (nadzor nad izvajanjem predpisov o upravnem postopku in upravnem poslovanju). </w:t>
      </w:r>
    </w:p>
    <w:p w:rsidR="005960B7" w:rsidRPr="00990CD1" w:rsidRDefault="005960B7" w:rsidP="00990CD1">
      <w:pPr>
        <w:autoSpaceDE w:val="0"/>
        <w:autoSpaceDN w:val="0"/>
        <w:adjustRightInd w:val="0"/>
        <w:spacing w:line="260" w:lineRule="exact"/>
        <w:jc w:val="both"/>
        <w:rPr>
          <w:rFonts w:cs="Arial"/>
          <w:szCs w:val="20"/>
        </w:rPr>
      </w:pPr>
    </w:p>
    <w:p w:rsidR="00496D68" w:rsidRPr="00990CD1" w:rsidRDefault="00496D68" w:rsidP="00990CD1">
      <w:pPr>
        <w:autoSpaceDE w:val="0"/>
        <w:autoSpaceDN w:val="0"/>
        <w:adjustRightInd w:val="0"/>
        <w:spacing w:line="260" w:lineRule="exact"/>
        <w:jc w:val="both"/>
        <w:rPr>
          <w:rFonts w:cs="Arial"/>
          <w:szCs w:val="20"/>
        </w:rPr>
      </w:pPr>
      <w:r w:rsidRPr="00990CD1">
        <w:rPr>
          <w:rFonts w:cs="Arial"/>
          <w:szCs w:val="20"/>
        </w:rPr>
        <w:t>V zvezi z izvajanjem nadzora nad zakonitostjo, učinkovitostjo in uspešnostjo dela javnih agencij je</w:t>
      </w:r>
      <w:r w:rsidR="004D5ECA" w:rsidRPr="00990CD1">
        <w:rPr>
          <w:rFonts w:cs="Arial"/>
          <w:szCs w:val="20"/>
        </w:rPr>
        <w:t xml:space="preserve"> </w:t>
      </w:r>
      <w:r w:rsidR="00A433D4" w:rsidRPr="00990CD1">
        <w:rPr>
          <w:rFonts w:cs="Arial"/>
          <w:szCs w:val="20"/>
        </w:rPr>
        <w:t xml:space="preserve">Vlada Republike Slovenije </w:t>
      </w:r>
      <w:r w:rsidRPr="00990CD1">
        <w:rPr>
          <w:rFonts w:cs="Arial"/>
          <w:szCs w:val="20"/>
        </w:rPr>
        <w:t>za</w:t>
      </w:r>
      <w:r w:rsidR="004D5ECA" w:rsidRPr="00990CD1">
        <w:rPr>
          <w:rFonts w:cs="Arial"/>
          <w:szCs w:val="20"/>
        </w:rPr>
        <w:t xml:space="preserve"> realizacijo </w:t>
      </w:r>
      <w:r w:rsidR="004D5ECA" w:rsidRPr="00990CD1">
        <w:rPr>
          <w:rFonts w:cs="Arial"/>
          <w:bCs/>
          <w:color w:val="000000"/>
          <w:szCs w:val="20"/>
          <w:lang w:eastAsia="sl-SI"/>
        </w:rPr>
        <w:t>popravljalnega ukrepa 3.3.1.1.</w:t>
      </w:r>
      <w:r w:rsidRPr="00990CD1">
        <w:rPr>
          <w:rFonts w:cs="Arial"/>
          <w:bCs/>
          <w:color w:val="000000"/>
          <w:szCs w:val="20"/>
          <w:lang w:eastAsia="sl-SI"/>
        </w:rPr>
        <w:t xml:space="preserve"> revizijskega poročila</w:t>
      </w:r>
      <w:r w:rsidR="000C13E2">
        <w:rPr>
          <w:rFonts w:cs="Arial"/>
          <w:bCs/>
          <w:color w:val="000000"/>
          <w:szCs w:val="20"/>
          <w:lang w:eastAsia="sl-SI"/>
        </w:rPr>
        <w:t xml:space="preserve"> </w:t>
      </w:r>
      <w:r w:rsidR="001F1781" w:rsidRPr="00990CD1">
        <w:rPr>
          <w:rFonts w:cs="Arial"/>
          <w:bCs/>
          <w:color w:val="000000"/>
          <w:szCs w:val="20"/>
          <w:lang w:eastAsia="sl-SI"/>
        </w:rPr>
        <w:t>Računskega sodišča Republike Slovenije</w:t>
      </w:r>
      <w:r w:rsidR="001F1781" w:rsidRPr="00990CD1">
        <w:rPr>
          <w:rStyle w:val="Sprotnaopomba-sklic"/>
          <w:rFonts w:cs="Arial"/>
          <w:bCs/>
          <w:color w:val="000000"/>
          <w:szCs w:val="20"/>
          <w:lang w:eastAsia="sl-SI"/>
        </w:rPr>
        <w:footnoteReference w:id="2"/>
      </w:r>
      <w:r w:rsidR="001F1781" w:rsidRPr="00990CD1">
        <w:rPr>
          <w:rFonts w:cs="Arial"/>
          <w:bCs/>
          <w:color w:val="000000"/>
          <w:szCs w:val="20"/>
          <w:lang w:eastAsia="sl-SI"/>
        </w:rPr>
        <w:t xml:space="preserve"> </w:t>
      </w:r>
      <w:r w:rsidRPr="00990CD1">
        <w:rPr>
          <w:rFonts w:cs="Arial"/>
          <w:bCs/>
          <w:color w:val="000000"/>
          <w:szCs w:val="20"/>
        </w:rPr>
        <w:t>na</w:t>
      </w:r>
      <w:r w:rsidRPr="00990CD1">
        <w:rPr>
          <w:rFonts w:cs="Arial"/>
          <w:color w:val="000000"/>
          <w:szCs w:val="20"/>
        </w:rPr>
        <w:t xml:space="preserve"> 55. redni seji dne 8. 10. 2015 </w:t>
      </w:r>
      <w:r w:rsidR="00356DD4" w:rsidRPr="00990CD1">
        <w:rPr>
          <w:rFonts w:cs="Arial"/>
          <w:color w:val="000000"/>
          <w:szCs w:val="20"/>
        </w:rPr>
        <w:t xml:space="preserve">že </w:t>
      </w:r>
      <w:r w:rsidRPr="00990CD1">
        <w:rPr>
          <w:rFonts w:cs="Arial"/>
          <w:color w:val="000000"/>
          <w:szCs w:val="20"/>
        </w:rPr>
        <w:t xml:space="preserve">določila </w:t>
      </w:r>
      <w:r w:rsidR="00A433D4" w:rsidRPr="00990CD1">
        <w:rPr>
          <w:rFonts w:cs="Arial"/>
          <w:bCs/>
          <w:color w:val="000000"/>
          <w:szCs w:val="20"/>
        </w:rPr>
        <w:t xml:space="preserve">Usmeritve </w:t>
      </w:r>
      <w:r w:rsidR="00A433D4" w:rsidRPr="00990CD1">
        <w:rPr>
          <w:rFonts w:cs="Arial"/>
          <w:szCs w:val="20"/>
        </w:rPr>
        <w:t>za opravljanje nadzora nad zakonitostjo, učinkovitostjo in uspešnostjo dela javnih agencij</w:t>
      </w:r>
      <w:r w:rsidR="00356DD4" w:rsidRPr="00990CD1">
        <w:rPr>
          <w:rFonts w:cs="Arial"/>
          <w:szCs w:val="20"/>
        </w:rPr>
        <w:t>,</w:t>
      </w:r>
      <w:r w:rsidR="00773731" w:rsidRPr="00990CD1">
        <w:rPr>
          <w:rFonts w:cs="Arial"/>
          <w:szCs w:val="20"/>
        </w:rPr>
        <w:t xml:space="preserve"> pri čemer nadzor ne sme posegati v </w:t>
      </w:r>
      <w:r w:rsidRPr="00990CD1">
        <w:rPr>
          <w:rFonts w:cs="Arial"/>
          <w:szCs w:val="20"/>
        </w:rPr>
        <w:t>neodvisnost javnih agencij z vidika samostojnosti odločanja in izvajanja njihovih politik</w:t>
      </w:r>
      <w:r w:rsidR="00773731" w:rsidRPr="00990CD1">
        <w:rPr>
          <w:rFonts w:cs="Arial"/>
          <w:szCs w:val="20"/>
        </w:rPr>
        <w:t xml:space="preserve">, ampak na </w:t>
      </w:r>
      <w:r w:rsidRPr="00990CD1">
        <w:rPr>
          <w:rFonts w:cs="Arial"/>
          <w:szCs w:val="20"/>
        </w:rPr>
        <w:t>gospodarnost</w:t>
      </w:r>
      <w:r w:rsidR="00773731" w:rsidRPr="00990CD1">
        <w:rPr>
          <w:rFonts w:cs="Arial"/>
          <w:szCs w:val="20"/>
        </w:rPr>
        <w:t xml:space="preserve"> in zakonitost </w:t>
      </w:r>
      <w:r w:rsidR="00356DD4" w:rsidRPr="00990CD1">
        <w:rPr>
          <w:rFonts w:cs="Arial"/>
          <w:szCs w:val="20"/>
        </w:rPr>
        <w:t xml:space="preserve">njihovega </w:t>
      </w:r>
      <w:r w:rsidR="00773731" w:rsidRPr="00990CD1">
        <w:rPr>
          <w:rFonts w:cs="Arial"/>
          <w:szCs w:val="20"/>
        </w:rPr>
        <w:t>poslovanja.</w:t>
      </w:r>
    </w:p>
    <w:p w:rsidR="00A433D4" w:rsidRPr="00990CD1" w:rsidRDefault="00A433D4" w:rsidP="00990CD1">
      <w:pPr>
        <w:spacing w:line="260" w:lineRule="exact"/>
        <w:jc w:val="both"/>
        <w:rPr>
          <w:rFonts w:cs="Arial"/>
          <w:szCs w:val="20"/>
        </w:rPr>
      </w:pPr>
    </w:p>
    <w:p w:rsidR="00DA0845" w:rsidRPr="00990CD1" w:rsidRDefault="00DA0845" w:rsidP="00990CD1">
      <w:pPr>
        <w:pStyle w:val="Naslovpredpisa"/>
        <w:spacing w:before="0" w:after="0" w:line="260" w:lineRule="exact"/>
        <w:jc w:val="both"/>
        <w:rPr>
          <w:b w:val="0"/>
          <w:sz w:val="20"/>
          <w:szCs w:val="20"/>
        </w:rPr>
      </w:pPr>
      <w:r w:rsidRPr="00990CD1">
        <w:rPr>
          <w:b w:val="0"/>
          <w:sz w:val="20"/>
          <w:szCs w:val="20"/>
        </w:rPr>
        <w:t>Za agencije, ki so obstajale pred uveljavitvijo ZJA leta 2002, je 50. člen uredil prehodni režim in določil, da se za obstoječe agencije (Agencijo za trg vrednostnih papirjev, Agencijo za zavarovalni nadzor, Agencijo za telekomunikacije, radiodifuzijo in pošto Republike Slovenije, Agencijo za energijo in Agencijo Republike Slovenije za revidiranje lastninskega preoblikovanja podjetij) zakon uporablja glede eksplicitno dol</w:t>
      </w:r>
      <w:r w:rsidR="00967E6C" w:rsidRPr="00990CD1">
        <w:rPr>
          <w:b w:val="0"/>
          <w:sz w:val="20"/>
          <w:szCs w:val="20"/>
        </w:rPr>
        <w:t>očenih določb po 50. členu ZJA</w:t>
      </w:r>
      <w:r w:rsidR="00990CD1">
        <w:rPr>
          <w:b w:val="0"/>
          <w:sz w:val="20"/>
          <w:szCs w:val="20"/>
        </w:rPr>
        <w:t>,</w:t>
      </w:r>
      <w:r w:rsidR="00967E6C" w:rsidRPr="00990CD1">
        <w:rPr>
          <w:b w:val="0"/>
          <w:sz w:val="20"/>
          <w:szCs w:val="20"/>
        </w:rPr>
        <w:t xml:space="preserve"> </w:t>
      </w:r>
      <w:r w:rsidR="00C64385" w:rsidRPr="00990CD1">
        <w:rPr>
          <w:b w:val="0"/>
          <w:sz w:val="20"/>
          <w:szCs w:val="20"/>
        </w:rPr>
        <w:t xml:space="preserve">kot sledi iz naslednjega pregleda: </w:t>
      </w:r>
      <w:r w:rsidR="00C64385" w:rsidRPr="00990CD1">
        <w:rPr>
          <w:rStyle w:val="Sprotnaopomba-sklic"/>
          <w:b w:val="0"/>
          <w:sz w:val="20"/>
          <w:szCs w:val="20"/>
        </w:rPr>
        <w:footnoteReference w:id="3"/>
      </w:r>
    </w:p>
    <w:p w:rsidR="00C64385" w:rsidRPr="00990CD1" w:rsidRDefault="00C64385" w:rsidP="00990CD1">
      <w:pPr>
        <w:pStyle w:val="Naslovpredpisa"/>
        <w:spacing w:before="0" w:after="0" w:line="260" w:lineRule="exact"/>
        <w:jc w:val="both"/>
        <w:rPr>
          <w:b w:val="0"/>
          <w:sz w:val="20"/>
          <w:szCs w:val="20"/>
        </w:rPr>
      </w:pPr>
    </w:p>
    <w:tbl>
      <w:tblPr>
        <w:tblStyle w:val="Tabelamrea"/>
        <w:tblW w:w="9209" w:type="dxa"/>
        <w:tblLook w:val="04A0" w:firstRow="1" w:lastRow="0" w:firstColumn="1" w:lastColumn="0" w:noHBand="0" w:noVBand="1"/>
      </w:tblPr>
      <w:tblGrid>
        <w:gridCol w:w="3020"/>
        <w:gridCol w:w="6189"/>
      </w:tblGrid>
      <w:tr w:rsidR="00C64385" w:rsidRPr="00990CD1" w:rsidTr="00332C82">
        <w:tc>
          <w:tcPr>
            <w:tcW w:w="3020" w:type="dxa"/>
          </w:tcPr>
          <w:p w:rsidR="00C64385" w:rsidRPr="00990CD1" w:rsidRDefault="00C64385" w:rsidP="00990CD1">
            <w:pPr>
              <w:pStyle w:val="alineazaodstavkom"/>
              <w:spacing w:before="0" w:beforeAutospacing="0" w:after="0" w:afterAutospacing="0" w:line="260" w:lineRule="exact"/>
              <w:rPr>
                <w:rFonts w:ascii="Arial" w:hAnsi="Arial" w:cs="Arial"/>
                <w:sz w:val="20"/>
                <w:szCs w:val="20"/>
              </w:rPr>
            </w:pPr>
            <w:r w:rsidRPr="00990CD1">
              <w:rPr>
                <w:rFonts w:ascii="Arial" w:hAnsi="Arial" w:cs="Arial"/>
                <w:sz w:val="20"/>
                <w:szCs w:val="20"/>
              </w:rPr>
              <w:t>3. člen</w:t>
            </w:r>
          </w:p>
        </w:tc>
        <w:tc>
          <w:tcPr>
            <w:tcW w:w="6189" w:type="dxa"/>
          </w:tcPr>
          <w:p w:rsidR="00C64385" w:rsidRPr="00990CD1" w:rsidRDefault="00C64385" w:rsidP="00990CD1">
            <w:pPr>
              <w:pStyle w:val="alineazaodstavkom"/>
              <w:spacing w:before="0" w:beforeAutospacing="0" w:after="0" w:afterAutospacing="0" w:line="260" w:lineRule="exact"/>
              <w:rPr>
                <w:rFonts w:ascii="Arial" w:hAnsi="Arial" w:cs="Arial"/>
                <w:b/>
                <w:sz w:val="20"/>
                <w:szCs w:val="20"/>
              </w:rPr>
            </w:pPr>
            <w:r w:rsidRPr="00990CD1">
              <w:rPr>
                <w:rFonts w:ascii="Arial" w:hAnsi="Arial" w:cs="Arial"/>
                <w:b/>
                <w:sz w:val="20"/>
                <w:szCs w:val="20"/>
              </w:rPr>
              <w:t>Načela delovanja</w:t>
            </w:r>
          </w:p>
        </w:tc>
      </w:tr>
      <w:tr w:rsidR="00C64385" w:rsidRPr="00990CD1" w:rsidTr="00332C82">
        <w:tc>
          <w:tcPr>
            <w:tcW w:w="3020" w:type="dxa"/>
          </w:tcPr>
          <w:p w:rsidR="00C64385" w:rsidRPr="00990CD1" w:rsidRDefault="00C64385" w:rsidP="00990CD1">
            <w:pPr>
              <w:pStyle w:val="alineazaodstavkom"/>
              <w:spacing w:before="0" w:beforeAutospacing="0" w:after="0" w:afterAutospacing="0" w:line="260" w:lineRule="exact"/>
              <w:rPr>
                <w:rFonts w:ascii="Arial" w:hAnsi="Arial" w:cs="Arial"/>
                <w:sz w:val="20"/>
                <w:szCs w:val="20"/>
              </w:rPr>
            </w:pPr>
            <w:r w:rsidRPr="00990CD1">
              <w:rPr>
                <w:rFonts w:ascii="Arial" w:hAnsi="Arial" w:cs="Arial"/>
                <w:sz w:val="20"/>
                <w:szCs w:val="20"/>
              </w:rPr>
              <w:t>Tretji odstavek 5. člena</w:t>
            </w:r>
          </w:p>
        </w:tc>
        <w:tc>
          <w:tcPr>
            <w:tcW w:w="6189" w:type="dxa"/>
          </w:tcPr>
          <w:p w:rsidR="00C64385" w:rsidRPr="00990CD1" w:rsidRDefault="00C64385" w:rsidP="00990CD1">
            <w:pPr>
              <w:pStyle w:val="alineazaodstavkom"/>
              <w:spacing w:before="0" w:beforeAutospacing="0" w:after="0" w:afterAutospacing="0" w:line="260" w:lineRule="exact"/>
              <w:rPr>
                <w:rFonts w:ascii="Arial" w:hAnsi="Arial" w:cs="Arial"/>
                <w:sz w:val="20"/>
                <w:szCs w:val="20"/>
              </w:rPr>
            </w:pPr>
            <w:r w:rsidRPr="00990CD1">
              <w:rPr>
                <w:rFonts w:ascii="Arial" w:hAnsi="Arial" w:cs="Arial"/>
                <w:b/>
                <w:sz w:val="20"/>
                <w:szCs w:val="20"/>
              </w:rPr>
              <w:t>Ustanovitelji</w:t>
            </w:r>
            <w:r w:rsidRPr="00990CD1">
              <w:rPr>
                <w:rFonts w:ascii="Arial" w:hAnsi="Arial" w:cs="Arial"/>
                <w:sz w:val="20"/>
                <w:szCs w:val="20"/>
              </w:rPr>
              <w:t xml:space="preserve"> (V imenu države izvršuje pravice in obveznosti ustanovitelja Vlada Republike Slovenije (v nadaljnjem besedilu: vlada). V imenu lokalne skupnosti izvršuje pravice in obveznosti ustanovitelja svet lokalne skupnosti ali drug organ, določen s splošnim aktom lokalne skupnosti)</w:t>
            </w:r>
          </w:p>
        </w:tc>
      </w:tr>
      <w:tr w:rsidR="00C64385" w:rsidRPr="00990CD1" w:rsidTr="00332C82">
        <w:tc>
          <w:tcPr>
            <w:tcW w:w="3020" w:type="dxa"/>
          </w:tcPr>
          <w:p w:rsidR="00C64385" w:rsidRPr="00990CD1" w:rsidRDefault="00C64385" w:rsidP="00990CD1">
            <w:pPr>
              <w:pStyle w:val="alineazaodstavkom"/>
              <w:spacing w:before="0" w:beforeAutospacing="0" w:after="0" w:afterAutospacing="0" w:line="260" w:lineRule="exact"/>
              <w:rPr>
                <w:rFonts w:ascii="Arial" w:hAnsi="Arial" w:cs="Arial"/>
                <w:sz w:val="20"/>
                <w:szCs w:val="20"/>
              </w:rPr>
            </w:pPr>
            <w:r w:rsidRPr="00990CD1">
              <w:rPr>
                <w:rFonts w:ascii="Arial" w:hAnsi="Arial" w:cs="Arial"/>
                <w:sz w:val="20"/>
                <w:szCs w:val="20"/>
              </w:rPr>
              <w:t>tretji odstavek 16. člena</w:t>
            </w:r>
          </w:p>
        </w:tc>
        <w:tc>
          <w:tcPr>
            <w:tcW w:w="6189" w:type="dxa"/>
          </w:tcPr>
          <w:p w:rsidR="00C64385" w:rsidRPr="00990CD1" w:rsidRDefault="00C64385" w:rsidP="00990CD1">
            <w:pPr>
              <w:pStyle w:val="alineazaodstavkom"/>
              <w:spacing w:before="0" w:beforeAutospacing="0" w:after="0" w:afterAutospacing="0" w:line="260" w:lineRule="exact"/>
              <w:rPr>
                <w:rFonts w:ascii="Arial" w:hAnsi="Arial" w:cs="Arial"/>
                <w:sz w:val="20"/>
                <w:szCs w:val="20"/>
              </w:rPr>
            </w:pPr>
            <w:r w:rsidRPr="00990CD1">
              <w:rPr>
                <w:rFonts w:ascii="Arial" w:hAnsi="Arial" w:cs="Arial"/>
                <w:b/>
                <w:sz w:val="20"/>
                <w:szCs w:val="20"/>
              </w:rPr>
              <w:t>Dolžnosti in odgovornosti članov sveta javne agencije</w:t>
            </w:r>
            <w:r w:rsidRPr="00990CD1">
              <w:rPr>
                <w:rFonts w:ascii="Arial" w:hAnsi="Arial" w:cs="Arial"/>
                <w:sz w:val="20"/>
                <w:szCs w:val="20"/>
              </w:rPr>
              <w:t xml:space="preserve"> (Člani sveta so odgovorni za škodo, ki je nastala kot posledica kršitve njihove dolžnosti.)</w:t>
            </w:r>
          </w:p>
        </w:tc>
      </w:tr>
      <w:tr w:rsidR="00C64385" w:rsidRPr="00990CD1" w:rsidTr="00332C82">
        <w:tc>
          <w:tcPr>
            <w:tcW w:w="3020" w:type="dxa"/>
          </w:tcPr>
          <w:p w:rsidR="00C64385" w:rsidRPr="00990CD1" w:rsidRDefault="00C64385" w:rsidP="00990CD1">
            <w:pPr>
              <w:pStyle w:val="alineazaodstavkom"/>
              <w:spacing w:before="0" w:beforeAutospacing="0" w:after="0" w:afterAutospacing="0" w:line="260" w:lineRule="exact"/>
              <w:rPr>
                <w:rFonts w:ascii="Arial" w:hAnsi="Arial" w:cs="Arial"/>
                <w:sz w:val="20"/>
                <w:szCs w:val="20"/>
              </w:rPr>
            </w:pPr>
            <w:r w:rsidRPr="00990CD1">
              <w:rPr>
                <w:rFonts w:ascii="Arial" w:hAnsi="Arial" w:cs="Arial"/>
                <w:sz w:val="20"/>
                <w:szCs w:val="20"/>
              </w:rPr>
              <w:t>drugi, tretji in četrti odstavek ter smiselno peti odstavek 19. člena</w:t>
            </w:r>
          </w:p>
        </w:tc>
        <w:tc>
          <w:tcPr>
            <w:tcW w:w="6189" w:type="dxa"/>
          </w:tcPr>
          <w:p w:rsidR="00C64385" w:rsidRPr="00990CD1" w:rsidRDefault="00C64385" w:rsidP="00990CD1">
            <w:pPr>
              <w:pStyle w:val="alineazaodstavkom"/>
              <w:spacing w:before="0" w:beforeAutospacing="0" w:after="0" w:afterAutospacing="0" w:line="260" w:lineRule="exact"/>
              <w:rPr>
                <w:rFonts w:ascii="Arial" w:hAnsi="Arial" w:cs="Arial"/>
                <w:b/>
                <w:sz w:val="20"/>
                <w:szCs w:val="20"/>
              </w:rPr>
            </w:pPr>
            <w:r w:rsidRPr="00990CD1">
              <w:rPr>
                <w:rFonts w:ascii="Arial" w:hAnsi="Arial" w:cs="Arial"/>
                <w:b/>
                <w:sz w:val="20"/>
                <w:szCs w:val="20"/>
              </w:rPr>
              <w:t xml:space="preserve">Imenovanje direktorja </w:t>
            </w:r>
          </w:p>
          <w:p w:rsidR="00C64385" w:rsidRPr="00990CD1" w:rsidRDefault="00C64385" w:rsidP="00990CD1">
            <w:pPr>
              <w:pStyle w:val="odstavek"/>
              <w:spacing w:before="0" w:beforeAutospacing="0" w:after="0" w:afterAutospacing="0" w:line="260" w:lineRule="exact"/>
              <w:rPr>
                <w:rFonts w:ascii="Arial" w:hAnsi="Arial" w:cs="Arial"/>
                <w:sz w:val="20"/>
                <w:szCs w:val="20"/>
              </w:rPr>
            </w:pPr>
          </w:p>
        </w:tc>
      </w:tr>
      <w:tr w:rsidR="00C64385" w:rsidRPr="00990CD1" w:rsidTr="00332C82">
        <w:tc>
          <w:tcPr>
            <w:tcW w:w="3020" w:type="dxa"/>
          </w:tcPr>
          <w:p w:rsidR="00C64385" w:rsidRPr="00990CD1" w:rsidRDefault="00C64385" w:rsidP="00990CD1">
            <w:pPr>
              <w:pStyle w:val="alineazaodstavkom"/>
              <w:spacing w:before="0" w:beforeAutospacing="0" w:after="0" w:afterAutospacing="0" w:line="260" w:lineRule="exact"/>
              <w:rPr>
                <w:rFonts w:ascii="Arial" w:hAnsi="Arial" w:cs="Arial"/>
                <w:sz w:val="20"/>
                <w:szCs w:val="20"/>
              </w:rPr>
            </w:pPr>
            <w:r w:rsidRPr="00990CD1">
              <w:rPr>
                <w:rFonts w:ascii="Arial" w:hAnsi="Arial" w:cs="Arial"/>
                <w:sz w:val="20"/>
                <w:szCs w:val="20"/>
              </w:rPr>
              <w:t>Četrti in peti odstavek 20. člena</w:t>
            </w:r>
          </w:p>
          <w:p w:rsidR="00C64385" w:rsidRPr="00990CD1" w:rsidRDefault="00C64385" w:rsidP="00990CD1">
            <w:pPr>
              <w:pStyle w:val="alineazaodstavkom"/>
              <w:spacing w:before="0" w:beforeAutospacing="0" w:after="0" w:afterAutospacing="0" w:line="260" w:lineRule="exact"/>
              <w:rPr>
                <w:rFonts w:ascii="Arial" w:hAnsi="Arial" w:cs="Arial"/>
                <w:sz w:val="20"/>
                <w:szCs w:val="20"/>
              </w:rPr>
            </w:pPr>
            <w:r w:rsidRPr="00990CD1">
              <w:rPr>
                <w:rFonts w:ascii="Arial" w:hAnsi="Arial" w:cs="Arial"/>
                <w:sz w:val="20"/>
                <w:szCs w:val="20"/>
              </w:rPr>
              <w:t>(op: v sprejetem ZJA 3. odstavek)</w:t>
            </w:r>
          </w:p>
        </w:tc>
        <w:tc>
          <w:tcPr>
            <w:tcW w:w="6189" w:type="dxa"/>
          </w:tcPr>
          <w:p w:rsidR="00C64385" w:rsidRPr="00990CD1" w:rsidRDefault="00C64385" w:rsidP="00990CD1">
            <w:pPr>
              <w:pStyle w:val="alineazaodstavkom"/>
              <w:spacing w:before="0" w:beforeAutospacing="0" w:after="0" w:afterAutospacing="0" w:line="260" w:lineRule="exact"/>
              <w:rPr>
                <w:rFonts w:ascii="Arial" w:hAnsi="Arial" w:cs="Arial"/>
                <w:b/>
                <w:sz w:val="20"/>
                <w:szCs w:val="20"/>
              </w:rPr>
            </w:pPr>
            <w:r w:rsidRPr="00990CD1">
              <w:rPr>
                <w:rFonts w:ascii="Arial" w:hAnsi="Arial" w:cs="Arial"/>
                <w:b/>
                <w:sz w:val="20"/>
                <w:szCs w:val="20"/>
              </w:rPr>
              <w:t xml:space="preserve">Pristojnost in odgovornosti direktorja </w:t>
            </w:r>
          </w:p>
          <w:p w:rsidR="00C64385" w:rsidRPr="00990CD1" w:rsidRDefault="00C64385" w:rsidP="00990CD1">
            <w:pPr>
              <w:pStyle w:val="alineazaodstavkom"/>
              <w:spacing w:before="0" w:beforeAutospacing="0" w:after="0" w:afterAutospacing="0" w:line="260" w:lineRule="exact"/>
              <w:rPr>
                <w:rFonts w:ascii="Arial" w:hAnsi="Arial" w:cs="Arial"/>
                <w:sz w:val="20"/>
                <w:szCs w:val="20"/>
              </w:rPr>
            </w:pPr>
            <w:r w:rsidRPr="00990CD1">
              <w:rPr>
                <w:rFonts w:ascii="Arial" w:hAnsi="Arial" w:cs="Arial"/>
                <w:sz w:val="20"/>
                <w:szCs w:val="20"/>
              </w:rPr>
              <w:t>Direktor mora zagotoviti, da javna agencija posluje v skladu z zakonom in ustanovitvenim aktom. Pri svojem delu je dolžan varovati poslovne skrivnosti javne agencije.</w:t>
            </w:r>
          </w:p>
        </w:tc>
      </w:tr>
      <w:tr w:rsidR="00C64385" w:rsidRPr="00990CD1" w:rsidTr="00332C82">
        <w:tc>
          <w:tcPr>
            <w:tcW w:w="3020" w:type="dxa"/>
          </w:tcPr>
          <w:p w:rsidR="00C64385" w:rsidRPr="00990CD1" w:rsidRDefault="00C64385" w:rsidP="00990CD1">
            <w:pPr>
              <w:pStyle w:val="alineazaodstavkom"/>
              <w:spacing w:before="0" w:beforeAutospacing="0" w:after="0" w:afterAutospacing="0" w:line="260" w:lineRule="exact"/>
              <w:rPr>
                <w:rFonts w:ascii="Arial" w:hAnsi="Arial" w:cs="Arial"/>
                <w:sz w:val="20"/>
                <w:szCs w:val="20"/>
              </w:rPr>
            </w:pPr>
            <w:r w:rsidRPr="00990CD1">
              <w:rPr>
                <w:rFonts w:ascii="Arial" w:hAnsi="Arial" w:cs="Arial"/>
                <w:sz w:val="20"/>
                <w:szCs w:val="20"/>
              </w:rPr>
              <w:t xml:space="preserve">21. člen, pri čemer javni </w:t>
            </w:r>
            <w:r w:rsidRPr="00990CD1">
              <w:rPr>
                <w:rFonts w:ascii="Arial" w:hAnsi="Arial" w:cs="Arial"/>
                <w:sz w:val="20"/>
                <w:szCs w:val="20"/>
              </w:rPr>
              <w:lastRenderedPageBreak/>
              <w:t>natečaj izvede posebna natečajna komisija, ki jo imenuje uradniški svet.</w:t>
            </w:r>
          </w:p>
        </w:tc>
        <w:tc>
          <w:tcPr>
            <w:tcW w:w="6189" w:type="dxa"/>
          </w:tcPr>
          <w:p w:rsidR="00C64385" w:rsidRPr="00990CD1" w:rsidRDefault="00C64385" w:rsidP="00990CD1">
            <w:pPr>
              <w:pStyle w:val="alineazaodstavkom"/>
              <w:spacing w:before="0" w:beforeAutospacing="0" w:after="0" w:afterAutospacing="0" w:line="260" w:lineRule="exact"/>
              <w:rPr>
                <w:rFonts w:ascii="Arial" w:hAnsi="Arial" w:cs="Arial"/>
                <w:b/>
                <w:sz w:val="20"/>
                <w:szCs w:val="20"/>
              </w:rPr>
            </w:pPr>
            <w:r w:rsidRPr="00990CD1">
              <w:rPr>
                <w:rFonts w:ascii="Arial" w:hAnsi="Arial" w:cs="Arial"/>
                <w:b/>
                <w:sz w:val="20"/>
                <w:szCs w:val="20"/>
              </w:rPr>
              <w:lastRenderedPageBreak/>
              <w:t>Javni natečaj za imenovanje direktorja</w:t>
            </w:r>
          </w:p>
        </w:tc>
      </w:tr>
      <w:tr w:rsidR="00C64385" w:rsidRPr="00990CD1" w:rsidTr="00332C82">
        <w:tc>
          <w:tcPr>
            <w:tcW w:w="3020" w:type="dxa"/>
          </w:tcPr>
          <w:p w:rsidR="00C64385" w:rsidRPr="00990CD1" w:rsidRDefault="00C64385" w:rsidP="00990CD1">
            <w:pPr>
              <w:pStyle w:val="alineazaodstavkom"/>
              <w:spacing w:before="0" w:beforeAutospacing="0" w:after="0" w:afterAutospacing="0" w:line="260" w:lineRule="exact"/>
              <w:jc w:val="both"/>
              <w:rPr>
                <w:rFonts w:ascii="Arial" w:hAnsi="Arial" w:cs="Arial"/>
                <w:sz w:val="20"/>
                <w:szCs w:val="20"/>
              </w:rPr>
            </w:pPr>
            <w:r w:rsidRPr="00990CD1">
              <w:rPr>
                <w:rFonts w:ascii="Arial" w:hAnsi="Arial" w:cs="Arial"/>
                <w:sz w:val="20"/>
                <w:szCs w:val="20"/>
              </w:rPr>
              <w:lastRenderedPageBreak/>
              <w:t>22. člen, pri čemer se ta določba ne uporablja za direktorje, ki so na položaju ob uveljavitvi tega zakona</w:t>
            </w:r>
          </w:p>
        </w:tc>
        <w:tc>
          <w:tcPr>
            <w:tcW w:w="6189" w:type="dxa"/>
          </w:tcPr>
          <w:p w:rsidR="00C64385" w:rsidRPr="00990CD1" w:rsidRDefault="00C64385" w:rsidP="00990CD1">
            <w:pPr>
              <w:pStyle w:val="alineazaodstavkom"/>
              <w:spacing w:before="0" w:beforeAutospacing="0" w:after="0" w:afterAutospacing="0" w:line="260" w:lineRule="exact"/>
              <w:rPr>
                <w:rFonts w:ascii="Arial" w:hAnsi="Arial" w:cs="Arial"/>
                <w:sz w:val="20"/>
                <w:szCs w:val="20"/>
              </w:rPr>
            </w:pPr>
            <w:r w:rsidRPr="00990CD1">
              <w:rPr>
                <w:rFonts w:ascii="Arial" w:hAnsi="Arial" w:cs="Arial"/>
                <w:b/>
                <w:sz w:val="20"/>
                <w:szCs w:val="20"/>
              </w:rPr>
              <w:t>Razveljavitev</w:t>
            </w:r>
            <w:r w:rsidRPr="00990CD1">
              <w:rPr>
                <w:rFonts w:ascii="Arial" w:hAnsi="Arial" w:cs="Arial"/>
                <w:sz w:val="20"/>
                <w:szCs w:val="20"/>
              </w:rPr>
              <w:t xml:space="preserve"> (odločbe o izbiri kandidatke oziroma kandidata, akt o imenovanju in pogodba o zaposlitvi direktorja JA)</w:t>
            </w:r>
          </w:p>
        </w:tc>
      </w:tr>
      <w:tr w:rsidR="00C64385" w:rsidRPr="00990CD1" w:rsidTr="00332C82">
        <w:tc>
          <w:tcPr>
            <w:tcW w:w="3020" w:type="dxa"/>
          </w:tcPr>
          <w:p w:rsidR="00C64385" w:rsidRPr="00990CD1" w:rsidRDefault="00C64385" w:rsidP="00990CD1">
            <w:pPr>
              <w:pStyle w:val="alineazaodstavkom"/>
              <w:spacing w:before="0" w:beforeAutospacing="0" w:after="0" w:afterAutospacing="0" w:line="260" w:lineRule="exact"/>
              <w:jc w:val="both"/>
              <w:rPr>
                <w:rFonts w:ascii="Arial" w:hAnsi="Arial" w:cs="Arial"/>
                <w:sz w:val="20"/>
                <w:szCs w:val="20"/>
              </w:rPr>
            </w:pPr>
            <w:r w:rsidRPr="00990CD1">
              <w:rPr>
                <w:rFonts w:ascii="Arial" w:hAnsi="Arial" w:cs="Arial"/>
                <w:sz w:val="20"/>
                <w:szCs w:val="20"/>
              </w:rPr>
              <w:t>prvi odstavek 23. člena, pri čemer se določba prvega odstavka uporablja skupaj z razlogi za razrešitev, določenimi s posebnimi zakoni oziroma na njihovi podlagi</w:t>
            </w:r>
          </w:p>
        </w:tc>
        <w:tc>
          <w:tcPr>
            <w:tcW w:w="6189" w:type="dxa"/>
          </w:tcPr>
          <w:p w:rsidR="00C64385" w:rsidRPr="00990CD1" w:rsidRDefault="00C64385" w:rsidP="00990CD1">
            <w:pPr>
              <w:pStyle w:val="alineazaodstavkom"/>
              <w:spacing w:before="0" w:beforeAutospacing="0" w:after="0" w:afterAutospacing="0" w:line="260" w:lineRule="exact"/>
              <w:rPr>
                <w:rFonts w:ascii="Arial" w:hAnsi="Arial" w:cs="Arial"/>
                <w:b/>
                <w:sz w:val="20"/>
                <w:szCs w:val="20"/>
              </w:rPr>
            </w:pPr>
            <w:r w:rsidRPr="00990CD1">
              <w:rPr>
                <w:rFonts w:ascii="Arial" w:hAnsi="Arial" w:cs="Arial"/>
                <w:b/>
                <w:sz w:val="20"/>
                <w:szCs w:val="20"/>
              </w:rPr>
              <w:t>Predčasna razrešitev direktorja</w:t>
            </w:r>
          </w:p>
        </w:tc>
      </w:tr>
      <w:tr w:rsidR="00C64385" w:rsidRPr="00990CD1" w:rsidTr="00332C82">
        <w:tc>
          <w:tcPr>
            <w:tcW w:w="3020" w:type="dxa"/>
          </w:tcPr>
          <w:p w:rsidR="00C64385" w:rsidRPr="00990CD1" w:rsidRDefault="00C64385" w:rsidP="00990CD1">
            <w:pPr>
              <w:pStyle w:val="alineazaodstavkom"/>
              <w:spacing w:before="0" w:beforeAutospacing="0" w:after="0" w:afterAutospacing="0" w:line="260" w:lineRule="exact"/>
              <w:jc w:val="both"/>
              <w:rPr>
                <w:rFonts w:ascii="Arial" w:hAnsi="Arial" w:cs="Arial"/>
                <w:sz w:val="20"/>
                <w:szCs w:val="20"/>
              </w:rPr>
            </w:pPr>
            <w:r w:rsidRPr="00990CD1">
              <w:rPr>
                <w:rFonts w:ascii="Arial" w:hAnsi="Arial" w:cs="Arial"/>
                <w:sz w:val="20"/>
                <w:szCs w:val="20"/>
              </w:rPr>
              <w:t>prva, druga in tretja aline</w:t>
            </w:r>
            <w:r w:rsidR="00ED6037">
              <w:rPr>
                <w:rFonts w:ascii="Arial" w:hAnsi="Arial" w:cs="Arial"/>
                <w:sz w:val="20"/>
                <w:szCs w:val="20"/>
              </w:rPr>
              <w:t>j</w:t>
            </w:r>
            <w:r w:rsidRPr="00990CD1">
              <w:rPr>
                <w:rFonts w:ascii="Arial" w:hAnsi="Arial" w:cs="Arial"/>
                <w:sz w:val="20"/>
                <w:szCs w:val="20"/>
              </w:rPr>
              <w:t>a tretjega odstavka 23. člena za Agencijo za zavarovalni nadzor in Agencijo za trg vrednostnih papirjev, pri čemer se te določbe uporabljajo skupaj z razlogi za razrešitev, določenimi s posebnimi zakoni oziroma na njihovi podlagi</w:t>
            </w:r>
          </w:p>
          <w:p w:rsidR="00C64385" w:rsidRPr="00990CD1" w:rsidRDefault="00C64385" w:rsidP="00990CD1">
            <w:pPr>
              <w:pStyle w:val="alineazaodstavkom"/>
              <w:spacing w:before="0" w:beforeAutospacing="0" w:after="0" w:afterAutospacing="0" w:line="260" w:lineRule="exact"/>
              <w:jc w:val="both"/>
              <w:rPr>
                <w:rFonts w:ascii="Arial" w:hAnsi="Arial" w:cs="Arial"/>
                <w:sz w:val="20"/>
                <w:szCs w:val="20"/>
              </w:rPr>
            </w:pPr>
            <w:r w:rsidRPr="00990CD1">
              <w:rPr>
                <w:rFonts w:ascii="Arial" w:hAnsi="Arial" w:cs="Arial"/>
                <w:sz w:val="20"/>
                <w:szCs w:val="20"/>
              </w:rPr>
              <w:t>(op: v veljavnem ZJA drugi odstavek)</w:t>
            </w:r>
          </w:p>
        </w:tc>
        <w:tc>
          <w:tcPr>
            <w:tcW w:w="6189" w:type="dxa"/>
          </w:tcPr>
          <w:p w:rsidR="00C64385" w:rsidRPr="00990CD1" w:rsidRDefault="00C64385" w:rsidP="00990CD1">
            <w:pPr>
              <w:pStyle w:val="alineazaodstavkom"/>
              <w:spacing w:before="0" w:beforeAutospacing="0" w:after="0" w:afterAutospacing="0" w:line="260" w:lineRule="exact"/>
              <w:rPr>
                <w:rFonts w:ascii="Arial" w:hAnsi="Arial" w:cs="Arial"/>
                <w:b/>
                <w:sz w:val="20"/>
                <w:szCs w:val="20"/>
              </w:rPr>
            </w:pPr>
            <w:r w:rsidRPr="00990CD1">
              <w:rPr>
                <w:rFonts w:ascii="Arial" w:hAnsi="Arial" w:cs="Arial"/>
                <w:b/>
                <w:sz w:val="20"/>
                <w:szCs w:val="20"/>
              </w:rPr>
              <w:t>Predčasna razrešitev članov sveta JA</w:t>
            </w:r>
          </w:p>
          <w:p w:rsidR="00C64385" w:rsidRPr="00990CD1" w:rsidRDefault="00990CD1" w:rsidP="00990CD1">
            <w:pPr>
              <w:pStyle w:val="alineazaodstavkom"/>
              <w:spacing w:before="0" w:beforeAutospacing="0" w:after="0" w:afterAutospacing="0" w:line="260" w:lineRule="exact"/>
              <w:rPr>
                <w:rFonts w:ascii="Arial" w:hAnsi="Arial" w:cs="Arial"/>
                <w:sz w:val="20"/>
                <w:szCs w:val="20"/>
              </w:rPr>
            </w:pPr>
            <w:r>
              <w:rPr>
                <w:rFonts w:ascii="Arial" w:hAnsi="Arial" w:cs="Arial"/>
                <w:sz w:val="20"/>
                <w:szCs w:val="20"/>
              </w:rPr>
              <w:t>(op: vsi razlogi razen: –</w:t>
            </w:r>
            <w:r w:rsidR="00C64385" w:rsidRPr="00990CD1">
              <w:rPr>
                <w:rFonts w:ascii="Arial" w:hAnsi="Arial" w:cs="Arial"/>
                <w:sz w:val="20"/>
                <w:szCs w:val="20"/>
              </w:rPr>
              <w:t xml:space="preserve"> če ravna v nasprotju s svojimi obveznostmi iz 16. člena tega zakona)</w:t>
            </w:r>
          </w:p>
        </w:tc>
      </w:tr>
      <w:tr w:rsidR="00C64385" w:rsidRPr="00990CD1" w:rsidTr="00332C82">
        <w:tc>
          <w:tcPr>
            <w:tcW w:w="3020" w:type="dxa"/>
          </w:tcPr>
          <w:p w:rsidR="00C64385" w:rsidRPr="00990CD1" w:rsidRDefault="00C64385" w:rsidP="00990CD1">
            <w:pPr>
              <w:pStyle w:val="alineazaodstavkom"/>
              <w:spacing w:before="0" w:beforeAutospacing="0" w:after="0" w:afterAutospacing="0" w:line="260" w:lineRule="exact"/>
              <w:jc w:val="both"/>
              <w:rPr>
                <w:rFonts w:ascii="Arial" w:hAnsi="Arial" w:cs="Arial"/>
                <w:sz w:val="20"/>
                <w:szCs w:val="20"/>
              </w:rPr>
            </w:pPr>
            <w:r w:rsidRPr="00990CD1">
              <w:rPr>
                <w:rFonts w:ascii="Arial" w:hAnsi="Arial" w:cs="Arial"/>
                <w:sz w:val="20"/>
                <w:szCs w:val="20"/>
              </w:rPr>
              <w:t>prvi stavek prvega odstavka 24. člena, pri čemer upravno odločbo izda organ, pristojen za razrešitev</w:t>
            </w:r>
          </w:p>
        </w:tc>
        <w:tc>
          <w:tcPr>
            <w:tcW w:w="6189" w:type="dxa"/>
          </w:tcPr>
          <w:p w:rsidR="00C64385" w:rsidRPr="00990CD1" w:rsidRDefault="00C64385" w:rsidP="00990CD1">
            <w:pPr>
              <w:pStyle w:val="alineazaodstavkom"/>
              <w:spacing w:before="0" w:beforeAutospacing="0" w:after="0" w:afterAutospacing="0" w:line="260" w:lineRule="exact"/>
              <w:rPr>
                <w:rFonts w:ascii="Arial" w:hAnsi="Arial" w:cs="Arial"/>
                <w:b/>
                <w:sz w:val="20"/>
                <w:szCs w:val="20"/>
              </w:rPr>
            </w:pPr>
            <w:r w:rsidRPr="00990CD1">
              <w:rPr>
                <w:rFonts w:ascii="Arial" w:hAnsi="Arial" w:cs="Arial"/>
                <w:b/>
                <w:sz w:val="20"/>
                <w:szCs w:val="20"/>
              </w:rPr>
              <w:t xml:space="preserve">Postopek predčasne razrešitve: </w:t>
            </w:r>
            <w:r w:rsidRPr="00990CD1">
              <w:rPr>
                <w:rFonts w:ascii="Arial" w:hAnsi="Arial" w:cs="Arial"/>
                <w:sz w:val="20"/>
                <w:szCs w:val="20"/>
              </w:rPr>
              <w:t>Član sveta in direktor se predčasno razreši z upravno odločbo ustanovitelja</w:t>
            </w:r>
          </w:p>
        </w:tc>
      </w:tr>
      <w:tr w:rsidR="00C64385" w:rsidRPr="00990CD1" w:rsidTr="00332C82">
        <w:tc>
          <w:tcPr>
            <w:tcW w:w="3020" w:type="dxa"/>
          </w:tcPr>
          <w:p w:rsidR="00C64385" w:rsidRPr="00990CD1" w:rsidRDefault="00C64385" w:rsidP="00990CD1">
            <w:pPr>
              <w:pStyle w:val="alineazaodstavkom"/>
              <w:spacing w:before="0" w:beforeAutospacing="0" w:after="0" w:afterAutospacing="0" w:line="260" w:lineRule="exact"/>
              <w:jc w:val="both"/>
              <w:rPr>
                <w:rFonts w:ascii="Arial" w:hAnsi="Arial" w:cs="Arial"/>
                <w:sz w:val="20"/>
                <w:szCs w:val="20"/>
              </w:rPr>
            </w:pPr>
            <w:r w:rsidRPr="00990CD1">
              <w:rPr>
                <w:rFonts w:ascii="Arial" w:hAnsi="Arial" w:cs="Arial"/>
                <w:sz w:val="20"/>
                <w:szCs w:val="20"/>
              </w:rPr>
              <w:t>drugi odstavek 24. člena</w:t>
            </w:r>
          </w:p>
        </w:tc>
        <w:tc>
          <w:tcPr>
            <w:tcW w:w="6189" w:type="dxa"/>
          </w:tcPr>
          <w:p w:rsidR="00C64385" w:rsidRPr="00990CD1" w:rsidRDefault="00C64385" w:rsidP="00990CD1">
            <w:pPr>
              <w:pStyle w:val="alineazaodstavkom"/>
              <w:spacing w:before="0" w:beforeAutospacing="0" w:after="0" w:afterAutospacing="0" w:line="260" w:lineRule="exact"/>
              <w:rPr>
                <w:rFonts w:ascii="Arial" w:hAnsi="Arial" w:cs="Arial"/>
                <w:sz w:val="20"/>
                <w:szCs w:val="20"/>
              </w:rPr>
            </w:pPr>
            <w:r w:rsidRPr="00990CD1">
              <w:rPr>
                <w:rFonts w:ascii="Arial" w:hAnsi="Arial" w:cs="Arial"/>
                <w:b/>
                <w:sz w:val="20"/>
                <w:szCs w:val="20"/>
              </w:rPr>
              <w:t xml:space="preserve">Postopek predčasne razrešitve: </w:t>
            </w:r>
            <w:r w:rsidRPr="00990CD1">
              <w:rPr>
                <w:rFonts w:ascii="Arial" w:hAnsi="Arial" w:cs="Arial"/>
                <w:sz w:val="20"/>
                <w:szCs w:val="20"/>
              </w:rPr>
              <w:t>Za razrešitev direktorja se smiselno uporabljajo določbe zakona, ki ureja delovna razmerja javnih uslužbencev.</w:t>
            </w:r>
          </w:p>
        </w:tc>
      </w:tr>
      <w:tr w:rsidR="00C64385" w:rsidRPr="00990CD1" w:rsidTr="00332C82">
        <w:tc>
          <w:tcPr>
            <w:tcW w:w="3020" w:type="dxa"/>
          </w:tcPr>
          <w:p w:rsidR="00C64385" w:rsidRPr="00990CD1" w:rsidRDefault="00C64385" w:rsidP="00990CD1">
            <w:pPr>
              <w:pStyle w:val="alineazaodstavkom"/>
              <w:spacing w:before="0" w:beforeAutospacing="0" w:after="0" w:afterAutospacing="0" w:line="260" w:lineRule="exact"/>
              <w:jc w:val="both"/>
              <w:rPr>
                <w:rFonts w:ascii="Arial" w:hAnsi="Arial" w:cs="Arial"/>
                <w:sz w:val="20"/>
                <w:szCs w:val="20"/>
              </w:rPr>
            </w:pPr>
            <w:r w:rsidRPr="00990CD1">
              <w:rPr>
                <w:rFonts w:ascii="Arial" w:hAnsi="Arial" w:cs="Arial"/>
                <w:sz w:val="20"/>
                <w:szCs w:val="20"/>
              </w:rPr>
              <w:t>25. člen</w:t>
            </w:r>
          </w:p>
        </w:tc>
        <w:tc>
          <w:tcPr>
            <w:tcW w:w="6189" w:type="dxa"/>
          </w:tcPr>
          <w:p w:rsidR="00C64385" w:rsidRPr="00990CD1" w:rsidRDefault="00C64385" w:rsidP="00990CD1">
            <w:pPr>
              <w:pStyle w:val="alineazaodstavkom"/>
              <w:spacing w:before="0" w:beforeAutospacing="0" w:after="0" w:afterAutospacing="0" w:line="260" w:lineRule="exact"/>
              <w:rPr>
                <w:rFonts w:ascii="Arial" w:hAnsi="Arial" w:cs="Arial"/>
                <w:b/>
                <w:sz w:val="20"/>
                <w:szCs w:val="20"/>
              </w:rPr>
            </w:pPr>
            <w:r w:rsidRPr="00990CD1">
              <w:rPr>
                <w:rFonts w:ascii="Arial" w:hAnsi="Arial" w:cs="Arial"/>
                <w:b/>
                <w:sz w:val="20"/>
                <w:szCs w:val="20"/>
              </w:rPr>
              <w:t>Spori v zvezi z razrešitvijo članov organov javne agencije</w:t>
            </w:r>
          </w:p>
        </w:tc>
      </w:tr>
      <w:tr w:rsidR="00C64385" w:rsidRPr="00990CD1" w:rsidTr="00332C82">
        <w:tc>
          <w:tcPr>
            <w:tcW w:w="3020" w:type="dxa"/>
          </w:tcPr>
          <w:p w:rsidR="00C64385" w:rsidRPr="00990CD1" w:rsidRDefault="00C64385" w:rsidP="00990CD1">
            <w:pPr>
              <w:pStyle w:val="alineazaodstavkom"/>
              <w:spacing w:before="0" w:beforeAutospacing="0" w:after="0" w:afterAutospacing="0" w:line="260" w:lineRule="exact"/>
              <w:jc w:val="both"/>
              <w:rPr>
                <w:rFonts w:ascii="Arial" w:hAnsi="Arial" w:cs="Arial"/>
                <w:sz w:val="20"/>
                <w:szCs w:val="20"/>
              </w:rPr>
            </w:pPr>
            <w:r w:rsidRPr="00990CD1">
              <w:rPr>
                <w:rFonts w:ascii="Arial" w:hAnsi="Arial" w:cs="Arial"/>
                <w:sz w:val="20"/>
                <w:szCs w:val="20"/>
              </w:rPr>
              <w:t>33. člen</w:t>
            </w:r>
          </w:p>
        </w:tc>
        <w:tc>
          <w:tcPr>
            <w:tcW w:w="6189" w:type="dxa"/>
          </w:tcPr>
          <w:p w:rsidR="00C64385" w:rsidRPr="00990CD1" w:rsidRDefault="00C64385" w:rsidP="00990CD1">
            <w:pPr>
              <w:pStyle w:val="alineazaodstavkom"/>
              <w:spacing w:before="0" w:beforeAutospacing="0" w:after="0" w:afterAutospacing="0" w:line="260" w:lineRule="exact"/>
              <w:rPr>
                <w:rFonts w:ascii="Arial" w:hAnsi="Arial" w:cs="Arial"/>
                <w:b/>
                <w:sz w:val="20"/>
                <w:szCs w:val="20"/>
              </w:rPr>
            </w:pPr>
            <w:r w:rsidRPr="00990CD1">
              <w:rPr>
                <w:rFonts w:ascii="Arial" w:hAnsi="Arial" w:cs="Arial"/>
                <w:b/>
                <w:sz w:val="20"/>
                <w:szCs w:val="20"/>
              </w:rPr>
              <w:t>Javnost dela</w:t>
            </w:r>
          </w:p>
        </w:tc>
      </w:tr>
      <w:tr w:rsidR="00C64385" w:rsidRPr="00990CD1" w:rsidTr="00332C82">
        <w:tc>
          <w:tcPr>
            <w:tcW w:w="3020" w:type="dxa"/>
          </w:tcPr>
          <w:p w:rsidR="00C64385" w:rsidRPr="00990CD1" w:rsidRDefault="00C64385" w:rsidP="00990CD1">
            <w:pPr>
              <w:pStyle w:val="alineazaodstavkom"/>
              <w:spacing w:before="0" w:beforeAutospacing="0" w:after="0" w:afterAutospacing="0" w:line="260" w:lineRule="exact"/>
              <w:jc w:val="both"/>
              <w:rPr>
                <w:rFonts w:ascii="Arial" w:hAnsi="Arial" w:cs="Arial"/>
                <w:sz w:val="20"/>
                <w:szCs w:val="20"/>
              </w:rPr>
            </w:pPr>
            <w:r w:rsidRPr="00990CD1">
              <w:rPr>
                <w:rFonts w:ascii="Arial" w:hAnsi="Arial" w:cs="Arial"/>
                <w:sz w:val="20"/>
                <w:szCs w:val="20"/>
              </w:rPr>
              <w:t>34. člen</w:t>
            </w:r>
          </w:p>
        </w:tc>
        <w:tc>
          <w:tcPr>
            <w:tcW w:w="6189" w:type="dxa"/>
          </w:tcPr>
          <w:p w:rsidR="00C64385" w:rsidRPr="00990CD1" w:rsidRDefault="00C64385" w:rsidP="00990CD1">
            <w:pPr>
              <w:pStyle w:val="alineazaodstavkom"/>
              <w:spacing w:before="0" w:beforeAutospacing="0" w:after="0" w:afterAutospacing="0" w:line="260" w:lineRule="exact"/>
              <w:rPr>
                <w:rFonts w:ascii="Arial" w:hAnsi="Arial" w:cs="Arial"/>
                <w:b/>
                <w:sz w:val="20"/>
                <w:szCs w:val="20"/>
              </w:rPr>
            </w:pPr>
            <w:r w:rsidRPr="00990CD1">
              <w:rPr>
                <w:rFonts w:ascii="Arial" w:hAnsi="Arial" w:cs="Arial"/>
                <w:b/>
                <w:sz w:val="20"/>
                <w:szCs w:val="20"/>
              </w:rPr>
              <w:t>Poslovanje z uporabniki</w:t>
            </w:r>
          </w:p>
        </w:tc>
      </w:tr>
      <w:tr w:rsidR="00C64385" w:rsidRPr="00990CD1" w:rsidTr="00332C82">
        <w:tc>
          <w:tcPr>
            <w:tcW w:w="3020" w:type="dxa"/>
          </w:tcPr>
          <w:p w:rsidR="00C64385" w:rsidRPr="00990CD1" w:rsidRDefault="00C64385" w:rsidP="00990CD1">
            <w:pPr>
              <w:pStyle w:val="alineazaodstavkom"/>
              <w:spacing w:before="0" w:beforeAutospacing="0" w:after="0" w:afterAutospacing="0" w:line="260" w:lineRule="exact"/>
              <w:jc w:val="both"/>
              <w:rPr>
                <w:rFonts w:ascii="Arial" w:hAnsi="Arial" w:cs="Arial"/>
                <w:sz w:val="20"/>
                <w:szCs w:val="20"/>
              </w:rPr>
            </w:pPr>
            <w:r w:rsidRPr="00990CD1">
              <w:rPr>
                <w:rFonts w:ascii="Arial" w:hAnsi="Arial" w:cs="Arial"/>
                <w:sz w:val="20"/>
                <w:szCs w:val="20"/>
              </w:rPr>
              <w:t>35. člen</w:t>
            </w:r>
          </w:p>
        </w:tc>
        <w:tc>
          <w:tcPr>
            <w:tcW w:w="6189" w:type="dxa"/>
          </w:tcPr>
          <w:p w:rsidR="00C64385" w:rsidRPr="00990CD1" w:rsidRDefault="00C64385" w:rsidP="00990CD1">
            <w:pPr>
              <w:pStyle w:val="alineazaodstavkom"/>
              <w:spacing w:before="0" w:beforeAutospacing="0" w:after="0" w:afterAutospacing="0" w:line="260" w:lineRule="exact"/>
              <w:rPr>
                <w:rFonts w:ascii="Arial" w:hAnsi="Arial" w:cs="Arial"/>
                <w:b/>
                <w:sz w:val="20"/>
                <w:szCs w:val="20"/>
              </w:rPr>
            </w:pPr>
            <w:r w:rsidRPr="00990CD1">
              <w:rPr>
                <w:rFonts w:ascii="Arial" w:hAnsi="Arial" w:cs="Arial"/>
                <w:b/>
                <w:sz w:val="20"/>
                <w:szCs w:val="20"/>
              </w:rPr>
              <w:t>Obravnava pripomb in predlogov uporabnikov</w:t>
            </w:r>
          </w:p>
        </w:tc>
      </w:tr>
      <w:tr w:rsidR="00C64385" w:rsidRPr="00990CD1" w:rsidTr="00332C82">
        <w:tc>
          <w:tcPr>
            <w:tcW w:w="3020" w:type="dxa"/>
          </w:tcPr>
          <w:p w:rsidR="00C64385" w:rsidRPr="00990CD1" w:rsidRDefault="00C64385" w:rsidP="00990CD1">
            <w:pPr>
              <w:pStyle w:val="alineazaodstavkom"/>
              <w:spacing w:before="0" w:beforeAutospacing="0" w:after="0" w:afterAutospacing="0" w:line="260" w:lineRule="exact"/>
              <w:jc w:val="both"/>
              <w:rPr>
                <w:rFonts w:ascii="Arial" w:hAnsi="Arial" w:cs="Arial"/>
                <w:sz w:val="20"/>
                <w:szCs w:val="20"/>
              </w:rPr>
            </w:pPr>
            <w:r w:rsidRPr="00990CD1">
              <w:rPr>
                <w:rFonts w:ascii="Arial" w:hAnsi="Arial" w:cs="Arial"/>
                <w:sz w:val="20"/>
                <w:szCs w:val="20"/>
              </w:rPr>
              <w:t>36. člena</w:t>
            </w:r>
          </w:p>
        </w:tc>
        <w:tc>
          <w:tcPr>
            <w:tcW w:w="6189" w:type="dxa"/>
          </w:tcPr>
          <w:p w:rsidR="00C64385" w:rsidRPr="00990CD1" w:rsidRDefault="00C64385" w:rsidP="00990CD1">
            <w:pPr>
              <w:pStyle w:val="alineazaodstavkom"/>
              <w:spacing w:before="0" w:beforeAutospacing="0" w:after="0" w:afterAutospacing="0" w:line="260" w:lineRule="exact"/>
              <w:rPr>
                <w:rFonts w:ascii="Arial" w:hAnsi="Arial" w:cs="Arial"/>
                <w:b/>
                <w:sz w:val="20"/>
                <w:szCs w:val="20"/>
              </w:rPr>
            </w:pPr>
            <w:r w:rsidRPr="00990CD1">
              <w:rPr>
                <w:rFonts w:ascii="Arial" w:hAnsi="Arial" w:cs="Arial"/>
                <w:b/>
                <w:sz w:val="20"/>
                <w:szCs w:val="20"/>
              </w:rPr>
              <w:t>Program dela</w:t>
            </w:r>
          </w:p>
        </w:tc>
      </w:tr>
      <w:tr w:rsidR="00C64385" w:rsidRPr="00990CD1" w:rsidTr="00332C82">
        <w:tc>
          <w:tcPr>
            <w:tcW w:w="3020" w:type="dxa"/>
          </w:tcPr>
          <w:p w:rsidR="00C64385" w:rsidRPr="00990CD1" w:rsidRDefault="00C64385" w:rsidP="00990CD1">
            <w:pPr>
              <w:pStyle w:val="alineazaodstavkom"/>
              <w:spacing w:before="0" w:beforeAutospacing="0" w:after="0" w:afterAutospacing="0" w:line="260" w:lineRule="exact"/>
              <w:jc w:val="both"/>
              <w:rPr>
                <w:rFonts w:ascii="Arial" w:hAnsi="Arial" w:cs="Arial"/>
                <w:sz w:val="20"/>
                <w:szCs w:val="20"/>
              </w:rPr>
            </w:pPr>
            <w:r w:rsidRPr="00990CD1">
              <w:rPr>
                <w:rFonts w:ascii="Arial" w:hAnsi="Arial" w:cs="Arial"/>
                <w:sz w:val="20"/>
                <w:szCs w:val="20"/>
              </w:rPr>
              <w:t>37. člena</w:t>
            </w:r>
          </w:p>
        </w:tc>
        <w:tc>
          <w:tcPr>
            <w:tcW w:w="6189" w:type="dxa"/>
          </w:tcPr>
          <w:p w:rsidR="00C64385" w:rsidRPr="00990CD1" w:rsidRDefault="00C64385" w:rsidP="00990CD1">
            <w:pPr>
              <w:pStyle w:val="alineazaodstavkom"/>
              <w:spacing w:before="0" w:beforeAutospacing="0" w:after="0" w:afterAutospacing="0" w:line="260" w:lineRule="exact"/>
              <w:rPr>
                <w:rFonts w:ascii="Arial" w:hAnsi="Arial" w:cs="Arial"/>
                <w:b/>
                <w:sz w:val="20"/>
                <w:szCs w:val="20"/>
              </w:rPr>
            </w:pPr>
            <w:r w:rsidRPr="00990CD1">
              <w:rPr>
                <w:rFonts w:ascii="Arial" w:hAnsi="Arial" w:cs="Arial"/>
                <w:b/>
                <w:sz w:val="20"/>
                <w:szCs w:val="20"/>
              </w:rPr>
              <w:t>Poročanje javne agencije</w:t>
            </w:r>
          </w:p>
        </w:tc>
      </w:tr>
      <w:tr w:rsidR="00C64385" w:rsidRPr="00990CD1" w:rsidTr="00332C82">
        <w:tc>
          <w:tcPr>
            <w:tcW w:w="3020" w:type="dxa"/>
          </w:tcPr>
          <w:p w:rsidR="00C64385" w:rsidRPr="00990CD1" w:rsidRDefault="00C64385" w:rsidP="00990CD1">
            <w:pPr>
              <w:pStyle w:val="alineazaodstavkom"/>
              <w:spacing w:before="0" w:beforeAutospacing="0" w:after="0" w:afterAutospacing="0" w:line="260" w:lineRule="exact"/>
              <w:jc w:val="both"/>
              <w:rPr>
                <w:rFonts w:ascii="Arial" w:hAnsi="Arial" w:cs="Arial"/>
                <w:sz w:val="20"/>
                <w:szCs w:val="20"/>
              </w:rPr>
            </w:pPr>
            <w:r w:rsidRPr="00990CD1">
              <w:rPr>
                <w:rFonts w:ascii="Arial" w:hAnsi="Arial" w:cs="Arial"/>
                <w:sz w:val="20"/>
                <w:szCs w:val="20"/>
              </w:rPr>
              <w:t>47. člena</w:t>
            </w:r>
          </w:p>
        </w:tc>
        <w:tc>
          <w:tcPr>
            <w:tcW w:w="6189" w:type="dxa"/>
          </w:tcPr>
          <w:p w:rsidR="00C64385" w:rsidRPr="00990CD1" w:rsidRDefault="00C64385" w:rsidP="00990CD1">
            <w:pPr>
              <w:pStyle w:val="alineazaodstavkom"/>
              <w:spacing w:before="0" w:beforeAutospacing="0" w:after="0" w:afterAutospacing="0" w:line="260" w:lineRule="exact"/>
              <w:rPr>
                <w:rFonts w:ascii="Arial" w:hAnsi="Arial" w:cs="Arial"/>
                <w:b/>
                <w:sz w:val="20"/>
                <w:szCs w:val="20"/>
              </w:rPr>
            </w:pPr>
            <w:r w:rsidRPr="00990CD1">
              <w:rPr>
                <w:rFonts w:ascii="Arial" w:hAnsi="Arial" w:cs="Arial"/>
                <w:b/>
                <w:sz w:val="20"/>
                <w:szCs w:val="20"/>
              </w:rPr>
              <w:t>Nadzor nad uporabo sredstev</w:t>
            </w:r>
          </w:p>
        </w:tc>
      </w:tr>
      <w:tr w:rsidR="00C64385" w:rsidRPr="00990CD1" w:rsidTr="00332C82">
        <w:tc>
          <w:tcPr>
            <w:tcW w:w="3020" w:type="dxa"/>
          </w:tcPr>
          <w:p w:rsidR="00C64385" w:rsidRPr="00990CD1" w:rsidRDefault="00C64385" w:rsidP="00990CD1">
            <w:pPr>
              <w:pStyle w:val="alineazaodstavkom"/>
              <w:spacing w:before="0" w:beforeAutospacing="0" w:after="0" w:afterAutospacing="0" w:line="260" w:lineRule="exact"/>
              <w:jc w:val="both"/>
              <w:rPr>
                <w:rFonts w:ascii="Arial" w:hAnsi="Arial" w:cs="Arial"/>
                <w:sz w:val="20"/>
                <w:szCs w:val="20"/>
              </w:rPr>
            </w:pPr>
            <w:r w:rsidRPr="00990CD1">
              <w:rPr>
                <w:rFonts w:ascii="Arial" w:hAnsi="Arial" w:cs="Arial"/>
                <w:sz w:val="20"/>
                <w:szCs w:val="20"/>
              </w:rPr>
              <w:t>48. člena, razen za Agencijo za telekomunikacije, radiodifuzijo in pošto Republike Slovenije (op:</w:t>
            </w:r>
            <w:r w:rsidR="0095743B" w:rsidRPr="00990CD1">
              <w:rPr>
                <w:rFonts w:ascii="Arial" w:hAnsi="Arial" w:cs="Arial"/>
                <w:sz w:val="20"/>
                <w:szCs w:val="20"/>
              </w:rPr>
              <w:t xml:space="preserve"> </w:t>
            </w:r>
            <w:r w:rsidRPr="00990CD1">
              <w:rPr>
                <w:rFonts w:ascii="Arial" w:hAnsi="Arial" w:cs="Arial"/>
                <w:sz w:val="20"/>
                <w:szCs w:val="20"/>
              </w:rPr>
              <w:t>AKOS), pri čemer ministrstvo opravlja le nadzor nad zakonitostjo dela agencije.</w:t>
            </w:r>
          </w:p>
        </w:tc>
        <w:tc>
          <w:tcPr>
            <w:tcW w:w="6189" w:type="dxa"/>
          </w:tcPr>
          <w:p w:rsidR="00C64385" w:rsidRPr="00990CD1" w:rsidRDefault="00C64385" w:rsidP="00990CD1">
            <w:pPr>
              <w:pStyle w:val="alineazaodstavkom"/>
              <w:spacing w:before="0" w:beforeAutospacing="0" w:after="0" w:afterAutospacing="0" w:line="260" w:lineRule="exact"/>
              <w:rPr>
                <w:rFonts w:ascii="Arial" w:hAnsi="Arial" w:cs="Arial"/>
                <w:b/>
                <w:sz w:val="20"/>
                <w:szCs w:val="20"/>
              </w:rPr>
            </w:pPr>
            <w:r w:rsidRPr="00990CD1">
              <w:rPr>
                <w:rFonts w:ascii="Arial" w:hAnsi="Arial" w:cs="Arial"/>
                <w:b/>
                <w:sz w:val="20"/>
                <w:szCs w:val="20"/>
              </w:rPr>
              <w:t>Nadzor nad delom in poslovanjem</w:t>
            </w:r>
          </w:p>
        </w:tc>
      </w:tr>
    </w:tbl>
    <w:p w:rsidR="00C64385" w:rsidRPr="00990CD1" w:rsidRDefault="00C64385" w:rsidP="00990CD1">
      <w:pPr>
        <w:pStyle w:val="Naslovpredpisa"/>
        <w:spacing w:before="0" w:after="0" w:line="260" w:lineRule="exact"/>
        <w:jc w:val="both"/>
        <w:rPr>
          <w:b w:val="0"/>
          <w:sz w:val="20"/>
          <w:szCs w:val="20"/>
        </w:rPr>
      </w:pPr>
    </w:p>
    <w:p w:rsidR="00DA0845" w:rsidRPr="00990CD1" w:rsidRDefault="00DA0845" w:rsidP="00990CD1">
      <w:pPr>
        <w:pStyle w:val="Naslovpredpisa"/>
        <w:spacing w:before="0" w:after="0" w:line="260" w:lineRule="exact"/>
        <w:jc w:val="both"/>
        <w:rPr>
          <w:b w:val="0"/>
          <w:sz w:val="20"/>
          <w:szCs w:val="20"/>
        </w:rPr>
      </w:pPr>
      <w:r w:rsidRPr="00990CD1">
        <w:rPr>
          <w:b w:val="0"/>
          <w:sz w:val="20"/>
          <w:szCs w:val="20"/>
        </w:rPr>
        <w:t>Kasnejši Zakon o spremembah in dopolnitvah Energetskega zakona (Uradni list RS, št. 51/04) je v končni določbi določil, da z dnem uveljavitve tega zakona prenehajo veljati določbe 50. člena Zakona o javnih agencijah (Uradni list RS, št. 52/02) v delu, ki se nanaša na Agencijo za energijo.</w:t>
      </w:r>
    </w:p>
    <w:p w:rsidR="00DA0845" w:rsidRPr="00990CD1" w:rsidRDefault="00DA0845" w:rsidP="00990CD1">
      <w:pPr>
        <w:pStyle w:val="Naslovpredpisa"/>
        <w:spacing w:before="0" w:after="0" w:line="260" w:lineRule="exact"/>
        <w:jc w:val="both"/>
        <w:rPr>
          <w:b w:val="0"/>
          <w:sz w:val="20"/>
          <w:szCs w:val="20"/>
        </w:rPr>
      </w:pPr>
    </w:p>
    <w:p w:rsidR="00DA0845" w:rsidRPr="00990CD1" w:rsidRDefault="00FD6626" w:rsidP="00990CD1">
      <w:pPr>
        <w:pStyle w:val="Naslovpredpisa"/>
        <w:spacing w:before="0" w:after="0" w:line="260" w:lineRule="exact"/>
        <w:jc w:val="both"/>
        <w:rPr>
          <w:b w:val="0"/>
          <w:sz w:val="20"/>
          <w:szCs w:val="20"/>
        </w:rPr>
      </w:pPr>
      <w:r w:rsidRPr="00990CD1">
        <w:rPr>
          <w:b w:val="0"/>
          <w:sz w:val="20"/>
          <w:szCs w:val="20"/>
        </w:rPr>
        <w:t>Po sprejemu in uveljavitvi ZJA leta 2002 so bili g</w:t>
      </w:r>
      <w:r w:rsidR="00DA0845" w:rsidRPr="00990CD1">
        <w:rPr>
          <w:b w:val="0"/>
          <w:sz w:val="20"/>
          <w:szCs w:val="20"/>
        </w:rPr>
        <w:t>lavni argumenti za ustanavljanje novih javnih agencij poleg izvajanja nalog, prenesenih z javnim pooblastilom</w:t>
      </w:r>
      <w:r w:rsidR="00967E6C" w:rsidRPr="00990CD1">
        <w:rPr>
          <w:b w:val="0"/>
          <w:sz w:val="20"/>
          <w:szCs w:val="20"/>
        </w:rPr>
        <w:t>,</w:t>
      </w:r>
      <w:r w:rsidR="00357D93" w:rsidRPr="00990CD1">
        <w:rPr>
          <w:b w:val="0"/>
          <w:sz w:val="20"/>
          <w:szCs w:val="20"/>
        </w:rPr>
        <w:t xml:space="preserve"> </w:t>
      </w:r>
      <w:r w:rsidR="00DA0845" w:rsidRPr="00990CD1">
        <w:rPr>
          <w:b w:val="0"/>
          <w:sz w:val="20"/>
          <w:szCs w:val="20"/>
        </w:rPr>
        <w:t xml:space="preserve">še razbremenitev proračuna, </w:t>
      </w:r>
      <w:r w:rsidR="00DA0845" w:rsidRPr="00990CD1">
        <w:rPr>
          <w:b w:val="0"/>
          <w:sz w:val="20"/>
          <w:szCs w:val="20"/>
        </w:rPr>
        <w:lastRenderedPageBreak/>
        <w:t>saj naj bi se z deregulacijo določene dejavnosti zmanjšala potreba po kadrih, financah in organih, k</w:t>
      </w:r>
      <w:r w:rsidR="00357D93" w:rsidRPr="00990CD1">
        <w:rPr>
          <w:b w:val="0"/>
          <w:sz w:val="20"/>
          <w:szCs w:val="20"/>
        </w:rPr>
        <w:t xml:space="preserve">i so prej opravljali te naloge, kasneje pa tudi prenos evropske regulative v slovenski pravni red, ki naj bi terjala ustanavljanje javnih agencij. </w:t>
      </w:r>
    </w:p>
    <w:p w:rsidR="00357D93" w:rsidRPr="00990CD1" w:rsidRDefault="00357D93" w:rsidP="00990CD1">
      <w:pPr>
        <w:pStyle w:val="Naslovpredpisa"/>
        <w:spacing w:before="0" w:after="0" w:line="260" w:lineRule="exact"/>
        <w:jc w:val="both"/>
        <w:rPr>
          <w:b w:val="0"/>
          <w:sz w:val="20"/>
          <w:szCs w:val="20"/>
        </w:rPr>
      </w:pPr>
    </w:p>
    <w:p w:rsidR="001B58D6" w:rsidRPr="00990CD1" w:rsidRDefault="00357D93" w:rsidP="00990CD1">
      <w:pPr>
        <w:pStyle w:val="Naslovpredpisa"/>
        <w:spacing w:before="0" w:after="0" w:line="260" w:lineRule="exact"/>
        <w:jc w:val="both"/>
        <w:rPr>
          <w:b w:val="0"/>
          <w:sz w:val="20"/>
          <w:szCs w:val="20"/>
        </w:rPr>
      </w:pPr>
      <w:r w:rsidRPr="00990CD1">
        <w:rPr>
          <w:b w:val="0"/>
          <w:sz w:val="20"/>
          <w:szCs w:val="20"/>
        </w:rPr>
        <w:t>Kot sledi iz organigrama</w:t>
      </w:r>
      <w:r w:rsidR="00990CD1">
        <w:rPr>
          <w:b w:val="0"/>
          <w:sz w:val="20"/>
          <w:szCs w:val="20"/>
        </w:rPr>
        <w:t>,</w:t>
      </w:r>
      <w:r w:rsidRPr="00990CD1">
        <w:rPr>
          <w:b w:val="0"/>
          <w:sz w:val="20"/>
          <w:szCs w:val="20"/>
        </w:rPr>
        <w:t xml:space="preserve"> je v okviru resorne pristojnosti sedmih ministrstev trenutno ustanovljenih 15 javnih agencij. </w:t>
      </w:r>
    </w:p>
    <w:p w:rsidR="001B58D6" w:rsidRPr="00990CD1" w:rsidRDefault="001B58D6" w:rsidP="00990CD1">
      <w:pPr>
        <w:pStyle w:val="Naslovpredpisa"/>
        <w:spacing w:before="0" w:after="0" w:line="260" w:lineRule="exact"/>
        <w:jc w:val="both"/>
        <w:rPr>
          <w:b w:val="0"/>
          <w:sz w:val="20"/>
          <w:szCs w:val="20"/>
        </w:rPr>
      </w:pPr>
    </w:p>
    <w:p w:rsidR="00DA0845" w:rsidRPr="00990CD1" w:rsidRDefault="00DA0845" w:rsidP="00990CD1">
      <w:pPr>
        <w:pStyle w:val="Naslovpredpisa"/>
        <w:spacing w:before="0" w:after="0" w:line="260" w:lineRule="exact"/>
        <w:jc w:val="both"/>
        <w:rPr>
          <w:b w:val="0"/>
          <w:sz w:val="20"/>
          <w:szCs w:val="20"/>
        </w:rPr>
      </w:pPr>
      <w:r w:rsidRPr="00990CD1">
        <w:rPr>
          <w:b w:val="0"/>
          <w:sz w:val="20"/>
          <w:szCs w:val="20"/>
        </w:rPr>
        <w:t xml:space="preserve">Na podlagi sklepa vlade št. 00602-8/2013/54 z dne 10. 12. 2015 je bil v </w:t>
      </w:r>
      <w:r w:rsidR="001B58D6" w:rsidRPr="00990CD1">
        <w:rPr>
          <w:b w:val="0"/>
          <w:sz w:val="20"/>
          <w:szCs w:val="20"/>
        </w:rPr>
        <w:t>letu 2016</w:t>
      </w:r>
      <w:r w:rsidRPr="00990CD1">
        <w:rPr>
          <w:b w:val="0"/>
          <w:sz w:val="20"/>
          <w:szCs w:val="20"/>
        </w:rPr>
        <w:t xml:space="preserve"> pripravljen kratek pregled utemeljenosti obstoja javnih agencij v Republiki Sloveniji, pri čemer so ministrstva bolj ali manj poglobljeno argumentirala in upravičevala nujnost obstoja javnih agencij iz svoje pristojnosti, nobeno izmed njih pa ni posredovalo predloga za ukinitev javne agencije in priključitev izvajanj upravnih nalog kateremu izmed upravnih organov (ministrstvu, vladni službi, organu v sestavi ministrstva). </w:t>
      </w:r>
    </w:p>
    <w:p w:rsidR="009E3F72" w:rsidRPr="00DF7197" w:rsidRDefault="009E3F72" w:rsidP="00DA0845">
      <w:pPr>
        <w:pStyle w:val="Naslovpredpisa"/>
        <w:spacing w:before="0" w:after="0" w:line="260" w:lineRule="exact"/>
        <w:jc w:val="both"/>
        <w:rPr>
          <w:b w:val="0"/>
          <w:sz w:val="20"/>
          <w:szCs w:val="20"/>
        </w:rPr>
      </w:pPr>
    </w:p>
    <w:p w:rsidR="009E3F72" w:rsidRPr="00DF7197" w:rsidRDefault="009E3F72" w:rsidP="00DA0845">
      <w:pPr>
        <w:pStyle w:val="Naslovpredpisa"/>
        <w:spacing w:before="0" w:after="0" w:line="260" w:lineRule="exact"/>
        <w:jc w:val="both"/>
        <w:rPr>
          <w:b w:val="0"/>
          <w:sz w:val="20"/>
          <w:szCs w:val="20"/>
        </w:rPr>
      </w:pPr>
    </w:p>
    <w:p w:rsidR="00CC2547" w:rsidRPr="00DF7197" w:rsidRDefault="00CC2547">
      <w:pPr>
        <w:rPr>
          <w:b/>
          <w:szCs w:val="20"/>
        </w:rPr>
      </w:pPr>
    </w:p>
    <w:p w:rsidR="00193385" w:rsidRPr="00DF7197" w:rsidRDefault="00CC2547" w:rsidP="007E2868">
      <w:pPr>
        <w:tabs>
          <w:tab w:val="left" w:pos="10260"/>
        </w:tabs>
        <w:rPr>
          <w:szCs w:val="20"/>
        </w:rPr>
      </w:pPr>
      <w:r w:rsidRPr="00DF7197">
        <w:rPr>
          <w:b/>
          <w:szCs w:val="20"/>
        </w:rPr>
        <w:br w:type="page"/>
      </w:r>
    </w:p>
    <w:p w:rsidR="00B473A1" w:rsidRPr="00DF7197" w:rsidRDefault="00B473A1" w:rsidP="007E2868">
      <w:pPr>
        <w:rPr>
          <w:szCs w:val="20"/>
        </w:rPr>
        <w:sectPr w:rsidR="00B473A1" w:rsidRPr="00DF7197" w:rsidSect="004F5D79">
          <w:footerReference w:type="default" r:id="rId9"/>
          <w:pgSz w:w="11900" w:h="16840" w:code="9"/>
          <w:pgMar w:top="1701" w:right="1701" w:bottom="1134" w:left="1701" w:header="1531" w:footer="794" w:gutter="0"/>
          <w:cols w:space="708"/>
          <w:titlePg/>
          <w:docGrid w:linePitch="272"/>
        </w:sectPr>
      </w:pPr>
    </w:p>
    <w:p w:rsidR="00CC2547" w:rsidRPr="00DF7197" w:rsidRDefault="000B1956" w:rsidP="007E2868">
      <w:pPr>
        <w:tabs>
          <w:tab w:val="left" w:pos="10260"/>
        </w:tabs>
        <w:rPr>
          <w:rFonts w:cs="Arial"/>
          <w:szCs w:val="20"/>
          <w:lang w:eastAsia="sl-SI"/>
        </w:rPr>
      </w:pPr>
      <w:r>
        <w:rPr>
          <w:szCs w:val="20"/>
        </w:rPr>
      </w:r>
      <w:r>
        <w:rPr>
          <w:szCs w:val="20"/>
        </w:rPr>
        <w:pict w14:anchorId="641D30C7">
          <v:group id="_x0000_s1127" editas="orgchart" style="width:801pt;height:549pt;mso-position-horizontal-relative:char;mso-position-vertical-relative:line" coordorigin="348,400" coordsize="16020,10980">
            <o:lock v:ext="edit" aspectratio="t"/>
            <o:diagram v:ext="edit" dgmstyle="15" dgmscalex="27525" dgmscaley="142779" dgmfontsize="5" constrainbounds="0,0,0,0" autoformat="t" autolayout="f">
              <o:relationtable v:ext="edit">
                <o:rel v:ext="edit" idsrc="#_s1150" iddest="#_s1150"/>
                <o:rel v:ext="edit" idsrc="#_s1151" iddest="#_s1150" idcntr="#_s1149"/>
                <o:rel v:ext="edit" idsrc="#_s1152" iddest="#_s1150" idcntr="#_s1148"/>
                <o:rel v:ext="edit" idsrc="#_s1153" iddest="#_s1150" idcntr="#_s1147"/>
                <o:rel v:ext="edit" idsrc="#_s1154" iddest="#_s1150" idcntr="#_s1146"/>
                <o:rel v:ext="edit" idsrc="#_s1155" iddest="#_s1150" idcntr="#_s1145"/>
                <o:rel v:ext="edit" idsrc="#_s1156" iddest="#_s1150" idcntr="#_s1144"/>
                <o:rel v:ext="edit" idsrc="#_s1157" iddest="#_s1150" idcntr="#_s1143"/>
                <o:rel v:ext="edit" idsrc="#_s1158" iddest="#_s1151" idcntr="#_s1142"/>
                <o:rel v:ext="edit" idsrc="#_s1159" iddest="#_s1151" idcntr="#_s1141"/>
                <o:rel v:ext="edit" idsrc="#_s1160" iddest="#_s1151" idcntr="#_s1140"/>
                <o:rel v:ext="edit" idsrc="#_s1161" iddest="#_s1151" idcntr="#_s1139"/>
                <o:rel v:ext="edit" idsrc="#_s1162" iddest="#_s1152" idcntr="#_s1138"/>
                <o:rel v:ext="edit" idsrc="#_s1163" iddest="#_s1152" idcntr="#_s1137"/>
                <o:rel v:ext="edit" idsrc="#_s1164" iddest="#_s1152" idcntr="#_s1136"/>
                <o:rel v:ext="edit" idsrc="#_s1165" iddest="#_s1153" idcntr="#_s1135"/>
                <o:rel v:ext="edit" idsrc="#_s1166" iddest="#_s1153" idcntr="#_s1134"/>
                <o:rel v:ext="edit" idsrc="#_s1167" iddest="#_s1154" idcntr="#_s1133"/>
                <o:rel v:ext="edit" idsrc="#_s1168" iddest="#_s1154" idcntr="#_s1132"/>
                <o:rel v:ext="edit" idsrc="#_s1169" iddest="#_s1155" idcntr="#_s1131"/>
                <o:rel v:ext="edit" idsrc="#_s1170" iddest="#_s1155" idcntr="#_s1130"/>
                <o:rel v:ext="edit" idsrc="#_s1171" iddest="#_s1155" idcntr="#_s1129"/>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8" type="#_x0000_t75" style="position:absolute;left:348;top:400;width:16020;height:10980"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129" o:spid="_x0000_s1129" type="#_x0000_t33" style="position:absolute;left:10474;top:3087;width:151;height:5613;rotation:180" o:connectortype="elbow" adj="-1529452,-33479,-1529452" strokecolor="gray" strokeweight="2.25pt"/>
            <v:shape id="_s1130" o:spid="_x0000_s1130" type="#_x0000_t33" style="position:absolute;left:10474;top:3087;width:151;height:2443;rotation:180" o:connectortype="elbow" adj="-1529452,-48894,-1529452" strokecolor="gray" strokeweight="2.25pt"/>
            <v:shape id="_s1131" o:spid="_x0000_s1131" type="#_x0000_t33" style="position:absolute;left:10322;top:3087;width:152;height:1723;flip:y" o:connectortype="elbow" adj="-1476332,60299,-1476332" strokecolor="gray" strokeweight="2.25pt"/>
            <v:shape id="_s1132" o:spid="_x0000_s1132" type="#_x0000_t33" style="position:absolute;left:8207;top:3087;width:151;height:2353;rotation:180" o:connectortype="elbow" adj="-1205166,-49938,-1205166" strokecolor="gray" strokeweight="2.25pt"/>
            <v:shape id="_s1133" o:spid="_x0000_s1133" type="#_x0000_t33" style="position:absolute;left:8055;top:3087;width:152;height:1903;flip:y" o:connectortype="elbow" adj="-1154179,56639,-1154179" strokecolor="gray" strokeweight="2.25pt"/>
            <v:shape id="_s1134" o:spid="_x0000_s1134" type="#_x0000_t33" style="position:absolute;left:5939;top:3087;width:151;height:2623;rotation:180" o:connectortype="elbow" adj="-880736,-47021,-880736" strokecolor="gray" strokeweight="2.25pt"/>
            <v:shape id="_s1135" o:spid="_x0000_s1135" type="#_x0000_t33" style="position:absolute;left:5788;top:3087;width:151;height:1813;flip:y" o:connectortype="elbow" adj="-837536,58378,-837536" strokecolor="gray" strokeweight="2.25pt"/>
            <v:shape id="_s1136" o:spid="_x0000_s1136" type="#_x0000_t33" style="position:absolute;left:3521;top:3087;width:152;height:4128;flip:y" o:connectortype="elbow" adj="-509874,37753,-509874" strokecolor="gray" strokeweight="2.25pt"/>
            <v:shape id="_s1137" o:spid="_x0000_s1137" type="#_x0000_t33" style="position:absolute;left:3673;top:3087;width:151;height:1923;rotation:180" o:connectortype="elbow" adj="-556593,-56275,-556593" strokecolor="gray" strokeweight="2.25pt"/>
            <v:shape id="_s1138" o:spid="_x0000_s1138" type="#_x0000_t33" style="position:absolute;left:3521;top:3087;width:152;height:1543;flip:y" o:connectortype="elbow" adj="-509874,64814,-509874" strokecolor="gray" strokeweight="2.25pt"/>
            <v:shape id="_s1139" o:spid="_x0000_s1139" type="#_x0000_t33" style="position:absolute;left:1406;top:3100;width:151;height:4320;rotation:180" o:connectortype="elbow" adj="-232307,-37100,-232307" strokecolor="gray" strokeweight="2.25pt"/>
            <v:shape id="_s1140" o:spid="_x0000_s1140" type="#_x0000_t33" style="position:absolute;left:1255;top:3100;width:151;height:4204;flip:y" o:connectortype="elbow" adj="-189107,37528,-189107" strokecolor="gray" strokeweight="2.25pt"/>
            <v:shape id="_s1141" o:spid="_x0000_s1141" type="#_x0000_t33" style="position:absolute;left:1406;top:3100;width:202;height:1890;rotation:180" o:connectortype="elbow" adj="-179109,-57029,-179109" strokecolor="gray" strokeweight="2.25pt"/>
            <v:shape id="_s1142" o:spid="_x0000_s1142" type="#_x0000_t33" style="position:absolute;left:1255;top:3100;width:151;height:1620;flip:y" o:connectortype="elbow" adj="-189107,62933,-189107" strokecolor="gray"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43" o:spid="_x0000_s1143" type="#_x0000_t34" style="position:absolute;left:11126;top:-928;width:720;height:5535;rotation:270;flip:x" o:connectortype="elbow" adj="5400,8585,-429600" strokecolor="gray" strokeweight="2.25pt"/>
            <v:shape id="_s1144" o:spid="_x0000_s1144" type="#_x0000_t34" style="position:absolute;left:10068;top:130;width:720;height:3419;rotation:270;flip:x" o:connectortype="elbow" adj="5400,13899,-366120" strokecolor="gray" strokeweight="2.25pt"/>
            <v:shape id="_s1145" o:spid="_x0000_s1145" type="#_x0000_t34" style="position:absolute;left:9236;top:962;width:720;height:1756;rotation:270;flip:x" o:connectortype="elbow" adj="5400,27062,-316230" strokecolor="gray" strokeweight="2.25pt"/>
            <v:shape id="_s1146" o:spid="_x0000_s1146" type="#_x0000_t34" style="position:absolute;left:8103;top:1584;width:720;height:511;rotation:270" o:connectortype="elbow" adj="5400,-92994,-248220" strokecolor="gray" strokeweight="2.25pt"/>
            <v:shape id="_s1147" o:spid="_x0000_s1147" type="#_x0000_t34" style="position:absolute;left:6969;top:450;width:720;height:2779;rotation:270" o:connectortype="elbow" adj="5400,-17100,-180180" strokecolor="gray" strokeweight="2.25pt"/>
            <v:shape id="_s1148" o:spid="_x0000_s1148" type="#_x0000_t34" style="position:absolute;left:5836;top:-683;width:720;height:5045;rotation:270" o:connectortype="elbow" adj="5400,-9419,-112200" strokecolor="gray" strokeweight="2.25pt"/>
            <v:shape id="_s1149" o:spid="_x0000_s1149" type="#_x0000_t34" style="position:absolute;left:4695;top:-1809;width:733;height:7312;rotation:270" o:connectortype="elbow" adj="5304,-6537,-43406" strokecolor="gray" strokeweight="2.25pt"/>
            <v:rect id="_s1150" o:spid="_x0000_s1150" style="position:absolute;left:7728;top:400;width:1980;height:1080;v-text-anchor:middle" o:dgmlayout="0" o:dgmnodekind="1" fillcolor="#bbe0e3" strokecolor="#099">
              <v:fill focusposition="1" focussize="" focus="100%" type="gradientRadial">
                <o:fill v:ext="view" type="gradientCenter"/>
              </v:fill>
              <v:shadow on="t" color="#099" offset="4pt,-3pt" offset2="-4pt,6pt"/>
              <v:textbox style="mso-next-textbox:#_s1150" inset="0,0,0,0">
                <w:txbxContent>
                  <w:p w:rsidR="00204312" w:rsidRDefault="00204312" w:rsidP="007461D4">
                    <w:pPr>
                      <w:jc w:val="center"/>
                      <w:rPr>
                        <w:sz w:val="10"/>
                      </w:rPr>
                    </w:pPr>
                  </w:p>
                  <w:p w:rsidR="00204312" w:rsidRPr="00DC1955" w:rsidRDefault="00204312" w:rsidP="007461D4">
                    <w:pPr>
                      <w:jc w:val="center"/>
                      <w:rPr>
                        <w:b/>
                        <w:szCs w:val="20"/>
                      </w:rPr>
                    </w:pPr>
                    <w:r w:rsidRPr="00DC1955">
                      <w:rPr>
                        <w:b/>
                        <w:szCs w:val="20"/>
                      </w:rPr>
                      <w:t xml:space="preserve">JAVNE AGENCIJE </w:t>
                    </w:r>
                  </w:p>
                </w:txbxContent>
              </v:textbox>
            </v:rect>
            <v:rect id="_s1151" o:spid="_x0000_s1151" style="position:absolute;left:952;top:2213;width:908;height:887;v-text-anchor:middle" o:dgmlayout="0" o:dgmnodekind="0" fillcolor="#bbe0e3" strokecolor="#9c0">
              <v:fill focusposition="1" focussize="" focus="100%" type="gradientRadial">
                <o:fill v:ext="view" type="gradientCenter"/>
              </v:fill>
              <v:shadow on="t" color="#9c0" offset="4pt,-3pt" offset2="-4pt,6pt"/>
              <v:textbox style="mso-next-textbox:#_s1151" inset="0,0,0,0">
                <w:txbxContent>
                  <w:p w:rsidR="00204312" w:rsidRPr="007F24AF" w:rsidRDefault="00204312" w:rsidP="007461D4">
                    <w:pPr>
                      <w:jc w:val="center"/>
                      <w:rPr>
                        <w:b/>
                        <w:sz w:val="12"/>
                        <w:szCs w:val="12"/>
                      </w:rPr>
                    </w:pPr>
                    <w:r w:rsidRPr="007F24AF">
                      <w:rPr>
                        <w:b/>
                        <w:sz w:val="12"/>
                        <w:szCs w:val="12"/>
                      </w:rPr>
                      <w:t>MINISTRSTVO</w:t>
                    </w:r>
                  </w:p>
                  <w:p w:rsidR="00204312" w:rsidRPr="007F24AF" w:rsidRDefault="00204312" w:rsidP="007461D4">
                    <w:pPr>
                      <w:jc w:val="center"/>
                      <w:rPr>
                        <w:b/>
                        <w:sz w:val="12"/>
                        <w:szCs w:val="12"/>
                      </w:rPr>
                    </w:pPr>
                    <w:r w:rsidRPr="007F24AF">
                      <w:rPr>
                        <w:b/>
                        <w:sz w:val="12"/>
                        <w:szCs w:val="12"/>
                      </w:rPr>
                      <w:t>ZA</w:t>
                    </w:r>
                  </w:p>
                  <w:p w:rsidR="00204312" w:rsidRPr="007F24AF" w:rsidRDefault="00204312" w:rsidP="007461D4">
                    <w:pPr>
                      <w:jc w:val="center"/>
                      <w:rPr>
                        <w:b/>
                        <w:sz w:val="12"/>
                        <w:szCs w:val="12"/>
                      </w:rPr>
                    </w:pPr>
                    <w:r w:rsidRPr="007F24AF">
                      <w:rPr>
                        <w:b/>
                        <w:sz w:val="12"/>
                        <w:szCs w:val="12"/>
                      </w:rPr>
                      <w:t>FINANCE</w:t>
                    </w:r>
                  </w:p>
                  <w:p w:rsidR="00204312" w:rsidRPr="00105AD8" w:rsidRDefault="00204312" w:rsidP="007461D4">
                    <w:pPr>
                      <w:jc w:val="center"/>
                      <w:rPr>
                        <w:sz w:val="10"/>
                      </w:rPr>
                    </w:pPr>
                  </w:p>
                </w:txbxContent>
              </v:textbox>
            </v:rect>
            <v:rect id="_s1152" o:spid="_x0000_s1152" style="position:absolute;left:3219;top:2200;width:907;height:887;v-text-anchor:middle" o:dgmlayout="0" o:dgmnodekind="0" fillcolor="#bbe0e3" strokecolor="#9c0">
              <v:fill focusposition="1" focussize="" focus="100%" type="gradientRadial">
                <o:fill v:ext="view" type="gradientCenter"/>
              </v:fill>
              <v:shadow on="t" color="#9c0" offset="4pt,-3pt" offset2="-4pt,6pt"/>
              <v:textbox style="mso-next-textbox:#_s1152" inset="0,0,0,0">
                <w:txbxContent>
                  <w:p w:rsidR="00204312" w:rsidRPr="007F24AF" w:rsidRDefault="00204312" w:rsidP="007461D4">
                    <w:pPr>
                      <w:jc w:val="center"/>
                      <w:rPr>
                        <w:b/>
                        <w:sz w:val="12"/>
                        <w:szCs w:val="12"/>
                      </w:rPr>
                    </w:pPr>
                    <w:r w:rsidRPr="007F24AF">
                      <w:rPr>
                        <w:b/>
                        <w:sz w:val="12"/>
                        <w:szCs w:val="12"/>
                      </w:rPr>
                      <w:t>MINISTRSTVO</w:t>
                    </w:r>
                  </w:p>
                  <w:p w:rsidR="00204312" w:rsidRPr="007F24AF" w:rsidRDefault="00204312" w:rsidP="007461D4">
                    <w:pPr>
                      <w:jc w:val="center"/>
                      <w:rPr>
                        <w:b/>
                        <w:sz w:val="12"/>
                        <w:szCs w:val="12"/>
                      </w:rPr>
                    </w:pPr>
                    <w:r w:rsidRPr="007F24AF">
                      <w:rPr>
                        <w:b/>
                        <w:sz w:val="12"/>
                        <w:szCs w:val="12"/>
                      </w:rPr>
                      <w:t>ZA</w:t>
                    </w:r>
                  </w:p>
                  <w:p w:rsidR="00204312" w:rsidRDefault="00204312" w:rsidP="007461D4">
                    <w:pPr>
                      <w:jc w:val="center"/>
                      <w:rPr>
                        <w:b/>
                        <w:sz w:val="12"/>
                        <w:szCs w:val="12"/>
                      </w:rPr>
                    </w:pPr>
                    <w:r>
                      <w:rPr>
                        <w:b/>
                        <w:sz w:val="12"/>
                        <w:szCs w:val="12"/>
                      </w:rPr>
                      <w:t>GOSPODARSKI</w:t>
                    </w:r>
                  </w:p>
                  <w:p w:rsidR="00204312" w:rsidRDefault="00204312" w:rsidP="007461D4">
                    <w:pPr>
                      <w:jc w:val="center"/>
                      <w:rPr>
                        <w:b/>
                        <w:sz w:val="12"/>
                        <w:szCs w:val="12"/>
                      </w:rPr>
                    </w:pPr>
                    <w:r>
                      <w:rPr>
                        <w:b/>
                        <w:sz w:val="12"/>
                        <w:szCs w:val="12"/>
                      </w:rPr>
                      <w:t>RAZVOJ IN</w:t>
                    </w:r>
                  </w:p>
                  <w:p w:rsidR="00204312" w:rsidRPr="007F24AF" w:rsidRDefault="00204312" w:rsidP="007461D4">
                    <w:pPr>
                      <w:jc w:val="center"/>
                      <w:rPr>
                        <w:b/>
                        <w:sz w:val="12"/>
                        <w:szCs w:val="12"/>
                      </w:rPr>
                    </w:pPr>
                    <w:r>
                      <w:rPr>
                        <w:b/>
                        <w:sz w:val="12"/>
                        <w:szCs w:val="12"/>
                      </w:rPr>
                      <w:t>TEHN.</w:t>
                    </w:r>
                  </w:p>
                  <w:p w:rsidR="00204312" w:rsidRPr="00105AD8" w:rsidRDefault="00204312" w:rsidP="007461D4">
                    <w:pPr>
                      <w:jc w:val="center"/>
                      <w:rPr>
                        <w:sz w:val="10"/>
                      </w:rPr>
                    </w:pPr>
                  </w:p>
                </w:txbxContent>
              </v:textbox>
            </v:rect>
            <v:rect id="_s1153" o:spid="_x0000_s1153" style="position:absolute;left:5485;top:2200;width:908;height:887;v-text-anchor:middle" o:dgmlayout="0" o:dgmnodekind="0" fillcolor="#bbe0e3" strokecolor="#9c0">
              <v:fill focusposition="1" focussize="" focus="100%" type="gradientRadial">
                <o:fill v:ext="view" type="gradientCenter"/>
              </v:fill>
              <v:shadow on="t" color="#9c0" offset="4pt,-3pt" offset2="-4pt,6pt"/>
              <v:textbox style="mso-next-textbox:#_s1153" inset="0,0,0,0">
                <w:txbxContent>
                  <w:p w:rsidR="00204312" w:rsidRPr="007F24AF" w:rsidRDefault="00204312" w:rsidP="007461D4">
                    <w:pPr>
                      <w:jc w:val="center"/>
                      <w:rPr>
                        <w:b/>
                        <w:sz w:val="12"/>
                        <w:szCs w:val="12"/>
                      </w:rPr>
                    </w:pPr>
                    <w:r w:rsidRPr="007F24AF">
                      <w:rPr>
                        <w:b/>
                        <w:sz w:val="12"/>
                        <w:szCs w:val="12"/>
                      </w:rPr>
                      <w:t>MINISTRSTVO</w:t>
                    </w:r>
                  </w:p>
                  <w:p w:rsidR="00204312" w:rsidRPr="007F24AF" w:rsidRDefault="00204312" w:rsidP="007461D4">
                    <w:pPr>
                      <w:jc w:val="center"/>
                      <w:rPr>
                        <w:b/>
                        <w:sz w:val="12"/>
                        <w:szCs w:val="12"/>
                      </w:rPr>
                    </w:pPr>
                    <w:r w:rsidRPr="007F24AF">
                      <w:rPr>
                        <w:b/>
                        <w:sz w:val="12"/>
                        <w:szCs w:val="12"/>
                      </w:rPr>
                      <w:t>ZA</w:t>
                    </w:r>
                  </w:p>
                  <w:p w:rsidR="00204312" w:rsidRDefault="00204312" w:rsidP="007461D4">
                    <w:pPr>
                      <w:jc w:val="center"/>
                      <w:rPr>
                        <w:b/>
                        <w:sz w:val="12"/>
                        <w:szCs w:val="12"/>
                      </w:rPr>
                    </w:pPr>
                    <w:r>
                      <w:rPr>
                        <w:b/>
                        <w:sz w:val="12"/>
                        <w:szCs w:val="12"/>
                      </w:rPr>
                      <w:t>IZOBRA.,</w:t>
                    </w:r>
                  </w:p>
                  <w:p w:rsidR="00204312" w:rsidRDefault="00204312" w:rsidP="007461D4">
                    <w:pPr>
                      <w:jc w:val="center"/>
                      <w:rPr>
                        <w:b/>
                        <w:sz w:val="12"/>
                        <w:szCs w:val="12"/>
                      </w:rPr>
                    </w:pPr>
                    <w:r>
                      <w:rPr>
                        <w:b/>
                        <w:sz w:val="12"/>
                        <w:szCs w:val="12"/>
                      </w:rPr>
                      <w:t>ZNANOST IN</w:t>
                    </w:r>
                  </w:p>
                  <w:p w:rsidR="00204312" w:rsidRPr="007F24AF" w:rsidRDefault="00204312" w:rsidP="007461D4">
                    <w:pPr>
                      <w:jc w:val="center"/>
                      <w:rPr>
                        <w:b/>
                        <w:sz w:val="12"/>
                        <w:szCs w:val="12"/>
                      </w:rPr>
                    </w:pPr>
                    <w:r>
                      <w:rPr>
                        <w:b/>
                        <w:sz w:val="12"/>
                        <w:szCs w:val="12"/>
                      </w:rPr>
                      <w:t>ŠPORT</w:t>
                    </w:r>
                  </w:p>
                  <w:p w:rsidR="00204312" w:rsidRPr="00105AD8" w:rsidRDefault="00204312" w:rsidP="007461D4">
                    <w:pPr>
                      <w:jc w:val="center"/>
                      <w:rPr>
                        <w:sz w:val="10"/>
                      </w:rPr>
                    </w:pPr>
                  </w:p>
                </w:txbxContent>
              </v:textbox>
            </v:rect>
            <v:rect id="_s1154" o:spid="_x0000_s1154" style="position:absolute;left:7753;top:2200;width:907;height:887;v-text-anchor:middle" o:dgmlayout="0" o:dgmnodekind="0" fillcolor="#bbe0e3" strokecolor="#9c0">
              <v:fill focusposition="1" focussize="" focus="100%" type="gradientRadial">
                <o:fill v:ext="view" type="gradientCenter"/>
              </v:fill>
              <v:shadow on="t" color="#9c0" offset="4pt,-3pt" offset2="-4pt,6pt"/>
              <v:textbox style="mso-next-textbox:#_s1154" inset="0,0,0,0">
                <w:txbxContent>
                  <w:p w:rsidR="00204312" w:rsidRPr="007F24AF" w:rsidRDefault="00204312" w:rsidP="007461D4">
                    <w:pPr>
                      <w:jc w:val="center"/>
                      <w:rPr>
                        <w:b/>
                        <w:sz w:val="12"/>
                        <w:szCs w:val="12"/>
                      </w:rPr>
                    </w:pPr>
                    <w:r w:rsidRPr="007F24AF">
                      <w:rPr>
                        <w:b/>
                        <w:sz w:val="12"/>
                        <w:szCs w:val="12"/>
                      </w:rPr>
                      <w:t>MINISTRSTVO</w:t>
                    </w:r>
                  </w:p>
                  <w:p w:rsidR="00204312" w:rsidRPr="007F24AF" w:rsidRDefault="00204312" w:rsidP="007461D4">
                    <w:pPr>
                      <w:jc w:val="center"/>
                      <w:rPr>
                        <w:b/>
                        <w:sz w:val="12"/>
                        <w:szCs w:val="12"/>
                      </w:rPr>
                    </w:pPr>
                    <w:r w:rsidRPr="007F24AF">
                      <w:rPr>
                        <w:b/>
                        <w:sz w:val="12"/>
                        <w:szCs w:val="12"/>
                      </w:rPr>
                      <w:t>ZA</w:t>
                    </w:r>
                  </w:p>
                  <w:p w:rsidR="00204312" w:rsidRPr="007F24AF" w:rsidRDefault="00204312" w:rsidP="007461D4">
                    <w:pPr>
                      <w:jc w:val="center"/>
                      <w:rPr>
                        <w:b/>
                        <w:sz w:val="12"/>
                        <w:szCs w:val="12"/>
                      </w:rPr>
                    </w:pPr>
                    <w:r>
                      <w:rPr>
                        <w:b/>
                        <w:sz w:val="12"/>
                        <w:szCs w:val="12"/>
                      </w:rPr>
                      <w:t>KULTURO</w:t>
                    </w:r>
                  </w:p>
                  <w:p w:rsidR="00204312" w:rsidRPr="00105AD8" w:rsidRDefault="00204312" w:rsidP="007461D4">
                    <w:pPr>
                      <w:jc w:val="center"/>
                      <w:rPr>
                        <w:sz w:val="10"/>
                      </w:rPr>
                    </w:pPr>
                  </w:p>
                </w:txbxContent>
              </v:textbox>
            </v:rect>
            <v:rect id="_s1155" o:spid="_x0000_s1155" style="position:absolute;left:10020;top:2200;width:907;height:887;v-text-anchor:middle" o:dgmlayout="0" o:dgmnodekind="0" fillcolor="#bbe0e3" strokecolor="#9c0">
              <v:fill focusposition="1" focussize="" focus="100%" type="gradientRadial">
                <o:fill v:ext="view" type="gradientCenter"/>
              </v:fill>
              <v:shadow on="t" color="#9c0" offset="4pt,-3pt" offset2="-4pt,6pt"/>
              <v:textbox style="mso-next-textbox:#_s1155" inset="0,0,0,0">
                <w:txbxContent>
                  <w:p w:rsidR="00204312" w:rsidRPr="007F24AF" w:rsidRDefault="00204312" w:rsidP="007461D4">
                    <w:pPr>
                      <w:jc w:val="center"/>
                      <w:rPr>
                        <w:b/>
                        <w:sz w:val="12"/>
                        <w:szCs w:val="12"/>
                      </w:rPr>
                    </w:pPr>
                    <w:r w:rsidRPr="007F24AF">
                      <w:rPr>
                        <w:b/>
                        <w:sz w:val="12"/>
                        <w:szCs w:val="12"/>
                      </w:rPr>
                      <w:t>MINISTRSTVO</w:t>
                    </w:r>
                  </w:p>
                  <w:p w:rsidR="00204312" w:rsidRPr="007F24AF" w:rsidRDefault="00204312" w:rsidP="007461D4">
                    <w:pPr>
                      <w:jc w:val="center"/>
                      <w:rPr>
                        <w:b/>
                        <w:sz w:val="12"/>
                        <w:szCs w:val="12"/>
                      </w:rPr>
                    </w:pPr>
                    <w:r w:rsidRPr="007F24AF">
                      <w:rPr>
                        <w:b/>
                        <w:sz w:val="12"/>
                        <w:szCs w:val="12"/>
                      </w:rPr>
                      <w:t>ZA</w:t>
                    </w:r>
                  </w:p>
                  <w:p w:rsidR="00204312" w:rsidRDefault="00204312" w:rsidP="007461D4">
                    <w:pPr>
                      <w:jc w:val="center"/>
                      <w:rPr>
                        <w:b/>
                        <w:sz w:val="12"/>
                        <w:szCs w:val="12"/>
                      </w:rPr>
                    </w:pPr>
                    <w:r>
                      <w:rPr>
                        <w:b/>
                        <w:sz w:val="12"/>
                        <w:szCs w:val="12"/>
                      </w:rPr>
                      <w:t>INFRASTRU-</w:t>
                    </w:r>
                  </w:p>
                  <w:p w:rsidR="00204312" w:rsidRPr="007F24AF" w:rsidRDefault="00204312" w:rsidP="007461D4">
                    <w:pPr>
                      <w:jc w:val="center"/>
                      <w:rPr>
                        <w:b/>
                        <w:sz w:val="12"/>
                        <w:szCs w:val="12"/>
                      </w:rPr>
                    </w:pPr>
                    <w:r>
                      <w:rPr>
                        <w:b/>
                        <w:sz w:val="12"/>
                        <w:szCs w:val="12"/>
                      </w:rPr>
                      <w:t>KTURO</w:t>
                    </w:r>
                  </w:p>
                  <w:p w:rsidR="00204312" w:rsidRPr="00105AD8" w:rsidRDefault="00204312" w:rsidP="007461D4">
                    <w:pPr>
                      <w:jc w:val="center"/>
                      <w:rPr>
                        <w:sz w:val="10"/>
                      </w:rPr>
                    </w:pPr>
                  </w:p>
                </w:txbxContent>
              </v:textbox>
            </v:rect>
            <v:rect id="_s1156" o:spid="_x0000_s1156" style="position:absolute;left:11683;top:2200;width:907;height:887;v-text-anchor:middle" o:dgmlayout="0" o:dgmnodekind="0" fillcolor="#bbe0e3" strokecolor="#9c0">
              <v:fill focusposition="1" focussize="" focus="100%" type="gradientRadial">
                <o:fill v:ext="view" type="gradientCenter"/>
              </v:fill>
              <v:shadow on="t" color="#9c0" offset="4pt,-3pt" offset2="-4pt,6pt"/>
              <v:textbox style="mso-next-textbox:#_s1156" inset="0,0,0,0">
                <w:txbxContent>
                  <w:p w:rsidR="00204312" w:rsidRPr="007F24AF" w:rsidRDefault="00204312" w:rsidP="007461D4">
                    <w:pPr>
                      <w:jc w:val="center"/>
                      <w:rPr>
                        <w:b/>
                        <w:sz w:val="12"/>
                        <w:szCs w:val="12"/>
                      </w:rPr>
                    </w:pPr>
                    <w:r w:rsidRPr="007F24AF">
                      <w:rPr>
                        <w:b/>
                        <w:sz w:val="12"/>
                        <w:szCs w:val="12"/>
                      </w:rPr>
                      <w:t>MINISTRSTVO</w:t>
                    </w:r>
                  </w:p>
                  <w:p w:rsidR="00204312" w:rsidRPr="007F24AF" w:rsidRDefault="00204312" w:rsidP="007461D4">
                    <w:pPr>
                      <w:jc w:val="center"/>
                      <w:rPr>
                        <w:b/>
                        <w:sz w:val="12"/>
                        <w:szCs w:val="12"/>
                      </w:rPr>
                    </w:pPr>
                    <w:r w:rsidRPr="007F24AF">
                      <w:rPr>
                        <w:b/>
                        <w:sz w:val="12"/>
                        <w:szCs w:val="12"/>
                      </w:rPr>
                      <w:t>ZA</w:t>
                    </w:r>
                  </w:p>
                  <w:p w:rsidR="00204312" w:rsidRPr="007F24AF" w:rsidRDefault="00204312" w:rsidP="007461D4">
                    <w:pPr>
                      <w:jc w:val="center"/>
                      <w:rPr>
                        <w:b/>
                        <w:sz w:val="12"/>
                        <w:szCs w:val="12"/>
                      </w:rPr>
                    </w:pPr>
                    <w:r>
                      <w:rPr>
                        <w:b/>
                        <w:sz w:val="12"/>
                        <w:szCs w:val="12"/>
                      </w:rPr>
                      <w:t>JAVNO UPRAVO</w:t>
                    </w:r>
                  </w:p>
                  <w:p w:rsidR="00204312" w:rsidRPr="00105AD8" w:rsidRDefault="00204312" w:rsidP="007461D4">
                    <w:pPr>
                      <w:jc w:val="center"/>
                      <w:rPr>
                        <w:sz w:val="10"/>
                      </w:rPr>
                    </w:pPr>
                  </w:p>
                </w:txbxContent>
              </v:textbox>
            </v:rect>
            <v:rect id="_s1157" o:spid="_x0000_s1157" style="position:absolute;left:13799;top:2200;width:907;height:887;v-text-anchor:middle" o:dgmlayout="0" o:dgmnodekind="0" fillcolor="#bbe0e3" strokecolor="#9c0">
              <v:fill focusposition="1" focussize="" focus="100%" type="gradientRadial">
                <o:fill v:ext="view" type="gradientCenter"/>
              </v:fill>
              <v:shadow on="t" color="#9c0" offset="4pt,-3pt" offset2="-4pt,6pt"/>
              <v:textbox style="mso-next-textbox:#_s1157" inset="0,0,0,0">
                <w:txbxContent>
                  <w:p w:rsidR="00204312" w:rsidRPr="007F24AF" w:rsidRDefault="00204312" w:rsidP="007461D4">
                    <w:pPr>
                      <w:jc w:val="center"/>
                      <w:rPr>
                        <w:b/>
                        <w:sz w:val="12"/>
                        <w:szCs w:val="12"/>
                      </w:rPr>
                    </w:pPr>
                    <w:r w:rsidRPr="007F24AF">
                      <w:rPr>
                        <w:b/>
                        <w:sz w:val="12"/>
                        <w:szCs w:val="12"/>
                      </w:rPr>
                      <w:t>MINISTRSTVO</w:t>
                    </w:r>
                  </w:p>
                  <w:p w:rsidR="00204312" w:rsidRPr="007F24AF" w:rsidRDefault="00204312" w:rsidP="007461D4">
                    <w:pPr>
                      <w:jc w:val="center"/>
                      <w:rPr>
                        <w:b/>
                        <w:sz w:val="12"/>
                        <w:szCs w:val="12"/>
                      </w:rPr>
                    </w:pPr>
                    <w:r w:rsidRPr="007F24AF">
                      <w:rPr>
                        <w:b/>
                        <w:sz w:val="12"/>
                        <w:szCs w:val="12"/>
                      </w:rPr>
                      <w:t>ZA</w:t>
                    </w:r>
                    <w:r>
                      <w:rPr>
                        <w:b/>
                        <w:sz w:val="12"/>
                        <w:szCs w:val="12"/>
                      </w:rPr>
                      <w:t xml:space="preserve"> ZDRAVJE</w:t>
                    </w:r>
                  </w:p>
                  <w:p w:rsidR="00204312" w:rsidRPr="00105AD8" w:rsidRDefault="00204312" w:rsidP="007461D4"/>
                </w:txbxContent>
              </v:textbox>
            </v:rect>
            <v:rect id="_s1158" o:spid="_x0000_s1158" style="position:absolute;left:348;top:3820;width:907;height:1800;v-text-anchor:middle" o:dgmlayout="0" o:dgmnodekind="2" strokecolor="#339">
              <v:shadow on="t" color="#339" offset="4pt,-4pt" offset2="-4pt,4pt"/>
              <v:textbox style="mso-next-textbox:#_s1158" inset="0,0,0,0">
                <w:txbxContent>
                  <w:p w:rsidR="00204312" w:rsidRDefault="00204312" w:rsidP="007461D4">
                    <w:pPr>
                      <w:jc w:val="center"/>
                      <w:rPr>
                        <w:b/>
                        <w:sz w:val="10"/>
                      </w:rPr>
                    </w:pPr>
                    <w:r w:rsidRPr="00B56A0D">
                      <w:rPr>
                        <w:b/>
                        <w:sz w:val="10"/>
                      </w:rPr>
                      <w:t>AGENCIJA ZA JAVNI NADZOR NAD REVIDIRANJEM</w:t>
                    </w:r>
                  </w:p>
                  <w:p w:rsidR="00204312" w:rsidRPr="00B56A0D" w:rsidRDefault="00204312" w:rsidP="007461D4">
                    <w:pPr>
                      <w:jc w:val="center"/>
                      <w:rPr>
                        <w:b/>
                        <w:sz w:val="10"/>
                      </w:rPr>
                    </w:pPr>
                    <w:r>
                      <w:rPr>
                        <w:b/>
                        <w:sz w:val="10"/>
                      </w:rPr>
                      <w:t>(ANR)</w:t>
                    </w:r>
                  </w:p>
                  <w:p w:rsidR="00204312" w:rsidRDefault="00204312" w:rsidP="007461D4">
                    <w:pPr>
                      <w:rPr>
                        <w:sz w:val="10"/>
                      </w:rPr>
                    </w:pPr>
                  </w:p>
                </w:txbxContent>
              </v:textbox>
            </v:rect>
            <v:rect id="_s1159" o:spid="_x0000_s1159" style="position:absolute;left:1608;top:3820;width:907;height:2340;v-text-anchor:middle" o:dgmlayout="0" o:dgmnodekind="2" strokecolor="#339">
              <v:shadow on="t" color="#339" offset="4pt,-4pt" offset2="-4pt,4pt"/>
              <v:textbox style="mso-next-textbox:#_s1159" inset="0,0,0,0">
                <w:txbxContent>
                  <w:p w:rsidR="00204312" w:rsidRDefault="00204312" w:rsidP="007461D4">
                    <w:pPr>
                      <w:jc w:val="center"/>
                      <w:rPr>
                        <w:b/>
                        <w:sz w:val="10"/>
                      </w:rPr>
                    </w:pPr>
                    <w:r w:rsidRPr="00B56A0D">
                      <w:rPr>
                        <w:b/>
                        <w:sz w:val="10"/>
                      </w:rPr>
                      <w:t>AGENCIJA</w:t>
                    </w:r>
                    <w:r>
                      <w:rPr>
                        <w:b/>
                        <w:sz w:val="10"/>
                      </w:rPr>
                      <w:t xml:space="preserve"> RS ZA JAVNO PRAVNE EVIDENCE IN STORITVE</w:t>
                    </w:r>
                  </w:p>
                  <w:p w:rsidR="00204312" w:rsidRPr="00B56A0D" w:rsidRDefault="00204312" w:rsidP="007461D4">
                    <w:pPr>
                      <w:jc w:val="center"/>
                      <w:rPr>
                        <w:b/>
                        <w:sz w:val="10"/>
                      </w:rPr>
                    </w:pPr>
                    <w:r>
                      <w:rPr>
                        <w:b/>
                        <w:sz w:val="10"/>
                      </w:rPr>
                      <w:t>(AJPES)</w:t>
                    </w:r>
                  </w:p>
                  <w:p w:rsidR="00204312" w:rsidRDefault="00204312" w:rsidP="007461D4">
                    <w:pPr>
                      <w:rPr>
                        <w:sz w:val="10"/>
                      </w:rPr>
                    </w:pPr>
                  </w:p>
                  <w:p w:rsidR="00204312" w:rsidRPr="00105AD8" w:rsidRDefault="00204312" w:rsidP="007461D4">
                    <w:pPr>
                      <w:rPr>
                        <w:sz w:val="10"/>
                      </w:rPr>
                    </w:pPr>
                  </w:p>
                  <w:p w:rsidR="00204312" w:rsidRPr="00105AD8" w:rsidRDefault="00204312" w:rsidP="007461D4">
                    <w:pPr>
                      <w:jc w:val="center"/>
                      <w:rPr>
                        <w:sz w:val="10"/>
                      </w:rPr>
                    </w:pPr>
                  </w:p>
                </w:txbxContent>
              </v:textbox>
            </v:rect>
            <v:rect id="_s1160" o:spid="_x0000_s1160" style="position:absolute;left:348;top:6520;width:907;height:1568;v-text-anchor:middle" o:dgmlayout="0" o:dgmnodekind="2" strokecolor="#339">
              <v:shadow on="t" color="#339" offset="4pt,-4pt" offset2="-4pt,4pt"/>
              <v:textbox style="mso-next-textbox:#_s1160" inset="0,0,0,0">
                <w:txbxContent>
                  <w:p w:rsidR="00204312" w:rsidRDefault="00204312" w:rsidP="007461D4">
                    <w:pPr>
                      <w:jc w:val="center"/>
                      <w:rPr>
                        <w:b/>
                        <w:sz w:val="10"/>
                      </w:rPr>
                    </w:pPr>
                    <w:r w:rsidRPr="00B56A0D">
                      <w:rPr>
                        <w:b/>
                        <w:sz w:val="10"/>
                      </w:rPr>
                      <w:t xml:space="preserve">AGENCIJA ZA </w:t>
                    </w:r>
                    <w:r>
                      <w:rPr>
                        <w:b/>
                        <w:sz w:val="10"/>
                      </w:rPr>
                      <w:t>ZAVAROVALNI NADZOR</w:t>
                    </w:r>
                  </w:p>
                  <w:p w:rsidR="00204312" w:rsidRPr="00B56A0D" w:rsidRDefault="00204312" w:rsidP="007461D4">
                    <w:pPr>
                      <w:jc w:val="center"/>
                      <w:rPr>
                        <w:b/>
                        <w:sz w:val="10"/>
                      </w:rPr>
                    </w:pPr>
                    <w:r>
                      <w:rPr>
                        <w:b/>
                        <w:sz w:val="10"/>
                      </w:rPr>
                      <w:t>(AZN)</w:t>
                    </w:r>
                  </w:p>
                  <w:p w:rsidR="00204312" w:rsidRDefault="00204312" w:rsidP="007461D4">
                    <w:pPr>
                      <w:rPr>
                        <w:sz w:val="10"/>
                      </w:rPr>
                    </w:pPr>
                  </w:p>
                  <w:p w:rsidR="00204312" w:rsidRPr="00105AD8" w:rsidRDefault="00204312" w:rsidP="007461D4">
                    <w:pPr>
                      <w:jc w:val="center"/>
                      <w:rPr>
                        <w:sz w:val="10"/>
                      </w:rPr>
                    </w:pPr>
                  </w:p>
                </w:txbxContent>
              </v:textbox>
            </v:rect>
            <v:rect id="_s1161" o:spid="_x0000_s1161" style="position:absolute;left:1557;top:6520;width:907;height:1800;v-text-anchor:middle" o:dgmlayout="0" o:dgmnodekind="2" strokecolor="#339">
              <v:shadow on="t" color="#339" offset="4pt,-4pt" offset2="-4pt,4pt"/>
              <v:textbox style="mso-next-textbox:#_s1161" inset="0,0,0,0">
                <w:txbxContent>
                  <w:p w:rsidR="00204312" w:rsidRDefault="00204312" w:rsidP="007461D4">
                    <w:pPr>
                      <w:jc w:val="center"/>
                      <w:rPr>
                        <w:b/>
                        <w:sz w:val="10"/>
                      </w:rPr>
                    </w:pPr>
                    <w:r w:rsidRPr="00B56A0D">
                      <w:rPr>
                        <w:b/>
                        <w:sz w:val="10"/>
                      </w:rPr>
                      <w:t xml:space="preserve">AGENCIJA ZA </w:t>
                    </w:r>
                    <w:r>
                      <w:rPr>
                        <w:b/>
                        <w:sz w:val="10"/>
                      </w:rPr>
                      <w:t>TRG VREDNOSTNIH PAPIRJEV</w:t>
                    </w:r>
                  </w:p>
                  <w:p w:rsidR="00204312" w:rsidRPr="00B56A0D" w:rsidRDefault="00204312" w:rsidP="007461D4">
                    <w:pPr>
                      <w:jc w:val="center"/>
                      <w:rPr>
                        <w:b/>
                        <w:sz w:val="10"/>
                      </w:rPr>
                    </w:pPr>
                    <w:r>
                      <w:rPr>
                        <w:b/>
                        <w:sz w:val="10"/>
                      </w:rPr>
                      <w:t>(ATVP)</w:t>
                    </w:r>
                  </w:p>
                  <w:p w:rsidR="00204312" w:rsidRDefault="00204312" w:rsidP="007461D4">
                    <w:pPr>
                      <w:rPr>
                        <w:sz w:val="10"/>
                      </w:rPr>
                    </w:pPr>
                  </w:p>
                  <w:p w:rsidR="00204312" w:rsidRPr="00105AD8" w:rsidRDefault="00204312" w:rsidP="007461D4">
                    <w:pPr>
                      <w:jc w:val="center"/>
                      <w:rPr>
                        <w:sz w:val="10"/>
                      </w:rPr>
                    </w:pPr>
                  </w:p>
                </w:txbxContent>
              </v:textbox>
            </v:rect>
            <v:rect id="_s1162" o:spid="_x0000_s1162" style="position:absolute;left:2615;top:3640;width:906;height:1980;v-text-anchor:middle" o:dgmlayout="0" o:dgmnodekind="2" strokecolor="#339">
              <v:shadow on="t" color="#339" offset="4pt,-4pt" offset2="-4pt,4pt"/>
              <v:textbox style="mso-next-textbox:#_s1162" inset="0,0,0,0">
                <w:txbxContent>
                  <w:p w:rsidR="00204312" w:rsidRDefault="00204312" w:rsidP="007461D4">
                    <w:pPr>
                      <w:jc w:val="center"/>
                      <w:rPr>
                        <w:b/>
                        <w:sz w:val="10"/>
                      </w:rPr>
                    </w:pPr>
                    <w:r>
                      <w:rPr>
                        <w:b/>
                        <w:sz w:val="10"/>
                      </w:rPr>
                      <w:t>JAVNA AGENCIJA RS ZA VARSTVO KONKURENCE</w:t>
                    </w:r>
                  </w:p>
                  <w:p w:rsidR="00204312" w:rsidRPr="00B56A0D" w:rsidRDefault="00204312" w:rsidP="007461D4">
                    <w:pPr>
                      <w:jc w:val="center"/>
                      <w:rPr>
                        <w:b/>
                        <w:sz w:val="10"/>
                      </w:rPr>
                    </w:pPr>
                    <w:r>
                      <w:rPr>
                        <w:b/>
                        <w:sz w:val="10"/>
                      </w:rPr>
                      <w:t>(AVK)</w:t>
                    </w:r>
                  </w:p>
                  <w:p w:rsidR="00204312" w:rsidRDefault="00204312" w:rsidP="007461D4">
                    <w:pPr>
                      <w:rPr>
                        <w:sz w:val="10"/>
                      </w:rPr>
                    </w:pPr>
                  </w:p>
                  <w:p w:rsidR="00204312" w:rsidRPr="00105AD8" w:rsidRDefault="00204312" w:rsidP="007461D4">
                    <w:pPr>
                      <w:rPr>
                        <w:sz w:val="10"/>
                      </w:rPr>
                    </w:pPr>
                  </w:p>
                  <w:p w:rsidR="00204312" w:rsidRPr="00105AD8" w:rsidRDefault="00204312" w:rsidP="007461D4">
                    <w:pPr>
                      <w:jc w:val="center"/>
                      <w:rPr>
                        <w:sz w:val="10"/>
                      </w:rPr>
                    </w:pPr>
                  </w:p>
                </w:txbxContent>
              </v:textbox>
            </v:rect>
            <v:rect id="_s1163" o:spid="_x0000_s1163" style="position:absolute;left:3824;top:3460;width:906;height:3100;v-text-anchor:middle" o:dgmlayout="0" o:dgmnodekind="2" strokecolor="#339">
              <v:shadow on="t" color="#339" offset="4pt,-4pt" offset2="-4pt,4pt"/>
              <v:textbox style="mso-next-textbox:#_s1163" inset="0,0,0,0">
                <w:txbxContent>
                  <w:p w:rsidR="00204312" w:rsidRDefault="00204312" w:rsidP="007461D4">
                    <w:pPr>
                      <w:jc w:val="center"/>
                      <w:rPr>
                        <w:b/>
                        <w:sz w:val="10"/>
                      </w:rPr>
                    </w:pPr>
                    <w:r>
                      <w:rPr>
                        <w:b/>
                        <w:sz w:val="10"/>
                      </w:rPr>
                      <w:t>JAVNA AGENCIJA</w:t>
                    </w:r>
                    <w:r w:rsidR="000C13E2">
                      <w:rPr>
                        <w:b/>
                        <w:sz w:val="10"/>
                      </w:rPr>
                      <w:t xml:space="preserve"> </w:t>
                    </w:r>
                    <w:r>
                      <w:rPr>
                        <w:b/>
                        <w:sz w:val="10"/>
                      </w:rPr>
                      <w:t xml:space="preserve">RS ZA SPODBUJANJE PODJETNIŠTVA, INTERNACIONALIZACIJE, TUJIH INVESTICIJ IN TEHNOLOGIJE </w:t>
                    </w:r>
                  </w:p>
                  <w:p w:rsidR="00204312" w:rsidRPr="00B56A0D" w:rsidRDefault="00204312" w:rsidP="007461D4">
                    <w:pPr>
                      <w:jc w:val="center"/>
                      <w:rPr>
                        <w:b/>
                        <w:sz w:val="10"/>
                      </w:rPr>
                    </w:pPr>
                    <w:r>
                      <w:rPr>
                        <w:b/>
                        <w:sz w:val="10"/>
                      </w:rPr>
                      <w:t>(SPIRIT)</w:t>
                    </w:r>
                  </w:p>
                  <w:p w:rsidR="00204312" w:rsidRDefault="00204312" w:rsidP="007461D4">
                    <w:pPr>
                      <w:rPr>
                        <w:sz w:val="10"/>
                      </w:rPr>
                    </w:pPr>
                  </w:p>
                </w:txbxContent>
              </v:textbox>
            </v:rect>
            <v:rect id="_s1164" o:spid="_x0000_s1164" style="position:absolute;left:2615;top:5980;width:906;height:2469;v-text-anchor:middle" o:dgmlayout="0" o:dgmnodekind="2" strokecolor="#339">
              <v:shadow on="t" color="#339" offset="4pt,-4pt" offset2="-4pt,4pt"/>
              <v:textbox style="mso-next-textbox:#_s1164" inset="0,0,0,0">
                <w:txbxContent>
                  <w:p w:rsidR="00204312" w:rsidRDefault="00204312" w:rsidP="007461D4">
                    <w:pPr>
                      <w:jc w:val="center"/>
                      <w:rPr>
                        <w:b/>
                        <w:sz w:val="10"/>
                      </w:rPr>
                    </w:pPr>
                    <w:r>
                      <w:rPr>
                        <w:b/>
                        <w:sz w:val="10"/>
                      </w:rPr>
                      <w:t xml:space="preserve">JAVNA AGENCIJA RS ZA TRŽENJE IN PROMOCIJO TURIZMA </w:t>
                    </w:r>
                  </w:p>
                  <w:p w:rsidR="00204312" w:rsidRPr="00B56A0D" w:rsidRDefault="00204312" w:rsidP="007461D4">
                    <w:pPr>
                      <w:jc w:val="center"/>
                      <w:rPr>
                        <w:b/>
                        <w:sz w:val="10"/>
                      </w:rPr>
                    </w:pPr>
                    <w:r>
                      <w:rPr>
                        <w:b/>
                        <w:sz w:val="10"/>
                      </w:rPr>
                      <w:t>(STO)</w:t>
                    </w:r>
                  </w:p>
                  <w:p w:rsidR="00204312" w:rsidRDefault="00204312" w:rsidP="007461D4">
                    <w:pPr>
                      <w:rPr>
                        <w:sz w:val="10"/>
                      </w:rPr>
                    </w:pPr>
                  </w:p>
                  <w:p w:rsidR="00204312" w:rsidRDefault="00204312" w:rsidP="007461D4">
                    <w:pPr>
                      <w:rPr>
                        <w:sz w:val="10"/>
                      </w:rPr>
                    </w:pPr>
                  </w:p>
                  <w:p w:rsidR="00204312" w:rsidRPr="00105AD8" w:rsidRDefault="00204312" w:rsidP="007461D4">
                    <w:pPr>
                      <w:rPr>
                        <w:sz w:val="10"/>
                      </w:rPr>
                    </w:pPr>
                  </w:p>
                  <w:p w:rsidR="00204312" w:rsidRPr="00184CB1" w:rsidRDefault="00204312" w:rsidP="007461D4"/>
                </w:txbxContent>
              </v:textbox>
            </v:rect>
            <v:rect id="_s1165" o:spid="_x0000_s1165" style="position:absolute;left:4881;top:3640;width:907;height:2520;v-text-anchor:middle" o:dgmlayout="0" o:dgmnodekind="2" strokecolor="#339">
              <v:shadow on="t" color="#339" offset="4pt,-4pt" offset2="-4pt,4pt"/>
              <v:textbox style="mso-next-textbox:#_s1165" inset="0,0,0,0">
                <w:txbxContent>
                  <w:p w:rsidR="00204312" w:rsidRDefault="00204312" w:rsidP="007461D4">
                    <w:pPr>
                      <w:jc w:val="center"/>
                      <w:rPr>
                        <w:b/>
                        <w:sz w:val="10"/>
                      </w:rPr>
                    </w:pPr>
                    <w:r>
                      <w:rPr>
                        <w:b/>
                        <w:sz w:val="10"/>
                      </w:rPr>
                      <w:t>JAVNA AGENCIJA ZA RAZISKOVALNO DEJAVNOST</w:t>
                    </w:r>
                  </w:p>
                  <w:p w:rsidR="00204312" w:rsidRPr="00B56A0D" w:rsidRDefault="00204312" w:rsidP="007461D4">
                    <w:pPr>
                      <w:jc w:val="center"/>
                      <w:rPr>
                        <w:b/>
                        <w:sz w:val="10"/>
                      </w:rPr>
                    </w:pPr>
                    <w:r>
                      <w:rPr>
                        <w:b/>
                        <w:sz w:val="10"/>
                      </w:rPr>
                      <w:t>(ARRS)</w:t>
                    </w:r>
                  </w:p>
                  <w:p w:rsidR="00204312" w:rsidRDefault="00204312" w:rsidP="007461D4">
                    <w:pPr>
                      <w:rPr>
                        <w:sz w:val="10"/>
                      </w:rPr>
                    </w:pPr>
                  </w:p>
                  <w:p w:rsidR="00204312" w:rsidRPr="00105AD8" w:rsidRDefault="00204312" w:rsidP="007461D4">
                    <w:pPr>
                      <w:jc w:val="center"/>
                      <w:rPr>
                        <w:sz w:val="10"/>
                      </w:rPr>
                    </w:pPr>
                  </w:p>
                </w:txbxContent>
              </v:textbox>
            </v:rect>
            <v:rect id="_s1166" o:spid="_x0000_s1166" style="position:absolute;left:6090;top:4360;width:907;height:2700;v-text-anchor:middle" o:dgmlayout="0" o:dgmnodekind="2" strokecolor="#339">
              <v:shadow on="t" color="#339" offset="4pt,-4pt" offset2="-4pt,4pt"/>
              <v:textbox style="mso-next-textbox:#_s1166" inset="0,0,0,0">
                <w:txbxContent>
                  <w:p w:rsidR="00204312" w:rsidRDefault="00204312" w:rsidP="007461D4">
                    <w:pPr>
                      <w:jc w:val="center"/>
                      <w:rPr>
                        <w:b/>
                        <w:sz w:val="10"/>
                      </w:rPr>
                    </w:pPr>
                    <w:r>
                      <w:rPr>
                        <w:b/>
                        <w:sz w:val="10"/>
                      </w:rPr>
                      <w:t>NACIONALNA AGENCIJA RS ZA KAKOVOST V VISOKEM ŠOLSTVU</w:t>
                    </w:r>
                  </w:p>
                  <w:p w:rsidR="00204312" w:rsidRPr="00B56A0D" w:rsidRDefault="00204312" w:rsidP="007461D4">
                    <w:pPr>
                      <w:jc w:val="center"/>
                      <w:rPr>
                        <w:b/>
                        <w:sz w:val="10"/>
                      </w:rPr>
                    </w:pPr>
                    <w:r>
                      <w:rPr>
                        <w:b/>
                        <w:sz w:val="10"/>
                      </w:rPr>
                      <w:t>(NAKVIS)</w:t>
                    </w:r>
                  </w:p>
                  <w:p w:rsidR="00204312" w:rsidRDefault="00204312" w:rsidP="007461D4">
                    <w:pPr>
                      <w:rPr>
                        <w:sz w:val="10"/>
                      </w:rPr>
                    </w:pPr>
                  </w:p>
                  <w:p w:rsidR="00204312" w:rsidRPr="001917EB" w:rsidRDefault="00204312" w:rsidP="007461D4"/>
                </w:txbxContent>
              </v:textbox>
            </v:rect>
            <v:rect id="_s1167" o:spid="_x0000_s1167" style="position:absolute;left:7148;top:3820;width:907;height:2340;v-text-anchor:middle" o:dgmlayout="0" o:dgmnodekind="2" strokecolor="#339">
              <v:shadow on="t" color="#339" offset="4pt,-4pt" offset2="-4pt,4pt"/>
              <v:textbox style="mso-next-textbox:#_s1167" inset="0,0,0,0">
                <w:txbxContent>
                  <w:p w:rsidR="00204312" w:rsidRDefault="00204312" w:rsidP="007461D4">
                    <w:pPr>
                      <w:jc w:val="center"/>
                      <w:rPr>
                        <w:b/>
                        <w:sz w:val="10"/>
                      </w:rPr>
                    </w:pPr>
                    <w:r>
                      <w:rPr>
                        <w:b/>
                        <w:sz w:val="10"/>
                      </w:rPr>
                      <w:t>JAVNA AGENCIJA RS ZA KNJIGO</w:t>
                    </w:r>
                  </w:p>
                  <w:p w:rsidR="00204312" w:rsidRPr="00B56A0D" w:rsidRDefault="00204312" w:rsidP="007461D4">
                    <w:pPr>
                      <w:jc w:val="center"/>
                      <w:rPr>
                        <w:b/>
                        <w:sz w:val="10"/>
                      </w:rPr>
                    </w:pPr>
                    <w:r>
                      <w:rPr>
                        <w:b/>
                        <w:sz w:val="10"/>
                      </w:rPr>
                      <w:t>(JAK)</w:t>
                    </w:r>
                  </w:p>
                  <w:p w:rsidR="00204312" w:rsidRDefault="00204312" w:rsidP="007461D4">
                    <w:pPr>
                      <w:rPr>
                        <w:sz w:val="10"/>
                      </w:rPr>
                    </w:pPr>
                  </w:p>
                  <w:p w:rsidR="00204312" w:rsidRPr="00CC487D" w:rsidRDefault="00204312" w:rsidP="007461D4"/>
                </w:txbxContent>
              </v:textbox>
            </v:rect>
            <v:rect id="_s1168" o:spid="_x0000_s1168" style="position:absolute;left:8358;top:3820;width:906;height:3240;v-text-anchor:middle" o:dgmlayout="0" o:dgmnodekind="2" strokecolor="#339">
              <v:shadow on="t" color="#339" offset="4pt,-4pt" offset2="-4pt,4pt"/>
              <v:textbox style="mso-next-textbox:#_s1168" inset="0,0,0,0">
                <w:txbxContent>
                  <w:p w:rsidR="00204312" w:rsidRPr="00B56A0D" w:rsidRDefault="00204312" w:rsidP="007461D4">
                    <w:pPr>
                      <w:jc w:val="center"/>
                      <w:rPr>
                        <w:b/>
                        <w:sz w:val="10"/>
                      </w:rPr>
                    </w:pPr>
                    <w:r>
                      <w:rPr>
                        <w:b/>
                        <w:sz w:val="10"/>
                      </w:rPr>
                      <w:t>SLOVENSKI FILMSKI CENTER, JAVNA AGENCIJA RS</w:t>
                    </w:r>
                  </w:p>
                  <w:p w:rsidR="00204312" w:rsidRDefault="00204312" w:rsidP="007461D4">
                    <w:pPr>
                      <w:rPr>
                        <w:sz w:val="10"/>
                      </w:rPr>
                    </w:pPr>
                  </w:p>
                  <w:p w:rsidR="00204312" w:rsidRPr="00105AD8" w:rsidRDefault="00204312" w:rsidP="007461D4">
                    <w:pPr>
                      <w:rPr>
                        <w:sz w:val="10"/>
                      </w:rPr>
                    </w:pPr>
                  </w:p>
                  <w:p w:rsidR="00204312" w:rsidRPr="00105AD8" w:rsidRDefault="00204312" w:rsidP="007461D4">
                    <w:pPr>
                      <w:jc w:val="center"/>
                      <w:rPr>
                        <w:sz w:val="10"/>
                      </w:rPr>
                    </w:pPr>
                  </w:p>
                </w:txbxContent>
              </v:textbox>
            </v:rect>
            <v:rect id="_s1169" o:spid="_x0000_s1169" style="position:absolute;left:9416;top:3640;width:906;height:2340;v-text-anchor:middle" o:dgmlayout="0" o:dgmnodekind="2" strokecolor="#339">
              <v:shadow on="t" color="#339" offset="4pt,-4pt" offset2="-4pt,4pt"/>
              <v:textbox style="mso-next-textbox:#_s1169" inset="0,0,0,0">
                <w:txbxContent>
                  <w:p w:rsidR="00204312" w:rsidRDefault="00204312" w:rsidP="007461D4">
                    <w:pPr>
                      <w:jc w:val="center"/>
                      <w:rPr>
                        <w:b/>
                        <w:sz w:val="10"/>
                      </w:rPr>
                    </w:pPr>
                    <w:r>
                      <w:rPr>
                        <w:b/>
                        <w:sz w:val="10"/>
                      </w:rPr>
                      <w:t>JAVNA AGENCIJA</w:t>
                    </w:r>
                    <w:r w:rsidR="000C13E2">
                      <w:rPr>
                        <w:b/>
                        <w:sz w:val="10"/>
                      </w:rPr>
                      <w:t xml:space="preserve"> </w:t>
                    </w:r>
                    <w:r>
                      <w:rPr>
                        <w:b/>
                        <w:sz w:val="10"/>
                      </w:rPr>
                      <w:t>ZA ŽELEZNIŠKI PROMET RS</w:t>
                    </w:r>
                  </w:p>
                  <w:p w:rsidR="00204312" w:rsidRPr="00B56A0D" w:rsidRDefault="00204312" w:rsidP="007461D4">
                    <w:pPr>
                      <w:jc w:val="center"/>
                      <w:rPr>
                        <w:b/>
                        <w:sz w:val="10"/>
                      </w:rPr>
                    </w:pPr>
                    <w:r>
                      <w:rPr>
                        <w:b/>
                        <w:sz w:val="10"/>
                      </w:rPr>
                      <w:t>(AŽP)</w:t>
                    </w:r>
                  </w:p>
                  <w:p w:rsidR="00204312" w:rsidRDefault="00204312" w:rsidP="007461D4">
                    <w:pPr>
                      <w:rPr>
                        <w:sz w:val="10"/>
                      </w:rPr>
                    </w:pPr>
                  </w:p>
                  <w:p w:rsidR="00204312" w:rsidRPr="00105AD8" w:rsidRDefault="00204312" w:rsidP="007461D4">
                    <w:pPr>
                      <w:jc w:val="center"/>
                      <w:rPr>
                        <w:sz w:val="10"/>
                      </w:rPr>
                    </w:pPr>
                  </w:p>
                </w:txbxContent>
              </v:textbox>
            </v:rect>
            <v:rect id="_s1170" o:spid="_x0000_s1170" style="position:absolute;left:10625;top:4180;width:907;height:2700;v-text-anchor:middle" o:dgmlayout="0" o:dgmnodekind="2" strokecolor="#339">
              <v:shadow on="t" color="#339" offset="4pt,-4pt" offset2="-4pt,4pt"/>
              <v:textbox style="mso-next-textbox:#_s1170" inset="0,0,0,0">
                <w:txbxContent>
                  <w:p w:rsidR="00204312" w:rsidRDefault="00204312" w:rsidP="007461D4">
                    <w:pPr>
                      <w:jc w:val="center"/>
                      <w:rPr>
                        <w:b/>
                        <w:sz w:val="10"/>
                      </w:rPr>
                    </w:pPr>
                    <w:r>
                      <w:rPr>
                        <w:b/>
                        <w:sz w:val="10"/>
                      </w:rPr>
                      <w:t>JAVNA AGENCIJA RS ZA VARNOST PROMETA</w:t>
                    </w:r>
                  </w:p>
                  <w:p w:rsidR="00204312" w:rsidRPr="00B56A0D" w:rsidRDefault="00204312" w:rsidP="007461D4">
                    <w:pPr>
                      <w:jc w:val="center"/>
                      <w:rPr>
                        <w:b/>
                        <w:sz w:val="10"/>
                      </w:rPr>
                    </w:pPr>
                    <w:r>
                      <w:rPr>
                        <w:b/>
                        <w:sz w:val="10"/>
                      </w:rPr>
                      <w:t>(AVP)</w:t>
                    </w:r>
                  </w:p>
                  <w:p w:rsidR="00204312" w:rsidRDefault="00204312" w:rsidP="007461D4">
                    <w:pPr>
                      <w:rPr>
                        <w:sz w:val="10"/>
                      </w:rPr>
                    </w:pPr>
                  </w:p>
                  <w:p w:rsidR="00204312" w:rsidRPr="00105AD8" w:rsidRDefault="00204312" w:rsidP="007461D4">
                    <w:pPr>
                      <w:jc w:val="center"/>
                      <w:rPr>
                        <w:sz w:val="10"/>
                      </w:rPr>
                    </w:pPr>
                  </w:p>
                </w:txbxContent>
              </v:textbox>
            </v:rect>
            <v:rect id="_s1171" o:spid="_x0000_s1171" style="position:absolute;left:10625;top:7459;width:907;height:2481;v-text-anchor:middle" o:dgmlayout="0" o:dgmnodekind="2" strokecolor="#339">
              <v:shadow on="t" color="#339" offset="4pt,-4pt" offset2="-4pt,4pt"/>
              <v:textbox style="mso-next-textbox:#_s1171" inset="0,0,0,0">
                <w:txbxContent>
                  <w:p w:rsidR="00204312" w:rsidRDefault="00204312" w:rsidP="007461D4">
                    <w:pPr>
                      <w:jc w:val="center"/>
                      <w:rPr>
                        <w:b/>
                        <w:sz w:val="10"/>
                      </w:rPr>
                    </w:pPr>
                    <w:r>
                      <w:rPr>
                        <w:b/>
                        <w:sz w:val="10"/>
                      </w:rPr>
                      <w:t>JAVNA AGENCIJA ZA CIVILNO LETALSTVO RS</w:t>
                    </w:r>
                  </w:p>
                  <w:p w:rsidR="00204312" w:rsidRPr="00B56A0D" w:rsidRDefault="00204312" w:rsidP="007461D4">
                    <w:pPr>
                      <w:jc w:val="center"/>
                      <w:rPr>
                        <w:b/>
                        <w:sz w:val="10"/>
                      </w:rPr>
                    </w:pPr>
                    <w:r>
                      <w:rPr>
                        <w:b/>
                        <w:sz w:val="10"/>
                      </w:rPr>
                      <w:t>(CAA)</w:t>
                    </w:r>
                  </w:p>
                  <w:p w:rsidR="00204312" w:rsidRDefault="00204312" w:rsidP="007461D4">
                    <w:pPr>
                      <w:rPr>
                        <w:sz w:val="10"/>
                      </w:rPr>
                    </w:pPr>
                  </w:p>
                  <w:p w:rsidR="00204312" w:rsidRPr="00105AD8" w:rsidRDefault="00204312" w:rsidP="007461D4">
                    <w:pPr>
                      <w:rPr>
                        <w:sz w:val="10"/>
                      </w:rPr>
                    </w:pPr>
                  </w:p>
                  <w:p w:rsidR="00204312" w:rsidRPr="00105AD8" w:rsidRDefault="00204312" w:rsidP="007461D4">
                    <w:pPr>
                      <w:jc w:val="center"/>
                      <w:rPr>
                        <w:sz w:val="10"/>
                      </w:rPr>
                    </w:pPr>
                  </w:p>
                </w:txbxContent>
              </v:textbox>
            </v:rect>
            <v:shape id="_s1217" o:spid="_x0000_s1173" type="#_x0000_t34" style="position:absolute;left:11824;top:3418;width:664;height:1;rotation:270" o:connectortype="elbow" adj=",-81129600,-395794" strokecolor="gray" strokeweight="2.25pt"/>
            <v:rect id="_s1321" o:spid="_x0000_s1174" style="position:absolute;left:11698;top:3751;width:907;height:2700;v-text-anchor:middle" o:dgmlayout="0" o:dgmnodekind="2" strokecolor="#339">
              <v:shadow on="t" color="#339" offset="4pt,-4pt" offset2="-4pt,4pt"/>
              <v:textbox style="mso-next-textbox:#_s1321" inset="0,0,0,0">
                <w:txbxContent>
                  <w:p w:rsidR="00204312" w:rsidRDefault="00204312" w:rsidP="007461D4">
                    <w:pPr>
                      <w:jc w:val="center"/>
                      <w:rPr>
                        <w:b/>
                        <w:sz w:val="10"/>
                      </w:rPr>
                    </w:pPr>
                    <w:r w:rsidRPr="00DF3234">
                      <w:rPr>
                        <w:b/>
                        <w:sz w:val="10"/>
                      </w:rPr>
                      <w:t>AGENCIJA ZA KOM. OMREŽJA IN STORITVE RS</w:t>
                    </w:r>
                  </w:p>
                  <w:p w:rsidR="00204312" w:rsidRPr="00DF3234" w:rsidRDefault="00204312" w:rsidP="007461D4">
                    <w:pPr>
                      <w:jc w:val="center"/>
                      <w:rPr>
                        <w:b/>
                        <w:sz w:val="10"/>
                      </w:rPr>
                    </w:pPr>
                    <w:r>
                      <w:rPr>
                        <w:b/>
                        <w:sz w:val="10"/>
                      </w:rPr>
                      <w:t>(AKOS)</w:t>
                    </w:r>
                    <w:r w:rsidRPr="00DF3234">
                      <w:rPr>
                        <w:b/>
                        <w:sz w:val="10"/>
                      </w:rPr>
                      <w:t xml:space="preserve"> </w:t>
                    </w:r>
                  </w:p>
                  <w:p w:rsidR="00204312" w:rsidRDefault="00204312" w:rsidP="007461D4">
                    <w:pPr>
                      <w:rPr>
                        <w:sz w:val="10"/>
                      </w:rPr>
                    </w:pPr>
                  </w:p>
                  <w:p w:rsidR="00204312" w:rsidRPr="00105AD8" w:rsidRDefault="00204312" w:rsidP="007461D4">
                    <w:pPr>
                      <w:rPr>
                        <w:sz w:val="10"/>
                      </w:rPr>
                    </w:pPr>
                  </w:p>
                  <w:p w:rsidR="00204312" w:rsidRPr="00105AD8" w:rsidRDefault="00204312" w:rsidP="007461D4">
                    <w:pPr>
                      <w:jc w:val="center"/>
                      <w:rPr>
                        <w:sz w:val="10"/>
                      </w:rPr>
                    </w:pPr>
                  </w:p>
                </w:txbxContent>
              </v:textbox>
            </v:rect>
            <v:shape id="_s1217" o:spid="_x0000_s1175" type="#_x0000_t34" style="position:absolute;left:13922;top:3404;width:664;height:1;rotation:270" o:connectortype="elbow" adj=",-81129600,-395794" strokecolor="gray" strokeweight="2.25pt"/>
            <v:rect id="_s1321" o:spid="_x0000_s1176" style="position:absolute;left:13828;top:3751;width:907;height:2700;v-text-anchor:middle" o:dgmlayout="0" o:dgmnodekind="2" strokecolor="#339">
              <v:shadow on="t" color="#339" offset="4pt,-4pt" offset2="-4pt,4pt"/>
              <v:textbox inset="0,0,0,0">
                <w:txbxContent>
                  <w:p w:rsidR="00204312" w:rsidRDefault="00204312" w:rsidP="007461D4">
                    <w:pPr>
                      <w:jc w:val="center"/>
                      <w:rPr>
                        <w:b/>
                        <w:sz w:val="10"/>
                      </w:rPr>
                    </w:pPr>
                    <w:r>
                      <w:rPr>
                        <w:b/>
                        <w:sz w:val="10"/>
                      </w:rPr>
                      <w:t xml:space="preserve">JAVNA </w:t>
                    </w:r>
                    <w:r w:rsidRPr="00DF3234">
                      <w:rPr>
                        <w:b/>
                        <w:sz w:val="10"/>
                      </w:rPr>
                      <w:t xml:space="preserve">AGENCIJA </w:t>
                    </w:r>
                    <w:r>
                      <w:rPr>
                        <w:b/>
                        <w:sz w:val="10"/>
                      </w:rPr>
                      <w:t>RS ZA ZDRAVILA IN MEDICINKSE PRIPOMOČKE</w:t>
                    </w:r>
                  </w:p>
                  <w:p w:rsidR="00204312" w:rsidRPr="00DF3234" w:rsidRDefault="00204312" w:rsidP="007461D4">
                    <w:pPr>
                      <w:jc w:val="center"/>
                      <w:rPr>
                        <w:b/>
                        <w:sz w:val="10"/>
                      </w:rPr>
                    </w:pPr>
                    <w:r>
                      <w:rPr>
                        <w:b/>
                        <w:sz w:val="10"/>
                      </w:rPr>
                      <w:t>(JAZMP)</w:t>
                    </w:r>
                    <w:r w:rsidRPr="00DF3234">
                      <w:rPr>
                        <w:b/>
                        <w:sz w:val="10"/>
                      </w:rPr>
                      <w:t xml:space="preserve"> </w:t>
                    </w:r>
                  </w:p>
                  <w:p w:rsidR="00204312" w:rsidRDefault="00204312" w:rsidP="007461D4">
                    <w:pPr>
                      <w:rPr>
                        <w:sz w:val="10"/>
                      </w:rPr>
                    </w:pPr>
                  </w:p>
                  <w:p w:rsidR="00204312" w:rsidRPr="00105AD8" w:rsidRDefault="00204312" w:rsidP="007461D4">
                    <w:pPr>
                      <w:rPr>
                        <w:sz w:val="10"/>
                      </w:rPr>
                    </w:pPr>
                  </w:p>
                  <w:p w:rsidR="00204312" w:rsidRPr="00105AD8" w:rsidRDefault="00204312" w:rsidP="007461D4">
                    <w:pPr>
                      <w:jc w:val="center"/>
                      <w:rPr>
                        <w:sz w:val="10"/>
                      </w:rPr>
                    </w:pPr>
                  </w:p>
                </w:txbxContent>
              </v:textbox>
            </v:rect>
            <w10:wrap type="none"/>
            <w10:anchorlock/>
          </v:group>
        </w:pict>
      </w:r>
    </w:p>
    <w:p w:rsidR="004F5D79" w:rsidRPr="00DF7197" w:rsidRDefault="004F5D79" w:rsidP="007E2868">
      <w:pPr>
        <w:pStyle w:val="Naslovpredpisa"/>
        <w:spacing w:before="0" w:after="0" w:line="240" w:lineRule="auto"/>
        <w:jc w:val="both"/>
        <w:rPr>
          <w:b w:val="0"/>
          <w:sz w:val="20"/>
          <w:szCs w:val="20"/>
        </w:rPr>
        <w:sectPr w:rsidR="004F5D79" w:rsidRPr="00DF7197" w:rsidSect="004F5D79">
          <w:pgSz w:w="16840" w:h="11900" w:orient="landscape" w:code="9"/>
          <w:pgMar w:top="340" w:right="340" w:bottom="340" w:left="340" w:header="1531" w:footer="794" w:gutter="0"/>
          <w:cols w:space="708"/>
          <w:docGrid w:linePitch="272"/>
        </w:sectPr>
      </w:pPr>
    </w:p>
    <w:p w:rsidR="00357D93" w:rsidRPr="00DF7197" w:rsidRDefault="00357D93" w:rsidP="00DA0845">
      <w:pPr>
        <w:pStyle w:val="Naslovpredpisa"/>
        <w:spacing w:before="0" w:after="0" w:line="260" w:lineRule="exact"/>
        <w:jc w:val="both"/>
        <w:rPr>
          <w:b w:val="0"/>
          <w:sz w:val="20"/>
          <w:szCs w:val="20"/>
        </w:rPr>
      </w:pPr>
    </w:p>
    <w:p w:rsidR="006F4115" w:rsidRPr="00741E3E" w:rsidRDefault="00773731" w:rsidP="00741E3E">
      <w:pPr>
        <w:pStyle w:val="Naslovpredpisa"/>
        <w:spacing w:before="0" w:after="0" w:line="260" w:lineRule="exact"/>
        <w:jc w:val="both"/>
        <w:rPr>
          <w:b w:val="0"/>
          <w:sz w:val="20"/>
          <w:szCs w:val="20"/>
        </w:rPr>
      </w:pPr>
      <w:r w:rsidRPr="00741E3E">
        <w:rPr>
          <w:b w:val="0"/>
          <w:sz w:val="20"/>
          <w:szCs w:val="20"/>
        </w:rPr>
        <w:t xml:space="preserve">Po pregledu </w:t>
      </w:r>
      <w:r w:rsidR="00BA17C8" w:rsidRPr="00741E3E">
        <w:rPr>
          <w:b w:val="0"/>
          <w:sz w:val="20"/>
          <w:szCs w:val="20"/>
        </w:rPr>
        <w:t xml:space="preserve">posebnih </w:t>
      </w:r>
      <w:r w:rsidRPr="00741E3E">
        <w:rPr>
          <w:b w:val="0"/>
          <w:sz w:val="20"/>
          <w:szCs w:val="20"/>
        </w:rPr>
        <w:t>zakono</w:t>
      </w:r>
      <w:r w:rsidR="00BA17C8" w:rsidRPr="00741E3E">
        <w:rPr>
          <w:b w:val="0"/>
          <w:sz w:val="20"/>
          <w:szCs w:val="20"/>
        </w:rPr>
        <w:t>v, ki so podlaga za ustanovitev javnih agencij</w:t>
      </w:r>
      <w:r w:rsidR="00D20BDD" w:rsidRPr="00741E3E">
        <w:rPr>
          <w:b w:val="0"/>
          <w:sz w:val="20"/>
          <w:szCs w:val="20"/>
        </w:rPr>
        <w:t>,</w:t>
      </w:r>
      <w:r w:rsidR="00BA17C8" w:rsidRPr="00741E3E">
        <w:rPr>
          <w:b w:val="0"/>
          <w:sz w:val="20"/>
          <w:szCs w:val="20"/>
        </w:rPr>
        <w:t xml:space="preserve"> Ministrstvo za javno upravo ugotavlja, da </w:t>
      </w:r>
      <w:r w:rsidRPr="00741E3E">
        <w:rPr>
          <w:b w:val="0"/>
          <w:sz w:val="20"/>
          <w:szCs w:val="20"/>
        </w:rPr>
        <w:t>v č</w:t>
      </w:r>
      <w:r w:rsidR="00D20BDD" w:rsidRPr="00741E3E">
        <w:rPr>
          <w:b w:val="0"/>
          <w:sz w:val="20"/>
          <w:szCs w:val="20"/>
        </w:rPr>
        <w:t>asu od sprejema ZJA v letu 2002</w:t>
      </w:r>
      <w:r w:rsidR="00996BB7">
        <w:rPr>
          <w:b w:val="0"/>
          <w:sz w:val="20"/>
          <w:szCs w:val="20"/>
        </w:rPr>
        <w:t xml:space="preserve"> materialni</w:t>
      </w:r>
      <w:r w:rsidR="00505EA9" w:rsidRPr="00741E3E">
        <w:rPr>
          <w:b w:val="0"/>
          <w:sz w:val="20"/>
          <w:szCs w:val="20"/>
        </w:rPr>
        <w:t xml:space="preserve"> predpisi</w:t>
      </w:r>
      <w:r w:rsidR="00D20BDD" w:rsidRPr="00741E3E">
        <w:rPr>
          <w:b w:val="0"/>
          <w:sz w:val="20"/>
          <w:szCs w:val="20"/>
        </w:rPr>
        <w:t xml:space="preserve"> urejajo </w:t>
      </w:r>
      <w:r w:rsidR="00BB4E51" w:rsidRPr="00741E3E">
        <w:rPr>
          <w:b w:val="0"/>
          <w:sz w:val="20"/>
          <w:szCs w:val="20"/>
        </w:rPr>
        <w:t>vrsto izjem glede statusnih in funkcionalnih vprašanj, ki so skupna vsem javnim agencijam ne glede na področje</w:t>
      </w:r>
      <w:r w:rsidR="00D20BDD" w:rsidRPr="00741E3E">
        <w:rPr>
          <w:b w:val="0"/>
          <w:sz w:val="20"/>
          <w:szCs w:val="20"/>
        </w:rPr>
        <w:t>,</w:t>
      </w:r>
      <w:r w:rsidR="00BB4E51" w:rsidRPr="00741E3E">
        <w:rPr>
          <w:b w:val="0"/>
          <w:sz w:val="20"/>
          <w:szCs w:val="20"/>
        </w:rPr>
        <w:t xml:space="preserve"> na katerem opravljajo svoje naloge (pravni status, način ustanovitve, organi in njihova okvirna vloga v inštituciji, način in pogoji imenovanja in razrešitve članov sveta javne agencije ali direktorja javne agencije, financiranje javne agencije in višin</w:t>
      </w:r>
      <w:r w:rsidR="00BA17C8" w:rsidRPr="00741E3E">
        <w:rPr>
          <w:b w:val="0"/>
          <w:sz w:val="20"/>
          <w:szCs w:val="20"/>
        </w:rPr>
        <w:t>a</w:t>
      </w:r>
      <w:r w:rsidR="00BB4E51" w:rsidRPr="00741E3E">
        <w:rPr>
          <w:b w:val="0"/>
          <w:sz w:val="20"/>
          <w:szCs w:val="20"/>
        </w:rPr>
        <w:t xml:space="preserve"> </w:t>
      </w:r>
      <w:r w:rsidR="00741E3E">
        <w:rPr>
          <w:b w:val="0"/>
          <w:sz w:val="20"/>
          <w:szCs w:val="20"/>
        </w:rPr>
        <w:t>taks za upravne storitve</w:t>
      </w:r>
      <w:r w:rsidR="00C21496" w:rsidRPr="00741E3E">
        <w:rPr>
          <w:b w:val="0"/>
          <w:sz w:val="20"/>
          <w:szCs w:val="20"/>
        </w:rPr>
        <w:t xml:space="preserve"> itd.)</w:t>
      </w:r>
      <w:r w:rsidR="006F4115" w:rsidRPr="00741E3E">
        <w:rPr>
          <w:b w:val="0"/>
          <w:sz w:val="20"/>
          <w:szCs w:val="20"/>
        </w:rPr>
        <w:t>.</w:t>
      </w:r>
    </w:p>
    <w:p w:rsidR="006F4115" w:rsidRPr="00741E3E" w:rsidRDefault="006F4115" w:rsidP="00741E3E">
      <w:pPr>
        <w:pStyle w:val="Naslovpredpisa"/>
        <w:spacing w:before="0" w:after="0" w:line="260" w:lineRule="exact"/>
        <w:jc w:val="both"/>
        <w:rPr>
          <w:b w:val="0"/>
          <w:sz w:val="20"/>
          <w:szCs w:val="20"/>
        </w:rPr>
      </w:pPr>
    </w:p>
    <w:p w:rsidR="00673343" w:rsidRPr="00741E3E" w:rsidRDefault="006F4115" w:rsidP="00741E3E">
      <w:pPr>
        <w:spacing w:line="260" w:lineRule="exact"/>
        <w:jc w:val="both"/>
        <w:rPr>
          <w:rFonts w:cs="Arial"/>
          <w:szCs w:val="20"/>
        </w:rPr>
      </w:pPr>
      <w:r w:rsidRPr="00741E3E">
        <w:rPr>
          <w:rFonts w:cs="Arial"/>
          <w:szCs w:val="20"/>
        </w:rPr>
        <w:t>P</w:t>
      </w:r>
      <w:r w:rsidR="00926588" w:rsidRPr="00741E3E">
        <w:rPr>
          <w:rFonts w:cs="Arial"/>
          <w:szCs w:val="20"/>
        </w:rPr>
        <w:t xml:space="preserve">redlagatelji zakonov </w:t>
      </w:r>
      <w:r w:rsidR="005960B7" w:rsidRPr="00741E3E">
        <w:rPr>
          <w:rFonts w:cs="Arial"/>
          <w:szCs w:val="20"/>
        </w:rPr>
        <w:t xml:space="preserve">posamezne </w:t>
      </w:r>
      <w:r w:rsidR="00926588" w:rsidRPr="00741E3E">
        <w:rPr>
          <w:rFonts w:cs="Arial"/>
          <w:szCs w:val="20"/>
        </w:rPr>
        <w:t>izjeme</w:t>
      </w:r>
      <w:r w:rsidR="00741E3E">
        <w:rPr>
          <w:rFonts w:cs="Arial"/>
          <w:szCs w:val="20"/>
        </w:rPr>
        <w:t xml:space="preserve"> oziroma</w:t>
      </w:r>
      <w:r w:rsidR="00386D17" w:rsidRPr="00741E3E">
        <w:rPr>
          <w:rFonts w:cs="Arial"/>
          <w:szCs w:val="20"/>
        </w:rPr>
        <w:t xml:space="preserve"> odstopanja, urejene v področnih </w:t>
      </w:r>
      <w:r w:rsidR="00866CA4" w:rsidRPr="00741E3E">
        <w:rPr>
          <w:rFonts w:cs="Arial"/>
          <w:szCs w:val="20"/>
        </w:rPr>
        <w:t>zakonih</w:t>
      </w:r>
      <w:r w:rsidR="003510BA" w:rsidRPr="00741E3E">
        <w:rPr>
          <w:rFonts w:cs="Arial"/>
          <w:szCs w:val="20"/>
        </w:rPr>
        <w:t xml:space="preserve">, </w:t>
      </w:r>
      <w:r w:rsidR="00BA17C8" w:rsidRPr="00741E3E">
        <w:rPr>
          <w:rFonts w:cs="Arial"/>
          <w:szCs w:val="20"/>
        </w:rPr>
        <w:t xml:space="preserve">med drugim </w:t>
      </w:r>
      <w:r w:rsidR="003510BA" w:rsidRPr="00741E3E">
        <w:rPr>
          <w:rFonts w:cs="Arial"/>
          <w:szCs w:val="20"/>
        </w:rPr>
        <w:t xml:space="preserve">utemeljujejo tudi z </w:t>
      </w:r>
      <w:r w:rsidR="00926588" w:rsidRPr="00741E3E">
        <w:rPr>
          <w:rFonts w:cs="Arial"/>
          <w:szCs w:val="20"/>
        </w:rPr>
        <w:t>implementacijo evropske za</w:t>
      </w:r>
      <w:r w:rsidR="003510BA" w:rsidRPr="00741E3E">
        <w:rPr>
          <w:rFonts w:cs="Arial"/>
          <w:szCs w:val="20"/>
        </w:rPr>
        <w:t>konodaje oz</w:t>
      </w:r>
      <w:r w:rsidR="00741E3E">
        <w:rPr>
          <w:rFonts w:cs="Arial"/>
          <w:szCs w:val="20"/>
        </w:rPr>
        <w:t>iroma</w:t>
      </w:r>
      <w:r w:rsidR="003510BA" w:rsidRPr="00741E3E">
        <w:rPr>
          <w:rFonts w:cs="Arial"/>
          <w:szCs w:val="20"/>
        </w:rPr>
        <w:t xml:space="preserve"> prenosom d</w:t>
      </w:r>
      <w:r w:rsidR="003267C7" w:rsidRPr="00741E3E">
        <w:rPr>
          <w:rFonts w:cs="Arial"/>
          <w:szCs w:val="20"/>
        </w:rPr>
        <w:t xml:space="preserve">irektiv v slovenski pravni red, </w:t>
      </w:r>
      <w:r w:rsidR="00BA17C8" w:rsidRPr="00741E3E">
        <w:rPr>
          <w:rFonts w:cs="Arial"/>
          <w:szCs w:val="20"/>
        </w:rPr>
        <w:t xml:space="preserve">predvsem pa z neodvisnostjo in </w:t>
      </w:r>
      <w:r w:rsidR="00292578" w:rsidRPr="00741E3E">
        <w:rPr>
          <w:rFonts w:cs="Arial"/>
          <w:szCs w:val="20"/>
        </w:rPr>
        <w:t xml:space="preserve">finančno samostojnostjo </w:t>
      </w:r>
      <w:r w:rsidR="005960B7" w:rsidRPr="00741E3E">
        <w:rPr>
          <w:rFonts w:cs="Arial"/>
          <w:szCs w:val="20"/>
        </w:rPr>
        <w:t xml:space="preserve">posamezne </w:t>
      </w:r>
      <w:r w:rsidR="003267C7" w:rsidRPr="00741E3E">
        <w:rPr>
          <w:rFonts w:cs="Arial"/>
          <w:szCs w:val="20"/>
        </w:rPr>
        <w:t>javne agencije.</w:t>
      </w:r>
      <w:r w:rsidR="005960B7" w:rsidRPr="00741E3E">
        <w:rPr>
          <w:rFonts w:cs="Arial"/>
          <w:szCs w:val="20"/>
        </w:rPr>
        <w:t xml:space="preserve"> </w:t>
      </w:r>
      <w:r w:rsidR="003510BA" w:rsidRPr="00741E3E">
        <w:rPr>
          <w:rFonts w:cs="Arial"/>
          <w:szCs w:val="20"/>
          <w:lang w:eastAsia="sl-SI"/>
        </w:rPr>
        <w:t xml:space="preserve">Vendar pa </w:t>
      </w:r>
      <w:r w:rsidR="00332C82" w:rsidRPr="00741E3E">
        <w:rPr>
          <w:rFonts w:cs="Arial"/>
          <w:szCs w:val="20"/>
        </w:rPr>
        <w:t>iz</w:t>
      </w:r>
      <w:r w:rsidR="00BB4E51" w:rsidRPr="00741E3E">
        <w:rPr>
          <w:rFonts w:cs="Arial"/>
          <w:szCs w:val="20"/>
        </w:rPr>
        <w:t xml:space="preserve"> </w:t>
      </w:r>
      <w:r w:rsidR="00332C82" w:rsidRPr="00741E3E">
        <w:rPr>
          <w:rFonts w:cs="Arial"/>
          <w:szCs w:val="20"/>
        </w:rPr>
        <w:t xml:space="preserve">zakonodaje </w:t>
      </w:r>
      <w:r w:rsidR="00BB4E51" w:rsidRPr="00741E3E">
        <w:rPr>
          <w:rFonts w:cs="Arial"/>
          <w:szCs w:val="20"/>
        </w:rPr>
        <w:t>Evropske unije oz</w:t>
      </w:r>
      <w:r w:rsidR="00741E3E">
        <w:rPr>
          <w:rFonts w:cs="Arial"/>
          <w:szCs w:val="20"/>
        </w:rPr>
        <w:t>iroma</w:t>
      </w:r>
      <w:r w:rsidR="00BB4E51" w:rsidRPr="00741E3E">
        <w:rPr>
          <w:rFonts w:cs="Arial"/>
          <w:szCs w:val="20"/>
        </w:rPr>
        <w:t xml:space="preserve"> direktiv</w:t>
      </w:r>
      <w:r w:rsidR="00292578" w:rsidRPr="00741E3E">
        <w:rPr>
          <w:rFonts w:cs="Arial"/>
          <w:szCs w:val="20"/>
        </w:rPr>
        <w:t xml:space="preserve"> ali drugih dokumentov</w:t>
      </w:r>
      <w:r w:rsidR="00BB4E51" w:rsidRPr="00741E3E">
        <w:rPr>
          <w:rFonts w:cs="Arial"/>
          <w:szCs w:val="20"/>
        </w:rPr>
        <w:t>, na katere se sklicujejo predlagatelji</w:t>
      </w:r>
      <w:r w:rsidR="003510BA" w:rsidRPr="00741E3E">
        <w:rPr>
          <w:rFonts w:cs="Arial"/>
          <w:szCs w:val="20"/>
        </w:rPr>
        <w:t>,</w:t>
      </w:r>
      <w:r w:rsidR="000C13E2">
        <w:rPr>
          <w:rFonts w:cs="Arial"/>
          <w:szCs w:val="20"/>
        </w:rPr>
        <w:t xml:space="preserve"> </w:t>
      </w:r>
      <w:r w:rsidR="00332C82" w:rsidRPr="00741E3E">
        <w:rPr>
          <w:rFonts w:cs="Arial"/>
          <w:szCs w:val="20"/>
        </w:rPr>
        <w:t xml:space="preserve">praviloma </w:t>
      </w:r>
      <w:r w:rsidR="00BB4E51" w:rsidRPr="00741E3E">
        <w:rPr>
          <w:rFonts w:cs="Arial"/>
          <w:szCs w:val="20"/>
        </w:rPr>
        <w:t xml:space="preserve">ne </w:t>
      </w:r>
      <w:r w:rsidR="003510BA" w:rsidRPr="00741E3E">
        <w:rPr>
          <w:rFonts w:cs="Arial"/>
          <w:szCs w:val="20"/>
        </w:rPr>
        <w:t>izhajajo zahteve po točno določeni statusni obliki, v kateri</w:t>
      </w:r>
      <w:r w:rsidR="000C13E2">
        <w:rPr>
          <w:rFonts w:cs="Arial"/>
          <w:szCs w:val="20"/>
        </w:rPr>
        <w:t xml:space="preserve"> </w:t>
      </w:r>
      <w:r w:rsidR="009A6AC6" w:rsidRPr="00741E3E">
        <w:rPr>
          <w:rFonts w:cs="Arial"/>
          <w:szCs w:val="20"/>
        </w:rPr>
        <w:t xml:space="preserve">naj bi se izvajale </w:t>
      </w:r>
      <w:r w:rsidR="003510BA" w:rsidRPr="00741E3E">
        <w:rPr>
          <w:rFonts w:cs="Arial"/>
          <w:szCs w:val="20"/>
        </w:rPr>
        <w:t xml:space="preserve">določene upravne naloge. </w:t>
      </w:r>
      <w:r w:rsidR="009A6AC6" w:rsidRPr="00741E3E">
        <w:rPr>
          <w:rFonts w:cs="Arial"/>
          <w:szCs w:val="20"/>
        </w:rPr>
        <w:t>Praviloma direktive navajajo zahteve po neodvisnem organu, pre</w:t>
      </w:r>
      <w:r w:rsidR="00535820" w:rsidRPr="00741E3E">
        <w:rPr>
          <w:rFonts w:cs="Arial"/>
          <w:szCs w:val="20"/>
        </w:rPr>
        <w:t xml:space="preserve">prečevanju nasprotja interesov, </w:t>
      </w:r>
      <w:r w:rsidR="009A6AC6" w:rsidRPr="00741E3E">
        <w:rPr>
          <w:rFonts w:cs="Arial"/>
          <w:szCs w:val="20"/>
        </w:rPr>
        <w:t>zagotavljanju financiranja organa s strani države, neodvisnosti vodenja organa</w:t>
      </w:r>
      <w:r w:rsidRPr="00741E3E">
        <w:rPr>
          <w:rFonts w:cs="Arial"/>
          <w:szCs w:val="20"/>
        </w:rPr>
        <w:t xml:space="preserve"> ipd.</w:t>
      </w:r>
      <w:r w:rsidR="00242938" w:rsidRPr="00741E3E">
        <w:rPr>
          <w:rStyle w:val="Sprotnaopomba-sklic"/>
          <w:rFonts w:cs="Arial"/>
          <w:szCs w:val="20"/>
        </w:rPr>
        <w:footnoteReference w:id="4"/>
      </w:r>
      <w:r w:rsidR="009A6AC6" w:rsidRPr="00741E3E">
        <w:rPr>
          <w:rFonts w:cs="Arial"/>
          <w:szCs w:val="20"/>
        </w:rPr>
        <w:t xml:space="preserve"> </w:t>
      </w:r>
      <w:r w:rsidR="00292578" w:rsidRPr="00741E3E">
        <w:rPr>
          <w:rFonts w:cs="Arial"/>
          <w:szCs w:val="20"/>
        </w:rPr>
        <w:t xml:space="preserve">Iz navedenih kriterijev je nedvomno razvidno, da direktive od držav članic ne zahtevajo ustanovitve takih pravnih subjektov, ki bi uživali neodvisnost z vseh </w:t>
      </w:r>
      <w:r w:rsidRPr="00741E3E">
        <w:rPr>
          <w:rFonts w:cs="Arial"/>
          <w:szCs w:val="20"/>
        </w:rPr>
        <w:t>vidikov</w:t>
      </w:r>
      <w:r w:rsidR="00292578" w:rsidRPr="00741E3E">
        <w:rPr>
          <w:rFonts w:cs="Arial"/>
          <w:szCs w:val="20"/>
        </w:rPr>
        <w:t xml:space="preserve">, kot jih pozna pravna teorija (organizacijska, funkcionalna, personalna, finančna in pravna neodvisnost). </w:t>
      </w:r>
      <w:r w:rsidRPr="00741E3E">
        <w:rPr>
          <w:rFonts w:cs="Arial"/>
          <w:szCs w:val="20"/>
        </w:rPr>
        <w:t>V</w:t>
      </w:r>
      <w:r w:rsidR="009A6AC6" w:rsidRPr="00741E3E">
        <w:rPr>
          <w:rFonts w:cs="Arial"/>
          <w:szCs w:val="20"/>
        </w:rPr>
        <w:t>sem kriterijem</w:t>
      </w:r>
      <w:r w:rsidR="00242938" w:rsidRPr="00741E3E">
        <w:rPr>
          <w:rFonts w:cs="Arial"/>
          <w:szCs w:val="20"/>
        </w:rPr>
        <w:t>, katerih skupni cilj je neodvisnost, samostojnost in politična nevtralnost</w:t>
      </w:r>
      <w:r w:rsidR="00627921" w:rsidRPr="00741E3E">
        <w:rPr>
          <w:rFonts w:cs="Arial"/>
          <w:szCs w:val="20"/>
        </w:rPr>
        <w:t xml:space="preserve"> izvajanja upravnih nalog, prenesenih z javnim pooblastilom,</w:t>
      </w:r>
      <w:r w:rsidR="00242938" w:rsidRPr="00741E3E">
        <w:rPr>
          <w:rFonts w:cs="Arial"/>
          <w:szCs w:val="20"/>
        </w:rPr>
        <w:t xml:space="preserve"> </w:t>
      </w:r>
      <w:r w:rsidRPr="00741E3E">
        <w:rPr>
          <w:rFonts w:cs="Arial"/>
          <w:szCs w:val="20"/>
        </w:rPr>
        <w:t xml:space="preserve">pa </w:t>
      </w:r>
      <w:r w:rsidR="009A6AC6" w:rsidRPr="00741E3E">
        <w:rPr>
          <w:rFonts w:cs="Arial"/>
          <w:szCs w:val="20"/>
        </w:rPr>
        <w:t>ustreza tako organizacijsk</w:t>
      </w:r>
      <w:r w:rsidRPr="00741E3E">
        <w:rPr>
          <w:rFonts w:cs="Arial"/>
          <w:szCs w:val="20"/>
        </w:rPr>
        <w:t>a</w:t>
      </w:r>
      <w:r w:rsidR="009A6AC6" w:rsidRPr="00741E3E">
        <w:rPr>
          <w:rFonts w:cs="Arial"/>
          <w:szCs w:val="20"/>
        </w:rPr>
        <w:t xml:space="preserve"> oblik</w:t>
      </w:r>
      <w:r w:rsidRPr="00741E3E">
        <w:rPr>
          <w:rFonts w:cs="Arial"/>
          <w:szCs w:val="20"/>
        </w:rPr>
        <w:t>a</w:t>
      </w:r>
      <w:r w:rsidR="009A6AC6" w:rsidRPr="00741E3E">
        <w:rPr>
          <w:rFonts w:cs="Arial"/>
          <w:szCs w:val="20"/>
        </w:rPr>
        <w:t xml:space="preserve"> javne agencije kot tudi organa v sestavi ministrstva.</w:t>
      </w:r>
      <w:r w:rsidR="00627921" w:rsidRPr="00741E3E">
        <w:rPr>
          <w:rStyle w:val="Sprotnaopomba-sklic"/>
          <w:rFonts w:cs="Arial"/>
          <w:szCs w:val="20"/>
        </w:rPr>
        <w:footnoteReference w:id="5"/>
      </w:r>
      <w:r w:rsidR="009A6AC6" w:rsidRPr="00741E3E">
        <w:rPr>
          <w:rFonts w:cs="Arial"/>
          <w:szCs w:val="20"/>
        </w:rPr>
        <w:t xml:space="preserve"> </w:t>
      </w:r>
    </w:p>
    <w:p w:rsidR="003510BA" w:rsidRPr="00741E3E" w:rsidRDefault="003510BA" w:rsidP="00741E3E">
      <w:pPr>
        <w:spacing w:line="260" w:lineRule="exact"/>
        <w:jc w:val="both"/>
        <w:rPr>
          <w:rFonts w:cs="Arial"/>
          <w:szCs w:val="20"/>
        </w:rPr>
      </w:pPr>
    </w:p>
    <w:p w:rsidR="00725D01" w:rsidRPr="00741E3E" w:rsidRDefault="0009583E" w:rsidP="00741E3E">
      <w:pPr>
        <w:pStyle w:val="Naslovpredpisa"/>
        <w:spacing w:before="0" w:after="0" w:line="260" w:lineRule="exact"/>
        <w:jc w:val="both"/>
        <w:rPr>
          <w:b w:val="0"/>
          <w:sz w:val="20"/>
          <w:szCs w:val="20"/>
        </w:rPr>
      </w:pPr>
      <w:r w:rsidRPr="00741E3E">
        <w:rPr>
          <w:b w:val="0"/>
          <w:sz w:val="20"/>
          <w:szCs w:val="20"/>
        </w:rPr>
        <w:t>Nadalje</w:t>
      </w:r>
      <w:r w:rsidR="00C71328" w:rsidRPr="00741E3E">
        <w:rPr>
          <w:b w:val="0"/>
          <w:sz w:val="20"/>
          <w:szCs w:val="20"/>
        </w:rPr>
        <w:t xml:space="preserve"> predlagatelji področnih zakonov utemeljujejo ustanovitev ali obstoj javne agencije</w:t>
      </w:r>
      <w:r w:rsidR="00F82529" w:rsidRPr="00741E3E">
        <w:rPr>
          <w:b w:val="0"/>
          <w:sz w:val="20"/>
          <w:szCs w:val="20"/>
        </w:rPr>
        <w:t xml:space="preserve"> tudi z zagotavljanjem potrebne </w:t>
      </w:r>
      <w:r w:rsidR="00292578" w:rsidRPr="00741E3E">
        <w:rPr>
          <w:b w:val="0"/>
          <w:sz w:val="20"/>
          <w:szCs w:val="20"/>
        </w:rPr>
        <w:t xml:space="preserve">finančne samostojnosti oziroma neodvisnosti </w:t>
      </w:r>
      <w:r w:rsidR="003E0AD3" w:rsidRPr="00741E3E">
        <w:rPr>
          <w:b w:val="0"/>
          <w:sz w:val="20"/>
          <w:szCs w:val="20"/>
        </w:rPr>
        <w:t>javnih agencij</w:t>
      </w:r>
      <w:r w:rsidR="00AC6121" w:rsidRPr="00741E3E">
        <w:rPr>
          <w:b w:val="0"/>
          <w:sz w:val="20"/>
          <w:szCs w:val="20"/>
        </w:rPr>
        <w:t>. V</w:t>
      </w:r>
      <w:r w:rsidR="003A42E8" w:rsidRPr="00741E3E">
        <w:rPr>
          <w:b w:val="0"/>
          <w:sz w:val="20"/>
          <w:szCs w:val="20"/>
        </w:rPr>
        <w:t>endar že ZJA</w:t>
      </w:r>
      <w:r w:rsidR="00F82529" w:rsidRPr="00741E3E">
        <w:rPr>
          <w:b w:val="0"/>
          <w:sz w:val="20"/>
          <w:szCs w:val="20"/>
        </w:rPr>
        <w:t xml:space="preserve"> določa, da </w:t>
      </w:r>
      <w:r w:rsidR="003E0AD3" w:rsidRPr="00741E3E">
        <w:rPr>
          <w:b w:val="0"/>
          <w:sz w:val="20"/>
          <w:szCs w:val="20"/>
        </w:rPr>
        <w:t>ustanovitelj, torej Republika Slovenija</w:t>
      </w:r>
      <w:r w:rsidR="006F4115" w:rsidRPr="00741E3E">
        <w:rPr>
          <w:b w:val="0"/>
          <w:sz w:val="20"/>
          <w:szCs w:val="20"/>
        </w:rPr>
        <w:t>,</w:t>
      </w:r>
      <w:r w:rsidR="003E0AD3" w:rsidRPr="00741E3E">
        <w:rPr>
          <w:b w:val="0"/>
          <w:sz w:val="20"/>
          <w:szCs w:val="20"/>
        </w:rPr>
        <w:t xml:space="preserve"> </w:t>
      </w:r>
      <w:r w:rsidR="00292578" w:rsidRPr="00741E3E">
        <w:rPr>
          <w:b w:val="0"/>
          <w:sz w:val="20"/>
          <w:szCs w:val="20"/>
        </w:rPr>
        <w:t xml:space="preserve">za </w:t>
      </w:r>
      <w:r w:rsidR="00CC7574" w:rsidRPr="00741E3E">
        <w:rPr>
          <w:b w:val="0"/>
          <w:sz w:val="20"/>
          <w:szCs w:val="20"/>
        </w:rPr>
        <w:t xml:space="preserve">začetek dela javni agenciji </w:t>
      </w:r>
      <w:r w:rsidR="00377805" w:rsidRPr="00741E3E">
        <w:rPr>
          <w:b w:val="0"/>
          <w:sz w:val="20"/>
          <w:szCs w:val="20"/>
        </w:rPr>
        <w:t>zagotavlja proračunska sredstva</w:t>
      </w:r>
      <w:r w:rsidR="00AC6121" w:rsidRPr="00741E3E">
        <w:rPr>
          <w:b w:val="0"/>
          <w:sz w:val="20"/>
          <w:szCs w:val="20"/>
        </w:rPr>
        <w:t>, kot tudi</w:t>
      </w:r>
      <w:r w:rsidR="00F82529" w:rsidRPr="00741E3E">
        <w:rPr>
          <w:b w:val="0"/>
          <w:sz w:val="20"/>
          <w:szCs w:val="20"/>
        </w:rPr>
        <w:t xml:space="preserve">, da je ustanovitelj odgovoren za obveznosti javne agencije, če jih ta ne more poravnati iz </w:t>
      </w:r>
      <w:r w:rsidR="00741E3E">
        <w:rPr>
          <w:b w:val="0"/>
          <w:sz w:val="20"/>
          <w:szCs w:val="20"/>
        </w:rPr>
        <w:t>svojega premoženja</w:t>
      </w:r>
      <w:r w:rsidR="00F82529" w:rsidRPr="00741E3E">
        <w:rPr>
          <w:b w:val="0"/>
          <w:sz w:val="20"/>
          <w:szCs w:val="20"/>
        </w:rPr>
        <w:t xml:space="preserve"> ali če bi bilo s poravnavo resno ogroženo opravljanje nalog javne agencije.</w:t>
      </w:r>
      <w:r w:rsidR="00860078" w:rsidRPr="00741E3E">
        <w:rPr>
          <w:b w:val="0"/>
          <w:sz w:val="20"/>
          <w:szCs w:val="20"/>
        </w:rPr>
        <w:t xml:space="preserve"> Javne agencije so osebe javnega prava, ki ne poslujejo na trgu in ki </w:t>
      </w:r>
      <w:r w:rsidR="00B24043" w:rsidRPr="00741E3E">
        <w:rPr>
          <w:b w:val="0"/>
          <w:sz w:val="20"/>
          <w:szCs w:val="20"/>
        </w:rPr>
        <w:t>lahko dobičke ustvarjajo le iz previsokih tarif, torej na račun uporabnikov storitev, ki pa so njihove storitve dolžni uporabljati zaradi določb zakona, ki je naloge, ki bi jih sicer opravljal upravni organ, prenesel na osebo javnega prava. Uporabnik bi brez tega zakonskega prenosa (če torej javno po</w:t>
      </w:r>
      <w:r w:rsidR="002958EB" w:rsidRPr="00741E3E">
        <w:rPr>
          <w:b w:val="0"/>
          <w:sz w:val="20"/>
          <w:szCs w:val="20"/>
        </w:rPr>
        <w:t>oblastilo ne bi bilo podeljeno) pri upravnem organu storitev uveljavil brezplačno, če izvzamemo taks</w:t>
      </w:r>
      <w:r w:rsidR="00EB49F2" w:rsidRPr="00741E3E">
        <w:rPr>
          <w:b w:val="0"/>
          <w:sz w:val="20"/>
          <w:szCs w:val="20"/>
        </w:rPr>
        <w:t>e</w:t>
      </w:r>
      <w:r w:rsidR="002958EB" w:rsidRPr="00741E3E">
        <w:rPr>
          <w:b w:val="0"/>
          <w:sz w:val="20"/>
          <w:szCs w:val="20"/>
        </w:rPr>
        <w:t xml:space="preserve">, ki se sicer plačujejo pri nosilcu javnega pooblastila, saj se delovanje državne uprave financira iz javnih sredstev. </w:t>
      </w:r>
      <w:r w:rsidR="00E84E1F" w:rsidRPr="00741E3E">
        <w:rPr>
          <w:b w:val="0"/>
          <w:sz w:val="20"/>
          <w:szCs w:val="20"/>
        </w:rPr>
        <w:t>Agencijam tudi poslovne prostore zagotavlja ustanovitelj, zato ni utemeljenih razlogov, da bi agencije kupovale lastne prostore, saj za delo niso potrebni. Presežki naj bi se po veljavnem zakonu namenili za razvoj dejavnosti, morebitno plačilo delovne uspešnosti ali se vplačal</w:t>
      </w:r>
      <w:r w:rsidR="00741E3E">
        <w:rPr>
          <w:b w:val="0"/>
          <w:sz w:val="20"/>
          <w:szCs w:val="20"/>
        </w:rPr>
        <w:t>i</w:t>
      </w:r>
      <w:r w:rsidR="00E84E1F" w:rsidRPr="00741E3E">
        <w:rPr>
          <w:b w:val="0"/>
          <w:sz w:val="20"/>
          <w:szCs w:val="20"/>
        </w:rPr>
        <w:t xml:space="preserve"> v proračun, kar pomeni, da nakup nepremičnin pomeni zlorabo zakonskega namena pridobljenih sredstev in se z razlastitvijo v </w:t>
      </w:r>
      <w:r w:rsidR="00E84E1F" w:rsidRPr="00741E3E">
        <w:rPr>
          <w:b w:val="0"/>
          <w:sz w:val="20"/>
          <w:szCs w:val="20"/>
        </w:rPr>
        <w:lastRenderedPageBreak/>
        <w:t xml:space="preserve">korist ustanovitelja le materialno vzpostavi stanje pred zlorabo. </w:t>
      </w:r>
      <w:r w:rsidR="003A42E8" w:rsidRPr="00741E3E">
        <w:rPr>
          <w:b w:val="0"/>
          <w:sz w:val="20"/>
          <w:szCs w:val="20"/>
        </w:rPr>
        <w:t>A</w:t>
      </w:r>
      <w:r w:rsidR="003E0AD3" w:rsidRPr="00741E3E">
        <w:rPr>
          <w:b w:val="0"/>
          <w:sz w:val="20"/>
          <w:szCs w:val="20"/>
        </w:rPr>
        <w:t xml:space="preserve">rgumenti nekaterih javnih agencij, da se financirajo </w:t>
      </w:r>
      <w:r w:rsidR="00AC6121" w:rsidRPr="00741E3E">
        <w:rPr>
          <w:b w:val="0"/>
          <w:sz w:val="20"/>
          <w:szCs w:val="20"/>
        </w:rPr>
        <w:t>same, izključno iz prihodkov, ki jih pridobijo za opravljanje dejavnosti in za to določijo višino plačil za</w:t>
      </w:r>
      <w:r w:rsidR="00B50A65" w:rsidRPr="00741E3E">
        <w:rPr>
          <w:b w:val="0"/>
          <w:sz w:val="20"/>
          <w:szCs w:val="20"/>
        </w:rPr>
        <w:t xml:space="preserve"> svoje</w:t>
      </w:r>
      <w:r w:rsidR="00AC6121" w:rsidRPr="00741E3E">
        <w:rPr>
          <w:b w:val="0"/>
          <w:sz w:val="20"/>
          <w:szCs w:val="20"/>
        </w:rPr>
        <w:t xml:space="preserve"> storitve</w:t>
      </w:r>
      <w:r w:rsidR="00B50A65" w:rsidRPr="00741E3E">
        <w:rPr>
          <w:b w:val="0"/>
          <w:sz w:val="20"/>
          <w:szCs w:val="20"/>
        </w:rPr>
        <w:t>,</w:t>
      </w:r>
      <w:r w:rsidR="000C13E2">
        <w:rPr>
          <w:b w:val="0"/>
          <w:sz w:val="20"/>
          <w:szCs w:val="20"/>
        </w:rPr>
        <w:t xml:space="preserve"> </w:t>
      </w:r>
      <w:r w:rsidR="00DC098D" w:rsidRPr="00741E3E">
        <w:rPr>
          <w:b w:val="0"/>
          <w:sz w:val="20"/>
          <w:szCs w:val="20"/>
        </w:rPr>
        <w:t xml:space="preserve">kar je razlog, da </w:t>
      </w:r>
      <w:r w:rsidR="003A42E8" w:rsidRPr="00741E3E">
        <w:rPr>
          <w:b w:val="0"/>
          <w:sz w:val="20"/>
          <w:szCs w:val="20"/>
        </w:rPr>
        <w:t>presežki prihodkov nad odhodki</w:t>
      </w:r>
      <w:r w:rsidR="00DC098D" w:rsidRPr="00741E3E">
        <w:rPr>
          <w:b w:val="0"/>
          <w:sz w:val="20"/>
          <w:szCs w:val="20"/>
        </w:rPr>
        <w:t xml:space="preserve"> </w:t>
      </w:r>
      <w:r w:rsidR="003A42E8" w:rsidRPr="00741E3E">
        <w:rPr>
          <w:b w:val="0"/>
          <w:sz w:val="20"/>
          <w:szCs w:val="20"/>
        </w:rPr>
        <w:t>ostanejo v javni agenciji</w:t>
      </w:r>
      <w:r w:rsidR="006F4115" w:rsidRPr="00741E3E">
        <w:rPr>
          <w:b w:val="0"/>
          <w:sz w:val="20"/>
          <w:szCs w:val="20"/>
        </w:rPr>
        <w:t>,</w:t>
      </w:r>
      <w:r w:rsidR="003A42E8" w:rsidRPr="00741E3E">
        <w:rPr>
          <w:b w:val="0"/>
          <w:sz w:val="20"/>
          <w:szCs w:val="20"/>
        </w:rPr>
        <w:t xml:space="preserve"> niso </w:t>
      </w:r>
      <w:r w:rsidR="00B50A65" w:rsidRPr="00741E3E">
        <w:rPr>
          <w:b w:val="0"/>
          <w:sz w:val="20"/>
          <w:szCs w:val="20"/>
        </w:rPr>
        <w:t>ustrezni</w:t>
      </w:r>
      <w:r w:rsidR="00DC098D" w:rsidRPr="00741E3E">
        <w:rPr>
          <w:b w:val="0"/>
          <w:sz w:val="20"/>
          <w:szCs w:val="20"/>
        </w:rPr>
        <w:t xml:space="preserve">. Potrebno je upoštevati, da </w:t>
      </w:r>
      <w:r w:rsidR="00B50A65" w:rsidRPr="00741E3E">
        <w:rPr>
          <w:b w:val="0"/>
          <w:sz w:val="20"/>
          <w:szCs w:val="20"/>
        </w:rPr>
        <w:t>se s tarifo določi višin</w:t>
      </w:r>
      <w:r w:rsidR="00741E3E">
        <w:rPr>
          <w:b w:val="0"/>
          <w:sz w:val="20"/>
          <w:szCs w:val="20"/>
        </w:rPr>
        <w:t>a</w:t>
      </w:r>
      <w:r w:rsidR="00B50A65" w:rsidRPr="00741E3E">
        <w:rPr>
          <w:b w:val="0"/>
          <w:sz w:val="20"/>
          <w:szCs w:val="20"/>
        </w:rPr>
        <w:t xml:space="preserve"> plačil za storitve, ki jih opravlja javna agencija</w:t>
      </w:r>
      <w:r w:rsidR="00984B50" w:rsidRPr="00741E3E">
        <w:rPr>
          <w:b w:val="0"/>
          <w:sz w:val="20"/>
          <w:szCs w:val="20"/>
        </w:rPr>
        <w:t xml:space="preserve"> za posameznike in pravne osebe proti plačilu, določen</w:t>
      </w:r>
      <w:r w:rsidR="00741E3E">
        <w:rPr>
          <w:b w:val="0"/>
          <w:sz w:val="20"/>
          <w:szCs w:val="20"/>
        </w:rPr>
        <w:t>a</w:t>
      </w:r>
      <w:r w:rsidR="00984B50" w:rsidRPr="00741E3E">
        <w:rPr>
          <w:b w:val="0"/>
          <w:sz w:val="20"/>
          <w:szCs w:val="20"/>
        </w:rPr>
        <w:t xml:space="preserve"> pa </w:t>
      </w:r>
      <w:r w:rsidR="00741E3E">
        <w:rPr>
          <w:b w:val="0"/>
          <w:sz w:val="20"/>
          <w:szCs w:val="20"/>
        </w:rPr>
        <w:t>je</w:t>
      </w:r>
      <w:r w:rsidR="00984B50" w:rsidRPr="00741E3E">
        <w:rPr>
          <w:b w:val="0"/>
          <w:sz w:val="20"/>
          <w:szCs w:val="20"/>
        </w:rPr>
        <w:t xml:space="preserve"> glede na potrebno pokrivanje stroškov posamezne storitve javne agencije, ki </w:t>
      </w:r>
      <w:r w:rsidR="00741E3E" w:rsidRPr="00741E3E">
        <w:rPr>
          <w:b w:val="0"/>
          <w:sz w:val="20"/>
          <w:szCs w:val="20"/>
        </w:rPr>
        <w:t xml:space="preserve">bi </w:t>
      </w:r>
      <w:r w:rsidR="00984B50" w:rsidRPr="00741E3E">
        <w:rPr>
          <w:b w:val="0"/>
          <w:sz w:val="20"/>
          <w:szCs w:val="20"/>
        </w:rPr>
        <w:t xml:space="preserve">ga v nasprotnem primeru izvajal organ državne uprave, ter glede na načrtovane cilje in naloge, določene v programu dela javne agencije. </w:t>
      </w:r>
      <w:r w:rsidR="00725D01" w:rsidRPr="00741E3E">
        <w:rPr>
          <w:b w:val="0"/>
          <w:sz w:val="20"/>
          <w:szCs w:val="20"/>
        </w:rPr>
        <w:t>Program dela javne agencije nenazadnje potrdi ustanovitelj</w:t>
      </w:r>
      <w:r w:rsidR="00251F16" w:rsidRPr="00741E3E">
        <w:rPr>
          <w:b w:val="0"/>
          <w:sz w:val="20"/>
          <w:szCs w:val="20"/>
        </w:rPr>
        <w:t xml:space="preserve"> oziroma v njegovem imenu vlada</w:t>
      </w:r>
      <w:r w:rsidR="00725D01" w:rsidRPr="00741E3E">
        <w:rPr>
          <w:b w:val="0"/>
          <w:sz w:val="20"/>
          <w:szCs w:val="20"/>
        </w:rPr>
        <w:t xml:space="preserve"> v okviru svojih dolgoročnih političnih ciljev. Navedeno pa je tudi dodaten argument, da javna agencija ne more prosto razpolagati s presežki prihodkov nad odhodki, ampak lahko zaradi tega le zniža tarife. Javni sektor namreč ne more bogateti na račun uporabnikov javnih storitev.</w:t>
      </w:r>
    </w:p>
    <w:p w:rsidR="00725D01" w:rsidRPr="00741E3E" w:rsidRDefault="00725D01" w:rsidP="00741E3E">
      <w:pPr>
        <w:pStyle w:val="Naslovpredpisa"/>
        <w:spacing w:before="0" w:after="0" w:line="260" w:lineRule="exact"/>
        <w:jc w:val="both"/>
        <w:rPr>
          <w:b w:val="0"/>
          <w:sz w:val="20"/>
          <w:szCs w:val="20"/>
        </w:rPr>
      </w:pPr>
    </w:p>
    <w:p w:rsidR="00725D01" w:rsidRPr="00741E3E" w:rsidRDefault="00725D01" w:rsidP="00741E3E">
      <w:pPr>
        <w:pStyle w:val="Naslovpredpisa"/>
        <w:spacing w:before="0" w:after="0" w:line="260" w:lineRule="exact"/>
        <w:jc w:val="both"/>
        <w:rPr>
          <w:b w:val="0"/>
          <w:sz w:val="20"/>
          <w:szCs w:val="20"/>
          <w:highlight w:val="yellow"/>
        </w:rPr>
      </w:pPr>
    </w:p>
    <w:p w:rsidR="00E44122" w:rsidRPr="00741E3E" w:rsidRDefault="00E852A1" w:rsidP="00741E3E">
      <w:pPr>
        <w:pStyle w:val="Naslovpredpisa"/>
        <w:spacing w:before="0" w:after="0" w:line="260" w:lineRule="exact"/>
        <w:ind w:left="284" w:hanging="284"/>
        <w:jc w:val="both"/>
        <w:rPr>
          <w:sz w:val="20"/>
          <w:szCs w:val="20"/>
        </w:rPr>
      </w:pPr>
      <w:r w:rsidRPr="00741E3E">
        <w:rPr>
          <w:sz w:val="20"/>
          <w:szCs w:val="20"/>
        </w:rPr>
        <w:t>II</w:t>
      </w:r>
      <w:r w:rsidR="00E44122" w:rsidRPr="00741E3E">
        <w:rPr>
          <w:sz w:val="20"/>
          <w:szCs w:val="20"/>
        </w:rPr>
        <w:t>.</w:t>
      </w:r>
      <w:r w:rsidR="00E44122" w:rsidRPr="00741E3E">
        <w:rPr>
          <w:sz w:val="20"/>
          <w:szCs w:val="20"/>
        </w:rPr>
        <w:tab/>
        <w:t>Izhodišča za spremembo ZJA</w:t>
      </w:r>
    </w:p>
    <w:p w:rsidR="00E44122" w:rsidRPr="00741E3E" w:rsidRDefault="00E44122" w:rsidP="00741E3E">
      <w:pPr>
        <w:pStyle w:val="Naslovpredpisa"/>
        <w:spacing w:before="0" w:after="0" w:line="260" w:lineRule="exact"/>
        <w:jc w:val="both"/>
        <w:rPr>
          <w:b w:val="0"/>
          <w:sz w:val="20"/>
          <w:szCs w:val="20"/>
        </w:rPr>
      </w:pPr>
    </w:p>
    <w:p w:rsidR="00E44122" w:rsidRPr="00741E3E" w:rsidRDefault="00DF7197" w:rsidP="00741E3E">
      <w:pPr>
        <w:pStyle w:val="Naslovpredpisa"/>
        <w:spacing w:before="0" w:after="0" w:line="260" w:lineRule="exact"/>
        <w:jc w:val="both"/>
        <w:rPr>
          <w:b w:val="0"/>
          <w:sz w:val="20"/>
          <w:szCs w:val="20"/>
        </w:rPr>
      </w:pPr>
      <w:r w:rsidRPr="00741E3E">
        <w:rPr>
          <w:b w:val="0"/>
          <w:sz w:val="20"/>
          <w:szCs w:val="20"/>
        </w:rPr>
        <w:t xml:space="preserve">Glede na navedeno in za realizacijo zavez iz Odzivnega poročila vlade na </w:t>
      </w:r>
      <w:r w:rsidR="00E44122" w:rsidRPr="00741E3E">
        <w:rPr>
          <w:b w:val="0"/>
          <w:sz w:val="20"/>
          <w:szCs w:val="20"/>
        </w:rPr>
        <w:t xml:space="preserve">ugotovitve Računskega sodišča iz Revizijskega poročila »Učinkovitost ureditve financiranja in delovanja javnih agencij in javnih skladov«, ki se je v reviziji osredotočilo predvsem na štiri področja, in sicer ustanavljanje javnih agencij, zagotavljanje sredstev za njihovo delo in poslovanje, urejenost pravnih podlag za porabo sredstev in </w:t>
      </w:r>
      <w:r w:rsidR="009E4F0C" w:rsidRPr="00741E3E">
        <w:rPr>
          <w:b w:val="0"/>
          <w:sz w:val="20"/>
          <w:szCs w:val="20"/>
        </w:rPr>
        <w:t xml:space="preserve">za </w:t>
      </w:r>
      <w:r w:rsidR="00E44122" w:rsidRPr="00741E3E">
        <w:rPr>
          <w:b w:val="0"/>
          <w:sz w:val="20"/>
          <w:szCs w:val="20"/>
        </w:rPr>
        <w:t>nadzor nad njihovim delom in poslovanjem, ter pri tem ocenilo, da ureditev financiranja in delovanja javnih agencij in javnih skladov v letih 2012 in 2013 v pretežnem delu ni zagotavljala učinkovitega sistema financiranja in delovanja, bi glede na izvedeno pravno sistemsko in funkcionalno analizo</w:t>
      </w:r>
      <w:r w:rsidR="0002710A" w:rsidRPr="00741E3E">
        <w:rPr>
          <w:b w:val="0"/>
          <w:sz w:val="20"/>
          <w:szCs w:val="20"/>
        </w:rPr>
        <w:t>, z vpeljavo</w:t>
      </w:r>
      <w:r w:rsidR="00E44122" w:rsidRPr="00741E3E">
        <w:rPr>
          <w:b w:val="0"/>
          <w:sz w:val="20"/>
          <w:szCs w:val="20"/>
        </w:rPr>
        <w:t xml:space="preserve"> bolj standardiziran</w:t>
      </w:r>
      <w:r w:rsidR="0002710A" w:rsidRPr="00741E3E">
        <w:rPr>
          <w:b w:val="0"/>
          <w:sz w:val="20"/>
          <w:szCs w:val="20"/>
        </w:rPr>
        <w:t>ega</w:t>
      </w:r>
      <w:r w:rsidR="00E44122" w:rsidRPr="00741E3E">
        <w:rPr>
          <w:b w:val="0"/>
          <w:sz w:val="20"/>
          <w:szCs w:val="20"/>
        </w:rPr>
        <w:t xml:space="preserve"> pristop</w:t>
      </w:r>
      <w:r w:rsidR="0002710A" w:rsidRPr="00741E3E">
        <w:rPr>
          <w:b w:val="0"/>
          <w:sz w:val="20"/>
          <w:szCs w:val="20"/>
        </w:rPr>
        <w:t>a</w:t>
      </w:r>
      <w:r w:rsidR="00E44122" w:rsidRPr="00741E3E">
        <w:rPr>
          <w:b w:val="0"/>
          <w:sz w:val="20"/>
          <w:szCs w:val="20"/>
        </w:rPr>
        <w:t xml:space="preserve"> na področju upravljanja </w:t>
      </w:r>
      <w:r w:rsidR="0002710A" w:rsidRPr="00741E3E">
        <w:rPr>
          <w:b w:val="0"/>
          <w:sz w:val="20"/>
          <w:szCs w:val="20"/>
        </w:rPr>
        <w:t xml:space="preserve">javnih </w:t>
      </w:r>
      <w:r w:rsidR="00E44122" w:rsidRPr="00741E3E">
        <w:rPr>
          <w:b w:val="0"/>
          <w:sz w:val="20"/>
          <w:szCs w:val="20"/>
        </w:rPr>
        <w:t>agencij</w:t>
      </w:r>
      <w:r w:rsidR="00AB159A" w:rsidRPr="00741E3E">
        <w:rPr>
          <w:b w:val="0"/>
          <w:sz w:val="20"/>
          <w:szCs w:val="20"/>
        </w:rPr>
        <w:t>,</w:t>
      </w:r>
      <w:r w:rsidR="00E44122" w:rsidRPr="00741E3E">
        <w:rPr>
          <w:b w:val="0"/>
          <w:sz w:val="20"/>
          <w:szCs w:val="20"/>
        </w:rPr>
        <w:t xml:space="preserve"> omogočil</w:t>
      </w:r>
      <w:r w:rsidR="0002710A" w:rsidRPr="00741E3E">
        <w:rPr>
          <w:b w:val="0"/>
          <w:sz w:val="20"/>
          <w:szCs w:val="20"/>
        </w:rPr>
        <w:t>i</w:t>
      </w:r>
      <w:r w:rsidR="00E44122" w:rsidRPr="00741E3E">
        <w:rPr>
          <w:b w:val="0"/>
          <w:sz w:val="20"/>
          <w:szCs w:val="20"/>
        </w:rPr>
        <w:t xml:space="preserve"> učinkovitejše in preglednejše upravljanje, načrtovanje dela in poročanje</w:t>
      </w:r>
      <w:r w:rsidR="00F60ED3" w:rsidRPr="00741E3E">
        <w:rPr>
          <w:b w:val="0"/>
          <w:sz w:val="20"/>
          <w:szCs w:val="20"/>
        </w:rPr>
        <w:t xml:space="preserve"> o delu javne agencije in njenih organov</w:t>
      </w:r>
      <w:r w:rsidR="00E44122" w:rsidRPr="00741E3E">
        <w:rPr>
          <w:b w:val="0"/>
          <w:sz w:val="20"/>
          <w:szCs w:val="20"/>
        </w:rPr>
        <w:t>.</w:t>
      </w:r>
      <w:r w:rsidR="000C13E2">
        <w:rPr>
          <w:b w:val="0"/>
          <w:sz w:val="20"/>
          <w:szCs w:val="20"/>
        </w:rPr>
        <w:t xml:space="preserve"> </w:t>
      </w:r>
    </w:p>
    <w:p w:rsidR="00E44122" w:rsidRPr="00741E3E" w:rsidRDefault="00E44122" w:rsidP="00741E3E">
      <w:pPr>
        <w:pStyle w:val="Naslovpredpisa"/>
        <w:spacing w:before="0" w:after="0" w:line="260" w:lineRule="exact"/>
        <w:jc w:val="both"/>
        <w:rPr>
          <w:b w:val="0"/>
          <w:sz w:val="20"/>
          <w:szCs w:val="20"/>
        </w:rPr>
      </w:pPr>
    </w:p>
    <w:p w:rsidR="003510BA" w:rsidRPr="00741E3E" w:rsidRDefault="00E44122" w:rsidP="00741E3E">
      <w:pPr>
        <w:pStyle w:val="Naslovpredpisa"/>
        <w:spacing w:before="0" w:after="0" w:line="260" w:lineRule="exact"/>
        <w:jc w:val="both"/>
        <w:rPr>
          <w:b w:val="0"/>
          <w:sz w:val="20"/>
          <w:szCs w:val="20"/>
        </w:rPr>
      </w:pPr>
      <w:r w:rsidRPr="00741E3E">
        <w:rPr>
          <w:b w:val="0"/>
          <w:sz w:val="20"/>
          <w:szCs w:val="20"/>
        </w:rPr>
        <w:t xml:space="preserve">Zato </w:t>
      </w:r>
      <w:r w:rsidR="003510BA" w:rsidRPr="00741E3E">
        <w:rPr>
          <w:b w:val="0"/>
          <w:sz w:val="20"/>
          <w:szCs w:val="20"/>
        </w:rPr>
        <w:t>Vlad</w:t>
      </w:r>
      <w:r w:rsidR="00BA17C8" w:rsidRPr="00741E3E">
        <w:rPr>
          <w:b w:val="0"/>
          <w:sz w:val="20"/>
          <w:szCs w:val="20"/>
        </w:rPr>
        <w:t>a</w:t>
      </w:r>
      <w:r w:rsidR="003510BA" w:rsidRPr="00741E3E">
        <w:rPr>
          <w:b w:val="0"/>
          <w:sz w:val="20"/>
          <w:szCs w:val="20"/>
        </w:rPr>
        <w:t xml:space="preserve"> Republike Slovenije</w:t>
      </w:r>
      <w:r w:rsidR="00BA17C8" w:rsidRPr="00741E3E">
        <w:rPr>
          <w:b w:val="0"/>
          <w:sz w:val="20"/>
          <w:szCs w:val="20"/>
        </w:rPr>
        <w:t>, ki v imenu ustanovitelja javne agencije, to je Republike Slovenije</w:t>
      </w:r>
      <w:r w:rsidR="00741E3E">
        <w:rPr>
          <w:b w:val="0"/>
          <w:sz w:val="20"/>
          <w:szCs w:val="20"/>
        </w:rPr>
        <w:t>,</w:t>
      </w:r>
      <w:r w:rsidR="00BA17C8" w:rsidRPr="00741E3E">
        <w:rPr>
          <w:b w:val="0"/>
          <w:sz w:val="20"/>
          <w:szCs w:val="20"/>
        </w:rPr>
        <w:t xml:space="preserve"> izvaja ustanoviteljske pravice</w:t>
      </w:r>
      <w:r w:rsidR="0073624B" w:rsidRPr="00741E3E">
        <w:rPr>
          <w:b w:val="0"/>
          <w:sz w:val="20"/>
          <w:szCs w:val="20"/>
        </w:rPr>
        <w:t>,</w:t>
      </w:r>
      <w:r w:rsidR="00BA17C8" w:rsidRPr="00741E3E">
        <w:rPr>
          <w:b w:val="0"/>
          <w:sz w:val="20"/>
          <w:szCs w:val="20"/>
        </w:rPr>
        <w:t xml:space="preserve"> določa </w:t>
      </w:r>
      <w:r w:rsidR="003510BA" w:rsidRPr="00741E3E">
        <w:rPr>
          <w:b w:val="0"/>
          <w:sz w:val="20"/>
          <w:szCs w:val="20"/>
        </w:rPr>
        <w:t>naslednja izhodišča</w:t>
      </w:r>
      <w:r w:rsidRPr="00741E3E">
        <w:rPr>
          <w:b w:val="0"/>
          <w:sz w:val="20"/>
          <w:szCs w:val="20"/>
        </w:rPr>
        <w:t xml:space="preserve"> </w:t>
      </w:r>
      <w:r w:rsidR="00377805" w:rsidRPr="00741E3E">
        <w:rPr>
          <w:b w:val="0"/>
          <w:sz w:val="20"/>
          <w:szCs w:val="20"/>
        </w:rPr>
        <w:t>in jih</w:t>
      </w:r>
      <w:r w:rsidRPr="00741E3E">
        <w:rPr>
          <w:b w:val="0"/>
          <w:sz w:val="20"/>
          <w:szCs w:val="20"/>
        </w:rPr>
        <w:t xml:space="preserve"> vključi v </w:t>
      </w:r>
      <w:r w:rsidR="00BA17C8" w:rsidRPr="00741E3E">
        <w:rPr>
          <w:b w:val="0"/>
          <w:sz w:val="20"/>
          <w:szCs w:val="20"/>
        </w:rPr>
        <w:t xml:space="preserve">predlog </w:t>
      </w:r>
      <w:r w:rsidRPr="00741E3E">
        <w:rPr>
          <w:b w:val="0"/>
          <w:sz w:val="20"/>
          <w:szCs w:val="20"/>
        </w:rPr>
        <w:t>novel</w:t>
      </w:r>
      <w:r w:rsidR="00BA17C8" w:rsidRPr="00741E3E">
        <w:rPr>
          <w:b w:val="0"/>
          <w:sz w:val="20"/>
          <w:szCs w:val="20"/>
        </w:rPr>
        <w:t>e</w:t>
      </w:r>
      <w:r w:rsidRPr="00741E3E">
        <w:rPr>
          <w:b w:val="0"/>
          <w:sz w:val="20"/>
          <w:szCs w:val="20"/>
        </w:rPr>
        <w:t xml:space="preserve"> ZJA: </w:t>
      </w:r>
    </w:p>
    <w:p w:rsidR="00AB159A" w:rsidRPr="00741E3E" w:rsidRDefault="00AB159A" w:rsidP="00741E3E">
      <w:pPr>
        <w:pStyle w:val="Naslovpredpisa"/>
        <w:spacing w:before="0" w:after="0" w:line="260" w:lineRule="exact"/>
        <w:jc w:val="both"/>
        <w:rPr>
          <w:b w:val="0"/>
          <w:sz w:val="20"/>
          <w:szCs w:val="20"/>
        </w:rPr>
      </w:pPr>
    </w:p>
    <w:p w:rsidR="006531D6" w:rsidRPr="00741E3E" w:rsidRDefault="00741E3E" w:rsidP="00741E3E">
      <w:pPr>
        <w:pStyle w:val="Odstavekseznama1"/>
        <w:numPr>
          <w:ilvl w:val="0"/>
          <w:numId w:val="14"/>
        </w:numPr>
        <w:tabs>
          <w:tab w:val="left" w:pos="284"/>
        </w:tabs>
        <w:spacing w:line="260" w:lineRule="exact"/>
        <w:ind w:left="0" w:firstLine="0"/>
        <w:jc w:val="both"/>
        <w:rPr>
          <w:rFonts w:ascii="Arial" w:hAnsi="Arial" w:cs="Arial"/>
          <w:b/>
          <w:sz w:val="20"/>
          <w:szCs w:val="20"/>
        </w:rPr>
      </w:pPr>
      <w:r>
        <w:rPr>
          <w:rFonts w:ascii="Arial" w:hAnsi="Arial" w:cs="Arial"/>
          <w:b/>
          <w:sz w:val="20"/>
          <w:szCs w:val="20"/>
        </w:rPr>
        <w:t>S</w:t>
      </w:r>
      <w:r w:rsidR="006531D6" w:rsidRPr="00741E3E">
        <w:rPr>
          <w:rFonts w:ascii="Arial" w:hAnsi="Arial" w:cs="Arial"/>
          <w:b/>
          <w:sz w:val="20"/>
          <w:szCs w:val="20"/>
        </w:rPr>
        <w:t>premembe organizacijsko</w:t>
      </w:r>
      <w:r>
        <w:rPr>
          <w:rFonts w:ascii="Arial" w:hAnsi="Arial" w:cs="Arial"/>
          <w:b/>
          <w:sz w:val="20"/>
          <w:szCs w:val="20"/>
        </w:rPr>
        <w:t>-</w:t>
      </w:r>
      <w:r w:rsidR="006531D6" w:rsidRPr="00741E3E">
        <w:rPr>
          <w:rFonts w:ascii="Arial" w:hAnsi="Arial" w:cs="Arial"/>
          <w:b/>
          <w:sz w:val="20"/>
          <w:szCs w:val="20"/>
        </w:rPr>
        <w:t>pravne ureditve javnih agencij:</w:t>
      </w:r>
    </w:p>
    <w:p w:rsidR="006531D6" w:rsidRPr="00741E3E" w:rsidRDefault="00741E3E" w:rsidP="00741E3E">
      <w:pPr>
        <w:pStyle w:val="Odstavekseznama1"/>
        <w:spacing w:line="260" w:lineRule="exact"/>
        <w:ind w:left="567" w:hanging="283"/>
        <w:jc w:val="both"/>
        <w:rPr>
          <w:rFonts w:ascii="Arial" w:hAnsi="Arial" w:cs="Arial"/>
          <w:sz w:val="20"/>
          <w:szCs w:val="20"/>
        </w:rPr>
      </w:pPr>
      <w:r>
        <w:rPr>
          <w:rFonts w:ascii="Arial" w:hAnsi="Arial" w:cs="Arial"/>
          <w:sz w:val="20"/>
          <w:szCs w:val="20"/>
        </w:rPr>
        <w:t>–</w:t>
      </w:r>
      <w:r>
        <w:rPr>
          <w:rFonts w:ascii="Arial" w:hAnsi="Arial" w:cs="Arial"/>
          <w:sz w:val="20"/>
          <w:szCs w:val="20"/>
        </w:rPr>
        <w:tab/>
      </w:r>
      <w:r w:rsidR="006531D6" w:rsidRPr="00741E3E">
        <w:rPr>
          <w:rFonts w:ascii="Arial" w:hAnsi="Arial" w:cs="Arial"/>
          <w:sz w:val="20"/>
          <w:szCs w:val="20"/>
        </w:rPr>
        <w:t>ustanovitelj javne agencije bo Republika Sloveni</w:t>
      </w:r>
      <w:r>
        <w:rPr>
          <w:rFonts w:ascii="Arial" w:hAnsi="Arial" w:cs="Arial"/>
          <w:sz w:val="20"/>
          <w:szCs w:val="20"/>
        </w:rPr>
        <w:t>ja (in ne tudi lokalna skupnost</w:t>
      </w:r>
      <w:r w:rsidR="006531D6" w:rsidRPr="00741E3E">
        <w:rPr>
          <w:rFonts w:ascii="Arial" w:hAnsi="Arial" w:cs="Arial"/>
          <w:sz w:val="20"/>
          <w:szCs w:val="20"/>
        </w:rPr>
        <w:t xml:space="preserve"> kot doslej)</w:t>
      </w:r>
      <w:r>
        <w:rPr>
          <w:rFonts w:ascii="Arial" w:hAnsi="Arial" w:cs="Arial"/>
          <w:sz w:val="20"/>
          <w:szCs w:val="20"/>
        </w:rPr>
        <w:t>;</w:t>
      </w:r>
    </w:p>
    <w:p w:rsidR="006531D6" w:rsidRPr="00741E3E" w:rsidRDefault="00741E3E" w:rsidP="00741E3E">
      <w:pPr>
        <w:pStyle w:val="Odstavekseznama1"/>
        <w:spacing w:line="260" w:lineRule="exact"/>
        <w:ind w:left="567" w:hanging="283"/>
        <w:jc w:val="both"/>
        <w:rPr>
          <w:rFonts w:ascii="Arial" w:hAnsi="Arial" w:cs="Arial"/>
          <w:sz w:val="20"/>
          <w:szCs w:val="20"/>
        </w:rPr>
      </w:pPr>
      <w:r>
        <w:rPr>
          <w:rFonts w:ascii="Arial" w:hAnsi="Arial" w:cs="Arial"/>
          <w:sz w:val="20"/>
          <w:szCs w:val="20"/>
        </w:rPr>
        <w:t>–</w:t>
      </w:r>
      <w:r>
        <w:rPr>
          <w:rFonts w:ascii="Arial" w:hAnsi="Arial" w:cs="Arial"/>
          <w:sz w:val="20"/>
          <w:szCs w:val="20"/>
        </w:rPr>
        <w:tab/>
      </w:r>
      <w:r w:rsidR="006531D6" w:rsidRPr="00741E3E">
        <w:rPr>
          <w:rFonts w:ascii="Arial" w:hAnsi="Arial" w:cs="Arial"/>
          <w:sz w:val="20"/>
          <w:szCs w:val="20"/>
        </w:rPr>
        <w:t xml:space="preserve">za ustanovitev javne agencije morajo biti utemeljeni razlogi na podlagi analize (ki se pripravi še pred odločitvijo o ustanovitvi javne agencije s področnim zakonom); </w:t>
      </w:r>
    </w:p>
    <w:p w:rsidR="006531D6" w:rsidRPr="00741E3E" w:rsidRDefault="00741E3E" w:rsidP="00741E3E">
      <w:pPr>
        <w:pStyle w:val="Odstavekseznama1"/>
        <w:spacing w:line="260" w:lineRule="exact"/>
        <w:ind w:left="567" w:hanging="283"/>
        <w:jc w:val="both"/>
        <w:rPr>
          <w:rFonts w:ascii="Arial" w:hAnsi="Arial" w:cs="Arial"/>
          <w:sz w:val="20"/>
          <w:szCs w:val="20"/>
        </w:rPr>
      </w:pPr>
      <w:r>
        <w:rPr>
          <w:rFonts w:ascii="Arial" w:hAnsi="Arial" w:cs="Arial"/>
          <w:sz w:val="20"/>
          <w:szCs w:val="20"/>
        </w:rPr>
        <w:t>–</w:t>
      </w:r>
      <w:r>
        <w:rPr>
          <w:rFonts w:ascii="Arial" w:hAnsi="Arial" w:cs="Arial"/>
          <w:sz w:val="20"/>
          <w:szCs w:val="20"/>
        </w:rPr>
        <w:tab/>
      </w:r>
      <w:r w:rsidR="006531D6" w:rsidRPr="00741E3E">
        <w:rPr>
          <w:rFonts w:ascii="Arial" w:hAnsi="Arial" w:cs="Arial"/>
          <w:sz w:val="20"/>
          <w:szCs w:val="20"/>
        </w:rPr>
        <w:t xml:space="preserve">postopek ustanovitve javne agencije se dopolni s pogoji in merili za njeno ustanovitev, kar se vključi v analizo poslovne neodvisnosti; upravičenost obstoja javne agencije bo ustanovitelj preveril v treh letih od vpisa v sodni register, v primeru da obstoj ne bo upravičen, se </w:t>
      </w:r>
      <w:r w:rsidR="00C35CAE" w:rsidRPr="00741E3E">
        <w:rPr>
          <w:rFonts w:ascii="Arial" w:hAnsi="Arial" w:cs="Arial"/>
          <w:sz w:val="20"/>
          <w:szCs w:val="20"/>
        </w:rPr>
        <w:t xml:space="preserve">javna agencija </w:t>
      </w:r>
      <w:r w:rsidR="006531D6" w:rsidRPr="00741E3E">
        <w:rPr>
          <w:rFonts w:ascii="Arial" w:hAnsi="Arial" w:cs="Arial"/>
          <w:sz w:val="20"/>
          <w:szCs w:val="20"/>
        </w:rPr>
        <w:t xml:space="preserve">ukine; </w:t>
      </w:r>
      <w:r w:rsidR="005A3A2C" w:rsidRPr="00741E3E">
        <w:rPr>
          <w:rFonts w:ascii="Arial" w:hAnsi="Arial" w:cs="Arial"/>
          <w:sz w:val="20"/>
          <w:szCs w:val="20"/>
        </w:rPr>
        <w:t>upravne naloge, ki jih je na podlagi javnega pooblastila izvrševala javna agencija, se prenesejo v opravl</w:t>
      </w:r>
      <w:r>
        <w:rPr>
          <w:rFonts w:ascii="Arial" w:hAnsi="Arial" w:cs="Arial"/>
          <w:sz w:val="20"/>
          <w:szCs w:val="20"/>
        </w:rPr>
        <w:t>janje na pristojno ministrstvo;</w:t>
      </w:r>
    </w:p>
    <w:p w:rsidR="006531D6" w:rsidRPr="00741E3E" w:rsidRDefault="00741E3E" w:rsidP="00741E3E">
      <w:pPr>
        <w:pStyle w:val="Odstavekseznama1"/>
        <w:spacing w:line="260" w:lineRule="exact"/>
        <w:ind w:left="567" w:hanging="283"/>
        <w:jc w:val="both"/>
        <w:rPr>
          <w:rFonts w:ascii="Arial" w:hAnsi="Arial" w:cs="Arial"/>
          <w:sz w:val="20"/>
          <w:szCs w:val="20"/>
        </w:rPr>
      </w:pPr>
      <w:r>
        <w:rPr>
          <w:rFonts w:ascii="Arial" w:hAnsi="Arial" w:cs="Arial"/>
          <w:sz w:val="20"/>
          <w:szCs w:val="20"/>
        </w:rPr>
        <w:t>–</w:t>
      </w:r>
      <w:r>
        <w:rPr>
          <w:rFonts w:ascii="Arial" w:hAnsi="Arial" w:cs="Arial"/>
          <w:sz w:val="20"/>
          <w:szCs w:val="20"/>
        </w:rPr>
        <w:tab/>
      </w:r>
      <w:r w:rsidR="006531D6" w:rsidRPr="00741E3E">
        <w:rPr>
          <w:rFonts w:ascii="Arial" w:hAnsi="Arial" w:cs="Arial"/>
          <w:sz w:val="20"/>
          <w:szCs w:val="20"/>
        </w:rPr>
        <w:t>med obveznimi sestavinami ustanovitvenega akta bo tudi navedba, v pristojnost katerega ministrstva v okviru vlade, ki izvršuje ustanoviteljske pravice, sodi določena javna agencija in navedba dejavnosti, ki jo agencija izvaja;</w:t>
      </w:r>
    </w:p>
    <w:p w:rsidR="006531D6" w:rsidRPr="00741E3E" w:rsidRDefault="00741E3E" w:rsidP="00741E3E">
      <w:pPr>
        <w:pStyle w:val="Odstavekseznama1"/>
        <w:spacing w:line="260" w:lineRule="exact"/>
        <w:ind w:left="567" w:hanging="283"/>
        <w:jc w:val="both"/>
        <w:rPr>
          <w:rFonts w:ascii="Arial" w:hAnsi="Arial" w:cs="Arial"/>
          <w:sz w:val="20"/>
          <w:szCs w:val="20"/>
        </w:rPr>
      </w:pPr>
      <w:r>
        <w:rPr>
          <w:rFonts w:ascii="Arial" w:hAnsi="Arial" w:cs="Arial"/>
          <w:sz w:val="20"/>
          <w:szCs w:val="20"/>
        </w:rPr>
        <w:t>–</w:t>
      </w:r>
      <w:r>
        <w:rPr>
          <w:rFonts w:ascii="Arial" w:hAnsi="Arial" w:cs="Arial"/>
          <w:sz w:val="20"/>
          <w:szCs w:val="20"/>
        </w:rPr>
        <w:tab/>
      </w:r>
      <w:r w:rsidR="006531D6" w:rsidRPr="00741E3E">
        <w:rPr>
          <w:rFonts w:ascii="Arial" w:hAnsi="Arial" w:cs="Arial"/>
          <w:sz w:val="20"/>
          <w:szCs w:val="20"/>
        </w:rPr>
        <w:t>akt o notranji organizaciji in sistemizaciji delovnih mest v javni agenciji sprejme direktor javne agencije po predhodnem mnenju reprezentativnih sindikatov v javni agenciji</w:t>
      </w:r>
      <w:r w:rsidR="00C35CAE" w:rsidRPr="00741E3E">
        <w:rPr>
          <w:rFonts w:ascii="Arial" w:hAnsi="Arial" w:cs="Arial"/>
          <w:sz w:val="20"/>
          <w:szCs w:val="20"/>
        </w:rPr>
        <w:t xml:space="preserve"> in </w:t>
      </w:r>
      <w:r w:rsidR="00CF7E4E" w:rsidRPr="00741E3E">
        <w:rPr>
          <w:rFonts w:ascii="Arial" w:hAnsi="Arial" w:cs="Arial"/>
          <w:sz w:val="20"/>
          <w:szCs w:val="20"/>
        </w:rPr>
        <w:t xml:space="preserve">s </w:t>
      </w:r>
      <w:r w:rsidR="00C35CAE" w:rsidRPr="00741E3E">
        <w:rPr>
          <w:rFonts w:ascii="Arial" w:hAnsi="Arial" w:cs="Arial"/>
          <w:sz w:val="20"/>
          <w:szCs w:val="20"/>
        </w:rPr>
        <w:t>soglasj</w:t>
      </w:r>
      <w:r w:rsidR="00CF7E4E" w:rsidRPr="00741E3E">
        <w:rPr>
          <w:rFonts w:ascii="Arial" w:hAnsi="Arial" w:cs="Arial"/>
          <w:sz w:val="20"/>
          <w:szCs w:val="20"/>
        </w:rPr>
        <w:t>em</w:t>
      </w:r>
      <w:r w:rsidR="00C35CAE" w:rsidRPr="00741E3E">
        <w:rPr>
          <w:rFonts w:ascii="Arial" w:hAnsi="Arial" w:cs="Arial"/>
          <w:sz w:val="20"/>
          <w:szCs w:val="20"/>
        </w:rPr>
        <w:t xml:space="preserve"> Vlade Republike Slovenije</w:t>
      </w:r>
      <w:r w:rsidR="00CF7E4E" w:rsidRPr="00741E3E">
        <w:rPr>
          <w:rFonts w:ascii="Arial" w:hAnsi="Arial" w:cs="Arial"/>
          <w:sz w:val="20"/>
          <w:szCs w:val="20"/>
        </w:rPr>
        <w:t>;</w:t>
      </w:r>
    </w:p>
    <w:p w:rsidR="006531D6" w:rsidRPr="00741E3E" w:rsidRDefault="00741E3E" w:rsidP="00741E3E">
      <w:pPr>
        <w:pStyle w:val="Odstavekseznama1"/>
        <w:spacing w:line="260" w:lineRule="exact"/>
        <w:ind w:left="567" w:hanging="283"/>
        <w:jc w:val="both"/>
        <w:rPr>
          <w:rFonts w:ascii="Arial" w:hAnsi="Arial" w:cs="Arial"/>
          <w:sz w:val="20"/>
          <w:szCs w:val="20"/>
        </w:rPr>
      </w:pPr>
      <w:r>
        <w:rPr>
          <w:rFonts w:ascii="Arial" w:hAnsi="Arial" w:cs="Arial"/>
          <w:sz w:val="20"/>
          <w:szCs w:val="20"/>
        </w:rPr>
        <w:t>–</w:t>
      </w:r>
      <w:r>
        <w:rPr>
          <w:rFonts w:ascii="Arial" w:hAnsi="Arial" w:cs="Arial"/>
          <w:sz w:val="20"/>
          <w:szCs w:val="20"/>
        </w:rPr>
        <w:tab/>
      </w:r>
      <w:r w:rsidR="006531D6" w:rsidRPr="00741E3E">
        <w:rPr>
          <w:rFonts w:ascii="Arial" w:hAnsi="Arial" w:cs="Arial"/>
          <w:sz w:val="20"/>
          <w:szCs w:val="20"/>
        </w:rPr>
        <w:t xml:space="preserve">direktor javne agencije se izbere po postopku javnega natečaja, kot ga določa zakon, ki ureja javne uslužbence v delu, ki se nanaša na postopek izbire položajnih javnih uslužbencev preko Uradniškega sveta; dopolnijo se pogoji za imenovanje direktorja in izrecno </w:t>
      </w:r>
      <w:r w:rsidR="00624AB5" w:rsidRPr="00741E3E">
        <w:rPr>
          <w:rFonts w:ascii="Arial" w:hAnsi="Arial" w:cs="Arial"/>
          <w:sz w:val="20"/>
          <w:szCs w:val="20"/>
        </w:rPr>
        <w:t xml:space="preserve">uredi nezdružljivost </w:t>
      </w:r>
      <w:r w:rsidR="006531D6" w:rsidRPr="00741E3E">
        <w:rPr>
          <w:rFonts w:ascii="Arial" w:hAnsi="Arial" w:cs="Arial"/>
          <w:sz w:val="20"/>
          <w:szCs w:val="20"/>
        </w:rPr>
        <w:t>opravljanja funkcije direktorja in člana sveta</w:t>
      </w:r>
      <w:r>
        <w:rPr>
          <w:rFonts w:ascii="Arial" w:hAnsi="Arial" w:cs="Arial"/>
          <w:sz w:val="20"/>
          <w:szCs w:val="20"/>
        </w:rPr>
        <w:t>.</w:t>
      </w:r>
    </w:p>
    <w:p w:rsidR="00741E3E" w:rsidRDefault="00741E3E" w:rsidP="00741E3E">
      <w:pPr>
        <w:pStyle w:val="Odstavekseznama1"/>
        <w:spacing w:line="260" w:lineRule="exact"/>
        <w:ind w:left="0"/>
        <w:jc w:val="both"/>
        <w:rPr>
          <w:rFonts w:ascii="Arial" w:hAnsi="Arial" w:cs="Arial"/>
          <w:sz w:val="20"/>
          <w:szCs w:val="20"/>
        </w:rPr>
      </w:pPr>
    </w:p>
    <w:p w:rsidR="006531D6" w:rsidRPr="00741E3E" w:rsidRDefault="006531D6" w:rsidP="00741E3E">
      <w:pPr>
        <w:pStyle w:val="Odstavekseznama1"/>
        <w:spacing w:line="260" w:lineRule="exact"/>
        <w:ind w:left="567"/>
        <w:jc w:val="both"/>
        <w:rPr>
          <w:rFonts w:ascii="Arial" w:hAnsi="Arial" w:cs="Arial"/>
          <w:sz w:val="20"/>
          <w:szCs w:val="20"/>
        </w:rPr>
      </w:pPr>
      <w:r w:rsidRPr="00741E3E">
        <w:rPr>
          <w:rFonts w:ascii="Arial" w:hAnsi="Arial" w:cs="Arial"/>
          <w:sz w:val="20"/>
          <w:szCs w:val="20"/>
        </w:rPr>
        <w:t>Direktor sklene pogodbo o zaposlitvi, ki jo na strani ustanovitelja po pooblastilu Vlade Republike Slovenije podpiše pristojni minister.</w:t>
      </w:r>
      <w:r w:rsidR="00624AB5" w:rsidRPr="00741E3E">
        <w:rPr>
          <w:rFonts w:ascii="Arial" w:hAnsi="Arial" w:cs="Arial"/>
          <w:sz w:val="20"/>
          <w:szCs w:val="20"/>
        </w:rPr>
        <w:t xml:space="preserve"> </w:t>
      </w:r>
      <w:r w:rsidR="00852B85" w:rsidRPr="00741E3E">
        <w:rPr>
          <w:rFonts w:ascii="Arial" w:hAnsi="Arial" w:cs="Arial"/>
          <w:sz w:val="20"/>
          <w:szCs w:val="20"/>
        </w:rPr>
        <w:t xml:space="preserve">V pogodbi o zaposlitvi se določijo </w:t>
      </w:r>
      <w:r w:rsidRPr="00741E3E">
        <w:rPr>
          <w:rFonts w:ascii="Arial" w:hAnsi="Arial" w:cs="Arial"/>
          <w:sz w:val="20"/>
          <w:szCs w:val="20"/>
        </w:rPr>
        <w:lastRenderedPageBreak/>
        <w:t>pričakovani rezultati in cilji</w:t>
      </w:r>
      <w:r w:rsidR="00852B85" w:rsidRPr="00741E3E">
        <w:rPr>
          <w:rFonts w:ascii="Arial" w:hAnsi="Arial" w:cs="Arial"/>
          <w:sz w:val="20"/>
          <w:szCs w:val="20"/>
        </w:rPr>
        <w:t xml:space="preserve"> </w:t>
      </w:r>
      <w:r w:rsidRPr="00741E3E">
        <w:rPr>
          <w:rFonts w:ascii="Arial" w:hAnsi="Arial" w:cs="Arial"/>
          <w:sz w:val="20"/>
          <w:szCs w:val="20"/>
        </w:rPr>
        <w:t>dela direktorja za mandat, in sicer tako da bo možno letno preverjanje doseganja zastavljeni</w:t>
      </w:r>
      <w:r w:rsidR="00741E3E">
        <w:rPr>
          <w:rFonts w:ascii="Arial" w:hAnsi="Arial" w:cs="Arial"/>
          <w:sz w:val="20"/>
          <w:szCs w:val="20"/>
        </w:rPr>
        <w:t>h ciljev.</w:t>
      </w:r>
    </w:p>
    <w:p w:rsidR="00CE7049" w:rsidRPr="00741E3E" w:rsidRDefault="00CE7049" w:rsidP="00741E3E">
      <w:pPr>
        <w:pStyle w:val="Odstavekseznama1"/>
        <w:spacing w:line="260" w:lineRule="exact"/>
        <w:ind w:left="567"/>
        <w:jc w:val="both"/>
        <w:rPr>
          <w:rFonts w:ascii="Arial" w:hAnsi="Arial" w:cs="Arial"/>
          <w:sz w:val="20"/>
          <w:szCs w:val="20"/>
        </w:rPr>
      </w:pPr>
    </w:p>
    <w:p w:rsidR="00CE7049" w:rsidRDefault="00CE7049" w:rsidP="00741E3E">
      <w:pPr>
        <w:pStyle w:val="Odstavekseznama1"/>
        <w:spacing w:line="260" w:lineRule="exact"/>
        <w:ind w:left="567"/>
        <w:jc w:val="both"/>
        <w:rPr>
          <w:rFonts w:ascii="Arial" w:hAnsi="Arial" w:cs="Arial"/>
          <w:sz w:val="20"/>
          <w:szCs w:val="20"/>
        </w:rPr>
      </w:pPr>
      <w:r w:rsidRPr="00741E3E">
        <w:rPr>
          <w:rFonts w:ascii="Arial" w:hAnsi="Arial" w:cs="Arial"/>
          <w:sz w:val="20"/>
          <w:szCs w:val="20"/>
        </w:rPr>
        <w:t>Posebni zakon lahko določi, da Državni zbor na predlog Vlade imenuje direktorja regulatorne javne agencije po izvedenem postopku javnega natečaja, kot ga določa zakon, ki ureja javne uslužbence v delu, ki se nanaša na postopek izbire položajnih javnih uslužbencev preko Uradniškega sveta. Direktor sklene pogodbo o zaposlitvi, ki jo na strani ustanovitelja po pooblastilu Vlade Republike Slovenije podpiše pristojni minister. Na enak način direktor sklene pogodbo o pričakovanih rezultatih in ciljih dela direktorja za mandat, in sicer tako, da bo možno letno preverjanje doseganja zastavljenih ciljev;</w:t>
      </w:r>
    </w:p>
    <w:p w:rsidR="00996BB7" w:rsidRPr="00741E3E" w:rsidRDefault="00996BB7" w:rsidP="00741E3E">
      <w:pPr>
        <w:pStyle w:val="Odstavekseznama1"/>
        <w:spacing w:line="260" w:lineRule="exact"/>
        <w:ind w:left="567"/>
        <w:jc w:val="both"/>
        <w:rPr>
          <w:rFonts w:ascii="Arial" w:hAnsi="Arial" w:cs="Arial"/>
          <w:sz w:val="20"/>
          <w:szCs w:val="20"/>
        </w:rPr>
      </w:pPr>
    </w:p>
    <w:p w:rsidR="006531D6" w:rsidRPr="00741E3E" w:rsidRDefault="00741E3E" w:rsidP="00741E3E">
      <w:pPr>
        <w:pStyle w:val="Odstavekseznama1"/>
        <w:spacing w:line="260" w:lineRule="exact"/>
        <w:ind w:left="567" w:hanging="283"/>
        <w:jc w:val="both"/>
        <w:rPr>
          <w:rFonts w:ascii="Arial" w:hAnsi="Arial" w:cs="Arial"/>
          <w:sz w:val="20"/>
          <w:szCs w:val="20"/>
        </w:rPr>
      </w:pPr>
      <w:r>
        <w:rPr>
          <w:rFonts w:ascii="Arial" w:hAnsi="Arial" w:cs="Arial"/>
          <w:sz w:val="20"/>
          <w:szCs w:val="20"/>
        </w:rPr>
        <w:t>–</w:t>
      </w:r>
      <w:r>
        <w:rPr>
          <w:rFonts w:ascii="Arial" w:hAnsi="Arial" w:cs="Arial"/>
          <w:sz w:val="20"/>
          <w:szCs w:val="20"/>
        </w:rPr>
        <w:tab/>
      </w:r>
      <w:r w:rsidR="006531D6" w:rsidRPr="00741E3E">
        <w:rPr>
          <w:rFonts w:ascii="Arial" w:hAnsi="Arial" w:cs="Arial"/>
          <w:sz w:val="20"/>
          <w:szCs w:val="20"/>
        </w:rPr>
        <w:t>ureditev pravne podlage in pogojev za imenovanje vršilca dolžnosti direktorja javne agencije;</w:t>
      </w:r>
      <w:r w:rsidR="00D27E26" w:rsidRPr="00741E3E">
        <w:rPr>
          <w:rFonts w:ascii="Arial" w:hAnsi="Arial" w:cs="Arial"/>
          <w:sz w:val="20"/>
          <w:szCs w:val="20"/>
        </w:rPr>
        <w:t xml:space="preserve"> določijo se enaki pogoji za imenovanje vršilca dolžnosti direktorja javne agencije kot za direktorja javne agencije;</w:t>
      </w:r>
      <w:r w:rsidR="000C13E2">
        <w:rPr>
          <w:rFonts w:ascii="Arial" w:hAnsi="Arial" w:cs="Arial"/>
          <w:sz w:val="20"/>
          <w:szCs w:val="20"/>
        </w:rPr>
        <w:t xml:space="preserve"> </w:t>
      </w:r>
    </w:p>
    <w:p w:rsidR="006531D6" w:rsidRPr="00741E3E" w:rsidRDefault="00741E3E" w:rsidP="00741E3E">
      <w:pPr>
        <w:pStyle w:val="Odstavekseznama"/>
        <w:spacing w:line="260" w:lineRule="exact"/>
        <w:ind w:left="567" w:hanging="283"/>
        <w:jc w:val="both"/>
        <w:rPr>
          <w:rFonts w:eastAsia="Calibri" w:cs="Arial"/>
          <w:szCs w:val="20"/>
          <w:lang w:eastAsia="sl-SI"/>
        </w:rPr>
      </w:pPr>
      <w:r>
        <w:rPr>
          <w:rFonts w:cs="Arial"/>
          <w:szCs w:val="20"/>
        </w:rPr>
        <w:t>–</w:t>
      </w:r>
      <w:r>
        <w:rPr>
          <w:rFonts w:cs="Arial"/>
          <w:szCs w:val="20"/>
        </w:rPr>
        <w:tab/>
      </w:r>
      <w:r w:rsidR="00172AAE" w:rsidRPr="00741E3E">
        <w:rPr>
          <w:rFonts w:cs="Arial"/>
          <w:szCs w:val="20"/>
        </w:rPr>
        <w:t xml:space="preserve">člane sveta agencije kot organa upravljanja imenuje ustanovitelj (vlada), </w:t>
      </w:r>
      <w:r w:rsidR="006531D6" w:rsidRPr="00741E3E">
        <w:rPr>
          <w:rFonts w:cs="Arial"/>
          <w:szCs w:val="20"/>
        </w:rPr>
        <w:t xml:space="preserve">pogoji za imenovanje članov sveta javne agencije se dopolnijo s strokovnimi znanji; </w:t>
      </w:r>
    </w:p>
    <w:p w:rsidR="00172AAE" w:rsidRPr="00741E3E" w:rsidRDefault="00741E3E" w:rsidP="00741E3E">
      <w:pPr>
        <w:pStyle w:val="Odstavekseznama"/>
        <w:spacing w:line="260" w:lineRule="exact"/>
        <w:ind w:left="567" w:hanging="283"/>
        <w:jc w:val="both"/>
        <w:rPr>
          <w:rFonts w:eastAsia="Calibri" w:cs="Arial"/>
          <w:szCs w:val="20"/>
          <w:lang w:eastAsia="sl-SI"/>
        </w:rPr>
      </w:pPr>
      <w:r>
        <w:rPr>
          <w:rFonts w:cs="Arial"/>
          <w:szCs w:val="20"/>
        </w:rPr>
        <w:t>–</w:t>
      </w:r>
      <w:r>
        <w:rPr>
          <w:rFonts w:cs="Arial"/>
          <w:szCs w:val="20"/>
        </w:rPr>
        <w:tab/>
      </w:r>
      <w:r w:rsidR="00172AAE" w:rsidRPr="00741E3E">
        <w:rPr>
          <w:rFonts w:cs="Arial"/>
          <w:szCs w:val="20"/>
        </w:rPr>
        <w:t>v javnih agencijah, kjer zaradi posebnosti nalog in dela to potrebno, se vzpostavi tudi strokovni svet kot senat, v katerega člane v skladu s področnim zakonom lahko imenuje državni zbor</w:t>
      </w:r>
      <w:r>
        <w:rPr>
          <w:rFonts w:cs="Arial"/>
          <w:szCs w:val="20"/>
        </w:rPr>
        <w:t>;</w:t>
      </w:r>
    </w:p>
    <w:p w:rsidR="006531D6" w:rsidRPr="00741E3E" w:rsidRDefault="00741E3E" w:rsidP="00741E3E">
      <w:pPr>
        <w:pStyle w:val="Odstavekseznama"/>
        <w:spacing w:line="260" w:lineRule="exact"/>
        <w:ind w:left="567" w:hanging="283"/>
        <w:jc w:val="both"/>
        <w:rPr>
          <w:rFonts w:cs="Arial"/>
          <w:szCs w:val="20"/>
        </w:rPr>
      </w:pPr>
      <w:r>
        <w:rPr>
          <w:rFonts w:eastAsia="Calibri" w:cs="Arial"/>
          <w:szCs w:val="20"/>
          <w:lang w:eastAsia="sl-SI"/>
        </w:rPr>
        <w:t>–</w:t>
      </w:r>
      <w:r>
        <w:rPr>
          <w:rFonts w:eastAsia="Calibri" w:cs="Arial"/>
          <w:szCs w:val="20"/>
          <w:lang w:eastAsia="sl-SI"/>
        </w:rPr>
        <w:tab/>
      </w:r>
      <w:r w:rsidR="006531D6" w:rsidRPr="00741E3E">
        <w:rPr>
          <w:rFonts w:eastAsia="Calibri" w:cs="Arial"/>
          <w:szCs w:val="20"/>
          <w:lang w:eastAsia="sl-SI"/>
        </w:rPr>
        <w:t xml:space="preserve">javna agencija splošne akte </w:t>
      </w:r>
      <w:r w:rsidR="005A3A2C" w:rsidRPr="00741E3E">
        <w:rPr>
          <w:rFonts w:eastAsia="Calibri" w:cs="Arial"/>
          <w:szCs w:val="20"/>
          <w:lang w:eastAsia="sl-SI"/>
        </w:rPr>
        <w:t>za izvrševanje javnih pooblastil</w:t>
      </w:r>
      <w:r w:rsidR="00557129" w:rsidRPr="00741E3E">
        <w:rPr>
          <w:rFonts w:eastAsia="Calibri" w:cs="Arial"/>
          <w:szCs w:val="20"/>
          <w:lang w:eastAsia="sl-SI"/>
        </w:rPr>
        <w:t xml:space="preserve"> </w:t>
      </w:r>
      <w:r w:rsidR="006531D6" w:rsidRPr="00741E3E">
        <w:rPr>
          <w:rFonts w:eastAsia="Calibri" w:cs="Arial"/>
          <w:szCs w:val="20"/>
          <w:lang w:eastAsia="sl-SI"/>
        </w:rPr>
        <w:t xml:space="preserve">pred objavo v Uradnem listu RS posreduje v seznanitev strokovni in drugi zainteresirani javnosti v skladu z Resolucijo o normativni dejavnosti; uredi se tudi možnost </w:t>
      </w:r>
      <w:r w:rsidR="006531D6" w:rsidRPr="00741E3E">
        <w:rPr>
          <w:rFonts w:cs="Arial"/>
          <w:szCs w:val="20"/>
        </w:rPr>
        <w:t xml:space="preserve">zadržanja objave splošnega akta v skladu z Zakonom o spremembah in dopolnitvah Zakona o državni upravi (Uradni list RS, </w:t>
      </w:r>
      <w:r>
        <w:rPr>
          <w:rFonts w:cs="Arial"/>
          <w:szCs w:val="20"/>
        </w:rPr>
        <w:br/>
      </w:r>
      <w:r w:rsidR="006531D6" w:rsidRPr="00741E3E">
        <w:rPr>
          <w:rFonts w:cs="Arial"/>
          <w:szCs w:val="20"/>
        </w:rPr>
        <w:t xml:space="preserve">št. 51/16). </w:t>
      </w:r>
    </w:p>
    <w:p w:rsidR="006531D6" w:rsidRPr="00741E3E" w:rsidRDefault="006531D6" w:rsidP="00741E3E">
      <w:pPr>
        <w:pStyle w:val="Odstavekseznama1"/>
        <w:spacing w:line="260" w:lineRule="exact"/>
        <w:ind w:left="0"/>
        <w:jc w:val="both"/>
        <w:rPr>
          <w:rFonts w:ascii="Arial" w:hAnsi="Arial" w:cs="Arial"/>
          <w:sz w:val="20"/>
          <w:szCs w:val="20"/>
        </w:rPr>
      </w:pPr>
    </w:p>
    <w:p w:rsidR="006531D6" w:rsidRPr="00741E3E" w:rsidRDefault="00741E3E" w:rsidP="00741E3E">
      <w:pPr>
        <w:pStyle w:val="Odstavekseznama1"/>
        <w:numPr>
          <w:ilvl w:val="0"/>
          <w:numId w:val="22"/>
        </w:numPr>
        <w:tabs>
          <w:tab w:val="left" w:pos="284"/>
        </w:tabs>
        <w:spacing w:line="260" w:lineRule="exact"/>
        <w:ind w:left="0" w:firstLine="0"/>
        <w:jc w:val="both"/>
        <w:rPr>
          <w:rFonts w:ascii="Arial" w:hAnsi="Arial" w:cs="Arial"/>
          <w:b/>
          <w:sz w:val="20"/>
          <w:szCs w:val="20"/>
        </w:rPr>
      </w:pPr>
      <w:r>
        <w:rPr>
          <w:rFonts w:ascii="Arial" w:hAnsi="Arial" w:cs="Arial"/>
          <w:b/>
          <w:sz w:val="20"/>
          <w:szCs w:val="20"/>
        </w:rPr>
        <w:t>S</w:t>
      </w:r>
      <w:r w:rsidR="006531D6" w:rsidRPr="00741E3E">
        <w:rPr>
          <w:rFonts w:ascii="Arial" w:hAnsi="Arial" w:cs="Arial"/>
          <w:b/>
          <w:sz w:val="20"/>
          <w:szCs w:val="20"/>
        </w:rPr>
        <w:t xml:space="preserve">premembe, povezane s financiranjem in premoženjem javne agencije: </w:t>
      </w:r>
    </w:p>
    <w:p w:rsidR="00F553C6" w:rsidRPr="00741E3E" w:rsidRDefault="00741E3E" w:rsidP="00741E3E">
      <w:pPr>
        <w:pStyle w:val="Odstavekseznama1"/>
        <w:spacing w:line="260" w:lineRule="exact"/>
        <w:ind w:left="567" w:hanging="283"/>
        <w:jc w:val="both"/>
        <w:rPr>
          <w:rFonts w:ascii="Arial" w:hAnsi="Arial" w:cs="Arial"/>
          <w:sz w:val="20"/>
          <w:szCs w:val="20"/>
        </w:rPr>
      </w:pPr>
      <w:r>
        <w:rPr>
          <w:rFonts w:ascii="Arial" w:hAnsi="Arial" w:cs="Arial"/>
          <w:sz w:val="20"/>
          <w:szCs w:val="20"/>
        </w:rPr>
        <w:t>–</w:t>
      </w:r>
      <w:r w:rsidR="000C13E2">
        <w:rPr>
          <w:rFonts w:ascii="Arial" w:hAnsi="Arial" w:cs="Arial"/>
          <w:sz w:val="20"/>
          <w:szCs w:val="20"/>
        </w:rPr>
        <w:tab/>
      </w:r>
      <w:r w:rsidR="006531D6" w:rsidRPr="00741E3E">
        <w:rPr>
          <w:rFonts w:ascii="Arial" w:hAnsi="Arial" w:cs="Arial"/>
          <w:sz w:val="20"/>
          <w:szCs w:val="20"/>
        </w:rPr>
        <w:t>število zaposlenih v javni agenciji se določi v kadrovskem načrtu, ki ga sprejme Vlada R</w:t>
      </w:r>
      <w:r w:rsidR="000C13E2">
        <w:rPr>
          <w:rFonts w:ascii="Arial" w:hAnsi="Arial" w:cs="Arial"/>
          <w:sz w:val="20"/>
          <w:szCs w:val="20"/>
        </w:rPr>
        <w:t>epublike Slovenije</w:t>
      </w:r>
      <w:r w:rsidR="006531D6" w:rsidRPr="00741E3E">
        <w:rPr>
          <w:rFonts w:ascii="Arial" w:hAnsi="Arial" w:cs="Arial"/>
          <w:sz w:val="20"/>
          <w:szCs w:val="20"/>
        </w:rPr>
        <w:t xml:space="preserve">; </w:t>
      </w:r>
      <w:r w:rsidR="00363159" w:rsidRPr="00741E3E">
        <w:rPr>
          <w:rFonts w:ascii="Arial" w:hAnsi="Arial" w:cs="Arial"/>
          <w:sz w:val="20"/>
          <w:szCs w:val="20"/>
        </w:rPr>
        <w:t>pri regulatornih javnih agencijah</w:t>
      </w:r>
      <w:r w:rsidR="00172AAE" w:rsidRPr="00741E3E">
        <w:rPr>
          <w:rFonts w:ascii="Arial" w:hAnsi="Arial" w:cs="Arial"/>
          <w:sz w:val="20"/>
          <w:szCs w:val="20"/>
        </w:rPr>
        <w:t>, pri katerih</w:t>
      </w:r>
      <w:r w:rsidR="00363159" w:rsidRPr="00741E3E">
        <w:rPr>
          <w:rFonts w:ascii="Arial" w:hAnsi="Arial" w:cs="Arial"/>
          <w:sz w:val="20"/>
          <w:szCs w:val="20"/>
        </w:rPr>
        <w:t xml:space="preserve"> </w:t>
      </w:r>
      <w:r w:rsidR="000C13E2">
        <w:rPr>
          <w:rFonts w:ascii="Arial" w:hAnsi="Arial" w:cs="Arial"/>
          <w:sz w:val="20"/>
          <w:szCs w:val="20"/>
        </w:rPr>
        <w:t>V</w:t>
      </w:r>
      <w:r w:rsidR="00363159" w:rsidRPr="00741E3E">
        <w:rPr>
          <w:rFonts w:ascii="Arial" w:hAnsi="Arial" w:cs="Arial"/>
          <w:sz w:val="20"/>
          <w:szCs w:val="20"/>
        </w:rPr>
        <w:t xml:space="preserve">lada </w:t>
      </w:r>
      <w:r w:rsidR="000C13E2">
        <w:rPr>
          <w:rFonts w:ascii="Arial" w:hAnsi="Arial" w:cs="Arial"/>
          <w:sz w:val="20"/>
          <w:szCs w:val="20"/>
        </w:rPr>
        <w:t xml:space="preserve">Republike Slovenije </w:t>
      </w:r>
      <w:r w:rsidR="00363159" w:rsidRPr="00741E3E">
        <w:rPr>
          <w:rFonts w:ascii="Arial" w:hAnsi="Arial" w:cs="Arial"/>
          <w:sz w:val="20"/>
          <w:szCs w:val="20"/>
        </w:rPr>
        <w:t>potrdi program dela in finančni načrt</w:t>
      </w:r>
      <w:r w:rsidR="00615FC0" w:rsidRPr="00741E3E">
        <w:rPr>
          <w:rFonts w:ascii="Arial" w:hAnsi="Arial" w:cs="Arial"/>
          <w:sz w:val="20"/>
          <w:szCs w:val="20"/>
        </w:rPr>
        <w:t>,</w:t>
      </w:r>
      <w:r w:rsidR="00363159" w:rsidRPr="00741E3E">
        <w:rPr>
          <w:rFonts w:ascii="Arial" w:hAnsi="Arial" w:cs="Arial"/>
          <w:sz w:val="20"/>
          <w:szCs w:val="20"/>
        </w:rPr>
        <w:t xml:space="preserve"> </w:t>
      </w:r>
      <w:r w:rsidR="00172AAE" w:rsidRPr="00741E3E">
        <w:rPr>
          <w:rFonts w:ascii="Arial" w:hAnsi="Arial" w:cs="Arial"/>
          <w:sz w:val="20"/>
          <w:szCs w:val="20"/>
        </w:rPr>
        <w:t xml:space="preserve">mora biti </w:t>
      </w:r>
      <w:r w:rsidR="00363159" w:rsidRPr="00741E3E">
        <w:rPr>
          <w:rFonts w:ascii="Arial" w:hAnsi="Arial" w:cs="Arial"/>
          <w:sz w:val="20"/>
          <w:szCs w:val="20"/>
        </w:rPr>
        <w:t>sestavni del finančnega načrta tudi kadrovski načrt agencije;</w:t>
      </w:r>
    </w:p>
    <w:p w:rsidR="00363159" w:rsidRPr="00741E3E" w:rsidRDefault="00741E3E" w:rsidP="00741E3E">
      <w:pPr>
        <w:pStyle w:val="Odstavekseznama1"/>
        <w:spacing w:line="260" w:lineRule="exact"/>
        <w:ind w:left="567" w:hanging="283"/>
        <w:jc w:val="both"/>
        <w:rPr>
          <w:rFonts w:ascii="Arial" w:hAnsi="Arial" w:cs="Arial"/>
          <w:sz w:val="20"/>
          <w:szCs w:val="20"/>
        </w:rPr>
      </w:pPr>
      <w:r>
        <w:rPr>
          <w:rFonts w:ascii="Arial" w:hAnsi="Arial" w:cs="Arial"/>
          <w:sz w:val="20"/>
          <w:szCs w:val="20"/>
        </w:rPr>
        <w:t>–</w:t>
      </w:r>
      <w:r w:rsidR="000C13E2">
        <w:rPr>
          <w:rFonts w:ascii="Arial" w:hAnsi="Arial" w:cs="Arial"/>
          <w:sz w:val="20"/>
          <w:szCs w:val="20"/>
        </w:rPr>
        <w:tab/>
      </w:r>
      <w:r w:rsidR="00363159" w:rsidRPr="00741E3E">
        <w:rPr>
          <w:rFonts w:ascii="Arial" w:hAnsi="Arial" w:cs="Arial"/>
          <w:sz w:val="20"/>
          <w:szCs w:val="20"/>
        </w:rPr>
        <w:t>javna agencija se lahko zadolžuje samo pod pogoji in na način</w:t>
      </w:r>
      <w:r w:rsidR="00172AAE" w:rsidRPr="00741E3E">
        <w:rPr>
          <w:rFonts w:ascii="Arial" w:hAnsi="Arial" w:cs="Arial"/>
          <w:sz w:val="20"/>
          <w:szCs w:val="20"/>
        </w:rPr>
        <w:t xml:space="preserve">, </w:t>
      </w:r>
      <w:r w:rsidR="00363159" w:rsidRPr="00741E3E">
        <w:rPr>
          <w:rFonts w:ascii="Arial" w:hAnsi="Arial" w:cs="Arial"/>
          <w:sz w:val="20"/>
          <w:szCs w:val="20"/>
        </w:rPr>
        <w:t>k</w:t>
      </w:r>
      <w:r w:rsidR="00172AAE" w:rsidRPr="00741E3E">
        <w:rPr>
          <w:rFonts w:ascii="Arial" w:hAnsi="Arial" w:cs="Arial"/>
          <w:sz w:val="20"/>
          <w:szCs w:val="20"/>
        </w:rPr>
        <w:t>ot</w:t>
      </w:r>
      <w:r w:rsidR="00363159" w:rsidRPr="00741E3E">
        <w:rPr>
          <w:rFonts w:ascii="Arial" w:hAnsi="Arial" w:cs="Arial"/>
          <w:sz w:val="20"/>
          <w:szCs w:val="20"/>
        </w:rPr>
        <w:t xml:space="preserve"> to ureja zakon, ki ureja javne finance;</w:t>
      </w:r>
    </w:p>
    <w:p w:rsidR="00A65121" w:rsidRPr="00741E3E" w:rsidRDefault="00741E3E" w:rsidP="00741E3E">
      <w:pPr>
        <w:pStyle w:val="Odstavekseznama1"/>
        <w:spacing w:line="260" w:lineRule="exact"/>
        <w:ind w:left="567" w:hanging="283"/>
        <w:jc w:val="both"/>
        <w:rPr>
          <w:rFonts w:ascii="Arial" w:hAnsi="Arial" w:cs="Arial"/>
          <w:sz w:val="20"/>
          <w:szCs w:val="20"/>
        </w:rPr>
      </w:pPr>
      <w:r>
        <w:rPr>
          <w:rFonts w:ascii="Arial" w:hAnsi="Arial" w:cs="Arial"/>
          <w:sz w:val="20"/>
          <w:szCs w:val="20"/>
        </w:rPr>
        <w:t>–</w:t>
      </w:r>
      <w:r w:rsidR="000C13E2">
        <w:rPr>
          <w:rFonts w:ascii="Arial" w:hAnsi="Arial" w:cs="Arial"/>
          <w:sz w:val="20"/>
          <w:szCs w:val="20"/>
        </w:rPr>
        <w:tab/>
      </w:r>
      <w:r w:rsidR="00E76B55" w:rsidRPr="00741E3E">
        <w:rPr>
          <w:rFonts w:ascii="Arial" w:hAnsi="Arial" w:cs="Arial"/>
          <w:sz w:val="20"/>
          <w:szCs w:val="20"/>
        </w:rPr>
        <w:t>ravnanje s stvarnim premožen</w:t>
      </w:r>
      <w:r w:rsidR="00DD0557" w:rsidRPr="00741E3E">
        <w:rPr>
          <w:rFonts w:ascii="Arial" w:hAnsi="Arial" w:cs="Arial"/>
          <w:sz w:val="20"/>
          <w:szCs w:val="20"/>
        </w:rPr>
        <w:t>jem javne agencije urejajo predpisi, ki urejajo stvarno premoženje države</w:t>
      </w:r>
      <w:r w:rsidR="000C13E2">
        <w:rPr>
          <w:rFonts w:ascii="Arial" w:hAnsi="Arial" w:cs="Arial"/>
          <w:sz w:val="20"/>
          <w:szCs w:val="20"/>
        </w:rPr>
        <w:t>,</w:t>
      </w:r>
      <w:r w:rsidR="00DD0557" w:rsidRPr="00741E3E">
        <w:rPr>
          <w:rFonts w:ascii="Arial" w:hAnsi="Arial" w:cs="Arial"/>
          <w:sz w:val="20"/>
          <w:szCs w:val="20"/>
        </w:rPr>
        <w:t xml:space="preserve"> in pre</w:t>
      </w:r>
      <w:r w:rsidR="00907D85" w:rsidRPr="00741E3E">
        <w:rPr>
          <w:rFonts w:ascii="Arial" w:hAnsi="Arial" w:cs="Arial"/>
          <w:sz w:val="20"/>
          <w:szCs w:val="20"/>
        </w:rPr>
        <w:t>dpisi s področja javnih financ;</w:t>
      </w:r>
      <w:r w:rsidR="00F553C6" w:rsidRPr="00741E3E">
        <w:rPr>
          <w:rFonts w:ascii="Arial" w:hAnsi="Arial" w:cs="Arial"/>
          <w:sz w:val="20"/>
          <w:szCs w:val="20"/>
        </w:rPr>
        <w:t xml:space="preserve"> </w:t>
      </w:r>
      <w:r w:rsidR="006531D6" w:rsidRPr="00741E3E">
        <w:rPr>
          <w:rFonts w:ascii="Arial" w:hAnsi="Arial" w:cs="Arial"/>
          <w:sz w:val="20"/>
          <w:szCs w:val="20"/>
        </w:rPr>
        <w:t xml:space="preserve">nepremično </w:t>
      </w:r>
      <w:r w:rsidR="00F553C6" w:rsidRPr="00741E3E">
        <w:rPr>
          <w:rFonts w:ascii="Arial" w:hAnsi="Arial" w:cs="Arial"/>
          <w:sz w:val="20"/>
          <w:szCs w:val="20"/>
        </w:rPr>
        <w:t xml:space="preserve">in premično </w:t>
      </w:r>
      <w:r w:rsidR="006531D6" w:rsidRPr="00741E3E">
        <w:rPr>
          <w:rFonts w:ascii="Arial" w:hAnsi="Arial" w:cs="Arial"/>
          <w:sz w:val="20"/>
          <w:szCs w:val="20"/>
        </w:rPr>
        <w:t>premoženje javne agencije, ki je na dan uveljavitve novele ZJA v lasti javne agencije, postane last Republike Slovenije</w:t>
      </w:r>
      <w:r w:rsidR="00F553C6" w:rsidRPr="00741E3E">
        <w:rPr>
          <w:rFonts w:ascii="Arial" w:hAnsi="Arial" w:cs="Arial"/>
          <w:sz w:val="20"/>
          <w:szCs w:val="20"/>
        </w:rPr>
        <w:t>, javne agencije pa so</w:t>
      </w:r>
      <w:r w:rsidR="006531D6" w:rsidRPr="00741E3E">
        <w:rPr>
          <w:rFonts w:ascii="Arial" w:hAnsi="Arial" w:cs="Arial"/>
          <w:sz w:val="20"/>
          <w:szCs w:val="20"/>
        </w:rPr>
        <w:t xml:space="preserve"> </w:t>
      </w:r>
      <w:r w:rsidR="00A65121" w:rsidRPr="00741E3E">
        <w:rPr>
          <w:rFonts w:ascii="Arial" w:hAnsi="Arial" w:cs="Arial"/>
          <w:sz w:val="20"/>
          <w:szCs w:val="20"/>
        </w:rPr>
        <w:t>ne glede na določbe Zakona o stvarnem premoženju države in samoupravnih lokalnih skupnosti upravljavci nepremičnin, ki jih zasedajo</w:t>
      </w:r>
      <w:r w:rsidR="000C13E2">
        <w:rPr>
          <w:rFonts w:ascii="Arial" w:hAnsi="Arial" w:cs="Arial"/>
          <w:sz w:val="20"/>
          <w:szCs w:val="20"/>
        </w:rPr>
        <w:t>,</w:t>
      </w:r>
      <w:r w:rsidR="00F553C6" w:rsidRPr="00741E3E">
        <w:rPr>
          <w:rFonts w:ascii="Arial" w:hAnsi="Arial" w:cs="Arial"/>
          <w:sz w:val="20"/>
          <w:szCs w:val="20"/>
        </w:rPr>
        <w:t xml:space="preserve"> in premoženja, s katerim upravljajo</w:t>
      </w:r>
      <w:r w:rsidR="00A65121" w:rsidRPr="00741E3E">
        <w:rPr>
          <w:rFonts w:ascii="Arial" w:hAnsi="Arial" w:cs="Arial"/>
          <w:sz w:val="20"/>
          <w:szCs w:val="20"/>
        </w:rPr>
        <w:t xml:space="preserve">; </w:t>
      </w:r>
    </w:p>
    <w:p w:rsidR="006531D6" w:rsidRPr="00741E3E" w:rsidRDefault="00741E3E" w:rsidP="00741E3E">
      <w:pPr>
        <w:pStyle w:val="Odstavekseznama1"/>
        <w:spacing w:line="260" w:lineRule="exact"/>
        <w:ind w:left="567" w:hanging="283"/>
        <w:jc w:val="both"/>
        <w:rPr>
          <w:rFonts w:ascii="Arial" w:hAnsi="Arial" w:cs="Arial"/>
          <w:sz w:val="20"/>
          <w:szCs w:val="20"/>
        </w:rPr>
      </w:pPr>
      <w:r>
        <w:rPr>
          <w:rFonts w:ascii="Arial" w:hAnsi="Arial" w:cs="Arial"/>
          <w:sz w:val="20"/>
          <w:szCs w:val="20"/>
        </w:rPr>
        <w:t>–</w:t>
      </w:r>
      <w:r w:rsidR="000C13E2">
        <w:rPr>
          <w:rFonts w:ascii="Arial" w:hAnsi="Arial" w:cs="Arial"/>
          <w:sz w:val="20"/>
          <w:szCs w:val="20"/>
        </w:rPr>
        <w:tab/>
      </w:r>
      <w:r w:rsidR="006531D6" w:rsidRPr="00741E3E">
        <w:rPr>
          <w:rFonts w:ascii="Arial" w:hAnsi="Arial" w:cs="Arial"/>
          <w:sz w:val="20"/>
          <w:szCs w:val="20"/>
        </w:rPr>
        <w:t>določitev ali spremembo višine tarife potrdi Vlada R</w:t>
      </w:r>
      <w:r w:rsidR="000C13E2">
        <w:rPr>
          <w:rFonts w:ascii="Arial" w:hAnsi="Arial" w:cs="Arial"/>
          <w:sz w:val="20"/>
          <w:szCs w:val="20"/>
        </w:rPr>
        <w:t>epublike Slovenije</w:t>
      </w:r>
      <w:r w:rsidR="006531D6" w:rsidRPr="00741E3E">
        <w:rPr>
          <w:rFonts w:ascii="Arial" w:hAnsi="Arial" w:cs="Arial"/>
          <w:sz w:val="20"/>
          <w:szCs w:val="20"/>
        </w:rPr>
        <w:t xml:space="preserve">; </w:t>
      </w:r>
    </w:p>
    <w:p w:rsidR="006531D6" w:rsidRPr="00741E3E" w:rsidRDefault="00741E3E" w:rsidP="00741E3E">
      <w:pPr>
        <w:pStyle w:val="Odstavekseznama1"/>
        <w:spacing w:line="260" w:lineRule="exact"/>
        <w:ind w:left="567" w:hanging="283"/>
        <w:jc w:val="both"/>
        <w:rPr>
          <w:rFonts w:ascii="Arial" w:hAnsi="Arial" w:cs="Arial"/>
          <w:sz w:val="20"/>
          <w:szCs w:val="20"/>
        </w:rPr>
      </w:pPr>
      <w:r>
        <w:rPr>
          <w:rFonts w:ascii="Arial" w:hAnsi="Arial" w:cs="Arial"/>
          <w:sz w:val="20"/>
          <w:szCs w:val="20"/>
        </w:rPr>
        <w:t>–</w:t>
      </w:r>
      <w:r w:rsidR="000C13E2">
        <w:rPr>
          <w:rFonts w:ascii="Arial" w:hAnsi="Arial" w:cs="Arial"/>
          <w:sz w:val="20"/>
          <w:szCs w:val="20"/>
        </w:rPr>
        <w:tab/>
      </w:r>
      <w:r w:rsidR="006531D6" w:rsidRPr="00741E3E">
        <w:rPr>
          <w:rFonts w:ascii="Arial" w:hAnsi="Arial" w:cs="Arial"/>
          <w:sz w:val="20"/>
          <w:szCs w:val="20"/>
        </w:rPr>
        <w:t>uporaba službenih telefonov, službenih avtomobilov in sredstev za reprezentanco v javni agenciji se uredi na način, kot velja za zaposlene v državni upravi</w:t>
      </w:r>
      <w:r w:rsidR="00363159" w:rsidRPr="00741E3E">
        <w:rPr>
          <w:rFonts w:ascii="Arial" w:hAnsi="Arial" w:cs="Arial"/>
          <w:sz w:val="20"/>
          <w:szCs w:val="20"/>
        </w:rPr>
        <w:t>, pri čemer regulatorne agencije navedene vsebine ob smiselnem upoštevanju ureditve, ki velja za državno upravo, in ob upoštevanju specifičnih nalog agencije, to uredijo v splošnem aktu agencije.</w:t>
      </w:r>
    </w:p>
    <w:p w:rsidR="006531D6" w:rsidRPr="00741E3E" w:rsidRDefault="006531D6" w:rsidP="00741E3E">
      <w:pPr>
        <w:pStyle w:val="Odstavekseznama1"/>
        <w:spacing w:line="260" w:lineRule="exact"/>
        <w:ind w:left="0"/>
        <w:jc w:val="both"/>
        <w:rPr>
          <w:rFonts w:ascii="Arial" w:hAnsi="Arial" w:cs="Arial"/>
          <w:sz w:val="20"/>
          <w:szCs w:val="20"/>
        </w:rPr>
      </w:pPr>
    </w:p>
    <w:p w:rsidR="006531D6" w:rsidRPr="00741E3E" w:rsidRDefault="000C13E2" w:rsidP="000C13E2">
      <w:pPr>
        <w:pStyle w:val="Odstavekseznama1"/>
        <w:numPr>
          <w:ilvl w:val="0"/>
          <w:numId w:val="22"/>
        </w:numPr>
        <w:tabs>
          <w:tab w:val="left" w:pos="284"/>
        </w:tabs>
        <w:spacing w:line="260" w:lineRule="exact"/>
        <w:ind w:left="0" w:firstLine="0"/>
        <w:jc w:val="both"/>
        <w:rPr>
          <w:rFonts w:ascii="Arial" w:hAnsi="Arial" w:cs="Arial"/>
          <w:b/>
          <w:sz w:val="20"/>
          <w:szCs w:val="20"/>
        </w:rPr>
      </w:pPr>
      <w:r>
        <w:rPr>
          <w:rFonts w:ascii="Arial" w:hAnsi="Arial" w:cs="Arial"/>
          <w:b/>
          <w:sz w:val="20"/>
          <w:szCs w:val="20"/>
        </w:rPr>
        <w:t>S</w:t>
      </w:r>
      <w:r w:rsidR="006531D6" w:rsidRPr="00741E3E">
        <w:rPr>
          <w:rFonts w:ascii="Arial" w:hAnsi="Arial" w:cs="Arial"/>
          <w:b/>
          <w:sz w:val="20"/>
          <w:szCs w:val="20"/>
        </w:rPr>
        <w:t xml:space="preserve">premembe, povezane z izvajanjem nadzora: </w:t>
      </w:r>
    </w:p>
    <w:p w:rsidR="006531D6" w:rsidRPr="00741E3E" w:rsidRDefault="000C13E2" w:rsidP="000C13E2">
      <w:pPr>
        <w:pStyle w:val="Odstavekseznama1"/>
        <w:spacing w:line="260" w:lineRule="exact"/>
        <w:ind w:left="567" w:hanging="283"/>
        <w:jc w:val="both"/>
        <w:rPr>
          <w:rFonts w:ascii="Arial" w:hAnsi="Arial" w:cs="Arial"/>
          <w:sz w:val="20"/>
          <w:szCs w:val="20"/>
        </w:rPr>
      </w:pPr>
      <w:r>
        <w:rPr>
          <w:rFonts w:ascii="Arial" w:hAnsi="Arial" w:cs="Arial"/>
          <w:sz w:val="20"/>
          <w:szCs w:val="20"/>
        </w:rPr>
        <w:t>–</w:t>
      </w:r>
      <w:r>
        <w:rPr>
          <w:rFonts w:ascii="Arial" w:hAnsi="Arial" w:cs="Arial"/>
          <w:sz w:val="20"/>
          <w:szCs w:val="20"/>
        </w:rPr>
        <w:tab/>
      </w:r>
      <w:r w:rsidR="006531D6" w:rsidRPr="00741E3E">
        <w:rPr>
          <w:rFonts w:ascii="Arial" w:hAnsi="Arial" w:cs="Arial"/>
          <w:sz w:val="20"/>
          <w:szCs w:val="20"/>
        </w:rPr>
        <w:t>okrepi se vloga resornega ministrstva pri izvajanju nadzora nad delom in poslovanjem javne agencije prek predstavnikov ustanovitelja v svetu javne agencije.</w:t>
      </w:r>
    </w:p>
    <w:p w:rsidR="006531D6" w:rsidRPr="00741E3E" w:rsidRDefault="006531D6" w:rsidP="00741E3E">
      <w:pPr>
        <w:pStyle w:val="Odstavekseznama1"/>
        <w:spacing w:line="260" w:lineRule="exact"/>
        <w:ind w:left="0"/>
        <w:jc w:val="both"/>
        <w:rPr>
          <w:rFonts w:ascii="Arial" w:hAnsi="Arial" w:cs="Arial"/>
          <w:b/>
          <w:sz w:val="20"/>
          <w:szCs w:val="20"/>
        </w:rPr>
      </w:pPr>
    </w:p>
    <w:p w:rsidR="006531D6" w:rsidRPr="00741E3E" w:rsidRDefault="000C13E2" w:rsidP="000C13E2">
      <w:pPr>
        <w:pStyle w:val="Odstavekseznama1"/>
        <w:numPr>
          <w:ilvl w:val="0"/>
          <w:numId w:val="22"/>
        </w:numPr>
        <w:tabs>
          <w:tab w:val="left" w:pos="284"/>
        </w:tabs>
        <w:spacing w:line="260" w:lineRule="exact"/>
        <w:ind w:left="284" w:hanging="284"/>
        <w:jc w:val="both"/>
        <w:rPr>
          <w:rFonts w:ascii="Arial" w:hAnsi="Arial" w:cs="Arial"/>
          <w:b/>
          <w:sz w:val="20"/>
          <w:szCs w:val="20"/>
        </w:rPr>
      </w:pPr>
      <w:r>
        <w:rPr>
          <w:rFonts w:ascii="Arial" w:hAnsi="Arial" w:cs="Arial"/>
          <w:b/>
          <w:sz w:val="20"/>
          <w:szCs w:val="20"/>
        </w:rPr>
        <w:t>U</w:t>
      </w:r>
      <w:r w:rsidR="00E84E1F" w:rsidRPr="00741E3E">
        <w:rPr>
          <w:rFonts w:ascii="Arial" w:hAnsi="Arial" w:cs="Arial"/>
          <w:b/>
          <w:sz w:val="20"/>
          <w:szCs w:val="20"/>
        </w:rPr>
        <w:t xml:space="preserve">skladitev zakonov, ki so </w:t>
      </w:r>
      <w:r w:rsidR="006531D6" w:rsidRPr="00741E3E">
        <w:rPr>
          <w:rFonts w:ascii="Arial" w:hAnsi="Arial" w:cs="Arial"/>
          <w:b/>
          <w:sz w:val="20"/>
          <w:szCs w:val="20"/>
        </w:rPr>
        <w:t xml:space="preserve">pravna podlaga za ustanovitev javnih agencij, z določbami ZJA: </w:t>
      </w:r>
    </w:p>
    <w:p w:rsidR="006531D6" w:rsidRPr="00741E3E" w:rsidRDefault="000C13E2" w:rsidP="000C13E2">
      <w:pPr>
        <w:pStyle w:val="Odstavekseznama1"/>
        <w:spacing w:line="260" w:lineRule="exact"/>
        <w:ind w:left="567" w:hanging="283"/>
        <w:jc w:val="both"/>
        <w:rPr>
          <w:rFonts w:ascii="Arial" w:hAnsi="Arial" w:cs="Arial"/>
          <w:sz w:val="20"/>
          <w:szCs w:val="20"/>
        </w:rPr>
      </w:pPr>
      <w:r>
        <w:rPr>
          <w:rFonts w:ascii="Arial" w:hAnsi="Arial" w:cs="Arial"/>
          <w:sz w:val="20"/>
          <w:szCs w:val="20"/>
        </w:rPr>
        <w:t>–</w:t>
      </w:r>
      <w:r>
        <w:rPr>
          <w:rFonts w:ascii="Arial" w:hAnsi="Arial" w:cs="Arial"/>
          <w:sz w:val="20"/>
          <w:szCs w:val="20"/>
        </w:rPr>
        <w:tab/>
      </w:r>
      <w:r w:rsidR="006531D6" w:rsidRPr="00741E3E">
        <w:rPr>
          <w:rFonts w:ascii="Arial" w:hAnsi="Arial" w:cs="Arial"/>
          <w:sz w:val="20"/>
          <w:szCs w:val="20"/>
        </w:rPr>
        <w:t>za agencije, ki so bile ustanovljene pred uveljavitvijo ZJA leta 2002 in za njih velja prehodna določba 50. člena ZJA, se zakoni, ki so podlaga za njihovo ustanovitev,</w:t>
      </w:r>
      <w:r w:rsidR="00A8768B">
        <w:rPr>
          <w:rFonts w:ascii="Arial" w:hAnsi="Arial" w:cs="Arial"/>
          <w:sz w:val="20"/>
          <w:szCs w:val="20"/>
        </w:rPr>
        <w:t xml:space="preserve"> </w:t>
      </w:r>
      <w:r w:rsidR="006531D6" w:rsidRPr="00741E3E">
        <w:rPr>
          <w:rFonts w:ascii="Arial" w:hAnsi="Arial" w:cs="Arial"/>
          <w:sz w:val="20"/>
          <w:szCs w:val="20"/>
        </w:rPr>
        <w:t>uskladijo z določbami predvidene novele ZJA;</w:t>
      </w:r>
    </w:p>
    <w:p w:rsidR="00363159" w:rsidRPr="00741E3E" w:rsidRDefault="000C13E2" w:rsidP="000C13E2">
      <w:pPr>
        <w:pStyle w:val="Odstavekseznama1"/>
        <w:spacing w:line="260" w:lineRule="exact"/>
        <w:ind w:left="567" w:hanging="283"/>
        <w:jc w:val="both"/>
        <w:rPr>
          <w:rFonts w:ascii="Arial" w:hAnsi="Arial" w:cs="Arial"/>
          <w:sz w:val="20"/>
          <w:szCs w:val="20"/>
        </w:rPr>
      </w:pPr>
      <w:r>
        <w:rPr>
          <w:rFonts w:ascii="Arial" w:hAnsi="Arial" w:cs="Arial"/>
          <w:sz w:val="20"/>
          <w:szCs w:val="20"/>
        </w:rPr>
        <w:lastRenderedPageBreak/>
        <w:t>–</w:t>
      </w:r>
      <w:r>
        <w:rPr>
          <w:rFonts w:ascii="Arial" w:hAnsi="Arial" w:cs="Arial"/>
          <w:sz w:val="20"/>
          <w:szCs w:val="20"/>
        </w:rPr>
        <w:tab/>
      </w:r>
      <w:r w:rsidR="006531D6" w:rsidRPr="00741E3E">
        <w:rPr>
          <w:rFonts w:ascii="Arial" w:hAnsi="Arial" w:cs="Arial"/>
          <w:sz w:val="20"/>
          <w:szCs w:val="20"/>
        </w:rPr>
        <w:t>za javne agencije, ustanovljene na podlagi ZJA, se zakoni, ki so podlaga za njihovo ustanovitev in delovanje, uskladijo z določbami predvidene novele ZJA</w:t>
      </w:r>
      <w:r w:rsidR="00363159" w:rsidRPr="00741E3E">
        <w:rPr>
          <w:rFonts w:ascii="Arial" w:hAnsi="Arial" w:cs="Arial"/>
          <w:sz w:val="20"/>
          <w:szCs w:val="20"/>
        </w:rPr>
        <w:t>;</w:t>
      </w:r>
    </w:p>
    <w:p w:rsidR="006531D6" w:rsidRPr="00741E3E" w:rsidRDefault="000C13E2" w:rsidP="000C13E2">
      <w:pPr>
        <w:pStyle w:val="Odstavekseznama1"/>
        <w:spacing w:line="260" w:lineRule="exact"/>
        <w:ind w:left="567" w:hanging="283"/>
        <w:jc w:val="both"/>
        <w:rPr>
          <w:rFonts w:ascii="Arial" w:hAnsi="Arial" w:cs="Arial"/>
          <w:sz w:val="20"/>
          <w:szCs w:val="20"/>
        </w:rPr>
      </w:pPr>
      <w:r>
        <w:rPr>
          <w:rFonts w:ascii="Arial" w:hAnsi="Arial" w:cs="Arial"/>
          <w:sz w:val="20"/>
          <w:szCs w:val="20"/>
        </w:rPr>
        <w:t>–</w:t>
      </w:r>
      <w:r>
        <w:rPr>
          <w:rFonts w:ascii="Arial" w:hAnsi="Arial" w:cs="Arial"/>
          <w:sz w:val="20"/>
          <w:szCs w:val="20"/>
        </w:rPr>
        <w:tab/>
      </w:r>
      <w:r w:rsidR="00363159" w:rsidRPr="00741E3E">
        <w:rPr>
          <w:rFonts w:ascii="Arial" w:hAnsi="Arial" w:cs="Arial"/>
          <w:sz w:val="20"/>
          <w:szCs w:val="20"/>
        </w:rPr>
        <w:t>v prehodnih določbah se določi, da organi javne agencije nadaljujejo mandat pod pogoji, pod katerimi so ga pridobili</w:t>
      </w:r>
      <w:r w:rsidR="00615FC0" w:rsidRPr="00741E3E">
        <w:rPr>
          <w:rFonts w:ascii="Arial" w:hAnsi="Arial" w:cs="Arial"/>
          <w:sz w:val="20"/>
          <w:szCs w:val="20"/>
        </w:rPr>
        <w:t>, razen če področni zakon ne določi drugače</w:t>
      </w:r>
      <w:r w:rsidR="00363159" w:rsidRPr="00741E3E">
        <w:rPr>
          <w:rFonts w:ascii="Arial" w:hAnsi="Arial" w:cs="Arial"/>
          <w:sz w:val="20"/>
          <w:szCs w:val="20"/>
        </w:rPr>
        <w:t>.</w:t>
      </w:r>
    </w:p>
    <w:p w:rsidR="006531D6" w:rsidRPr="00741E3E" w:rsidRDefault="006531D6" w:rsidP="00741E3E">
      <w:pPr>
        <w:pStyle w:val="Odstavekseznama1"/>
        <w:spacing w:line="260" w:lineRule="exact"/>
        <w:ind w:left="0"/>
        <w:jc w:val="both"/>
        <w:rPr>
          <w:rFonts w:ascii="Arial" w:eastAsia="Calibri" w:hAnsi="Arial" w:cs="Arial"/>
          <w:sz w:val="20"/>
          <w:szCs w:val="20"/>
        </w:rPr>
      </w:pPr>
    </w:p>
    <w:p w:rsidR="00535820" w:rsidRPr="00741E3E" w:rsidRDefault="00535820" w:rsidP="000C13E2">
      <w:pPr>
        <w:pStyle w:val="Odstavekseznama1"/>
        <w:numPr>
          <w:ilvl w:val="0"/>
          <w:numId w:val="22"/>
        </w:numPr>
        <w:spacing w:line="260" w:lineRule="exact"/>
        <w:ind w:left="426" w:hanging="426"/>
        <w:jc w:val="both"/>
        <w:rPr>
          <w:rFonts w:ascii="Arial" w:hAnsi="Arial" w:cs="Arial"/>
          <w:b/>
          <w:sz w:val="20"/>
          <w:szCs w:val="20"/>
        </w:rPr>
      </w:pPr>
      <w:r w:rsidRPr="00741E3E">
        <w:rPr>
          <w:rFonts w:ascii="Arial" w:hAnsi="Arial" w:cs="Arial"/>
          <w:b/>
          <w:sz w:val="20"/>
          <w:szCs w:val="20"/>
        </w:rPr>
        <w:t>Agencija za energijo in Nacionalna agencija Republike Slovenije za kakovost v visokem šolstvu se vključita pod režim ZJA.</w:t>
      </w:r>
    </w:p>
    <w:p w:rsidR="006531D6" w:rsidRPr="00741E3E" w:rsidRDefault="006531D6" w:rsidP="00741E3E">
      <w:pPr>
        <w:pStyle w:val="Odstavekseznama"/>
        <w:spacing w:line="260" w:lineRule="exact"/>
        <w:ind w:left="0"/>
        <w:jc w:val="both"/>
        <w:rPr>
          <w:rFonts w:eastAsia="Calibri" w:cs="Arial"/>
          <w:b/>
          <w:szCs w:val="20"/>
          <w:lang w:eastAsia="sl-SI"/>
        </w:rPr>
      </w:pPr>
    </w:p>
    <w:p w:rsidR="006531D6" w:rsidRPr="00741E3E" w:rsidRDefault="006531D6" w:rsidP="000C13E2">
      <w:pPr>
        <w:pStyle w:val="Naslovpredpisa"/>
        <w:numPr>
          <w:ilvl w:val="0"/>
          <w:numId w:val="22"/>
        </w:numPr>
        <w:tabs>
          <w:tab w:val="left" w:pos="-142"/>
          <w:tab w:val="left" w:pos="426"/>
        </w:tabs>
        <w:spacing w:before="0" w:after="0" w:line="260" w:lineRule="exact"/>
        <w:ind w:left="0" w:firstLine="0"/>
        <w:jc w:val="both"/>
        <w:rPr>
          <w:sz w:val="20"/>
          <w:szCs w:val="20"/>
        </w:rPr>
      </w:pPr>
      <w:r w:rsidRPr="00741E3E">
        <w:rPr>
          <w:sz w:val="20"/>
          <w:szCs w:val="20"/>
        </w:rPr>
        <w:t>Usmeritve glede ureditve izjem v posebnih predpisih</w:t>
      </w:r>
    </w:p>
    <w:p w:rsidR="006531D6" w:rsidRPr="00741E3E" w:rsidRDefault="006531D6" w:rsidP="000C13E2">
      <w:pPr>
        <w:pStyle w:val="Naslovpredpisa"/>
        <w:spacing w:before="0" w:after="0" w:line="260" w:lineRule="exact"/>
        <w:ind w:left="426"/>
        <w:jc w:val="both"/>
        <w:rPr>
          <w:b w:val="0"/>
          <w:sz w:val="20"/>
          <w:szCs w:val="20"/>
        </w:rPr>
      </w:pPr>
      <w:r w:rsidRPr="00741E3E">
        <w:rPr>
          <w:b w:val="0"/>
          <w:sz w:val="20"/>
          <w:szCs w:val="20"/>
        </w:rPr>
        <w:t>Če se v postopek sprejema predloži poseben zakon, ki je podlaga za ustanovitev nove javne agencije oziroma na podlagi katerega se predlaga, da se že ustanovljena javna agencija statusno ali organizacijsko preoblikuje na način, da se predlaga ureditev izjem od ZJA, predlagatelj v analizi razlogov oziroma kriterijev za ustanovitev ali preoblikovanje javne agencije posebej navede pravno</w:t>
      </w:r>
      <w:r w:rsidR="00172AAE" w:rsidRPr="00741E3E">
        <w:rPr>
          <w:b w:val="0"/>
          <w:sz w:val="20"/>
          <w:szCs w:val="20"/>
        </w:rPr>
        <w:t xml:space="preserve"> ali drugo</w:t>
      </w:r>
      <w:r w:rsidRPr="00741E3E">
        <w:rPr>
          <w:b w:val="0"/>
          <w:sz w:val="20"/>
          <w:szCs w:val="20"/>
        </w:rPr>
        <w:t xml:space="preserve"> podlago, ki zavezuje Republiko Slovenijo k drugačni ureditvi, predstavi vsebino te pravne podlage in razloge, zaradi katerih meni, da je treba vsebino urediti kot izjemo. </w:t>
      </w:r>
    </w:p>
    <w:p w:rsidR="006531D6" w:rsidRPr="00741E3E" w:rsidRDefault="006531D6" w:rsidP="000C13E2">
      <w:pPr>
        <w:pStyle w:val="Naslovpredpisa"/>
        <w:spacing w:before="0" w:after="0" w:line="260" w:lineRule="exact"/>
        <w:ind w:left="426"/>
        <w:jc w:val="both"/>
        <w:rPr>
          <w:b w:val="0"/>
          <w:sz w:val="20"/>
          <w:szCs w:val="20"/>
        </w:rPr>
      </w:pPr>
    </w:p>
    <w:p w:rsidR="006531D6" w:rsidRPr="00741E3E" w:rsidRDefault="006531D6" w:rsidP="000C13E2">
      <w:pPr>
        <w:pStyle w:val="Naslovpredpisa"/>
        <w:spacing w:before="0" w:after="0" w:line="260" w:lineRule="exact"/>
        <w:ind w:left="426"/>
        <w:jc w:val="both"/>
        <w:rPr>
          <w:b w:val="0"/>
          <w:sz w:val="20"/>
          <w:szCs w:val="20"/>
        </w:rPr>
      </w:pPr>
      <w:r w:rsidRPr="00741E3E">
        <w:rPr>
          <w:b w:val="0"/>
          <w:sz w:val="20"/>
          <w:szCs w:val="20"/>
        </w:rPr>
        <w:t>Če je zaradi načina odločanja v javni agenciji potrebno vzpostaviti posebno telo</w:t>
      </w:r>
      <w:r w:rsidR="00CF7E4E" w:rsidRPr="00741E3E">
        <w:rPr>
          <w:b w:val="0"/>
          <w:sz w:val="20"/>
          <w:szCs w:val="20"/>
        </w:rPr>
        <w:t xml:space="preserve"> (strokovni svet)</w:t>
      </w:r>
      <w:r w:rsidRPr="00741E3E">
        <w:rPr>
          <w:b w:val="0"/>
          <w:sz w:val="20"/>
          <w:szCs w:val="20"/>
        </w:rPr>
        <w:t xml:space="preserve">, ki opravlja izključno </w:t>
      </w:r>
      <w:r w:rsidR="00CF7E4E" w:rsidRPr="00741E3E">
        <w:rPr>
          <w:b w:val="0"/>
          <w:sz w:val="20"/>
          <w:szCs w:val="20"/>
        </w:rPr>
        <w:t xml:space="preserve">naloge </w:t>
      </w:r>
      <w:r w:rsidRPr="00741E3E">
        <w:rPr>
          <w:b w:val="0"/>
          <w:sz w:val="20"/>
          <w:szCs w:val="20"/>
        </w:rPr>
        <w:t>odločanj</w:t>
      </w:r>
      <w:r w:rsidR="00CF7E4E" w:rsidRPr="00741E3E">
        <w:rPr>
          <w:b w:val="0"/>
          <w:sz w:val="20"/>
          <w:szCs w:val="20"/>
        </w:rPr>
        <w:t>a</w:t>
      </w:r>
      <w:r w:rsidRPr="00741E3E">
        <w:rPr>
          <w:b w:val="0"/>
          <w:sz w:val="20"/>
          <w:szCs w:val="20"/>
        </w:rPr>
        <w:t xml:space="preserve"> o zadevah iz pristojnosti javne agencije, potem tako telo ne sme biti v ničemer povezano z organ</w:t>
      </w:r>
      <w:r w:rsidR="00172AAE" w:rsidRPr="00741E3E">
        <w:rPr>
          <w:b w:val="0"/>
          <w:sz w:val="20"/>
          <w:szCs w:val="20"/>
        </w:rPr>
        <w:t>om</w:t>
      </w:r>
      <w:r w:rsidRPr="00741E3E">
        <w:rPr>
          <w:b w:val="0"/>
          <w:sz w:val="20"/>
          <w:szCs w:val="20"/>
        </w:rPr>
        <w:t xml:space="preserve"> upravljanja</w:t>
      </w:r>
      <w:r w:rsidR="00325D4E" w:rsidRPr="00741E3E">
        <w:rPr>
          <w:b w:val="0"/>
          <w:sz w:val="20"/>
          <w:szCs w:val="20"/>
        </w:rPr>
        <w:t xml:space="preserve"> (svet javne agencije)</w:t>
      </w:r>
      <w:r w:rsidR="00A3511C" w:rsidRPr="00741E3E">
        <w:rPr>
          <w:b w:val="0"/>
          <w:sz w:val="20"/>
          <w:szCs w:val="20"/>
        </w:rPr>
        <w:t>.</w:t>
      </w:r>
    </w:p>
    <w:p w:rsidR="006531D6" w:rsidRPr="00741E3E" w:rsidRDefault="006531D6" w:rsidP="00741E3E">
      <w:pPr>
        <w:pStyle w:val="Naslovpredpisa"/>
        <w:spacing w:before="0" w:after="0" w:line="260" w:lineRule="exact"/>
        <w:jc w:val="both"/>
        <w:rPr>
          <w:b w:val="0"/>
          <w:sz w:val="20"/>
          <w:szCs w:val="20"/>
        </w:rPr>
      </w:pPr>
    </w:p>
    <w:p w:rsidR="006531D6" w:rsidRPr="00741E3E" w:rsidRDefault="006531D6" w:rsidP="000C13E2">
      <w:pPr>
        <w:pStyle w:val="Naslovpredpisa"/>
        <w:numPr>
          <w:ilvl w:val="0"/>
          <w:numId w:val="22"/>
        </w:numPr>
        <w:spacing w:before="0" w:after="0" w:line="260" w:lineRule="exact"/>
        <w:ind w:left="426" w:hanging="426"/>
        <w:jc w:val="both"/>
        <w:rPr>
          <w:sz w:val="20"/>
          <w:szCs w:val="20"/>
        </w:rPr>
      </w:pPr>
      <w:r w:rsidRPr="00741E3E">
        <w:rPr>
          <w:sz w:val="20"/>
          <w:szCs w:val="20"/>
        </w:rPr>
        <w:t xml:space="preserve">Usmeritve glede ureditve prehodnega obdobja za izvedbo načrtovanih sprememb ZJA </w:t>
      </w:r>
    </w:p>
    <w:p w:rsidR="00E623D6" w:rsidRPr="00741E3E" w:rsidRDefault="006531D6" w:rsidP="000C13E2">
      <w:pPr>
        <w:pStyle w:val="Naslovpredpisa"/>
        <w:spacing w:before="0" w:after="0" w:line="260" w:lineRule="exact"/>
        <w:ind w:left="426"/>
        <w:jc w:val="both"/>
        <w:rPr>
          <w:b w:val="0"/>
          <w:sz w:val="20"/>
          <w:szCs w:val="20"/>
        </w:rPr>
      </w:pPr>
      <w:r w:rsidRPr="00741E3E">
        <w:rPr>
          <w:b w:val="0"/>
          <w:sz w:val="20"/>
          <w:szCs w:val="20"/>
        </w:rPr>
        <w:t>Na podlagi sprejetih izhodišč ter novele ZJA, ki bo poenotil organizacijo in delovanje javnih agencij, bodo pristojna ministrstva v roku enega leta v postopek obravnave in sprejema predložila zakonske predloge iz svoje pristojnosti, s katerim se bodo izvedle določbe noveliranega</w:t>
      </w:r>
      <w:r w:rsidR="00F418CC">
        <w:rPr>
          <w:b w:val="0"/>
          <w:sz w:val="20"/>
          <w:szCs w:val="20"/>
        </w:rPr>
        <w:t xml:space="preserve"> </w:t>
      </w:r>
      <w:r w:rsidR="000C13E2">
        <w:rPr>
          <w:b w:val="0"/>
          <w:sz w:val="20"/>
          <w:szCs w:val="20"/>
        </w:rPr>
        <w:t>ZJA</w:t>
      </w:r>
      <w:r w:rsidRPr="00741E3E">
        <w:rPr>
          <w:b w:val="0"/>
          <w:sz w:val="20"/>
          <w:szCs w:val="20"/>
        </w:rPr>
        <w:t xml:space="preserve">. Rok za uskladitev posebnih zakonov </w:t>
      </w:r>
      <w:r w:rsidR="00796971" w:rsidRPr="00741E3E">
        <w:rPr>
          <w:b w:val="0"/>
          <w:sz w:val="20"/>
          <w:szCs w:val="20"/>
        </w:rPr>
        <w:t xml:space="preserve">z določbami noveliranega ZJA </w:t>
      </w:r>
      <w:r w:rsidRPr="00741E3E">
        <w:rPr>
          <w:b w:val="0"/>
          <w:sz w:val="20"/>
          <w:szCs w:val="20"/>
        </w:rPr>
        <w:t xml:space="preserve">se </w:t>
      </w:r>
      <w:r w:rsidR="00796971" w:rsidRPr="00741E3E">
        <w:rPr>
          <w:b w:val="0"/>
          <w:sz w:val="20"/>
          <w:szCs w:val="20"/>
        </w:rPr>
        <w:t xml:space="preserve">bo </w:t>
      </w:r>
      <w:r w:rsidRPr="00741E3E">
        <w:rPr>
          <w:b w:val="0"/>
          <w:sz w:val="20"/>
          <w:szCs w:val="20"/>
        </w:rPr>
        <w:t>določi</w:t>
      </w:r>
      <w:r w:rsidR="00796971" w:rsidRPr="00741E3E">
        <w:rPr>
          <w:b w:val="0"/>
          <w:sz w:val="20"/>
          <w:szCs w:val="20"/>
        </w:rPr>
        <w:t>l</w:t>
      </w:r>
      <w:r w:rsidRPr="00741E3E">
        <w:rPr>
          <w:b w:val="0"/>
          <w:sz w:val="20"/>
          <w:szCs w:val="20"/>
        </w:rPr>
        <w:t xml:space="preserve"> v prehodnih določbah ZJA. </w:t>
      </w:r>
      <w:bookmarkEnd w:id="0"/>
    </w:p>
    <w:sectPr w:rsidR="00E623D6" w:rsidRPr="00741E3E" w:rsidSect="004F5D79">
      <w:pgSz w:w="11900" w:h="16840" w:code="9"/>
      <w:pgMar w:top="1701" w:right="1701" w:bottom="1134" w:left="1701" w:header="1531" w:footer="79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956" w:rsidRDefault="000B1956">
      <w:r>
        <w:separator/>
      </w:r>
    </w:p>
  </w:endnote>
  <w:endnote w:type="continuationSeparator" w:id="0">
    <w:p w:rsidR="000B1956" w:rsidRDefault="000B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Times New (W1)">
    <w:altName w:val="Times New Roman"/>
    <w:charset w:val="EE"/>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988472"/>
      <w:docPartObj>
        <w:docPartGallery w:val="Page Numbers (Bottom of Page)"/>
        <w:docPartUnique/>
      </w:docPartObj>
    </w:sdtPr>
    <w:sdtEndPr/>
    <w:sdtContent>
      <w:p w:rsidR="00204312" w:rsidRDefault="00204312" w:rsidP="00990CD1">
        <w:pPr>
          <w:pStyle w:val="Noga"/>
          <w:jc w:val="right"/>
        </w:pPr>
        <w:r w:rsidRPr="00990CD1">
          <w:rPr>
            <w:sz w:val="18"/>
            <w:szCs w:val="18"/>
          </w:rPr>
          <w:fldChar w:fldCharType="begin"/>
        </w:r>
        <w:r w:rsidRPr="00990CD1">
          <w:rPr>
            <w:sz w:val="18"/>
            <w:szCs w:val="18"/>
          </w:rPr>
          <w:instrText>PAGE   \* MERGEFORMAT</w:instrText>
        </w:r>
        <w:r w:rsidRPr="00990CD1">
          <w:rPr>
            <w:sz w:val="18"/>
            <w:szCs w:val="18"/>
          </w:rPr>
          <w:fldChar w:fldCharType="separate"/>
        </w:r>
        <w:r w:rsidR="00996BB7">
          <w:rPr>
            <w:noProof/>
            <w:sz w:val="18"/>
            <w:szCs w:val="18"/>
          </w:rPr>
          <w:t>9</w:t>
        </w:r>
        <w:r w:rsidRPr="00990CD1">
          <w:rPr>
            <w:sz w:val="18"/>
            <w:szCs w:val="18"/>
          </w:rPr>
          <w:fldChar w:fldCharType="end"/>
        </w:r>
      </w:p>
    </w:sdtContent>
  </w:sdt>
  <w:p w:rsidR="00204312" w:rsidRDefault="0020431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956" w:rsidRDefault="000B1956">
      <w:r>
        <w:separator/>
      </w:r>
    </w:p>
  </w:footnote>
  <w:footnote w:type="continuationSeparator" w:id="0">
    <w:p w:rsidR="000B1956" w:rsidRDefault="000B1956">
      <w:r>
        <w:continuationSeparator/>
      </w:r>
    </w:p>
  </w:footnote>
  <w:footnote w:id="1">
    <w:tbl>
      <w:tblPr>
        <w:tblW w:w="4988" w:type="pct"/>
        <w:tblCellSpacing w:w="7" w:type="dxa"/>
        <w:tblCellMar>
          <w:left w:w="0" w:type="dxa"/>
          <w:right w:w="0" w:type="dxa"/>
        </w:tblCellMar>
        <w:tblLook w:val="04A0" w:firstRow="1" w:lastRow="0" w:firstColumn="1" w:lastColumn="0" w:noHBand="0" w:noVBand="1"/>
      </w:tblPr>
      <w:tblGrid>
        <w:gridCol w:w="8476"/>
        <w:gridCol w:w="30"/>
      </w:tblGrid>
      <w:tr w:rsidR="00204312" w:rsidRPr="00E457A9" w:rsidTr="00E457A9">
        <w:trPr>
          <w:tblCellSpacing w:w="7" w:type="dxa"/>
        </w:trPr>
        <w:tc>
          <w:tcPr>
            <w:tcW w:w="0" w:type="auto"/>
            <w:vAlign w:val="center"/>
            <w:hideMark/>
          </w:tcPr>
          <w:p w:rsidR="00204312" w:rsidRPr="00E457A9" w:rsidRDefault="00204312" w:rsidP="00E457A9">
            <w:pPr>
              <w:rPr>
                <w:rFonts w:ascii="Times New Roman" w:hAnsi="Times New Roman"/>
                <w:sz w:val="18"/>
                <w:szCs w:val="18"/>
                <w:lang w:eastAsia="sl-SI"/>
              </w:rPr>
            </w:pPr>
            <w:r w:rsidRPr="0095743B">
              <w:rPr>
                <w:rStyle w:val="Sprotnaopomba-sklic"/>
                <w:sz w:val="18"/>
                <w:szCs w:val="18"/>
              </w:rPr>
              <w:footnoteRef/>
            </w:r>
            <w:r w:rsidRPr="0095743B">
              <w:rPr>
                <w:sz w:val="18"/>
                <w:szCs w:val="18"/>
              </w:rPr>
              <w:t xml:space="preserve"> </w:t>
            </w:r>
            <w:r w:rsidRPr="00990CD1">
              <w:rPr>
                <w:sz w:val="16"/>
                <w:szCs w:val="16"/>
              </w:rPr>
              <w:t>Podatek</w:t>
            </w:r>
            <w:r w:rsidR="00990CD1" w:rsidRPr="00990CD1">
              <w:rPr>
                <w:sz w:val="16"/>
                <w:szCs w:val="16"/>
              </w:rPr>
              <w:t>,</w:t>
            </w:r>
            <w:r w:rsidRPr="00990CD1">
              <w:rPr>
                <w:sz w:val="16"/>
                <w:szCs w:val="16"/>
              </w:rPr>
              <w:t xml:space="preserve"> pridobljen iz šifranta Uprave Republike Slovenije za javna plačila</w:t>
            </w:r>
          </w:p>
        </w:tc>
        <w:tc>
          <w:tcPr>
            <w:tcW w:w="0" w:type="auto"/>
            <w:vAlign w:val="center"/>
            <w:hideMark/>
          </w:tcPr>
          <w:p w:rsidR="00204312" w:rsidRPr="00E457A9" w:rsidRDefault="00204312" w:rsidP="00E457A9">
            <w:pPr>
              <w:rPr>
                <w:rFonts w:ascii="Times New Roman" w:hAnsi="Times New Roman"/>
                <w:sz w:val="24"/>
                <w:lang w:eastAsia="sl-SI"/>
              </w:rPr>
            </w:pPr>
          </w:p>
        </w:tc>
      </w:tr>
    </w:tbl>
    <w:p w:rsidR="00204312" w:rsidRDefault="00204312">
      <w:pPr>
        <w:pStyle w:val="Sprotnaopomba-besedilo"/>
      </w:pPr>
    </w:p>
    <w:p w:rsidR="00204312" w:rsidRDefault="00204312">
      <w:pPr>
        <w:pStyle w:val="Sprotnaopomba-besedilo"/>
      </w:pPr>
    </w:p>
  </w:footnote>
  <w:footnote w:id="2">
    <w:p w:rsidR="00FC4C60" w:rsidRPr="00990CD1" w:rsidRDefault="001F1781" w:rsidP="00FC4C60">
      <w:pPr>
        <w:pStyle w:val="odstavek"/>
        <w:spacing w:before="0" w:beforeAutospacing="0" w:after="0" w:afterAutospacing="0"/>
        <w:jc w:val="both"/>
        <w:rPr>
          <w:rFonts w:ascii="Arial" w:hAnsi="Arial" w:cs="Arial"/>
          <w:sz w:val="16"/>
          <w:szCs w:val="16"/>
        </w:rPr>
      </w:pPr>
      <w:r w:rsidRPr="00990CD1">
        <w:rPr>
          <w:rStyle w:val="Sprotnaopomba-sklic"/>
          <w:rFonts w:ascii="Arial" w:hAnsi="Arial" w:cs="Arial"/>
          <w:sz w:val="16"/>
          <w:szCs w:val="16"/>
        </w:rPr>
        <w:footnoteRef/>
      </w:r>
      <w:r w:rsidRPr="00990CD1">
        <w:rPr>
          <w:rStyle w:val="Sprotnaopomba-sklic"/>
          <w:rFonts w:ascii="Arial" w:hAnsi="Arial" w:cs="Arial"/>
          <w:sz w:val="16"/>
          <w:szCs w:val="16"/>
        </w:rPr>
        <w:t xml:space="preserve"> </w:t>
      </w:r>
      <w:r w:rsidR="00FC4C60" w:rsidRPr="00990CD1">
        <w:rPr>
          <w:rFonts w:ascii="Arial" w:hAnsi="Arial" w:cs="Arial"/>
          <w:sz w:val="16"/>
          <w:szCs w:val="16"/>
        </w:rPr>
        <w:t xml:space="preserve">Revizijsko poročilo Računskega sodišča RS Revizijsko poročilo »Učinkovitost ureditve financiranja in delovanja javnih agencij in javnih skladov«, št. 3264-3/2013/178 z dne 18. maja 2015 </w:t>
      </w:r>
    </w:p>
    <w:p w:rsidR="001F1781" w:rsidRDefault="000B1956" w:rsidP="00FC4C60">
      <w:pPr>
        <w:pStyle w:val="odstavek"/>
        <w:spacing w:before="0" w:beforeAutospacing="0" w:after="0" w:afterAutospacing="0"/>
        <w:jc w:val="both"/>
        <w:rPr>
          <w:rFonts w:ascii="Arial" w:hAnsi="Arial" w:cs="Arial"/>
          <w:sz w:val="16"/>
          <w:szCs w:val="16"/>
        </w:rPr>
      </w:pPr>
      <w:hyperlink r:id="rId1" w:history="1">
        <w:r w:rsidR="00990CD1" w:rsidRPr="00DC0B93">
          <w:rPr>
            <w:rStyle w:val="Hiperpovezava"/>
            <w:rFonts w:ascii="Arial" w:hAnsi="Arial" w:cs="Arial"/>
            <w:sz w:val="16"/>
            <w:szCs w:val="16"/>
          </w:rPr>
          <w:t>http://www.rs-rs.si/rsrs/rsrs.nsf/I/KF526285B25E7FD23C1257E49003AB997/$file/AS_SP12-13.pdf</w:t>
        </w:r>
      </w:hyperlink>
    </w:p>
    <w:p w:rsidR="00990CD1" w:rsidRPr="00990CD1" w:rsidRDefault="00990CD1" w:rsidP="00FC4C60">
      <w:pPr>
        <w:pStyle w:val="odstavek"/>
        <w:spacing w:before="0" w:beforeAutospacing="0" w:after="0" w:afterAutospacing="0"/>
        <w:jc w:val="both"/>
        <w:rPr>
          <w:rFonts w:ascii="Arial" w:hAnsi="Arial" w:cs="Arial"/>
          <w:sz w:val="16"/>
          <w:szCs w:val="16"/>
        </w:rPr>
      </w:pPr>
    </w:p>
  </w:footnote>
  <w:footnote w:id="3">
    <w:p w:rsidR="00204312" w:rsidRPr="00990CD1" w:rsidRDefault="00204312" w:rsidP="00C64385">
      <w:pPr>
        <w:pStyle w:val="odstavek"/>
        <w:spacing w:before="0" w:beforeAutospacing="0" w:after="0" w:afterAutospacing="0"/>
        <w:jc w:val="both"/>
        <w:rPr>
          <w:rFonts w:ascii="Arial" w:hAnsi="Arial" w:cs="Arial"/>
          <w:b/>
          <w:sz w:val="16"/>
          <w:szCs w:val="16"/>
          <w:u w:val="single"/>
        </w:rPr>
      </w:pPr>
      <w:r w:rsidRPr="00990CD1">
        <w:rPr>
          <w:rStyle w:val="Sprotnaopomba-sklic"/>
          <w:rFonts w:ascii="Arial" w:hAnsi="Arial" w:cs="Arial"/>
          <w:sz w:val="16"/>
          <w:szCs w:val="16"/>
        </w:rPr>
        <w:footnoteRef/>
      </w:r>
      <w:r w:rsidRPr="00990CD1">
        <w:rPr>
          <w:rFonts w:ascii="Arial" w:hAnsi="Arial" w:cs="Arial"/>
          <w:sz w:val="16"/>
          <w:szCs w:val="16"/>
        </w:rPr>
        <w:t xml:space="preserve"> </w:t>
      </w:r>
      <w:r w:rsidRPr="00990CD1">
        <w:rPr>
          <w:rFonts w:ascii="Arial" w:hAnsi="Arial" w:cs="Arial"/>
          <w:sz w:val="16"/>
          <w:szCs w:val="16"/>
          <w:u w:val="single"/>
        </w:rPr>
        <w:t>ZJA se ne uporablja za:</w:t>
      </w:r>
      <w:r w:rsidRPr="00990CD1">
        <w:rPr>
          <w:rFonts w:ascii="Arial" w:hAnsi="Arial" w:cs="Arial"/>
          <w:b/>
          <w:sz w:val="16"/>
          <w:szCs w:val="16"/>
          <w:u w:val="single"/>
        </w:rPr>
        <w:t xml:space="preserve"> </w:t>
      </w:r>
    </w:p>
    <w:p w:rsidR="00990CD1" w:rsidRDefault="00990CD1" w:rsidP="00990CD1">
      <w:pPr>
        <w:pStyle w:val="odstavek"/>
        <w:spacing w:before="0" w:beforeAutospacing="0" w:after="0" w:afterAutospacing="0"/>
        <w:ind w:left="284" w:hanging="284"/>
        <w:jc w:val="both"/>
        <w:rPr>
          <w:rFonts w:ascii="Arial" w:hAnsi="Arial" w:cs="Arial"/>
          <w:sz w:val="16"/>
          <w:szCs w:val="16"/>
        </w:rPr>
      </w:pPr>
      <w:r>
        <w:rPr>
          <w:rFonts w:ascii="Arial" w:hAnsi="Arial" w:cs="Arial"/>
          <w:sz w:val="16"/>
          <w:szCs w:val="16"/>
        </w:rPr>
        <w:t>–</w:t>
      </w:r>
      <w:r>
        <w:rPr>
          <w:rFonts w:ascii="Arial" w:hAnsi="Arial" w:cs="Arial"/>
          <w:sz w:val="16"/>
          <w:szCs w:val="16"/>
        </w:rPr>
        <w:tab/>
      </w:r>
      <w:r w:rsidR="00204312" w:rsidRPr="00990CD1">
        <w:rPr>
          <w:rFonts w:ascii="Arial" w:hAnsi="Arial" w:cs="Arial"/>
          <w:sz w:val="16"/>
          <w:szCs w:val="16"/>
        </w:rPr>
        <w:t>Agencijo za energijo (Z dnem uveljavitve tega zakona prenehajo veljati določbe 50. člena ZJA v delu, ki se nanaša na Agencijo za energijo</w:t>
      </w:r>
      <w:r>
        <w:rPr>
          <w:rFonts w:ascii="Arial" w:hAnsi="Arial" w:cs="Arial"/>
          <w:sz w:val="16"/>
          <w:szCs w:val="16"/>
        </w:rPr>
        <w:t xml:space="preserve">; </w:t>
      </w:r>
      <w:r w:rsidR="00204312" w:rsidRPr="00990CD1">
        <w:rPr>
          <w:rFonts w:ascii="Arial" w:hAnsi="Arial" w:cs="Arial"/>
          <w:sz w:val="16"/>
          <w:szCs w:val="16"/>
        </w:rPr>
        <w:t>Zak</w:t>
      </w:r>
      <w:r w:rsidR="00996BB7">
        <w:rPr>
          <w:rFonts w:ascii="Arial" w:hAnsi="Arial" w:cs="Arial"/>
          <w:sz w:val="16"/>
          <w:szCs w:val="16"/>
        </w:rPr>
        <w:t>on o spremembah in dopolnitvah E</w:t>
      </w:r>
      <w:r w:rsidR="00204312" w:rsidRPr="00990CD1">
        <w:rPr>
          <w:rFonts w:ascii="Arial" w:hAnsi="Arial" w:cs="Arial"/>
          <w:sz w:val="16"/>
          <w:szCs w:val="16"/>
        </w:rPr>
        <w:t>nergetskega zakona</w:t>
      </w:r>
      <w:r>
        <w:rPr>
          <w:rFonts w:ascii="Arial" w:hAnsi="Arial" w:cs="Arial"/>
          <w:sz w:val="16"/>
          <w:szCs w:val="16"/>
        </w:rPr>
        <w:t>,</w:t>
      </w:r>
      <w:r w:rsidR="00204312" w:rsidRPr="00990CD1">
        <w:rPr>
          <w:rFonts w:ascii="Arial" w:hAnsi="Arial" w:cs="Arial"/>
          <w:sz w:val="16"/>
          <w:szCs w:val="16"/>
        </w:rPr>
        <w:t xml:space="preserve"> Uradni list RS, </w:t>
      </w:r>
      <w:r>
        <w:rPr>
          <w:rFonts w:ascii="Arial" w:hAnsi="Arial" w:cs="Arial"/>
          <w:sz w:val="16"/>
          <w:szCs w:val="16"/>
        </w:rPr>
        <w:br/>
      </w:r>
      <w:r w:rsidR="00204312" w:rsidRPr="00990CD1">
        <w:rPr>
          <w:rFonts w:ascii="Arial" w:hAnsi="Arial" w:cs="Arial"/>
          <w:sz w:val="16"/>
          <w:szCs w:val="16"/>
        </w:rPr>
        <w:t xml:space="preserve">št. 51/04); </w:t>
      </w:r>
    </w:p>
    <w:p w:rsidR="00204312" w:rsidRPr="00990CD1" w:rsidRDefault="00990CD1" w:rsidP="00990CD1">
      <w:pPr>
        <w:pStyle w:val="odstavek"/>
        <w:spacing w:before="0" w:beforeAutospacing="0" w:after="0" w:afterAutospacing="0"/>
        <w:ind w:left="284" w:hanging="284"/>
        <w:jc w:val="both"/>
        <w:rPr>
          <w:rFonts w:ascii="Arial" w:hAnsi="Arial" w:cs="Arial"/>
          <w:sz w:val="16"/>
          <w:szCs w:val="16"/>
        </w:rPr>
      </w:pPr>
      <w:r>
        <w:rPr>
          <w:rFonts w:ascii="Arial" w:hAnsi="Arial" w:cs="Arial"/>
          <w:sz w:val="16"/>
          <w:szCs w:val="16"/>
        </w:rPr>
        <w:t>–</w:t>
      </w:r>
      <w:r>
        <w:rPr>
          <w:rFonts w:ascii="Arial" w:hAnsi="Arial" w:cs="Arial"/>
          <w:sz w:val="16"/>
          <w:szCs w:val="16"/>
        </w:rPr>
        <w:tab/>
      </w:r>
      <w:r w:rsidR="00204312" w:rsidRPr="00990CD1">
        <w:rPr>
          <w:rFonts w:ascii="Arial" w:hAnsi="Arial" w:cs="Arial"/>
          <w:sz w:val="16"/>
          <w:szCs w:val="16"/>
        </w:rPr>
        <w:t>Agencijo Republike Slovenije za revidiranje lastninskega preoblikovanja podjetij (prenehala z Zakon</w:t>
      </w:r>
      <w:r>
        <w:rPr>
          <w:rFonts w:ascii="Arial" w:hAnsi="Arial" w:cs="Arial"/>
          <w:sz w:val="16"/>
          <w:szCs w:val="16"/>
        </w:rPr>
        <w:t>om</w:t>
      </w:r>
      <w:r w:rsidR="00204312" w:rsidRPr="00990CD1">
        <w:rPr>
          <w:rFonts w:ascii="Arial" w:hAnsi="Arial" w:cs="Arial"/>
          <w:sz w:val="16"/>
          <w:szCs w:val="16"/>
        </w:rPr>
        <w:t xml:space="preserve"> o ukinitvi Agencije Republike Slovenije za revidiranje lastninskega preoblikovanja podjetij, Uradni list RS, št. 80/04). </w:t>
      </w:r>
    </w:p>
    <w:p w:rsidR="00990CD1" w:rsidRDefault="00990CD1" w:rsidP="00990CD1">
      <w:pPr>
        <w:pStyle w:val="odstavek"/>
        <w:spacing w:before="0" w:beforeAutospacing="0" w:after="0" w:afterAutospacing="0"/>
        <w:ind w:left="284" w:hanging="284"/>
        <w:jc w:val="both"/>
        <w:rPr>
          <w:rFonts w:ascii="Arial" w:hAnsi="Arial" w:cs="Arial"/>
          <w:sz w:val="16"/>
          <w:szCs w:val="16"/>
          <w:u w:val="single"/>
        </w:rPr>
      </w:pPr>
    </w:p>
    <w:p w:rsidR="00204312" w:rsidRPr="00990CD1" w:rsidRDefault="00204312" w:rsidP="00990CD1">
      <w:pPr>
        <w:pStyle w:val="odstavek"/>
        <w:spacing w:before="0" w:beforeAutospacing="0" w:after="0" w:afterAutospacing="0"/>
        <w:ind w:left="284" w:hanging="284"/>
        <w:jc w:val="both"/>
        <w:rPr>
          <w:rFonts w:ascii="Arial" w:hAnsi="Arial" w:cs="Arial"/>
          <w:sz w:val="16"/>
          <w:szCs w:val="16"/>
          <w:u w:val="single"/>
        </w:rPr>
      </w:pPr>
      <w:r w:rsidRPr="00990CD1">
        <w:rPr>
          <w:rFonts w:ascii="Arial" w:hAnsi="Arial" w:cs="Arial"/>
          <w:sz w:val="16"/>
          <w:szCs w:val="16"/>
          <w:u w:val="single"/>
        </w:rPr>
        <w:t xml:space="preserve">ZJA se v celoti uporablja za: </w:t>
      </w:r>
    </w:p>
    <w:p w:rsidR="00990CD1" w:rsidRDefault="00990CD1" w:rsidP="00990CD1">
      <w:pPr>
        <w:pStyle w:val="len"/>
        <w:spacing w:before="0" w:beforeAutospacing="0" w:after="0" w:afterAutospacing="0"/>
        <w:ind w:left="284" w:hanging="284"/>
        <w:jc w:val="both"/>
        <w:rPr>
          <w:rFonts w:ascii="Arial" w:hAnsi="Arial" w:cs="Arial"/>
          <w:sz w:val="16"/>
          <w:szCs w:val="16"/>
        </w:rPr>
      </w:pPr>
      <w:r>
        <w:rPr>
          <w:rFonts w:ascii="Arial" w:hAnsi="Arial" w:cs="Arial"/>
          <w:sz w:val="16"/>
          <w:szCs w:val="16"/>
        </w:rPr>
        <w:t>–</w:t>
      </w:r>
      <w:r>
        <w:rPr>
          <w:rFonts w:ascii="Arial" w:hAnsi="Arial" w:cs="Arial"/>
          <w:sz w:val="16"/>
          <w:szCs w:val="16"/>
        </w:rPr>
        <w:tab/>
      </w:r>
      <w:r w:rsidR="00204312" w:rsidRPr="00990CD1">
        <w:rPr>
          <w:rFonts w:ascii="Arial" w:hAnsi="Arial" w:cs="Arial"/>
          <w:sz w:val="16"/>
          <w:szCs w:val="16"/>
        </w:rPr>
        <w:t>Agencijo za javni nadzor nad revidiranjem (ustanovljena na podlagi Zakona o revidiranju (Uradni list RS, št. 65/08 in 63/13 – ZS-K); zakon ne vsebuje določbe, ki bi omejevala uporabo določb ZJA; 2. člen Sklepa o ustanovitvi Agencije za javni nadzor nad revidiranjem (Uradni list RS, št. 6/16) pa določa: »Agencija je pravna oseba javnega prava s pravicami, obveznostmi in odgovornostmi, določenimi z ZRev-2, Zakonom o javnih agencijah (Uradni list RS, št. 52/02, 51/04 – EZ-A in 33/11 – ZEKom-C) in s tem sklepom.«;</w:t>
      </w:r>
    </w:p>
    <w:p w:rsidR="00204312" w:rsidRPr="00990CD1" w:rsidRDefault="00990CD1" w:rsidP="00990CD1">
      <w:pPr>
        <w:pStyle w:val="len"/>
        <w:spacing w:before="0" w:beforeAutospacing="0" w:after="0" w:afterAutospacing="0"/>
        <w:ind w:left="284" w:hanging="284"/>
        <w:jc w:val="both"/>
        <w:rPr>
          <w:rFonts w:ascii="Arial" w:hAnsi="Arial" w:cs="Arial"/>
          <w:sz w:val="16"/>
          <w:szCs w:val="16"/>
        </w:rPr>
      </w:pPr>
      <w:r w:rsidRPr="00990CD1">
        <w:rPr>
          <w:rFonts w:ascii="Arial" w:hAnsi="Arial" w:cs="Arial"/>
          <w:sz w:val="16"/>
          <w:szCs w:val="16"/>
        </w:rPr>
        <w:t>–</w:t>
      </w:r>
      <w:r>
        <w:rPr>
          <w:rFonts w:ascii="Arial" w:hAnsi="Arial" w:cs="Arial"/>
          <w:sz w:val="16"/>
          <w:szCs w:val="16"/>
        </w:rPr>
        <w:tab/>
      </w:r>
      <w:r w:rsidR="00204312" w:rsidRPr="00990CD1">
        <w:rPr>
          <w:rFonts w:ascii="Arial" w:hAnsi="Arial" w:cs="Arial"/>
          <w:sz w:val="16"/>
          <w:szCs w:val="16"/>
          <w:lang w:val="x-none"/>
        </w:rPr>
        <w:t>Agencij</w:t>
      </w:r>
      <w:r>
        <w:rPr>
          <w:rFonts w:ascii="Arial" w:hAnsi="Arial" w:cs="Arial"/>
          <w:sz w:val="16"/>
          <w:szCs w:val="16"/>
        </w:rPr>
        <w:t>o</w:t>
      </w:r>
      <w:r w:rsidR="00204312" w:rsidRPr="00990CD1">
        <w:rPr>
          <w:rFonts w:ascii="Arial" w:hAnsi="Arial" w:cs="Arial"/>
          <w:sz w:val="16"/>
          <w:szCs w:val="16"/>
          <w:lang w:val="x-none"/>
        </w:rPr>
        <w:t xml:space="preserve"> Republike Slovenije za javnopravne evidence in storitve </w:t>
      </w:r>
      <w:r w:rsidR="00204312" w:rsidRPr="00990CD1">
        <w:rPr>
          <w:rFonts w:ascii="Arial" w:hAnsi="Arial" w:cs="Arial"/>
          <w:sz w:val="16"/>
          <w:szCs w:val="16"/>
        </w:rPr>
        <w:t xml:space="preserve">(Zakon o plačilnem prometu (Uradni list RS, </w:t>
      </w:r>
      <w:r>
        <w:rPr>
          <w:rFonts w:ascii="Arial" w:hAnsi="Arial" w:cs="Arial"/>
          <w:sz w:val="16"/>
          <w:szCs w:val="16"/>
        </w:rPr>
        <w:br/>
      </w:r>
      <w:r w:rsidR="00204312" w:rsidRPr="00990CD1">
        <w:rPr>
          <w:rFonts w:ascii="Arial" w:hAnsi="Arial" w:cs="Arial"/>
          <w:sz w:val="16"/>
          <w:szCs w:val="16"/>
        </w:rPr>
        <w:t xml:space="preserve">št. 110/06 – uradno prečiščeno besedilo, 114/06 – ZUE, 131/06 – ZBan-1, 102/07, 126/07 – ZFPPIPP, 58/09 – ZPlaSS, 34/10 – ZPlaSS-A in 59/10 – ZOPSPU) v drugem odstavku 70. člena določa: </w:t>
      </w:r>
      <w:r w:rsidR="00204312" w:rsidRPr="00990CD1">
        <w:rPr>
          <w:rFonts w:ascii="Arial" w:hAnsi="Arial" w:cs="Arial"/>
          <w:sz w:val="16"/>
          <w:szCs w:val="16"/>
          <w:lang w:val="x-none"/>
        </w:rPr>
        <w:t>Do uveljavitve zakona, ki ureja javne agencije, se za pravni položaj Agencije Republike Slovenije za javnopravne evidence in storitve smiselno uporabljajo določbe zakona, ki ureja zavode, če ni v tem zakonu drugače določeno.</w:t>
      </w:r>
      <w:r w:rsidR="00204312" w:rsidRPr="00990CD1">
        <w:rPr>
          <w:rFonts w:ascii="Arial" w:hAnsi="Arial" w:cs="Arial"/>
          <w:sz w:val="16"/>
          <w:szCs w:val="16"/>
        </w:rPr>
        <w:t>)</w:t>
      </w:r>
    </w:p>
    <w:p w:rsidR="00204312" w:rsidRDefault="00204312">
      <w:pPr>
        <w:pStyle w:val="Sprotnaopomba-besedilo"/>
      </w:pPr>
    </w:p>
  </w:footnote>
  <w:footnote w:id="4">
    <w:p w:rsidR="00204312" w:rsidRPr="00741E3E" w:rsidRDefault="00204312" w:rsidP="00741E3E">
      <w:pPr>
        <w:ind w:left="142" w:hanging="142"/>
        <w:jc w:val="both"/>
        <w:rPr>
          <w:rFonts w:cs="Arial"/>
          <w:color w:val="000000"/>
          <w:sz w:val="16"/>
          <w:szCs w:val="16"/>
        </w:rPr>
      </w:pPr>
      <w:r w:rsidRPr="00741E3E">
        <w:rPr>
          <w:rStyle w:val="Sprotnaopomba-sklic"/>
          <w:sz w:val="16"/>
          <w:szCs w:val="16"/>
        </w:rPr>
        <w:footnoteRef/>
      </w:r>
      <w:r w:rsidRPr="00741E3E">
        <w:rPr>
          <w:sz w:val="16"/>
          <w:szCs w:val="16"/>
        </w:rPr>
        <w:t xml:space="preserve"> </w:t>
      </w:r>
      <w:r w:rsidR="00741E3E">
        <w:rPr>
          <w:sz w:val="16"/>
          <w:szCs w:val="16"/>
        </w:rPr>
        <w:tab/>
      </w:r>
      <w:r w:rsidR="00741E3E" w:rsidRPr="00741E3E">
        <w:rPr>
          <w:sz w:val="16"/>
          <w:szCs w:val="16"/>
        </w:rPr>
        <w:t>Kot primer navajamo, da d</w:t>
      </w:r>
      <w:r w:rsidRPr="00741E3E">
        <w:rPr>
          <w:sz w:val="16"/>
          <w:szCs w:val="16"/>
        </w:rPr>
        <w:t>irektive</w:t>
      </w:r>
      <w:r w:rsidRPr="00741E3E">
        <w:rPr>
          <w:rFonts w:cs="Arial"/>
          <w:color w:val="000000"/>
          <w:sz w:val="16"/>
          <w:szCs w:val="16"/>
        </w:rPr>
        <w:t xml:space="preserve"> s področja trga vrednostnih papirjev in zavarovalnic v zvezi z ustanovitvijo nadzornih organov v državah članicah določajo naslednje kriterije:</w:t>
      </w:r>
    </w:p>
    <w:p w:rsidR="00204312" w:rsidRPr="00741E3E" w:rsidRDefault="00204312" w:rsidP="00741E3E">
      <w:pPr>
        <w:pStyle w:val="Odstavekseznama"/>
        <w:numPr>
          <w:ilvl w:val="0"/>
          <w:numId w:val="12"/>
        </w:numPr>
        <w:ind w:left="284" w:hanging="142"/>
        <w:jc w:val="both"/>
        <w:rPr>
          <w:rFonts w:cs="Arial"/>
          <w:color w:val="000000"/>
          <w:sz w:val="16"/>
          <w:szCs w:val="16"/>
        </w:rPr>
      </w:pPr>
      <w:r w:rsidRPr="00741E3E">
        <w:rPr>
          <w:rFonts w:cs="Arial"/>
          <w:color w:val="000000"/>
          <w:sz w:val="16"/>
          <w:szCs w:val="16"/>
        </w:rPr>
        <w:t>Nadzorni organ mora biti javen. Javnost zagotavlja neodvisnost od gospodarskih nosilcev in</w:t>
      </w:r>
      <w:r w:rsidR="00741E3E" w:rsidRPr="00741E3E">
        <w:rPr>
          <w:rFonts w:cs="Arial"/>
          <w:color w:val="000000"/>
          <w:sz w:val="16"/>
          <w:szCs w:val="16"/>
        </w:rPr>
        <w:t xml:space="preserve"> preprečuje nasprotje interesov.</w:t>
      </w:r>
    </w:p>
    <w:p w:rsidR="00204312" w:rsidRPr="00741E3E" w:rsidRDefault="00204312" w:rsidP="00741E3E">
      <w:pPr>
        <w:pStyle w:val="Odstavekseznama"/>
        <w:numPr>
          <w:ilvl w:val="0"/>
          <w:numId w:val="12"/>
        </w:numPr>
        <w:ind w:left="284" w:hanging="142"/>
        <w:jc w:val="both"/>
        <w:rPr>
          <w:rFonts w:cs="Arial"/>
          <w:color w:val="000000"/>
          <w:sz w:val="16"/>
          <w:szCs w:val="16"/>
        </w:rPr>
      </w:pPr>
      <w:r w:rsidRPr="00741E3E">
        <w:rPr>
          <w:rFonts w:cs="Arial"/>
          <w:color w:val="000000"/>
          <w:sz w:val="16"/>
          <w:szCs w:val="16"/>
        </w:rPr>
        <w:t>Države članice morajo zagotovi</w:t>
      </w:r>
      <w:r w:rsidR="00741E3E" w:rsidRPr="00741E3E">
        <w:rPr>
          <w:rFonts w:cs="Arial"/>
          <w:color w:val="000000"/>
          <w:sz w:val="16"/>
          <w:szCs w:val="16"/>
        </w:rPr>
        <w:t>ti</w:t>
      </w:r>
      <w:r w:rsidRPr="00741E3E">
        <w:rPr>
          <w:rFonts w:cs="Arial"/>
          <w:color w:val="000000"/>
          <w:sz w:val="16"/>
          <w:szCs w:val="16"/>
        </w:rPr>
        <w:t xml:space="preserve"> financiranje nadzornega organa</w:t>
      </w:r>
      <w:r w:rsidR="00741E3E" w:rsidRPr="00741E3E">
        <w:rPr>
          <w:rFonts w:cs="Arial"/>
          <w:sz w:val="16"/>
          <w:szCs w:val="16"/>
          <w:lang w:val="es-ES"/>
        </w:rPr>
        <w:t>.</w:t>
      </w:r>
    </w:p>
    <w:p w:rsidR="00204312" w:rsidRPr="00741E3E" w:rsidRDefault="00204312" w:rsidP="00741E3E">
      <w:pPr>
        <w:pStyle w:val="Odstavekseznama"/>
        <w:numPr>
          <w:ilvl w:val="0"/>
          <w:numId w:val="12"/>
        </w:numPr>
        <w:ind w:left="284" w:hanging="142"/>
        <w:jc w:val="both"/>
        <w:rPr>
          <w:rFonts w:cs="Arial"/>
          <w:color w:val="000000"/>
          <w:sz w:val="16"/>
          <w:szCs w:val="16"/>
        </w:rPr>
      </w:pPr>
      <w:r w:rsidRPr="00741E3E">
        <w:rPr>
          <w:rFonts w:cs="Arial"/>
          <w:color w:val="000000"/>
          <w:sz w:val="16"/>
          <w:szCs w:val="16"/>
        </w:rPr>
        <w:t>Nadzorni organi lahko sicer prenašajo naloge na druge subjekte, vendar ne nalog izvajanja javne oblasti ali uporabe pooblastil za odločanje po prostem preudarku.</w:t>
      </w:r>
    </w:p>
    <w:p w:rsidR="00204312" w:rsidRPr="00741E3E" w:rsidRDefault="00204312" w:rsidP="00741E3E">
      <w:pPr>
        <w:pStyle w:val="Sprotnaopomba-besedilo"/>
        <w:ind w:left="142" w:hanging="142"/>
        <w:rPr>
          <w:sz w:val="16"/>
          <w:szCs w:val="16"/>
        </w:rPr>
      </w:pPr>
    </w:p>
  </w:footnote>
  <w:footnote w:id="5">
    <w:p w:rsidR="00204312" w:rsidRPr="00741E3E" w:rsidRDefault="00204312" w:rsidP="00741E3E">
      <w:pPr>
        <w:pStyle w:val="Naslovpredpisa"/>
        <w:spacing w:before="0" w:after="0" w:line="240" w:lineRule="auto"/>
        <w:ind w:left="142" w:hanging="142"/>
        <w:jc w:val="both"/>
        <w:rPr>
          <w:b w:val="0"/>
          <w:sz w:val="16"/>
          <w:szCs w:val="16"/>
        </w:rPr>
      </w:pPr>
      <w:r w:rsidRPr="00741E3E">
        <w:rPr>
          <w:rStyle w:val="Sprotnaopomba-sklic"/>
          <w:b w:val="0"/>
          <w:sz w:val="16"/>
          <w:szCs w:val="16"/>
        </w:rPr>
        <w:footnoteRef/>
      </w:r>
      <w:r w:rsidRPr="00741E3E">
        <w:rPr>
          <w:sz w:val="16"/>
          <w:szCs w:val="16"/>
        </w:rPr>
        <w:t xml:space="preserve"> </w:t>
      </w:r>
      <w:r w:rsidR="00741E3E">
        <w:rPr>
          <w:sz w:val="16"/>
          <w:szCs w:val="16"/>
        </w:rPr>
        <w:tab/>
      </w:r>
      <w:r w:rsidRPr="00741E3E">
        <w:rPr>
          <w:b w:val="0"/>
          <w:sz w:val="16"/>
          <w:szCs w:val="16"/>
        </w:rPr>
        <w:t>Na podlagi do sedaj opravljenega pregleda evropske zakonodaje je zato možno ugotoviti, da bi lahko večino upravnih nalog izvajali tudi v organ</w:t>
      </w:r>
      <w:r w:rsidR="00AC71FE" w:rsidRPr="00741E3E">
        <w:rPr>
          <w:b w:val="0"/>
          <w:sz w:val="16"/>
          <w:szCs w:val="16"/>
        </w:rPr>
        <w:t>u</w:t>
      </w:r>
      <w:r w:rsidRPr="00741E3E">
        <w:rPr>
          <w:b w:val="0"/>
          <w:sz w:val="16"/>
          <w:szCs w:val="16"/>
        </w:rPr>
        <w:t xml:space="preserve"> v sestavi ministrstva, ki se lahko ustanovi na podlagi tretjega odstavka 14. člena ZDU-1 za opravljanje specializiranih strokovnih nalog, izvršilnih in razvojnih upravnih nalog, nalog inšpekcijskega in drugega nadzora in nalog na področju javnih služb, če se s tem zagotovi večja učinkovitost in kakovost pri opravljanju nalog oziroma če je zaradi narave nalog ali delovnega področja potrebno zagotoviti večjo stopnjo strokovne samostojnosti pri opravljanju nalog. Organizacijska oblika organa v sestavi ministrstva ustreza vsem trem kriterijem, ki jih morajo države članice upoštevati pri ustanavljanju nadzornih organov, da uresničijo cilj, določen v dokumentih Evropske unije.</w:t>
      </w:r>
    </w:p>
    <w:p w:rsidR="00204312" w:rsidRDefault="00204312" w:rsidP="00741E3E">
      <w:pPr>
        <w:pStyle w:val="Sprotnaopomba-besedilo"/>
        <w:ind w:left="142" w:hanging="14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56CA"/>
    <w:multiLevelType w:val="hybridMultilevel"/>
    <w:tmpl w:val="3A063FB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0AF1726C"/>
    <w:multiLevelType w:val="hybridMultilevel"/>
    <w:tmpl w:val="BE069ACC"/>
    <w:lvl w:ilvl="0" w:tplc="4EBE1FCC">
      <w:start w:val="1"/>
      <w:numFmt w:val="bullet"/>
      <w:lvlText w:val="—"/>
      <w:lvlJc w:val="left"/>
      <w:pPr>
        <w:tabs>
          <w:tab w:val="num" w:pos="720"/>
        </w:tabs>
        <w:ind w:left="720" w:hanging="360"/>
      </w:pPr>
      <w:rPr>
        <w:rFonts w:ascii="Sylfaen" w:hAnsi="Sylfae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nsid w:val="19840A2D"/>
    <w:multiLevelType w:val="hybridMultilevel"/>
    <w:tmpl w:val="34121B98"/>
    <w:lvl w:ilvl="0" w:tplc="CFBA8BFA">
      <w:start w:val="1"/>
      <w:numFmt w:val="decimal"/>
      <w:lvlText w:val="%1."/>
      <w:lvlJc w:val="left"/>
      <w:pPr>
        <w:ind w:left="720" w:hanging="360"/>
      </w:pPr>
      <w:rPr>
        <w:rFonts w:hint="default"/>
        <w:color w:val="000000"/>
      </w:rPr>
    </w:lvl>
    <w:lvl w:ilvl="1" w:tplc="29342F44">
      <w:numFmt w:val="bullet"/>
      <w:lvlText w:val="-"/>
      <w:lvlJc w:val="left"/>
      <w:pPr>
        <w:ind w:left="1440" w:hanging="360"/>
      </w:pPr>
      <w:rPr>
        <w:rFonts w:ascii="Arial" w:eastAsia="Calibri" w:hAnsi="Arial" w:cs="Arial" w:hint="default"/>
        <w:b/>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3D30E93"/>
    <w:multiLevelType w:val="hybridMultilevel"/>
    <w:tmpl w:val="C1EADF2E"/>
    <w:lvl w:ilvl="0" w:tplc="CF56C2FC">
      <w:start w:val="1"/>
      <w:numFmt w:val="decimal"/>
      <w:lvlText w:val="%1."/>
      <w:lvlJc w:val="left"/>
      <w:pPr>
        <w:ind w:left="928" w:hanging="360"/>
      </w:pPr>
      <w:rPr>
        <w:rFonts w:hint="default"/>
      </w:rPr>
    </w:lvl>
    <w:lvl w:ilvl="1" w:tplc="04240019" w:tentative="1">
      <w:start w:val="1"/>
      <w:numFmt w:val="lowerLetter"/>
      <w:lvlText w:val="%2."/>
      <w:lvlJc w:val="left"/>
      <w:pPr>
        <w:ind w:left="1288" w:hanging="360"/>
      </w:pPr>
    </w:lvl>
    <w:lvl w:ilvl="2" w:tplc="0424001B" w:tentative="1">
      <w:start w:val="1"/>
      <w:numFmt w:val="lowerRoman"/>
      <w:lvlText w:val="%3."/>
      <w:lvlJc w:val="right"/>
      <w:pPr>
        <w:ind w:left="2008" w:hanging="180"/>
      </w:pPr>
    </w:lvl>
    <w:lvl w:ilvl="3" w:tplc="0424000F" w:tentative="1">
      <w:start w:val="1"/>
      <w:numFmt w:val="decimal"/>
      <w:lvlText w:val="%4."/>
      <w:lvlJc w:val="left"/>
      <w:pPr>
        <w:ind w:left="2728" w:hanging="360"/>
      </w:pPr>
    </w:lvl>
    <w:lvl w:ilvl="4" w:tplc="04240019" w:tentative="1">
      <w:start w:val="1"/>
      <w:numFmt w:val="lowerLetter"/>
      <w:lvlText w:val="%5."/>
      <w:lvlJc w:val="left"/>
      <w:pPr>
        <w:ind w:left="3448" w:hanging="360"/>
      </w:pPr>
    </w:lvl>
    <w:lvl w:ilvl="5" w:tplc="0424001B" w:tentative="1">
      <w:start w:val="1"/>
      <w:numFmt w:val="lowerRoman"/>
      <w:lvlText w:val="%6."/>
      <w:lvlJc w:val="right"/>
      <w:pPr>
        <w:ind w:left="4168" w:hanging="180"/>
      </w:pPr>
    </w:lvl>
    <w:lvl w:ilvl="6" w:tplc="0424000F" w:tentative="1">
      <w:start w:val="1"/>
      <w:numFmt w:val="decimal"/>
      <w:lvlText w:val="%7."/>
      <w:lvlJc w:val="left"/>
      <w:pPr>
        <w:ind w:left="4888" w:hanging="360"/>
      </w:pPr>
    </w:lvl>
    <w:lvl w:ilvl="7" w:tplc="04240019" w:tentative="1">
      <w:start w:val="1"/>
      <w:numFmt w:val="lowerLetter"/>
      <w:lvlText w:val="%8."/>
      <w:lvlJc w:val="left"/>
      <w:pPr>
        <w:ind w:left="5608" w:hanging="360"/>
      </w:pPr>
    </w:lvl>
    <w:lvl w:ilvl="8" w:tplc="0424001B" w:tentative="1">
      <w:start w:val="1"/>
      <w:numFmt w:val="lowerRoman"/>
      <w:lvlText w:val="%9."/>
      <w:lvlJc w:val="right"/>
      <w:pPr>
        <w:ind w:left="6328" w:hanging="180"/>
      </w:pPr>
    </w:lvl>
  </w:abstractNum>
  <w:abstractNum w:abstractNumId="5">
    <w:nsid w:val="27615F79"/>
    <w:multiLevelType w:val="hybridMultilevel"/>
    <w:tmpl w:val="76540F80"/>
    <w:lvl w:ilvl="0" w:tplc="E068B266">
      <w:start w:val="1"/>
      <w:numFmt w:val="upp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D072372"/>
    <w:multiLevelType w:val="hybridMultilevel"/>
    <w:tmpl w:val="94FE8146"/>
    <w:lvl w:ilvl="0" w:tplc="000F0409">
      <w:start w:val="1"/>
      <w:numFmt w:val="decimal"/>
      <w:pStyle w:val="rkovnatokazaodstavkom"/>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DD57C59"/>
    <w:multiLevelType w:val="hybridMultilevel"/>
    <w:tmpl w:val="FFEE1ABC"/>
    <w:lvl w:ilvl="0" w:tplc="FD5406C2">
      <w:start w:val="1"/>
      <w:numFmt w:val="decimal"/>
      <w:lvlText w:val="%1."/>
      <w:lvlJc w:val="left"/>
      <w:pPr>
        <w:ind w:left="1440" w:hanging="360"/>
      </w:pPr>
      <w:rPr>
        <w:rFonts w:hint="default"/>
        <w:sz w:val="16"/>
        <w:szCs w:val="16"/>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nsid w:val="3FDC0F06"/>
    <w:multiLevelType w:val="hybridMultilevel"/>
    <w:tmpl w:val="321CA738"/>
    <w:lvl w:ilvl="0" w:tplc="CFBA8BFA">
      <w:start w:val="1"/>
      <w:numFmt w:val="decimal"/>
      <w:lvlText w:val="%1."/>
      <w:lvlJc w:val="left"/>
      <w:pPr>
        <w:ind w:left="72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422004EF"/>
    <w:multiLevelType w:val="hybridMultilevel"/>
    <w:tmpl w:val="02D4F1BE"/>
    <w:lvl w:ilvl="0" w:tplc="0424000F">
      <w:start w:val="49"/>
      <w:numFmt w:val="bullet"/>
      <w:lvlText w:val=""/>
      <w:lvlJc w:val="left"/>
      <w:pPr>
        <w:ind w:left="360" w:hanging="360"/>
      </w:pPr>
      <w:rPr>
        <w:rFonts w:ascii="Symbol" w:eastAsia="Times New Roman" w:hAnsi="Symbol" w:cs="Times New Roman" w:hint="default"/>
      </w:rPr>
    </w:lvl>
    <w:lvl w:ilvl="1" w:tplc="04240019" w:tentative="1">
      <w:start w:val="1"/>
      <w:numFmt w:val="bullet"/>
      <w:lvlText w:val="o"/>
      <w:lvlJc w:val="left"/>
      <w:pPr>
        <w:ind w:left="1080" w:hanging="360"/>
      </w:pPr>
      <w:rPr>
        <w:rFonts w:ascii="Courier New" w:hAnsi="Courier New" w:cs="Courier New" w:hint="default"/>
      </w:rPr>
    </w:lvl>
    <w:lvl w:ilvl="2" w:tplc="0424001B" w:tentative="1">
      <w:start w:val="1"/>
      <w:numFmt w:val="bullet"/>
      <w:lvlText w:val=""/>
      <w:lvlJc w:val="left"/>
      <w:pPr>
        <w:ind w:left="1800" w:hanging="360"/>
      </w:pPr>
      <w:rPr>
        <w:rFonts w:ascii="Wingdings" w:hAnsi="Wingdings" w:hint="default"/>
      </w:rPr>
    </w:lvl>
    <w:lvl w:ilvl="3" w:tplc="0424000F" w:tentative="1">
      <w:start w:val="1"/>
      <w:numFmt w:val="bullet"/>
      <w:lvlText w:val=""/>
      <w:lvlJc w:val="left"/>
      <w:pPr>
        <w:ind w:left="2520" w:hanging="360"/>
      </w:pPr>
      <w:rPr>
        <w:rFonts w:ascii="Symbol" w:hAnsi="Symbol" w:hint="default"/>
      </w:rPr>
    </w:lvl>
    <w:lvl w:ilvl="4" w:tplc="04240019" w:tentative="1">
      <w:start w:val="1"/>
      <w:numFmt w:val="bullet"/>
      <w:lvlText w:val="o"/>
      <w:lvlJc w:val="left"/>
      <w:pPr>
        <w:ind w:left="3240" w:hanging="360"/>
      </w:pPr>
      <w:rPr>
        <w:rFonts w:ascii="Courier New" w:hAnsi="Courier New" w:cs="Courier New" w:hint="default"/>
      </w:rPr>
    </w:lvl>
    <w:lvl w:ilvl="5" w:tplc="0424001B" w:tentative="1">
      <w:start w:val="1"/>
      <w:numFmt w:val="bullet"/>
      <w:lvlText w:val=""/>
      <w:lvlJc w:val="left"/>
      <w:pPr>
        <w:ind w:left="3960" w:hanging="360"/>
      </w:pPr>
      <w:rPr>
        <w:rFonts w:ascii="Wingdings" w:hAnsi="Wingdings" w:hint="default"/>
      </w:rPr>
    </w:lvl>
    <w:lvl w:ilvl="6" w:tplc="0424000F" w:tentative="1">
      <w:start w:val="1"/>
      <w:numFmt w:val="bullet"/>
      <w:lvlText w:val=""/>
      <w:lvlJc w:val="left"/>
      <w:pPr>
        <w:ind w:left="4680" w:hanging="360"/>
      </w:pPr>
      <w:rPr>
        <w:rFonts w:ascii="Symbol" w:hAnsi="Symbol" w:hint="default"/>
      </w:rPr>
    </w:lvl>
    <w:lvl w:ilvl="7" w:tplc="04240019" w:tentative="1">
      <w:start w:val="1"/>
      <w:numFmt w:val="bullet"/>
      <w:lvlText w:val="o"/>
      <w:lvlJc w:val="left"/>
      <w:pPr>
        <w:ind w:left="5400" w:hanging="360"/>
      </w:pPr>
      <w:rPr>
        <w:rFonts w:ascii="Courier New" w:hAnsi="Courier New" w:cs="Courier New" w:hint="default"/>
      </w:rPr>
    </w:lvl>
    <w:lvl w:ilvl="8" w:tplc="0424001B" w:tentative="1">
      <w:start w:val="1"/>
      <w:numFmt w:val="bullet"/>
      <w:lvlText w:val=""/>
      <w:lvlJc w:val="left"/>
      <w:pPr>
        <w:ind w:left="6120" w:hanging="360"/>
      </w:pPr>
      <w:rPr>
        <w:rFonts w:ascii="Wingdings" w:hAnsi="Wingdings" w:hint="default"/>
      </w:rPr>
    </w:lvl>
  </w:abstractNum>
  <w:abstractNum w:abstractNumId="12">
    <w:nsid w:val="4A612980"/>
    <w:multiLevelType w:val="hybridMultilevel"/>
    <w:tmpl w:val="76ECC13E"/>
    <w:lvl w:ilvl="0" w:tplc="B26080AA">
      <w:numFmt w:val="bullet"/>
      <w:lvlText w:val="-"/>
      <w:lvlJc w:val="left"/>
      <w:pPr>
        <w:ind w:left="720" w:hanging="360"/>
      </w:pPr>
      <w:rPr>
        <w:rFonts w:ascii="Arial" w:eastAsia="Calibri" w:hAnsi="Arial" w:cs="Arial" w:hint="default"/>
        <w:color w:val="000000"/>
      </w:rPr>
    </w:lvl>
    <w:lvl w:ilvl="1" w:tplc="29342F44">
      <w:numFmt w:val="bullet"/>
      <w:lvlText w:val="-"/>
      <w:lvlJc w:val="left"/>
      <w:pPr>
        <w:ind w:left="1440" w:hanging="360"/>
      </w:pPr>
      <w:rPr>
        <w:rFonts w:ascii="Arial" w:eastAsia="Calibri" w:hAnsi="Arial" w:cs="Arial" w:hint="default"/>
        <w:b/>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A74141B"/>
    <w:multiLevelType w:val="hybridMultilevel"/>
    <w:tmpl w:val="9E20C982"/>
    <w:lvl w:ilvl="0" w:tplc="1932E994">
      <w:start w:val="2"/>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56485021"/>
    <w:multiLevelType w:val="hybridMultilevel"/>
    <w:tmpl w:val="86A2633E"/>
    <w:lvl w:ilvl="0" w:tplc="CFBA8BFA">
      <w:start w:val="1"/>
      <w:numFmt w:val="decimal"/>
      <w:lvlText w:val="%1."/>
      <w:lvlJc w:val="left"/>
      <w:pPr>
        <w:ind w:left="720" w:hanging="360"/>
      </w:pPr>
      <w:rPr>
        <w:rFonts w:hint="default"/>
        <w:color w:val="00000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B4126E4"/>
    <w:multiLevelType w:val="hybridMultilevel"/>
    <w:tmpl w:val="83746FAC"/>
    <w:lvl w:ilvl="0" w:tplc="4A0C228C">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5C9B7F0C"/>
    <w:multiLevelType w:val="hybridMultilevel"/>
    <w:tmpl w:val="6B60A458"/>
    <w:lvl w:ilvl="0" w:tplc="046E5496">
      <w:start w:val="47"/>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3AA4C44"/>
    <w:multiLevelType w:val="hybridMultilevel"/>
    <w:tmpl w:val="092E92F6"/>
    <w:lvl w:ilvl="0" w:tplc="000F0409">
      <w:start w:val="1"/>
      <w:numFmt w:val="decimal"/>
      <w:pStyle w:val="Odsek"/>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8920357"/>
    <w:multiLevelType w:val="hybridMultilevel"/>
    <w:tmpl w:val="C39E11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76FF562D"/>
    <w:multiLevelType w:val="hybridMultilevel"/>
    <w:tmpl w:val="7C2AD1B2"/>
    <w:lvl w:ilvl="0" w:tplc="CFBA8BFA">
      <w:start w:val="1"/>
      <w:numFmt w:val="decimal"/>
      <w:lvlText w:val="%1."/>
      <w:lvlJc w:val="left"/>
      <w:pPr>
        <w:ind w:left="72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8"/>
  </w:num>
  <w:num w:numId="2">
    <w:abstractNumId w:val="7"/>
  </w:num>
  <w:num w:numId="3">
    <w:abstractNumId w:val="9"/>
  </w:num>
  <w:num w:numId="4">
    <w:abstractNumId w:val="15"/>
  </w:num>
  <w:num w:numId="5">
    <w:abstractNumId w:val="1"/>
  </w:num>
  <w:num w:numId="6">
    <w:abstractNumId w:val="3"/>
  </w:num>
  <w:num w:numId="7">
    <w:abstractNumId w:val="11"/>
  </w:num>
  <w:num w:numId="8">
    <w:abstractNumId w:val="6"/>
  </w:num>
  <w:num w:numId="9">
    <w:abstractNumId w:val="19"/>
  </w:num>
  <w:num w:numId="10">
    <w:abstractNumId w:val="0"/>
  </w:num>
  <w:num w:numId="11">
    <w:abstractNumId w:val="17"/>
  </w:num>
  <w:num w:numId="12">
    <w:abstractNumId w:val="8"/>
  </w:num>
  <w:num w:numId="13">
    <w:abstractNumId w:val="12"/>
  </w:num>
  <w:num w:numId="14">
    <w:abstractNumId w:val="4"/>
  </w:num>
  <w:num w:numId="15">
    <w:abstractNumId w:val="10"/>
  </w:num>
  <w:num w:numId="16">
    <w:abstractNumId w:val="14"/>
  </w:num>
  <w:num w:numId="17">
    <w:abstractNumId w:val="21"/>
  </w:num>
  <w:num w:numId="18">
    <w:abstractNumId w:val="2"/>
  </w:num>
  <w:num w:numId="19">
    <w:abstractNumId w:val="5"/>
  </w:num>
  <w:num w:numId="20">
    <w:abstractNumId w:val="20"/>
  </w:num>
  <w:num w:numId="21">
    <w:abstractNumId w:val="16"/>
  </w:num>
  <w:num w:numId="2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119"/>
    <w:rsid w:val="0000060D"/>
    <w:rsid w:val="00000902"/>
    <w:rsid w:val="000054C0"/>
    <w:rsid w:val="00005D1A"/>
    <w:rsid w:val="0001024E"/>
    <w:rsid w:val="000125E3"/>
    <w:rsid w:val="00012E8E"/>
    <w:rsid w:val="00016965"/>
    <w:rsid w:val="0002078F"/>
    <w:rsid w:val="00023A88"/>
    <w:rsid w:val="0002710A"/>
    <w:rsid w:val="000340EB"/>
    <w:rsid w:val="00036235"/>
    <w:rsid w:val="000426F8"/>
    <w:rsid w:val="00043D6D"/>
    <w:rsid w:val="00050E56"/>
    <w:rsid w:val="00053A38"/>
    <w:rsid w:val="00057CE4"/>
    <w:rsid w:val="00061449"/>
    <w:rsid w:val="000736A0"/>
    <w:rsid w:val="00076B93"/>
    <w:rsid w:val="00080676"/>
    <w:rsid w:val="00081603"/>
    <w:rsid w:val="00082F25"/>
    <w:rsid w:val="0009583E"/>
    <w:rsid w:val="000A7238"/>
    <w:rsid w:val="000B04B5"/>
    <w:rsid w:val="000B1956"/>
    <w:rsid w:val="000B6505"/>
    <w:rsid w:val="000B6986"/>
    <w:rsid w:val="000C13E2"/>
    <w:rsid w:val="000C3239"/>
    <w:rsid w:val="000C5F0F"/>
    <w:rsid w:val="000C621D"/>
    <w:rsid w:val="000E1055"/>
    <w:rsid w:val="000E4C4A"/>
    <w:rsid w:val="000E5AA7"/>
    <w:rsid w:val="000F18F6"/>
    <w:rsid w:val="000F7F43"/>
    <w:rsid w:val="001021C1"/>
    <w:rsid w:val="0010457E"/>
    <w:rsid w:val="00107238"/>
    <w:rsid w:val="00114050"/>
    <w:rsid w:val="0011485C"/>
    <w:rsid w:val="00122C5E"/>
    <w:rsid w:val="001267C7"/>
    <w:rsid w:val="00127B86"/>
    <w:rsid w:val="00131ADC"/>
    <w:rsid w:val="001333A5"/>
    <w:rsid w:val="001357B2"/>
    <w:rsid w:val="00140189"/>
    <w:rsid w:val="00141040"/>
    <w:rsid w:val="001440A0"/>
    <w:rsid w:val="00147EF7"/>
    <w:rsid w:val="00150238"/>
    <w:rsid w:val="001521E1"/>
    <w:rsid w:val="0015781D"/>
    <w:rsid w:val="00162821"/>
    <w:rsid w:val="00163672"/>
    <w:rsid w:val="00164064"/>
    <w:rsid w:val="00164C21"/>
    <w:rsid w:val="00170D63"/>
    <w:rsid w:val="0017110A"/>
    <w:rsid w:val="00172AAE"/>
    <w:rsid w:val="00172EC3"/>
    <w:rsid w:val="0017478F"/>
    <w:rsid w:val="001757D5"/>
    <w:rsid w:val="00180CD0"/>
    <w:rsid w:val="0018321D"/>
    <w:rsid w:val="00193385"/>
    <w:rsid w:val="00193DB5"/>
    <w:rsid w:val="00194A7D"/>
    <w:rsid w:val="00196B95"/>
    <w:rsid w:val="001A551F"/>
    <w:rsid w:val="001A6F1F"/>
    <w:rsid w:val="001B3F20"/>
    <w:rsid w:val="001B58D6"/>
    <w:rsid w:val="001B66E2"/>
    <w:rsid w:val="001B6AB7"/>
    <w:rsid w:val="001C07FA"/>
    <w:rsid w:val="001C2010"/>
    <w:rsid w:val="001C5649"/>
    <w:rsid w:val="001C6A80"/>
    <w:rsid w:val="001C7F2D"/>
    <w:rsid w:val="001D1640"/>
    <w:rsid w:val="001D1969"/>
    <w:rsid w:val="001D4D64"/>
    <w:rsid w:val="001E0FFA"/>
    <w:rsid w:val="001E4843"/>
    <w:rsid w:val="001F0BC7"/>
    <w:rsid w:val="001F1781"/>
    <w:rsid w:val="001F536B"/>
    <w:rsid w:val="00200A92"/>
    <w:rsid w:val="00202A77"/>
    <w:rsid w:val="00203A1C"/>
    <w:rsid w:val="00204312"/>
    <w:rsid w:val="00206F1A"/>
    <w:rsid w:val="00211ABE"/>
    <w:rsid w:val="00214384"/>
    <w:rsid w:val="00230222"/>
    <w:rsid w:val="002319E3"/>
    <w:rsid w:val="002365FF"/>
    <w:rsid w:val="00242938"/>
    <w:rsid w:val="00246E90"/>
    <w:rsid w:val="00251D26"/>
    <w:rsid w:val="00251F16"/>
    <w:rsid w:val="00255D99"/>
    <w:rsid w:val="00257B61"/>
    <w:rsid w:val="00260C46"/>
    <w:rsid w:val="00263F69"/>
    <w:rsid w:val="00266622"/>
    <w:rsid w:val="00267E56"/>
    <w:rsid w:val="00270746"/>
    <w:rsid w:val="00271CE5"/>
    <w:rsid w:val="00272FE3"/>
    <w:rsid w:val="00277F13"/>
    <w:rsid w:val="00282020"/>
    <w:rsid w:val="00282FE7"/>
    <w:rsid w:val="00283997"/>
    <w:rsid w:val="0029005C"/>
    <w:rsid w:val="00292578"/>
    <w:rsid w:val="002958EB"/>
    <w:rsid w:val="00295B5B"/>
    <w:rsid w:val="0029736A"/>
    <w:rsid w:val="002A212E"/>
    <w:rsid w:val="002A2B69"/>
    <w:rsid w:val="002A5D0F"/>
    <w:rsid w:val="002A633C"/>
    <w:rsid w:val="002A7C53"/>
    <w:rsid w:val="002A7F6E"/>
    <w:rsid w:val="002B36BE"/>
    <w:rsid w:val="002B6304"/>
    <w:rsid w:val="002B69B0"/>
    <w:rsid w:val="002C08D1"/>
    <w:rsid w:val="002C562E"/>
    <w:rsid w:val="002C67A7"/>
    <w:rsid w:val="002C7538"/>
    <w:rsid w:val="002D39D0"/>
    <w:rsid w:val="002E1338"/>
    <w:rsid w:val="002E3105"/>
    <w:rsid w:val="002E730D"/>
    <w:rsid w:val="002F0BEE"/>
    <w:rsid w:val="002F2D95"/>
    <w:rsid w:val="0030098A"/>
    <w:rsid w:val="003028A8"/>
    <w:rsid w:val="0030408B"/>
    <w:rsid w:val="00304C1E"/>
    <w:rsid w:val="00305034"/>
    <w:rsid w:val="00307C49"/>
    <w:rsid w:val="003106A9"/>
    <w:rsid w:val="003114F7"/>
    <w:rsid w:val="00312119"/>
    <w:rsid w:val="0031316A"/>
    <w:rsid w:val="00325D4E"/>
    <w:rsid w:val="00326480"/>
    <w:rsid w:val="003267C7"/>
    <w:rsid w:val="00327B81"/>
    <w:rsid w:val="00332C82"/>
    <w:rsid w:val="00335004"/>
    <w:rsid w:val="003419A4"/>
    <w:rsid w:val="00346B53"/>
    <w:rsid w:val="003510BA"/>
    <w:rsid w:val="0035296C"/>
    <w:rsid w:val="00353337"/>
    <w:rsid w:val="00353ED6"/>
    <w:rsid w:val="00356BE0"/>
    <w:rsid w:val="00356DD4"/>
    <w:rsid w:val="003573CC"/>
    <w:rsid w:val="00357A6C"/>
    <w:rsid w:val="00357D93"/>
    <w:rsid w:val="00363159"/>
    <w:rsid w:val="0036368D"/>
    <w:rsid w:val="003636BF"/>
    <w:rsid w:val="00370933"/>
    <w:rsid w:val="00371442"/>
    <w:rsid w:val="00377805"/>
    <w:rsid w:val="003845B4"/>
    <w:rsid w:val="00386D17"/>
    <w:rsid w:val="00387321"/>
    <w:rsid w:val="00387B1A"/>
    <w:rsid w:val="00390996"/>
    <w:rsid w:val="00392873"/>
    <w:rsid w:val="00393B79"/>
    <w:rsid w:val="003A42E8"/>
    <w:rsid w:val="003A4F65"/>
    <w:rsid w:val="003A6088"/>
    <w:rsid w:val="003B3FDD"/>
    <w:rsid w:val="003B4D37"/>
    <w:rsid w:val="003B6A5A"/>
    <w:rsid w:val="003C1F5A"/>
    <w:rsid w:val="003C2D78"/>
    <w:rsid w:val="003C34D5"/>
    <w:rsid w:val="003C3F9F"/>
    <w:rsid w:val="003C5EE5"/>
    <w:rsid w:val="003D33BD"/>
    <w:rsid w:val="003D65C4"/>
    <w:rsid w:val="003D7C19"/>
    <w:rsid w:val="003E0AD3"/>
    <w:rsid w:val="003E1C74"/>
    <w:rsid w:val="003E2445"/>
    <w:rsid w:val="003E4745"/>
    <w:rsid w:val="003E6504"/>
    <w:rsid w:val="003F14CF"/>
    <w:rsid w:val="003F4A95"/>
    <w:rsid w:val="003F6DDC"/>
    <w:rsid w:val="00401949"/>
    <w:rsid w:val="00401FFC"/>
    <w:rsid w:val="00404298"/>
    <w:rsid w:val="00410E78"/>
    <w:rsid w:val="00411FB6"/>
    <w:rsid w:val="0041236E"/>
    <w:rsid w:val="0041402C"/>
    <w:rsid w:val="00420D5D"/>
    <w:rsid w:val="00426715"/>
    <w:rsid w:val="004344C8"/>
    <w:rsid w:val="004366BB"/>
    <w:rsid w:val="00436A10"/>
    <w:rsid w:val="00437001"/>
    <w:rsid w:val="004464D1"/>
    <w:rsid w:val="00446E44"/>
    <w:rsid w:val="00450332"/>
    <w:rsid w:val="00450F51"/>
    <w:rsid w:val="0045124D"/>
    <w:rsid w:val="0045636E"/>
    <w:rsid w:val="00461AF2"/>
    <w:rsid w:val="0046453E"/>
    <w:rsid w:val="00464EC5"/>
    <w:rsid w:val="004657EE"/>
    <w:rsid w:val="004706FC"/>
    <w:rsid w:val="00480B86"/>
    <w:rsid w:val="004824AA"/>
    <w:rsid w:val="00482FF5"/>
    <w:rsid w:val="004917C1"/>
    <w:rsid w:val="00496D68"/>
    <w:rsid w:val="0049790E"/>
    <w:rsid w:val="004A0343"/>
    <w:rsid w:val="004A4F08"/>
    <w:rsid w:val="004B0ED1"/>
    <w:rsid w:val="004B407A"/>
    <w:rsid w:val="004B550C"/>
    <w:rsid w:val="004B6C13"/>
    <w:rsid w:val="004C11CC"/>
    <w:rsid w:val="004C1312"/>
    <w:rsid w:val="004D0A00"/>
    <w:rsid w:val="004D434B"/>
    <w:rsid w:val="004D5ECA"/>
    <w:rsid w:val="004D65E7"/>
    <w:rsid w:val="004F0A11"/>
    <w:rsid w:val="004F5D79"/>
    <w:rsid w:val="005050E7"/>
    <w:rsid w:val="00505EA9"/>
    <w:rsid w:val="0050645F"/>
    <w:rsid w:val="005207C5"/>
    <w:rsid w:val="00521C3F"/>
    <w:rsid w:val="00526246"/>
    <w:rsid w:val="00527F0D"/>
    <w:rsid w:val="005333CF"/>
    <w:rsid w:val="00535820"/>
    <w:rsid w:val="00536355"/>
    <w:rsid w:val="00537258"/>
    <w:rsid w:val="005451FF"/>
    <w:rsid w:val="00553C62"/>
    <w:rsid w:val="00554256"/>
    <w:rsid w:val="00554ED8"/>
    <w:rsid w:val="00557129"/>
    <w:rsid w:val="00563DB5"/>
    <w:rsid w:val="00565FFB"/>
    <w:rsid w:val="00567106"/>
    <w:rsid w:val="00567A89"/>
    <w:rsid w:val="00575219"/>
    <w:rsid w:val="00581F08"/>
    <w:rsid w:val="005831AA"/>
    <w:rsid w:val="00586DD6"/>
    <w:rsid w:val="00591BBE"/>
    <w:rsid w:val="005960B7"/>
    <w:rsid w:val="005A0115"/>
    <w:rsid w:val="005A0586"/>
    <w:rsid w:val="005A2426"/>
    <w:rsid w:val="005A3A2C"/>
    <w:rsid w:val="005A7C83"/>
    <w:rsid w:val="005B15A1"/>
    <w:rsid w:val="005B2686"/>
    <w:rsid w:val="005B4D98"/>
    <w:rsid w:val="005B63F4"/>
    <w:rsid w:val="005C272A"/>
    <w:rsid w:val="005C6FF5"/>
    <w:rsid w:val="005E09D8"/>
    <w:rsid w:val="005E1429"/>
    <w:rsid w:val="005E1D3C"/>
    <w:rsid w:val="005E49C1"/>
    <w:rsid w:val="005E7CDF"/>
    <w:rsid w:val="005F21D0"/>
    <w:rsid w:val="005F2CC7"/>
    <w:rsid w:val="0060124C"/>
    <w:rsid w:val="00601812"/>
    <w:rsid w:val="006050AC"/>
    <w:rsid w:val="00605EA5"/>
    <w:rsid w:val="00611445"/>
    <w:rsid w:val="00612356"/>
    <w:rsid w:val="006140C5"/>
    <w:rsid w:val="00615FC0"/>
    <w:rsid w:val="00624AB5"/>
    <w:rsid w:val="00625AE6"/>
    <w:rsid w:val="00626DE9"/>
    <w:rsid w:val="0062729F"/>
    <w:rsid w:val="00627921"/>
    <w:rsid w:val="006305A5"/>
    <w:rsid w:val="00632253"/>
    <w:rsid w:val="006339D3"/>
    <w:rsid w:val="00636064"/>
    <w:rsid w:val="006415BA"/>
    <w:rsid w:val="00642714"/>
    <w:rsid w:val="006443F7"/>
    <w:rsid w:val="006448EB"/>
    <w:rsid w:val="006455CE"/>
    <w:rsid w:val="00650AD9"/>
    <w:rsid w:val="006530B7"/>
    <w:rsid w:val="006531D6"/>
    <w:rsid w:val="006545CB"/>
    <w:rsid w:val="00655565"/>
    <w:rsid w:val="00655841"/>
    <w:rsid w:val="00655E20"/>
    <w:rsid w:val="00662419"/>
    <w:rsid w:val="00663B0A"/>
    <w:rsid w:val="006714D7"/>
    <w:rsid w:val="00673343"/>
    <w:rsid w:val="00673AAF"/>
    <w:rsid w:val="00674783"/>
    <w:rsid w:val="00676B99"/>
    <w:rsid w:val="00677754"/>
    <w:rsid w:val="0068032D"/>
    <w:rsid w:val="00683AE4"/>
    <w:rsid w:val="00683E91"/>
    <w:rsid w:val="00684DAD"/>
    <w:rsid w:val="006907A3"/>
    <w:rsid w:val="006961D8"/>
    <w:rsid w:val="00697849"/>
    <w:rsid w:val="006A47BF"/>
    <w:rsid w:val="006A4925"/>
    <w:rsid w:val="006A508A"/>
    <w:rsid w:val="006B0658"/>
    <w:rsid w:val="006B4896"/>
    <w:rsid w:val="006C1E5B"/>
    <w:rsid w:val="006C77B7"/>
    <w:rsid w:val="006D03DC"/>
    <w:rsid w:val="006D3782"/>
    <w:rsid w:val="006E0710"/>
    <w:rsid w:val="006E16BF"/>
    <w:rsid w:val="006E6E2E"/>
    <w:rsid w:val="006F12FA"/>
    <w:rsid w:val="006F2F93"/>
    <w:rsid w:val="006F4115"/>
    <w:rsid w:val="006F483C"/>
    <w:rsid w:val="007036DF"/>
    <w:rsid w:val="00703A14"/>
    <w:rsid w:val="007040E3"/>
    <w:rsid w:val="00704D2C"/>
    <w:rsid w:val="00706393"/>
    <w:rsid w:val="007064D9"/>
    <w:rsid w:val="00707363"/>
    <w:rsid w:val="0070781F"/>
    <w:rsid w:val="007233DC"/>
    <w:rsid w:val="00725D01"/>
    <w:rsid w:val="00732710"/>
    <w:rsid w:val="00732C05"/>
    <w:rsid w:val="00733017"/>
    <w:rsid w:val="0073463C"/>
    <w:rsid w:val="0073624B"/>
    <w:rsid w:val="0073745A"/>
    <w:rsid w:val="00741E3E"/>
    <w:rsid w:val="00742871"/>
    <w:rsid w:val="007461D4"/>
    <w:rsid w:val="00765EA5"/>
    <w:rsid w:val="007706F6"/>
    <w:rsid w:val="00772F37"/>
    <w:rsid w:val="00773731"/>
    <w:rsid w:val="00776203"/>
    <w:rsid w:val="00776A19"/>
    <w:rsid w:val="00783310"/>
    <w:rsid w:val="007939FF"/>
    <w:rsid w:val="00795F06"/>
    <w:rsid w:val="00796971"/>
    <w:rsid w:val="007A05DB"/>
    <w:rsid w:val="007A062D"/>
    <w:rsid w:val="007A3706"/>
    <w:rsid w:val="007A4A6D"/>
    <w:rsid w:val="007A4E29"/>
    <w:rsid w:val="007B1921"/>
    <w:rsid w:val="007C0A4E"/>
    <w:rsid w:val="007C133F"/>
    <w:rsid w:val="007C2AC2"/>
    <w:rsid w:val="007C3384"/>
    <w:rsid w:val="007C574F"/>
    <w:rsid w:val="007C7BA2"/>
    <w:rsid w:val="007D0A23"/>
    <w:rsid w:val="007D1BCF"/>
    <w:rsid w:val="007D1E03"/>
    <w:rsid w:val="007D55F5"/>
    <w:rsid w:val="007D75CF"/>
    <w:rsid w:val="007E0440"/>
    <w:rsid w:val="007E2868"/>
    <w:rsid w:val="007E2A1A"/>
    <w:rsid w:val="007E4380"/>
    <w:rsid w:val="007E46F6"/>
    <w:rsid w:val="007E54B8"/>
    <w:rsid w:val="007E6DC5"/>
    <w:rsid w:val="007F1BEA"/>
    <w:rsid w:val="007F4EFE"/>
    <w:rsid w:val="00803BFA"/>
    <w:rsid w:val="00810FD7"/>
    <w:rsid w:val="008120DC"/>
    <w:rsid w:val="0082005A"/>
    <w:rsid w:val="00823FBE"/>
    <w:rsid w:val="008313D7"/>
    <w:rsid w:val="008326F6"/>
    <w:rsid w:val="00832F1C"/>
    <w:rsid w:val="00835C7C"/>
    <w:rsid w:val="00837D3C"/>
    <w:rsid w:val="00843875"/>
    <w:rsid w:val="00843F9D"/>
    <w:rsid w:val="00844133"/>
    <w:rsid w:val="00850F6F"/>
    <w:rsid w:val="0085238E"/>
    <w:rsid w:val="00852B85"/>
    <w:rsid w:val="0085341C"/>
    <w:rsid w:val="00854F55"/>
    <w:rsid w:val="00860078"/>
    <w:rsid w:val="008601AC"/>
    <w:rsid w:val="008617FE"/>
    <w:rsid w:val="00861B58"/>
    <w:rsid w:val="0086367A"/>
    <w:rsid w:val="0086464C"/>
    <w:rsid w:val="0086488C"/>
    <w:rsid w:val="00866139"/>
    <w:rsid w:val="00866CA4"/>
    <w:rsid w:val="00866E80"/>
    <w:rsid w:val="00870E3C"/>
    <w:rsid w:val="00873BBB"/>
    <w:rsid w:val="00874A4E"/>
    <w:rsid w:val="00876A6A"/>
    <w:rsid w:val="00877B35"/>
    <w:rsid w:val="00877FFC"/>
    <w:rsid w:val="0088043C"/>
    <w:rsid w:val="00884889"/>
    <w:rsid w:val="00890396"/>
    <w:rsid w:val="008906C9"/>
    <w:rsid w:val="008910DC"/>
    <w:rsid w:val="00896039"/>
    <w:rsid w:val="00896A36"/>
    <w:rsid w:val="008A0FFC"/>
    <w:rsid w:val="008A11A4"/>
    <w:rsid w:val="008A32BE"/>
    <w:rsid w:val="008A3F16"/>
    <w:rsid w:val="008A65C1"/>
    <w:rsid w:val="008A6AEC"/>
    <w:rsid w:val="008A6FDE"/>
    <w:rsid w:val="008B077A"/>
    <w:rsid w:val="008B3049"/>
    <w:rsid w:val="008B4194"/>
    <w:rsid w:val="008B55A8"/>
    <w:rsid w:val="008B59D5"/>
    <w:rsid w:val="008C1360"/>
    <w:rsid w:val="008C18A4"/>
    <w:rsid w:val="008C5738"/>
    <w:rsid w:val="008C6D05"/>
    <w:rsid w:val="008D04F0"/>
    <w:rsid w:val="008D078D"/>
    <w:rsid w:val="008D291B"/>
    <w:rsid w:val="008D4E4B"/>
    <w:rsid w:val="008E65EB"/>
    <w:rsid w:val="008F3500"/>
    <w:rsid w:val="00900338"/>
    <w:rsid w:val="009044F0"/>
    <w:rsid w:val="00906426"/>
    <w:rsid w:val="00907D85"/>
    <w:rsid w:val="0091099E"/>
    <w:rsid w:val="009113D2"/>
    <w:rsid w:val="00911A72"/>
    <w:rsid w:val="00911ECF"/>
    <w:rsid w:val="009131FF"/>
    <w:rsid w:val="00915C0D"/>
    <w:rsid w:val="0091623B"/>
    <w:rsid w:val="009239A8"/>
    <w:rsid w:val="00924D2E"/>
    <w:rsid w:val="00924E3C"/>
    <w:rsid w:val="00926588"/>
    <w:rsid w:val="0092722A"/>
    <w:rsid w:val="00930FC5"/>
    <w:rsid w:val="00932737"/>
    <w:rsid w:val="00941FF7"/>
    <w:rsid w:val="00943BD4"/>
    <w:rsid w:val="009454D9"/>
    <w:rsid w:val="00947F0A"/>
    <w:rsid w:val="0095743B"/>
    <w:rsid w:val="0095766A"/>
    <w:rsid w:val="0096100F"/>
    <w:rsid w:val="009612BB"/>
    <w:rsid w:val="00962984"/>
    <w:rsid w:val="00966CB0"/>
    <w:rsid w:val="009673D0"/>
    <w:rsid w:val="00967E6C"/>
    <w:rsid w:val="009710BD"/>
    <w:rsid w:val="009726FC"/>
    <w:rsid w:val="00984B50"/>
    <w:rsid w:val="00987F7E"/>
    <w:rsid w:val="00990CD1"/>
    <w:rsid w:val="009926CE"/>
    <w:rsid w:val="0099437B"/>
    <w:rsid w:val="00996BB7"/>
    <w:rsid w:val="009A0402"/>
    <w:rsid w:val="009A07B1"/>
    <w:rsid w:val="009A23F7"/>
    <w:rsid w:val="009A6AC6"/>
    <w:rsid w:val="009B3A8F"/>
    <w:rsid w:val="009C102D"/>
    <w:rsid w:val="009C564E"/>
    <w:rsid w:val="009C6561"/>
    <w:rsid w:val="009C6752"/>
    <w:rsid w:val="009C740A"/>
    <w:rsid w:val="009D5D3D"/>
    <w:rsid w:val="009E1A5D"/>
    <w:rsid w:val="009E297A"/>
    <w:rsid w:val="009E2CB8"/>
    <w:rsid w:val="009E3F72"/>
    <w:rsid w:val="009E4F0C"/>
    <w:rsid w:val="009E7FC7"/>
    <w:rsid w:val="009F2985"/>
    <w:rsid w:val="009F69AB"/>
    <w:rsid w:val="00A100CF"/>
    <w:rsid w:val="00A1157A"/>
    <w:rsid w:val="00A125C5"/>
    <w:rsid w:val="00A132C9"/>
    <w:rsid w:val="00A15AA3"/>
    <w:rsid w:val="00A2451C"/>
    <w:rsid w:val="00A3126E"/>
    <w:rsid w:val="00A3511C"/>
    <w:rsid w:val="00A402C2"/>
    <w:rsid w:val="00A41D6B"/>
    <w:rsid w:val="00A43034"/>
    <w:rsid w:val="00A433D4"/>
    <w:rsid w:val="00A44165"/>
    <w:rsid w:val="00A4509E"/>
    <w:rsid w:val="00A5473C"/>
    <w:rsid w:val="00A5640B"/>
    <w:rsid w:val="00A56889"/>
    <w:rsid w:val="00A5760A"/>
    <w:rsid w:val="00A60FD6"/>
    <w:rsid w:val="00A610CC"/>
    <w:rsid w:val="00A6313A"/>
    <w:rsid w:val="00A65121"/>
    <w:rsid w:val="00A65EE7"/>
    <w:rsid w:val="00A70133"/>
    <w:rsid w:val="00A7376A"/>
    <w:rsid w:val="00A75DD3"/>
    <w:rsid w:val="00A770A6"/>
    <w:rsid w:val="00A8019A"/>
    <w:rsid w:val="00A813B1"/>
    <w:rsid w:val="00A8242F"/>
    <w:rsid w:val="00A846B6"/>
    <w:rsid w:val="00A8768B"/>
    <w:rsid w:val="00A905AE"/>
    <w:rsid w:val="00A92DEE"/>
    <w:rsid w:val="00A9349E"/>
    <w:rsid w:val="00A95047"/>
    <w:rsid w:val="00AA2C1B"/>
    <w:rsid w:val="00AA4DA0"/>
    <w:rsid w:val="00AA6BA9"/>
    <w:rsid w:val="00AB159A"/>
    <w:rsid w:val="00AB36C4"/>
    <w:rsid w:val="00AC3258"/>
    <w:rsid w:val="00AC32B2"/>
    <w:rsid w:val="00AC516F"/>
    <w:rsid w:val="00AC5D90"/>
    <w:rsid w:val="00AC6121"/>
    <w:rsid w:val="00AC71FE"/>
    <w:rsid w:val="00AD029D"/>
    <w:rsid w:val="00AD217D"/>
    <w:rsid w:val="00AD43B1"/>
    <w:rsid w:val="00AD442E"/>
    <w:rsid w:val="00AD5DDA"/>
    <w:rsid w:val="00AE1AF0"/>
    <w:rsid w:val="00AE396C"/>
    <w:rsid w:val="00AF051B"/>
    <w:rsid w:val="00AF337B"/>
    <w:rsid w:val="00AF3576"/>
    <w:rsid w:val="00B0337D"/>
    <w:rsid w:val="00B0347B"/>
    <w:rsid w:val="00B045AD"/>
    <w:rsid w:val="00B047F9"/>
    <w:rsid w:val="00B100C1"/>
    <w:rsid w:val="00B12714"/>
    <w:rsid w:val="00B138E7"/>
    <w:rsid w:val="00B13F16"/>
    <w:rsid w:val="00B15F71"/>
    <w:rsid w:val="00B1660C"/>
    <w:rsid w:val="00B17141"/>
    <w:rsid w:val="00B21317"/>
    <w:rsid w:val="00B22AC0"/>
    <w:rsid w:val="00B22F7E"/>
    <w:rsid w:val="00B24043"/>
    <w:rsid w:val="00B25BA3"/>
    <w:rsid w:val="00B26785"/>
    <w:rsid w:val="00B31575"/>
    <w:rsid w:val="00B36F78"/>
    <w:rsid w:val="00B403E4"/>
    <w:rsid w:val="00B41FB6"/>
    <w:rsid w:val="00B423FC"/>
    <w:rsid w:val="00B46AEB"/>
    <w:rsid w:val="00B473A1"/>
    <w:rsid w:val="00B47C6F"/>
    <w:rsid w:val="00B50A65"/>
    <w:rsid w:val="00B60B23"/>
    <w:rsid w:val="00B6621A"/>
    <w:rsid w:val="00B76D99"/>
    <w:rsid w:val="00B774CC"/>
    <w:rsid w:val="00B82F63"/>
    <w:rsid w:val="00B8547D"/>
    <w:rsid w:val="00BA17C8"/>
    <w:rsid w:val="00BA3229"/>
    <w:rsid w:val="00BA4F43"/>
    <w:rsid w:val="00BA5BB0"/>
    <w:rsid w:val="00BA6D91"/>
    <w:rsid w:val="00BA7BBC"/>
    <w:rsid w:val="00BB1E88"/>
    <w:rsid w:val="00BB4E51"/>
    <w:rsid w:val="00BC1409"/>
    <w:rsid w:val="00BC4876"/>
    <w:rsid w:val="00BC7507"/>
    <w:rsid w:val="00BD0A6F"/>
    <w:rsid w:val="00BD3706"/>
    <w:rsid w:val="00BE0295"/>
    <w:rsid w:val="00BE04FC"/>
    <w:rsid w:val="00BE2051"/>
    <w:rsid w:val="00BE584D"/>
    <w:rsid w:val="00BF0E32"/>
    <w:rsid w:val="00BF21F3"/>
    <w:rsid w:val="00BF2BA9"/>
    <w:rsid w:val="00BF424B"/>
    <w:rsid w:val="00C06CB3"/>
    <w:rsid w:val="00C107DA"/>
    <w:rsid w:val="00C111A2"/>
    <w:rsid w:val="00C11728"/>
    <w:rsid w:val="00C157E9"/>
    <w:rsid w:val="00C21496"/>
    <w:rsid w:val="00C250D5"/>
    <w:rsid w:val="00C25C07"/>
    <w:rsid w:val="00C302CA"/>
    <w:rsid w:val="00C32E1A"/>
    <w:rsid w:val="00C35666"/>
    <w:rsid w:val="00C35B6C"/>
    <w:rsid w:val="00C35CAE"/>
    <w:rsid w:val="00C40B7E"/>
    <w:rsid w:val="00C41E51"/>
    <w:rsid w:val="00C43AF3"/>
    <w:rsid w:val="00C45C8A"/>
    <w:rsid w:val="00C47881"/>
    <w:rsid w:val="00C478AB"/>
    <w:rsid w:val="00C55EBF"/>
    <w:rsid w:val="00C56646"/>
    <w:rsid w:val="00C63087"/>
    <w:rsid w:val="00C63277"/>
    <w:rsid w:val="00C64385"/>
    <w:rsid w:val="00C70BC3"/>
    <w:rsid w:val="00C71328"/>
    <w:rsid w:val="00C71699"/>
    <w:rsid w:val="00C72209"/>
    <w:rsid w:val="00C741A8"/>
    <w:rsid w:val="00C7551E"/>
    <w:rsid w:val="00C7654E"/>
    <w:rsid w:val="00C7742F"/>
    <w:rsid w:val="00C814FE"/>
    <w:rsid w:val="00C83640"/>
    <w:rsid w:val="00C84103"/>
    <w:rsid w:val="00C85A19"/>
    <w:rsid w:val="00C8695F"/>
    <w:rsid w:val="00C87660"/>
    <w:rsid w:val="00C87C35"/>
    <w:rsid w:val="00C90E33"/>
    <w:rsid w:val="00C92898"/>
    <w:rsid w:val="00C93714"/>
    <w:rsid w:val="00C9404A"/>
    <w:rsid w:val="00C9669A"/>
    <w:rsid w:val="00CA42CB"/>
    <w:rsid w:val="00CA4340"/>
    <w:rsid w:val="00CA752C"/>
    <w:rsid w:val="00CB3E2E"/>
    <w:rsid w:val="00CB71FE"/>
    <w:rsid w:val="00CC0DDF"/>
    <w:rsid w:val="00CC2547"/>
    <w:rsid w:val="00CC34C1"/>
    <w:rsid w:val="00CC7574"/>
    <w:rsid w:val="00CC7D4B"/>
    <w:rsid w:val="00CE2983"/>
    <w:rsid w:val="00CE379E"/>
    <w:rsid w:val="00CE5238"/>
    <w:rsid w:val="00CE7049"/>
    <w:rsid w:val="00CE7514"/>
    <w:rsid w:val="00CF1382"/>
    <w:rsid w:val="00CF332B"/>
    <w:rsid w:val="00CF3AFE"/>
    <w:rsid w:val="00CF71A7"/>
    <w:rsid w:val="00CF7E4E"/>
    <w:rsid w:val="00D0307A"/>
    <w:rsid w:val="00D03713"/>
    <w:rsid w:val="00D1186E"/>
    <w:rsid w:val="00D11D4C"/>
    <w:rsid w:val="00D124A1"/>
    <w:rsid w:val="00D14256"/>
    <w:rsid w:val="00D173B1"/>
    <w:rsid w:val="00D20BDD"/>
    <w:rsid w:val="00D22E55"/>
    <w:rsid w:val="00D248DE"/>
    <w:rsid w:val="00D25557"/>
    <w:rsid w:val="00D25865"/>
    <w:rsid w:val="00D27E26"/>
    <w:rsid w:val="00D32FD6"/>
    <w:rsid w:val="00D527D6"/>
    <w:rsid w:val="00D53524"/>
    <w:rsid w:val="00D65533"/>
    <w:rsid w:val="00D71ED1"/>
    <w:rsid w:val="00D84A35"/>
    <w:rsid w:val="00D851AB"/>
    <w:rsid w:val="00D8542D"/>
    <w:rsid w:val="00D85825"/>
    <w:rsid w:val="00D85EEE"/>
    <w:rsid w:val="00D86088"/>
    <w:rsid w:val="00D86339"/>
    <w:rsid w:val="00D8715D"/>
    <w:rsid w:val="00D87825"/>
    <w:rsid w:val="00D965D4"/>
    <w:rsid w:val="00D97281"/>
    <w:rsid w:val="00DA0845"/>
    <w:rsid w:val="00DA5FEF"/>
    <w:rsid w:val="00DA6B64"/>
    <w:rsid w:val="00DA7E41"/>
    <w:rsid w:val="00DB3CB9"/>
    <w:rsid w:val="00DC098D"/>
    <w:rsid w:val="00DC24A4"/>
    <w:rsid w:val="00DC6A71"/>
    <w:rsid w:val="00DC75E6"/>
    <w:rsid w:val="00DD021D"/>
    <w:rsid w:val="00DD0557"/>
    <w:rsid w:val="00DD2581"/>
    <w:rsid w:val="00DE2587"/>
    <w:rsid w:val="00DE5CBA"/>
    <w:rsid w:val="00DE664F"/>
    <w:rsid w:val="00DE6A2C"/>
    <w:rsid w:val="00DF7197"/>
    <w:rsid w:val="00DF745B"/>
    <w:rsid w:val="00E0357D"/>
    <w:rsid w:val="00E03712"/>
    <w:rsid w:val="00E0394F"/>
    <w:rsid w:val="00E05A03"/>
    <w:rsid w:val="00E120AA"/>
    <w:rsid w:val="00E124C9"/>
    <w:rsid w:val="00E15278"/>
    <w:rsid w:val="00E218DB"/>
    <w:rsid w:val="00E23588"/>
    <w:rsid w:val="00E23BF7"/>
    <w:rsid w:val="00E25FE0"/>
    <w:rsid w:val="00E3087B"/>
    <w:rsid w:val="00E32BA4"/>
    <w:rsid w:val="00E44122"/>
    <w:rsid w:val="00E457A9"/>
    <w:rsid w:val="00E470CA"/>
    <w:rsid w:val="00E56CA8"/>
    <w:rsid w:val="00E623D6"/>
    <w:rsid w:val="00E6760F"/>
    <w:rsid w:val="00E718BB"/>
    <w:rsid w:val="00E740AE"/>
    <w:rsid w:val="00E74CF8"/>
    <w:rsid w:val="00E76A2E"/>
    <w:rsid w:val="00E76B55"/>
    <w:rsid w:val="00E84E1F"/>
    <w:rsid w:val="00E852A1"/>
    <w:rsid w:val="00E95F38"/>
    <w:rsid w:val="00EA0413"/>
    <w:rsid w:val="00EA3865"/>
    <w:rsid w:val="00EA4D7F"/>
    <w:rsid w:val="00EA7E13"/>
    <w:rsid w:val="00EB32C8"/>
    <w:rsid w:val="00EB49F2"/>
    <w:rsid w:val="00EB4CF3"/>
    <w:rsid w:val="00EC24A2"/>
    <w:rsid w:val="00EC2C6A"/>
    <w:rsid w:val="00EC6E88"/>
    <w:rsid w:val="00ED1C3E"/>
    <w:rsid w:val="00ED1CA8"/>
    <w:rsid w:val="00ED6037"/>
    <w:rsid w:val="00ED6779"/>
    <w:rsid w:val="00ED6858"/>
    <w:rsid w:val="00EE30F9"/>
    <w:rsid w:val="00EE3755"/>
    <w:rsid w:val="00EE4BF2"/>
    <w:rsid w:val="00EE69EA"/>
    <w:rsid w:val="00EF376C"/>
    <w:rsid w:val="00EF4BBC"/>
    <w:rsid w:val="00EF7B09"/>
    <w:rsid w:val="00F062DD"/>
    <w:rsid w:val="00F12C34"/>
    <w:rsid w:val="00F170B9"/>
    <w:rsid w:val="00F20C15"/>
    <w:rsid w:val="00F240BB"/>
    <w:rsid w:val="00F25630"/>
    <w:rsid w:val="00F304CC"/>
    <w:rsid w:val="00F418CC"/>
    <w:rsid w:val="00F41A6D"/>
    <w:rsid w:val="00F41E52"/>
    <w:rsid w:val="00F4450A"/>
    <w:rsid w:val="00F54C15"/>
    <w:rsid w:val="00F553C6"/>
    <w:rsid w:val="00F57FED"/>
    <w:rsid w:val="00F60ED3"/>
    <w:rsid w:val="00F61E1F"/>
    <w:rsid w:val="00F657DA"/>
    <w:rsid w:val="00F66656"/>
    <w:rsid w:val="00F74480"/>
    <w:rsid w:val="00F77DE1"/>
    <w:rsid w:val="00F82529"/>
    <w:rsid w:val="00F8291A"/>
    <w:rsid w:val="00F90320"/>
    <w:rsid w:val="00FA587A"/>
    <w:rsid w:val="00FA668D"/>
    <w:rsid w:val="00FA71E0"/>
    <w:rsid w:val="00FB0533"/>
    <w:rsid w:val="00FC20E0"/>
    <w:rsid w:val="00FC22CD"/>
    <w:rsid w:val="00FC317A"/>
    <w:rsid w:val="00FC4C60"/>
    <w:rsid w:val="00FD0BA1"/>
    <w:rsid w:val="00FD13EB"/>
    <w:rsid w:val="00FD3AE9"/>
    <w:rsid w:val="00FD4038"/>
    <w:rsid w:val="00FD6626"/>
    <w:rsid w:val="00FE0194"/>
    <w:rsid w:val="00FF2DE9"/>
    <w:rsid w:val="00FF348A"/>
    <w:rsid w:val="00FF555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rules v:ext="edit">
        <o:r id="V:Rule1" type="connector" idref="#_s1217"/>
        <o:r id="V:Rule2" type="connector" idref="#_s1149"/>
        <o:r id="V:Rule3" type="connector" idref="#_s1129">
          <o:proxy start="" idref="#_s1171" connectloc="1"/>
          <o:proxy end="" idref="#_s1155" connectloc="2"/>
        </o:r>
        <o:r id="V:Rule4" type="connector" idref="#_s1144">
          <o:proxy start="" idref="#_s1156" connectloc="0"/>
          <o:proxy end="" idref="#_s1150" connectloc="2"/>
        </o:r>
        <o:r id="V:Rule5" type="connector" idref="#_s1143">
          <o:proxy start="" idref="#_s1157" connectloc="0"/>
          <o:proxy end="" idref="#_s1150" connectloc="2"/>
        </o:r>
        <o:r id="V:Rule6" type="connector" idref="#_s1141">
          <o:proxy start="" idref="#_s1159" connectloc="1"/>
          <o:proxy end="" idref="#_s1151" connectloc="2"/>
        </o:r>
        <o:r id="V:Rule7" type="connector" idref="#_s1132">
          <o:proxy start="" idref="#_s1168" connectloc="1"/>
          <o:proxy end="" idref="#_s1154" connectloc="2"/>
        </o:r>
        <o:r id="V:Rule8" type="connector" idref="#_s1130">
          <o:proxy start="" idref="#_s1170" connectloc="1"/>
          <o:proxy end="" idref="#_s1155" connectloc="2"/>
        </o:r>
        <o:r id="V:Rule9" type="connector" idref="#_s1145">
          <o:proxy start="" idref="#_s1155" connectloc="0"/>
          <o:proxy end="" idref="#_s1150" connectloc="2"/>
        </o:r>
        <o:r id="V:Rule10" type="connector" idref="#_s1142">
          <o:proxy start="" idref="#_s1158" connectloc="3"/>
          <o:proxy end="" idref="#_s1151" connectloc="2"/>
        </o:r>
        <o:r id="V:Rule11" type="connector" idref="#_s1138">
          <o:proxy start="" idref="#_s1162" connectloc="3"/>
          <o:proxy end="" idref="#_s1152" connectloc="2"/>
        </o:r>
        <o:r id="V:Rule12" type="connector" idref="#_s1134">
          <o:proxy start="" idref="#_s1166" connectloc="1"/>
          <o:proxy end="" idref="#_s1153" connectloc="2"/>
        </o:r>
        <o:r id="V:Rule13" type="connector" idref="#_s1146">
          <o:proxy start="" idref="#_s1154" connectloc="0"/>
          <o:proxy end="" idref="#_s1150" connectloc="2"/>
        </o:r>
        <o:r id="V:Rule14" type="connector" idref="#_s1137">
          <o:proxy start="" idref="#_s1163" connectloc="1"/>
          <o:proxy end="" idref="#_s1152" connectloc="2"/>
        </o:r>
        <o:r id="V:Rule15" type="connector" idref="#_s1140">
          <o:proxy start="" idref="#_s1160" connectloc="3"/>
          <o:proxy end="" idref="#_s1151" connectloc="2"/>
        </o:r>
        <o:r id="V:Rule16" type="connector" idref="#_s1139">
          <o:proxy start="" idref="#_s1161" connectloc="1"/>
          <o:proxy end="" idref="#_s1151" connectloc="2"/>
        </o:r>
        <o:r id="V:Rule17" type="connector" idref="#_s1133">
          <o:proxy start="" idref="#_s1167" connectloc="3"/>
          <o:proxy end="" idref="#_s1154" connectloc="2"/>
        </o:r>
        <o:r id="V:Rule18" type="connector" idref="#_s1136">
          <o:proxy start="" idref="#_s1164" connectloc="3"/>
          <o:proxy end="" idref="#_s1152" connectloc="2"/>
        </o:r>
        <o:r id="V:Rule19" type="connector" idref="#_s1135">
          <o:proxy start="" idref="#_s1165" connectloc="3"/>
          <o:proxy end="" idref="#_s1153" connectloc="2"/>
        </o:r>
        <o:r id="V:Rule20" type="connector" idref="#_s1147">
          <o:proxy start="" idref="#_s1153" connectloc="0"/>
          <o:proxy end="" idref="#_s1150" connectloc="2"/>
        </o:r>
        <o:r id="V:Rule21" type="connector" idref="#_s1131">
          <o:proxy start="" idref="#_s1169" connectloc="3"/>
          <o:proxy end="" idref="#_s1155" connectloc="2"/>
        </o:r>
        <o:r id="V:Rule22" type="connector" idref="#_s1217"/>
        <o:r id="V:Rule23" type="connector" idref="#_s1148">
          <o:proxy start="" idref="#_s1152" connectloc="0"/>
          <o:proxy end="" idref="#_s1150" connectloc="2"/>
        </o:r>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Normal (Web)" w:uiPriority="99"/>
    <w:lsdException w:name="Normal Table" w:semiHidden="0" w:unhideWhenUsed="0"/>
    <w:lsdException w:name="No List" w:uiPriority="99"/>
    <w:lsdException w:name="Table Web 2"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12119"/>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nhideWhenUsed/>
    <w:qFormat/>
    <w:rsid w:val="00D851A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avaden"/>
    <w:next w:val="Navaden"/>
    <w:link w:val="Naslov3Znak"/>
    <w:qFormat/>
    <w:rsid w:val="0030408B"/>
    <w:pPr>
      <w:keepNext/>
      <w:spacing w:before="240" w:after="60"/>
      <w:outlineLvl w:val="2"/>
    </w:pPr>
    <w:rPr>
      <w:rFonts w:cs="Arial"/>
      <w:b/>
      <w:bCs/>
      <w:sz w:val="26"/>
      <w:szCs w:val="26"/>
      <w:lang w:eastAsia="sl-SI"/>
    </w:rPr>
  </w:style>
  <w:style w:type="paragraph" w:styleId="Naslov4">
    <w:name w:val="heading 4"/>
    <w:basedOn w:val="Navaden"/>
    <w:next w:val="Navaden"/>
    <w:link w:val="Naslov4Znak"/>
    <w:qFormat/>
    <w:rsid w:val="0030408B"/>
    <w:pPr>
      <w:keepNext/>
      <w:spacing w:before="240" w:after="60"/>
      <w:outlineLvl w:val="3"/>
    </w:pPr>
    <w:rPr>
      <w:rFonts w:ascii="Times New Roman" w:hAnsi="Times New Roman"/>
      <w:b/>
      <w:bCs/>
      <w:sz w:val="28"/>
      <w:szCs w:val="28"/>
      <w:lang w:eastAsia="sl-SI"/>
    </w:rPr>
  </w:style>
  <w:style w:type="paragraph" w:styleId="Naslov5">
    <w:name w:val="heading 5"/>
    <w:basedOn w:val="Navaden"/>
    <w:next w:val="Navaden"/>
    <w:link w:val="Naslov5Znak"/>
    <w:qFormat/>
    <w:rsid w:val="0030408B"/>
    <w:pPr>
      <w:spacing w:before="240" w:after="60"/>
      <w:outlineLvl w:val="4"/>
    </w:pPr>
    <w:rPr>
      <w:rFonts w:ascii="Times New Roman" w:hAnsi="Times New Roman"/>
      <w:b/>
      <w:bCs/>
      <w:i/>
      <w:iCs/>
      <w:sz w:val="26"/>
      <w:szCs w:val="26"/>
      <w:lang w:eastAsia="sl-SI"/>
    </w:rPr>
  </w:style>
  <w:style w:type="paragraph" w:styleId="Naslov6">
    <w:name w:val="heading 6"/>
    <w:basedOn w:val="Navaden"/>
    <w:next w:val="Navaden"/>
    <w:link w:val="Naslov6Znak"/>
    <w:qFormat/>
    <w:rsid w:val="0030408B"/>
    <w:pPr>
      <w:spacing w:before="240" w:after="60"/>
      <w:outlineLvl w:val="5"/>
    </w:pPr>
    <w:rPr>
      <w:rFonts w:ascii="Times New Roman" w:hAnsi="Times New Roman"/>
      <w:b/>
      <w:bCs/>
      <w:sz w:val="22"/>
      <w:szCs w:val="22"/>
      <w:lang w:eastAsia="sl-SI"/>
    </w:rPr>
  </w:style>
  <w:style w:type="paragraph" w:styleId="Naslov7">
    <w:name w:val="heading 7"/>
    <w:basedOn w:val="Navaden"/>
    <w:next w:val="Navaden"/>
    <w:link w:val="Naslov7Znak"/>
    <w:qFormat/>
    <w:rsid w:val="0030408B"/>
    <w:pPr>
      <w:spacing w:before="240" w:after="60"/>
      <w:outlineLvl w:val="6"/>
    </w:pPr>
    <w:rPr>
      <w:rFonts w:ascii="Times New Roman" w:hAnsi="Times New Roman"/>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Naslovpredpisa">
    <w:name w:val="Naslov_predpisa"/>
    <w:basedOn w:val="Navaden"/>
    <w:link w:val="NaslovpredpisaZnak"/>
    <w:qFormat/>
    <w:rsid w:val="00312119"/>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312119"/>
    <w:rPr>
      <w:rFonts w:ascii="Arial" w:hAnsi="Arial" w:cs="Arial"/>
      <w:b/>
      <w:sz w:val="22"/>
      <w:szCs w:val="22"/>
    </w:rPr>
  </w:style>
  <w:style w:type="paragraph" w:customStyle="1" w:styleId="Poglavje">
    <w:name w:val="Poglavje"/>
    <w:basedOn w:val="Navaden"/>
    <w:qFormat/>
    <w:rsid w:val="0031211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312119"/>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312119"/>
    <w:rPr>
      <w:rFonts w:ascii="Arial" w:hAnsi="Arial" w:cs="Arial"/>
      <w:sz w:val="22"/>
      <w:szCs w:val="22"/>
    </w:rPr>
  </w:style>
  <w:style w:type="paragraph" w:customStyle="1" w:styleId="Oddelek">
    <w:name w:val="Oddelek"/>
    <w:basedOn w:val="Navaden"/>
    <w:link w:val="OddelekZnak1"/>
    <w:qFormat/>
    <w:rsid w:val="00312119"/>
    <w:pPr>
      <w:numPr>
        <w:numId w:val="3"/>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312119"/>
    <w:rPr>
      <w:rFonts w:ascii="Arial" w:hAnsi="Arial" w:cs="Arial"/>
      <w:b/>
      <w:sz w:val="22"/>
      <w:szCs w:val="22"/>
    </w:rPr>
  </w:style>
  <w:style w:type="character" w:customStyle="1" w:styleId="rkovnatokazaodstavkomZnak">
    <w:name w:val="Črkovna točka_za odstavkom Znak"/>
    <w:link w:val="rkovnatokazaodstavkom"/>
    <w:rsid w:val="00C35B6C"/>
    <w:rPr>
      <w:rFonts w:ascii="Arial" w:hAnsi="Arial"/>
    </w:rPr>
  </w:style>
  <w:style w:type="paragraph" w:customStyle="1" w:styleId="rkovnatokazaodstavkom">
    <w:name w:val="Črkovna točka_za odstavkom"/>
    <w:basedOn w:val="Navaden"/>
    <w:link w:val="rkovnatokazaodstavkomZnak"/>
    <w:qFormat/>
    <w:rsid w:val="00C35B6C"/>
    <w:pPr>
      <w:numPr>
        <w:numId w:val="2"/>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36235"/>
    <w:pPr>
      <w:numPr>
        <w:numId w:val="1"/>
      </w:numPr>
      <w:ind w:left="0" w:firstLine="0"/>
    </w:pPr>
  </w:style>
  <w:style w:type="character" w:customStyle="1" w:styleId="OdsekZnak">
    <w:name w:val="Odsek Znak"/>
    <w:basedOn w:val="OddelekZnak1"/>
    <w:link w:val="Odsek"/>
    <w:rsid w:val="00036235"/>
    <w:rPr>
      <w:rFonts w:ascii="Arial" w:hAnsi="Arial" w:cs="Arial"/>
      <w:b/>
      <w:sz w:val="22"/>
      <w:szCs w:val="22"/>
    </w:rPr>
  </w:style>
  <w:style w:type="character" w:styleId="Pripombasklic">
    <w:name w:val="annotation reference"/>
    <w:basedOn w:val="Privzetapisavaodstavka"/>
    <w:rsid w:val="00036235"/>
    <w:rPr>
      <w:sz w:val="16"/>
      <w:szCs w:val="16"/>
    </w:rPr>
  </w:style>
  <w:style w:type="paragraph" w:styleId="Pripombabesedilo">
    <w:name w:val="annotation text"/>
    <w:basedOn w:val="Navaden"/>
    <w:link w:val="PripombabesediloZnak"/>
    <w:rsid w:val="00036235"/>
    <w:rPr>
      <w:szCs w:val="20"/>
    </w:rPr>
  </w:style>
  <w:style w:type="character" w:customStyle="1" w:styleId="PripombabesediloZnak">
    <w:name w:val="Pripomba – besedilo Znak"/>
    <w:basedOn w:val="Privzetapisavaodstavka"/>
    <w:link w:val="Pripombabesedilo"/>
    <w:rsid w:val="00036235"/>
    <w:rPr>
      <w:rFonts w:ascii="Arial" w:hAnsi="Arial"/>
      <w:lang w:eastAsia="en-US"/>
    </w:rPr>
  </w:style>
  <w:style w:type="paragraph" w:styleId="Zadevapripombe">
    <w:name w:val="annotation subject"/>
    <w:basedOn w:val="Pripombabesedilo"/>
    <w:next w:val="Pripombabesedilo"/>
    <w:link w:val="ZadevapripombeZnak"/>
    <w:rsid w:val="00036235"/>
    <w:rPr>
      <w:b/>
      <w:bCs/>
    </w:rPr>
  </w:style>
  <w:style w:type="character" w:customStyle="1" w:styleId="ZadevapripombeZnak">
    <w:name w:val="Zadeva pripombe Znak"/>
    <w:basedOn w:val="PripombabesediloZnak"/>
    <w:link w:val="Zadevapripombe"/>
    <w:rsid w:val="00036235"/>
    <w:rPr>
      <w:rFonts w:ascii="Arial" w:hAnsi="Arial"/>
      <w:b/>
      <w:bCs/>
      <w:lang w:eastAsia="en-US"/>
    </w:rPr>
  </w:style>
  <w:style w:type="paragraph" w:styleId="Besedilooblaka">
    <w:name w:val="Balloon Text"/>
    <w:basedOn w:val="Navaden"/>
    <w:link w:val="BesedilooblakaZnak"/>
    <w:rsid w:val="00036235"/>
    <w:rPr>
      <w:rFonts w:ascii="Segoe UI" w:hAnsi="Segoe UI" w:cs="Segoe UI"/>
      <w:sz w:val="18"/>
      <w:szCs w:val="18"/>
    </w:rPr>
  </w:style>
  <w:style w:type="character" w:customStyle="1" w:styleId="BesedilooblakaZnak">
    <w:name w:val="Besedilo oblačka Znak"/>
    <w:basedOn w:val="Privzetapisavaodstavka"/>
    <w:link w:val="Besedilooblaka"/>
    <w:rsid w:val="00036235"/>
    <w:rPr>
      <w:rFonts w:ascii="Segoe UI" w:hAnsi="Segoe UI" w:cs="Segoe UI"/>
      <w:sz w:val="18"/>
      <w:szCs w:val="18"/>
      <w:lang w:eastAsia="en-US"/>
    </w:rPr>
  </w:style>
  <w:style w:type="paragraph" w:styleId="Sprotnaopomba-besedilo">
    <w:name w:val="footnote text"/>
    <w:basedOn w:val="Navaden"/>
    <w:link w:val="Sprotnaopomba-besediloZnak"/>
    <w:unhideWhenUsed/>
    <w:rsid w:val="00C8695F"/>
    <w:rPr>
      <w:rFonts w:ascii="Calibri" w:eastAsia="Calibri" w:hAnsi="Calibri"/>
      <w:szCs w:val="20"/>
    </w:rPr>
  </w:style>
  <w:style w:type="character" w:customStyle="1" w:styleId="Sprotnaopomba-besediloZnak">
    <w:name w:val="Sprotna opomba - besedilo Znak"/>
    <w:basedOn w:val="Privzetapisavaodstavka"/>
    <w:link w:val="Sprotnaopomba-besedilo"/>
    <w:rsid w:val="00C8695F"/>
    <w:rPr>
      <w:rFonts w:ascii="Calibri" w:eastAsia="Calibri" w:hAnsi="Calibri"/>
      <w:lang w:eastAsia="en-US"/>
    </w:rPr>
  </w:style>
  <w:style w:type="paragraph" w:styleId="Odstavekseznama">
    <w:name w:val="List Paragraph"/>
    <w:basedOn w:val="Navaden"/>
    <w:link w:val="OdstavekseznamaZnak"/>
    <w:uiPriority w:val="34"/>
    <w:qFormat/>
    <w:rsid w:val="008910DC"/>
    <w:pPr>
      <w:ind w:left="720"/>
      <w:contextualSpacing/>
    </w:pPr>
  </w:style>
  <w:style w:type="character" w:customStyle="1" w:styleId="NogaZnak">
    <w:name w:val="Noga Znak"/>
    <w:basedOn w:val="Privzetapisavaodstavka"/>
    <w:link w:val="Noga"/>
    <w:rsid w:val="00906426"/>
    <w:rPr>
      <w:rFonts w:ascii="Arial" w:hAnsi="Arial"/>
      <w:szCs w:val="24"/>
      <w:lang w:eastAsia="en-US"/>
    </w:rPr>
  </w:style>
  <w:style w:type="paragraph" w:customStyle="1" w:styleId="paragraph">
    <w:name w:val="paragraph"/>
    <w:basedOn w:val="Navaden"/>
    <w:rsid w:val="003E2445"/>
    <w:rPr>
      <w:rFonts w:ascii="Times New Roman" w:hAnsi="Times New Roman"/>
      <w:sz w:val="24"/>
      <w:lang w:val="en-GB" w:eastAsia="en-GB"/>
    </w:rPr>
  </w:style>
  <w:style w:type="character" w:customStyle="1" w:styleId="spellingerror">
    <w:name w:val="spellingerror"/>
    <w:basedOn w:val="Privzetapisavaodstavka"/>
    <w:rsid w:val="003E2445"/>
  </w:style>
  <w:style w:type="paragraph" w:customStyle="1" w:styleId="Default">
    <w:name w:val="Default"/>
    <w:rsid w:val="00B138E7"/>
    <w:pPr>
      <w:autoSpaceDE w:val="0"/>
      <w:autoSpaceDN w:val="0"/>
      <w:adjustRightInd w:val="0"/>
    </w:pPr>
    <w:rPr>
      <w:rFonts w:ascii="Arial" w:hAnsi="Arial" w:cs="Arial"/>
      <w:color w:val="000000"/>
      <w:sz w:val="24"/>
      <w:szCs w:val="24"/>
    </w:rPr>
  </w:style>
  <w:style w:type="paragraph" w:customStyle="1" w:styleId="len">
    <w:name w:val="len"/>
    <w:basedOn w:val="Navaden"/>
    <w:rsid w:val="00565FFB"/>
    <w:pPr>
      <w:spacing w:before="100" w:beforeAutospacing="1" w:after="100" w:afterAutospacing="1"/>
    </w:pPr>
    <w:rPr>
      <w:rFonts w:ascii="Times New Roman" w:hAnsi="Times New Roman"/>
      <w:sz w:val="24"/>
      <w:lang w:eastAsia="sl-SI"/>
    </w:rPr>
  </w:style>
  <w:style w:type="paragraph" w:customStyle="1" w:styleId="lennaslov">
    <w:name w:val="lennaslov"/>
    <w:basedOn w:val="Navaden"/>
    <w:rsid w:val="00565FFB"/>
    <w:pPr>
      <w:spacing w:before="100" w:beforeAutospacing="1" w:after="100" w:afterAutospacing="1"/>
    </w:pPr>
    <w:rPr>
      <w:rFonts w:ascii="Times New Roman" w:hAnsi="Times New Roman"/>
      <w:sz w:val="24"/>
      <w:lang w:eastAsia="sl-SI"/>
    </w:rPr>
  </w:style>
  <w:style w:type="paragraph" w:customStyle="1" w:styleId="odstavek">
    <w:name w:val="odstavek"/>
    <w:basedOn w:val="Navaden"/>
    <w:rsid w:val="00565FFB"/>
    <w:pPr>
      <w:spacing w:before="100" w:beforeAutospacing="1" w:after="100" w:afterAutospacing="1"/>
    </w:pPr>
    <w:rPr>
      <w:rFonts w:ascii="Times New Roman" w:hAnsi="Times New Roman"/>
      <w:sz w:val="24"/>
      <w:lang w:eastAsia="sl-SI"/>
    </w:rPr>
  </w:style>
  <w:style w:type="paragraph" w:styleId="Navadensplet">
    <w:name w:val="Normal (Web)"/>
    <w:basedOn w:val="Navaden"/>
    <w:uiPriority w:val="99"/>
    <w:unhideWhenUsed/>
    <w:rsid w:val="00353ED6"/>
    <w:pPr>
      <w:spacing w:after="210"/>
    </w:pPr>
    <w:rPr>
      <w:rFonts w:ascii="Times New Roman" w:hAnsi="Times New Roman"/>
      <w:color w:val="333333"/>
      <w:sz w:val="18"/>
      <w:szCs w:val="18"/>
      <w:lang w:eastAsia="sl-SI"/>
    </w:rPr>
  </w:style>
  <w:style w:type="paragraph" w:customStyle="1" w:styleId="esegmenth4">
    <w:name w:val="esegment_h4"/>
    <w:basedOn w:val="Navaden"/>
    <w:rsid w:val="00353ED6"/>
    <w:pPr>
      <w:spacing w:after="210"/>
      <w:jc w:val="center"/>
    </w:pPr>
    <w:rPr>
      <w:rFonts w:ascii="Times New Roman" w:hAnsi="Times New Roman"/>
      <w:b/>
      <w:bCs/>
      <w:color w:val="333333"/>
      <w:sz w:val="18"/>
      <w:szCs w:val="18"/>
      <w:lang w:eastAsia="sl-SI"/>
    </w:rPr>
  </w:style>
  <w:style w:type="paragraph" w:customStyle="1" w:styleId="len1">
    <w:name w:val="len1"/>
    <w:basedOn w:val="Navaden"/>
    <w:rsid w:val="00575219"/>
    <w:pPr>
      <w:spacing w:before="480"/>
      <w:jc w:val="center"/>
    </w:pPr>
    <w:rPr>
      <w:rFonts w:cs="Arial"/>
      <w:b/>
      <w:bCs/>
      <w:sz w:val="22"/>
      <w:szCs w:val="22"/>
      <w:lang w:eastAsia="sl-SI"/>
    </w:rPr>
  </w:style>
  <w:style w:type="paragraph" w:customStyle="1" w:styleId="odstavek1">
    <w:name w:val="odstavek1"/>
    <w:basedOn w:val="Navaden"/>
    <w:rsid w:val="00575219"/>
    <w:pPr>
      <w:spacing w:before="240"/>
      <w:ind w:firstLine="1021"/>
      <w:jc w:val="both"/>
    </w:pPr>
    <w:rPr>
      <w:rFonts w:cs="Arial"/>
      <w:sz w:val="22"/>
      <w:szCs w:val="22"/>
      <w:lang w:eastAsia="sl-SI"/>
    </w:rPr>
  </w:style>
  <w:style w:type="paragraph" w:customStyle="1" w:styleId="lennaslov1">
    <w:name w:val="lennaslov1"/>
    <w:basedOn w:val="Navaden"/>
    <w:rsid w:val="00575219"/>
    <w:pPr>
      <w:jc w:val="center"/>
    </w:pPr>
    <w:rPr>
      <w:rFonts w:cs="Arial"/>
      <w:b/>
      <w:bCs/>
      <w:sz w:val="22"/>
      <w:szCs w:val="22"/>
      <w:lang w:eastAsia="sl-SI"/>
    </w:rPr>
  </w:style>
  <w:style w:type="character" w:styleId="Krepko">
    <w:name w:val="Strong"/>
    <w:basedOn w:val="Privzetapisavaodstavka"/>
    <w:uiPriority w:val="99"/>
    <w:qFormat/>
    <w:rsid w:val="00392873"/>
    <w:rPr>
      <w:rFonts w:cs="Times New Roman"/>
      <w:b/>
      <w:bCs/>
    </w:rPr>
  </w:style>
  <w:style w:type="paragraph" w:styleId="Telobesedila2">
    <w:name w:val="Body Text 2"/>
    <w:basedOn w:val="Navaden"/>
    <w:link w:val="Telobesedila2Znak"/>
    <w:rsid w:val="009710BD"/>
    <w:pPr>
      <w:suppressAutoHyphens/>
      <w:spacing w:after="120" w:line="480" w:lineRule="auto"/>
      <w:jc w:val="both"/>
    </w:pPr>
    <w:rPr>
      <w:rFonts w:ascii="Times New Roman" w:hAnsi="Times New Roman"/>
      <w:sz w:val="24"/>
      <w:lang w:eastAsia="ar-SA"/>
    </w:rPr>
  </w:style>
  <w:style w:type="character" w:customStyle="1" w:styleId="Telobesedila2Znak">
    <w:name w:val="Telo besedila 2 Znak"/>
    <w:basedOn w:val="Privzetapisavaodstavka"/>
    <w:link w:val="Telobesedila2"/>
    <w:rsid w:val="009710BD"/>
    <w:rPr>
      <w:sz w:val="24"/>
      <w:szCs w:val="24"/>
      <w:lang w:eastAsia="ar-SA"/>
    </w:rPr>
  </w:style>
  <w:style w:type="character" w:styleId="Sprotnaopomba-sklic">
    <w:name w:val="footnote reference"/>
    <w:basedOn w:val="Privzetapisavaodstavka"/>
    <w:rsid w:val="005B2686"/>
    <w:rPr>
      <w:vertAlign w:val="superscript"/>
    </w:rPr>
  </w:style>
  <w:style w:type="paragraph" w:styleId="Revizija">
    <w:name w:val="Revision"/>
    <w:hidden/>
    <w:uiPriority w:val="99"/>
    <w:semiHidden/>
    <w:rsid w:val="007A3706"/>
    <w:rPr>
      <w:rFonts w:ascii="Arial" w:hAnsi="Arial"/>
      <w:szCs w:val="24"/>
      <w:lang w:eastAsia="en-US"/>
    </w:rPr>
  </w:style>
  <w:style w:type="paragraph" w:customStyle="1" w:styleId="Vrstapredpisa">
    <w:name w:val="Vrsta predpisa"/>
    <w:basedOn w:val="Navaden"/>
    <w:link w:val="VrstapredpisaZnak"/>
    <w:qFormat/>
    <w:rsid w:val="005A0586"/>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5A0586"/>
    <w:rPr>
      <w:rFonts w:ascii="Arial" w:hAnsi="Arial" w:cs="Arial"/>
      <w:b/>
      <w:bCs/>
      <w:color w:val="000000"/>
      <w:spacing w:val="40"/>
      <w:sz w:val="22"/>
      <w:szCs w:val="22"/>
    </w:rPr>
  </w:style>
  <w:style w:type="paragraph" w:customStyle="1" w:styleId="Odstavekseznama1">
    <w:name w:val="Odstavek seznama1"/>
    <w:basedOn w:val="Navaden"/>
    <w:qFormat/>
    <w:rsid w:val="005A0586"/>
    <w:pPr>
      <w:ind w:left="720"/>
      <w:contextualSpacing/>
    </w:pPr>
    <w:rPr>
      <w:rFonts w:ascii="Times New Roman" w:hAnsi="Times New Roman"/>
      <w:sz w:val="24"/>
      <w:lang w:eastAsia="sl-SI"/>
    </w:rPr>
  </w:style>
  <w:style w:type="character" w:customStyle="1" w:styleId="Naslov1Znak">
    <w:name w:val="Naslov 1 Znak"/>
    <w:aliases w:val="NASLOV Znak"/>
    <w:link w:val="Naslov1"/>
    <w:rsid w:val="005A0586"/>
    <w:rPr>
      <w:rFonts w:ascii="Arial" w:hAnsi="Arial"/>
      <w:b/>
      <w:kern w:val="32"/>
      <w:sz w:val="28"/>
      <w:szCs w:val="32"/>
    </w:rPr>
  </w:style>
  <w:style w:type="character" w:customStyle="1" w:styleId="Naslov2Znak">
    <w:name w:val="Naslov 2 Znak"/>
    <w:basedOn w:val="Privzetapisavaodstavka"/>
    <w:link w:val="Naslov2"/>
    <w:rsid w:val="00D851AB"/>
    <w:rPr>
      <w:rFonts w:asciiTheme="majorHAnsi" w:eastAsiaTheme="majorEastAsia" w:hAnsiTheme="majorHAnsi" w:cstheme="majorBidi"/>
      <w:b/>
      <w:bCs/>
      <w:color w:val="5B9BD5" w:themeColor="accent1"/>
      <w:sz w:val="26"/>
      <w:szCs w:val="26"/>
      <w:lang w:eastAsia="en-US"/>
    </w:rPr>
  </w:style>
  <w:style w:type="paragraph" w:customStyle="1" w:styleId="tevilnatoka1">
    <w:name w:val="tevilnatoka1"/>
    <w:basedOn w:val="Navaden"/>
    <w:rsid w:val="00D851AB"/>
    <w:pPr>
      <w:ind w:left="425" w:hanging="425"/>
      <w:jc w:val="both"/>
    </w:pPr>
    <w:rPr>
      <w:rFonts w:cs="Arial"/>
      <w:sz w:val="22"/>
      <w:szCs w:val="22"/>
      <w:lang w:eastAsia="sl-SI"/>
    </w:rPr>
  </w:style>
  <w:style w:type="paragraph" w:styleId="Golobesedilo">
    <w:name w:val="Plain Text"/>
    <w:basedOn w:val="Navaden"/>
    <w:link w:val="GolobesediloZnak"/>
    <w:rsid w:val="00D851AB"/>
    <w:pPr>
      <w:jc w:val="both"/>
    </w:pPr>
    <w:rPr>
      <w:rFonts w:ascii="Courier New" w:eastAsia="Batang" w:hAnsi="Courier New" w:cs="Courier New"/>
      <w:szCs w:val="20"/>
      <w:lang w:eastAsia="ko-KR"/>
    </w:rPr>
  </w:style>
  <w:style w:type="character" w:customStyle="1" w:styleId="GolobesediloZnak">
    <w:name w:val="Golo besedilo Znak"/>
    <w:basedOn w:val="Privzetapisavaodstavka"/>
    <w:link w:val="Golobesedilo"/>
    <w:rsid w:val="00D851AB"/>
    <w:rPr>
      <w:rFonts w:ascii="Courier New" w:eastAsia="Batang" w:hAnsi="Courier New" w:cs="Courier New"/>
      <w:lang w:eastAsia="ko-KR"/>
    </w:rPr>
  </w:style>
  <w:style w:type="paragraph" w:customStyle="1" w:styleId="t">
    <w:name w:val="t"/>
    <w:basedOn w:val="Navaden"/>
    <w:rsid w:val="00D851AB"/>
    <w:pPr>
      <w:spacing w:before="300" w:after="225"/>
      <w:ind w:left="15" w:right="15"/>
      <w:jc w:val="center"/>
    </w:pPr>
    <w:rPr>
      <w:rFonts w:cs="Arial"/>
      <w:b/>
      <w:bCs/>
      <w:color w:val="2E3092"/>
      <w:sz w:val="29"/>
      <w:szCs w:val="29"/>
      <w:lang w:val="en-GB"/>
    </w:rPr>
  </w:style>
  <w:style w:type="paragraph" w:customStyle="1" w:styleId="alineazatevilnotoko1">
    <w:name w:val="alineazatevilnotoko1"/>
    <w:basedOn w:val="Navaden"/>
    <w:rsid w:val="00D851AB"/>
    <w:pPr>
      <w:ind w:left="567" w:hanging="142"/>
      <w:jc w:val="both"/>
    </w:pPr>
    <w:rPr>
      <w:rFonts w:cs="Arial"/>
      <w:sz w:val="22"/>
      <w:szCs w:val="22"/>
      <w:lang w:eastAsia="sl-SI"/>
    </w:rPr>
  </w:style>
  <w:style w:type="character" w:customStyle="1" w:styleId="Naslov3Znak">
    <w:name w:val="Naslov 3 Znak"/>
    <w:basedOn w:val="Privzetapisavaodstavka"/>
    <w:link w:val="Naslov3"/>
    <w:rsid w:val="0030408B"/>
    <w:rPr>
      <w:rFonts w:ascii="Arial" w:hAnsi="Arial" w:cs="Arial"/>
      <w:b/>
      <w:bCs/>
      <w:sz w:val="26"/>
      <w:szCs w:val="26"/>
    </w:rPr>
  </w:style>
  <w:style w:type="character" w:customStyle="1" w:styleId="Naslov4Znak">
    <w:name w:val="Naslov 4 Znak"/>
    <w:basedOn w:val="Privzetapisavaodstavka"/>
    <w:link w:val="Naslov4"/>
    <w:rsid w:val="0030408B"/>
    <w:rPr>
      <w:b/>
      <w:bCs/>
      <w:sz w:val="28"/>
      <w:szCs w:val="28"/>
    </w:rPr>
  </w:style>
  <w:style w:type="character" w:customStyle="1" w:styleId="Naslov5Znak">
    <w:name w:val="Naslov 5 Znak"/>
    <w:basedOn w:val="Privzetapisavaodstavka"/>
    <w:link w:val="Naslov5"/>
    <w:rsid w:val="0030408B"/>
    <w:rPr>
      <w:b/>
      <w:bCs/>
      <w:i/>
      <w:iCs/>
      <w:sz w:val="26"/>
      <w:szCs w:val="26"/>
    </w:rPr>
  </w:style>
  <w:style w:type="character" w:customStyle="1" w:styleId="Naslov6Znak">
    <w:name w:val="Naslov 6 Znak"/>
    <w:basedOn w:val="Privzetapisavaodstavka"/>
    <w:link w:val="Naslov6"/>
    <w:rsid w:val="0030408B"/>
    <w:rPr>
      <w:b/>
      <w:bCs/>
      <w:sz w:val="22"/>
      <w:szCs w:val="22"/>
    </w:rPr>
  </w:style>
  <w:style w:type="character" w:customStyle="1" w:styleId="Naslov7Znak">
    <w:name w:val="Naslov 7 Znak"/>
    <w:basedOn w:val="Privzetapisavaodstavka"/>
    <w:link w:val="Naslov7"/>
    <w:rsid w:val="0030408B"/>
    <w:rPr>
      <w:sz w:val="24"/>
      <w:szCs w:val="24"/>
    </w:rPr>
  </w:style>
  <w:style w:type="paragraph" w:styleId="Stvarnokazalo1">
    <w:name w:val="index 1"/>
    <w:basedOn w:val="Navaden"/>
    <w:next w:val="Navaden"/>
    <w:autoRedefine/>
    <w:semiHidden/>
    <w:rsid w:val="0030408B"/>
    <w:pPr>
      <w:ind w:left="240" w:hanging="240"/>
    </w:pPr>
    <w:rPr>
      <w:rFonts w:ascii="Times New (W1)" w:hAnsi="Times New (W1)"/>
      <w:b/>
      <w:sz w:val="24"/>
      <w:lang w:eastAsia="sl-SI"/>
    </w:rPr>
  </w:style>
  <w:style w:type="paragraph" w:styleId="Kazalovsebine1">
    <w:name w:val="toc 1"/>
    <w:basedOn w:val="Navaden"/>
    <w:next w:val="Navaden"/>
    <w:autoRedefine/>
    <w:uiPriority w:val="39"/>
    <w:rsid w:val="0030408B"/>
    <w:rPr>
      <w:rFonts w:ascii="Times New (W1)" w:hAnsi="Times New (W1)"/>
      <w:b/>
      <w:sz w:val="24"/>
      <w:lang w:eastAsia="sl-SI"/>
    </w:rPr>
  </w:style>
  <w:style w:type="paragraph" w:styleId="Kazalovsebine2">
    <w:name w:val="toc 2"/>
    <w:basedOn w:val="Navaden"/>
    <w:next w:val="Navaden"/>
    <w:autoRedefine/>
    <w:uiPriority w:val="39"/>
    <w:rsid w:val="0030408B"/>
    <w:pPr>
      <w:tabs>
        <w:tab w:val="left" w:pos="720"/>
        <w:tab w:val="right" w:leader="dot" w:pos="9062"/>
      </w:tabs>
      <w:ind w:left="708" w:hanging="468"/>
    </w:pPr>
    <w:rPr>
      <w:rFonts w:ascii="Times New Roman" w:hAnsi="Times New Roman"/>
      <w:sz w:val="24"/>
      <w:lang w:eastAsia="sl-SI"/>
    </w:rPr>
  </w:style>
  <w:style w:type="paragraph" w:styleId="Kazalovsebine3">
    <w:name w:val="toc 3"/>
    <w:basedOn w:val="Navaden"/>
    <w:next w:val="Navaden"/>
    <w:autoRedefine/>
    <w:uiPriority w:val="39"/>
    <w:rsid w:val="0030408B"/>
    <w:pPr>
      <w:ind w:left="480"/>
    </w:pPr>
    <w:rPr>
      <w:rFonts w:ascii="Times New Roman" w:hAnsi="Times New Roman"/>
      <w:sz w:val="24"/>
      <w:lang w:eastAsia="sl-SI"/>
    </w:rPr>
  </w:style>
  <w:style w:type="paragraph" w:styleId="Kazalovsebine4">
    <w:name w:val="toc 4"/>
    <w:basedOn w:val="Navaden"/>
    <w:next w:val="Navaden"/>
    <w:autoRedefine/>
    <w:uiPriority w:val="39"/>
    <w:rsid w:val="0030408B"/>
    <w:pPr>
      <w:ind w:left="720"/>
    </w:pPr>
    <w:rPr>
      <w:rFonts w:ascii="Times New Roman" w:hAnsi="Times New Roman"/>
      <w:sz w:val="24"/>
      <w:lang w:eastAsia="sl-SI"/>
    </w:rPr>
  </w:style>
  <w:style w:type="paragraph" w:styleId="Kazalovsebine5">
    <w:name w:val="toc 5"/>
    <w:basedOn w:val="Navaden"/>
    <w:next w:val="Navaden"/>
    <w:autoRedefine/>
    <w:uiPriority w:val="39"/>
    <w:rsid w:val="0030408B"/>
    <w:pPr>
      <w:ind w:left="960"/>
    </w:pPr>
    <w:rPr>
      <w:rFonts w:ascii="Times New Roman" w:hAnsi="Times New Roman"/>
      <w:sz w:val="24"/>
      <w:lang w:eastAsia="sl-SI"/>
    </w:rPr>
  </w:style>
  <w:style w:type="paragraph" w:styleId="Kazalovsebine6">
    <w:name w:val="toc 6"/>
    <w:basedOn w:val="Navaden"/>
    <w:next w:val="Navaden"/>
    <w:autoRedefine/>
    <w:uiPriority w:val="39"/>
    <w:rsid w:val="0030408B"/>
    <w:pPr>
      <w:ind w:left="1200"/>
    </w:pPr>
    <w:rPr>
      <w:rFonts w:ascii="Times New Roman" w:hAnsi="Times New Roman"/>
      <w:sz w:val="24"/>
      <w:lang w:eastAsia="sl-SI"/>
    </w:rPr>
  </w:style>
  <w:style w:type="paragraph" w:styleId="Kazalovsebine7">
    <w:name w:val="toc 7"/>
    <w:basedOn w:val="Navaden"/>
    <w:next w:val="Navaden"/>
    <w:autoRedefine/>
    <w:uiPriority w:val="39"/>
    <w:rsid w:val="0030408B"/>
    <w:pPr>
      <w:ind w:left="1440"/>
    </w:pPr>
    <w:rPr>
      <w:rFonts w:ascii="Times New Roman" w:hAnsi="Times New Roman"/>
      <w:sz w:val="24"/>
      <w:lang w:eastAsia="sl-SI"/>
    </w:rPr>
  </w:style>
  <w:style w:type="paragraph" w:styleId="Kazalovsebine8">
    <w:name w:val="toc 8"/>
    <w:basedOn w:val="Navaden"/>
    <w:next w:val="Navaden"/>
    <w:autoRedefine/>
    <w:uiPriority w:val="39"/>
    <w:rsid w:val="0030408B"/>
    <w:pPr>
      <w:ind w:left="1680"/>
    </w:pPr>
    <w:rPr>
      <w:rFonts w:ascii="Times New Roman" w:hAnsi="Times New Roman"/>
      <w:sz w:val="24"/>
      <w:lang w:eastAsia="sl-SI"/>
    </w:rPr>
  </w:style>
  <w:style w:type="paragraph" w:styleId="Kazalovsebine9">
    <w:name w:val="toc 9"/>
    <w:basedOn w:val="Navaden"/>
    <w:next w:val="Navaden"/>
    <w:autoRedefine/>
    <w:uiPriority w:val="39"/>
    <w:rsid w:val="0030408B"/>
    <w:pPr>
      <w:ind w:left="1920"/>
    </w:pPr>
    <w:rPr>
      <w:rFonts w:ascii="Times New Roman" w:hAnsi="Times New Roman"/>
      <w:sz w:val="24"/>
      <w:lang w:eastAsia="sl-SI"/>
    </w:rPr>
  </w:style>
  <w:style w:type="character" w:customStyle="1" w:styleId="GlavaZnak">
    <w:name w:val="Glava Znak"/>
    <w:basedOn w:val="Privzetapisavaodstavka"/>
    <w:link w:val="Glava"/>
    <w:uiPriority w:val="99"/>
    <w:rsid w:val="0030408B"/>
    <w:rPr>
      <w:rFonts w:ascii="Arial" w:hAnsi="Arial"/>
      <w:szCs w:val="24"/>
      <w:lang w:eastAsia="en-US"/>
    </w:rPr>
  </w:style>
  <w:style w:type="paragraph" w:styleId="Telobesedila">
    <w:name w:val="Body Text"/>
    <w:basedOn w:val="Navaden"/>
    <w:link w:val="TelobesedilaZnak"/>
    <w:rsid w:val="0030408B"/>
    <w:pPr>
      <w:tabs>
        <w:tab w:val="left" w:pos="2687"/>
      </w:tabs>
    </w:pPr>
    <w:rPr>
      <w:rFonts w:ascii="Times New Roman" w:hAnsi="Times New Roman"/>
      <w:color w:val="FF0000"/>
      <w:sz w:val="24"/>
      <w:lang w:eastAsia="sl-SI"/>
    </w:rPr>
  </w:style>
  <w:style w:type="character" w:customStyle="1" w:styleId="TelobesedilaZnak">
    <w:name w:val="Telo besedila Znak"/>
    <w:basedOn w:val="Privzetapisavaodstavka"/>
    <w:link w:val="Telobesedila"/>
    <w:rsid w:val="0030408B"/>
    <w:rPr>
      <w:color w:val="FF0000"/>
      <w:sz w:val="24"/>
      <w:szCs w:val="24"/>
    </w:rPr>
  </w:style>
  <w:style w:type="character" w:styleId="tevilkastrani">
    <w:name w:val="page number"/>
    <w:basedOn w:val="Privzetapisavaodstavka"/>
    <w:rsid w:val="0030408B"/>
  </w:style>
  <w:style w:type="paragraph" w:customStyle="1" w:styleId="1">
    <w:name w:val="1"/>
    <w:link w:val="Komentar-besediloZnak"/>
    <w:uiPriority w:val="99"/>
    <w:rsid w:val="0030408B"/>
  </w:style>
  <w:style w:type="character" w:customStyle="1" w:styleId="Komentar-besediloZnak">
    <w:name w:val="Komentar - besedilo Znak"/>
    <w:basedOn w:val="Privzetapisavaodstavka"/>
    <w:link w:val="1"/>
    <w:uiPriority w:val="99"/>
    <w:rsid w:val="0030408B"/>
  </w:style>
  <w:style w:type="paragraph" w:customStyle="1" w:styleId="alineazaodstavkom">
    <w:name w:val="alineazaodstavkom"/>
    <w:basedOn w:val="Navaden"/>
    <w:rsid w:val="00C64385"/>
    <w:pPr>
      <w:spacing w:before="100" w:beforeAutospacing="1" w:after="100" w:afterAutospacing="1"/>
    </w:pPr>
    <w:rPr>
      <w:rFonts w:ascii="Times New Roman" w:hAnsi="Times New Roman"/>
      <w:sz w:val="24"/>
      <w:lang w:eastAsia="sl-SI"/>
    </w:rPr>
  </w:style>
  <w:style w:type="character" w:customStyle="1" w:styleId="OdstavekseznamaZnak">
    <w:name w:val="Odstavek seznama Znak"/>
    <w:link w:val="Odstavekseznama"/>
    <w:uiPriority w:val="34"/>
    <w:locked/>
    <w:rsid w:val="00E44122"/>
    <w:rPr>
      <w:rFonts w:ascii="Arial"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Normal (Web)" w:uiPriority="99"/>
    <w:lsdException w:name="Normal Table" w:semiHidden="0" w:unhideWhenUsed="0"/>
    <w:lsdException w:name="No List" w:uiPriority="99"/>
    <w:lsdException w:name="Table Web 2"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12119"/>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nhideWhenUsed/>
    <w:qFormat/>
    <w:rsid w:val="00D851A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avaden"/>
    <w:next w:val="Navaden"/>
    <w:link w:val="Naslov3Znak"/>
    <w:qFormat/>
    <w:rsid w:val="0030408B"/>
    <w:pPr>
      <w:keepNext/>
      <w:spacing w:before="240" w:after="60"/>
      <w:outlineLvl w:val="2"/>
    </w:pPr>
    <w:rPr>
      <w:rFonts w:cs="Arial"/>
      <w:b/>
      <w:bCs/>
      <w:sz w:val="26"/>
      <w:szCs w:val="26"/>
      <w:lang w:eastAsia="sl-SI"/>
    </w:rPr>
  </w:style>
  <w:style w:type="paragraph" w:styleId="Naslov4">
    <w:name w:val="heading 4"/>
    <w:basedOn w:val="Navaden"/>
    <w:next w:val="Navaden"/>
    <w:link w:val="Naslov4Znak"/>
    <w:qFormat/>
    <w:rsid w:val="0030408B"/>
    <w:pPr>
      <w:keepNext/>
      <w:spacing w:before="240" w:after="60"/>
      <w:outlineLvl w:val="3"/>
    </w:pPr>
    <w:rPr>
      <w:rFonts w:ascii="Times New Roman" w:hAnsi="Times New Roman"/>
      <w:b/>
      <w:bCs/>
      <w:sz w:val="28"/>
      <w:szCs w:val="28"/>
      <w:lang w:eastAsia="sl-SI"/>
    </w:rPr>
  </w:style>
  <w:style w:type="paragraph" w:styleId="Naslov5">
    <w:name w:val="heading 5"/>
    <w:basedOn w:val="Navaden"/>
    <w:next w:val="Navaden"/>
    <w:link w:val="Naslov5Znak"/>
    <w:qFormat/>
    <w:rsid w:val="0030408B"/>
    <w:pPr>
      <w:spacing w:before="240" w:after="60"/>
      <w:outlineLvl w:val="4"/>
    </w:pPr>
    <w:rPr>
      <w:rFonts w:ascii="Times New Roman" w:hAnsi="Times New Roman"/>
      <w:b/>
      <w:bCs/>
      <w:i/>
      <w:iCs/>
      <w:sz w:val="26"/>
      <w:szCs w:val="26"/>
      <w:lang w:eastAsia="sl-SI"/>
    </w:rPr>
  </w:style>
  <w:style w:type="paragraph" w:styleId="Naslov6">
    <w:name w:val="heading 6"/>
    <w:basedOn w:val="Navaden"/>
    <w:next w:val="Navaden"/>
    <w:link w:val="Naslov6Znak"/>
    <w:qFormat/>
    <w:rsid w:val="0030408B"/>
    <w:pPr>
      <w:spacing w:before="240" w:after="60"/>
      <w:outlineLvl w:val="5"/>
    </w:pPr>
    <w:rPr>
      <w:rFonts w:ascii="Times New Roman" w:hAnsi="Times New Roman"/>
      <w:b/>
      <w:bCs/>
      <w:sz w:val="22"/>
      <w:szCs w:val="22"/>
      <w:lang w:eastAsia="sl-SI"/>
    </w:rPr>
  </w:style>
  <w:style w:type="paragraph" w:styleId="Naslov7">
    <w:name w:val="heading 7"/>
    <w:basedOn w:val="Navaden"/>
    <w:next w:val="Navaden"/>
    <w:link w:val="Naslov7Znak"/>
    <w:qFormat/>
    <w:rsid w:val="0030408B"/>
    <w:pPr>
      <w:spacing w:before="240" w:after="60"/>
      <w:outlineLvl w:val="6"/>
    </w:pPr>
    <w:rPr>
      <w:rFonts w:ascii="Times New Roman" w:hAnsi="Times New Roman"/>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Naslovpredpisa">
    <w:name w:val="Naslov_predpisa"/>
    <w:basedOn w:val="Navaden"/>
    <w:link w:val="NaslovpredpisaZnak"/>
    <w:qFormat/>
    <w:rsid w:val="00312119"/>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312119"/>
    <w:rPr>
      <w:rFonts w:ascii="Arial" w:hAnsi="Arial" w:cs="Arial"/>
      <w:b/>
      <w:sz w:val="22"/>
      <w:szCs w:val="22"/>
    </w:rPr>
  </w:style>
  <w:style w:type="paragraph" w:customStyle="1" w:styleId="Poglavje">
    <w:name w:val="Poglavje"/>
    <w:basedOn w:val="Navaden"/>
    <w:qFormat/>
    <w:rsid w:val="0031211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312119"/>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312119"/>
    <w:rPr>
      <w:rFonts w:ascii="Arial" w:hAnsi="Arial" w:cs="Arial"/>
      <w:sz w:val="22"/>
      <w:szCs w:val="22"/>
    </w:rPr>
  </w:style>
  <w:style w:type="paragraph" w:customStyle="1" w:styleId="Oddelek">
    <w:name w:val="Oddelek"/>
    <w:basedOn w:val="Navaden"/>
    <w:link w:val="OddelekZnak1"/>
    <w:qFormat/>
    <w:rsid w:val="00312119"/>
    <w:pPr>
      <w:numPr>
        <w:numId w:val="3"/>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312119"/>
    <w:rPr>
      <w:rFonts w:ascii="Arial" w:hAnsi="Arial" w:cs="Arial"/>
      <w:b/>
      <w:sz w:val="22"/>
      <w:szCs w:val="22"/>
    </w:rPr>
  </w:style>
  <w:style w:type="character" w:customStyle="1" w:styleId="rkovnatokazaodstavkomZnak">
    <w:name w:val="Črkovna točka_za odstavkom Znak"/>
    <w:link w:val="rkovnatokazaodstavkom"/>
    <w:rsid w:val="00C35B6C"/>
    <w:rPr>
      <w:rFonts w:ascii="Arial" w:hAnsi="Arial"/>
    </w:rPr>
  </w:style>
  <w:style w:type="paragraph" w:customStyle="1" w:styleId="rkovnatokazaodstavkom">
    <w:name w:val="Črkovna točka_za odstavkom"/>
    <w:basedOn w:val="Navaden"/>
    <w:link w:val="rkovnatokazaodstavkomZnak"/>
    <w:qFormat/>
    <w:rsid w:val="00C35B6C"/>
    <w:pPr>
      <w:numPr>
        <w:numId w:val="2"/>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36235"/>
    <w:pPr>
      <w:numPr>
        <w:numId w:val="1"/>
      </w:numPr>
      <w:ind w:left="0" w:firstLine="0"/>
    </w:pPr>
  </w:style>
  <w:style w:type="character" w:customStyle="1" w:styleId="OdsekZnak">
    <w:name w:val="Odsek Znak"/>
    <w:basedOn w:val="OddelekZnak1"/>
    <w:link w:val="Odsek"/>
    <w:rsid w:val="00036235"/>
    <w:rPr>
      <w:rFonts w:ascii="Arial" w:hAnsi="Arial" w:cs="Arial"/>
      <w:b/>
      <w:sz w:val="22"/>
      <w:szCs w:val="22"/>
    </w:rPr>
  </w:style>
  <w:style w:type="character" w:styleId="Pripombasklic">
    <w:name w:val="annotation reference"/>
    <w:basedOn w:val="Privzetapisavaodstavka"/>
    <w:rsid w:val="00036235"/>
    <w:rPr>
      <w:sz w:val="16"/>
      <w:szCs w:val="16"/>
    </w:rPr>
  </w:style>
  <w:style w:type="paragraph" w:styleId="Pripombabesedilo">
    <w:name w:val="annotation text"/>
    <w:basedOn w:val="Navaden"/>
    <w:link w:val="PripombabesediloZnak"/>
    <w:rsid w:val="00036235"/>
    <w:rPr>
      <w:szCs w:val="20"/>
    </w:rPr>
  </w:style>
  <w:style w:type="character" w:customStyle="1" w:styleId="PripombabesediloZnak">
    <w:name w:val="Pripomba – besedilo Znak"/>
    <w:basedOn w:val="Privzetapisavaodstavka"/>
    <w:link w:val="Pripombabesedilo"/>
    <w:rsid w:val="00036235"/>
    <w:rPr>
      <w:rFonts w:ascii="Arial" w:hAnsi="Arial"/>
      <w:lang w:eastAsia="en-US"/>
    </w:rPr>
  </w:style>
  <w:style w:type="paragraph" w:styleId="Zadevapripombe">
    <w:name w:val="annotation subject"/>
    <w:basedOn w:val="Pripombabesedilo"/>
    <w:next w:val="Pripombabesedilo"/>
    <w:link w:val="ZadevapripombeZnak"/>
    <w:rsid w:val="00036235"/>
    <w:rPr>
      <w:b/>
      <w:bCs/>
    </w:rPr>
  </w:style>
  <w:style w:type="character" w:customStyle="1" w:styleId="ZadevapripombeZnak">
    <w:name w:val="Zadeva pripombe Znak"/>
    <w:basedOn w:val="PripombabesediloZnak"/>
    <w:link w:val="Zadevapripombe"/>
    <w:rsid w:val="00036235"/>
    <w:rPr>
      <w:rFonts w:ascii="Arial" w:hAnsi="Arial"/>
      <w:b/>
      <w:bCs/>
      <w:lang w:eastAsia="en-US"/>
    </w:rPr>
  </w:style>
  <w:style w:type="paragraph" w:styleId="Besedilooblaka">
    <w:name w:val="Balloon Text"/>
    <w:basedOn w:val="Navaden"/>
    <w:link w:val="BesedilooblakaZnak"/>
    <w:rsid w:val="00036235"/>
    <w:rPr>
      <w:rFonts w:ascii="Segoe UI" w:hAnsi="Segoe UI" w:cs="Segoe UI"/>
      <w:sz w:val="18"/>
      <w:szCs w:val="18"/>
    </w:rPr>
  </w:style>
  <w:style w:type="character" w:customStyle="1" w:styleId="BesedilooblakaZnak">
    <w:name w:val="Besedilo oblačka Znak"/>
    <w:basedOn w:val="Privzetapisavaodstavka"/>
    <w:link w:val="Besedilooblaka"/>
    <w:rsid w:val="00036235"/>
    <w:rPr>
      <w:rFonts w:ascii="Segoe UI" w:hAnsi="Segoe UI" w:cs="Segoe UI"/>
      <w:sz w:val="18"/>
      <w:szCs w:val="18"/>
      <w:lang w:eastAsia="en-US"/>
    </w:rPr>
  </w:style>
  <w:style w:type="paragraph" w:styleId="Sprotnaopomba-besedilo">
    <w:name w:val="footnote text"/>
    <w:basedOn w:val="Navaden"/>
    <w:link w:val="Sprotnaopomba-besediloZnak"/>
    <w:unhideWhenUsed/>
    <w:rsid w:val="00C8695F"/>
    <w:rPr>
      <w:rFonts w:ascii="Calibri" w:eastAsia="Calibri" w:hAnsi="Calibri"/>
      <w:szCs w:val="20"/>
    </w:rPr>
  </w:style>
  <w:style w:type="character" w:customStyle="1" w:styleId="Sprotnaopomba-besediloZnak">
    <w:name w:val="Sprotna opomba - besedilo Znak"/>
    <w:basedOn w:val="Privzetapisavaodstavka"/>
    <w:link w:val="Sprotnaopomba-besedilo"/>
    <w:rsid w:val="00C8695F"/>
    <w:rPr>
      <w:rFonts w:ascii="Calibri" w:eastAsia="Calibri" w:hAnsi="Calibri"/>
      <w:lang w:eastAsia="en-US"/>
    </w:rPr>
  </w:style>
  <w:style w:type="paragraph" w:styleId="Odstavekseznama">
    <w:name w:val="List Paragraph"/>
    <w:basedOn w:val="Navaden"/>
    <w:link w:val="OdstavekseznamaZnak"/>
    <w:uiPriority w:val="34"/>
    <w:qFormat/>
    <w:rsid w:val="008910DC"/>
    <w:pPr>
      <w:ind w:left="720"/>
      <w:contextualSpacing/>
    </w:pPr>
  </w:style>
  <w:style w:type="character" w:customStyle="1" w:styleId="NogaZnak">
    <w:name w:val="Noga Znak"/>
    <w:basedOn w:val="Privzetapisavaodstavka"/>
    <w:link w:val="Noga"/>
    <w:rsid w:val="00906426"/>
    <w:rPr>
      <w:rFonts w:ascii="Arial" w:hAnsi="Arial"/>
      <w:szCs w:val="24"/>
      <w:lang w:eastAsia="en-US"/>
    </w:rPr>
  </w:style>
  <w:style w:type="paragraph" w:customStyle="1" w:styleId="paragraph">
    <w:name w:val="paragraph"/>
    <w:basedOn w:val="Navaden"/>
    <w:rsid w:val="003E2445"/>
    <w:rPr>
      <w:rFonts w:ascii="Times New Roman" w:hAnsi="Times New Roman"/>
      <w:sz w:val="24"/>
      <w:lang w:val="en-GB" w:eastAsia="en-GB"/>
    </w:rPr>
  </w:style>
  <w:style w:type="character" w:customStyle="1" w:styleId="spellingerror">
    <w:name w:val="spellingerror"/>
    <w:basedOn w:val="Privzetapisavaodstavka"/>
    <w:rsid w:val="003E2445"/>
  </w:style>
  <w:style w:type="paragraph" w:customStyle="1" w:styleId="Default">
    <w:name w:val="Default"/>
    <w:rsid w:val="00B138E7"/>
    <w:pPr>
      <w:autoSpaceDE w:val="0"/>
      <w:autoSpaceDN w:val="0"/>
      <w:adjustRightInd w:val="0"/>
    </w:pPr>
    <w:rPr>
      <w:rFonts w:ascii="Arial" w:hAnsi="Arial" w:cs="Arial"/>
      <w:color w:val="000000"/>
      <w:sz w:val="24"/>
      <w:szCs w:val="24"/>
    </w:rPr>
  </w:style>
  <w:style w:type="paragraph" w:customStyle="1" w:styleId="len">
    <w:name w:val="len"/>
    <w:basedOn w:val="Navaden"/>
    <w:rsid w:val="00565FFB"/>
    <w:pPr>
      <w:spacing w:before="100" w:beforeAutospacing="1" w:after="100" w:afterAutospacing="1"/>
    </w:pPr>
    <w:rPr>
      <w:rFonts w:ascii="Times New Roman" w:hAnsi="Times New Roman"/>
      <w:sz w:val="24"/>
      <w:lang w:eastAsia="sl-SI"/>
    </w:rPr>
  </w:style>
  <w:style w:type="paragraph" w:customStyle="1" w:styleId="lennaslov">
    <w:name w:val="lennaslov"/>
    <w:basedOn w:val="Navaden"/>
    <w:rsid w:val="00565FFB"/>
    <w:pPr>
      <w:spacing w:before="100" w:beforeAutospacing="1" w:after="100" w:afterAutospacing="1"/>
    </w:pPr>
    <w:rPr>
      <w:rFonts w:ascii="Times New Roman" w:hAnsi="Times New Roman"/>
      <w:sz w:val="24"/>
      <w:lang w:eastAsia="sl-SI"/>
    </w:rPr>
  </w:style>
  <w:style w:type="paragraph" w:customStyle="1" w:styleId="odstavek">
    <w:name w:val="odstavek"/>
    <w:basedOn w:val="Navaden"/>
    <w:rsid w:val="00565FFB"/>
    <w:pPr>
      <w:spacing w:before="100" w:beforeAutospacing="1" w:after="100" w:afterAutospacing="1"/>
    </w:pPr>
    <w:rPr>
      <w:rFonts w:ascii="Times New Roman" w:hAnsi="Times New Roman"/>
      <w:sz w:val="24"/>
      <w:lang w:eastAsia="sl-SI"/>
    </w:rPr>
  </w:style>
  <w:style w:type="paragraph" w:styleId="Navadensplet">
    <w:name w:val="Normal (Web)"/>
    <w:basedOn w:val="Navaden"/>
    <w:uiPriority w:val="99"/>
    <w:unhideWhenUsed/>
    <w:rsid w:val="00353ED6"/>
    <w:pPr>
      <w:spacing w:after="210"/>
    </w:pPr>
    <w:rPr>
      <w:rFonts w:ascii="Times New Roman" w:hAnsi="Times New Roman"/>
      <w:color w:val="333333"/>
      <w:sz w:val="18"/>
      <w:szCs w:val="18"/>
      <w:lang w:eastAsia="sl-SI"/>
    </w:rPr>
  </w:style>
  <w:style w:type="paragraph" w:customStyle="1" w:styleId="esegmenth4">
    <w:name w:val="esegment_h4"/>
    <w:basedOn w:val="Navaden"/>
    <w:rsid w:val="00353ED6"/>
    <w:pPr>
      <w:spacing w:after="210"/>
      <w:jc w:val="center"/>
    </w:pPr>
    <w:rPr>
      <w:rFonts w:ascii="Times New Roman" w:hAnsi="Times New Roman"/>
      <w:b/>
      <w:bCs/>
      <w:color w:val="333333"/>
      <w:sz w:val="18"/>
      <w:szCs w:val="18"/>
      <w:lang w:eastAsia="sl-SI"/>
    </w:rPr>
  </w:style>
  <w:style w:type="paragraph" w:customStyle="1" w:styleId="len1">
    <w:name w:val="len1"/>
    <w:basedOn w:val="Navaden"/>
    <w:rsid w:val="00575219"/>
    <w:pPr>
      <w:spacing w:before="480"/>
      <w:jc w:val="center"/>
    </w:pPr>
    <w:rPr>
      <w:rFonts w:cs="Arial"/>
      <w:b/>
      <w:bCs/>
      <w:sz w:val="22"/>
      <w:szCs w:val="22"/>
      <w:lang w:eastAsia="sl-SI"/>
    </w:rPr>
  </w:style>
  <w:style w:type="paragraph" w:customStyle="1" w:styleId="odstavek1">
    <w:name w:val="odstavek1"/>
    <w:basedOn w:val="Navaden"/>
    <w:rsid w:val="00575219"/>
    <w:pPr>
      <w:spacing w:before="240"/>
      <w:ind w:firstLine="1021"/>
      <w:jc w:val="both"/>
    </w:pPr>
    <w:rPr>
      <w:rFonts w:cs="Arial"/>
      <w:sz w:val="22"/>
      <w:szCs w:val="22"/>
      <w:lang w:eastAsia="sl-SI"/>
    </w:rPr>
  </w:style>
  <w:style w:type="paragraph" w:customStyle="1" w:styleId="lennaslov1">
    <w:name w:val="lennaslov1"/>
    <w:basedOn w:val="Navaden"/>
    <w:rsid w:val="00575219"/>
    <w:pPr>
      <w:jc w:val="center"/>
    </w:pPr>
    <w:rPr>
      <w:rFonts w:cs="Arial"/>
      <w:b/>
      <w:bCs/>
      <w:sz w:val="22"/>
      <w:szCs w:val="22"/>
      <w:lang w:eastAsia="sl-SI"/>
    </w:rPr>
  </w:style>
  <w:style w:type="character" w:styleId="Krepko">
    <w:name w:val="Strong"/>
    <w:basedOn w:val="Privzetapisavaodstavka"/>
    <w:uiPriority w:val="99"/>
    <w:qFormat/>
    <w:rsid w:val="00392873"/>
    <w:rPr>
      <w:rFonts w:cs="Times New Roman"/>
      <w:b/>
      <w:bCs/>
    </w:rPr>
  </w:style>
  <w:style w:type="paragraph" w:styleId="Telobesedila2">
    <w:name w:val="Body Text 2"/>
    <w:basedOn w:val="Navaden"/>
    <w:link w:val="Telobesedila2Znak"/>
    <w:rsid w:val="009710BD"/>
    <w:pPr>
      <w:suppressAutoHyphens/>
      <w:spacing w:after="120" w:line="480" w:lineRule="auto"/>
      <w:jc w:val="both"/>
    </w:pPr>
    <w:rPr>
      <w:rFonts w:ascii="Times New Roman" w:hAnsi="Times New Roman"/>
      <w:sz w:val="24"/>
      <w:lang w:eastAsia="ar-SA"/>
    </w:rPr>
  </w:style>
  <w:style w:type="character" w:customStyle="1" w:styleId="Telobesedila2Znak">
    <w:name w:val="Telo besedila 2 Znak"/>
    <w:basedOn w:val="Privzetapisavaodstavka"/>
    <w:link w:val="Telobesedila2"/>
    <w:rsid w:val="009710BD"/>
    <w:rPr>
      <w:sz w:val="24"/>
      <w:szCs w:val="24"/>
      <w:lang w:eastAsia="ar-SA"/>
    </w:rPr>
  </w:style>
  <w:style w:type="character" w:styleId="Sprotnaopomba-sklic">
    <w:name w:val="footnote reference"/>
    <w:basedOn w:val="Privzetapisavaodstavka"/>
    <w:rsid w:val="005B2686"/>
    <w:rPr>
      <w:vertAlign w:val="superscript"/>
    </w:rPr>
  </w:style>
  <w:style w:type="paragraph" w:styleId="Revizija">
    <w:name w:val="Revision"/>
    <w:hidden/>
    <w:uiPriority w:val="99"/>
    <w:semiHidden/>
    <w:rsid w:val="007A3706"/>
    <w:rPr>
      <w:rFonts w:ascii="Arial" w:hAnsi="Arial"/>
      <w:szCs w:val="24"/>
      <w:lang w:eastAsia="en-US"/>
    </w:rPr>
  </w:style>
  <w:style w:type="paragraph" w:customStyle="1" w:styleId="Vrstapredpisa">
    <w:name w:val="Vrsta predpisa"/>
    <w:basedOn w:val="Navaden"/>
    <w:link w:val="VrstapredpisaZnak"/>
    <w:qFormat/>
    <w:rsid w:val="005A0586"/>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5A0586"/>
    <w:rPr>
      <w:rFonts w:ascii="Arial" w:hAnsi="Arial" w:cs="Arial"/>
      <w:b/>
      <w:bCs/>
      <w:color w:val="000000"/>
      <w:spacing w:val="40"/>
      <w:sz w:val="22"/>
      <w:szCs w:val="22"/>
    </w:rPr>
  </w:style>
  <w:style w:type="paragraph" w:customStyle="1" w:styleId="Odstavekseznama1">
    <w:name w:val="Odstavek seznama1"/>
    <w:basedOn w:val="Navaden"/>
    <w:qFormat/>
    <w:rsid w:val="005A0586"/>
    <w:pPr>
      <w:ind w:left="720"/>
      <w:contextualSpacing/>
    </w:pPr>
    <w:rPr>
      <w:rFonts w:ascii="Times New Roman" w:hAnsi="Times New Roman"/>
      <w:sz w:val="24"/>
      <w:lang w:eastAsia="sl-SI"/>
    </w:rPr>
  </w:style>
  <w:style w:type="character" w:customStyle="1" w:styleId="Naslov1Znak">
    <w:name w:val="Naslov 1 Znak"/>
    <w:aliases w:val="NASLOV Znak"/>
    <w:link w:val="Naslov1"/>
    <w:rsid w:val="005A0586"/>
    <w:rPr>
      <w:rFonts w:ascii="Arial" w:hAnsi="Arial"/>
      <w:b/>
      <w:kern w:val="32"/>
      <w:sz w:val="28"/>
      <w:szCs w:val="32"/>
    </w:rPr>
  </w:style>
  <w:style w:type="character" w:customStyle="1" w:styleId="Naslov2Znak">
    <w:name w:val="Naslov 2 Znak"/>
    <w:basedOn w:val="Privzetapisavaodstavka"/>
    <w:link w:val="Naslov2"/>
    <w:rsid w:val="00D851AB"/>
    <w:rPr>
      <w:rFonts w:asciiTheme="majorHAnsi" w:eastAsiaTheme="majorEastAsia" w:hAnsiTheme="majorHAnsi" w:cstheme="majorBidi"/>
      <w:b/>
      <w:bCs/>
      <w:color w:val="5B9BD5" w:themeColor="accent1"/>
      <w:sz w:val="26"/>
      <w:szCs w:val="26"/>
      <w:lang w:eastAsia="en-US"/>
    </w:rPr>
  </w:style>
  <w:style w:type="paragraph" w:customStyle="1" w:styleId="tevilnatoka1">
    <w:name w:val="tevilnatoka1"/>
    <w:basedOn w:val="Navaden"/>
    <w:rsid w:val="00D851AB"/>
    <w:pPr>
      <w:ind w:left="425" w:hanging="425"/>
      <w:jc w:val="both"/>
    </w:pPr>
    <w:rPr>
      <w:rFonts w:cs="Arial"/>
      <w:sz w:val="22"/>
      <w:szCs w:val="22"/>
      <w:lang w:eastAsia="sl-SI"/>
    </w:rPr>
  </w:style>
  <w:style w:type="paragraph" w:styleId="Golobesedilo">
    <w:name w:val="Plain Text"/>
    <w:basedOn w:val="Navaden"/>
    <w:link w:val="GolobesediloZnak"/>
    <w:rsid w:val="00D851AB"/>
    <w:pPr>
      <w:jc w:val="both"/>
    </w:pPr>
    <w:rPr>
      <w:rFonts w:ascii="Courier New" w:eastAsia="Batang" w:hAnsi="Courier New" w:cs="Courier New"/>
      <w:szCs w:val="20"/>
      <w:lang w:eastAsia="ko-KR"/>
    </w:rPr>
  </w:style>
  <w:style w:type="character" w:customStyle="1" w:styleId="GolobesediloZnak">
    <w:name w:val="Golo besedilo Znak"/>
    <w:basedOn w:val="Privzetapisavaodstavka"/>
    <w:link w:val="Golobesedilo"/>
    <w:rsid w:val="00D851AB"/>
    <w:rPr>
      <w:rFonts w:ascii="Courier New" w:eastAsia="Batang" w:hAnsi="Courier New" w:cs="Courier New"/>
      <w:lang w:eastAsia="ko-KR"/>
    </w:rPr>
  </w:style>
  <w:style w:type="paragraph" w:customStyle="1" w:styleId="t">
    <w:name w:val="t"/>
    <w:basedOn w:val="Navaden"/>
    <w:rsid w:val="00D851AB"/>
    <w:pPr>
      <w:spacing w:before="300" w:after="225"/>
      <w:ind w:left="15" w:right="15"/>
      <w:jc w:val="center"/>
    </w:pPr>
    <w:rPr>
      <w:rFonts w:cs="Arial"/>
      <w:b/>
      <w:bCs/>
      <w:color w:val="2E3092"/>
      <w:sz w:val="29"/>
      <w:szCs w:val="29"/>
      <w:lang w:val="en-GB"/>
    </w:rPr>
  </w:style>
  <w:style w:type="paragraph" w:customStyle="1" w:styleId="alineazatevilnotoko1">
    <w:name w:val="alineazatevilnotoko1"/>
    <w:basedOn w:val="Navaden"/>
    <w:rsid w:val="00D851AB"/>
    <w:pPr>
      <w:ind w:left="567" w:hanging="142"/>
      <w:jc w:val="both"/>
    </w:pPr>
    <w:rPr>
      <w:rFonts w:cs="Arial"/>
      <w:sz w:val="22"/>
      <w:szCs w:val="22"/>
      <w:lang w:eastAsia="sl-SI"/>
    </w:rPr>
  </w:style>
  <w:style w:type="character" w:customStyle="1" w:styleId="Naslov3Znak">
    <w:name w:val="Naslov 3 Znak"/>
    <w:basedOn w:val="Privzetapisavaodstavka"/>
    <w:link w:val="Naslov3"/>
    <w:rsid w:val="0030408B"/>
    <w:rPr>
      <w:rFonts w:ascii="Arial" w:hAnsi="Arial" w:cs="Arial"/>
      <w:b/>
      <w:bCs/>
      <w:sz w:val="26"/>
      <w:szCs w:val="26"/>
    </w:rPr>
  </w:style>
  <w:style w:type="character" w:customStyle="1" w:styleId="Naslov4Znak">
    <w:name w:val="Naslov 4 Znak"/>
    <w:basedOn w:val="Privzetapisavaodstavka"/>
    <w:link w:val="Naslov4"/>
    <w:rsid w:val="0030408B"/>
    <w:rPr>
      <w:b/>
      <w:bCs/>
      <w:sz w:val="28"/>
      <w:szCs w:val="28"/>
    </w:rPr>
  </w:style>
  <w:style w:type="character" w:customStyle="1" w:styleId="Naslov5Znak">
    <w:name w:val="Naslov 5 Znak"/>
    <w:basedOn w:val="Privzetapisavaodstavka"/>
    <w:link w:val="Naslov5"/>
    <w:rsid w:val="0030408B"/>
    <w:rPr>
      <w:b/>
      <w:bCs/>
      <w:i/>
      <w:iCs/>
      <w:sz w:val="26"/>
      <w:szCs w:val="26"/>
    </w:rPr>
  </w:style>
  <w:style w:type="character" w:customStyle="1" w:styleId="Naslov6Znak">
    <w:name w:val="Naslov 6 Znak"/>
    <w:basedOn w:val="Privzetapisavaodstavka"/>
    <w:link w:val="Naslov6"/>
    <w:rsid w:val="0030408B"/>
    <w:rPr>
      <w:b/>
      <w:bCs/>
      <w:sz w:val="22"/>
      <w:szCs w:val="22"/>
    </w:rPr>
  </w:style>
  <w:style w:type="character" w:customStyle="1" w:styleId="Naslov7Znak">
    <w:name w:val="Naslov 7 Znak"/>
    <w:basedOn w:val="Privzetapisavaodstavka"/>
    <w:link w:val="Naslov7"/>
    <w:rsid w:val="0030408B"/>
    <w:rPr>
      <w:sz w:val="24"/>
      <w:szCs w:val="24"/>
    </w:rPr>
  </w:style>
  <w:style w:type="paragraph" w:styleId="Stvarnokazalo1">
    <w:name w:val="index 1"/>
    <w:basedOn w:val="Navaden"/>
    <w:next w:val="Navaden"/>
    <w:autoRedefine/>
    <w:semiHidden/>
    <w:rsid w:val="0030408B"/>
    <w:pPr>
      <w:ind w:left="240" w:hanging="240"/>
    </w:pPr>
    <w:rPr>
      <w:rFonts w:ascii="Times New (W1)" w:hAnsi="Times New (W1)"/>
      <w:b/>
      <w:sz w:val="24"/>
      <w:lang w:eastAsia="sl-SI"/>
    </w:rPr>
  </w:style>
  <w:style w:type="paragraph" w:styleId="Kazalovsebine1">
    <w:name w:val="toc 1"/>
    <w:basedOn w:val="Navaden"/>
    <w:next w:val="Navaden"/>
    <w:autoRedefine/>
    <w:uiPriority w:val="39"/>
    <w:rsid w:val="0030408B"/>
    <w:rPr>
      <w:rFonts w:ascii="Times New (W1)" w:hAnsi="Times New (W1)"/>
      <w:b/>
      <w:sz w:val="24"/>
      <w:lang w:eastAsia="sl-SI"/>
    </w:rPr>
  </w:style>
  <w:style w:type="paragraph" w:styleId="Kazalovsebine2">
    <w:name w:val="toc 2"/>
    <w:basedOn w:val="Navaden"/>
    <w:next w:val="Navaden"/>
    <w:autoRedefine/>
    <w:uiPriority w:val="39"/>
    <w:rsid w:val="0030408B"/>
    <w:pPr>
      <w:tabs>
        <w:tab w:val="left" w:pos="720"/>
        <w:tab w:val="right" w:leader="dot" w:pos="9062"/>
      </w:tabs>
      <w:ind w:left="708" w:hanging="468"/>
    </w:pPr>
    <w:rPr>
      <w:rFonts w:ascii="Times New Roman" w:hAnsi="Times New Roman"/>
      <w:sz w:val="24"/>
      <w:lang w:eastAsia="sl-SI"/>
    </w:rPr>
  </w:style>
  <w:style w:type="paragraph" w:styleId="Kazalovsebine3">
    <w:name w:val="toc 3"/>
    <w:basedOn w:val="Navaden"/>
    <w:next w:val="Navaden"/>
    <w:autoRedefine/>
    <w:uiPriority w:val="39"/>
    <w:rsid w:val="0030408B"/>
    <w:pPr>
      <w:ind w:left="480"/>
    </w:pPr>
    <w:rPr>
      <w:rFonts w:ascii="Times New Roman" w:hAnsi="Times New Roman"/>
      <w:sz w:val="24"/>
      <w:lang w:eastAsia="sl-SI"/>
    </w:rPr>
  </w:style>
  <w:style w:type="paragraph" w:styleId="Kazalovsebine4">
    <w:name w:val="toc 4"/>
    <w:basedOn w:val="Navaden"/>
    <w:next w:val="Navaden"/>
    <w:autoRedefine/>
    <w:uiPriority w:val="39"/>
    <w:rsid w:val="0030408B"/>
    <w:pPr>
      <w:ind w:left="720"/>
    </w:pPr>
    <w:rPr>
      <w:rFonts w:ascii="Times New Roman" w:hAnsi="Times New Roman"/>
      <w:sz w:val="24"/>
      <w:lang w:eastAsia="sl-SI"/>
    </w:rPr>
  </w:style>
  <w:style w:type="paragraph" w:styleId="Kazalovsebine5">
    <w:name w:val="toc 5"/>
    <w:basedOn w:val="Navaden"/>
    <w:next w:val="Navaden"/>
    <w:autoRedefine/>
    <w:uiPriority w:val="39"/>
    <w:rsid w:val="0030408B"/>
    <w:pPr>
      <w:ind w:left="960"/>
    </w:pPr>
    <w:rPr>
      <w:rFonts w:ascii="Times New Roman" w:hAnsi="Times New Roman"/>
      <w:sz w:val="24"/>
      <w:lang w:eastAsia="sl-SI"/>
    </w:rPr>
  </w:style>
  <w:style w:type="paragraph" w:styleId="Kazalovsebine6">
    <w:name w:val="toc 6"/>
    <w:basedOn w:val="Navaden"/>
    <w:next w:val="Navaden"/>
    <w:autoRedefine/>
    <w:uiPriority w:val="39"/>
    <w:rsid w:val="0030408B"/>
    <w:pPr>
      <w:ind w:left="1200"/>
    </w:pPr>
    <w:rPr>
      <w:rFonts w:ascii="Times New Roman" w:hAnsi="Times New Roman"/>
      <w:sz w:val="24"/>
      <w:lang w:eastAsia="sl-SI"/>
    </w:rPr>
  </w:style>
  <w:style w:type="paragraph" w:styleId="Kazalovsebine7">
    <w:name w:val="toc 7"/>
    <w:basedOn w:val="Navaden"/>
    <w:next w:val="Navaden"/>
    <w:autoRedefine/>
    <w:uiPriority w:val="39"/>
    <w:rsid w:val="0030408B"/>
    <w:pPr>
      <w:ind w:left="1440"/>
    </w:pPr>
    <w:rPr>
      <w:rFonts w:ascii="Times New Roman" w:hAnsi="Times New Roman"/>
      <w:sz w:val="24"/>
      <w:lang w:eastAsia="sl-SI"/>
    </w:rPr>
  </w:style>
  <w:style w:type="paragraph" w:styleId="Kazalovsebine8">
    <w:name w:val="toc 8"/>
    <w:basedOn w:val="Navaden"/>
    <w:next w:val="Navaden"/>
    <w:autoRedefine/>
    <w:uiPriority w:val="39"/>
    <w:rsid w:val="0030408B"/>
    <w:pPr>
      <w:ind w:left="1680"/>
    </w:pPr>
    <w:rPr>
      <w:rFonts w:ascii="Times New Roman" w:hAnsi="Times New Roman"/>
      <w:sz w:val="24"/>
      <w:lang w:eastAsia="sl-SI"/>
    </w:rPr>
  </w:style>
  <w:style w:type="paragraph" w:styleId="Kazalovsebine9">
    <w:name w:val="toc 9"/>
    <w:basedOn w:val="Navaden"/>
    <w:next w:val="Navaden"/>
    <w:autoRedefine/>
    <w:uiPriority w:val="39"/>
    <w:rsid w:val="0030408B"/>
    <w:pPr>
      <w:ind w:left="1920"/>
    </w:pPr>
    <w:rPr>
      <w:rFonts w:ascii="Times New Roman" w:hAnsi="Times New Roman"/>
      <w:sz w:val="24"/>
      <w:lang w:eastAsia="sl-SI"/>
    </w:rPr>
  </w:style>
  <w:style w:type="character" w:customStyle="1" w:styleId="GlavaZnak">
    <w:name w:val="Glava Znak"/>
    <w:basedOn w:val="Privzetapisavaodstavka"/>
    <w:link w:val="Glava"/>
    <w:uiPriority w:val="99"/>
    <w:rsid w:val="0030408B"/>
    <w:rPr>
      <w:rFonts w:ascii="Arial" w:hAnsi="Arial"/>
      <w:szCs w:val="24"/>
      <w:lang w:eastAsia="en-US"/>
    </w:rPr>
  </w:style>
  <w:style w:type="paragraph" w:styleId="Telobesedila">
    <w:name w:val="Body Text"/>
    <w:basedOn w:val="Navaden"/>
    <w:link w:val="TelobesedilaZnak"/>
    <w:rsid w:val="0030408B"/>
    <w:pPr>
      <w:tabs>
        <w:tab w:val="left" w:pos="2687"/>
      </w:tabs>
    </w:pPr>
    <w:rPr>
      <w:rFonts w:ascii="Times New Roman" w:hAnsi="Times New Roman"/>
      <w:color w:val="FF0000"/>
      <w:sz w:val="24"/>
      <w:lang w:eastAsia="sl-SI"/>
    </w:rPr>
  </w:style>
  <w:style w:type="character" w:customStyle="1" w:styleId="TelobesedilaZnak">
    <w:name w:val="Telo besedila Znak"/>
    <w:basedOn w:val="Privzetapisavaodstavka"/>
    <w:link w:val="Telobesedila"/>
    <w:rsid w:val="0030408B"/>
    <w:rPr>
      <w:color w:val="FF0000"/>
      <w:sz w:val="24"/>
      <w:szCs w:val="24"/>
    </w:rPr>
  </w:style>
  <w:style w:type="character" w:styleId="tevilkastrani">
    <w:name w:val="page number"/>
    <w:basedOn w:val="Privzetapisavaodstavka"/>
    <w:rsid w:val="0030408B"/>
  </w:style>
  <w:style w:type="paragraph" w:customStyle="1" w:styleId="1">
    <w:name w:val="1"/>
    <w:link w:val="Komentar-besediloZnak"/>
    <w:uiPriority w:val="99"/>
    <w:rsid w:val="0030408B"/>
  </w:style>
  <w:style w:type="character" w:customStyle="1" w:styleId="Komentar-besediloZnak">
    <w:name w:val="Komentar - besedilo Znak"/>
    <w:basedOn w:val="Privzetapisavaodstavka"/>
    <w:link w:val="1"/>
    <w:uiPriority w:val="99"/>
    <w:rsid w:val="0030408B"/>
  </w:style>
  <w:style w:type="paragraph" w:customStyle="1" w:styleId="alineazaodstavkom">
    <w:name w:val="alineazaodstavkom"/>
    <w:basedOn w:val="Navaden"/>
    <w:rsid w:val="00C64385"/>
    <w:pPr>
      <w:spacing w:before="100" w:beforeAutospacing="1" w:after="100" w:afterAutospacing="1"/>
    </w:pPr>
    <w:rPr>
      <w:rFonts w:ascii="Times New Roman" w:hAnsi="Times New Roman"/>
      <w:sz w:val="24"/>
      <w:lang w:eastAsia="sl-SI"/>
    </w:rPr>
  </w:style>
  <w:style w:type="character" w:customStyle="1" w:styleId="OdstavekseznamaZnak">
    <w:name w:val="Odstavek seznama Znak"/>
    <w:link w:val="Odstavekseznama"/>
    <w:uiPriority w:val="34"/>
    <w:locked/>
    <w:rsid w:val="00E44122"/>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3081">
      <w:bodyDiv w:val="1"/>
      <w:marLeft w:val="0"/>
      <w:marRight w:val="0"/>
      <w:marTop w:val="0"/>
      <w:marBottom w:val="0"/>
      <w:divBdr>
        <w:top w:val="none" w:sz="0" w:space="0" w:color="auto"/>
        <w:left w:val="none" w:sz="0" w:space="0" w:color="auto"/>
        <w:bottom w:val="none" w:sz="0" w:space="0" w:color="auto"/>
        <w:right w:val="none" w:sz="0" w:space="0" w:color="auto"/>
      </w:divBdr>
      <w:divsChild>
        <w:div w:id="1676759459">
          <w:marLeft w:val="0"/>
          <w:marRight w:val="0"/>
          <w:marTop w:val="0"/>
          <w:marBottom w:val="0"/>
          <w:divBdr>
            <w:top w:val="none" w:sz="0" w:space="0" w:color="auto"/>
            <w:left w:val="none" w:sz="0" w:space="0" w:color="auto"/>
            <w:bottom w:val="none" w:sz="0" w:space="0" w:color="auto"/>
            <w:right w:val="none" w:sz="0" w:space="0" w:color="auto"/>
          </w:divBdr>
          <w:divsChild>
            <w:div w:id="885064954">
              <w:marLeft w:val="0"/>
              <w:marRight w:val="60"/>
              <w:marTop w:val="0"/>
              <w:marBottom w:val="0"/>
              <w:divBdr>
                <w:top w:val="none" w:sz="0" w:space="0" w:color="auto"/>
                <w:left w:val="none" w:sz="0" w:space="0" w:color="auto"/>
                <w:bottom w:val="none" w:sz="0" w:space="0" w:color="auto"/>
                <w:right w:val="none" w:sz="0" w:space="0" w:color="auto"/>
              </w:divBdr>
              <w:divsChild>
                <w:div w:id="2011516207">
                  <w:marLeft w:val="0"/>
                  <w:marRight w:val="0"/>
                  <w:marTop w:val="0"/>
                  <w:marBottom w:val="150"/>
                  <w:divBdr>
                    <w:top w:val="none" w:sz="0" w:space="0" w:color="auto"/>
                    <w:left w:val="none" w:sz="0" w:space="0" w:color="auto"/>
                    <w:bottom w:val="none" w:sz="0" w:space="0" w:color="auto"/>
                    <w:right w:val="none" w:sz="0" w:space="0" w:color="auto"/>
                  </w:divBdr>
                  <w:divsChild>
                    <w:div w:id="2083869355">
                      <w:marLeft w:val="0"/>
                      <w:marRight w:val="0"/>
                      <w:marTop w:val="0"/>
                      <w:marBottom w:val="0"/>
                      <w:divBdr>
                        <w:top w:val="none" w:sz="0" w:space="0" w:color="auto"/>
                        <w:left w:val="none" w:sz="0" w:space="0" w:color="auto"/>
                        <w:bottom w:val="none" w:sz="0" w:space="0" w:color="auto"/>
                        <w:right w:val="none" w:sz="0" w:space="0" w:color="auto"/>
                      </w:divBdr>
                      <w:divsChild>
                        <w:div w:id="6382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29557">
      <w:bodyDiv w:val="1"/>
      <w:marLeft w:val="0"/>
      <w:marRight w:val="0"/>
      <w:marTop w:val="0"/>
      <w:marBottom w:val="0"/>
      <w:divBdr>
        <w:top w:val="none" w:sz="0" w:space="0" w:color="auto"/>
        <w:left w:val="none" w:sz="0" w:space="0" w:color="auto"/>
        <w:bottom w:val="none" w:sz="0" w:space="0" w:color="auto"/>
        <w:right w:val="none" w:sz="0" w:space="0" w:color="auto"/>
      </w:divBdr>
      <w:divsChild>
        <w:div w:id="89816307">
          <w:marLeft w:val="0"/>
          <w:marRight w:val="0"/>
          <w:marTop w:val="0"/>
          <w:marBottom w:val="0"/>
          <w:divBdr>
            <w:top w:val="none" w:sz="0" w:space="0" w:color="auto"/>
            <w:left w:val="none" w:sz="0" w:space="0" w:color="auto"/>
            <w:bottom w:val="none" w:sz="0" w:space="0" w:color="auto"/>
            <w:right w:val="none" w:sz="0" w:space="0" w:color="auto"/>
          </w:divBdr>
          <w:divsChild>
            <w:div w:id="1478840326">
              <w:marLeft w:val="0"/>
              <w:marRight w:val="0"/>
              <w:marTop w:val="100"/>
              <w:marBottom w:val="100"/>
              <w:divBdr>
                <w:top w:val="none" w:sz="0" w:space="0" w:color="auto"/>
                <w:left w:val="none" w:sz="0" w:space="0" w:color="auto"/>
                <w:bottom w:val="none" w:sz="0" w:space="0" w:color="auto"/>
                <w:right w:val="none" w:sz="0" w:space="0" w:color="auto"/>
              </w:divBdr>
              <w:divsChild>
                <w:div w:id="532115923">
                  <w:marLeft w:val="0"/>
                  <w:marRight w:val="0"/>
                  <w:marTop w:val="0"/>
                  <w:marBottom w:val="0"/>
                  <w:divBdr>
                    <w:top w:val="none" w:sz="0" w:space="0" w:color="auto"/>
                    <w:left w:val="none" w:sz="0" w:space="0" w:color="auto"/>
                    <w:bottom w:val="none" w:sz="0" w:space="0" w:color="auto"/>
                    <w:right w:val="none" w:sz="0" w:space="0" w:color="auto"/>
                  </w:divBdr>
                  <w:divsChild>
                    <w:div w:id="442385987">
                      <w:marLeft w:val="0"/>
                      <w:marRight w:val="0"/>
                      <w:marTop w:val="0"/>
                      <w:marBottom w:val="0"/>
                      <w:divBdr>
                        <w:top w:val="none" w:sz="0" w:space="0" w:color="auto"/>
                        <w:left w:val="none" w:sz="0" w:space="0" w:color="auto"/>
                        <w:bottom w:val="none" w:sz="0" w:space="0" w:color="auto"/>
                        <w:right w:val="none" w:sz="0" w:space="0" w:color="auto"/>
                      </w:divBdr>
                      <w:divsChild>
                        <w:div w:id="583760021">
                          <w:marLeft w:val="0"/>
                          <w:marRight w:val="0"/>
                          <w:marTop w:val="0"/>
                          <w:marBottom w:val="0"/>
                          <w:divBdr>
                            <w:top w:val="none" w:sz="0" w:space="0" w:color="auto"/>
                            <w:left w:val="none" w:sz="0" w:space="0" w:color="auto"/>
                            <w:bottom w:val="none" w:sz="0" w:space="0" w:color="auto"/>
                            <w:right w:val="none" w:sz="0" w:space="0" w:color="auto"/>
                          </w:divBdr>
                          <w:divsChild>
                            <w:div w:id="357394497">
                              <w:marLeft w:val="0"/>
                              <w:marRight w:val="0"/>
                              <w:marTop w:val="0"/>
                              <w:marBottom w:val="0"/>
                              <w:divBdr>
                                <w:top w:val="none" w:sz="0" w:space="0" w:color="auto"/>
                                <w:left w:val="none" w:sz="0" w:space="0" w:color="auto"/>
                                <w:bottom w:val="none" w:sz="0" w:space="0" w:color="auto"/>
                                <w:right w:val="none" w:sz="0" w:space="0" w:color="auto"/>
                              </w:divBdr>
                              <w:divsChild>
                                <w:div w:id="1487361708">
                                  <w:marLeft w:val="0"/>
                                  <w:marRight w:val="0"/>
                                  <w:marTop w:val="0"/>
                                  <w:marBottom w:val="0"/>
                                  <w:divBdr>
                                    <w:top w:val="none" w:sz="0" w:space="0" w:color="auto"/>
                                    <w:left w:val="none" w:sz="0" w:space="0" w:color="auto"/>
                                    <w:bottom w:val="none" w:sz="0" w:space="0" w:color="auto"/>
                                    <w:right w:val="none" w:sz="0" w:space="0" w:color="auto"/>
                                  </w:divBdr>
                                  <w:divsChild>
                                    <w:div w:id="1215893711">
                                      <w:marLeft w:val="0"/>
                                      <w:marRight w:val="0"/>
                                      <w:marTop w:val="0"/>
                                      <w:marBottom w:val="0"/>
                                      <w:divBdr>
                                        <w:top w:val="none" w:sz="0" w:space="0" w:color="auto"/>
                                        <w:left w:val="none" w:sz="0" w:space="0" w:color="auto"/>
                                        <w:bottom w:val="none" w:sz="0" w:space="0" w:color="auto"/>
                                        <w:right w:val="none" w:sz="0" w:space="0" w:color="auto"/>
                                      </w:divBdr>
                                      <w:divsChild>
                                        <w:div w:id="1440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812133">
      <w:bodyDiv w:val="1"/>
      <w:marLeft w:val="0"/>
      <w:marRight w:val="0"/>
      <w:marTop w:val="0"/>
      <w:marBottom w:val="0"/>
      <w:divBdr>
        <w:top w:val="none" w:sz="0" w:space="0" w:color="auto"/>
        <w:left w:val="none" w:sz="0" w:space="0" w:color="auto"/>
        <w:bottom w:val="none" w:sz="0" w:space="0" w:color="auto"/>
        <w:right w:val="none" w:sz="0" w:space="0" w:color="auto"/>
      </w:divBdr>
    </w:div>
    <w:div w:id="523635808">
      <w:bodyDiv w:val="1"/>
      <w:marLeft w:val="0"/>
      <w:marRight w:val="0"/>
      <w:marTop w:val="0"/>
      <w:marBottom w:val="0"/>
      <w:divBdr>
        <w:top w:val="none" w:sz="0" w:space="0" w:color="auto"/>
        <w:left w:val="none" w:sz="0" w:space="0" w:color="auto"/>
        <w:bottom w:val="none" w:sz="0" w:space="0" w:color="auto"/>
        <w:right w:val="none" w:sz="0" w:space="0" w:color="auto"/>
      </w:divBdr>
      <w:divsChild>
        <w:div w:id="1238128123">
          <w:marLeft w:val="0"/>
          <w:marRight w:val="0"/>
          <w:marTop w:val="0"/>
          <w:marBottom w:val="0"/>
          <w:divBdr>
            <w:top w:val="none" w:sz="0" w:space="0" w:color="auto"/>
            <w:left w:val="none" w:sz="0" w:space="0" w:color="auto"/>
            <w:bottom w:val="none" w:sz="0" w:space="0" w:color="auto"/>
            <w:right w:val="none" w:sz="0" w:space="0" w:color="auto"/>
          </w:divBdr>
          <w:divsChild>
            <w:div w:id="1572229841">
              <w:marLeft w:val="0"/>
              <w:marRight w:val="60"/>
              <w:marTop w:val="0"/>
              <w:marBottom w:val="0"/>
              <w:divBdr>
                <w:top w:val="none" w:sz="0" w:space="0" w:color="auto"/>
                <w:left w:val="none" w:sz="0" w:space="0" w:color="auto"/>
                <w:bottom w:val="none" w:sz="0" w:space="0" w:color="auto"/>
                <w:right w:val="none" w:sz="0" w:space="0" w:color="auto"/>
              </w:divBdr>
              <w:divsChild>
                <w:div w:id="1628775639">
                  <w:marLeft w:val="0"/>
                  <w:marRight w:val="0"/>
                  <w:marTop w:val="0"/>
                  <w:marBottom w:val="150"/>
                  <w:divBdr>
                    <w:top w:val="none" w:sz="0" w:space="0" w:color="auto"/>
                    <w:left w:val="none" w:sz="0" w:space="0" w:color="auto"/>
                    <w:bottom w:val="none" w:sz="0" w:space="0" w:color="auto"/>
                    <w:right w:val="none" w:sz="0" w:space="0" w:color="auto"/>
                  </w:divBdr>
                  <w:divsChild>
                    <w:div w:id="652566117">
                      <w:marLeft w:val="0"/>
                      <w:marRight w:val="0"/>
                      <w:marTop w:val="0"/>
                      <w:marBottom w:val="0"/>
                      <w:divBdr>
                        <w:top w:val="none" w:sz="0" w:space="0" w:color="auto"/>
                        <w:left w:val="none" w:sz="0" w:space="0" w:color="auto"/>
                        <w:bottom w:val="none" w:sz="0" w:space="0" w:color="auto"/>
                        <w:right w:val="none" w:sz="0" w:space="0" w:color="auto"/>
                      </w:divBdr>
                      <w:divsChild>
                        <w:div w:id="14382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333902">
      <w:bodyDiv w:val="1"/>
      <w:marLeft w:val="0"/>
      <w:marRight w:val="0"/>
      <w:marTop w:val="0"/>
      <w:marBottom w:val="0"/>
      <w:divBdr>
        <w:top w:val="none" w:sz="0" w:space="0" w:color="auto"/>
        <w:left w:val="none" w:sz="0" w:space="0" w:color="auto"/>
        <w:bottom w:val="none" w:sz="0" w:space="0" w:color="auto"/>
        <w:right w:val="none" w:sz="0" w:space="0" w:color="auto"/>
      </w:divBdr>
    </w:div>
    <w:div w:id="759563973">
      <w:bodyDiv w:val="1"/>
      <w:marLeft w:val="0"/>
      <w:marRight w:val="0"/>
      <w:marTop w:val="0"/>
      <w:marBottom w:val="0"/>
      <w:divBdr>
        <w:top w:val="none" w:sz="0" w:space="0" w:color="auto"/>
        <w:left w:val="none" w:sz="0" w:space="0" w:color="auto"/>
        <w:bottom w:val="none" w:sz="0" w:space="0" w:color="auto"/>
        <w:right w:val="none" w:sz="0" w:space="0" w:color="auto"/>
      </w:divBdr>
      <w:divsChild>
        <w:div w:id="819806213">
          <w:marLeft w:val="0"/>
          <w:marRight w:val="0"/>
          <w:marTop w:val="0"/>
          <w:marBottom w:val="0"/>
          <w:divBdr>
            <w:top w:val="none" w:sz="0" w:space="0" w:color="auto"/>
            <w:left w:val="none" w:sz="0" w:space="0" w:color="auto"/>
            <w:bottom w:val="none" w:sz="0" w:space="0" w:color="auto"/>
            <w:right w:val="none" w:sz="0" w:space="0" w:color="auto"/>
          </w:divBdr>
          <w:divsChild>
            <w:div w:id="1018578793">
              <w:marLeft w:val="0"/>
              <w:marRight w:val="0"/>
              <w:marTop w:val="100"/>
              <w:marBottom w:val="100"/>
              <w:divBdr>
                <w:top w:val="none" w:sz="0" w:space="0" w:color="auto"/>
                <w:left w:val="none" w:sz="0" w:space="0" w:color="auto"/>
                <w:bottom w:val="none" w:sz="0" w:space="0" w:color="auto"/>
                <w:right w:val="none" w:sz="0" w:space="0" w:color="auto"/>
              </w:divBdr>
              <w:divsChild>
                <w:div w:id="1179083591">
                  <w:marLeft w:val="0"/>
                  <w:marRight w:val="0"/>
                  <w:marTop w:val="0"/>
                  <w:marBottom w:val="0"/>
                  <w:divBdr>
                    <w:top w:val="none" w:sz="0" w:space="0" w:color="auto"/>
                    <w:left w:val="none" w:sz="0" w:space="0" w:color="auto"/>
                    <w:bottom w:val="none" w:sz="0" w:space="0" w:color="auto"/>
                    <w:right w:val="none" w:sz="0" w:space="0" w:color="auto"/>
                  </w:divBdr>
                  <w:divsChild>
                    <w:div w:id="1746032591">
                      <w:marLeft w:val="0"/>
                      <w:marRight w:val="0"/>
                      <w:marTop w:val="0"/>
                      <w:marBottom w:val="0"/>
                      <w:divBdr>
                        <w:top w:val="none" w:sz="0" w:space="0" w:color="auto"/>
                        <w:left w:val="none" w:sz="0" w:space="0" w:color="auto"/>
                        <w:bottom w:val="none" w:sz="0" w:space="0" w:color="auto"/>
                        <w:right w:val="none" w:sz="0" w:space="0" w:color="auto"/>
                      </w:divBdr>
                      <w:divsChild>
                        <w:div w:id="2008286254">
                          <w:marLeft w:val="0"/>
                          <w:marRight w:val="0"/>
                          <w:marTop w:val="0"/>
                          <w:marBottom w:val="0"/>
                          <w:divBdr>
                            <w:top w:val="none" w:sz="0" w:space="0" w:color="auto"/>
                            <w:left w:val="none" w:sz="0" w:space="0" w:color="auto"/>
                            <w:bottom w:val="none" w:sz="0" w:space="0" w:color="auto"/>
                            <w:right w:val="none" w:sz="0" w:space="0" w:color="auto"/>
                          </w:divBdr>
                          <w:divsChild>
                            <w:div w:id="1486388609">
                              <w:marLeft w:val="0"/>
                              <w:marRight w:val="0"/>
                              <w:marTop w:val="0"/>
                              <w:marBottom w:val="0"/>
                              <w:divBdr>
                                <w:top w:val="none" w:sz="0" w:space="0" w:color="auto"/>
                                <w:left w:val="none" w:sz="0" w:space="0" w:color="auto"/>
                                <w:bottom w:val="none" w:sz="0" w:space="0" w:color="auto"/>
                                <w:right w:val="none" w:sz="0" w:space="0" w:color="auto"/>
                              </w:divBdr>
                              <w:divsChild>
                                <w:div w:id="131411853">
                                  <w:marLeft w:val="0"/>
                                  <w:marRight w:val="0"/>
                                  <w:marTop w:val="0"/>
                                  <w:marBottom w:val="0"/>
                                  <w:divBdr>
                                    <w:top w:val="none" w:sz="0" w:space="0" w:color="auto"/>
                                    <w:left w:val="none" w:sz="0" w:space="0" w:color="auto"/>
                                    <w:bottom w:val="none" w:sz="0" w:space="0" w:color="auto"/>
                                    <w:right w:val="none" w:sz="0" w:space="0" w:color="auto"/>
                                  </w:divBdr>
                                  <w:divsChild>
                                    <w:div w:id="1284728119">
                                      <w:marLeft w:val="0"/>
                                      <w:marRight w:val="0"/>
                                      <w:marTop w:val="0"/>
                                      <w:marBottom w:val="0"/>
                                      <w:divBdr>
                                        <w:top w:val="none" w:sz="0" w:space="0" w:color="auto"/>
                                        <w:left w:val="none" w:sz="0" w:space="0" w:color="auto"/>
                                        <w:bottom w:val="none" w:sz="0" w:space="0" w:color="auto"/>
                                        <w:right w:val="none" w:sz="0" w:space="0" w:color="auto"/>
                                      </w:divBdr>
                                      <w:divsChild>
                                        <w:div w:id="20008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5716929">
      <w:bodyDiv w:val="1"/>
      <w:marLeft w:val="0"/>
      <w:marRight w:val="0"/>
      <w:marTop w:val="0"/>
      <w:marBottom w:val="0"/>
      <w:divBdr>
        <w:top w:val="none" w:sz="0" w:space="0" w:color="auto"/>
        <w:left w:val="none" w:sz="0" w:space="0" w:color="auto"/>
        <w:bottom w:val="none" w:sz="0" w:space="0" w:color="auto"/>
        <w:right w:val="none" w:sz="0" w:space="0" w:color="auto"/>
      </w:divBdr>
    </w:div>
    <w:div w:id="1023172027">
      <w:bodyDiv w:val="1"/>
      <w:marLeft w:val="0"/>
      <w:marRight w:val="0"/>
      <w:marTop w:val="0"/>
      <w:marBottom w:val="0"/>
      <w:divBdr>
        <w:top w:val="none" w:sz="0" w:space="0" w:color="auto"/>
        <w:left w:val="none" w:sz="0" w:space="0" w:color="auto"/>
        <w:bottom w:val="none" w:sz="0" w:space="0" w:color="auto"/>
        <w:right w:val="none" w:sz="0" w:space="0" w:color="auto"/>
      </w:divBdr>
      <w:divsChild>
        <w:div w:id="468090753">
          <w:marLeft w:val="0"/>
          <w:marRight w:val="0"/>
          <w:marTop w:val="0"/>
          <w:marBottom w:val="0"/>
          <w:divBdr>
            <w:top w:val="none" w:sz="0" w:space="0" w:color="auto"/>
            <w:left w:val="none" w:sz="0" w:space="0" w:color="auto"/>
            <w:bottom w:val="none" w:sz="0" w:space="0" w:color="auto"/>
            <w:right w:val="none" w:sz="0" w:space="0" w:color="auto"/>
          </w:divBdr>
        </w:div>
        <w:div w:id="627249788">
          <w:marLeft w:val="0"/>
          <w:marRight w:val="0"/>
          <w:marTop w:val="0"/>
          <w:marBottom w:val="0"/>
          <w:divBdr>
            <w:top w:val="none" w:sz="0" w:space="0" w:color="auto"/>
            <w:left w:val="none" w:sz="0" w:space="0" w:color="auto"/>
            <w:bottom w:val="none" w:sz="0" w:space="0" w:color="auto"/>
            <w:right w:val="none" w:sz="0" w:space="0" w:color="auto"/>
          </w:divBdr>
        </w:div>
      </w:divsChild>
    </w:div>
    <w:div w:id="1040399407">
      <w:bodyDiv w:val="1"/>
      <w:marLeft w:val="0"/>
      <w:marRight w:val="0"/>
      <w:marTop w:val="0"/>
      <w:marBottom w:val="0"/>
      <w:divBdr>
        <w:top w:val="none" w:sz="0" w:space="0" w:color="auto"/>
        <w:left w:val="none" w:sz="0" w:space="0" w:color="auto"/>
        <w:bottom w:val="none" w:sz="0" w:space="0" w:color="auto"/>
        <w:right w:val="none" w:sz="0" w:space="0" w:color="auto"/>
      </w:divBdr>
    </w:div>
    <w:div w:id="1152915997">
      <w:bodyDiv w:val="1"/>
      <w:marLeft w:val="0"/>
      <w:marRight w:val="0"/>
      <w:marTop w:val="0"/>
      <w:marBottom w:val="0"/>
      <w:divBdr>
        <w:top w:val="none" w:sz="0" w:space="0" w:color="auto"/>
        <w:left w:val="none" w:sz="0" w:space="0" w:color="auto"/>
        <w:bottom w:val="none" w:sz="0" w:space="0" w:color="auto"/>
        <w:right w:val="none" w:sz="0" w:space="0" w:color="auto"/>
      </w:divBdr>
    </w:div>
    <w:div w:id="1168669573">
      <w:bodyDiv w:val="1"/>
      <w:marLeft w:val="0"/>
      <w:marRight w:val="0"/>
      <w:marTop w:val="0"/>
      <w:marBottom w:val="0"/>
      <w:divBdr>
        <w:top w:val="none" w:sz="0" w:space="0" w:color="auto"/>
        <w:left w:val="none" w:sz="0" w:space="0" w:color="auto"/>
        <w:bottom w:val="none" w:sz="0" w:space="0" w:color="auto"/>
        <w:right w:val="none" w:sz="0" w:space="0" w:color="auto"/>
      </w:divBdr>
      <w:divsChild>
        <w:div w:id="1037126720">
          <w:marLeft w:val="0"/>
          <w:marRight w:val="0"/>
          <w:marTop w:val="0"/>
          <w:marBottom w:val="0"/>
          <w:divBdr>
            <w:top w:val="none" w:sz="0" w:space="0" w:color="auto"/>
            <w:left w:val="none" w:sz="0" w:space="0" w:color="auto"/>
            <w:bottom w:val="none" w:sz="0" w:space="0" w:color="auto"/>
            <w:right w:val="none" w:sz="0" w:space="0" w:color="auto"/>
          </w:divBdr>
          <w:divsChild>
            <w:div w:id="754013899">
              <w:marLeft w:val="0"/>
              <w:marRight w:val="0"/>
              <w:marTop w:val="100"/>
              <w:marBottom w:val="100"/>
              <w:divBdr>
                <w:top w:val="none" w:sz="0" w:space="0" w:color="auto"/>
                <w:left w:val="none" w:sz="0" w:space="0" w:color="auto"/>
                <w:bottom w:val="none" w:sz="0" w:space="0" w:color="auto"/>
                <w:right w:val="none" w:sz="0" w:space="0" w:color="auto"/>
              </w:divBdr>
              <w:divsChild>
                <w:div w:id="2070422848">
                  <w:marLeft w:val="0"/>
                  <w:marRight w:val="0"/>
                  <w:marTop w:val="0"/>
                  <w:marBottom w:val="0"/>
                  <w:divBdr>
                    <w:top w:val="none" w:sz="0" w:space="0" w:color="auto"/>
                    <w:left w:val="none" w:sz="0" w:space="0" w:color="auto"/>
                    <w:bottom w:val="none" w:sz="0" w:space="0" w:color="auto"/>
                    <w:right w:val="none" w:sz="0" w:space="0" w:color="auto"/>
                  </w:divBdr>
                  <w:divsChild>
                    <w:div w:id="824859367">
                      <w:marLeft w:val="0"/>
                      <w:marRight w:val="0"/>
                      <w:marTop w:val="0"/>
                      <w:marBottom w:val="0"/>
                      <w:divBdr>
                        <w:top w:val="none" w:sz="0" w:space="0" w:color="auto"/>
                        <w:left w:val="none" w:sz="0" w:space="0" w:color="auto"/>
                        <w:bottom w:val="none" w:sz="0" w:space="0" w:color="auto"/>
                        <w:right w:val="none" w:sz="0" w:space="0" w:color="auto"/>
                      </w:divBdr>
                      <w:divsChild>
                        <w:div w:id="338433407">
                          <w:marLeft w:val="0"/>
                          <w:marRight w:val="0"/>
                          <w:marTop w:val="0"/>
                          <w:marBottom w:val="0"/>
                          <w:divBdr>
                            <w:top w:val="none" w:sz="0" w:space="0" w:color="auto"/>
                            <w:left w:val="none" w:sz="0" w:space="0" w:color="auto"/>
                            <w:bottom w:val="none" w:sz="0" w:space="0" w:color="auto"/>
                            <w:right w:val="none" w:sz="0" w:space="0" w:color="auto"/>
                          </w:divBdr>
                          <w:divsChild>
                            <w:div w:id="127675449">
                              <w:marLeft w:val="0"/>
                              <w:marRight w:val="0"/>
                              <w:marTop w:val="0"/>
                              <w:marBottom w:val="0"/>
                              <w:divBdr>
                                <w:top w:val="none" w:sz="0" w:space="0" w:color="auto"/>
                                <w:left w:val="none" w:sz="0" w:space="0" w:color="auto"/>
                                <w:bottom w:val="none" w:sz="0" w:space="0" w:color="auto"/>
                                <w:right w:val="none" w:sz="0" w:space="0" w:color="auto"/>
                              </w:divBdr>
                              <w:divsChild>
                                <w:div w:id="2074816048">
                                  <w:marLeft w:val="0"/>
                                  <w:marRight w:val="0"/>
                                  <w:marTop w:val="0"/>
                                  <w:marBottom w:val="0"/>
                                  <w:divBdr>
                                    <w:top w:val="none" w:sz="0" w:space="0" w:color="auto"/>
                                    <w:left w:val="none" w:sz="0" w:space="0" w:color="auto"/>
                                    <w:bottom w:val="none" w:sz="0" w:space="0" w:color="auto"/>
                                    <w:right w:val="none" w:sz="0" w:space="0" w:color="auto"/>
                                  </w:divBdr>
                                  <w:divsChild>
                                    <w:div w:id="1879245734">
                                      <w:marLeft w:val="0"/>
                                      <w:marRight w:val="0"/>
                                      <w:marTop w:val="0"/>
                                      <w:marBottom w:val="0"/>
                                      <w:divBdr>
                                        <w:top w:val="none" w:sz="0" w:space="0" w:color="auto"/>
                                        <w:left w:val="none" w:sz="0" w:space="0" w:color="auto"/>
                                        <w:bottom w:val="none" w:sz="0" w:space="0" w:color="auto"/>
                                        <w:right w:val="none" w:sz="0" w:space="0" w:color="auto"/>
                                      </w:divBdr>
                                      <w:divsChild>
                                        <w:div w:id="15032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2124258">
      <w:bodyDiv w:val="1"/>
      <w:marLeft w:val="0"/>
      <w:marRight w:val="0"/>
      <w:marTop w:val="0"/>
      <w:marBottom w:val="0"/>
      <w:divBdr>
        <w:top w:val="none" w:sz="0" w:space="0" w:color="auto"/>
        <w:left w:val="none" w:sz="0" w:space="0" w:color="auto"/>
        <w:bottom w:val="none" w:sz="0" w:space="0" w:color="auto"/>
        <w:right w:val="none" w:sz="0" w:space="0" w:color="auto"/>
      </w:divBdr>
      <w:divsChild>
        <w:div w:id="157425515">
          <w:marLeft w:val="0"/>
          <w:marRight w:val="0"/>
          <w:marTop w:val="0"/>
          <w:marBottom w:val="0"/>
          <w:divBdr>
            <w:top w:val="none" w:sz="0" w:space="0" w:color="auto"/>
            <w:left w:val="none" w:sz="0" w:space="0" w:color="auto"/>
            <w:bottom w:val="none" w:sz="0" w:space="0" w:color="auto"/>
            <w:right w:val="none" w:sz="0" w:space="0" w:color="auto"/>
          </w:divBdr>
          <w:divsChild>
            <w:div w:id="500313722">
              <w:marLeft w:val="0"/>
              <w:marRight w:val="0"/>
              <w:marTop w:val="100"/>
              <w:marBottom w:val="100"/>
              <w:divBdr>
                <w:top w:val="none" w:sz="0" w:space="0" w:color="auto"/>
                <w:left w:val="none" w:sz="0" w:space="0" w:color="auto"/>
                <w:bottom w:val="none" w:sz="0" w:space="0" w:color="auto"/>
                <w:right w:val="none" w:sz="0" w:space="0" w:color="auto"/>
              </w:divBdr>
              <w:divsChild>
                <w:div w:id="442189162">
                  <w:marLeft w:val="0"/>
                  <w:marRight w:val="0"/>
                  <w:marTop w:val="0"/>
                  <w:marBottom w:val="0"/>
                  <w:divBdr>
                    <w:top w:val="none" w:sz="0" w:space="0" w:color="auto"/>
                    <w:left w:val="none" w:sz="0" w:space="0" w:color="auto"/>
                    <w:bottom w:val="none" w:sz="0" w:space="0" w:color="auto"/>
                    <w:right w:val="none" w:sz="0" w:space="0" w:color="auto"/>
                  </w:divBdr>
                  <w:divsChild>
                    <w:div w:id="1661612333">
                      <w:marLeft w:val="0"/>
                      <w:marRight w:val="0"/>
                      <w:marTop w:val="0"/>
                      <w:marBottom w:val="0"/>
                      <w:divBdr>
                        <w:top w:val="none" w:sz="0" w:space="0" w:color="auto"/>
                        <w:left w:val="none" w:sz="0" w:space="0" w:color="auto"/>
                        <w:bottom w:val="none" w:sz="0" w:space="0" w:color="auto"/>
                        <w:right w:val="none" w:sz="0" w:space="0" w:color="auto"/>
                      </w:divBdr>
                      <w:divsChild>
                        <w:div w:id="817648805">
                          <w:marLeft w:val="0"/>
                          <w:marRight w:val="0"/>
                          <w:marTop w:val="0"/>
                          <w:marBottom w:val="0"/>
                          <w:divBdr>
                            <w:top w:val="none" w:sz="0" w:space="0" w:color="auto"/>
                            <w:left w:val="none" w:sz="0" w:space="0" w:color="auto"/>
                            <w:bottom w:val="none" w:sz="0" w:space="0" w:color="auto"/>
                            <w:right w:val="none" w:sz="0" w:space="0" w:color="auto"/>
                          </w:divBdr>
                          <w:divsChild>
                            <w:div w:id="138154630">
                              <w:marLeft w:val="0"/>
                              <w:marRight w:val="0"/>
                              <w:marTop w:val="0"/>
                              <w:marBottom w:val="0"/>
                              <w:divBdr>
                                <w:top w:val="none" w:sz="0" w:space="0" w:color="auto"/>
                                <w:left w:val="none" w:sz="0" w:space="0" w:color="auto"/>
                                <w:bottom w:val="none" w:sz="0" w:space="0" w:color="auto"/>
                                <w:right w:val="none" w:sz="0" w:space="0" w:color="auto"/>
                              </w:divBdr>
                              <w:divsChild>
                                <w:div w:id="1700350551">
                                  <w:marLeft w:val="0"/>
                                  <w:marRight w:val="0"/>
                                  <w:marTop w:val="0"/>
                                  <w:marBottom w:val="0"/>
                                  <w:divBdr>
                                    <w:top w:val="none" w:sz="0" w:space="0" w:color="auto"/>
                                    <w:left w:val="none" w:sz="0" w:space="0" w:color="auto"/>
                                    <w:bottom w:val="none" w:sz="0" w:space="0" w:color="auto"/>
                                    <w:right w:val="none" w:sz="0" w:space="0" w:color="auto"/>
                                  </w:divBdr>
                                  <w:divsChild>
                                    <w:div w:id="451945827">
                                      <w:marLeft w:val="0"/>
                                      <w:marRight w:val="0"/>
                                      <w:marTop w:val="0"/>
                                      <w:marBottom w:val="0"/>
                                      <w:divBdr>
                                        <w:top w:val="none" w:sz="0" w:space="0" w:color="auto"/>
                                        <w:left w:val="none" w:sz="0" w:space="0" w:color="auto"/>
                                        <w:bottom w:val="none" w:sz="0" w:space="0" w:color="auto"/>
                                        <w:right w:val="none" w:sz="0" w:space="0" w:color="auto"/>
                                      </w:divBdr>
                                      <w:divsChild>
                                        <w:div w:id="1278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645471">
      <w:bodyDiv w:val="1"/>
      <w:marLeft w:val="0"/>
      <w:marRight w:val="0"/>
      <w:marTop w:val="0"/>
      <w:marBottom w:val="0"/>
      <w:divBdr>
        <w:top w:val="none" w:sz="0" w:space="0" w:color="auto"/>
        <w:left w:val="none" w:sz="0" w:space="0" w:color="auto"/>
        <w:bottom w:val="none" w:sz="0" w:space="0" w:color="auto"/>
        <w:right w:val="none" w:sz="0" w:space="0" w:color="auto"/>
      </w:divBdr>
      <w:divsChild>
        <w:div w:id="464081434">
          <w:marLeft w:val="0"/>
          <w:marRight w:val="0"/>
          <w:marTop w:val="0"/>
          <w:marBottom w:val="0"/>
          <w:divBdr>
            <w:top w:val="none" w:sz="0" w:space="0" w:color="auto"/>
            <w:left w:val="none" w:sz="0" w:space="0" w:color="auto"/>
            <w:bottom w:val="none" w:sz="0" w:space="0" w:color="auto"/>
            <w:right w:val="none" w:sz="0" w:space="0" w:color="auto"/>
          </w:divBdr>
          <w:divsChild>
            <w:div w:id="302082530">
              <w:marLeft w:val="0"/>
              <w:marRight w:val="0"/>
              <w:marTop w:val="0"/>
              <w:marBottom w:val="0"/>
              <w:divBdr>
                <w:top w:val="none" w:sz="0" w:space="0" w:color="auto"/>
                <w:left w:val="none" w:sz="0" w:space="0" w:color="auto"/>
                <w:bottom w:val="none" w:sz="0" w:space="0" w:color="auto"/>
                <w:right w:val="none" w:sz="0" w:space="0" w:color="auto"/>
              </w:divBdr>
            </w:div>
            <w:div w:id="505092696">
              <w:marLeft w:val="0"/>
              <w:marRight w:val="0"/>
              <w:marTop w:val="0"/>
              <w:marBottom w:val="0"/>
              <w:divBdr>
                <w:top w:val="none" w:sz="0" w:space="0" w:color="auto"/>
                <w:left w:val="none" w:sz="0" w:space="0" w:color="auto"/>
                <w:bottom w:val="none" w:sz="0" w:space="0" w:color="auto"/>
                <w:right w:val="none" w:sz="0" w:space="0" w:color="auto"/>
              </w:divBdr>
            </w:div>
            <w:div w:id="922762324">
              <w:marLeft w:val="0"/>
              <w:marRight w:val="0"/>
              <w:marTop w:val="0"/>
              <w:marBottom w:val="0"/>
              <w:divBdr>
                <w:top w:val="none" w:sz="0" w:space="0" w:color="auto"/>
                <w:left w:val="none" w:sz="0" w:space="0" w:color="auto"/>
                <w:bottom w:val="none" w:sz="0" w:space="0" w:color="auto"/>
                <w:right w:val="none" w:sz="0" w:space="0" w:color="auto"/>
              </w:divBdr>
            </w:div>
            <w:div w:id="18006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59145">
      <w:bodyDiv w:val="1"/>
      <w:marLeft w:val="0"/>
      <w:marRight w:val="0"/>
      <w:marTop w:val="0"/>
      <w:marBottom w:val="0"/>
      <w:divBdr>
        <w:top w:val="none" w:sz="0" w:space="0" w:color="auto"/>
        <w:left w:val="none" w:sz="0" w:space="0" w:color="auto"/>
        <w:bottom w:val="none" w:sz="0" w:space="0" w:color="auto"/>
        <w:right w:val="none" w:sz="0" w:space="0" w:color="auto"/>
      </w:divBdr>
    </w:div>
    <w:div w:id="1575359374">
      <w:bodyDiv w:val="1"/>
      <w:marLeft w:val="0"/>
      <w:marRight w:val="0"/>
      <w:marTop w:val="0"/>
      <w:marBottom w:val="0"/>
      <w:divBdr>
        <w:top w:val="none" w:sz="0" w:space="0" w:color="auto"/>
        <w:left w:val="none" w:sz="0" w:space="0" w:color="auto"/>
        <w:bottom w:val="none" w:sz="0" w:space="0" w:color="auto"/>
        <w:right w:val="none" w:sz="0" w:space="0" w:color="auto"/>
      </w:divBdr>
    </w:div>
    <w:div w:id="1595287355">
      <w:bodyDiv w:val="1"/>
      <w:marLeft w:val="0"/>
      <w:marRight w:val="0"/>
      <w:marTop w:val="0"/>
      <w:marBottom w:val="0"/>
      <w:divBdr>
        <w:top w:val="none" w:sz="0" w:space="0" w:color="auto"/>
        <w:left w:val="none" w:sz="0" w:space="0" w:color="auto"/>
        <w:bottom w:val="none" w:sz="0" w:space="0" w:color="auto"/>
        <w:right w:val="none" w:sz="0" w:space="0" w:color="auto"/>
      </w:divBdr>
      <w:divsChild>
        <w:div w:id="1593662149">
          <w:marLeft w:val="0"/>
          <w:marRight w:val="0"/>
          <w:marTop w:val="0"/>
          <w:marBottom w:val="0"/>
          <w:divBdr>
            <w:top w:val="none" w:sz="0" w:space="0" w:color="auto"/>
            <w:left w:val="none" w:sz="0" w:space="0" w:color="auto"/>
            <w:bottom w:val="none" w:sz="0" w:space="0" w:color="auto"/>
            <w:right w:val="none" w:sz="0" w:space="0" w:color="auto"/>
          </w:divBdr>
          <w:divsChild>
            <w:div w:id="1035345888">
              <w:marLeft w:val="0"/>
              <w:marRight w:val="0"/>
              <w:marTop w:val="100"/>
              <w:marBottom w:val="100"/>
              <w:divBdr>
                <w:top w:val="none" w:sz="0" w:space="0" w:color="auto"/>
                <w:left w:val="none" w:sz="0" w:space="0" w:color="auto"/>
                <w:bottom w:val="none" w:sz="0" w:space="0" w:color="auto"/>
                <w:right w:val="none" w:sz="0" w:space="0" w:color="auto"/>
              </w:divBdr>
              <w:divsChild>
                <w:div w:id="755907353">
                  <w:marLeft w:val="0"/>
                  <w:marRight w:val="0"/>
                  <w:marTop w:val="0"/>
                  <w:marBottom w:val="0"/>
                  <w:divBdr>
                    <w:top w:val="none" w:sz="0" w:space="0" w:color="auto"/>
                    <w:left w:val="none" w:sz="0" w:space="0" w:color="auto"/>
                    <w:bottom w:val="none" w:sz="0" w:space="0" w:color="auto"/>
                    <w:right w:val="none" w:sz="0" w:space="0" w:color="auto"/>
                  </w:divBdr>
                  <w:divsChild>
                    <w:div w:id="1447846016">
                      <w:marLeft w:val="0"/>
                      <w:marRight w:val="0"/>
                      <w:marTop w:val="0"/>
                      <w:marBottom w:val="0"/>
                      <w:divBdr>
                        <w:top w:val="none" w:sz="0" w:space="0" w:color="auto"/>
                        <w:left w:val="none" w:sz="0" w:space="0" w:color="auto"/>
                        <w:bottom w:val="none" w:sz="0" w:space="0" w:color="auto"/>
                        <w:right w:val="none" w:sz="0" w:space="0" w:color="auto"/>
                      </w:divBdr>
                      <w:divsChild>
                        <w:div w:id="863399389">
                          <w:marLeft w:val="0"/>
                          <w:marRight w:val="0"/>
                          <w:marTop w:val="0"/>
                          <w:marBottom w:val="0"/>
                          <w:divBdr>
                            <w:top w:val="none" w:sz="0" w:space="0" w:color="auto"/>
                            <w:left w:val="none" w:sz="0" w:space="0" w:color="auto"/>
                            <w:bottom w:val="none" w:sz="0" w:space="0" w:color="auto"/>
                            <w:right w:val="none" w:sz="0" w:space="0" w:color="auto"/>
                          </w:divBdr>
                          <w:divsChild>
                            <w:div w:id="2112967217">
                              <w:marLeft w:val="0"/>
                              <w:marRight w:val="0"/>
                              <w:marTop w:val="0"/>
                              <w:marBottom w:val="0"/>
                              <w:divBdr>
                                <w:top w:val="none" w:sz="0" w:space="0" w:color="auto"/>
                                <w:left w:val="none" w:sz="0" w:space="0" w:color="auto"/>
                                <w:bottom w:val="none" w:sz="0" w:space="0" w:color="auto"/>
                                <w:right w:val="none" w:sz="0" w:space="0" w:color="auto"/>
                              </w:divBdr>
                              <w:divsChild>
                                <w:div w:id="294021504">
                                  <w:marLeft w:val="0"/>
                                  <w:marRight w:val="0"/>
                                  <w:marTop w:val="0"/>
                                  <w:marBottom w:val="0"/>
                                  <w:divBdr>
                                    <w:top w:val="none" w:sz="0" w:space="0" w:color="auto"/>
                                    <w:left w:val="none" w:sz="0" w:space="0" w:color="auto"/>
                                    <w:bottom w:val="none" w:sz="0" w:space="0" w:color="auto"/>
                                    <w:right w:val="none" w:sz="0" w:space="0" w:color="auto"/>
                                  </w:divBdr>
                                  <w:divsChild>
                                    <w:div w:id="2032487256">
                                      <w:marLeft w:val="0"/>
                                      <w:marRight w:val="0"/>
                                      <w:marTop w:val="0"/>
                                      <w:marBottom w:val="0"/>
                                      <w:divBdr>
                                        <w:top w:val="none" w:sz="0" w:space="0" w:color="auto"/>
                                        <w:left w:val="none" w:sz="0" w:space="0" w:color="auto"/>
                                        <w:bottom w:val="none" w:sz="0" w:space="0" w:color="auto"/>
                                        <w:right w:val="none" w:sz="0" w:space="0" w:color="auto"/>
                                      </w:divBdr>
                                      <w:divsChild>
                                        <w:div w:id="116635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827248">
      <w:bodyDiv w:val="1"/>
      <w:marLeft w:val="0"/>
      <w:marRight w:val="0"/>
      <w:marTop w:val="0"/>
      <w:marBottom w:val="0"/>
      <w:divBdr>
        <w:top w:val="none" w:sz="0" w:space="0" w:color="auto"/>
        <w:left w:val="none" w:sz="0" w:space="0" w:color="auto"/>
        <w:bottom w:val="none" w:sz="0" w:space="0" w:color="auto"/>
        <w:right w:val="none" w:sz="0" w:space="0" w:color="auto"/>
      </w:divBdr>
    </w:div>
    <w:div w:id="1634746886">
      <w:bodyDiv w:val="1"/>
      <w:marLeft w:val="0"/>
      <w:marRight w:val="0"/>
      <w:marTop w:val="0"/>
      <w:marBottom w:val="0"/>
      <w:divBdr>
        <w:top w:val="none" w:sz="0" w:space="0" w:color="auto"/>
        <w:left w:val="none" w:sz="0" w:space="0" w:color="auto"/>
        <w:bottom w:val="none" w:sz="0" w:space="0" w:color="auto"/>
        <w:right w:val="none" w:sz="0" w:space="0" w:color="auto"/>
      </w:divBdr>
      <w:divsChild>
        <w:div w:id="1957635084">
          <w:marLeft w:val="0"/>
          <w:marRight w:val="0"/>
          <w:marTop w:val="0"/>
          <w:marBottom w:val="0"/>
          <w:divBdr>
            <w:top w:val="none" w:sz="0" w:space="0" w:color="auto"/>
            <w:left w:val="none" w:sz="0" w:space="0" w:color="auto"/>
            <w:bottom w:val="none" w:sz="0" w:space="0" w:color="auto"/>
            <w:right w:val="none" w:sz="0" w:space="0" w:color="auto"/>
          </w:divBdr>
          <w:divsChild>
            <w:div w:id="379520627">
              <w:marLeft w:val="0"/>
              <w:marRight w:val="0"/>
              <w:marTop w:val="100"/>
              <w:marBottom w:val="100"/>
              <w:divBdr>
                <w:top w:val="none" w:sz="0" w:space="0" w:color="auto"/>
                <w:left w:val="none" w:sz="0" w:space="0" w:color="auto"/>
                <w:bottom w:val="none" w:sz="0" w:space="0" w:color="auto"/>
                <w:right w:val="none" w:sz="0" w:space="0" w:color="auto"/>
              </w:divBdr>
              <w:divsChild>
                <w:div w:id="996880995">
                  <w:marLeft w:val="0"/>
                  <w:marRight w:val="0"/>
                  <w:marTop w:val="0"/>
                  <w:marBottom w:val="0"/>
                  <w:divBdr>
                    <w:top w:val="none" w:sz="0" w:space="0" w:color="auto"/>
                    <w:left w:val="none" w:sz="0" w:space="0" w:color="auto"/>
                    <w:bottom w:val="none" w:sz="0" w:space="0" w:color="auto"/>
                    <w:right w:val="none" w:sz="0" w:space="0" w:color="auto"/>
                  </w:divBdr>
                  <w:divsChild>
                    <w:div w:id="1325670100">
                      <w:marLeft w:val="0"/>
                      <w:marRight w:val="0"/>
                      <w:marTop w:val="0"/>
                      <w:marBottom w:val="0"/>
                      <w:divBdr>
                        <w:top w:val="none" w:sz="0" w:space="0" w:color="auto"/>
                        <w:left w:val="none" w:sz="0" w:space="0" w:color="auto"/>
                        <w:bottom w:val="none" w:sz="0" w:space="0" w:color="auto"/>
                        <w:right w:val="none" w:sz="0" w:space="0" w:color="auto"/>
                      </w:divBdr>
                      <w:divsChild>
                        <w:div w:id="1347713088">
                          <w:marLeft w:val="0"/>
                          <w:marRight w:val="0"/>
                          <w:marTop w:val="0"/>
                          <w:marBottom w:val="0"/>
                          <w:divBdr>
                            <w:top w:val="none" w:sz="0" w:space="0" w:color="auto"/>
                            <w:left w:val="none" w:sz="0" w:space="0" w:color="auto"/>
                            <w:bottom w:val="none" w:sz="0" w:space="0" w:color="auto"/>
                            <w:right w:val="none" w:sz="0" w:space="0" w:color="auto"/>
                          </w:divBdr>
                          <w:divsChild>
                            <w:div w:id="306016706">
                              <w:marLeft w:val="0"/>
                              <w:marRight w:val="0"/>
                              <w:marTop w:val="0"/>
                              <w:marBottom w:val="0"/>
                              <w:divBdr>
                                <w:top w:val="none" w:sz="0" w:space="0" w:color="auto"/>
                                <w:left w:val="none" w:sz="0" w:space="0" w:color="auto"/>
                                <w:bottom w:val="none" w:sz="0" w:space="0" w:color="auto"/>
                                <w:right w:val="none" w:sz="0" w:space="0" w:color="auto"/>
                              </w:divBdr>
                              <w:divsChild>
                                <w:div w:id="1818961162">
                                  <w:marLeft w:val="0"/>
                                  <w:marRight w:val="0"/>
                                  <w:marTop w:val="0"/>
                                  <w:marBottom w:val="0"/>
                                  <w:divBdr>
                                    <w:top w:val="none" w:sz="0" w:space="0" w:color="auto"/>
                                    <w:left w:val="none" w:sz="0" w:space="0" w:color="auto"/>
                                    <w:bottom w:val="none" w:sz="0" w:space="0" w:color="auto"/>
                                    <w:right w:val="none" w:sz="0" w:space="0" w:color="auto"/>
                                  </w:divBdr>
                                  <w:divsChild>
                                    <w:div w:id="1255046819">
                                      <w:marLeft w:val="0"/>
                                      <w:marRight w:val="0"/>
                                      <w:marTop w:val="0"/>
                                      <w:marBottom w:val="0"/>
                                      <w:divBdr>
                                        <w:top w:val="none" w:sz="0" w:space="0" w:color="auto"/>
                                        <w:left w:val="none" w:sz="0" w:space="0" w:color="auto"/>
                                        <w:bottom w:val="none" w:sz="0" w:space="0" w:color="auto"/>
                                        <w:right w:val="none" w:sz="0" w:space="0" w:color="auto"/>
                                      </w:divBdr>
                                      <w:divsChild>
                                        <w:div w:id="15806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523225">
      <w:bodyDiv w:val="1"/>
      <w:marLeft w:val="0"/>
      <w:marRight w:val="0"/>
      <w:marTop w:val="0"/>
      <w:marBottom w:val="0"/>
      <w:divBdr>
        <w:top w:val="none" w:sz="0" w:space="0" w:color="auto"/>
        <w:left w:val="none" w:sz="0" w:space="0" w:color="auto"/>
        <w:bottom w:val="none" w:sz="0" w:space="0" w:color="auto"/>
        <w:right w:val="none" w:sz="0" w:space="0" w:color="auto"/>
      </w:divBdr>
    </w:div>
    <w:div w:id="2042700983">
      <w:bodyDiv w:val="1"/>
      <w:marLeft w:val="0"/>
      <w:marRight w:val="0"/>
      <w:marTop w:val="0"/>
      <w:marBottom w:val="0"/>
      <w:divBdr>
        <w:top w:val="none" w:sz="0" w:space="0" w:color="auto"/>
        <w:left w:val="none" w:sz="0" w:space="0" w:color="auto"/>
        <w:bottom w:val="none" w:sz="0" w:space="0" w:color="auto"/>
        <w:right w:val="none" w:sz="0" w:space="0" w:color="auto"/>
      </w:divBdr>
    </w:div>
    <w:div w:id="2100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rs-rs.si/rsrs/rsrs.nsf/I/KF526285B25E7FD23C1257E49003AB997/$file/AS_SP12-13.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3CEFF-456A-4A7C-A117-629F53756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3190</Words>
  <Characters>18185</Characters>
  <Application>Microsoft Office Word</Application>
  <DocSecurity>0</DocSecurity>
  <Lines>151</Lines>
  <Paragraphs>42</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21333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Brus</dc:creator>
  <cp:lastModifiedBy> RFele</cp:lastModifiedBy>
  <cp:revision>5</cp:revision>
  <cp:lastPrinted>2017-04-21T10:27:00Z</cp:lastPrinted>
  <dcterms:created xsi:type="dcterms:W3CDTF">2017-07-06T12:55:00Z</dcterms:created>
  <dcterms:modified xsi:type="dcterms:W3CDTF">2017-07-07T05:59:00Z</dcterms:modified>
</cp:coreProperties>
</file>