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5D6B78">
              <w:rPr>
                <w:rFonts w:cs="Arial"/>
                <w:szCs w:val="20"/>
                <w:lang w:eastAsia="sl-SI"/>
              </w:rPr>
              <w:t>007-3</w:t>
            </w:r>
            <w:r w:rsidR="005127BA">
              <w:rPr>
                <w:rFonts w:cs="Arial"/>
                <w:szCs w:val="20"/>
                <w:lang w:eastAsia="sl-SI"/>
              </w:rPr>
              <w:t>08</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AF57E6">
              <w:rPr>
                <w:rFonts w:cs="Arial"/>
                <w:szCs w:val="20"/>
                <w:lang w:eastAsia="sl-SI"/>
              </w:rPr>
              <w:t>4. 12. 2015</w:t>
            </w:r>
            <w:bookmarkStart w:id="0" w:name="_GoBack"/>
            <w:bookmarkEnd w:id="0"/>
          </w:p>
        </w:tc>
      </w:tr>
      <w:tr w:rsidR="0076557C" w:rsidRPr="001E5470" w:rsidTr="00C14299">
        <w:trPr>
          <w:gridAfter w:val="2"/>
          <w:wAfter w:w="3067" w:type="dxa"/>
        </w:trPr>
        <w:tc>
          <w:tcPr>
            <w:tcW w:w="6096" w:type="dxa"/>
            <w:gridSpan w:val="2"/>
          </w:tcPr>
          <w:p w:rsidR="0076557C" w:rsidRDefault="005127BA" w:rsidP="00BE206C">
            <w:pPr>
              <w:overflowPunct w:val="0"/>
              <w:autoSpaceDE w:val="0"/>
              <w:autoSpaceDN w:val="0"/>
              <w:adjustRightInd w:val="0"/>
              <w:textAlignment w:val="baseline"/>
              <w:rPr>
                <w:rFonts w:cs="Arial"/>
                <w:szCs w:val="20"/>
                <w:lang w:eastAsia="sl-SI"/>
              </w:rPr>
            </w:pPr>
            <w:r>
              <w:rPr>
                <w:rFonts w:cs="Arial"/>
                <w:szCs w:val="20"/>
                <w:lang w:eastAsia="sl-SI"/>
              </w:rPr>
              <w:t>EVA: 2015-2550-0125</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AF57E6"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5E4013">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5127BA">
              <w:t xml:space="preserve"> </w:t>
            </w:r>
            <w:r w:rsidR="005127BA" w:rsidRPr="005127BA">
              <w:rPr>
                <w:rFonts w:eastAsia="SimSun"/>
                <w:b/>
                <w:bCs/>
                <w:szCs w:val="20"/>
              </w:rPr>
              <w:t xml:space="preserve">Uredba </w:t>
            </w:r>
            <w:r w:rsidR="005E4013" w:rsidRPr="005E4013">
              <w:rPr>
                <w:rFonts w:eastAsia="SimSun"/>
                <w:b/>
                <w:bCs/>
                <w:szCs w:val="20"/>
              </w:rPr>
              <w:t>o koncesiji za rabo termalne vode za potrebe ogrevanja iz vrtine AFP-1/95 lastnika Aleksandra Poloviča</w:t>
            </w:r>
            <w:r w:rsidR="005127BA">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5127BA">
              <w:t xml:space="preserve"> </w:t>
            </w:r>
            <w:r w:rsidR="005E4013" w:rsidRPr="005E4013">
              <w:t>o koncesiji za rabo termalne vode za potrebe ogrevanja iz vrtine AFP-1/95 lastnika Aleksandra Poloviča</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297A85">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297A85">
            <w:pPr>
              <w:numPr>
                <w:ilvl w:val="0"/>
                <w:numId w:val="7"/>
              </w:numPr>
              <w:suppressAutoHyphens/>
              <w:spacing w:line="260" w:lineRule="atLeast"/>
              <w:rPr>
                <w:rFonts w:cs="Arial"/>
              </w:rPr>
            </w:pPr>
            <w:r w:rsidRPr="006C1514">
              <w:rPr>
                <w:rFonts w:cs="Arial"/>
              </w:rPr>
              <w:t>Ministrstvo za finance</w:t>
            </w:r>
          </w:p>
          <w:p w:rsidR="00677B2A" w:rsidRDefault="00677B2A" w:rsidP="00297A85">
            <w:pPr>
              <w:numPr>
                <w:ilvl w:val="0"/>
                <w:numId w:val="7"/>
              </w:numPr>
              <w:suppressAutoHyphens/>
              <w:spacing w:line="260" w:lineRule="atLeast"/>
              <w:rPr>
                <w:rFonts w:cs="Arial"/>
              </w:rPr>
            </w:pPr>
            <w:r>
              <w:rPr>
                <w:rFonts w:cs="Arial"/>
              </w:rPr>
              <w:t>Ministrstvo za gospodarski razvoj in tehnologijo</w:t>
            </w:r>
          </w:p>
          <w:p w:rsidR="00297A85" w:rsidRPr="00297A85" w:rsidRDefault="00297A85" w:rsidP="00297A85">
            <w:pPr>
              <w:numPr>
                <w:ilvl w:val="0"/>
                <w:numId w:val="7"/>
              </w:numPr>
              <w:suppressAutoHyphens/>
              <w:rPr>
                <w:rFonts w:cs="Arial"/>
              </w:rPr>
            </w:pPr>
            <w:r>
              <w:rPr>
                <w:rFonts w:cs="Arial"/>
              </w:rPr>
              <w:t>Ministrstvo za infrastrukturo</w:t>
            </w:r>
          </w:p>
          <w:p w:rsidR="008B5BA9" w:rsidRDefault="008B5BA9" w:rsidP="00297A85">
            <w:pPr>
              <w:numPr>
                <w:ilvl w:val="0"/>
                <w:numId w:val="7"/>
              </w:numPr>
              <w:spacing w:line="260" w:lineRule="atLeast"/>
            </w:pPr>
            <w:r w:rsidRPr="006C1514">
              <w:t xml:space="preserve">Služba Vlade Republike Slovenije za zakonodajo  </w:t>
            </w:r>
          </w:p>
          <w:p w:rsidR="004235A1" w:rsidRPr="008B5BA9" w:rsidRDefault="008B5BA9" w:rsidP="00297A85">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A51277" w:rsidRDefault="008B5BA9" w:rsidP="006F5D51">
            <w:pPr>
              <w:spacing w:line="240" w:lineRule="auto"/>
              <w:jc w:val="both"/>
              <w:rPr>
                <w:szCs w:val="20"/>
              </w:rPr>
            </w:pPr>
            <w:r w:rsidRPr="00FD5DB0">
              <w:rPr>
                <w:szCs w:val="20"/>
              </w:rPr>
              <w:t>Gradivo je koncesijski akt, ki določa posebno pravico do</w:t>
            </w:r>
            <w:r w:rsidR="00B84CE6">
              <w:rPr>
                <w:szCs w:val="20"/>
              </w:rPr>
              <w:t xml:space="preserve"> rabe termalne vode za ogrevanje</w:t>
            </w:r>
            <w:r w:rsidRPr="00FD5DB0">
              <w:rPr>
                <w:szCs w:val="20"/>
              </w:rPr>
              <w:t xml:space="preserve">.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w:t>
            </w:r>
            <w:r w:rsidR="00F95371">
              <w:rPr>
                <w:szCs w:val="20"/>
              </w:rPr>
              <w:t>adzor nad izvajanjem koncesije.</w:t>
            </w:r>
            <w:r w:rsidR="00677B2A">
              <w:t xml:space="preserv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A51277" w:rsidRPr="00FF23F8" w:rsidRDefault="00A51277" w:rsidP="00A51277">
            <w:pPr>
              <w:pStyle w:val="odstavek1"/>
              <w:ind w:firstLine="0"/>
              <w:rPr>
                <w:sz w:val="20"/>
                <w:szCs w:val="20"/>
                <w:lang w:eastAsia="en-US"/>
              </w:rPr>
            </w:pPr>
            <w:r w:rsidRPr="00FF23F8">
              <w:rPr>
                <w:sz w:val="20"/>
                <w:szCs w:val="20"/>
                <w:lang w:eastAsia="en-US"/>
              </w:rPr>
              <w:t xml:space="preserve">S podeljevanjem koncesij </w:t>
            </w:r>
            <w:r w:rsidR="00F7675B">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A51277" w:rsidRPr="00451527" w:rsidRDefault="00A51277" w:rsidP="00A51277">
            <w:pPr>
              <w:spacing w:line="240" w:lineRule="auto"/>
              <w:jc w:val="both"/>
              <w:rPr>
                <w:rFonts w:cs="Arial"/>
                <w:szCs w:val="20"/>
              </w:rPr>
            </w:pPr>
          </w:p>
          <w:p w:rsidR="00A51277" w:rsidRDefault="00A51277" w:rsidP="00A51277">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A51277" w:rsidRDefault="00A51277" w:rsidP="00A51277">
            <w:pPr>
              <w:spacing w:line="240" w:lineRule="auto"/>
              <w:jc w:val="both"/>
              <w:rPr>
                <w:rFonts w:cs="Arial"/>
                <w:szCs w:val="20"/>
              </w:rPr>
            </w:pPr>
          </w:p>
          <w:p w:rsidR="00A51277" w:rsidRDefault="00A51277" w:rsidP="00A51277">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1C4376" w:rsidRDefault="001C4376" w:rsidP="00A51277">
            <w:pPr>
              <w:spacing w:line="240" w:lineRule="auto"/>
              <w:jc w:val="both"/>
              <w:rPr>
                <w:rFonts w:cs="Arial"/>
                <w:szCs w:val="20"/>
                <w:lang w:eastAsia="sl-SI"/>
              </w:rPr>
            </w:pPr>
          </w:p>
          <w:p w:rsidR="001C4376" w:rsidRDefault="001C4376" w:rsidP="001C4376">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1C4376" w:rsidRPr="001C4376" w:rsidRDefault="001C4376" w:rsidP="001C4376">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Izvedbo </w:t>
            </w:r>
            <w:proofErr w:type="spellStart"/>
            <w:r>
              <w:rPr>
                <w:rFonts w:cs="Arial"/>
                <w:color w:val="000000"/>
                <w:szCs w:val="20"/>
                <w:lang w:eastAsia="sl-SI"/>
              </w:rPr>
              <w:t>reinjeciranja</w:t>
            </w:r>
            <w:proofErr w:type="spellEnd"/>
            <w:r>
              <w:rPr>
                <w:rFonts w:cs="Arial"/>
                <w:color w:val="000000"/>
                <w:szCs w:val="20"/>
                <w:lang w:eastAsia="sl-SI"/>
              </w:rPr>
              <w:t xml:space="preserve"> uporabljene vode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1C4376" w:rsidRDefault="001C4376" w:rsidP="001C4376">
            <w:pPr>
              <w:autoSpaceDE w:val="0"/>
              <w:autoSpaceDN w:val="0"/>
              <w:adjustRightInd w:val="0"/>
              <w:spacing w:line="240" w:lineRule="auto"/>
              <w:jc w:val="both"/>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1C4376" w:rsidRDefault="001C4376" w:rsidP="001C4376">
            <w:pPr>
              <w:pStyle w:val="Odstavekseznama"/>
              <w:rPr>
                <w:rFonts w:cs="Arial"/>
                <w:color w:val="000000"/>
                <w:szCs w:val="20"/>
                <w:lang w:eastAsia="sl-SI"/>
              </w:rPr>
            </w:pPr>
          </w:p>
          <w:p w:rsidR="001C4376" w:rsidRDefault="001C4376" w:rsidP="001C4376">
            <w:pPr>
              <w:numPr>
                <w:ilvl w:val="0"/>
                <w:numId w:val="42"/>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w:t>
            </w:r>
            <w:proofErr w:type="spellStart"/>
            <w:r>
              <w:rPr>
                <w:rFonts w:cs="Arial"/>
                <w:color w:val="000000"/>
                <w:szCs w:val="20"/>
                <w:lang w:eastAsia="sl-SI"/>
              </w:rPr>
              <w:t>reinjeciranjem</w:t>
            </w:r>
            <w:proofErr w:type="spellEnd"/>
            <w:r>
              <w:rPr>
                <w:rFonts w:cs="Arial"/>
                <w:color w:val="000000"/>
                <w:szCs w:val="20"/>
                <w:lang w:eastAsia="sl-SI"/>
              </w:rPr>
              <w:t xml:space="preserve"> uporabljene vode ohranjamo stanje vodonosnikov v stabilnem stanju, kar omogoča dolgoročno in zanesljivo rabo, hkrati pa lahko znižamo svojo obračunsko količino vode do 80 %. Kot </w:t>
            </w:r>
            <w:proofErr w:type="spellStart"/>
            <w:r>
              <w:rPr>
                <w:rFonts w:cs="Arial"/>
                <w:color w:val="000000"/>
                <w:szCs w:val="20"/>
                <w:lang w:eastAsia="sl-SI"/>
              </w:rPr>
              <w:t>reinjekcijske</w:t>
            </w:r>
            <w:proofErr w:type="spellEnd"/>
            <w:r>
              <w:rPr>
                <w:rFonts w:cs="Arial"/>
                <w:color w:val="000000"/>
                <w:szCs w:val="20"/>
                <w:lang w:eastAsia="sl-SI"/>
              </w:rPr>
              <w:t xml:space="preserv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w:t>
            </w:r>
            <w:proofErr w:type="spellStart"/>
            <w:r>
              <w:rPr>
                <w:rFonts w:cs="Arial"/>
                <w:color w:val="000000"/>
                <w:szCs w:val="20"/>
                <w:lang w:eastAsia="sl-SI"/>
              </w:rPr>
              <w:t>reinjeciranja</w:t>
            </w:r>
            <w:proofErr w:type="spellEnd"/>
            <w:r>
              <w:rPr>
                <w:rFonts w:cs="Arial"/>
                <w:color w:val="000000"/>
                <w:szCs w:val="20"/>
                <w:lang w:eastAsia="sl-SI"/>
              </w:rPr>
              <w:t xml:space="preserve"> povrniti</w:t>
            </w:r>
            <w:r w:rsidR="00EC10FE">
              <w:rPr>
                <w:rFonts w:cs="Arial"/>
                <w:color w:val="000000"/>
                <w:szCs w:val="20"/>
                <w:lang w:eastAsia="sl-SI"/>
              </w:rPr>
              <w:t xml:space="preserve"> v 5-10 letih,</w:t>
            </w:r>
            <w:r>
              <w:rPr>
                <w:rFonts w:cs="Arial"/>
                <w:color w:val="000000"/>
                <w:szCs w:val="20"/>
                <w:lang w:eastAsia="sl-SI"/>
              </w:rPr>
              <w:t xml:space="preserve"> </w:t>
            </w:r>
            <w:r w:rsidRPr="0067163D">
              <w:rPr>
                <w:rFonts w:cs="Arial"/>
                <w:b/>
                <w:color w:val="000000"/>
                <w:szCs w:val="20"/>
                <w:lang w:eastAsia="sl-SI"/>
              </w:rPr>
              <w:t>pri čemer pa je treba poudariti, da se koncesije podeljujejo za obdobje 30 let z možnostjo podaljšanja po izteku te dobe</w:t>
            </w:r>
            <w:r w:rsidR="00F7675B">
              <w:rPr>
                <w:rFonts w:cs="Arial"/>
                <w:b/>
                <w:color w:val="000000"/>
                <w:szCs w:val="20"/>
                <w:lang w:eastAsia="sl-SI"/>
              </w:rPr>
              <w:t>.</w:t>
            </w:r>
          </w:p>
          <w:p w:rsidR="001C4376" w:rsidRPr="006F7510" w:rsidRDefault="001C4376" w:rsidP="00A51277">
            <w:pPr>
              <w:spacing w:line="240" w:lineRule="auto"/>
              <w:jc w:val="both"/>
              <w:rPr>
                <w:rFonts w:cs="Arial"/>
                <w:color w:val="000000"/>
                <w:szCs w:val="20"/>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DF26D9">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8C3DCE" w:rsidRDefault="00F95371" w:rsidP="00F95371">
            <w:pPr>
              <w:widowControl w:val="0"/>
              <w:suppressAutoHyphens/>
              <w:overflowPunct w:val="0"/>
              <w:autoSpaceDE w:val="0"/>
              <w:autoSpaceDN w:val="0"/>
              <w:adjustRightInd w:val="0"/>
              <w:jc w:val="both"/>
              <w:textAlignment w:val="baseline"/>
              <w:outlineLvl w:val="3"/>
              <w:rPr>
                <w:rFonts w:cs="Arial"/>
                <w:szCs w:val="20"/>
                <w:lang w:eastAsia="sl-SI"/>
              </w:rPr>
            </w:pPr>
            <w:r>
              <w:rPr>
                <w:rFonts w:cs="Arial"/>
                <w:szCs w:val="20"/>
                <w:lang w:eastAsia="sl-SI"/>
              </w:rPr>
              <w:t>Koncesionar bo plačeval plačilo za koncesijo, katerega višina se izračuna po enačbi iz 6. člena uredbe, k</w:t>
            </w:r>
            <w:r w:rsidR="001C4376">
              <w:rPr>
                <w:rFonts w:cs="Arial"/>
                <w:szCs w:val="20"/>
                <w:lang w:eastAsia="sl-SI"/>
              </w:rPr>
              <w:t xml:space="preserve">ar po oceni za leto 2016 znaša </w:t>
            </w:r>
            <w:r w:rsidR="00DB0109">
              <w:rPr>
                <w:rFonts w:cs="Arial"/>
                <w:szCs w:val="20"/>
                <w:lang w:eastAsia="sl-SI"/>
              </w:rPr>
              <w:t>16.290</w:t>
            </w:r>
            <w:r w:rsidR="005127BA">
              <w:rPr>
                <w:rFonts w:cs="Arial"/>
                <w:szCs w:val="20"/>
                <w:lang w:eastAsia="sl-SI"/>
              </w:rPr>
              <w:t xml:space="preserve"> € (6</w:t>
            </w:r>
            <w:r>
              <w:rPr>
                <w:rFonts w:cs="Arial"/>
                <w:szCs w:val="20"/>
                <w:lang w:eastAsia="sl-SI"/>
              </w:rPr>
              <w:t xml:space="preserve">0 odstotkov), 2017 znaša </w:t>
            </w:r>
            <w:r w:rsidR="00DB0109">
              <w:rPr>
                <w:rFonts w:cs="Arial"/>
                <w:szCs w:val="20"/>
                <w:lang w:eastAsia="sl-SI"/>
              </w:rPr>
              <w:t>19.005 € (70 odstotkov), 2018 znaša 21.720</w:t>
            </w:r>
            <w:r w:rsidR="00E90188">
              <w:rPr>
                <w:rFonts w:cs="Arial"/>
                <w:szCs w:val="20"/>
                <w:lang w:eastAsia="sl-SI"/>
              </w:rPr>
              <w:t xml:space="preserve"> €</w:t>
            </w:r>
            <w:r w:rsidR="005127BA">
              <w:rPr>
                <w:rFonts w:cs="Arial"/>
                <w:szCs w:val="20"/>
                <w:lang w:eastAsia="sl-SI"/>
              </w:rPr>
              <w:t xml:space="preserve"> (8</w:t>
            </w:r>
            <w:r>
              <w:rPr>
                <w:rFonts w:cs="Arial"/>
                <w:szCs w:val="20"/>
                <w:lang w:eastAsia="sl-SI"/>
              </w:rPr>
              <w:t xml:space="preserve">0 odstotkov). Plačilo </w:t>
            </w:r>
            <w:proofErr w:type="spellStart"/>
            <w:r>
              <w:rPr>
                <w:rFonts w:cs="Arial"/>
                <w:szCs w:val="20"/>
                <w:lang w:eastAsia="sl-SI"/>
              </w:rPr>
              <w:t>koncesnine</w:t>
            </w:r>
            <w:proofErr w:type="spellEnd"/>
            <w:r>
              <w:rPr>
                <w:rFonts w:cs="Arial"/>
                <w:szCs w:val="20"/>
                <w:lang w:eastAsia="sl-SI"/>
              </w:rPr>
              <w:t xml:space="preserve"> v skladu z uredbo se začne za obdobje od 1.</w:t>
            </w:r>
            <w:r w:rsidR="001C4376">
              <w:rPr>
                <w:rFonts w:cs="Arial"/>
                <w:szCs w:val="20"/>
                <w:lang w:eastAsia="sl-SI"/>
              </w:rPr>
              <w:t xml:space="preserve"> </w:t>
            </w:r>
            <w:r>
              <w:rPr>
                <w:rFonts w:cs="Arial"/>
                <w:szCs w:val="20"/>
                <w:lang w:eastAsia="sl-SI"/>
              </w:rPr>
              <w:t>1.</w:t>
            </w:r>
            <w:r w:rsidR="001C4376">
              <w:rPr>
                <w:rFonts w:cs="Arial"/>
                <w:szCs w:val="20"/>
                <w:lang w:eastAsia="sl-SI"/>
              </w:rPr>
              <w:t xml:space="preserve"> </w:t>
            </w:r>
            <w:r>
              <w:rPr>
                <w:rFonts w:cs="Arial"/>
                <w:szCs w:val="20"/>
                <w:lang w:eastAsia="sl-SI"/>
              </w:rPr>
              <w:t>2016 dalje.</w:t>
            </w:r>
          </w:p>
          <w:p w:rsidR="00A51277" w:rsidRPr="001E5470" w:rsidRDefault="00A51277" w:rsidP="00F95371">
            <w:pPr>
              <w:widowControl w:val="0"/>
              <w:suppressAutoHyphens/>
              <w:overflowPunct w:val="0"/>
              <w:autoSpaceDE w:val="0"/>
              <w:autoSpaceDN w:val="0"/>
              <w:adjustRightInd w:val="0"/>
              <w:jc w:val="both"/>
              <w:textAlignment w:val="baseline"/>
              <w:outlineLvl w:val="3"/>
              <w:rPr>
                <w:rFonts w:cs="Arial"/>
                <w:szCs w:val="20"/>
                <w:lang w:eastAsia="sl-SI"/>
              </w:rPr>
            </w:pPr>
            <w:r w:rsidRPr="00A51277">
              <w:rPr>
                <w:rFonts w:cs="Arial"/>
                <w:szCs w:val="20"/>
                <w:lang w:eastAsia="sl-SI"/>
              </w:rPr>
              <w:t xml:space="preserve">Pri določitvi plačil </w:t>
            </w:r>
            <w:proofErr w:type="spellStart"/>
            <w:r w:rsidRPr="00A51277">
              <w:rPr>
                <w:rFonts w:cs="Arial"/>
                <w:szCs w:val="20"/>
                <w:lang w:eastAsia="sl-SI"/>
              </w:rPr>
              <w:t>koncesnin</w:t>
            </w:r>
            <w:proofErr w:type="spellEnd"/>
            <w:r w:rsidRPr="00A5127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1C4376" w:rsidP="00820F0A">
            <w:pPr>
              <w:widowControl w:val="0"/>
              <w:tabs>
                <w:tab w:val="left" w:pos="360"/>
              </w:tabs>
              <w:jc w:val="center"/>
              <w:outlineLvl w:val="0"/>
              <w:rPr>
                <w:rFonts w:cs="Arial"/>
                <w:bCs/>
                <w:kern w:val="32"/>
                <w:szCs w:val="20"/>
                <w:lang w:eastAsia="sl-SI"/>
              </w:rPr>
            </w:pPr>
            <w:r>
              <w:rPr>
                <w:rFonts w:cs="Arial"/>
                <w:bCs/>
                <w:kern w:val="32"/>
                <w:szCs w:val="20"/>
                <w:lang w:eastAsia="sl-SI"/>
              </w:rPr>
              <w:t>+</w:t>
            </w:r>
            <w:r w:rsidR="00DB0109">
              <w:rPr>
                <w:rFonts w:cs="Arial"/>
                <w:bCs/>
                <w:kern w:val="32"/>
                <w:szCs w:val="20"/>
                <w:lang w:eastAsia="sl-SI"/>
              </w:rPr>
              <w:t>16.290</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205DCA" w:rsidP="00DB0109">
            <w:pPr>
              <w:widowControl w:val="0"/>
              <w:tabs>
                <w:tab w:val="left" w:pos="360"/>
              </w:tabs>
              <w:jc w:val="center"/>
              <w:outlineLvl w:val="0"/>
              <w:rPr>
                <w:rFonts w:cs="Arial"/>
                <w:kern w:val="32"/>
                <w:szCs w:val="20"/>
                <w:lang w:eastAsia="sl-SI"/>
              </w:rPr>
            </w:pPr>
            <w:r>
              <w:rPr>
                <w:rFonts w:cs="Arial"/>
                <w:kern w:val="32"/>
                <w:szCs w:val="20"/>
                <w:lang w:eastAsia="sl-SI"/>
              </w:rPr>
              <w:t>+</w:t>
            </w:r>
            <w:r w:rsidR="00DB0109">
              <w:rPr>
                <w:rFonts w:cs="Arial"/>
                <w:kern w:val="32"/>
                <w:szCs w:val="20"/>
                <w:lang w:eastAsia="sl-SI"/>
              </w:rPr>
              <w:t>19.005</w:t>
            </w:r>
            <w:r w:rsidR="00EC10FE">
              <w:rPr>
                <w:rFonts w:cs="Arial"/>
                <w:kern w:val="32"/>
                <w:szCs w:val="20"/>
                <w:lang w:eastAsia="sl-SI"/>
              </w:rPr>
              <w:t xml:space="preserve">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5127BA" w:rsidP="00820F0A">
            <w:pPr>
              <w:widowControl w:val="0"/>
              <w:tabs>
                <w:tab w:val="left" w:pos="360"/>
              </w:tabs>
              <w:jc w:val="center"/>
              <w:outlineLvl w:val="0"/>
              <w:rPr>
                <w:rFonts w:cs="Arial"/>
                <w:kern w:val="32"/>
                <w:szCs w:val="20"/>
                <w:lang w:eastAsia="sl-SI"/>
              </w:rPr>
            </w:pPr>
            <w:r>
              <w:rPr>
                <w:rFonts w:cs="Arial"/>
                <w:kern w:val="32"/>
                <w:szCs w:val="20"/>
                <w:lang w:eastAsia="sl-SI"/>
              </w:rPr>
              <w:t>+</w:t>
            </w:r>
            <w:r w:rsidR="00DB0109">
              <w:rPr>
                <w:rFonts w:cs="Arial"/>
                <w:kern w:val="32"/>
                <w:szCs w:val="20"/>
                <w:lang w:eastAsia="sl-SI"/>
              </w:rPr>
              <w:t>21.720</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5127BA">
              <w:rPr>
                <w:rFonts w:cs="Arial"/>
                <w:b/>
                <w:iCs/>
                <w:szCs w:val="20"/>
                <w:lang w:eastAsia="sl-SI"/>
              </w:rPr>
              <w:t>30. 9</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6F5D51" w:rsidP="00842DAB">
            <w:pPr>
              <w:rPr>
                <w:rFonts w:cs="Arial"/>
                <w:iCs/>
                <w:szCs w:val="22"/>
              </w:rPr>
            </w:pPr>
            <w:r w:rsidRPr="002B71FA">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5127BA"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 xml:space="preserve">Opomba: Gradivo je koncesijski akt in </w:t>
            </w:r>
            <w:r w:rsidR="00B84CE6">
              <w:t>predstavlja tipsko uredbo za rabo termalne vode za ogrevanje</w:t>
            </w:r>
            <w:r w:rsidRPr="002B71FA">
              <w:t>.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A51277"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obrazloži</w:t>
      </w:r>
      <w:r w:rsidR="005A70B8">
        <w:rPr>
          <w:rFonts w:cs="Arial"/>
          <w:szCs w:val="20"/>
        </w:rPr>
        <w:t>tev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5127BA" w:rsidP="00DA7440">
      <w:pPr>
        <w:spacing w:line="240" w:lineRule="auto"/>
        <w:jc w:val="right"/>
        <w:rPr>
          <w:rFonts w:cs="Arial"/>
          <w:szCs w:val="20"/>
        </w:rPr>
      </w:pPr>
      <w:r>
        <w:rPr>
          <w:rFonts w:cs="Arial"/>
          <w:szCs w:val="20"/>
        </w:rPr>
        <w:t>EVA 2015-2550-0125</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3537A7" w:rsidRDefault="005E4013" w:rsidP="005E4013">
      <w:pPr>
        <w:tabs>
          <w:tab w:val="left" w:pos="708"/>
        </w:tabs>
        <w:spacing w:line="240" w:lineRule="auto"/>
        <w:jc w:val="center"/>
        <w:rPr>
          <w:rFonts w:cs="Arial"/>
          <w:b/>
          <w:szCs w:val="20"/>
        </w:rPr>
      </w:pPr>
      <w:r w:rsidRPr="005E4013">
        <w:rPr>
          <w:rFonts w:cs="Arial"/>
          <w:b/>
          <w:szCs w:val="20"/>
        </w:rPr>
        <w:t>o koncesiji za rabo termalne vode za potrebe ogrevanja iz vrtine AFP-1/95 lastnika Aleksandra Poloviča</w:t>
      </w:r>
    </w:p>
    <w:p w:rsidR="005E4013" w:rsidRDefault="005E4013" w:rsidP="00A50266">
      <w:pPr>
        <w:tabs>
          <w:tab w:val="left" w:pos="708"/>
        </w:tabs>
        <w:spacing w:line="240" w:lineRule="auto"/>
        <w:rPr>
          <w:rFonts w:cs="Arial"/>
          <w:b/>
          <w:szCs w:val="20"/>
        </w:rPr>
      </w:pPr>
    </w:p>
    <w:p w:rsidR="005127BA" w:rsidRDefault="005127BA" w:rsidP="00A50266">
      <w:pPr>
        <w:tabs>
          <w:tab w:val="left" w:pos="708"/>
        </w:tabs>
        <w:spacing w:line="240" w:lineRule="auto"/>
        <w:rPr>
          <w:rFonts w:cs="Arial"/>
          <w:b/>
          <w:szCs w:val="20"/>
        </w:rPr>
      </w:pPr>
    </w:p>
    <w:p w:rsidR="005E4013" w:rsidRPr="00E671F7" w:rsidRDefault="005E4013"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5127BA" w:rsidRPr="00E002D2" w:rsidRDefault="005D6B78" w:rsidP="005127BA">
      <w:pPr>
        <w:spacing w:line="240" w:lineRule="auto"/>
        <w:jc w:val="both"/>
        <w:rPr>
          <w:rFonts w:cs="Arial"/>
          <w:szCs w:val="20"/>
        </w:rPr>
      </w:pPr>
      <w:r w:rsidRPr="000E6C6B">
        <w:rPr>
          <w:rFonts w:cs="Arial"/>
          <w:szCs w:val="20"/>
        </w:rPr>
        <w:t xml:space="preserve">(1) </w:t>
      </w:r>
      <w:r w:rsidR="005127BA" w:rsidRPr="0063415A">
        <w:rPr>
          <w:rFonts w:cs="Arial"/>
          <w:szCs w:val="20"/>
        </w:rPr>
        <w:t>Ta uredba je koncesijski akt, na podlagi katerega Vlada Republike Slovenije (v nadaljnjem besedilu: vlada) podeli koncesijo za rabo termalne vode</w:t>
      </w:r>
      <w:r w:rsidR="005127BA">
        <w:rPr>
          <w:rFonts w:cs="Arial"/>
          <w:szCs w:val="20"/>
        </w:rPr>
        <w:t xml:space="preserve"> za</w:t>
      </w:r>
      <w:r w:rsidR="005127BA" w:rsidRPr="00E72BC6">
        <w:rPr>
          <w:rFonts w:cs="Arial"/>
          <w:szCs w:val="20"/>
        </w:rPr>
        <w:t xml:space="preserve"> </w:t>
      </w:r>
      <w:r w:rsidR="005127BA">
        <w:rPr>
          <w:rFonts w:cs="Arial"/>
          <w:szCs w:val="20"/>
        </w:rPr>
        <w:t>ogrevanje</w:t>
      </w:r>
      <w:r w:rsidR="005127BA" w:rsidRPr="0063415A">
        <w:rPr>
          <w:rFonts w:cs="Arial"/>
          <w:szCs w:val="20"/>
        </w:rPr>
        <w:t xml:space="preserve"> </w:t>
      </w:r>
      <w:r w:rsidR="005127BA">
        <w:rPr>
          <w:rFonts w:cs="Arial"/>
          <w:szCs w:val="20"/>
        </w:rPr>
        <w:t>objektov</w:t>
      </w:r>
      <w:r w:rsidR="005127BA" w:rsidRPr="00713C10">
        <w:rPr>
          <w:rFonts w:cs="Arial"/>
          <w:szCs w:val="20"/>
        </w:rPr>
        <w:t xml:space="preserve"> iz vrtine </w:t>
      </w:r>
      <w:r w:rsidR="005127BA" w:rsidRPr="00930A75">
        <w:rPr>
          <w:rFonts w:cs="Arial"/>
          <w:szCs w:val="20"/>
        </w:rPr>
        <w:t xml:space="preserve">AFP-1/95 </w:t>
      </w:r>
      <w:r w:rsidR="005127BA" w:rsidRPr="0063415A">
        <w:rPr>
          <w:rFonts w:cs="Arial"/>
          <w:szCs w:val="20"/>
        </w:rPr>
        <w:t>(v nadaljnjem besedilu: koncesija)</w:t>
      </w:r>
      <w:r w:rsidR="00205DCA">
        <w:rPr>
          <w:rFonts w:cs="Arial"/>
          <w:szCs w:val="20"/>
        </w:rPr>
        <w:t>,</w:t>
      </w:r>
      <w:r w:rsidR="005127BA" w:rsidRPr="0063415A">
        <w:rPr>
          <w:rFonts w:cs="Arial"/>
          <w:szCs w:val="20"/>
        </w:rPr>
        <w:t xml:space="preserve"> </w:t>
      </w:r>
      <w:r w:rsidR="00974EA8">
        <w:rPr>
          <w:rFonts w:cs="Arial"/>
          <w:szCs w:val="20"/>
        </w:rPr>
        <w:t>vrtina</w:t>
      </w:r>
      <w:r w:rsidR="005127BA">
        <w:rPr>
          <w:rFonts w:cs="Arial"/>
          <w:szCs w:val="20"/>
        </w:rPr>
        <w:t xml:space="preserve"> (</w:t>
      </w:r>
      <w:r w:rsidR="005127BA" w:rsidRPr="0063415A">
        <w:rPr>
          <w:rFonts w:cs="Arial"/>
          <w:szCs w:val="20"/>
        </w:rPr>
        <w:t xml:space="preserve">ID znak </w:t>
      </w:r>
      <w:r w:rsidR="005127BA">
        <w:rPr>
          <w:rFonts w:cs="Arial"/>
          <w:szCs w:val="20"/>
        </w:rPr>
        <w:t>1285</w:t>
      </w:r>
      <w:r w:rsidR="005127BA" w:rsidRPr="0063415A">
        <w:rPr>
          <w:rFonts w:cs="Arial"/>
          <w:szCs w:val="20"/>
        </w:rPr>
        <w:t>-</w:t>
      </w:r>
      <w:r w:rsidR="005127BA">
        <w:t>647/1</w:t>
      </w:r>
      <w:r w:rsidR="005127BA" w:rsidRPr="0063415A">
        <w:rPr>
          <w:rFonts w:eastAsia="Calibri" w:cs="Arial"/>
          <w:szCs w:val="20"/>
        </w:rPr>
        <w:t>-0</w:t>
      </w:r>
      <w:r w:rsidR="005127BA">
        <w:rPr>
          <w:rFonts w:eastAsia="Calibri" w:cs="Arial"/>
          <w:szCs w:val="20"/>
        </w:rPr>
        <w:t>)</w:t>
      </w:r>
      <w:r w:rsidR="005127BA" w:rsidRPr="0063415A">
        <w:rPr>
          <w:rFonts w:cs="Arial"/>
          <w:szCs w:val="20"/>
        </w:rPr>
        <w:t xml:space="preserve">, koordinate (X: </w:t>
      </w:r>
      <w:r w:rsidR="005127BA">
        <w:rPr>
          <w:rFonts w:eastAsia="Calibri" w:cs="Arial"/>
          <w:szCs w:val="20"/>
        </w:rPr>
        <w:t>84560</w:t>
      </w:r>
      <w:r w:rsidR="005127BA" w:rsidRPr="0063415A">
        <w:rPr>
          <w:rFonts w:cs="Arial"/>
          <w:szCs w:val="20"/>
        </w:rPr>
        <w:t xml:space="preserve">, Y: </w:t>
      </w:r>
      <w:r w:rsidR="005127BA">
        <w:rPr>
          <w:rFonts w:eastAsia="Calibri" w:cs="Arial"/>
          <w:szCs w:val="20"/>
        </w:rPr>
        <w:t>550455</w:t>
      </w:r>
      <w:r w:rsidR="005127BA" w:rsidRPr="0063415A">
        <w:rPr>
          <w:rFonts w:cs="Arial"/>
          <w:szCs w:val="20"/>
        </w:rPr>
        <w:t xml:space="preserve">, Z: </w:t>
      </w:r>
      <w:r w:rsidR="005127BA">
        <w:rPr>
          <w:rFonts w:cs="Arial"/>
          <w:szCs w:val="20"/>
        </w:rPr>
        <w:t>150</w:t>
      </w:r>
      <w:r w:rsidR="005127BA" w:rsidRPr="0063415A">
        <w:rPr>
          <w:rFonts w:cs="Arial"/>
          <w:szCs w:val="20"/>
        </w:rPr>
        <w:t>).</w:t>
      </w:r>
    </w:p>
    <w:p w:rsidR="005D6B78" w:rsidRPr="000E6C6B" w:rsidRDefault="005D6B78" w:rsidP="005D6B78">
      <w:pPr>
        <w:spacing w:line="240" w:lineRule="auto"/>
        <w:jc w:val="both"/>
        <w:rPr>
          <w:rFonts w:cs="Arial"/>
          <w:szCs w:val="20"/>
        </w:rPr>
      </w:pPr>
    </w:p>
    <w:p w:rsidR="0048795A" w:rsidRPr="00FB6B8D" w:rsidRDefault="0048795A" w:rsidP="0048795A">
      <w:pPr>
        <w:spacing w:line="240" w:lineRule="auto"/>
        <w:jc w:val="both"/>
        <w:rPr>
          <w:rFonts w:cs="Arial"/>
          <w:szCs w:val="20"/>
        </w:rPr>
      </w:pPr>
      <w:r w:rsidRPr="00FB6B8D">
        <w:rPr>
          <w:rFonts w:cs="Arial"/>
          <w:szCs w:val="20"/>
        </w:rPr>
        <w:t>(2) Obseg vodne pravice, izražen kot največja dovoljena skupna letna prostornina (količina) rabe podzemne vode iz vrtine AFP-1/95 iz prejšnjega odstavka, je 65.000 m</w:t>
      </w:r>
      <w:r w:rsidRPr="00FB6B8D">
        <w:rPr>
          <w:rFonts w:cs="Arial"/>
          <w:szCs w:val="20"/>
          <w:vertAlign w:val="superscript"/>
        </w:rPr>
        <w:t>3</w:t>
      </w:r>
      <w:r w:rsidRPr="00FB6B8D">
        <w:rPr>
          <w:rFonts w:cs="Arial"/>
          <w:szCs w:val="20"/>
        </w:rPr>
        <w:t>/leto. Največja dovoljena trenutna prostornina (količina) rabe termalne vode iz vrtine AFP-1/95 je</w:t>
      </w:r>
      <w:r>
        <w:rPr>
          <w:rFonts w:cs="Arial"/>
          <w:szCs w:val="20"/>
        </w:rPr>
        <w:t xml:space="preserve"> 12</w:t>
      </w:r>
      <w:r w:rsidRPr="00FB6B8D">
        <w:rPr>
          <w:rFonts w:cs="Arial"/>
          <w:szCs w:val="20"/>
        </w:rPr>
        <w:t xml:space="preserve"> l/s</w:t>
      </w:r>
      <w:r>
        <w:rPr>
          <w:rFonts w:cs="Arial"/>
          <w:szCs w:val="20"/>
        </w:rPr>
        <w:t>.</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(3) </w:t>
      </w:r>
      <w:r w:rsidRPr="00381387">
        <w:rPr>
          <w:rFonts w:cs="Arial"/>
          <w:szCs w:val="20"/>
        </w:rPr>
        <w:t xml:space="preserve">Koncesija se podeli za rabo termalne vode za ogrevanje s klasifikacijsko številko 4.2.1 v skladu s </w:t>
      </w:r>
      <w:r>
        <w:rPr>
          <w:rFonts w:cs="Arial"/>
          <w:szCs w:val="20"/>
        </w:rPr>
        <w:t xml:space="preserve">predpisom, ki ureja klasifikacijo </w:t>
      </w:r>
      <w:r w:rsidRPr="00E66737">
        <w:rPr>
          <w:rFonts w:cs="Arial"/>
          <w:szCs w:val="20"/>
        </w:rPr>
        <w:t>vrst posebne rabe vode in naplavin</w:t>
      </w:r>
      <w:r>
        <w:rPr>
          <w:rFonts w:cs="Arial"/>
          <w:szCs w:val="20"/>
        </w:rPr>
        <w:t>.</w:t>
      </w:r>
    </w:p>
    <w:p w:rsidR="00DA7440" w:rsidRPr="00E671F7" w:rsidRDefault="00DA7440" w:rsidP="00A50266">
      <w:pPr>
        <w:spacing w:line="240" w:lineRule="auto"/>
        <w:jc w:val="both"/>
        <w:rPr>
          <w:rFonts w:cs="Arial"/>
          <w:szCs w:val="20"/>
        </w:rPr>
      </w:pPr>
    </w:p>
    <w:p w:rsidR="00EE3435" w:rsidRPr="00E671F7" w:rsidRDefault="00A50266" w:rsidP="00A50266">
      <w:pPr>
        <w:spacing w:line="240" w:lineRule="auto"/>
        <w:jc w:val="both"/>
        <w:rPr>
          <w:rFonts w:cs="Arial"/>
          <w:szCs w:val="20"/>
        </w:rPr>
      </w:pPr>
      <w:r w:rsidRPr="00E671F7">
        <w:rPr>
          <w:rFonts w:cs="Arial"/>
          <w:szCs w:val="20"/>
        </w:rPr>
        <w:t>(4)</w:t>
      </w:r>
      <w:r w:rsidR="00EE3435" w:rsidRPr="00EE3435">
        <w:rPr>
          <w:rFonts w:cs="Arial"/>
          <w:szCs w:val="20"/>
        </w:rPr>
        <w:t xml:space="preserve"> </w:t>
      </w:r>
      <w:r w:rsidR="0048795A" w:rsidRPr="00713C10">
        <w:rPr>
          <w:rFonts w:cs="Arial"/>
          <w:szCs w:val="20"/>
        </w:rPr>
        <w:t xml:space="preserve">Območje koncesije obsega območje vrtine </w:t>
      </w:r>
      <w:r w:rsidR="0048795A" w:rsidRPr="00930A75">
        <w:rPr>
          <w:rFonts w:cs="Arial"/>
          <w:szCs w:val="20"/>
        </w:rPr>
        <w:t>AFP-1/95</w:t>
      </w:r>
      <w:r w:rsidR="0048795A">
        <w:rPr>
          <w:rFonts w:cs="Arial"/>
          <w:szCs w:val="20"/>
        </w:rPr>
        <w:t xml:space="preserve"> in </w:t>
      </w:r>
      <w:r w:rsidR="0048795A" w:rsidRPr="00713C10">
        <w:rPr>
          <w:rFonts w:cs="Arial"/>
          <w:szCs w:val="20"/>
        </w:rPr>
        <w:t xml:space="preserve">zajema termalno podzemno vodo iz vodnih teles podzemne vode </w:t>
      </w:r>
      <w:r w:rsidR="0048795A" w:rsidRPr="0011419A">
        <w:rPr>
          <w:rFonts w:cs="Arial"/>
          <w:szCs w:val="20"/>
        </w:rPr>
        <w:t>Posavsko hribovje do osrednje Sotle (</w:t>
      </w:r>
      <w:proofErr w:type="spellStart"/>
      <w:r w:rsidR="0048795A" w:rsidRPr="0011419A">
        <w:rPr>
          <w:rFonts w:cs="Arial"/>
          <w:szCs w:val="20"/>
        </w:rPr>
        <w:t>VTPodV</w:t>
      </w:r>
      <w:proofErr w:type="spellEnd"/>
      <w:r w:rsidR="0048795A" w:rsidRPr="0011419A">
        <w:rPr>
          <w:rFonts w:cs="Arial"/>
          <w:szCs w:val="20"/>
        </w:rPr>
        <w:t>_1008), in sicer iz tretjega vodonosnika – globoki termalni vodonosniki v karbonskih kamninah.</w:t>
      </w:r>
    </w:p>
    <w:p w:rsidR="00A50266" w:rsidRPr="00E671F7" w:rsidRDefault="00A50266" w:rsidP="00A50266">
      <w:pPr>
        <w:spacing w:line="240" w:lineRule="auto"/>
        <w:jc w:val="both"/>
        <w:rPr>
          <w:rFonts w:cs="Arial"/>
          <w:szCs w:val="20"/>
        </w:rPr>
      </w:pPr>
    </w:p>
    <w:p w:rsidR="0048795A" w:rsidRPr="0063415A" w:rsidRDefault="0048795A" w:rsidP="0048795A">
      <w:pPr>
        <w:spacing w:line="240" w:lineRule="auto"/>
        <w:jc w:val="both"/>
        <w:rPr>
          <w:rFonts w:cs="Arial"/>
          <w:szCs w:val="20"/>
        </w:rPr>
      </w:pPr>
      <w:r w:rsidRPr="0063415A">
        <w:rPr>
          <w:rFonts w:cs="Arial"/>
          <w:szCs w:val="20"/>
        </w:rPr>
        <w:t xml:space="preserve">(5) Napajalno območje vrtine </w:t>
      </w:r>
      <w:r w:rsidRPr="00930A75">
        <w:rPr>
          <w:rFonts w:cs="Arial"/>
          <w:szCs w:val="20"/>
        </w:rPr>
        <w:t>AFP-1/95</w:t>
      </w:r>
      <w:r>
        <w:rPr>
          <w:rFonts w:cs="Arial"/>
          <w:szCs w:val="20"/>
        </w:rPr>
        <w:t xml:space="preserve"> </w:t>
      </w:r>
      <w:r w:rsidRPr="0063415A">
        <w:rPr>
          <w:rFonts w:cs="Arial"/>
          <w:szCs w:val="20"/>
        </w:rPr>
        <w:t>iz prvega odstavka tega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48795A" w:rsidRPr="0063415A" w:rsidRDefault="0048795A" w:rsidP="0048795A">
      <w:pPr>
        <w:spacing w:line="240" w:lineRule="auto"/>
        <w:jc w:val="both"/>
        <w:rPr>
          <w:rFonts w:cs="Arial"/>
          <w:szCs w:val="20"/>
        </w:rPr>
      </w:pPr>
      <w:r w:rsidRPr="0063415A">
        <w:rPr>
          <w:rFonts w:cs="Arial"/>
          <w:szCs w:val="20"/>
        </w:rPr>
        <w:t>(1) Koncesija se podeli brez javnega razpisa pravni ali fizični osebi, ki ima v posesti in uporablja objekte za črpa</w:t>
      </w:r>
      <w:r>
        <w:rPr>
          <w:rFonts w:cs="Arial"/>
          <w:szCs w:val="20"/>
        </w:rPr>
        <w:t>nje in odvzem podzemne vode za ogrevanje objektov</w:t>
      </w:r>
      <w:r w:rsidR="005E4013">
        <w:rPr>
          <w:rFonts w:cs="Arial"/>
          <w:szCs w:val="20"/>
        </w:rPr>
        <w:t xml:space="preserve"> v Dobovi</w:t>
      </w:r>
      <w:r>
        <w:rPr>
          <w:rFonts w:cs="Arial"/>
          <w:szCs w:val="20"/>
        </w:rPr>
        <w:t>.</w:t>
      </w:r>
    </w:p>
    <w:p w:rsidR="00A50266" w:rsidRPr="00061876" w:rsidRDefault="00A50266" w:rsidP="00A50266">
      <w:pPr>
        <w:spacing w:line="240" w:lineRule="auto"/>
        <w:jc w:val="both"/>
        <w:rPr>
          <w:rFonts w:cs="Arial"/>
          <w:szCs w:val="20"/>
        </w:rPr>
      </w:pPr>
    </w:p>
    <w:p w:rsidR="00F354B7" w:rsidRPr="00061876" w:rsidRDefault="00A50266" w:rsidP="00F354B7">
      <w:pPr>
        <w:spacing w:line="240" w:lineRule="auto"/>
        <w:jc w:val="both"/>
        <w:rPr>
          <w:rFonts w:cs="Arial"/>
          <w:szCs w:val="20"/>
        </w:rPr>
      </w:pPr>
      <w:r w:rsidRPr="00061876">
        <w:rPr>
          <w:rFonts w:cs="Arial"/>
          <w:szCs w:val="20"/>
        </w:rPr>
        <w:t xml:space="preserve">(2)  </w:t>
      </w:r>
      <w:r w:rsidR="00F354B7">
        <w:rPr>
          <w:rFonts w:cs="Arial"/>
          <w:szCs w:val="20"/>
        </w:rPr>
        <w:t>Oseba iz prejšnjega odstavka pridobi</w:t>
      </w:r>
      <w:r w:rsidR="00F354B7" w:rsidRPr="00061876">
        <w:rPr>
          <w:rFonts w:cs="Arial"/>
          <w:szCs w:val="20"/>
        </w:rPr>
        <w:t xml:space="preserve"> koncesij</w:t>
      </w:r>
      <w:r w:rsidR="00F354B7">
        <w:rPr>
          <w:rFonts w:cs="Arial"/>
          <w:szCs w:val="20"/>
        </w:rPr>
        <w:t>o</w:t>
      </w:r>
      <w:r w:rsidR="00F354B7" w:rsidRPr="00061876">
        <w:rPr>
          <w:rFonts w:cs="Arial"/>
          <w:szCs w:val="20"/>
        </w:rPr>
        <w:t xml:space="preserve"> brez javnega razpisa</w:t>
      </w:r>
      <w:r w:rsidR="00F354B7">
        <w:rPr>
          <w:rFonts w:cs="Arial"/>
          <w:szCs w:val="20"/>
        </w:rPr>
        <w:t>, če</w:t>
      </w:r>
      <w:r w:rsidR="00F354B7" w:rsidRPr="00061876">
        <w:rPr>
          <w:rFonts w:cs="Arial"/>
          <w:szCs w:val="20"/>
        </w:rPr>
        <w:t xml:space="preserve">: </w:t>
      </w:r>
    </w:p>
    <w:p w:rsidR="00F354B7" w:rsidRPr="00061876" w:rsidRDefault="00F354B7" w:rsidP="00F354B7">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F354B7" w:rsidRPr="00061876" w:rsidRDefault="00F354B7" w:rsidP="00F354B7">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 za izvajanje ogrevanja objektov</w:t>
      </w:r>
      <w:r w:rsidRPr="00061876">
        <w:rPr>
          <w:rFonts w:cs="Arial"/>
          <w:szCs w:val="20"/>
        </w:rPr>
        <w:t>,</w:t>
      </w:r>
    </w:p>
    <w:p w:rsidR="00F354B7" w:rsidRPr="00061876" w:rsidRDefault="00F354B7" w:rsidP="00F354B7">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 xml:space="preserve">pravnomočno uporabno dovoljenje za objekte, v katerih se rabi podzemna voda </w:t>
      </w:r>
      <w:r>
        <w:rPr>
          <w:rFonts w:cs="Arial"/>
          <w:szCs w:val="20"/>
        </w:rPr>
        <w:t>za ogrevanje</w:t>
      </w:r>
      <w:r w:rsidRPr="00061876">
        <w:rPr>
          <w:rFonts w:cs="Arial"/>
          <w:szCs w:val="20"/>
        </w:rPr>
        <w:t>, in</w:t>
      </w:r>
    </w:p>
    <w:p w:rsidR="00F354B7" w:rsidRPr="00061876" w:rsidRDefault="00F354B7" w:rsidP="00F354B7">
      <w:pPr>
        <w:pStyle w:val="Odstavekseznama"/>
        <w:numPr>
          <w:ilvl w:val="0"/>
          <w:numId w:val="19"/>
        </w:numPr>
        <w:spacing w:line="240" w:lineRule="auto"/>
        <w:jc w:val="both"/>
        <w:rPr>
          <w:rFonts w:cs="Arial"/>
          <w:szCs w:val="20"/>
        </w:rPr>
      </w:pPr>
      <w:r>
        <w:rPr>
          <w:rFonts w:cs="Arial"/>
          <w:szCs w:val="20"/>
        </w:rPr>
        <w:lastRenderedPageBreak/>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F6FB5" w:rsidRPr="00061876" w:rsidRDefault="00CF6FB5" w:rsidP="00F354B7">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Koncesija se podeli za obdobje 30 let.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3. člen</w:t>
      </w:r>
    </w:p>
    <w:p w:rsidR="00CF6FB5" w:rsidRPr="00061876" w:rsidRDefault="00CF6FB5" w:rsidP="00CF6FB5">
      <w:pPr>
        <w:spacing w:line="240" w:lineRule="auto"/>
        <w:jc w:val="center"/>
        <w:rPr>
          <w:rFonts w:cs="Arial"/>
          <w:szCs w:val="20"/>
        </w:rPr>
      </w:pPr>
      <w:r w:rsidRPr="00061876">
        <w:rPr>
          <w:rFonts w:cs="Arial"/>
          <w:szCs w:val="20"/>
        </w:rPr>
        <w:t>(pogoji izvajanja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CF6FB5" w:rsidRPr="00061876" w:rsidRDefault="00CF6FB5" w:rsidP="00CF6FB5">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F6FB5" w:rsidRDefault="00CF6FB5" w:rsidP="00CF6FB5">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F6FB5" w:rsidRPr="00061876" w:rsidRDefault="00CF6FB5" w:rsidP="00CF6FB5">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Koncesionar mora pri izvajanju koncesije izpolnjevati naslednje naravovarstvene pogoje:</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F6FB5" w:rsidRPr="00061876" w:rsidRDefault="00CF6FB5" w:rsidP="00CF6FB5">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Koncesionar mora pri izvajanju koncesije izpolnjevati druge pogoje, in sicer: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lastRenderedPageBreak/>
        <w:t>vzdrževati ali sanirati vrtine, izvedene pri raziskavah vodnega vira, ki je predmet koncesije;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F6FB5" w:rsidRPr="00061876" w:rsidRDefault="00CF6FB5" w:rsidP="00CF6FB5">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F6FB5" w:rsidRPr="00061876" w:rsidRDefault="00CF6FB5" w:rsidP="00CF6FB5">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F6FB5" w:rsidRPr="00061876" w:rsidRDefault="00CF6FB5" w:rsidP="00CF6FB5">
      <w:pPr>
        <w:spacing w:line="240" w:lineRule="auto"/>
        <w:ind w:left="720"/>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4. člen</w:t>
      </w:r>
    </w:p>
    <w:p w:rsidR="00CF6FB5" w:rsidRPr="00061876" w:rsidRDefault="00CF6FB5" w:rsidP="00CF6FB5">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 xml:space="preserve">(6) </w:t>
      </w:r>
      <w:r>
        <w:t>Poročilo iz prejšnjega odstavka vsebuje:</w:t>
      </w:r>
    </w:p>
    <w:p w:rsidR="00CF6FB5" w:rsidRDefault="00CF6FB5" w:rsidP="00CF6FB5">
      <w:pPr>
        <w:numPr>
          <w:ilvl w:val="1"/>
          <w:numId w:val="38"/>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F6FB5" w:rsidRDefault="00CF6FB5" w:rsidP="00CF6FB5">
      <w:pPr>
        <w:numPr>
          <w:ilvl w:val="1"/>
          <w:numId w:val="38"/>
        </w:numPr>
        <w:spacing w:line="240" w:lineRule="auto"/>
        <w:ind w:left="1134"/>
        <w:jc w:val="both"/>
        <w:rPr>
          <w:rFonts w:cs="Arial"/>
          <w:szCs w:val="20"/>
        </w:rPr>
      </w:pPr>
      <w:r>
        <w:rPr>
          <w:rFonts w:cs="Arial"/>
          <w:szCs w:val="20"/>
        </w:rPr>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F6FB5" w:rsidRDefault="00CF6FB5" w:rsidP="00CF6FB5">
      <w:pPr>
        <w:numPr>
          <w:ilvl w:val="1"/>
          <w:numId w:val="38"/>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F6FB5" w:rsidRDefault="00CF6FB5" w:rsidP="00CF6FB5">
      <w:pPr>
        <w:spacing w:line="240" w:lineRule="auto"/>
        <w:jc w:val="both"/>
        <w:rPr>
          <w:rFonts w:cs="Arial"/>
          <w:szCs w:val="20"/>
        </w:rPr>
      </w:pPr>
    </w:p>
    <w:p w:rsidR="00CF6FB5" w:rsidRDefault="00CF6FB5" w:rsidP="00CF6FB5">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III. PLAČILO ZA KONCESIJO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5. člen</w:t>
      </w:r>
    </w:p>
    <w:p w:rsidR="00CF6FB5" w:rsidRPr="00061876" w:rsidRDefault="00CF6FB5" w:rsidP="00CF6FB5">
      <w:pPr>
        <w:spacing w:line="240" w:lineRule="auto"/>
        <w:jc w:val="center"/>
        <w:rPr>
          <w:rFonts w:cs="Arial"/>
          <w:szCs w:val="20"/>
        </w:rPr>
      </w:pPr>
      <w:r w:rsidRPr="00061876">
        <w:rPr>
          <w:rFonts w:cs="Arial"/>
          <w:szCs w:val="20"/>
        </w:rPr>
        <w:t>(opredelitev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6. člen</w:t>
      </w:r>
    </w:p>
    <w:p w:rsidR="00CF6FB5" w:rsidRPr="00061876" w:rsidRDefault="00CF6FB5" w:rsidP="00CF6FB5">
      <w:pPr>
        <w:spacing w:line="240" w:lineRule="auto"/>
        <w:jc w:val="center"/>
        <w:rPr>
          <w:rFonts w:cs="Arial"/>
          <w:szCs w:val="20"/>
        </w:rPr>
      </w:pPr>
      <w:r w:rsidRPr="00061876">
        <w:rPr>
          <w:rFonts w:cs="Arial"/>
          <w:szCs w:val="20"/>
        </w:rPr>
        <w:t>(višina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Plačilo za koncesijo se določi za vsako koledarsko leto posebej.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Višina plačila za koncesijo se za posamezno koledarsko leto izračuna po naslednji enačbi: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kjer je:</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F6FB5" w:rsidRPr="00061876" w:rsidRDefault="00CF6FB5" w:rsidP="00CF6FB5">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F6FB5" w:rsidRDefault="00CF6FB5" w:rsidP="00CF6FB5">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F6FB5" w:rsidRDefault="00CF6FB5" w:rsidP="00CF6FB5">
      <w:pPr>
        <w:pStyle w:val="Odstavekseznama"/>
        <w:spacing w:line="240" w:lineRule="auto"/>
        <w:jc w:val="both"/>
        <w:rPr>
          <w:rFonts w:cs="Arial"/>
          <w:szCs w:val="20"/>
        </w:rPr>
      </w:pPr>
    </w:p>
    <w:p w:rsidR="00C76E37" w:rsidRPr="00C76E37" w:rsidRDefault="00CF6FB5" w:rsidP="00C76E37">
      <w:pPr>
        <w:pStyle w:val="Odstavekseznama"/>
        <w:spacing w:line="240" w:lineRule="auto"/>
        <w:ind w:left="0"/>
        <w:jc w:val="both"/>
        <w:rPr>
          <w:rFonts w:cs="Arial"/>
          <w:szCs w:val="20"/>
        </w:rPr>
      </w:pPr>
      <w:r>
        <w:rPr>
          <w:rFonts w:cs="Arial"/>
          <w:szCs w:val="20"/>
        </w:rPr>
        <w:t xml:space="preserve">(3) </w:t>
      </w:r>
      <w:r w:rsidR="00C76E37" w:rsidRPr="00C76E37">
        <w:rPr>
          <w:rFonts w:cs="Arial"/>
          <w:szCs w:val="20"/>
        </w:rPr>
        <w:t>Višina plačila za koncesijo se v primeru vračanja neonesnažene podzemne vode v vodonosnik za posamezno koledarsko leto izračuna po naslednji enačbi:</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spacing w:line="240" w:lineRule="auto"/>
        <w:jc w:val="both"/>
        <w:rPr>
          <w:rFonts w:cs="Arial"/>
          <w:szCs w:val="20"/>
        </w:rPr>
      </w:pPr>
      <w:proofErr w:type="spellStart"/>
      <w:r w:rsidRPr="00C76E37">
        <w:rPr>
          <w:rFonts w:cs="Arial"/>
          <w:szCs w:val="20"/>
        </w:rPr>
        <w:t>V</w:t>
      </w:r>
      <w:r w:rsidRPr="00C76E37">
        <w:rPr>
          <w:rFonts w:cs="Arial"/>
          <w:i/>
          <w:szCs w:val="20"/>
          <w:vertAlign w:val="subscript"/>
        </w:rPr>
        <w:t>koncesija</w:t>
      </w:r>
      <w:proofErr w:type="spellEnd"/>
      <w:r w:rsidRPr="00C76E37">
        <w:rPr>
          <w:rFonts w:cs="Arial"/>
          <w:i/>
          <w:szCs w:val="20"/>
          <w:vertAlign w:val="subscript"/>
        </w:rPr>
        <w:t>_R</w:t>
      </w:r>
      <w:r w:rsidRPr="00C76E37">
        <w:rPr>
          <w:rFonts w:cs="Arial"/>
          <w:szCs w:val="20"/>
        </w:rPr>
        <w:t xml:space="preserve"> = 0,15 × C × ((</w:t>
      </w:r>
      <w:proofErr w:type="spellStart"/>
      <w:r w:rsidRPr="00C76E37">
        <w:rPr>
          <w:rFonts w:cs="Arial"/>
          <w:szCs w:val="20"/>
        </w:rPr>
        <w:t>Q</w:t>
      </w:r>
      <w:r w:rsidRPr="00C76E37">
        <w:rPr>
          <w:rFonts w:cs="Arial"/>
          <w:szCs w:val="20"/>
          <w:vertAlign w:val="subscript"/>
        </w:rPr>
        <w:t>dej</w:t>
      </w:r>
      <w:proofErr w:type="spellEnd"/>
      <w:r w:rsidRPr="00C76E37">
        <w:rPr>
          <w:rFonts w:cs="Arial"/>
          <w:szCs w:val="20"/>
          <w:vertAlign w:val="subscript"/>
        </w:rPr>
        <w:t xml:space="preserve"> </w:t>
      </w:r>
      <w:r w:rsidRPr="00C76E37">
        <w:rPr>
          <w:rFonts w:cs="Arial"/>
          <w:szCs w:val="20"/>
        </w:rPr>
        <w:t xml:space="preserve">- 80 % </w:t>
      </w:r>
      <w:proofErr w:type="spellStart"/>
      <w:r w:rsidRPr="00C76E37">
        <w:rPr>
          <w:rFonts w:cs="Arial"/>
          <w:szCs w:val="20"/>
        </w:rPr>
        <w:t>Q</w:t>
      </w:r>
      <w:r w:rsidRPr="00C76E37">
        <w:rPr>
          <w:rFonts w:cs="Arial"/>
          <w:szCs w:val="20"/>
          <w:vertAlign w:val="subscript"/>
        </w:rPr>
        <w:t>vrnjene</w:t>
      </w:r>
      <w:proofErr w:type="spellEnd"/>
      <w:r w:rsidRPr="00C76E37">
        <w:rPr>
          <w:rFonts w:cs="Arial"/>
          <w:szCs w:val="20"/>
        </w:rPr>
        <w:t>) + (</w:t>
      </w:r>
      <w:proofErr w:type="spellStart"/>
      <w:r w:rsidRPr="00C76E37">
        <w:rPr>
          <w:rFonts w:cs="Arial"/>
          <w:szCs w:val="20"/>
        </w:rPr>
        <w:t>Q</w:t>
      </w:r>
      <w:r w:rsidRPr="00C76E37">
        <w:rPr>
          <w:rFonts w:cs="Arial"/>
          <w:szCs w:val="20"/>
          <w:vertAlign w:val="subscript"/>
        </w:rPr>
        <w:t>vod</w:t>
      </w:r>
      <w:proofErr w:type="spellEnd"/>
      <w:r w:rsidRPr="00C76E37">
        <w:rPr>
          <w:rFonts w:cs="Arial"/>
          <w:szCs w:val="20"/>
          <w:vertAlign w:val="subscript"/>
        </w:rPr>
        <w:t>_prav</w:t>
      </w:r>
      <w:r w:rsidRPr="00C76E37">
        <w:rPr>
          <w:rFonts w:cs="Arial"/>
          <w:szCs w:val="20"/>
        </w:rPr>
        <w:t xml:space="preserve"> – 80 % </w:t>
      </w:r>
      <w:proofErr w:type="spellStart"/>
      <w:r w:rsidRPr="00C76E37">
        <w:rPr>
          <w:rFonts w:cs="Arial"/>
          <w:szCs w:val="20"/>
        </w:rPr>
        <w:t>Q</w:t>
      </w:r>
      <w:r w:rsidRPr="00C76E37">
        <w:rPr>
          <w:rFonts w:cs="Arial"/>
          <w:szCs w:val="20"/>
          <w:vertAlign w:val="subscript"/>
        </w:rPr>
        <w:t>vrnjene</w:t>
      </w:r>
      <w:proofErr w:type="spellEnd"/>
      <w:r w:rsidR="00183443">
        <w:rPr>
          <w:rFonts w:cs="Arial"/>
          <w:szCs w:val="20"/>
        </w:rPr>
        <w:t>)) / 2</w:t>
      </w:r>
      <w:r w:rsidRPr="00C76E37">
        <w:rPr>
          <w:rFonts w:cs="Arial"/>
          <w:szCs w:val="20"/>
        </w:rPr>
        <w:t xml:space="preserve"> × ΔT × 4,2 × D</w:t>
      </w:r>
    </w:p>
    <w:p w:rsidR="00C76E37" w:rsidRPr="00C76E37" w:rsidRDefault="00C76E37" w:rsidP="00C76E37">
      <w:pPr>
        <w:pStyle w:val="Odstavekseznama"/>
        <w:spacing w:line="240" w:lineRule="auto"/>
        <w:ind w:left="0"/>
        <w:jc w:val="both"/>
        <w:rPr>
          <w:rFonts w:cs="Arial"/>
          <w:szCs w:val="20"/>
        </w:rPr>
      </w:pPr>
    </w:p>
    <w:p w:rsidR="00C76E37" w:rsidRPr="00C76E37" w:rsidRDefault="00C76E37" w:rsidP="00C76E37">
      <w:pPr>
        <w:pStyle w:val="Odstavekseznama"/>
        <w:spacing w:line="240" w:lineRule="auto"/>
        <w:ind w:left="0"/>
        <w:jc w:val="both"/>
        <w:rPr>
          <w:rFonts w:cs="Arial"/>
          <w:szCs w:val="20"/>
        </w:rPr>
      </w:pPr>
      <w:r w:rsidRPr="00C76E37">
        <w:rPr>
          <w:rFonts w:cs="Arial"/>
          <w:szCs w:val="20"/>
        </w:rPr>
        <w:t>kjer je:</w:t>
      </w:r>
    </w:p>
    <w:p w:rsidR="00C76E37" w:rsidRPr="00C76E37" w:rsidRDefault="00C76E37" w:rsidP="00C76E37">
      <w:pPr>
        <w:pStyle w:val="Odstavekseznama"/>
        <w:numPr>
          <w:ilvl w:val="0"/>
          <w:numId w:val="15"/>
        </w:numPr>
        <w:spacing w:line="240" w:lineRule="auto"/>
        <w:jc w:val="both"/>
        <w:rPr>
          <w:rFonts w:cs="Arial"/>
          <w:szCs w:val="20"/>
        </w:rPr>
      </w:pPr>
      <w:proofErr w:type="spellStart"/>
      <w:r w:rsidRPr="00C76E37">
        <w:rPr>
          <w:rFonts w:cs="Arial"/>
          <w:szCs w:val="20"/>
        </w:rPr>
        <w:t>Q</w:t>
      </w:r>
      <w:r w:rsidRPr="00C76E37">
        <w:rPr>
          <w:rFonts w:cs="Arial"/>
          <w:szCs w:val="20"/>
          <w:vertAlign w:val="subscript"/>
        </w:rPr>
        <w:t>vrnjena</w:t>
      </w:r>
      <w:proofErr w:type="spellEnd"/>
      <w:r>
        <w:rPr>
          <w:rFonts w:cs="Arial"/>
          <w:szCs w:val="20"/>
        </w:rPr>
        <w:t xml:space="preserve">: </w:t>
      </w:r>
      <w:r w:rsidRPr="00C76E37">
        <w:rPr>
          <w:rFonts w:cs="Arial"/>
          <w:szCs w:val="20"/>
        </w:rPr>
        <w:t>letna količina vrnjene podzemne vode v vodonosnik v m</w:t>
      </w:r>
      <w:r w:rsidRPr="00C76E37">
        <w:rPr>
          <w:rFonts w:cs="Arial"/>
          <w:szCs w:val="20"/>
          <w:vertAlign w:val="superscript"/>
        </w:rPr>
        <w:t>3</w:t>
      </w:r>
      <w:r w:rsidRPr="00C76E37">
        <w:rPr>
          <w:rFonts w:cs="Arial"/>
          <w:szCs w:val="20"/>
        </w:rPr>
        <w:t>, izražena brez enote za količino (m</w:t>
      </w:r>
      <w:r w:rsidRPr="00C76E37">
        <w:rPr>
          <w:rFonts w:cs="Arial"/>
          <w:szCs w:val="20"/>
          <w:vertAlign w:val="superscript"/>
        </w:rPr>
        <w:t>3</w:t>
      </w:r>
      <w:r w:rsidRPr="00C76E37">
        <w:rPr>
          <w:rFonts w:cs="Arial"/>
          <w:szCs w:val="20"/>
        </w:rPr>
        <w:t xml:space="preserve">). </w:t>
      </w:r>
    </w:p>
    <w:p w:rsidR="00C76E37" w:rsidRPr="00C76E37" w:rsidRDefault="00C76E37" w:rsidP="00C76E37">
      <w:pPr>
        <w:pStyle w:val="Odstavekseznama"/>
        <w:tabs>
          <w:tab w:val="left" w:pos="2617"/>
        </w:tabs>
        <w:spacing w:line="240" w:lineRule="auto"/>
        <w:ind w:left="0"/>
        <w:jc w:val="both"/>
        <w:rPr>
          <w:rFonts w:cs="Arial"/>
          <w:szCs w:val="20"/>
        </w:rPr>
      </w:pPr>
      <w:r w:rsidRPr="00C76E37">
        <w:rPr>
          <w:rFonts w:cs="Arial"/>
          <w:szCs w:val="20"/>
        </w:rPr>
        <w:tab/>
      </w:r>
    </w:p>
    <w:p w:rsidR="00C76E37" w:rsidRDefault="00C76E37" w:rsidP="00C76E37">
      <w:pPr>
        <w:pStyle w:val="Odstavekseznama"/>
        <w:spacing w:line="240" w:lineRule="auto"/>
        <w:ind w:left="0"/>
        <w:jc w:val="both"/>
        <w:rPr>
          <w:rFonts w:cs="Arial"/>
          <w:szCs w:val="20"/>
        </w:rPr>
      </w:pPr>
      <w:r w:rsidRPr="00C76E37">
        <w:rPr>
          <w:rFonts w:cs="Arial"/>
          <w:szCs w:val="20"/>
        </w:rPr>
        <w:t>(4) Poročanje o količini vrnjene neonesnažene podzemne vode iz prejšnjega odstavka se podrobneje uredi s koncesijsko pogodbo.</w:t>
      </w:r>
    </w:p>
    <w:p w:rsidR="00CF6FB5" w:rsidRPr="00061876" w:rsidRDefault="00CF6FB5" w:rsidP="00C76E37">
      <w:pPr>
        <w:pStyle w:val="Odstavekseznama"/>
        <w:spacing w:line="240" w:lineRule="auto"/>
        <w:ind w:left="0"/>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7. člen</w:t>
      </w:r>
    </w:p>
    <w:p w:rsidR="00CF6FB5" w:rsidRPr="00061876" w:rsidRDefault="00CF6FB5" w:rsidP="00CF6FB5">
      <w:pPr>
        <w:spacing w:line="240" w:lineRule="auto"/>
        <w:jc w:val="center"/>
        <w:rPr>
          <w:rFonts w:cs="Arial"/>
          <w:szCs w:val="20"/>
        </w:rPr>
      </w:pPr>
      <w:r w:rsidRPr="00061876">
        <w:rPr>
          <w:rFonts w:cs="Arial"/>
          <w:szCs w:val="20"/>
        </w:rPr>
        <w:t>(povprečna cena toplote (C) in izhodiščna vrednost enote posebne rabe vode (D))</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8. člen</w:t>
      </w:r>
    </w:p>
    <w:p w:rsidR="00CF6FB5" w:rsidRPr="00061876" w:rsidRDefault="00CF6FB5" w:rsidP="00CF6FB5">
      <w:pPr>
        <w:spacing w:line="240" w:lineRule="auto"/>
        <w:jc w:val="center"/>
        <w:rPr>
          <w:rFonts w:cs="Arial"/>
          <w:szCs w:val="20"/>
        </w:rPr>
      </w:pPr>
      <w:r w:rsidRPr="00061876">
        <w:rPr>
          <w:rFonts w:cs="Arial"/>
          <w:szCs w:val="20"/>
        </w:rPr>
        <w:lastRenderedPageBreak/>
        <w:t>(način plačevanja plačila za koncesijo)</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9. člen</w:t>
      </w:r>
    </w:p>
    <w:p w:rsidR="00CF6FB5" w:rsidRPr="00061876" w:rsidRDefault="00CF6FB5" w:rsidP="00CF6FB5">
      <w:pPr>
        <w:spacing w:line="240" w:lineRule="auto"/>
        <w:jc w:val="center"/>
        <w:rPr>
          <w:rFonts w:cs="Arial"/>
          <w:szCs w:val="20"/>
        </w:rPr>
      </w:pPr>
      <w:r w:rsidRPr="00061876">
        <w:rPr>
          <w:rFonts w:cs="Arial"/>
          <w:szCs w:val="20"/>
        </w:rPr>
        <w:t>(poračun)</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10. člen</w:t>
      </w:r>
    </w:p>
    <w:p w:rsidR="00CF6FB5" w:rsidRPr="00061876" w:rsidRDefault="00CF6FB5" w:rsidP="00CF6FB5">
      <w:pPr>
        <w:spacing w:line="240" w:lineRule="auto"/>
        <w:jc w:val="center"/>
        <w:rPr>
          <w:rFonts w:cs="Arial"/>
          <w:szCs w:val="20"/>
        </w:rPr>
      </w:pPr>
      <w:r w:rsidRPr="00061876">
        <w:rPr>
          <w:rFonts w:cs="Arial"/>
          <w:szCs w:val="20"/>
        </w:rPr>
        <w:t>(hramba dokumentacije)</w:t>
      </w:r>
    </w:p>
    <w:p w:rsidR="00CF6FB5" w:rsidRPr="00061876" w:rsidRDefault="00CF6FB5" w:rsidP="00CF6FB5">
      <w:pPr>
        <w:spacing w:line="240" w:lineRule="auto"/>
        <w:jc w:val="center"/>
        <w:rPr>
          <w:rFonts w:cs="Arial"/>
          <w:szCs w:val="20"/>
        </w:rPr>
      </w:pPr>
    </w:p>
    <w:p w:rsidR="00CF6FB5" w:rsidRPr="008E2CE5" w:rsidRDefault="00CF6FB5" w:rsidP="00CF6FB5">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F6FB5" w:rsidRPr="00061876" w:rsidRDefault="00CF6FB5" w:rsidP="00CF6FB5">
      <w:pPr>
        <w:pStyle w:val="Odstavekseznama"/>
        <w:spacing w:line="240" w:lineRule="auto"/>
        <w:ind w:left="0"/>
        <w:jc w:val="both"/>
        <w:rPr>
          <w:rFonts w:cs="Arial"/>
          <w:szCs w:val="20"/>
        </w:rPr>
      </w:pPr>
    </w:p>
    <w:p w:rsidR="00CF6FB5" w:rsidRPr="008E2CE5" w:rsidRDefault="00CF6FB5" w:rsidP="00CF6FB5">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IV. KONCESIJSKA POGODBA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sidRPr="00061876">
        <w:rPr>
          <w:rFonts w:cs="Arial"/>
          <w:szCs w:val="20"/>
        </w:rPr>
        <w:t>11. člen</w:t>
      </w:r>
    </w:p>
    <w:p w:rsidR="00CF6FB5" w:rsidRPr="00061876" w:rsidRDefault="00CF6FB5" w:rsidP="00CF6FB5">
      <w:pPr>
        <w:spacing w:line="240" w:lineRule="auto"/>
        <w:jc w:val="center"/>
        <w:rPr>
          <w:rFonts w:cs="Arial"/>
          <w:szCs w:val="20"/>
        </w:rPr>
      </w:pPr>
      <w:r w:rsidRPr="00061876">
        <w:rPr>
          <w:rFonts w:cs="Arial"/>
          <w:szCs w:val="20"/>
        </w:rPr>
        <w:t>(sklenitev in vsebina koncesijske pogodbe)</w:t>
      </w:r>
    </w:p>
    <w:p w:rsidR="00CF6FB5" w:rsidRPr="00061876" w:rsidRDefault="00CF6FB5" w:rsidP="00CF6FB5">
      <w:pPr>
        <w:spacing w:line="240" w:lineRule="auto"/>
        <w:jc w:val="center"/>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lastRenderedPageBreak/>
        <w:t>pogodbene kazni zaradi neizvajanja ali nepravilnega izvajanja koncesije,</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F6FB5" w:rsidRPr="00061876" w:rsidRDefault="00CF6FB5" w:rsidP="00CF6FB5">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F6FB5" w:rsidRPr="00061876" w:rsidRDefault="00CF6FB5" w:rsidP="00CF6FB5">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F6FB5" w:rsidRPr="006C37A2" w:rsidRDefault="00CF6FB5" w:rsidP="00CF6FB5">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F6FB5" w:rsidRPr="00061876" w:rsidRDefault="00CF6FB5" w:rsidP="00CF6FB5">
      <w:pPr>
        <w:jc w:val="both"/>
        <w:rPr>
          <w:rFonts w:cs="Arial"/>
          <w:szCs w:val="20"/>
        </w:rPr>
      </w:pPr>
    </w:p>
    <w:p w:rsidR="00CF6FB5" w:rsidRPr="00061876" w:rsidRDefault="00CF6FB5" w:rsidP="00CF6FB5">
      <w:pPr>
        <w:jc w:val="both"/>
        <w:rPr>
          <w:rFonts w:cs="Arial"/>
          <w:szCs w:val="20"/>
        </w:rPr>
      </w:pPr>
      <w:r>
        <w:rPr>
          <w:rFonts w:cs="Arial"/>
          <w:szCs w:val="20"/>
        </w:rPr>
        <w:t>V</w:t>
      </w:r>
      <w:r w:rsidRPr="00061876">
        <w:rPr>
          <w:rFonts w:cs="Arial"/>
          <w:szCs w:val="20"/>
        </w:rPr>
        <w:t xml:space="preserve">. PREHODNE IN KONČNA DOLOČBA </w:t>
      </w:r>
    </w:p>
    <w:p w:rsidR="00CF6FB5" w:rsidRPr="00061876" w:rsidRDefault="00CF6FB5" w:rsidP="00CF6FB5">
      <w:pPr>
        <w:jc w:val="center"/>
        <w:rPr>
          <w:rFonts w:cs="Arial"/>
          <w:szCs w:val="20"/>
        </w:rPr>
      </w:pPr>
    </w:p>
    <w:p w:rsidR="00CF6FB5" w:rsidRPr="00061876" w:rsidRDefault="00CF6FB5" w:rsidP="00CF6FB5">
      <w:pPr>
        <w:jc w:val="center"/>
        <w:rPr>
          <w:rFonts w:cs="Arial"/>
          <w:szCs w:val="20"/>
        </w:rPr>
      </w:pPr>
      <w:r>
        <w:rPr>
          <w:rFonts w:cs="Arial"/>
          <w:szCs w:val="20"/>
        </w:rPr>
        <w:t>12</w:t>
      </w:r>
      <w:r w:rsidRPr="00061876">
        <w:rPr>
          <w:rFonts w:cs="Arial"/>
          <w:szCs w:val="20"/>
        </w:rPr>
        <w:t>. člen</w:t>
      </w:r>
    </w:p>
    <w:p w:rsidR="00CF6FB5" w:rsidRDefault="00CF6FB5" w:rsidP="00CF6FB5">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F6FB5"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76E37" w:rsidP="00CF6FB5">
      <w:pPr>
        <w:pStyle w:val="besedilolenazodstavki"/>
        <w:numPr>
          <w:ilvl w:val="0"/>
          <w:numId w:val="0"/>
        </w:numPr>
        <w:spacing w:before="0" w:after="0"/>
        <w:rPr>
          <w:rFonts w:cs="Arial"/>
          <w:szCs w:val="20"/>
        </w:rPr>
      </w:pPr>
      <w:r>
        <w:rPr>
          <w:rFonts w:cs="Arial"/>
          <w:szCs w:val="20"/>
        </w:rPr>
        <w:t>(2)</w:t>
      </w:r>
      <w:r w:rsidR="00CF6FB5">
        <w:rPr>
          <w:rFonts w:cs="Arial"/>
          <w:szCs w:val="20"/>
        </w:rPr>
        <w:t xml:space="preserve"> </w:t>
      </w:r>
      <w:r w:rsidR="00CF6FB5" w:rsidRPr="00061876">
        <w:rPr>
          <w:rFonts w:cs="Arial"/>
          <w:szCs w:val="20"/>
        </w:rPr>
        <w:t>Ne</w:t>
      </w:r>
      <w:r w:rsidR="00CF6FB5">
        <w:rPr>
          <w:rFonts w:cs="Arial"/>
          <w:szCs w:val="20"/>
        </w:rPr>
        <w:t xml:space="preserve"> </w:t>
      </w:r>
      <w:r w:rsidR="00CF6FB5" w:rsidRPr="00061876">
        <w:rPr>
          <w:rFonts w:cs="Arial"/>
          <w:szCs w:val="20"/>
        </w:rPr>
        <w:t>glede na 6. člen te uredbe zna</w:t>
      </w:r>
      <w:r w:rsidR="006C70F3">
        <w:rPr>
          <w:rFonts w:cs="Arial"/>
          <w:szCs w:val="20"/>
        </w:rPr>
        <w:t>ša višina plačila za koncesijo 60 odstotkov za leto 2016, 70 odstotkov za leto 2017, 8</w:t>
      </w:r>
      <w:r w:rsidR="00CF6FB5" w:rsidRPr="00061876">
        <w:rPr>
          <w:rFonts w:cs="Arial"/>
          <w:szCs w:val="20"/>
        </w:rPr>
        <w:t>0 odstotkov za leto 2018</w:t>
      </w:r>
      <w:r w:rsidR="006C70F3">
        <w:rPr>
          <w:rFonts w:cs="Arial"/>
          <w:szCs w:val="20"/>
        </w:rPr>
        <w:t xml:space="preserve"> in 90 odstotkov za leto 2019</w:t>
      </w:r>
      <w:r w:rsidR="00CF6FB5" w:rsidRPr="00061876">
        <w:rPr>
          <w:rFonts w:cs="Arial"/>
          <w:szCs w:val="20"/>
        </w:rPr>
        <w:t xml:space="preserve"> plačila za koncesijo, izračunanega na način 6. člena te uredbe.</w:t>
      </w:r>
      <w:r w:rsidR="00CF6FB5">
        <w:rPr>
          <w:rFonts w:cs="Arial"/>
          <w:szCs w:val="20"/>
        </w:rPr>
        <w:t xml:space="preserv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jc w:val="center"/>
        <w:rPr>
          <w:rFonts w:cs="Arial"/>
          <w:szCs w:val="20"/>
        </w:rPr>
      </w:pPr>
      <w:r>
        <w:rPr>
          <w:rFonts w:cs="Arial"/>
          <w:szCs w:val="20"/>
        </w:rPr>
        <w:t>13</w:t>
      </w:r>
      <w:r w:rsidRPr="00061876">
        <w:rPr>
          <w:rFonts w:cs="Arial"/>
          <w:szCs w:val="20"/>
        </w:rPr>
        <w:t>. člen</w:t>
      </w:r>
    </w:p>
    <w:p w:rsidR="00CF6FB5" w:rsidRPr="00061876" w:rsidRDefault="00CF6FB5" w:rsidP="00CF6FB5">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F6FB5" w:rsidRPr="00061876" w:rsidRDefault="00CF6FB5" w:rsidP="00CF6FB5">
      <w:pPr>
        <w:pStyle w:val="besedilolenazodstavki"/>
        <w:numPr>
          <w:ilvl w:val="0"/>
          <w:numId w:val="0"/>
        </w:numPr>
        <w:spacing w:before="0" w:after="0"/>
        <w:jc w:val="center"/>
        <w:rPr>
          <w:rFonts w:cs="Arial"/>
          <w:szCs w:val="20"/>
        </w:rPr>
      </w:pPr>
    </w:p>
    <w:p w:rsidR="00CF6FB5" w:rsidRDefault="00CF6FB5" w:rsidP="00CF6FB5">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F6FB5" w:rsidRPr="00061876" w:rsidRDefault="00CF6FB5" w:rsidP="00CF6FB5">
      <w:pPr>
        <w:pStyle w:val="besedilolenazodstavki"/>
        <w:numPr>
          <w:ilvl w:val="0"/>
          <w:numId w:val="0"/>
        </w:numPr>
        <w:spacing w:before="0" w:after="0"/>
        <w:rPr>
          <w:rFonts w:cs="Arial"/>
          <w:szCs w:val="20"/>
        </w:rPr>
      </w:pPr>
    </w:p>
    <w:p w:rsidR="00CF6FB5" w:rsidRPr="00061876" w:rsidRDefault="00CF6FB5" w:rsidP="00CF6FB5">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w:t>
      </w:r>
      <w:r w:rsidR="00205DCA">
        <w:rPr>
          <w:rFonts w:cs="Arial"/>
          <w:szCs w:val="20"/>
        </w:rPr>
        <w:t>en</w:t>
      </w:r>
      <w:r w:rsidR="00446CA3">
        <w:rPr>
          <w:rFonts w:cs="Arial"/>
          <w:szCs w:val="20"/>
        </w:rPr>
        <w:t>ote posebne rabe vode (D) pa 0,</w:t>
      </w:r>
      <w:r w:rsidR="00205DCA">
        <w:rPr>
          <w:rFonts w:cs="Arial"/>
          <w:szCs w:val="20"/>
        </w:rPr>
        <w:t>5</w:t>
      </w:r>
      <w:r w:rsidR="001F15BF">
        <w:rPr>
          <w:rFonts w:cs="Arial"/>
          <w:szCs w:val="20"/>
        </w:rPr>
        <w:t>0</w:t>
      </w:r>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jc w:val="center"/>
        <w:rPr>
          <w:rFonts w:cs="Arial"/>
          <w:szCs w:val="20"/>
        </w:rPr>
      </w:pPr>
      <w:r>
        <w:rPr>
          <w:rFonts w:cs="Arial"/>
          <w:szCs w:val="20"/>
        </w:rPr>
        <w:t>14</w:t>
      </w:r>
      <w:r w:rsidRPr="00061876">
        <w:rPr>
          <w:rFonts w:cs="Arial"/>
          <w:szCs w:val="20"/>
        </w:rPr>
        <w:t>. člen</w:t>
      </w:r>
    </w:p>
    <w:p w:rsidR="00CF6FB5" w:rsidRPr="00061876" w:rsidRDefault="00CF6FB5" w:rsidP="00CF6FB5">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F6FB5" w:rsidRPr="00061876" w:rsidRDefault="00CF6FB5" w:rsidP="00CF6FB5">
      <w:pPr>
        <w:jc w:val="center"/>
        <w:rPr>
          <w:rFonts w:cs="Arial"/>
          <w:szCs w:val="20"/>
        </w:rPr>
      </w:pPr>
    </w:p>
    <w:p w:rsidR="00CF6FB5" w:rsidRPr="00061876" w:rsidRDefault="00CF6FB5" w:rsidP="00CF6FB5">
      <w:pPr>
        <w:spacing w:line="240" w:lineRule="auto"/>
        <w:jc w:val="center"/>
        <w:rPr>
          <w:rFonts w:cs="Arial"/>
          <w:szCs w:val="20"/>
        </w:rPr>
      </w:pPr>
      <w:r>
        <w:rPr>
          <w:rFonts w:cs="Arial"/>
          <w:szCs w:val="20"/>
        </w:rPr>
        <w:t>15</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lastRenderedPageBreak/>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w:t>
      </w:r>
      <w:r>
        <w:rPr>
          <w:rFonts w:cs="Arial"/>
          <w:szCs w:val="20"/>
        </w:rPr>
        <w:t>2</w:t>
      </w:r>
      <w:r w:rsidRPr="00061876">
        <w:rPr>
          <w:rFonts w:cs="Arial"/>
          <w:szCs w:val="20"/>
        </w:rPr>
        <w:t xml:space="preserve">)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center"/>
        <w:rPr>
          <w:rFonts w:cs="Arial"/>
          <w:szCs w:val="20"/>
        </w:rPr>
      </w:pPr>
      <w:r>
        <w:rPr>
          <w:rFonts w:cs="Arial"/>
          <w:szCs w:val="20"/>
        </w:rPr>
        <w:t>16</w:t>
      </w:r>
      <w:r w:rsidRPr="00061876">
        <w:rPr>
          <w:rFonts w:cs="Arial"/>
          <w:szCs w:val="20"/>
        </w:rPr>
        <w:t>. člen</w:t>
      </w:r>
    </w:p>
    <w:p w:rsidR="00CF6FB5" w:rsidRPr="00061876" w:rsidRDefault="00CF6FB5" w:rsidP="00CF6FB5">
      <w:pPr>
        <w:spacing w:line="240" w:lineRule="auto"/>
        <w:jc w:val="center"/>
        <w:rPr>
          <w:rFonts w:cs="Arial"/>
          <w:szCs w:val="20"/>
        </w:rPr>
      </w:pPr>
      <w:r w:rsidRPr="00061876">
        <w:rPr>
          <w:rFonts w:cs="Arial"/>
          <w:szCs w:val="20"/>
        </w:rPr>
        <w:t>(začetek veljavnosti)</w:t>
      </w:r>
    </w:p>
    <w:p w:rsidR="00CF6FB5" w:rsidRPr="00061876" w:rsidRDefault="00CF6FB5" w:rsidP="00CF6FB5">
      <w:pPr>
        <w:spacing w:line="240" w:lineRule="auto"/>
        <w:jc w:val="both"/>
        <w:rPr>
          <w:rFonts w:cs="Arial"/>
          <w:szCs w:val="20"/>
        </w:rPr>
      </w:pPr>
    </w:p>
    <w:p w:rsidR="00CF6FB5" w:rsidRPr="00061876" w:rsidRDefault="00CF6FB5" w:rsidP="00CF6FB5">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F6FB5">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48795A">
        <w:rPr>
          <w:rFonts w:cs="Arial"/>
          <w:szCs w:val="20"/>
        </w:rPr>
        <w:t xml:space="preserve"> 2015-2550-0125</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3" o:title=""/>
          </v:shape>
          <o:OLEObject Type="Embed" ProgID="Equation.3" ShapeID="_x0000_i1025" DrawAspect="Content" ObjectID="_1510742026"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10742027"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Pr="00C76E37" w:rsidRDefault="00A50266" w:rsidP="00C76E37">
      <w:pPr>
        <w:pStyle w:val="Odstavekseznama"/>
        <w:numPr>
          <w:ilvl w:val="0"/>
          <w:numId w:val="40"/>
        </w:numPr>
        <w:spacing w:line="240" w:lineRule="auto"/>
        <w:jc w:val="both"/>
        <w:rPr>
          <w:rFonts w:cs="Arial"/>
          <w:szCs w:val="20"/>
        </w:rPr>
      </w:pPr>
      <w:r w:rsidRPr="00C76E37">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2B2E83">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A50266" w:rsidRPr="00061876" w:rsidRDefault="00A50266" w:rsidP="002B2E83">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A50266" w:rsidRPr="00061876" w:rsidRDefault="00A50266" w:rsidP="002B2E83">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szCs w:val="20"/>
        </w:rPr>
      </w:pPr>
      <w:proofErr w:type="spellStart"/>
      <w:r w:rsidRPr="00C76E37">
        <w:rPr>
          <w:rFonts w:cs="Arial"/>
          <w:b/>
          <w:szCs w:val="20"/>
        </w:rPr>
        <w:t>Monitoring</w:t>
      </w:r>
      <w:proofErr w:type="spellEnd"/>
      <w:r w:rsidRPr="00C76E37">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C76E37" w:rsidRDefault="00A50266" w:rsidP="00C76E37">
      <w:pPr>
        <w:pStyle w:val="Odstavekseznama"/>
        <w:numPr>
          <w:ilvl w:val="0"/>
          <w:numId w:val="40"/>
        </w:numPr>
        <w:spacing w:line="240" w:lineRule="auto"/>
        <w:jc w:val="both"/>
        <w:rPr>
          <w:rFonts w:cs="Arial"/>
          <w:b/>
          <w:szCs w:val="20"/>
        </w:rPr>
      </w:pPr>
      <w:proofErr w:type="spellStart"/>
      <w:r w:rsidRPr="00C76E37">
        <w:rPr>
          <w:rFonts w:cs="Arial"/>
          <w:b/>
          <w:szCs w:val="20"/>
        </w:rPr>
        <w:t>Monitoring</w:t>
      </w:r>
      <w:proofErr w:type="spellEnd"/>
      <w:r w:rsidRPr="00C76E37">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F352A8">
        <w:rPr>
          <w:rFonts w:cs="Arial"/>
          <w:szCs w:val="20"/>
        </w:rPr>
        <w:t>.</w:t>
      </w:r>
      <w:r>
        <w:rPr>
          <w:rFonts w:cs="Arial"/>
          <w:szCs w:val="20"/>
        </w:rPr>
        <w:t xml:space="preserve"> </w:t>
      </w:r>
      <w:r w:rsidR="00A50266" w:rsidRPr="00061876">
        <w:rPr>
          <w:rFonts w:cs="Arial"/>
          <w:szCs w:val="20"/>
        </w:rPr>
        <w:t xml:space="preserve">Za ugotavljanje morebitnih sprememb razmer se izvajata </w:t>
      </w:r>
      <w:proofErr w:type="spellStart"/>
      <w:r w:rsidR="00A50266" w:rsidRPr="00061876">
        <w:rPr>
          <w:rFonts w:cs="Arial"/>
          <w:szCs w:val="20"/>
        </w:rPr>
        <w:t>monitoring</w:t>
      </w:r>
      <w:proofErr w:type="spellEnd"/>
      <w:r w:rsidR="00A50266" w:rsidRPr="00061876">
        <w:rPr>
          <w:rFonts w:cs="Arial"/>
          <w:szCs w:val="20"/>
        </w:rPr>
        <w:t xml:space="preserve">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061876">
        <w:rPr>
          <w:rFonts w:cs="Arial"/>
          <w:szCs w:val="20"/>
        </w:rPr>
        <w:t>Meritev pretoka odvzetih količin vode mora biti stalna in zvezna z zapisovanjem trenutne količine pretoka in kumulativne količine načrpane vode vsaj enkrat na uro</w:t>
      </w:r>
      <w:r w:rsidR="005D6B78">
        <w:rPr>
          <w:rFonts w:cs="Arial"/>
          <w:szCs w:val="20"/>
        </w:rPr>
        <w:t>.</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se izvajajo s tlačno sondo in elektronskim zapisovanjem gladine podzemne vode ali na drug način, ki omogoča primerljivo kakovost rezultatov. Meritev gladine (tlaka) podzemne vode mora biti stalna in zvezna z zapisovanjem podatkov vsaj enkrat na uro. </w:t>
      </w:r>
    </w:p>
    <w:p w:rsidR="00A50266" w:rsidRPr="00061876" w:rsidRDefault="00A50266" w:rsidP="00A50266">
      <w:pPr>
        <w:spacing w:line="240" w:lineRule="auto"/>
        <w:jc w:val="both"/>
        <w:rPr>
          <w:rFonts w:cs="Arial"/>
          <w:szCs w:val="20"/>
        </w:rPr>
      </w:pPr>
      <w:r w:rsidRPr="00061876">
        <w:rPr>
          <w:rFonts w:cs="Arial"/>
          <w:szCs w:val="20"/>
        </w:rPr>
        <w:lastRenderedPageBreak/>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Default="00A50266" w:rsidP="00A50266">
      <w:pPr>
        <w:spacing w:line="240" w:lineRule="auto"/>
        <w:jc w:val="both"/>
        <w:rPr>
          <w:rFonts w:cs="Arial"/>
          <w:szCs w:val="20"/>
        </w:rPr>
      </w:pPr>
      <w:r w:rsidRPr="00061876">
        <w:rPr>
          <w:rFonts w:cs="Arial"/>
          <w:szCs w:val="20"/>
        </w:rPr>
        <w:t xml:space="preserve">Meritev temperature podzemne vode mora biti stalna in zvezna z zapisovanjem podatkov vsaj enkrat na uro. </w:t>
      </w:r>
    </w:p>
    <w:p w:rsidR="005D6B78" w:rsidRPr="00061876" w:rsidRDefault="005D6B78"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5D6B78" w:rsidRDefault="005D6B78"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2B2E83" w:rsidRDefault="002B2E83"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5127BA" w:rsidP="005127BA">
      <w:pPr>
        <w:spacing w:line="240" w:lineRule="auto"/>
        <w:jc w:val="both"/>
        <w:rPr>
          <w:rFonts w:cs="Arial"/>
          <w:szCs w:val="20"/>
        </w:rPr>
      </w:pPr>
      <w:r w:rsidRPr="00930A75">
        <w:rPr>
          <w:rFonts w:cs="Arial"/>
          <w:szCs w:val="20"/>
        </w:rPr>
        <w:t xml:space="preserve">Uredba </w:t>
      </w:r>
      <w:r w:rsidR="005E4013" w:rsidRPr="005E4013">
        <w:rPr>
          <w:rFonts w:cs="Arial"/>
          <w:szCs w:val="20"/>
        </w:rPr>
        <w:t xml:space="preserve">o koncesiji za rabo termalne vode za potrebe ogrevanja iz vrtine AFP-1/95 lastnika Aleksandra Poloviča </w:t>
      </w:r>
      <w:r w:rsidR="00A50266">
        <w:rPr>
          <w:rFonts w:cs="Arial"/>
          <w:szCs w:val="20"/>
        </w:rPr>
        <w:t>(</w:t>
      </w:r>
      <w:r w:rsidR="00A50266" w:rsidRPr="00E671F7">
        <w:rPr>
          <w:rFonts w:cs="Arial"/>
          <w:szCs w:val="20"/>
        </w:rPr>
        <w:t xml:space="preserve">v nadaljnjem besedilu: uredba) je koncesijski akt, ki daje pravico do rabe termalne podzemne vode za </w:t>
      </w:r>
      <w:r w:rsidR="0013169A">
        <w:rPr>
          <w:rFonts w:cs="Arial"/>
          <w:szCs w:val="20"/>
        </w:rPr>
        <w:t>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 xml:space="preserve">koncesijo, vsebino koncesijske pogodbe, s katero se podrobneje uredijo medsebojna razmerja med </w:t>
      </w:r>
      <w:proofErr w:type="spellStart"/>
      <w:r w:rsidR="00A50266" w:rsidRPr="00E671F7">
        <w:rPr>
          <w:rFonts w:cs="Arial"/>
          <w:szCs w:val="20"/>
        </w:rPr>
        <w:t>koncedentom</w:t>
      </w:r>
      <w:proofErr w:type="spellEnd"/>
      <w:r w:rsidR="00A50266"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 xml:space="preserve">Pravna podlaga za podelitev koncesije za rabo termalne podzemne vode za </w:t>
      </w:r>
      <w:r w:rsidR="00B84CE6">
        <w:rPr>
          <w:rFonts w:cs="Arial"/>
          <w:szCs w:val="20"/>
        </w:rPr>
        <w:t xml:space="preserve">ogrevanje </w:t>
      </w:r>
      <w:r w:rsidRPr="00E66737">
        <w:rPr>
          <w:rFonts w:cs="Arial"/>
          <w:szCs w:val="20"/>
        </w:rPr>
        <w:t>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A51277" w:rsidRDefault="00A51277" w:rsidP="00A50266">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A34F08">
        <w:rPr>
          <w:rFonts w:cs="Arial"/>
          <w:szCs w:val="20"/>
          <w:lang w:eastAsia="sl-SI"/>
        </w:rPr>
        <w:t>Ministrstva za gospodarski razvoj in tehnologijo</w:t>
      </w:r>
      <w:r w:rsidRPr="00D14327">
        <w:rPr>
          <w:rFonts w:cs="Arial"/>
          <w:szCs w:val="20"/>
          <w:lang w:eastAsia="sl-SI"/>
        </w:rPr>
        <w:t>, ki je v postopku priprave novele Zakona o vodah ZV-1E</w:t>
      </w:r>
      <w:r w:rsidR="00690064">
        <w:rPr>
          <w:rFonts w:cs="Arial"/>
          <w:szCs w:val="20"/>
          <w:lang w:eastAsia="sl-SI"/>
        </w:rPr>
        <w:t xml:space="preserve"> (Uradni list RS, št. 56/15)</w:t>
      </w:r>
      <w:r w:rsidRPr="00D14327">
        <w:rPr>
          <w:rFonts w:cs="Arial"/>
          <w:szCs w:val="20"/>
          <w:lang w:eastAsia="sl-SI"/>
        </w:rPr>
        <w:t xml:space="preserv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 tako, da se te v polnem obsegu</w:t>
      </w: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lastRenderedPageBreak/>
        <w:t>za</w:t>
      </w:r>
      <w:r w:rsidR="00F7675B">
        <w:rPr>
          <w:rFonts w:cs="Arial"/>
          <w:szCs w:val="20"/>
          <w:lang w:eastAsia="sl-SI"/>
        </w:rPr>
        <w:t>čnejo plačevati šele v letu 2020</w:t>
      </w:r>
      <w:r w:rsidRPr="00D14327">
        <w:rPr>
          <w:rFonts w:cs="Arial"/>
          <w:szCs w:val="20"/>
          <w:lang w:eastAsia="sl-SI"/>
        </w:rPr>
        <w:t xml:space="preserve">, kakor tudi vsebinske elemente formule za izračun koncesije. </w:t>
      </w: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S podeljevanjem koncesij </w:t>
      </w:r>
      <w:r w:rsidR="00F7675B">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w:t>
      </w:r>
      <w:r w:rsidR="00F7675B">
        <w:rPr>
          <w:rFonts w:cs="Arial"/>
          <w:szCs w:val="20"/>
          <w:lang w:eastAsia="sl-SI"/>
        </w:rPr>
        <w:t>ZV-1</w:t>
      </w:r>
      <w:r w:rsidRPr="00D14327">
        <w:rPr>
          <w:rFonts w:cs="Arial"/>
          <w:szCs w:val="20"/>
          <w:lang w:eastAsia="sl-SI"/>
        </w:rPr>
        <w:t xml:space="preserve">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w:t>
      </w:r>
      <w:r w:rsidR="00F7675B">
        <w:rPr>
          <w:rFonts w:cs="Arial"/>
          <w:szCs w:val="20"/>
          <w:lang w:eastAsia="sl-SI"/>
        </w:rPr>
        <w:t>ZV-1</w:t>
      </w:r>
      <w:r w:rsidRPr="00D14327">
        <w:rPr>
          <w:rFonts w:cs="Arial"/>
          <w:szCs w:val="20"/>
          <w:lang w:eastAsia="sl-SI"/>
        </w:rPr>
        <w:t xml:space="preserve">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Pr="00D1432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A51277" w:rsidRPr="00D14327" w:rsidRDefault="00A51277" w:rsidP="00A51277">
      <w:pPr>
        <w:autoSpaceDE w:val="0"/>
        <w:autoSpaceDN w:val="0"/>
        <w:adjustRightInd w:val="0"/>
        <w:spacing w:line="240" w:lineRule="auto"/>
        <w:jc w:val="both"/>
        <w:rPr>
          <w:rFonts w:cs="Arial"/>
          <w:szCs w:val="20"/>
          <w:lang w:eastAsia="sl-SI"/>
        </w:rPr>
      </w:pPr>
    </w:p>
    <w:p w:rsidR="00A51277" w:rsidRDefault="00A51277" w:rsidP="00A5127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predstavlja tudi zagotavljanje pravne varnosti vseh uporabnikov vode, saj so bile zaradi </w:t>
      </w:r>
      <w:proofErr w:type="spellStart"/>
      <w:r w:rsidRPr="00D14327">
        <w:rPr>
          <w:rFonts w:cs="Arial"/>
          <w:szCs w:val="20"/>
          <w:lang w:eastAsia="sl-SI"/>
        </w:rPr>
        <w:t>nepodeljenih</w:t>
      </w:r>
      <w:proofErr w:type="spellEnd"/>
      <w:r w:rsidRPr="00D14327">
        <w:rPr>
          <w:rFonts w:cs="Arial"/>
          <w:szCs w:val="20"/>
          <w:lang w:eastAsia="sl-SI"/>
        </w:rPr>
        <w:t xml:space="preserve"> koncesij zaznane težave uporabnikov vode pri pridobivanju kreditov, prodaji podjetij, pridobivanju subvencij in podobno.</w:t>
      </w:r>
    </w:p>
    <w:p w:rsidR="0048795A" w:rsidRDefault="0048795A" w:rsidP="00A51277">
      <w:pPr>
        <w:autoSpaceDE w:val="0"/>
        <w:autoSpaceDN w:val="0"/>
        <w:adjustRightInd w:val="0"/>
        <w:spacing w:line="240" w:lineRule="auto"/>
        <w:jc w:val="both"/>
        <w:rPr>
          <w:rFonts w:cs="Arial"/>
          <w:szCs w:val="20"/>
          <w:lang w:eastAsia="sl-SI"/>
        </w:rPr>
      </w:pPr>
    </w:p>
    <w:p w:rsidR="0048795A" w:rsidRDefault="0048795A" w:rsidP="0048795A">
      <w:pPr>
        <w:spacing w:line="240" w:lineRule="auto"/>
        <w:jc w:val="both"/>
        <w:rPr>
          <w:rFonts w:cs="Arial"/>
          <w:szCs w:val="20"/>
        </w:rPr>
      </w:pPr>
      <w:r w:rsidRPr="0063415A">
        <w:rPr>
          <w:rFonts w:cs="Arial"/>
          <w:szCs w:val="20"/>
        </w:rPr>
        <w:t xml:space="preserve">Na podlagi te uredbe se koncesija podeli </w:t>
      </w:r>
      <w:r>
        <w:rPr>
          <w:rFonts w:cs="Arial"/>
          <w:szCs w:val="20"/>
        </w:rPr>
        <w:t>Aleksandru</w:t>
      </w:r>
      <w:r>
        <w:rPr>
          <w:rFonts w:ascii="Helv" w:eastAsia="Calibri" w:hAnsi="Helv" w:cs="Helv"/>
          <w:color w:val="000000"/>
          <w:szCs w:val="20"/>
          <w:lang w:eastAsia="sl-SI"/>
        </w:rPr>
        <w:t xml:space="preserve"> Poloviču, </w:t>
      </w:r>
      <w:r>
        <w:rPr>
          <w:rFonts w:eastAsia="Calibri" w:cs="Arial"/>
          <w:color w:val="000000"/>
          <w:szCs w:val="20"/>
          <w:lang w:eastAsia="sl-SI"/>
        </w:rPr>
        <w:t>Sela pri Dobovi 2, 8257 Dobova</w:t>
      </w:r>
      <w:r>
        <w:rPr>
          <w:rFonts w:ascii="Helv" w:eastAsia="Calibri" w:hAnsi="Helv" w:cs="Helv"/>
          <w:color w:val="000000"/>
          <w:szCs w:val="20"/>
          <w:lang w:eastAsia="sl-SI"/>
        </w:rPr>
        <w:t xml:space="preserve"> (v nadaljnjem besedilu: </w:t>
      </w:r>
      <w:r>
        <w:rPr>
          <w:rFonts w:cs="Arial"/>
          <w:szCs w:val="20"/>
        </w:rPr>
        <w:t>Aleksander Polovič).</w:t>
      </w:r>
    </w:p>
    <w:p w:rsidR="0048795A" w:rsidRDefault="0048795A" w:rsidP="0048795A">
      <w:pPr>
        <w:spacing w:line="240" w:lineRule="auto"/>
        <w:jc w:val="both"/>
        <w:rPr>
          <w:rFonts w:cs="Arial"/>
          <w:szCs w:val="20"/>
        </w:rPr>
      </w:pPr>
    </w:p>
    <w:p w:rsidR="0048795A" w:rsidRPr="00CE44DB" w:rsidRDefault="0048795A" w:rsidP="0048795A">
      <w:pPr>
        <w:spacing w:line="240" w:lineRule="auto"/>
        <w:jc w:val="both"/>
        <w:rPr>
          <w:rFonts w:cs="Arial"/>
          <w:szCs w:val="20"/>
        </w:rPr>
      </w:pPr>
      <w:r>
        <w:rPr>
          <w:rFonts w:ascii="Helv" w:eastAsia="Calibri" w:hAnsi="Helv" w:cs="Helv"/>
          <w:color w:val="000000"/>
          <w:szCs w:val="20"/>
          <w:lang w:eastAsia="sl-SI"/>
        </w:rPr>
        <w:t xml:space="preserve">Franc Polovič je pravočasno dne </w:t>
      </w:r>
      <w:r>
        <w:rPr>
          <w:rFonts w:eastAsia="Calibri" w:cs="Arial"/>
          <w:color w:val="000000"/>
          <w:szCs w:val="20"/>
          <w:lang w:eastAsia="sl-SI"/>
        </w:rPr>
        <w:t>10. 8. 2004</w:t>
      </w:r>
      <w:r>
        <w:rPr>
          <w:rFonts w:ascii="Helv" w:eastAsia="Calibri" w:hAnsi="Helv" w:cs="Helv"/>
          <w:color w:val="000000"/>
          <w:szCs w:val="20"/>
          <w:lang w:eastAsia="sl-SI"/>
        </w:rPr>
        <w:t xml:space="preserve"> podal vlogo</w:t>
      </w:r>
      <w:r w:rsidR="00B84CE6">
        <w:rPr>
          <w:rFonts w:ascii="Helv" w:eastAsia="Calibri" w:hAnsi="Helv" w:cs="Helv"/>
          <w:color w:val="000000"/>
          <w:szCs w:val="20"/>
          <w:lang w:eastAsia="sl-SI"/>
        </w:rPr>
        <w:t xml:space="preserve"> </w:t>
      </w:r>
      <w:r>
        <w:rPr>
          <w:rFonts w:ascii="Helv" w:eastAsia="Calibri" w:hAnsi="Helv" w:cs="Helv"/>
          <w:color w:val="000000"/>
          <w:szCs w:val="20"/>
          <w:lang w:eastAsia="sl-SI"/>
        </w:rPr>
        <w:t>za</w:t>
      </w:r>
      <w:r w:rsidR="00B84CE6">
        <w:rPr>
          <w:rFonts w:ascii="Helv" w:eastAsia="Calibri" w:hAnsi="Helv" w:cs="Helv"/>
          <w:color w:val="000000"/>
          <w:szCs w:val="20"/>
          <w:lang w:eastAsia="sl-SI"/>
        </w:rPr>
        <w:t xml:space="preserve"> pridobitev koncesije za</w:t>
      </w:r>
      <w:r>
        <w:rPr>
          <w:rFonts w:ascii="Helv" w:eastAsia="Calibri" w:hAnsi="Helv" w:cs="Helv"/>
          <w:color w:val="000000"/>
          <w:szCs w:val="20"/>
          <w:lang w:eastAsia="sl-SI"/>
        </w:rPr>
        <w:t xml:space="preserve"> rabo termalne vode iz vrtine </w:t>
      </w:r>
      <w:r w:rsidR="00B84CE6" w:rsidRPr="00930A75">
        <w:rPr>
          <w:rFonts w:cs="Arial"/>
          <w:szCs w:val="20"/>
        </w:rPr>
        <w:t>AFP-1/95</w:t>
      </w:r>
      <w:r w:rsidR="00B84CE6">
        <w:rPr>
          <w:rFonts w:cs="Arial"/>
          <w:szCs w:val="20"/>
        </w:rPr>
        <w:t xml:space="preserve"> </w:t>
      </w:r>
      <w:r>
        <w:rPr>
          <w:rFonts w:ascii="Helv" w:eastAsia="Calibri" w:hAnsi="Helv" w:cs="Helv"/>
          <w:color w:val="000000"/>
          <w:szCs w:val="20"/>
          <w:lang w:eastAsia="sl-SI"/>
        </w:rPr>
        <w:t xml:space="preserve"> na Agencijo RS za okolje. Po smrti Franca Poloviča je njegov pravni naslednik Aleksander Polovič.</w:t>
      </w:r>
    </w:p>
    <w:p w:rsidR="005D6B78" w:rsidRPr="00646B76" w:rsidRDefault="005D6B78" w:rsidP="005D6B78">
      <w:pPr>
        <w:spacing w:line="240" w:lineRule="auto"/>
        <w:jc w:val="both"/>
        <w:rPr>
          <w:rFonts w:cs="Arial"/>
          <w:szCs w:val="20"/>
        </w:rPr>
      </w:pPr>
    </w:p>
    <w:p w:rsidR="005D6B78" w:rsidRPr="00646B76" w:rsidRDefault="005D6B78" w:rsidP="005D6B78">
      <w:pPr>
        <w:spacing w:line="240" w:lineRule="auto"/>
        <w:jc w:val="both"/>
        <w:rPr>
          <w:rFonts w:cs="Arial"/>
          <w:szCs w:val="20"/>
        </w:rPr>
      </w:pPr>
      <w:r w:rsidRPr="00646B76">
        <w:rPr>
          <w:rFonts w:cs="Arial"/>
          <w:szCs w:val="20"/>
        </w:rPr>
        <w:t>Drugi odstavek 2. člena uredbe določa, da lahko pobudnik za pridobitev koncesije pridobi koncesijo brez javnega razpisa, če: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vložil vlogo za izdajo koncesije,</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je tehnično usposobljen in o</w:t>
      </w:r>
      <w:r w:rsidR="00B84CE6">
        <w:rPr>
          <w:rFonts w:cs="Arial"/>
          <w:szCs w:val="20"/>
        </w:rPr>
        <w:t>premljen za izvajanje ogrevanja objektov</w:t>
      </w:r>
      <w:r w:rsidRPr="00646B76">
        <w:rPr>
          <w:rFonts w:cs="Arial"/>
          <w:szCs w:val="20"/>
        </w:rPr>
        <w:t>,</w:t>
      </w:r>
    </w:p>
    <w:p w:rsidR="005D6B78" w:rsidRPr="00646B76"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ima izdano pravnomočno uporabno dovoljenje za objekte, v katerih se</w:t>
      </w:r>
      <w:r w:rsidR="00B84CE6">
        <w:rPr>
          <w:rFonts w:cs="Arial"/>
          <w:szCs w:val="20"/>
        </w:rPr>
        <w:t xml:space="preserve"> rabi podzemna voda za ogrevanje</w:t>
      </w:r>
      <w:r w:rsidRPr="00646B76">
        <w:rPr>
          <w:rFonts w:cs="Arial"/>
          <w:szCs w:val="20"/>
        </w:rPr>
        <w:t>,</w:t>
      </w:r>
    </w:p>
    <w:p w:rsidR="005D6B78" w:rsidRDefault="005D6B78" w:rsidP="005D6B78">
      <w:pPr>
        <w:numPr>
          <w:ilvl w:val="0"/>
          <w:numId w:val="37"/>
        </w:numPr>
        <w:tabs>
          <w:tab w:val="num" w:pos="426"/>
        </w:tabs>
        <w:spacing w:line="240" w:lineRule="auto"/>
        <w:ind w:left="426" w:hanging="426"/>
        <w:jc w:val="both"/>
        <w:rPr>
          <w:rFonts w:cs="Arial"/>
          <w:szCs w:val="20"/>
        </w:rPr>
      </w:pPr>
      <w:r w:rsidRPr="00646B76">
        <w:rPr>
          <w:rFonts w:cs="Arial"/>
          <w:szCs w:val="20"/>
        </w:rPr>
        <w:t>proti njemu ni uveden postopek prisilne poravnave, stečaja ali likvidacijski postopek ali ni prenehal poslovati na podlagi sodne ali druge prisilne odločbe.</w:t>
      </w:r>
    </w:p>
    <w:p w:rsidR="005D6B78" w:rsidRPr="00646B76" w:rsidRDefault="005D6B78" w:rsidP="005D6B78">
      <w:pPr>
        <w:spacing w:line="240" w:lineRule="auto"/>
        <w:jc w:val="both"/>
        <w:rPr>
          <w:rFonts w:cs="Arial"/>
          <w:szCs w:val="20"/>
        </w:rPr>
      </w:pPr>
    </w:p>
    <w:p w:rsidR="00B84CE6" w:rsidRPr="0011419A" w:rsidRDefault="00B84CE6" w:rsidP="00B84CE6">
      <w:pPr>
        <w:spacing w:line="240" w:lineRule="auto"/>
        <w:jc w:val="both"/>
        <w:rPr>
          <w:rFonts w:cs="Arial"/>
          <w:szCs w:val="20"/>
          <w:lang w:eastAsia="sl-SI"/>
        </w:rPr>
      </w:pPr>
      <w:r w:rsidRPr="0011419A">
        <w:rPr>
          <w:rFonts w:cs="Arial"/>
          <w:szCs w:val="20"/>
          <w:lang w:eastAsia="sl-SI"/>
        </w:rPr>
        <w:t>Občina Brežice je 5. 7. 1993 za poslovni objekt AFP (za prodajalno s tekstilnim blagom, skladišče, gostinski lokal in banko) na parcelni številki 653/1, 653/2 in 652, k.o. 1285 Sela izdala uporabno dovoljenje št. 351-33/91-5/21.</w:t>
      </w:r>
    </w:p>
    <w:p w:rsidR="00B84CE6" w:rsidRPr="0011419A" w:rsidRDefault="00B84CE6" w:rsidP="00B84CE6">
      <w:pPr>
        <w:spacing w:line="240" w:lineRule="auto"/>
        <w:jc w:val="both"/>
        <w:rPr>
          <w:rFonts w:cs="Arial"/>
          <w:szCs w:val="20"/>
          <w:lang w:eastAsia="sl-SI"/>
        </w:rPr>
      </w:pPr>
    </w:p>
    <w:p w:rsidR="00B84CE6" w:rsidRDefault="00B84CE6" w:rsidP="00B84CE6">
      <w:pPr>
        <w:spacing w:line="240" w:lineRule="auto"/>
        <w:jc w:val="both"/>
        <w:rPr>
          <w:rFonts w:cs="Arial"/>
          <w:szCs w:val="20"/>
          <w:lang w:eastAsia="sl-SI"/>
        </w:rPr>
      </w:pPr>
      <w:r w:rsidRPr="0011419A">
        <w:rPr>
          <w:rFonts w:cs="Arial"/>
          <w:szCs w:val="20"/>
          <w:lang w:eastAsia="sl-SI"/>
        </w:rPr>
        <w:t>Za ostale stanovanjske oz stanovanjsko poslovne objekte so bila izdana naslednja gradbena dovoljenja:</w:t>
      </w:r>
    </w:p>
    <w:p w:rsidR="00B84CE6" w:rsidRPr="0011419A" w:rsidRDefault="00B84CE6" w:rsidP="00B84CE6">
      <w:pPr>
        <w:spacing w:line="240" w:lineRule="auto"/>
        <w:jc w:val="both"/>
        <w:rPr>
          <w:rFonts w:cs="Arial"/>
          <w:szCs w:val="20"/>
          <w:lang w:eastAsia="sl-SI"/>
        </w:rPr>
      </w:pPr>
    </w:p>
    <w:p w:rsidR="00B84CE6" w:rsidRDefault="00B84CE6" w:rsidP="00B84CE6">
      <w:pPr>
        <w:spacing w:line="240" w:lineRule="auto"/>
        <w:jc w:val="both"/>
        <w:rPr>
          <w:rFonts w:cs="Arial"/>
          <w:szCs w:val="20"/>
          <w:lang w:eastAsia="sl-SI"/>
        </w:rPr>
      </w:pPr>
      <w:r>
        <w:rPr>
          <w:rFonts w:cs="Arial"/>
          <w:szCs w:val="20"/>
          <w:lang w:eastAsia="sl-SI"/>
        </w:rPr>
        <w:t xml:space="preserve">1. </w:t>
      </w:r>
      <w:r w:rsidRPr="0011419A">
        <w:rPr>
          <w:rFonts w:cs="Arial"/>
          <w:szCs w:val="20"/>
          <w:lang w:eastAsia="sl-SI"/>
        </w:rPr>
        <w:t xml:space="preserve">Gradbeno dovoljenje Občine Brežice št. 351-332/85-4/21 z dne 9. 9. 1987 za gradnjo nadomestne stanovanjske hiše (Vile Polovič) na </w:t>
      </w:r>
      <w:proofErr w:type="spellStart"/>
      <w:r w:rsidRPr="0011419A">
        <w:rPr>
          <w:rFonts w:cs="Arial"/>
          <w:szCs w:val="20"/>
          <w:lang w:eastAsia="sl-SI"/>
        </w:rPr>
        <w:t>parc</w:t>
      </w:r>
      <w:proofErr w:type="spellEnd"/>
      <w:r w:rsidRPr="0011419A">
        <w:rPr>
          <w:rFonts w:cs="Arial"/>
          <w:szCs w:val="20"/>
          <w:lang w:eastAsia="sl-SI"/>
        </w:rPr>
        <w:t>. št. 645, 648/7, 1103/9, 46/1, 16/5 in 646 k.o. Sela;</w:t>
      </w:r>
    </w:p>
    <w:p w:rsidR="00B84CE6" w:rsidRPr="0011419A" w:rsidRDefault="00B84CE6" w:rsidP="00B84CE6">
      <w:pPr>
        <w:spacing w:line="240" w:lineRule="auto"/>
        <w:jc w:val="both"/>
        <w:rPr>
          <w:rFonts w:cs="Arial"/>
          <w:szCs w:val="20"/>
          <w:lang w:eastAsia="sl-SI"/>
        </w:rPr>
      </w:pPr>
    </w:p>
    <w:p w:rsidR="00B84CE6" w:rsidRDefault="00B84CE6" w:rsidP="00B84CE6">
      <w:pPr>
        <w:spacing w:line="240" w:lineRule="auto"/>
        <w:jc w:val="both"/>
        <w:rPr>
          <w:rFonts w:cs="Arial"/>
          <w:szCs w:val="20"/>
          <w:lang w:eastAsia="sl-SI"/>
        </w:rPr>
      </w:pPr>
      <w:r>
        <w:rPr>
          <w:rFonts w:cs="Arial"/>
          <w:szCs w:val="20"/>
          <w:lang w:eastAsia="sl-SI"/>
        </w:rPr>
        <w:t xml:space="preserve">2. </w:t>
      </w:r>
      <w:r w:rsidRPr="0011419A">
        <w:rPr>
          <w:rFonts w:cs="Arial"/>
          <w:szCs w:val="20"/>
          <w:lang w:eastAsia="sl-SI"/>
        </w:rPr>
        <w:t>Gradbeno dovoljenje Občine Brežice št. 351-420/73-415 z dne 2. 7. 1975 za nadomestno stanovanjsko hišo na parceli št. 664 in 46 k.o. Sela;</w:t>
      </w:r>
    </w:p>
    <w:p w:rsidR="00B84CE6" w:rsidRPr="0011419A" w:rsidRDefault="00B84CE6" w:rsidP="00B84CE6">
      <w:pPr>
        <w:spacing w:line="240" w:lineRule="auto"/>
        <w:jc w:val="both"/>
        <w:rPr>
          <w:rFonts w:cs="Arial"/>
          <w:szCs w:val="20"/>
          <w:lang w:eastAsia="sl-SI"/>
        </w:rPr>
      </w:pPr>
    </w:p>
    <w:p w:rsidR="00B84CE6" w:rsidRPr="0011419A" w:rsidRDefault="00B84CE6" w:rsidP="00B84CE6">
      <w:pPr>
        <w:spacing w:line="240" w:lineRule="auto"/>
        <w:jc w:val="both"/>
        <w:rPr>
          <w:rFonts w:cs="Arial"/>
          <w:szCs w:val="20"/>
          <w:lang w:eastAsia="sl-SI"/>
        </w:rPr>
      </w:pPr>
      <w:r>
        <w:rPr>
          <w:rFonts w:cs="Arial"/>
          <w:szCs w:val="20"/>
          <w:lang w:eastAsia="sl-SI"/>
        </w:rPr>
        <w:t xml:space="preserve">3. </w:t>
      </w:r>
      <w:r w:rsidRPr="0011419A">
        <w:rPr>
          <w:rFonts w:cs="Arial"/>
          <w:szCs w:val="20"/>
          <w:lang w:eastAsia="sl-SI"/>
        </w:rPr>
        <w:t xml:space="preserve">Odločba Občine Brežice št. 351-420/76-4/5 z dne 16. 8. 1976 za spremembo namembnosti prve etaže objekta na parceli št. 664 in 46 k.o. Sela iz stanovanjske hiše v gostinski lokal; </w:t>
      </w:r>
    </w:p>
    <w:p w:rsidR="00B84CE6" w:rsidRDefault="00B84CE6" w:rsidP="00B84CE6">
      <w:pPr>
        <w:spacing w:line="240" w:lineRule="auto"/>
        <w:jc w:val="both"/>
        <w:rPr>
          <w:rFonts w:cs="Arial"/>
          <w:szCs w:val="20"/>
          <w:lang w:eastAsia="sl-SI"/>
        </w:rPr>
      </w:pPr>
      <w:r>
        <w:rPr>
          <w:rFonts w:cs="Arial"/>
          <w:szCs w:val="20"/>
          <w:lang w:eastAsia="sl-SI"/>
        </w:rPr>
        <w:t xml:space="preserve">4. </w:t>
      </w:r>
      <w:r w:rsidRPr="0011419A">
        <w:rPr>
          <w:rFonts w:cs="Arial"/>
          <w:szCs w:val="20"/>
          <w:lang w:eastAsia="sl-SI"/>
        </w:rPr>
        <w:t xml:space="preserve">Gradbeno dovoljenje Upravne enote Brežice št. 35102-180/99-152 z dne 22. 6. 2000 za dokončanje kulturnega objekta za dejavnost lovskega muzeja na zemljišču </w:t>
      </w:r>
      <w:proofErr w:type="spellStart"/>
      <w:r w:rsidRPr="0011419A">
        <w:rPr>
          <w:rFonts w:cs="Arial"/>
          <w:szCs w:val="20"/>
          <w:lang w:eastAsia="sl-SI"/>
        </w:rPr>
        <w:t>parc</w:t>
      </w:r>
      <w:proofErr w:type="spellEnd"/>
      <w:r w:rsidRPr="0011419A">
        <w:rPr>
          <w:rFonts w:cs="Arial"/>
          <w:szCs w:val="20"/>
          <w:lang w:eastAsia="sl-SI"/>
        </w:rPr>
        <w:t>. št. 644, 645 in 647/1 k.o. Sela;</w:t>
      </w:r>
    </w:p>
    <w:p w:rsidR="00B84CE6" w:rsidRPr="0011419A" w:rsidRDefault="00B84CE6" w:rsidP="00B84CE6">
      <w:pPr>
        <w:spacing w:line="240" w:lineRule="auto"/>
        <w:jc w:val="both"/>
        <w:rPr>
          <w:rFonts w:cs="Arial"/>
          <w:szCs w:val="20"/>
          <w:lang w:eastAsia="sl-SI"/>
        </w:rPr>
      </w:pPr>
    </w:p>
    <w:p w:rsidR="00B84CE6" w:rsidRDefault="00B84CE6" w:rsidP="00B84CE6">
      <w:pPr>
        <w:spacing w:line="240" w:lineRule="auto"/>
        <w:jc w:val="both"/>
        <w:rPr>
          <w:rFonts w:cs="Arial"/>
          <w:szCs w:val="20"/>
          <w:lang w:eastAsia="sl-SI"/>
        </w:rPr>
      </w:pPr>
      <w:r>
        <w:rPr>
          <w:rFonts w:cs="Arial"/>
          <w:szCs w:val="20"/>
          <w:lang w:eastAsia="sl-SI"/>
        </w:rPr>
        <w:t xml:space="preserve">5. </w:t>
      </w:r>
      <w:r w:rsidRPr="0011419A">
        <w:rPr>
          <w:rFonts w:cs="Arial"/>
          <w:szCs w:val="20"/>
          <w:lang w:eastAsia="sl-SI"/>
        </w:rPr>
        <w:t xml:space="preserve">Gradbeno dovoljenje Upravne enote Brežice št. 351/02-18/96-5 z dne 5. 9. 1996 za gradnjo nadomestne stanovanjske hiše na parceli št. 496/1 k.o. Sela in </w:t>
      </w:r>
    </w:p>
    <w:p w:rsidR="00B84CE6" w:rsidRPr="0011419A" w:rsidRDefault="00B84CE6" w:rsidP="00B84CE6">
      <w:pPr>
        <w:spacing w:line="240" w:lineRule="auto"/>
        <w:jc w:val="both"/>
        <w:rPr>
          <w:rFonts w:cs="Arial"/>
          <w:szCs w:val="20"/>
          <w:lang w:eastAsia="sl-SI"/>
        </w:rPr>
      </w:pPr>
    </w:p>
    <w:p w:rsidR="00B84CE6" w:rsidRPr="0011419A" w:rsidRDefault="00B84CE6" w:rsidP="00B84CE6">
      <w:pPr>
        <w:spacing w:line="240" w:lineRule="auto"/>
        <w:jc w:val="both"/>
        <w:rPr>
          <w:rFonts w:cs="Arial"/>
          <w:szCs w:val="20"/>
          <w:lang w:eastAsia="sl-SI"/>
        </w:rPr>
      </w:pPr>
      <w:r>
        <w:rPr>
          <w:rFonts w:cs="Arial"/>
          <w:szCs w:val="20"/>
          <w:lang w:eastAsia="sl-SI"/>
        </w:rPr>
        <w:lastRenderedPageBreak/>
        <w:t xml:space="preserve">6. </w:t>
      </w:r>
      <w:r w:rsidRPr="0011419A">
        <w:rPr>
          <w:rFonts w:cs="Arial"/>
          <w:szCs w:val="20"/>
          <w:lang w:eastAsia="sl-SI"/>
        </w:rPr>
        <w:t xml:space="preserve">Gradbeno dovoljenje Upravne enote Brežice št. 351-219/2007/11-B1404 z dne 16. 5. 2007 za rušitev obstoječega gospodarskega poslopja ter gradnja stanovanjske hiše na parceli št. 486 in 488 k.o. Sela. </w:t>
      </w:r>
    </w:p>
    <w:p w:rsidR="00B84CE6" w:rsidRPr="0011419A" w:rsidRDefault="00B84CE6" w:rsidP="00B84CE6">
      <w:pPr>
        <w:spacing w:line="240" w:lineRule="auto"/>
        <w:jc w:val="both"/>
        <w:rPr>
          <w:rFonts w:cs="Arial"/>
          <w:szCs w:val="20"/>
          <w:lang w:eastAsia="sl-SI"/>
        </w:rPr>
      </w:pPr>
    </w:p>
    <w:p w:rsidR="00B84CE6" w:rsidRDefault="00B84CE6" w:rsidP="00B84CE6">
      <w:pPr>
        <w:spacing w:line="240" w:lineRule="auto"/>
        <w:jc w:val="both"/>
        <w:rPr>
          <w:rFonts w:cs="Arial"/>
          <w:szCs w:val="20"/>
          <w:lang w:eastAsia="sl-SI"/>
        </w:rPr>
      </w:pPr>
      <w:r w:rsidRPr="0011419A">
        <w:rPr>
          <w:rFonts w:cs="Arial"/>
          <w:szCs w:val="20"/>
          <w:lang w:eastAsia="sl-SI"/>
        </w:rPr>
        <w:t>Aleksander Polovič je poravnal vodno povračilo za pretekla leta, kar izkazuje potrdilo Agencije RS za okolje z dne 12. 8. 2015.</w:t>
      </w:r>
    </w:p>
    <w:p w:rsidR="00B84CE6" w:rsidRPr="0063415A" w:rsidRDefault="00B84CE6" w:rsidP="00B84CE6">
      <w:pPr>
        <w:spacing w:line="240" w:lineRule="auto"/>
        <w:jc w:val="both"/>
        <w:rPr>
          <w:rFonts w:cs="Arial"/>
          <w:szCs w:val="20"/>
        </w:rPr>
      </w:pPr>
    </w:p>
    <w:p w:rsidR="00B84CE6" w:rsidRPr="0063415A" w:rsidRDefault="00B84CE6" w:rsidP="00B84CE6">
      <w:pPr>
        <w:tabs>
          <w:tab w:val="left" w:pos="-720"/>
          <w:tab w:val="left" w:pos="0"/>
          <w:tab w:val="num" w:pos="540"/>
        </w:tabs>
        <w:spacing w:line="240" w:lineRule="auto"/>
        <w:jc w:val="both"/>
        <w:rPr>
          <w:rFonts w:cs="Arial"/>
          <w:szCs w:val="20"/>
        </w:rPr>
      </w:pPr>
      <w:r w:rsidRPr="0063415A">
        <w:rPr>
          <w:rFonts w:cs="Arial"/>
          <w:szCs w:val="20"/>
        </w:rPr>
        <w:t xml:space="preserve">Iz vpogleda v zemljiško knjigo je razvidno, da je </w:t>
      </w:r>
      <w:r>
        <w:rPr>
          <w:rFonts w:cs="Arial"/>
          <w:szCs w:val="20"/>
        </w:rPr>
        <w:t>Aleksander Polovič</w:t>
      </w:r>
      <w:r>
        <w:rPr>
          <w:rFonts w:ascii="Helv" w:eastAsia="Calibri" w:hAnsi="Helv" w:cs="Helv"/>
          <w:color w:val="000000"/>
          <w:szCs w:val="20"/>
          <w:lang w:eastAsia="sl-SI"/>
        </w:rPr>
        <w:t xml:space="preserve"> </w:t>
      </w:r>
      <w:r>
        <w:rPr>
          <w:rFonts w:cs="Arial"/>
          <w:szCs w:val="20"/>
        </w:rPr>
        <w:t>lastnik</w:t>
      </w:r>
      <w:r w:rsidRPr="0063415A">
        <w:rPr>
          <w:rFonts w:cs="Arial"/>
          <w:szCs w:val="20"/>
        </w:rPr>
        <w:t xml:space="preserve"> nepremičnine ID znak </w:t>
      </w:r>
      <w:r>
        <w:rPr>
          <w:rFonts w:cs="Arial"/>
          <w:szCs w:val="20"/>
        </w:rPr>
        <w:t>1285</w:t>
      </w:r>
      <w:r w:rsidRPr="0063415A">
        <w:rPr>
          <w:rFonts w:cs="Arial"/>
          <w:szCs w:val="20"/>
        </w:rPr>
        <w:t>-</w:t>
      </w:r>
      <w:r w:rsidRPr="00713C10">
        <w:t xml:space="preserve"> </w:t>
      </w:r>
      <w:r>
        <w:rPr>
          <w:rFonts w:eastAsia="Calibri" w:cs="Arial"/>
          <w:szCs w:val="20"/>
        </w:rPr>
        <w:t>647/1</w:t>
      </w:r>
      <w:r w:rsidRPr="0063415A">
        <w:rPr>
          <w:rFonts w:eastAsia="Calibri" w:cs="Arial"/>
          <w:szCs w:val="20"/>
        </w:rPr>
        <w:t>-0</w:t>
      </w:r>
      <w:r w:rsidRPr="0063415A">
        <w:rPr>
          <w:rFonts w:cs="Arial"/>
          <w:szCs w:val="20"/>
        </w:rPr>
        <w:t xml:space="preserve">, na kateri se nahaja vrtina </w:t>
      </w:r>
      <w:r w:rsidRPr="00932EED">
        <w:rPr>
          <w:rFonts w:cs="Arial"/>
          <w:szCs w:val="20"/>
        </w:rPr>
        <w:t>AFP-1/95</w:t>
      </w:r>
      <w:r w:rsidRPr="0063415A">
        <w:rPr>
          <w:rFonts w:cs="Arial"/>
          <w:szCs w:val="20"/>
        </w:rPr>
        <w:t xml:space="preserve">. </w:t>
      </w:r>
    </w:p>
    <w:p w:rsidR="00B84CE6" w:rsidRPr="0063415A" w:rsidRDefault="00B84CE6" w:rsidP="00B84CE6">
      <w:pPr>
        <w:tabs>
          <w:tab w:val="left" w:pos="-720"/>
          <w:tab w:val="left" w:pos="0"/>
          <w:tab w:val="num" w:pos="540"/>
        </w:tabs>
        <w:spacing w:line="240" w:lineRule="auto"/>
        <w:jc w:val="both"/>
        <w:rPr>
          <w:rFonts w:cs="Arial"/>
          <w:szCs w:val="20"/>
        </w:rPr>
      </w:pPr>
    </w:p>
    <w:p w:rsidR="00B84CE6" w:rsidRPr="0063415A" w:rsidRDefault="00B84CE6" w:rsidP="00B84CE6">
      <w:pPr>
        <w:tabs>
          <w:tab w:val="left" w:pos="-720"/>
          <w:tab w:val="left" w:pos="0"/>
          <w:tab w:val="num" w:pos="540"/>
        </w:tabs>
        <w:spacing w:line="240" w:lineRule="auto"/>
        <w:jc w:val="both"/>
        <w:rPr>
          <w:rFonts w:cs="Arial"/>
          <w:szCs w:val="20"/>
        </w:rPr>
      </w:pPr>
      <w:r w:rsidRPr="0063415A">
        <w:rPr>
          <w:rFonts w:cs="Arial"/>
          <w:szCs w:val="20"/>
        </w:rPr>
        <w:t xml:space="preserve">Na podlagi vseh pridobljenih dokazil je razvidno, da pobudnik za pridobitev koncesije za rabo termalne podzemne vode za </w:t>
      </w:r>
      <w:r>
        <w:rPr>
          <w:rFonts w:cs="Arial"/>
          <w:szCs w:val="20"/>
        </w:rPr>
        <w:t>ogrevanje</w:t>
      </w:r>
      <w:r w:rsidRPr="0063415A">
        <w:rPr>
          <w:rFonts w:cs="Arial"/>
          <w:szCs w:val="20"/>
        </w:rPr>
        <w:t xml:space="preserve"> </w:t>
      </w:r>
      <w:r>
        <w:rPr>
          <w:rFonts w:cs="Arial"/>
          <w:szCs w:val="20"/>
        </w:rPr>
        <w:t>Aleksander Polovič</w:t>
      </w:r>
      <w:r>
        <w:rPr>
          <w:rFonts w:ascii="Helv" w:eastAsia="Calibri" w:hAnsi="Helv" w:cs="Helv"/>
          <w:color w:val="000000"/>
          <w:szCs w:val="20"/>
          <w:lang w:eastAsia="sl-SI"/>
        </w:rPr>
        <w:t xml:space="preserve"> </w:t>
      </w:r>
      <w:r w:rsidRPr="0063415A">
        <w:rPr>
          <w:rFonts w:cs="Arial"/>
          <w:szCs w:val="20"/>
        </w:rPr>
        <w:t>izpolnjuje vse pogoje iz drugega odstavka 2. člena te uredbe.</w:t>
      </w: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013" w:rsidRDefault="005E4013">
      <w:r>
        <w:separator/>
      </w:r>
    </w:p>
  </w:endnote>
  <w:endnote w:type="continuationSeparator" w:id="0">
    <w:p w:rsidR="005E4013" w:rsidRDefault="005E4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8C2BD45A-729A-40C3-96A0-8B93FF18ABC6}"/>
  </w:font>
  <w:font w:name="Cambria">
    <w:panose1 w:val="02040503050406030204"/>
    <w:charset w:val="EE"/>
    <w:family w:val="roman"/>
    <w:pitch w:val="variable"/>
    <w:sig w:usb0="E00002FF" w:usb1="400004FF" w:usb2="00000000" w:usb3="00000000" w:csb0="0000019F" w:csb1="00000000"/>
    <w:embedRegular r:id="rId2" w:fontKey="{87AC252B-598C-4A26-8F62-494FD8D17125}"/>
  </w:font>
  <w:font w:name="Tahoma">
    <w:panose1 w:val="020B0604030504040204"/>
    <w:charset w:val="EE"/>
    <w:family w:val="swiss"/>
    <w:pitch w:val="variable"/>
    <w:sig w:usb0="E1002EFF" w:usb1="C000605B" w:usb2="00000029" w:usb3="00000000" w:csb0="000101FF" w:csb1="00000000"/>
    <w:embedRegular r:id="rId3" w:fontKey="{F71C249C-4BDF-4945-8403-EA54FFC3DD04}"/>
  </w:font>
  <w:font w:name="Calibri">
    <w:panose1 w:val="020F0502020204030204"/>
    <w:charset w:val="EE"/>
    <w:family w:val="swiss"/>
    <w:pitch w:val="variable"/>
    <w:sig w:usb0="E00002FF" w:usb1="4000ACFF" w:usb2="00000001" w:usb3="00000000" w:csb0="0000019F" w:csb1="00000000"/>
    <w:embedRegular r:id="rId4" w:fontKey="{3BFE9A6B-AE62-4D23-BBD7-FFC9C3327E68}"/>
    <w:embedBold r:id="rId5" w:fontKey="{F89CA96E-E2EA-47EE-B143-1614C50E3BD1}"/>
    <w:embedItalic r:id="rId6" w:fontKey="{9CA3812D-DA98-4595-A959-2A658EEBD2F0}"/>
  </w:font>
  <w:font w:name="Mangal">
    <w:panose1 w:val="02040503050203030202"/>
    <w:charset w:val="00"/>
    <w:family w:val="roman"/>
    <w:pitch w:val="variable"/>
    <w:sig w:usb0="00008003" w:usb1="00000000" w:usb2="00000000" w:usb3="00000000" w:csb0="00000001" w:csb1="00000000"/>
    <w:embedItalic r:id="rId7" w:fontKey="{BA916336-E898-4EC7-90F8-44BE3269A031}"/>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03C5E507-63EC-4C4B-AA2A-857F9AA81D85}"/>
    <w:embedBold r:id="rId9" w:fontKey="{388A0448-0975-4A05-92B5-444920205DAC}"/>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013" w:rsidRDefault="005E4013">
      <w:r>
        <w:separator/>
      </w:r>
    </w:p>
  </w:footnote>
  <w:footnote w:type="continuationSeparator" w:id="0">
    <w:p w:rsidR="005E4013" w:rsidRDefault="005E40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13" w:rsidRPr="00110CBD" w:rsidRDefault="005E401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E4013" w:rsidRPr="008F3500" w:rsidTr="00AE2DF1">
      <w:trPr>
        <w:cantSplit/>
        <w:trHeight w:hRule="exact" w:val="847"/>
      </w:trPr>
      <w:tc>
        <w:tcPr>
          <w:tcW w:w="649" w:type="dxa"/>
        </w:tcPr>
        <w:p w:rsidR="005E4013" w:rsidRDefault="005E4013"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p w:rsidR="005E4013" w:rsidRPr="006D42D9" w:rsidRDefault="005E4013" w:rsidP="00AE2DF1">
          <w:pPr>
            <w:rPr>
              <w:rFonts w:ascii="Republika" w:hAnsi="Republika"/>
              <w:sz w:val="60"/>
              <w:szCs w:val="60"/>
            </w:rPr>
          </w:pPr>
        </w:p>
      </w:tc>
    </w:tr>
  </w:tbl>
  <w:p w:rsidR="005E4013" w:rsidRPr="00B95595" w:rsidRDefault="005E4013"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123A3A5A" wp14:editId="5EDD45C4">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5E4013" w:rsidRPr="00B95595" w:rsidRDefault="005E4013"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5E4013" w:rsidRDefault="005E4013"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5E4013" w:rsidRDefault="005E4013" w:rsidP="00AE2DF1">
    <w:pPr>
      <w:pStyle w:val="Glava"/>
      <w:tabs>
        <w:tab w:val="clear" w:pos="4320"/>
        <w:tab w:val="left" w:pos="5112"/>
      </w:tabs>
      <w:spacing w:line="240" w:lineRule="exact"/>
      <w:rPr>
        <w:rFonts w:cs="Arial"/>
        <w:sz w:val="16"/>
      </w:rPr>
    </w:pPr>
    <w:r>
      <w:rPr>
        <w:rFonts w:cs="Arial"/>
        <w:sz w:val="16"/>
      </w:rPr>
      <w:tab/>
      <w:t xml:space="preserve">F: 01 478 74 25 </w:t>
    </w:r>
  </w:p>
  <w:p w:rsidR="005E4013" w:rsidRDefault="005E4013" w:rsidP="00AE2DF1">
    <w:pPr>
      <w:pStyle w:val="Glava"/>
      <w:tabs>
        <w:tab w:val="clear" w:pos="4320"/>
        <w:tab w:val="left" w:pos="5112"/>
      </w:tabs>
      <w:spacing w:line="240" w:lineRule="exact"/>
      <w:rPr>
        <w:rFonts w:cs="Arial"/>
        <w:sz w:val="16"/>
      </w:rPr>
    </w:pPr>
    <w:r>
      <w:rPr>
        <w:rFonts w:cs="Arial"/>
        <w:sz w:val="16"/>
      </w:rPr>
      <w:tab/>
      <w:t>E: gp.mop@gov.si</w:t>
    </w:r>
  </w:p>
  <w:p w:rsidR="005E4013" w:rsidRDefault="005E4013"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5E4013" w:rsidRPr="008F3500" w:rsidRDefault="005E401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3C4360D"/>
    <w:multiLevelType w:val="hybridMultilevel"/>
    <w:tmpl w:val="B8506FAC"/>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546F52"/>
    <w:multiLevelType w:val="hybridMultilevel"/>
    <w:tmpl w:val="D1A68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FE37EC6"/>
    <w:multiLevelType w:val="hybridMultilevel"/>
    <w:tmpl w:val="434E8330"/>
    <w:lvl w:ilvl="0" w:tplc="AB72B48E">
      <w:start w:val="1"/>
      <w:numFmt w:val="upperRoman"/>
      <w:lvlText w:val="%1."/>
      <w:lvlJc w:val="left"/>
      <w:pPr>
        <w:ind w:left="1080" w:hanging="72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2">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4">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5">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0">
    <w:nsid w:val="33B96B96"/>
    <w:multiLevelType w:val="hybridMultilevel"/>
    <w:tmpl w:val="4C303B02"/>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59269CD"/>
    <w:multiLevelType w:val="hybridMultilevel"/>
    <w:tmpl w:val="52F057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8"/>
  </w:num>
  <w:num w:numId="4">
    <w:abstractNumId w:val="33"/>
  </w:num>
  <w:num w:numId="5">
    <w:abstractNumId w:val="42"/>
  </w:num>
  <w:num w:numId="6">
    <w:abstractNumId w:val="27"/>
  </w:num>
  <w:num w:numId="7">
    <w:abstractNumId w:val="36"/>
  </w:num>
  <w:num w:numId="8">
    <w:abstractNumId w:val="25"/>
  </w:num>
  <w:num w:numId="9">
    <w:abstractNumId w:val="15"/>
  </w:num>
  <w:num w:numId="10">
    <w:abstractNumId w:val="10"/>
  </w:num>
  <w:num w:numId="11">
    <w:abstractNumId w:val="26"/>
  </w:num>
  <w:num w:numId="12">
    <w:abstractNumId w:val="29"/>
  </w:num>
  <w:num w:numId="13">
    <w:abstractNumId w:val="3"/>
  </w:num>
  <w:num w:numId="14">
    <w:abstractNumId w:val="23"/>
  </w:num>
  <w:num w:numId="15">
    <w:abstractNumId w:val="7"/>
  </w:num>
  <w:num w:numId="16">
    <w:abstractNumId w:val="28"/>
  </w:num>
  <w:num w:numId="17">
    <w:abstractNumId w:val="34"/>
  </w:num>
  <w:num w:numId="18">
    <w:abstractNumId w:val="5"/>
  </w:num>
  <w:num w:numId="19">
    <w:abstractNumId w:val="12"/>
  </w:num>
  <w:num w:numId="20">
    <w:abstractNumId w:val="17"/>
  </w:num>
  <w:num w:numId="21">
    <w:abstractNumId w:val="41"/>
  </w:num>
  <w:num w:numId="22">
    <w:abstractNumId w:val="24"/>
  </w:num>
  <w:num w:numId="23">
    <w:abstractNumId w:val="30"/>
  </w:num>
  <w:num w:numId="24">
    <w:abstractNumId w:val="40"/>
  </w:num>
  <w:num w:numId="25">
    <w:abstractNumId w:val="13"/>
  </w:num>
  <w:num w:numId="26">
    <w:abstractNumId w:val="38"/>
  </w:num>
  <w:num w:numId="27">
    <w:abstractNumId w:val="18"/>
  </w:num>
  <w:num w:numId="28">
    <w:abstractNumId w:val="35"/>
  </w:num>
  <w:num w:numId="29">
    <w:abstractNumId w:val="39"/>
  </w:num>
  <w:num w:numId="30">
    <w:abstractNumId w:val="19"/>
  </w:num>
  <w:num w:numId="31">
    <w:abstractNumId w:val="37"/>
  </w:num>
  <w:num w:numId="32">
    <w:abstractNumId w:val="16"/>
  </w:num>
  <w:num w:numId="33">
    <w:abstractNumId w:val="22"/>
  </w:num>
  <w:num w:numId="34">
    <w:abstractNumId w:val="14"/>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14"/>
  </w:num>
  <w:num w:numId="38">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9"/>
  </w:num>
  <w:num w:numId="41">
    <w:abstractNumId w:val="21"/>
  </w:num>
  <w:num w:numId="42">
    <w:abstractNumId w:val="6"/>
  </w:num>
  <w:num w:numId="43">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29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CC5"/>
    <w:rsid w:val="00023A88"/>
    <w:rsid w:val="00025B26"/>
    <w:rsid w:val="00027744"/>
    <w:rsid w:val="00051C9F"/>
    <w:rsid w:val="00081371"/>
    <w:rsid w:val="000A5663"/>
    <w:rsid w:val="000A7238"/>
    <w:rsid w:val="000B37B2"/>
    <w:rsid w:val="000C38A4"/>
    <w:rsid w:val="000D7655"/>
    <w:rsid w:val="000E1264"/>
    <w:rsid w:val="000E2DDD"/>
    <w:rsid w:val="001239CB"/>
    <w:rsid w:val="0013043A"/>
    <w:rsid w:val="0013169A"/>
    <w:rsid w:val="001357B2"/>
    <w:rsid w:val="00142DD5"/>
    <w:rsid w:val="001510AD"/>
    <w:rsid w:val="001516F1"/>
    <w:rsid w:val="00155A15"/>
    <w:rsid w:val="0016200A"/>
    <w:rsid w:val="00164BE3"/>
    <w:rsid w:val="00165313"/>
    <w:rsid w:val="00183443"/>
    <w:rsid w:val="00185C74"/>
    <w:rsid w:val="00187F85"/>
    <w:rsid w:val="001927B1"/>
    <w:rsid w:val="0019723E"/>
    <w:rsid w:val="001A45EE"/>
    <w:rsid w:val="001B4978"/>
    <w:rsid w:val="001B4FF2"/>
    <w:rsid w:val="001C0910"/>
    <w:rsid w:val="001C3D50"/>
    <w:rsid w:val="001C4376"/>
    <w:rsid w:val="001E43C4"/>
    <w:rsid w:val="001F15BF"/>
    <w:rsid w:val="001F3711"/>
    <w:rsid w:val="00200999"/>
    <w:rsid w:val="00202A77"/>
    <w:rsid w:val="002039C3"/>
    <w:rsid w:val="00205DCA"/>
    <w:rsid w:val="0021447A"/>
    <w:rsid w:val="002179AA"/>
    <w:rsid w:val="0022763D"/>
    <w:rsid w:val="0023023D"/>
    <w:rsid w:val="00232040"/>
    <w:rsid w:val="00241120"/>
    <w:rsid w:val="00243191"/>
    <w:rsid w:val="002469F3"/>
    <w:rsid w:val="002567C7"/>
    <w:rsid w:val="00271CE5"/>
    <w:rsid w:val="00282020"/>
    <w:rsid w:val="00297A85"/>
    <w:rsid w:val="002A03FC"/>
    <w:rsid w:val="002A43B0"/>
    <w:rsid w:val="002B2E83"/>
    <w:rsid w:val="002B7A82"/>
    <w:rsid w:val="002C4F4E"/>
    <w:rsid w:val="002D1010"/>
    <w:rsid w:val="002F339F"/>
    <w:rsid w:val="002F5ABB"/>
    <w:rsid w:val="00300775"/>
    <w:rsid w:val="0031614B"/>
    <w:rsid w:val="00322AB9"/>
    <w:rsid w:val="00324D8C"/>
    <w:rsid w:val="00350C90"/>
    <w:rsid w:val="003537A7"/>
    <w:rsid w:val="00357613"/>
    <w:rsid w:val="00360B07"/>
    <w:rsid w:val="00361332"/>
    <w:rsid w:val="003636BF"/>
    <w:rsid w:val="00363CC5"/>
    <w:rsid w:val="0037479F"/>
    <w:rsid w:val="003845B4"/>
    <w:rsid w:val="00387B1A"/>
    <w:rsid w:val="00391335"/>
    <w:rsid w:val="00393E69"/>
    <w:rsid w:val="003A366E"/>
    <w:rsid w:val="003D2BBA"/>
    <w:rsid w:val="003E1C74"/>
    <w:rsid w:val="003E2B6C"/>
    <w:rsid w:val="003F21F3"/>
    <w:rsid w:val="004048B2"/>
    <w:rsid w:val="00410ECB"/>
    <w:rsid w:val="004235A1"/>
    <w:rsid w:val="004259DA"/>
    <w:rsid w:val="00426637"/>
    <w:rsid w:val="00442DE2"/>
    <w:rsid w:val="00446CA3"/>
    <w:rsid w:val="004525B2"/>
    <w:rsid w:val="00456882"/>
    <w:rsid w:val="00465527"/>
    <w:rsid w:val="004762F8"/>
    <w:rsid w:val="004810AA"/>
    <w:rsid w:val="0048795A"/>
    <w:rsid w:val="004A3B09"/>
    <w:rsid w:val="004A4413"/>
    <w:rsid w:val="004B74AC"/>
    <w:rsid w:val="004C09C0"/>
    <w:rsid w:val="004D6713"/>
    <w:rsid w:val="004E6D0D"/>
    <w:rsid w:val="004F395C"/>
    <w:rsid w:val="004F3E8A"/>
    <w:rsid w:val="004F5C0C"/>
    <w:rsid w:val="005127BA"/>
    <w:rsid w:val="0051461B"/>
    <w:rsid w:val="00520DE3"/>
    <w:rsid w:val="00525054"/>
    <w:rsid w:val="005257B7"/>
    <w:rsid w:val="00526246"/>
    <w:rsid w:val="0054099C"/>
    <w:rsid w:val="00547C03"/>
    <w:rsid w:val="00567106"/>
    <w:rsid w:val="0057323F"/>
    <w:rsid w:val="005970BA"/>
    <w:rsid w:val="00597630"/>
    <w:rsid w:val="005A07E9"/>
    <w:rsid w:val="005A09EE"/>
    <w:rsid w:val="005A21ED"/>
    <w:rsid w:val="005A3968"/>
    <w:rsid w:val="005A70B8"/>
    <w:rsid w:val="005B23FA"/>
    <w:rsid w:val="005B32B3"/>
    <w:rsid w:val="005B3953"/>
    <w:rsid w:val="005B4BF4"/>
    <w:rsid w:val="005D6B78"/>
    <w:rsid w:val="005E1535"/>
    <w:rsid w:val="005E1D3C"/>
    <w:rsid w:val="005E4013"/>
    <w:rsid w:val="005F1EDA"/>
    <w:rsid w:val="0062566D"/>
    <w:rsid w:val="00632253"/>
    <w:rsid w:val="00642714"/>
    <w:rsid w:val="00644297"/>
    <w:rsid w:val="006455CE"/>
    <w:rsid w:val="00651967"/>
    <w:rsid w:val="0065790F"/>
    <w:rsid w:val="00674DB3"/>
    <w:rsid w:val="00677197"/>
    <w:rsid w:val="00677B2A"/>
    <w:rsid w:val="00690064"/>
    <w:rsid w:val="00690C95"/>
    <w:rsid w:val="00690F3E"/>
    <w:rsid w:val="006A0401"/>
    <w:rsid w:val="006A1D90"/>
    <w:rsid w:val="006A3301"/>
    <w:rsid w:val="006B46E1"/>
    <w:rsid w:val="006C70F3"/>
    <w:rsid w:val="006D156A"/>
    <w:rsid w:val="006D42D9"/>
    <w:rsid w:val="006D647F"/>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20F0A"/>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74EA8"/>
    <w:rsid w:val="00994953"/>
    <w:rsid w:val="009B31F7"/>
    <w:rsid w:val="009B706D"/>
    <w:rsid w:val="009C2F92"/>
    <w:rsid w:val="009C3C65"/>
    <w:rsid w:val="009D037A"/>
    <w:rsid w:val="00A125C5"/>
    <w:rsid w:val="00A1622B"/>
    <w:rsid w:val="00A21055"/>
    <w:rsid w:val="00A25A20"/>
    <w:rsid w:val="00A26BEB"/>
    <w:rsid w:val="00A2714E"/>
    <w:rsid w:val="00A34F08"/>
    <w:rsid w:val="00A36109"/>
    <w:rsid w:val="00A42701"/>
    <w:rsid w:val="00A47102"/>
    <w:rsid w:val="00A47DEF"/>
    <w:rsid w:val="00A50266"/>
    <w:rsid w:val="00A5039D"/>
    <w:rsid w:val="00A51277"/>
    <w:rsid w:val="00A51BDE"/>
    <w:rsid w:val="00A65EE7"/>
    <w:rsid w:val="00A70133"/>
    <w:rsid w:val="00A71E40"/>
    <w:rsid w:val="00A72827"/>
    <w:rsid w:val="00A86FED"/>
    <w:rsid w:val="00AB349F"/>
    <w:rsid w:val="00AC0CA0"/>
    <w:rsid w:val="00AC2186"/>
    <w:rsid w:val="00AC2465"/>
    <w:rsid w:val="00AD4FFB"/>
    <w:rsid w:val="00AE178F"/>
    <w:rsid w:val="00AE2DF1"/>
    <w:rsid w:val="00AF4EAA"/>
    <w:rsid w:val="00AF57E6"/>
    <w:rsid w:val="00AF6E93"/>
    <w:rsid w:val="00B063B5"/>
    <w:rsid w:val="00B1334D"/>
    <w:rsid w:val="00B17141"/>
    <w:rsid w:val="00B31575"/>
    <w:rsid w:val="00B45806"/>
    <w:rsid w:val="00B66CA1"/>
    <w:rsid w:val="00B84BB6"/>
    <w:rsid w:val="00B84CE6"/>
    <w:rsid w:val="00B8547D"/>
    <w:rsid w:val="00B919A7"/>
    <w:rsid w:val="00B92B0F"/>
    <w:rsid w:val="00B95595"/>
    <w:rsid w:val="00BA2D2D"/>
    <w:rsid w:val="00BC4E24"/>
    <w:rsid w:val="00BE206C"/>
    <w:rsid w:val="00BE5459"/>
    <w:rsid w:val="00C00FDC"/>
    <w:rsid w:val="00C14299"/>
    <w:rsid w:val="00C22D89"/>
    <w:rsid w:val="00C250D5"/>
    <w:rsid w:val="00C33EE1"/>
    <w:rsid w:val="00C36771"/>
    <w:rsid w:val="00C422D6"/>
    <w:rsid w:val="00C45726"/>
    <w:rsid w:val="00C50372"/>
    <w:rsid w:val="00C63643"/>
    <w:rsid w:val="00C76E37"/>
    <w:rsid w:val="00C85114"/>
    <w:rsid w:val="00C92898"/>
    <w:rsid w:val="00C94490"/>
    <w:rsid w:val="00C945C8"/>
    <w:rsid w:val="00CA3CE6"/>
    <w:rsid w:val="00CA580E"/>
    <w:rsid w:val="00CC73CE"/>
    <w:rsid w:val="00CE7514"/>
    <w:rsid w:val="00CF2A4C"/>
    <w:rsid w:val="00CF6FB5"/>
    <w:rsid w:val="00D0464C"/>
    <w:rsid w:val="00D248DE"/>
    <w:rsid w:val="00D35ABC"/>
    <w:rsid w:val="00D60D1D"/>
    <w:rsid w:val="00D71EEC"/>
    <w:rsid w:val="00D7321D"/>
    <w:rsid w:val="00D77682"/>
    <w:rsid w:val="00D84B92"/>
    <w:rsid w:val="00D8542D"/>
    <w:rsid w:val="00D870FC"/>
    <w:rsid w:val="00D87BBB"/>
    <w:rsid w:val="00D94E38"/>
    <w:rsid w:val="00DA7440"/>
    <w:rsid w:val="00DA7D6C"/>
    <w:rsid w:val="00DB0109"/>
    <w:rsid w:val="00DB1AB4"/>
    <w:rsid w:val="00DC1B4D"/>
    <w:rsid w:val="00DC6A71"/>
    <w:rsid w:val="00DE2D8E"/>
    <w:rsid w:val="00DE5B46"/>
    <w:rsid w:val="00DF00AB"/>
    <w:rsid w:val="00DF26D9"/>
    <w:rsid w:val="00DF3C1D"/>
    <w:rsid w:val="00E0357D"/>
    <w:rsid w:val="00E16967"/>
    <w:rsid w:val="00E20E0E"/>
    <w:rsid w:val="00E24EC2"/>
    <w:rsid w:val="00E27529"/>
    <w:rsid w:val="00E45B17"/>
    <w:rsid w:val="00E54063"/>
    <w:rsid w:val="00E56511"/>
    <w:rsid w:val="00E806FE"/>
    <w:rsid w:val="00E829A6"/>
    <w:rsid w:val="00E90188"/>
    <w:rsid w:val="00E96041"/>
    <w:rsid w:val="00EA7E38"/>
    <w:rsid w:val="00EC10FE"/>
    <w:rsid w:val="00EE3435"/>
    <w:rsid w:val="00EE5982"/>
    <w:rsid w:val="00F23209"/>
    <w:rsid w:val="00F240BB"/>
    <w:rsid w:val="00F25603"/>
    <w:rsid w:val="00F25930"/>
    <w:rsid w:val="00F2613C"/>
    <w:rsid w:val="00F352A8"/>
    <w:rsid w:val="00F354B7"/>
    <w:rsid w:val="00F46724"/>
    <w:rsid w:val="00F57FED"/>
    <w:rsid w:val="00F712A9"/>
    <w:rsid w:val="00F7675B"/>
    <w:rsid w:val="00F83A71"/>
    <w:rsid w:val="00F85573"/>
    <w:rsid w:val="00F95371"/>
    <w:rsid w:val="00FC0119"/>
    <w:rsid w:val="00FC25D7"/>
    <w:rsid w:val="00FD35E0"/>
    <w:rsid w:val="00FD4589"/>
    <w:rsid w:val="00FD48B6"/>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580870326">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6A92A-FBEE-4EB0-B7BC-49BCBD5A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62</TotalTime>
  <Pages>20</Pages>
  <Words>6994</Words>
  <Characters>40830</Characters>
  <Application>Microsoft Office Word</Application>
  <DocSecurity>0</DocSecurity>
  <Lines>340</Lines>
  <Paragraphs>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16</cp:revision>
  <cp:lastPrinted>2015-12-04T12:45:00Z</cp:lastPrinted>
  <dcterms:created xsi:type="dcterms:W3CDTF">2015-11-04T08:12:00Z</dcterms:created>
  <dcterms:modified xsi:type="dcterms:W3CDTF">2015-12-04T12:47:00Z</dcterms:modified>
</cp:coreProperties>
</file>