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095801">
              <w:rPr>
                <w:rFonts w:cs="Arial"/>
                <w:szCs w:val="20"/>
                <w:lang w:eastAsia="sl-SI"/>
              </w:rPr>
              <w:t>007-299</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7E6938">
              <w:rPr>
                <w:rFonts w:cs="Arial"/>
                <w:szCs w:val="20"/>
                <w:lang w:eastAsia="sl-SI"/>
              </w:rPr>
              <w:t>9.11.2015</w:t>
            </w:r>
            <w:bookmarkStart w:id="0" w:name="_GoBack"/>
            <w:bookmarkEnd w:id="0"/>
          </w:p>
        </w:tc>
      </w:tr>
      <w:tr w:rsidR="0076557C" w:rsidRPr="001E5470" w:rsidTr="00C14299">
        <w:trPr>
          <w:gridAfter w:val="2"/>
          <w:wAfter w:w="3067" w:type="dxa"/>
        </w:trPr>
        <w:tc>
          <w:tcPr>
            <w:tcW w:w="6096" w:type="dxa"/>
            <w:gridSpan w:val="2"/>
          </w:tcPr>
          <w:p w:rsidR="0076557C" w:rsidRDefault="00095801" w:rsidP="00BE206C">
            <w:pPr>
              <w:overflowPunct w:val="0"/>
              <w:autoSpaceDE w:val="0"/>
              <w:autoSpaceDN w:val="0"/>
              <w:adjustRightInd w:val="0"/>
              <w:textAlignment w:val="baseline"/>
              <w:rPr>
                <w:rFonts w:cs="Arial"/>
                <w:szCs w:val="20"/>
                <w:lang w:eastAsia="sl-SI"/>
              </w:rPr>
            </w:pPr>
            <w:r>
              <w:rPr>
                <w:rFonts w:cs="Arial"/>
                <w:szCs w:val="20"/>
                <w:lang w:eastAsia="sl-SI"/>
              </w:rPr>
              <w:t>EVA: 2015-2550-0112</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F5065F"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345A33">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095801">
              <w:t xml:space="preserve"> </w:t>
            </w:r>
            <w:r w:rsidR="00095801" w:rsidRPr="00095801">
              <w:rPr>
                <w:rFonts w:eastAsia="SimSun"/>
                <w:b/>
                <w:bCs/>
                <w:szCs w:val="20"/>
              </w:rPr>
              <w:t xml:space="preserve">Uredba o koncesiji za rabo </w:t>
            </w:r>
            <w:r w:rsidR="00345A33">
              <w:rPr>
                <w:rFonts w:eastAsia="SimSun"/>
                <w:b/>
                <w:bCs/>
                <w:szCs w:val="20"/>
              </w:rPr>
              <w:t>termalne</w:t>
            </w:r>
            <w:r w:rsidR="00095801" w:rsidRPr="00095801">
              <w:rPr>
                <w:rFonts w:eastAsia="SimSun"/>
                <w:b/>
                <w:bCs/>
                <w:szCs w:val="20"/>
              </w:rPr>
              <w:t xml:space="preserve"> vode za ogrevanje in potrebe kopališča Šmarješke Toplice iz vrtin V-11/87 in V-12/04</w:t>
            </w:r>
            <w:r w:rsidR="00095801">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50266" w:rsidRPr="00A50266">
              <w:rPr>
                <w:rFonts w:cs="Arial"/>
                <w:szCs w:val="20"/>
              </w:rPr>
              <w:t xml:space="preserve"> </w:t>
            </w:r>
            <w:r w:rsidR="00095801" w:rsidRPr="00095801">
              <w:rPr>
                <w:rFonts w:cs="Arial"/>
                <w:szCs w:val="20"/>
              </w:rPr>
              <w:t xml:space="preserve">o koncesiji za rabo </w:t>
            </w:r>
            <w:r w:rsidR="00345A33">
              <w:rPr>
                <w:rFonts w:cs="Arial"/>
                <w:szCs w:val="20"/>
              </w:rPr>
              <w:t>termalne</w:t>
            </w:r>
            <w:r w:rsidR="00095801" w:rsidRPr="00095801">
              <w:rPr>
                <w:rFonts w:cs="Arial"/>
                <w:szCs w:val="20"/>
              </w:rPr>
              <w:t xml:space="preserve"> vode za ogrevanje in potrebe kopališča Šmarješke Toplice iz vrtin V-11/87 in V-12/04</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D14327"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nadzor nad izvajanjem koncesije.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D14327" w:rsidRPr="00FF23F8" w:rsidRDefault="00D14327" w:rsidP="00AB6C8E">
            <w:pPr>
              <w:pStyle w:val="odstavek1"/>
              <w:ind w:firstLine="0"/>
              <w:rPr>
                <w:sz w:val="20"/>
                <w:szCs w:val="20"/>
                <w:lang w:eastAsia="en-US"/>
              </w:rPr>
            </w:pPr>
            <w:r w:rsidRPr="00FF23F8">
              <w:rPr>
                <w:sz w:val="20"/>
                <w:szCs w:val="20"/>
                <w:lang w:eastAsia="en-US"/>
              </w:rPr>
              <w:t xml:space="preserve">S podeljevanjem koncesij </w:t>
            </w:r>
            <w:r w:rsidR="00095801">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D14327" w:rsidRPr="00451527" w:rsidRDefault="00D14327" w:rsidP="00AB6C8E">
            <w:pPr>
              <w:spacing w:line="240" w:lineRule="auto"/>
              <w:jc w:val="both"/>
              <w:rPr>
                <w:rFonts w:cs="Arial"/>
                <w:szCs w:val="20"/>
              </w:rPr>
            </w:pPr>
          </w:p>
          <w:p w:rsidR="00D14327" w:rsidRDefault="00D14327" w:rsidP="00AB6C8E">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D14327" w:rsidRDefault="00D14327" w:rsidP="00AB6C8E">
            <w:pPr>
              <w:spacing w:line="240" w:lineRule="auto"/>
              <w:jc w:val="both"/>
              <w:rPr>
                <w:rFonts w:cs="Arial"/>
                <w:szCs w:val="20"/>
              </w:rPr>
            </w:pPr>
          </w:p>
          <w:p w:rsidR="00D14327" w:rsidRDefault="00D14327" w:rsidP="00AB6C8E">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6023A9" w:rsidRDefault="006023A9" w:rsidP="00AB6C8E">
            <w:pPr>
              <w:spacing w:line="240" w:lineRule="auto"/>
              <w:jc w:val="both"/>
              <w:rPr>
                <w:rFonts w:cs="Arial"/>
                <w:szCs w:val="20"/>
                <w:lang w:eastAsia="sl-SI"/>
              </w:rPr>
            </w:pPr>
          </w:p>
          <w:p w:rsidR="006023A9" w:rsidRDefault="00472D8B" w:rsidP="006023A9">
            <w:pPr>
              <w:spacing w:line="240" w:lineRule="auto"/>
              <w:jc w:val="both"/>
              <w:rPr>
                <w:rFonts w:cs="Arial"/>
                <w:szCs w:val="20"/>
                <w:lang w:eastAsia="sl-SI"/>
              </w:rPr>
            </w:pPr>
            <w:r>
              <w:rPr>
                <w:rFonts w:cs="Arial"/>
                <w:szCs w:val="20"/>
                <w:lang w:eastAsia="sl-SI"/>
              </w:rPr>
              <w:t>I</w:t>
            </w:r>
            <w:r w:rsidR="006023A9">
              <w:rPr>
                <w:rFonts w:cs="Arial"/>
                <w:szCs w:val="20"/>
                <w:lang w:eastAsia="sl-SI"/>
              </w:rPr>
              <w:t>zračun višine koncesije je odvisen od spremenljivk v formuli. Koncesionar lahko bistveno vpliva vsaj na tri načine:</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6023A9" w:rsidRDefault="006023A9" w:rsidP="006023A9">
            <w:pPr>
              <w:autoSpaceDE w:val="0"/>
              <w:autoSpaceDN w:val="0"/>
              <w:adjustRightInd w:val="0"/>
              <w:spacing w:line="240" w:lineRule="auto"/>
              <w:jc w:val="both"/>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6023A9" w:rsidRDefault="006023A9" w:rsidP="006023A9">
            <w:pPr>
              <w:autoSpaceDE w:val="0"/>
              <w:autoSpaceDN w:val="0"/>
              <w:adjustRightInd w:val="0"/>
              <w:spacing w:line="240" w:lineRule="auto"/>
              <w:jc w:val="both"/>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6023A9" w:rsidRDefault="006023A9" w:rsidP="006023A9">
            <w:pPr>
              <w:pStyle w:val="Odstavekseznama"/>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w:t>
            </w:r>
            <w:r w:rsidR="0037737C">
              <w:rPr>
                <w:rFonts w:cs="Arial"/>
                <w:color w:val="000000"/>
                <w:szCs w:val="20"/>
                <w:lang w:eastAsia="sl-SI"/>
              </w:rPr>
              <w:t>jeciranja povrniti v 5-10 letih,</w:t>
            </w:r>
            <w:r>
              <w:rPr>
                <w:rFonts w:cs="Arial"/>
                <w:color w:val="000000"/>
                <w:szCs w:val="20"/>
                <w:lang w:eastAsia="sl-SI"/>
              </w:rPr>
              <w:t xml:space="preserve"> </w:t>
            </w:r>
            <w:r>
              <w:rPr>
                <w:rFonts w:cs="Arial"/>
                <w:b/>
                <w:color w:val="000000"/>
                <w:szCs w:val="20"/>
                <w:lang w:eastAsia="sl-SI"/>
              </w:rPr>
              <w:t>pri čemer pa je treba poudariti, da se koncesije podeljujejo za obdobje 30 let z možnostjo podaljšanja po izteku te dobe.</w:t>
            </w:r>
          </w:p>
          <w:p w:rsidR="006023A9" w:rsidRPr="00D14327" w:rsidRDefault="006023A9" w:rsidP="00AB6C8E">
            <w:pPr>
              <w:spacing w:line="240" w:lineRule="auto"/>
              <w:jc w:val="both"/>
              <w:rPr>
                <w:rFonts w:cs="Arial"/>
                <w:szCs w:val="20"/>
                <w:lang w:eastAsia="sl-SI"/>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AA58E7">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D14327" w:rsidRDefault="00842DAB"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842DAB">
              <w:rPr>
                <w:rFonts w:cs="Arial"/>
                <w:szCs w:val="20"/>
                <w:lang w:eastAsia="sl-SI"/>
              </w:rPr>
              <w:t xml:space="preserve">Koncesionar bo plačeval plačilo za koncesijo, katerega višina se izračuna po enačbi iz 6. člena uredbe, kar po oceni za leto 2016 znaša </w:t>
            </w:r>
            <w:r w:rsidR="006023A9">
              <w:rPr>
                <w:rFonts w:cs="Arial"/>
                <w:szCs w:val="20"/>
                <w:lang w:eastAsia="sl-SI"/>
              </w:rPr>
              <w:t>85.193</w:t>
            </w:r>
            <w:r w:rsidR="0037737C">
              <w:rPr>
                <w:rFonts w:cs="Arial"/>
                <w:szCs w:val="20"/>
                <w:lang w:eastAsia="sl-SI"/>
              </w:rPr>
              <w:t xml:space="preserve"> € (6</w:t>
            </w:r>
            <w:r w:rsidRPr="00842DAB">
              <w:rPr>
                <w:rFonts w:cs="Arial"/>
                <w:szCs w:val="20"/>
                <w:lang w:eastAsia="sl-SI"/>
              </w:rPr>
              <w:t xml:space="preserve">0 odstotkov), 2017 znaša </w:t>
            </w:r>
            <w:r w:rsidR="006023A9">
              <w:rPr>
                <w:rFonts w:cs="Arial"/>
                <w:szCs w:val="20"/>
                <w:lang w:eastAsia="sl-SI"/>
              </w:rPr>
              <w:t>99</w:t>
            </w:r>
            <w:r w:rsidR="009C2F92">
              <w:rPr>
                <w:rFonts w:cs="Arial"/>
                <w:szCs w:val="20"/>
                <w:lang w:eastAsia="sl-SI"/>
              </w:rPr>
              <w:t>.</w:t>
            </w:r>
            <w:r w:rsidR="006023A9">
              <w:rPr>
                <w:rFonts w:cs="Arial"/>
                <w:szCs w:val="20"/>
                <w:lang w:eastAsia="sl-SI"/>
              </w:rPr>
              <w:t>392</w:t>
            </w:r>
            <w:r w:rsidR="009C2F92">
              <w:rPr>
                <w:rFonts w:cs="Arial"/>
                <w:szCs w:val="20"/>
                <w:lang w:eastAsia="sl-SI"/>
              </w:rPr>
              <w:t xml:space="preserve"> </w:t>
            </w:r>
            <w:r w:rsidR="009C56D2">
              <w:rPr>
                <w:rFonts w:cs="Arial"/>
                <w:szCs w:val="20"/>
                <w:lang w:eastAsia="sl-SI"/>
              </w:rPr>
              <w:t xml:space="preserve">€ </w:t>
            </w:r>
            <w:r w:rsidR="0037737C">
              <w:rPr>
                <w:rFonts w:cs="Arial"/>
                <w:szCs w:val="20"/>
                <w:lang w:eastAsia="sl-SI"/>
              </w:rPr>
              <w:t>(7</w:t>
            </w:r>
            <w:r w:rsidR="006023A9">
              <w:rPr>
                <w:rFonts w:cs="Arial"/>
                <w:szCs w:val="20"/>
                <w:lang w:eastAsia="sl-SI"/>
              </w:rPr>
              <w:t>0 odstotkov) in 2018 znaša 113.5</w:t>
            </w:r>
            <w:r w:rsidR="009C56D2">
              <w:rPr>
                <w:rFonts w:cs="Arial"/>
                <w:szCs w:val="20"/>
                <w:lang w:eastAsia="sl-SI"/>
              </w:rPr>
              <w:t>9</w:t>
            </w:r>
            <w:r w:rsidR="006023A9">
              <w:rPr>
                <w:rFonts w:cs="Arial"/>
                <w:szCs w:val="20"/>
                <w:lang w:eastAsia="sl-SI"/>
              </w:rPr>
              <w:t>0</w:t>
            </w:r>
            <w:r w:rsidR="0037737C">
              <w:rPr>
                <w:rFonts w:cs="Arial"/>
                <w:szCs w:val="20"/>
                <w:lang w:eastAsia="sl-SI"/>
              </w:rPr>
              <w:t xml:space="preserve"> € (8</w:t>
            </w:r>
            <w:r w:rsidR="009C2F92">
              <w:rPr>
                <w:rFonts w:cs="Arial"/>
                <w:szCs w:val="20"/>
                <w:lang w:eastAsia="sl-SI"/>
              </w:rPr>
              <w:t xml:space="preserve">0 </w:t>
            </w:r>
            <w:r w:rsidR="009C56D2">
              <w:rPr>
                <w:rFonts w:cs="Arial"/>
                <w:szCs w:val="20"/>
                <w:lang w:eastAsia="sl-SI"/>
              </w:rPr>
              <w:t>odstotkov).</w:t>
            </w:r>
            <w:r w:rsidR="0059376F">
              <w:rPr>
                <w:rFonts w:cs="Arial"/>
                <w:szCs w:val="20"/>
                <w:lang w:eastAsia="sl-SI"/>
              </w:rPr>
              <w:t xml:space="preserve"> </w:t>
            </w:r>
            <w:r w:rsidR="0059376F" w:rsidRPr="0059376F">
              <w:rPr>
                <w:rFonts w:cs="Arial"/>
                <w:szCs w:val="20"/>
                <w:lang w:eastAsia="sl-SI"/>
              </w:rPr>
              <w:t>Plačilo koncesnine v skladu z uredbo se začne za obdobje od 1.</w:t>
            </w:r>
            <w:r w:rsidR="00020636">
              <w:rPr>
                <w:rFonts w:cs="Arial"/>
                <w:szCs w:val="20"/>
                <w:lang w:eastAsia="sl-SI"/>
              </w:rPr>
              <w:t xml:space="preserve"> </w:t>
            </w:r>
            <w:r w:rsidR="0059376F" w:rsidRPr="0059376F">
              <w:rPr>
                <w:rFonts w:cs="Arial"/>
                <w:szCs w:val="20"/>
                <w:lang w:eastAsia="sl-SI"/>
              </w:rPr>
              <w:t>1.</w:t>
            </w:r>
            <w:r w:rsidR="00020636">
              <w:rPr>
                <w:rFonts w:cs="Arial"/>
                <w:szCs w:val="20"/>
                <w:lang w:eastAsia="sl-SI"/>
              </w:rPr>
              <w:t xml:space="preserve"> </w:t>
            </w:r>
            <w:r w:rsidR="0059376F" w:rsidRPr="0059376F">
              <w:rPr>
                <w:rFonts w:cs="Arial"/>
                <w:szCs w:val="20"/>
                <w:lang w:eastAsia="sl-SI"/>
              </w:rPr>
              <w:t>2016 dalje.</w:t>
            </w:r>
          </w:p>
          <w:p w:rsidR="00D14327" w:rsidRPr="001E5470" w:rsidRDefault="00D14327"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884"/>
        <w:gridCol w:w="1409"/>
        <w:gridCol w:w="417"/>
        <w:gridCol w:w="945"/>
        <w:gridCol w:w="682"/>
        <w:gridCol w:w="383"/>
        <w:gridCol w:w="302"/>
        <w:gridCol w:w="211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bCs/>
                <w:kern w:val="32"/>
                <w:szCs w:val="20"/>
                <w:lang w:eastAsia="sl-SI"/>
              </w:rPr>
            </w:pPr>
            <w:r>
              <w:rPr>
                <w:rFonts w:cs="Arial"/>
                <w:bCs/>
                <w:kern w:val="32"/>
                <w:szCs w:val="20"/>
                <w:lang w:eastAsia="sl-SI"/>
              </w:rPr>
              <w:t>+</w:t>
            </w:r>
            <w:r w:rsidR="006023A9">
              <w:rPr>
                <w:rFonts w:cs="Arial"/>
                <w:bCs/>
                <w:kern w:val="32"/>
                <w:szCs w:val="20"/>
                <w:lang w:eastAsia="sl-SI"/>
              </w:rPr>
              <w:t>85.193</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kern w:val="32"/>
                <w:szCs w:val="20"/>
                <w:lang w:eastAsia="sl-SI"/>
              </w:rPr>
            </w:pPr>
            <w:r>
              <w:rPr>
                <w:rFonts w:cs="Arial"/>
                <w:kern w:val="32"/>
                <w:szCs w:val="20"/>
                <w:lang w:eastAsia="sl-SI"/>
              </w:rPr>
              <w:t>+</w:t>
            </w:r>
            <w:r w:rsidR="006023A9">
              <w:rPr>
                <w:rFonts w:cs="Arial"/>
                <w:kern w:val="32"/>
                <w:szCs w:val="20"/>
                <w:lang w:eastAsia="sl-SI"/>
              </w:rPr>
              <w:t>99.392</w:t>
            </w:r>
            <w:r w:rsidR="009C2F92">
              <w:rPr>
                <w:rFonts w:cs="Arial"/>
                <w:kern w:val="32"/>
                <w:szCs w:val="20"/>
                <w:lang w:eastAsia="sl-SI"/>
              </w:rPr>
              <w:t xml:space="preserve">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kern w:val="32"/>
                <w:szCs w:val="20"/>
                <w:lang w:eastAsia="sl-SI"/>
              </w:rPr>
            </w:pPr>
            <w:r>
              <w:rPr>
                <w:rFonts w:cs="Arial"/>
                <w:kern w:val="32"/>
                <w:szCs w:val="20"/>
                <w:lang w:eastAsia="sl-SI"/>
              </w:rPr>
              <w:t>+</w:t>
            </w:r>
            <w:r w:rsidR="006023A9">
              <w:rPr>
                <w:rFonts w:cs="Arial"/>
                <w:kern w:val="32"/>
                <w:szCs w:val="20"/>
                <w:lang w:eastAsia="sl-SI"/>
              </w:rPr>
              <w:t xml:space="preserve">113.590 </w:t>
            </w:r>
            <w:r w:rsidR="009C2F92">
              <w:rPr>
                <w:rFonts w:cs="Arial"/>
                <w:kern w:val="32"/>
                <w:szCs w:val="20"/>
                <w:lang w:eastAsia="sl-SI"/>
              </w:rPr>
              <w:t>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6A1D90" w:rsidRPr="006A1D90">
              <w:rPr>
                <w:rFonts w:cs="Arial"/>
                <w:b/>
                <w:iCs/>
                <w:szCs w:val="20"/>
                <w:lang w:eastAsia="sl-SI"/>
              </w:rPr>
              <w:t>17. 8. 2015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095801" w:rsidP="00842DAB">
            <w:pPr>
              <w:rPr>
                <w:rFonts w:cs="Arial"/>
                <w:iCs/>
                <w:szCs w:val="22"/>
              </w:rPr>
            </w:pPr>
            <w:r>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095801"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xml:space="preserve">- </w:t>
      </w:r>
      <w:r w:rsidR="00D14327">
        <w:rPr>
          <w:rFonts w:cs="Arial"/>
          <w:szCs w:val="20"/>
        </w:rPr>
        <w:t>obrazložite</w:t>
      </w:r>
      <w:r w:rsidR="00DA65FD">
        <w:rPr>
          <w:rFonts w:cs="Arial"/>
          <w:szCs w:val="20"/>
        </w:rPr>
        <w:t>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095801" w:rsidP="00DA7440">
      <w:pPr>
        <w:spacing w:line="240" w:lineRule="auto"/>
        <w:jc w:val="right"/>
        <w:rPr>
          <w:rFonts w:cs="Arial"/>
          <w:szCs w:val="20"/>
        </w:rPr>
      </w:pPr>
      <w:r>
        <w:rPr>
          <w:rFonts w:cs="Arial"/>
          <w:szCs w:val="20"/>
        </w:rPr>
        <w:t>EVA 2015-2550-0112</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A50266" w:rsidRDefault="00095801" w:rsidP="00A50266">
      <w:pPr>
        <w:tabs>
          <w:tab w:val="left" w:pos="708"/>
        </w:tabs>
        <w:spacing w:line="240" w:lineRule="auto"/>
        <w:jc w:val="center"/>
        <w:rPr>
          <w:rFonts w:cs="Arial"/>
          <w:b/>
          <w:szCs w:val="20"/>
        </w:rPr>
      </w:pPr>
      <w:r w:rsidRPr="00095801">
        <w:rPr>
          <w:rFonts w:cs="Arial"/>
          <w:b/>
          <w:szCs w:val="20"/>
        </w:rPr>
        <w:t xml:space="preserve">o koncesiji za rabo </w:t>
      </w:r>
      <w:r w:rsidR="00345A33">
        <w:rPr>
          <w:rFonts w:cs="Arial"/>
          <w:b/>
          <w:szCs w:val="20"/>
        </w:rPr>
        <w:t>termalne</w:t>
      </w:r>
      <w:r w:rsidRPr="00095801">
        <w:rPr>
          <w:rFonts w:cs="Arial"/>
          <w:b/>
          <w:szCs w:val="20"/>
        </w:rPr>
        <w:t xml:space="preserve"> vode za ogrevanje in potrebe kopališča Šmarješke Toplice iz vrtin V-11/87 in V-12/04</w:t>
      </w:r>
    </w:p>
    <w:p w:rsidR="00A50266" w:rsidRDefault="00A50266" w:rsidP="00A50266">
      <w:pPr>
        <w:tabs>
          <w:tab w:val="left" w:pos="708"/>
        </w:tabs>
        <w:spacing w:line="240" w:lineRule="auto"/>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A50266" w:rsidRPr="00E671F7" w:rsidRDefault="00A50266" w:rsidP="00A50266">
      <w:pPr>
        <w:spacing w:line="240" w:lineRule="auto"/>
        <w:jc w:val="both"/>
        <w:rPr>
          <w:rFonts w:cs="Arial"/>
          <w:szCs w:val="20"/>
        </w:rPr>
      </w:pPr>
      <w:r w:rsidRPr="00E671F7">
        <w:rPr>
          <w:rFonts w:cs="Arial"/>
          <w:szCs w:val="20"/>
        </w:rPr>
        <w:t>(1) Ta uredba je koncesijski akt, na podlagi katerega Vlada Republike Slovenije (v nadaljnjem besedilu: vlada) podeli koncesijo za rabo termalne vode</w:t>
      </w:r>
      <w:r w:rsidR="00D31B70">
        <w:rPr>
          <w:rFonts w:cs="Arial"/>
          <w:szCs w:val="20"/>
        </w:rPr>
        <w:t xml:space="preserve"> </w:t>
      </w:r>
      <w:r w:rsidR="00D31B70" w:rsidRPr="00E671F7">
        <w:rPr>
          <w:rFonts w:cs="Arial"/>
          <w:szCs w:val="20"/>
        </w:rPr>
        <w:t>za</w:t>
      </w:r>
      <w:r w:rsidR="00D31B70">
        <w:rPr>
          <w:rFonts w:cs="Arial"/>
          <w:szCs w:val="20"/>
        </w:rPr>
        <w:t xml:space="preserve"> ogrevanje in potrebe kopališč Šmarješke Toplice iz vrtin V-11/87 in V-12/04</w:t>
      </w:r>
      <w:r w:rsidRPr="00E671F7">
        <w:rPr>
          <w:rFonts w:cs="Arial"/>
          <w:szCs w:val="20"/>
        </w:rPr>
        <w:t xml:space="preserve"> (v nadaljnjem besedilu: koncesija)</w:t>
      </w:r>
      <w:r w:rsidR="00CA08E5">
        <w:rPr>
          <w:rFonts w:cs="Arial"/>
          <w:szCs w:val="20"/>
        </w:rPr>
        <w:t xml:space="preserve"> na naslednjih</w:t>
      </w:r>
      <w:r w:rsidR="00C4673B">
        <w:rPr>
          <w:rFonts w:cs="Arial"/>
          <w:szCs w:val="20"/>
        </w:rPr>
        <w:t xml:space="preserve"> vrtin</w:t>
      </w:r>
      <w:r w:rsidR="00CA08E5">
        <w:rPr>
          <w:rFonts w:cs="Arial"/>
          <w:szCs w:val="20"/>
        </w:rPr>
        <w:t>ah</w:t>
      </w:r>
      <w:r w:rsidRPr="00E671F7">
        <w:rPr>
          <w:rFonts w:cs="Arial"/>
          <w:szCs w:val="20"/>
        </w:rPr>
        <w:t>:</w:t>
      </w:r>
    </w:p>
    <w:p w:rsidR="00D31B70" w:rsidRDefault="00D31B70" w:rsidP="00D31B70">
      <w:pPr>
        <w:spacing w:line="240" w:lineRule="auto"/>
        <w:ind w:left="720"/>
        <w:jc w:val="both"/>
        <w:rPr>
          <w:rFonts w:cs="Arial"/>
          <w:szCs w:val="20"/>
        </w:rPr>
      </w:pPr>
      <w:r>
        <w:rPr>
          <w:rFonts w:cs="Arial"/>
          <w:szCs w:val="20"/>
        </w:rPr>
        <w:t>- V-11/87</w:t>
      </w:r>
      <w:r w:rsidR="00095801" w:rsidRPr="004D3B65">
        <w:rPr>
          <w:rFonts w:cs="Arial"/>
          <w:szCs w:val="20"/>
        </w:rPr>
        <w:t xml:space="preserve"> </w:t>
      </w:r>
      <w:r>
        <w:rPr>
          <w:rFonts w:cs="Arial"/>
          <w:szCs w:val="20"/>
        </w:rPr>
        <w:t>(</w:t>
      </w:r>
      <w:r w:rsidR="00095801" w:rsidRPr="004D3B65">
        <w:rPr>
          <w:rFonts w:cs="Arial"/>
          <w:szCs w:val="20"/>
        </w:rPr>
        <w:t>ID znak 1461-</w:t>
      </w:r>
      <w:r w:rsidR="00095801" w:rsidRPr="004D3B65">
        <w:rPr>
          <w:rFonts w:eastAsia="Calibri" w:cs="Arial"/>
          <w:szCs w:val="20"/>
        </w:rPr>
        <w:t>1016/1-0</w:t>
      </w:r>
      <w:r>
        <w:rPr>
          <w:rFonts w:eastAsia="Calibri" w:cs="Arial"/>
          <w:szCs w:val="20"/>
        </w:rPr>
        <w:t>)</w:t>
      </w:r>
      <w:r w:rsidR="00095801" w:rsidRPr="004D3B65">
        <w:rPr>
          <w:rFonts w:cs="Arial"/>
          <w:szCs w:val="20"/>
        </w:rPr>
        <w:t xml:space="preserve">, koordinate (X: </w:t>
      </w:r>
      <w:r w:rsidR="00095801">
        <w:rPr>
          <w:rFonts w:eastAsia="Calibri" w:cs="Arial"/>
          <w:szCs w:val="20"/>
        </w:rPr>
        <w:t>80142</w:t>
      </w:r>
      <w:r w:rsidR="00095801" w:rsidRPr="004D3B65">
        <w:rPr>
          <w:rFonts w:cs="Arial"/>
          <w:szCs w:val="20"/>
        </w:rPr>
        <w:t xml:space="preserve">, Y: </w:t>
      </w:r>
      <w:r w:rsidR="00095801" w:rsidRPr="004D3B65">
        <w:rPr>
          <w:rFonts w:eastAsia="Calibri" w:cs="Arial"/>
          <w:szCs w:val="20"/>
        </w:rPr>
        <w:t>518937</w:t>
      </w:r>
      <w:r w:rsidR="001D532F">
        <w:rPr>
          <w:rFonts w:cs="Arial"/>
          <w:szCs w:val="20"/>
        </w:rPr>
        <w:t>, Z: 167</w:t>
      </w:r>
      <w:r w:rsidR="00095801" w:rsidRPr="004D3B65">
        <w:rPr>
          <w:rFonts w:cs="Arial"/>
          <w:szCs w:val="20"/>
        </w:rPr>
        <w:t>);</w:t>
      </w:r>
    </w:p>
    <w:p w:rsidR="00095801" w:rsidRPr="004D3B65" w:rsidRDefault="00D31B70" w:rsidP="00D31B70">
      <w:pPr>
        <w:spacing w:line="240" w:lineRule="auto"/>
        <w:ind w:left="720"/>
        <w:jc w:val="both"/>
        <w:rPr>
          <w:rFonts w:cs="Arial"/>
          <w:szCs w:val="20"/>
        </w:rPr>
      </w:pPr>
      <w:r>
        <w:rPr>
          <w:rFonts w:cs="Arial"/>
          <w:szCs w:val="20"/>
        </w:rPr>
        <w:t xml:space="preserve">- </w:t>
      </w:r>
      <w:r w:rsidR="00095801" w:rsidRPr="004D3B65">
        <w:rPr>
          <w:rFonts w:cs="Arial"/>
          <w:szCs w:val="20"/>
        </w:rPr>
        <w:t>V-12/04, ID znak 1461-</w:t>
      </w:r>
      <w:r w:rsidR="00095801" w:rsidRPr="004D3B65">
        <w:rPr>
          <w:rFonts w:eastAsia="Calibri" w:cs="Arial"/>
          <w:szCs w:val="20"/>
        </w:rPr>
        <w:t>1014-0</w:t>
      </w:r>
      <w:r w:rsidR="00095801" w:rsidRPr="004D3B65">
        <w:rPr>
          <w:rFonts w:cs="Arial"/>
          <w:szCs w:val="20"/>
        </w:rPr>
        <w:t xml:space="preserve">, koordinate (X: </w:t>
      </w:r>
      <w:r w:rsidR="00095801" w:rsidRPr="004D3B65">
        <w:rPr>
          <w:rFonts w:eastAsia="Calibri" w:cs="Arial"/>
          <w:szCs w:val="20"/>
        </w:rPr>
        <w:t>80196</w:t>
      </w:r>
      <w:r w:rsidR="00095801" w:rsidRPr="004D3B65">
        <w:rPr>
          <w:rFonts w:cs="Arial"/>
          <w:szCs w:val="20"/>
        </w:rPr>
        <w:t xml:space="preserve">, Y: </w:t>
      </w:r>
      <w:r w:rsidR="00095801" w:rsidRPr="004D3B65">
        <w:rPr>
          <w:rFonts w:eastAsia="Calibri" w:cs="Arial"/>
          <w:szCs w:val="20"/>
        </w:rPr>
        <w:t>518910</w:t>
      </w:r>
      <w:r w:rsidR="00095801">
        <w:rPr>
          <w:rFonts w:cs="Arial"/>
          <w:szCs w:val="20"/>
        </w:rPr>
        <w:t>, Z: 18</w:t>
      </w:r>
      <w:r w:rsidR="00095801" w:rsidRPr="004D3B65">
        <w:rPr>
          <w:rFonts w:cs="Arial"/>
          <w:szCs w:val="20"/>
        </w:rPr>
        <w:t xml:space="preserve">3). </w:t>
      </w:r>
    </w:p>
    <w:p w:rsidR="00A50266" w:rsidRPr="00E671F7" w:rsidRDefault="00A50266" w:rsidP="00D31B70">
      <w:pPr>
        <w:tabs>
          <w:tab w:val="left" w:pos="-720"/>
          <w:tab w:val="left" w:pos="0"/>
        </w:tabs>
        <w:spacing w:line="240" w:lineRule="auto"/>
        <w:jc w:val="both"/>
        <w:rPr>
          <w:rFonts w:cs="Arial"/>
          <w:szCs w:val="20"/>
        </w:rPr>
      </w:pPr>
    </w:p>
    <w:p w:rsidR="00A50266" w:rsidRDefault="00552D1E" w:rsidP="00A50266">
      <w:pPr>
        <w:spacing w:line="240" w:lineRule="auto"/>
        <w:jc w:val="both"/>
        <w:rPr>
          <w:rFonts w:cs="Arial"/>
          <w:szCs w:val="20"/>
        </w:rPr>
      </w:pPr>
      <w:r>
        <w:rPr>
          <w:rFonts w:cs="Arial"/>
          <w:szCs w:val="20"/>
        </w:rPr>
        <w:t xml:space="preserve">(2) </w:t>
      </w:r>
      <w:r w:rsidRPr="004D3B65">
        <w:rPr>
          <w:rFonts w:cs="Arial"/>
          <w:szCs w:val="20"/>
        </w:rPr>
        <w:t>Obseg vodne pravice, izražen kot največja dovoljena skupna letna prostornina (količina) rabe podzemne vode iz vrtin</w:t>
      </w:r>
      <w:r>
        <w:rPr>
          <w:rFonts w:cs="Arial"/>
          <w:szCs w:val="20"/>
        </w:rPr>
        <w:t>e</w:t>
      </w:r>
      <w:r w:rsidRPr="004D3B65">
        <w:rPr>
          <w:rFonts w:cs="Arial"/>
          <w:szCs w:val="20"/>
        </w:rPr>
        <w:t xml:space="preserve"> V-11/87</w:t>
      </w:r>
      <w:r>
        <w:rPr>
          <w:rFonts w:cs="Arial"/>
          <w:szCs w:val="20"/>
        </w:rPr>
        <w:t xml:space="preserve"> je 465.00</w:t>
      </w:r>
      <w:r w:rsidRPr="004D3B65">
        <w:rPr>
          <w:rFonts w:cs="Arial"/>
          <w:szCs w:val="20"/>
        </w:rPr>
        <w:t>0 m</w:t>
      </w:r>
      <w:r w:rsidRPr="004D3B65">
        <w:rPr>
          <w:rFonts w:cs="Arial"/>
          <w:szCs w:val="20"/>
          <w:vertAlign w:val="superscript"/>
        </w:rPr>
        <w:t>3</w:t>
      </w:r>
      <w:r w:rsidRPr="004D3B65">
        <w:rPr>
          <w:rFonts w:cs="Arial"/>
          <w:szCs w:val="20"/>
        </w:rPr>
        <w:t>/leto in</w:t>
      </w:r>
      <w:r>
        <w:rPr>
          <w:rFonts w:cs="Arial"/>
          <w:szCs w:val="20"/>
        </w:rPr>
        <w:t xml:space="preserve"> iz vrtine</w:t>
      </w:r>
      <w:r w:rsidRPr="004D3B65">
        <w:rPr>
          <w:rFonts w:cs="Arial"/>
          <w:szCs w:val="20"/>
        </w:rPr>
        <w:t xml:space="preserve"> V-12/04</w:t>
      </w:r>
      <w:r>
        <w:rPr>
          <w:rFonts w:cs="Arial"/>
          <w:szCs w:val="20"/>
        </w:rPr>
        <w:t xml:space="preserve"> je</w:t>
      </w:r>
      <w:r w:rsidRPr="004D3B65">
        <w:rPr>
          <w:rFonts w:cs="Arial"/>
          <w:szCs w:val="20"/>
        </w:rPr>
        <w:t xml:space="preserve"> </w:t>
      </w:r>
      <w:r>
        <w:rPr>
          <w:rFonts w:cs="Arial"/>
          <w:szCs w:val="20"/>
        </w:rPr>
        <w:t>95.00</w:t>
      </w:r>
      <w:r w:rsidRPr="004D3B65">
        <w:rPr>
          <w:rFonts w:cs="Arial"/>
          <w:szCs w:val="20"/>
        </w:rPr>
        <w:t>0 m</w:t>
      </w:r>
      <w:r w:rsidRPr="004D3B65">
        <w:rPr>
          <w:rFonts w:cs="Arial"/>
          <w:szCs w:val="20"/>
          <w:vertAlign w:val="superscript"/>
        </w:rPr>
        <w:t>3</w:t>
      </w:r>
      <w:r w:rsidRPr="004D3B65">
        <w:rPr>
          <w:rFonts w:cs="Arial"/>
          <w:szCs w:val="20"/>
        </w:rPr>
        <w:t>/leto. Največja dovoljena trenutna prostornina (količina) rabe podzemne vode iz vrtine V-11/87 j</w:t>
      </w:r>
      <w:r w:rsidR="00020636">
        <w:rPr>
          <w:rFonts w:cs="Arial"/>
          <w:szCs w:val="20"/>
        </w:rPr>
        <w:t>e 33,7 l/s in iz vrtine V-12/04</w:t>
      </w:r>
      <w:r>
        <w:rPr>
          <w:rFonts w:cs="Arial"/>
          <w:szCs w:val="20"/>
        </w:rPr>
        <w:t xml:space="preserve"> je </w:t>
      </w:r>
      <w:r w:rsidRPr="004D3B65">
        <w:rPr>
          <w:rFonts w:cs="Arial"/>
          <w:szCs w:val="20"/>
        </w:rPr>
        <w:t>30,8 l/s.</w:t>
      </w:r>
      <w:r>
        <w:rPr>
          <w:rFonts w:cs="Arial"/>
          <w:szCs w:val="20"/>
        </w:rPr>
        <w:t xml:space="preserve"> N</w:t>
      </w:r>
      <w:r w:rsidRPr="004D3B65">
        <w:rPr>
          <w:rFonts w:cs="Arial"/>
          <w:szCs w:val="20"/>
        </w:rPr>
        <w:t>ajvečja dovoljena skupna letna prostornina (količina) rabe podzemne vode iz vrtin V-11/87</w:t>
      </w:r>
      <w:r>
        <w:rPr>
          <w:rFonts w:cs="Arial"/>
          <w:szCs w:val="20"/>
        </w:rPr>
        <w:t xml:space="preserve"> in </w:t>
      </w:r>
      <w:r w:rsidRPr="004D3B65">
        <w:rPr>
          <w:rFonts w:cs="Arial"/>
          <w:szCs w:val="20"/>
        </w:rPr>
        <w:t>V-12/04</w:t>
      </w:r>
      <w:r w:rsidR="0037737C">
        <w:rPr>
          <w:rFonts w:cs="Arial"/>
          <w:szCs w:val="20"/>
        </w:rPr>
        <w:t xml:space="preserve"> je 56</w:t>
      </w:r>
      <w:r>
        <w:rPr>
          <w:rFonts w:cs="Arial"/>
          <w:szCs w:val="20"/>
        </w:rPr>
        <w:t>0.00</w:t>
      </w:r>
      <w:r w:rsidRPr="004D3B65">
        <w:rPr>
          <w:rFonts w:cs="Arial"/>
          <w:szCs w:val="20"/>
        </w:rPr>
        <w:t>0 m</w:t>
      </w:r>
      <w:r w:rsidRPr="004D3B65">
        <w:rPr>
          <w:rFonts w:cs="Arial"/>
          <w:szCs w:val="20"/>
          <w:vertAlign w:val="superscript"/>
        </w:rPr>
        <w:t>3</w:t>
      </w:r>
      <w:r w:rsidRPr="004D3B65">
        <w:rPr>
          <w:rFonts w:cs="Arial"/>
          <w:szCs w:val="20"/>
        </w:rPr>
        <w:t>/leto</w:t>
      </w:r>
      <w:r>
        <w:rPr>
          <w:rFonts w:cs="Arial"/>
          <w:szCs w:val="20"/>
        </w:rPr>
        <w:t>.</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sidR="00DA7440">
        <w:rPr>
          <w:rFonts w:cs="Arial"/>
          <w:szCs w:val="20"/>
        </w:rPr>
        <w:t xml:space="preserve"> klasifikacijsko številko 4.2.1</w:t>
      </w:r>
      <w:r w:rsidRPr="00381387">
        <w:rPr>
          <w:rFonts w:cs="Arial"/>
          <w:szCs w:val="20"/>
        </w:rPr>
        <w:t xml:space="preserve"> in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552D1E" w:rsidRDefault="00552D1E" w:rsidP="00A50266">
      <w:pPr>
        <w:spacing w:line="240" w:lineRule="auto"/>
        <w:jc w:val="both"/>
        <w:rPr>
          <w:rFonts w:cs="Arial"/>
          <w:szCs w:val="20"/>
        </w:rPr>
      </w:pPr>
    </w:p>
    <w:p w:rsidR="00552D1E" w:rsidRPr="004D3B65" w:rsidRDefault="00552D1E" w:rsidP="00552D1E">
      <w:pPr>
        <w:spacing w:line="240" w:lineRule="auto"/>
        <w:jc w:val="both"/>
        <w:rPr>
          <w:rFonts w:cs="Arial"/>
          <w:szCs w:val="20"/>
        </w:rPr>
      </w:pPr>
      <w:r w:rsidRPr="004D3B65">
        <w:rPr>
          <w:rFonts w:cs="Arial"/>
          <w:szCs w:val="20"/>
        </w:rPr>
        <w:t>(4) Območje koncesije obsega območje vrtin V-11/87 in V-12/0</w:t>
      </w:r>
      <w:r>
        <w:rPr>
          <w:rFonts w:cs="Arial"/>
          <w:szCs w:val="20"/>
        </w:rPr>
        <w:t>4 iz prvega odstavka tega člena in</w:t>
      </w:r>
      <w:r w:rsidRPr="00E671F7">
        <w:rPr>
          <w:rFonts w:cs="Arial"/>
          <w:szCs w:val="20"/>
        </w:rPr>
        <w:t xml:space="preserve"> zajema termalno podzemno vodo iz vodnega telesa podzemne vode</w:t>
      </w:r>
      <w:r w:rsidRPr="004D3B65">
        <w:rPr>
          <w:rFonts w:cs="Arial"/>
          <w:szCs w:val="20"/>
        </w:rPr>
        <w:t xml:space="preserve"> Dolenjski kras (VtpodV_1011), in sicer tretjemu vodonosniku.</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w:t>
      </w:r>
      <w:r w:rsidR="00552D1E" w:rsidRPr="004D3B65">
        <w:rPr>
          <w:rFonts w:cs="Arial"/>
          <w:szCs w:val="20"/>
        </w:rPr>
        <w:t>V-11/87 in V-12/0</w:t>
      </w:r>
      <w:r w:rsidR="00552D1E">
        <w:rPr>
          <w:rFonts w:cs="Arial"/>
          <w:szCs w:val="20"/>
        </w:rPr>
        <w:t xml:space="preserve">4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552D1E" w:rsidRDefault="00552D1E" w:rsidP="00552D1E">
      <w:pPr>
        <w:spacing w:line="240" w:lineRule="auto"/>
        <w:jc w:val="both"/>
        <w:rPr>
          <w:rFonts w:cs="Arial"/>
          <w:szCs w:val="20"/>
        </w:rPr>
      </w:pPr>
      <w:r>
        <w:rPr>
          <w:rFonts w:cs="Arial"/>
          <w:szCs w:val="20"/>
        </w:rPr>
        <w:t xml:space="preserve">(1)  Koncesija se podeli brez javnega razpisa pravni ali fizični osebi, ki ima v posesti in uporablja objekte za črpanje in odvzem </w:t>
      </w:r>
      <w:r w:rsidR="00975484">
        <w:rPr>
          <w:rFonts w:cs="Arial"/>
          <w:szCs w:val="20"/>
        </w:rPr>
        <w:t>termalne</w:t>
      </w:r>
      <w:r>
        <w:rPr>
          <w:rFonts w:cs="Arial"/>
          <w:szCs w:val="20"/>
        </w:rPr>
        <w:t xml:space="preserve"> vode za izvajanje dejavnosti kopališč v objektih kopališč Šmarješke Toplice. </w:t>
      </w:r>
    </w:p>
    <w:p w:rsidR="00A50266" w:rsidRPr="00061876" w:rsidRDefault="00A50266" w:rsidP="00A50266">
      <w:pPr>
        <w:spacing w:line="240" w:lineRule="auto"/>
        <w:jc w:val="both"/>
        <w:rPr>
          <w:rFonts w:cs="Arial"/>
          <w:szCs w:val="20"/>
        </w:rPr>
      </w:pPr>
    </w:p>
    <w:p w:rsidR="00C4673B" w:rsidRPr="00061876" w:rsidRDefault="00A50266" w:rsidP="00C4673B">
      <w:pPr>
        <w:spacing w:line="240" w:lineRule="auto"/>
        <w:jc w:val="both"/>
        <w:rPr>
          <w:rFonts w:cs="Arial"/>
          <w:szCs w:val="20"/>
        </w:rPr>
      </w:pPr>
      <w:r w:rsidRPr="00061876">
        <w:rPr>
          <w:rFonts w:cs="Arial"/>
          <w:szCs w:val="20"/>
        </w:rPr>
        <w:t xml:space="preserve">(2)  </w:t>
      </w:r>
      <w:r w:rsidR="00C4673B">
        <w:rPr>
          <w:rFonts w:cs="Arial"/>
          <w:szCs w:val="20"/>
        </w:rPr>
        <w:t>Oseba iz prejšnjega odstavka pridobi</w:t>
      </w:r>
      <w:r w:rsidR="00C4673B" w:rsidRPr="00061876">
        <w:rPr>
          <w:rFonts w:cs="Arial"/>
          <w:szCs w:val="20"/>
        </w:rPr>
        <w:t xml:space="preserve"> koncesij</w:t>
      </w:r>
      <w:r w:rsidR="00C4673B">
        <w:rPr>
          <w:rFonts w:cs="Arial"/>
          <w:szCs w:val="20"/>
        </w:rPr>
        <w:t>o</w:t>
      </w:r>
      <w:r w:rsidR="00C4673B" w:rsidRPr="00061876">
        <w:rPr>
          <w:rFonts w:cs="Arial"/>
          <w:szCs w:val="20"/>
        </w:rPr>
        <w:t xml:space="preserve"> brez javnega razpisa</w:t>
      </w:r>
      <w:r w:rsidR="00C4673B">
        <w:rPr>
          <w:rFonts w:cs="Arial"/>
          <w:szCs w:val="20"/>
        </w:rPr>
        <w:t>, če</w:t>
      </w:r>
      <w:r w:rsidR="00C4673B" w:rsidRPr="00061876">
        <w:rPr>
          <w:rFonts w:cs="Arial"/>
          <w:szCs w:val="20"/>
        </w:rPr>
        <w:t xml:space="preserve">: </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lastRenderedPageBreak/>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Koncesija se podeli za obdobje 30 let.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3. člen</w:t>
      </w:r>
    </w:p>
    <w:p w:rsidR="00C4673B" w:rsidRPr="00061876" w:rsidRDefault="00C4673B" w:rsidP="00C4673B">
      <w:pPr>
        <w:spacing w:line="240" w:lineRule="auto"/>
        <w:jc w:val="center"/>
        <w:rPr>
          <w:rFonts w:cs="Arial"/>
          <w:szCs w:val="20"/>
        </w:rPr>
      </w:pPr>
      <w:r w:rsidRPr="00061876">
        <w:rPr>
          <w:rFonts w:cs="Arial"/>
          <w:szCs w:val="20"/>
        </w:rPr>
        <w:t>(pogoji izvajanja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zagotoviti opazovalno vrtino v skladu s programom monitoringa iz drugega odstavka 4. člena te uredbe;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4673B" w:rsidRDefault="00C4673B" w:rsidP="00C4673B">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4673B" w:rsidRPr="00061876" w:rsidRDefault="00C4673B" w:rsidP="00C4673B">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Koncesionar mora pri izvajanju koncesije izpolnjevati naslednje naravovarstvene pogoje:</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pri izvajanju koncesije izpolnjevati druge pogoje, in sicer: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po navodilu koncedenta sodelovati pri izvajanju kratkotrajne (do 24-urne) popolne prekinitve odvzema vode, ki ga zaradi ocenjevanja količinskega stanja podzemne vode </w:t>
      </w:r>
      <w:r w:rsidRPr="00061876">
        <w:rPr>
          <w:rFonts w:cs="Arial"/>
          <w:szCs w:val="20"/>
        </w:rPr>
        <w:lastRenderedPageBreak/>
        <w:t>praviloma enkrat letno istočasno izvedejo vsi koncesionarji, ki odvzemajo vodo iz istega termalnega vodonosnika (prekinitveni test);</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4673B" w:rsidRPr="00061876" w:rsidRDefault="00C4673B" w:rsidP="00C4673B">
      <w:pPr>
        <w:spacing w:line="240" w:lineRule="auto"/>
        <w:ind w:left="720"/>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4. člen</w:t>
      </w:r>
    </w:p>
    <w:p w:rsidR="00C4673B" w:rsidRPr="00061876" w:rsidRDefault="00C4673B" w:rsidP="00C4673B">
      <w:pPr>
        <w:spacing w:line="240" w:lineRule="auto"/>
        <w:jc w:val="center"/>
        <w:rPr>
          <w:rFonts w:cs="Arial"/>
          <w:szCs w:val="20"/>
        </w:rPr>
      </w:pPr>
      <w:r w:rsidRPr="00061876">
        <w:rPr>
          <w:rFonts w:cs="Arial"/>
          <w:szCs w:val="20"/>
        </w:rPr>
        <w:t>(monitoring)</w:t>
      </w:r>
    </w:p>
    <w:p w:rsidR="00C4673B" w:rsidRPr="00061876"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(6) </w:t>
      </w:r>
      <w:r>
        <w:t>Poročilo iz prejšnjega odstavka vsebuje:</w:t>
      </w:r>
    </w:p>
    <w:p w:rsidR="00C4673B" w:rsidRDefault="00C4673B" w:rsidP="00C4673B">
      <w:pPr>
        <w:numPr>
          <w:ilvl w:val="1"/>
          <w:numId w:val="36"/>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C4673B" w:rsidRDefault="00C4673B" w:rsidP="00C4673B">
      <w:pPr>
        <w:numPr>
          <w:ilvl w:val="1"/>
          <w:numId w:val="36"/>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C4673B" w:rsidRDefault="00C4673B" w:rsidP="00C4673B">
      <w:pPr>
        <w:numPr>
          <w:ilvl w:val="1"/>
          <w:numId w:val="36"/>
        </w:numPr>
        <w:spacing w:line="240" w:lineRule="auto"/>
        <w:ind w:left="1134"/>
        <w:jc w:val="both"/>
        <w:rPr>
          <w:rFonts w:cs="Arial"/>
          <w:szCs w:val="20"/>
        </w:rPr>
      </w:pPr>
      <w:r>
        <w:rPr>
          <w:rFonts w:cs="Arial"/>
          <w:szCs w:val="20"/>
        </w:rPr>
        <w:t>obdelavo oziroma analizo ter razlago podatkov monitoringa.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III. PLAČILO ZA KONCESIJO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5. člen</w:t>
      </w:r>
    </w:p>
    <w:p w:rsidR="00C4673B" w:rsidRPr="00061876" w:rsidRDefault="00C4673B" w:rsidP="00C4673B">
      <w:pPr>
        <w:spacing w:line="240" w:lineRule="auto"/>
        <w:jc w:val="center"/>
        <w:rPr>
          <w:rFonts w:cs="Arial"/>
          <w:szCs w:val="20"/>
        </w:rPr>
      </w:pPr>
      <w:r w:rsidRPr="00061876">
        <w:rPr>
          <w:rFonts w:cs="Arial"/>
          <w:szCs w:val="20"/>
        </w:rPr>
        <w:t>(opredelitev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6. člen</w:t>
      </w:r>
    </w:p>
    <w:p w:rsidR="00C4673B" w:rsidRPr="00061876" w:rsidRDefault="00C4673B" w:rsidP="00C4673B">
      <w:pPr>
        <w:spacing w:line="240" w:lineRule="auto"/>
        <w:jc w:val="center"/>
        <w:rPr>
          <w:rFonts w:cs="Arial"/>
          <w:szCs w:val="20"/>
        </w:rPr>
      </w:pPr>
      <w:r w:rsidRPr="00061876">
        <w:rPr>
          <w:rFonts w:cs="Arial"/>
          <w:szCs w:val="20"/>
        </w:rPr>
        <w:t>(višina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Plačilo za koncesijo se določi za vsako koledarsko leto posebej.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Višina plačila za koncesijo se za posamezno koledarsko leto izračuna po naslednji enačbi: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kjer je:</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4673B"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4673B" w:rsidRDefault="00C4673B" w:rsidP="00C4673B">
      <w:pPr>
        <w:pStyle w:val="Odstavekseznama"/>
        <w:spacing w:line="240" w:lineRule="auto"/>
        <w:jc w:val="both"/>
        <w:rPr>
          <w:rFonts w:cs="Arial"/>
          <w:szCs w:val="20"/>
        </w:rPr>
      </w:pPr>
    </w:p>
    <w:p w:rsidR="00065678" w:rsidRPr="00065678" w:rsidRDefault="00C4673B" w:rsidP="00065678">
      <w:pPr>
        <w:pStyle w:val="Odstavekseznama"/>
        <w:spacing w:line="240" w:lineRule="auto"/>
        <w:ind w:left="0"/>
        <w:jc w:val="both"/>
        <w:rPr>
          <w:rFonts w:cs="Arial"/>
          <w:szCs w:val="20"/>
        </w:rPr>
      </w:pPr>
      <w:r>
        <w:rPr>
          <w:rFonts w:cs="Arial"/>
          <w:szCs w:val="20"/>
        </w:rPr>
        <w:t xml:space="preserve">(3) </w:t>
      </w:r>
      <w:r w:rsidR="00065678" w:rsidRPr="00065678">
        <w:rPr>
          <w:rFonts w:cs="Arial"/>
          <w:szCs w:val="20"/>
        </w:rPr>
        <w:t>Višina plačila za koncesijo se v primeru vračanja neonesnažene podzemne vode v vodonosnik za posamezno koledarsko leto izračuna po naslednji enačbi:</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spacing w:line="240" w:lineRule="auto"/>
        <w:jc w:val="both"/>
        <w:rPr>
          <w:rFonts w:cs="Arial"/>
          <w:szCs w:val="20"/>
        </w:rPr>
      </w:pPr>
      <w:r w:rsidRPr="00065678">
        <w:rPr>
          <w:rFonts w:cs="Arial"/>
          <w:szCs w:val="20"/>
        </w:rPr>
        <w:t>V</w:t>
      </w:r>
      <w:r w:rsidRPr="00065678">
        <w:rPr>
          <w:rFonts w:cs="Arial"/>
          <w:i/>
          <w:szCs w:val="20"/>
          <w:vertAlign w:val="subscript"/>
        </w:rPr>
        <w:t>koncesija_R</w:t>
      </w:r>
      <w:r w:rsidRPr="00065678">
        <w:rPr>
          <w:rFonts w:cs="Arial"/>
          <w:szCs w:val="20"/>
        </w:rPr>
        <w:t xml:space="preserve"> = 0,15 × C × ((Q</w:t>
      </w:r>
      <w:r w:rsidRPr="00065678">
        <w:rPr>
          <w:rFonts w:cs="Arial"/>
          <w:szCs w:val="20"/>
          <w:vertAlign w:val="subscript"/>
        </w:rPr>
        <w:t xml:space="preserve">dej </w:t>
      </w:r>
      <w:r w:rsidRPr="00065678">
        <w:rPr>
          <w:rFonts w:cs="Arial"/>
          <w:szCs w:val="20"/>
        </w:rPr>
        <w:t>- 80 % Q</w:t>
      </w:r>
      <w:r w:rsidRPr="00065678">
        <w:rPr>
          <w:rFonts w:cs="Arial"/>
          <w:szCs w:val="20"/>
          <w:vertAlign w:val="subscript"/>
        </w:rPr>
        <w:t>vrnjene</w:t>
      </w:r>
      <w:r w:rsidRPr="00065678">
        <w:rPr>
          <w:rFonts w:cs="Arial"/>
          <w:szCs w:val="20"/>
        </w:rPr>
        <w:t>) + (Q</w:t>
      </w:r>
      <w:r w:rsidRPr="00065678">
        <w:rPr>
          <w:rFonts w:cs="Arial"/>
          <w:szCs w:val="20"/>
          <w:vertAlign w:val="subscript"/>
        </w:rPr>
        <w:t>vod_prav</w:t>
      </w:r>
      <w:r w:rsidRPr="00065678">
        <w:rPr>
          <w:rFonts w:cs="Arial"/>
          <w:szCs w:val="20"/>
        </w:rPr>
        <w:t xml:space="preserve"> – 80 % Q</w:t>
      </w:r>
      <w:r w:rsidRPr="00065678">
        <w:rPr>
          <w:rFonts w:cs="Arial"/>
          <w:szCs w:val="20"/>
          <w:vertAlign w:val="subscript"/>
        </w:rPr>
        <w:t>vrnjene</w:t>
      </w:r>
      <w:r w:rsidR="00C52294">
        <w:rPr>
          <w:rFonts w:cs="Arial"/>
          <w:szCs w:val="20"/>
        </w:rPr>
        <w:t>)) / 2</w:t>
      </w:r>
      <w:r w:rsidRPr="00065678">
        <w:rPr>
          <w:rFonts w:cs="Arial"/>
          <w:szCs w:val="20"/>
        </w:rPr>
        <w:t xml:space="preserve"> × ΔT × 4,2 × D</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pStyle w:val="Odstavekseznama"/>
        <w:spacing w:line="240" w:lineRule="auto"/>
        <w:ind w:left="0"/>
        <w:jc w:val="both"/>
        <w:rPr>
          <w:rFonts w:cs="Arial"/>
          <w:szCs w:val="20"/>
        </w:rPr>
      </w:pPr>
      <w:r w:rsidRPr="00065678">
        <w:rPr>
          <w:rFonts w:cs="Arial"/>
          <w:szCs w:val="20"/>
        </w:rPr>
        <w:t>kjer je:</w:t>
      </w:r>
    </w:p>
    <w:p w:rsidR="00065678" w:rsidRPr="00065678" w:rsidRDefault="00065678" w:rsidP="00065678">
      <w:pPr>
        <w:pStyle w:val="Odstavekseznama"/>
        <w:numPr>
          <w:ilvl w:val="0"/>
          <w:numId w:val="15"/>
        </w:numPr>
        <w:spacing w:line="240" w:lineRule="auto"/>
        <w:jc w:val="both"/>
        <w:rPr>
          <w:rFonts w:cs="Arial"/>
          <w:szCs w:val="20"/>
        </w:rPr>
      </w:pPr>
      <w:r w:rsidRPr="00065678">
        <w:rPr>
          <w:rFonts w:cs="Arial"/>
          <w:szCs w:val="20"/>
        </w:rPr>
        <w:t>Q</w:t>
      </w:r>
      <w:r w:rsidRPr="00065678">
        <w:rPr>
          <w:rFonts w:cs="Arial"/>
          <w:szCs w:val="20"/>
          <w:vertAlign w:val="subscript"/>
        </w:rPr>
        <w:t>vrnjena</w:t>
      </w:r>
      <w:r w:rsidRPr="00065678">
        <w:rPr>
          <w:rFonts w:cs="Arial"/>
          <w:szCs w:val="20"/>
        </w:rPr>
        <w:t>: letna količina vrnjene podzemne vode v vodonosnik v m</w:t>
      </w:r>
      <w:r w:rsidRPr="00065678">
        <w:rPr>
          <w:rFonts w:cs="Arial"/>
          <w:szCs w:val="20"/>
          <w:vertAlign w:val="superscript"/>
        </w:rPr>
        <w:t>3</w:t>
      </w:r>
      <w:r w:rsidRPr="00065678">
        <w:rPr>
          <w:rFonts w:cs="Arial"/>
          <w:szCs w:val="20"/>
        </w:rPr>
        <w:t>, izražena brez enote za količino (m</w:t>
      </w:r>
      <w:r w:rsidRPr="00065678">
        <w:rPr>
          <w:rFonts w:cs="Arial"/>
          <w:szCs w:val="20"/>
          <w:vertAlign w:val="superscript"/>
        </w:rPr>
        <w:t>3</w:t>
      </w:r>
      <w:r w:rsidRPr="00065678">
        <w:rPr>
          <w:rFonts w:cs="Arial"/>
          <w:szCs w:val="20"/>
        </w:rPr>
        <w:t xml:space="preserve">). </w:t>
      </w:r>
    </w:p>
    <w:p w:rsidR="00065678" w:rsidRPr="00065678" w:rsidRDefault="00065678" w:rsidP="00065678">
      <w:pPr>
        <w:pStyle w:val="Odstavekseznama"/>
        <w:spacing w:line="240" w:lineRule="auto"/>
        <w:ind w:left="0"/>
        <w:jc w:val="both"/>
        <w:rPr>
          <w:rFonts w:cs="Arial"/>
          <w:szCs w:val="20"/>
        </w:rPr>
      </w:pPr>
    </w:p>
    <w:p w:rsidR="00065678" w:rsidRDefault="00065678" w:rsidP="00065678">
      <w:pPr>
        <w:pStyle w:val="Odstavekseznama"/>
        <w:spacing w:line="240" w:lineRule="auto"/>
        <w:ind w:left="0"/>
        <w:jc w:val="both"/>
        <w:rPr>
          <w:rFonts w:cs="Arial"/>
          <w:szCs w:val="20"/>
        </w:rPr>
      </w:pPr>
      <w:r w:rsidRPr="00065678">
        <w:rPr>
          <w:rFonts w:cs="Arial"/>
          <w:szCs w:val="20"/>
        </w:rPr>
        <w:t>(4) Poročanje o količini vrnjene neonesnažene podzemne vode iz prejšnjega odstavka se podrobneje uredi s koncesijsko pogodbo.</w:t>
      </w:r>
    </w:p>
    <w:p w:rsidR="00C4673B" w:rsidRPr="00061876" w:rsidRDefault="00C4673B" w:rsidP="00065678">
      <w:pPr>
        <w:pStyle w:val="Odstavekseznama"/>
        <w:spacing w:line="240" w:lineRule="auto"/>
        <w:ind w:left="0"/>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7. člen</w:t>
      </w:r>
    </w:p>
    <w:p w:rsidR="00C4673B" w:rsidRPr="00061876" w:rsidRDefault="00C4673B" w:rsidP="00C4673B">
      <w:pPr>
        <w:spacing w:line="240" w:lineRule="auto"/>
        <w:jc w:val="center"/>
        <w:rPr>
          <w:rFonts w:cs="Arial"/>
          <w:szCs w:val="20"/>
        </w:rPr>
      </w:pPr>
      <w:r w:rsidRPr="00061876">
        <w:rPr>
          <w:rFonts w:cs="Arial"/>
          <w:szCs w:val="20"/>
        </w:rPr>
        <w:t>(povprečna cena toplote (C) in izhodiščna vrednost enote posebne rabe vode (D))</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lastRenderedPageBreak/>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8. člen</w:t>
      </w:r>
    </w:p>
    <w:p w:rsidR="00C4673B" w:rsidRPr="00061876" w:rsidRDefault="00C4673B" w:rsidP="00C4673B">
      <w:pPr>
        <w:spacing w:line="240" w:lineRule="auto"/>
        <w:jc w:val="center"/>
        <w:rPr>
          <w:rFonts w:cs="Arial"/>
          <w:szCs w:val="20"/>
        </w:rPr>
      </w:pPr>
      <w:r w:rsidRPr="00061876">
        <w:rPr>
          <w:rFonts w:cs="Arial"/>
          <w:szCs w:val="20"/>
        </w:rPr>
        <w:t>(način plačevanja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9. člen</w:t>
      </w:r>
    </w:p>
    <w:p w:rsidR="00C4673B" w:rsidRPr="00061876" w:rsidRDefault="00C4673B" w:rsidP="00C4673B">
      <w:pPr>
        <w:spacing w:line="240" w:lineRule="auto"/>
        <w:jc w:val="center"/>
        <w:rPr>
          <w:rFonts w:cs="Arial"/>
          <w:szCs w:val="20"/>
        </w:rPr>
      </w:pPr>
      <w:r w:rsidRPr="00061876">
        <w:rPr>
          <w:rFonts w:cs="Arial"/>
          <w:szCs w:val="20"/>
        </w:rPr>
        <w:t>(poračun)</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10. člen</w:t>
      </w:r>
    </w:p>
    <w:p w:rsidR="00C4673B" w:rsidRPr="00061876" w:rsidRDefault="00C4673B" w:rsidP="00C4673B">
      <w:pPr>
        <w:spacing w:line="240" w:lineRule="auto"/>
        <w:jc w:val="center"/>
        <w:rPr>
          <w:rFonts w:cs="Arial"/>
          <w:szCs w:val="20"/>
        </w:rPr>
      </w:pPr>
      <w:r w:rsidRPr="00061876">
        <w:rPr>
          <w:rFonts w:cs="Arial"/>
          <w:szCs w:val="20"/>
        </w:rPr>
        <w:t>(hramba dokumentacije)</w:t>
      </w:r>
    </w:p>
    <w:p w:rsidR="00C4673B" w:rsidRPr="00061876" w:rsidRDefault="00C4673B" w:rsidP="00C4673B">
      <w:pPr>
        <w:spacing w:line="240" w:lineRule="auto"/>
        <w:jc w:val="center"/>
        <w:rPr>
          <w:rFonts w:cs="Arial"/>
          <w:szCs w:val="20"/>
        </w:rPr>
      </w:pPr>
    </w:p>
    <w:p w:rsidR="00C4673B" w:rsidRPr="008E2CE5" w:rsidRDefault="00C4673B" w:rsidP="00C4673B">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4673B" w:rsidRPr="00061876" w:rsidRDefault="00C4673B" w:rsidP="00C4673B">
      <w:pPr>
        <w:pStyle w:val="Odstavekseznama"/>
        <w:spacing w:line="240" w:lineRule="auto"/>
        <w:ind w:left="0"/>
        <w:jc w:val="both"/>
        <w:rPr>
          <w:rFonts w:cs="Arial"/>
          <w:szCs w:val="20"/>
        </w:rPr>
      </w:pPr>
    </w:p>
    <w:p w:rsidR="00C4673B" w:rsidRPr="008E2CE5" w:rsidRDefault="00C4673B" w:rsidP="00C4673B">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IV. KONCESIJSKA POGODBA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11. člen</w:t>
      </w:r>
    </w:p>
    <w:p w:rsidR="00C4673B" w:rsidRPr="00061876" w:rsidRDefault="00C4673B" w:rsidP="00C4673B">
      <w:pPr>
        <w:spacing w:line="240" w:lineRule="auto"/>
        <w:jc w:val="center"/>
        <w:rPr>
          <w:rFonts w:cs="Arial"/>
          <w:szCs w:val="20"/>
        </w:rPr>
      </w:pPr>
      <w:r w:rsidRPr="00061876">
        <w:rPr>
          <w:rFonts w:cs="Arial"/>
          <w:szCs w:val="20"/>
        </w:rPr>
        <w:t>(sklenitev in vsebina koncesijske pogodbe)</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Medsebojna razmerja med koncedentom in koncesionarjem se podrobneje uredijo s koncesijsko pogodbo.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4673B" w:rsidRPr="006C37A2" w:rsidRDefault="00C4673B" w:rsidP="00C4673B">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4673B" w:rsidRPr="00061876" w:rsidRDefault="00C4673B" w:rsidP="00C4673B">
      <w:pPr>
        <w:jc w:val="both"/>
        <w:rPr>
          <w:rFonts w:cs="Arial"/>
          <w:szCs w:val="20"/>
        </w:rPr>
      </w:pPr>
    </w:p>
    <w:p w:rsidR="00C4673B" w:rsidRPr="00061876" w:rsidRDefault="00C4673B" w:rsidP="00C4673B">
      <w:pPr>
        <w:jc w:val="both"/>
        <w:rPr>
          <w:rFonts w:cs="Arial"/>
          <w:szCs w:val="20"/>
        </w:rPr>
      </w:pPr>
      <w:r>
        <w:rPr>
          <w:rFonts w:cs="Arial"/>
          <w:szCs w:val="20"/>
        </w:rPr>
        <w:t>V</w:t>
      </w:r>
      <w:r w:rsidRPr="00061876">
        <w:rPr>
          <w:rFonts w:cs="Arial"/>
          <w:szCs w:val="20"/>
        </w:rPr>
        <w:t xml:space="preserve">. PREHODNE IN KONČNA DOLOČBA </w:t>
      </w:r>
    </w:p>
    <w:p w:rsidR="00C4673B" w:rsidRPr="00061876" w:rsidRDefault="00C4673B" w:rsidP="00C4673B">
      <w:pPr>
        <w:jc w:val="center"/>
        <w:rPr>
          <w:rFonts w:cs="Arial"/>
          <w:szCs w:val="20"/>
        </w:rPr>
      </w:pPr>
    </w:p>
    <w:p w:rsidR="00C4673B" w:rsidRPr="00061876" w:rsidRDefault="00C4673B" w:rsidP="00C4673B">
      <w:pPr>
        <w:jc w:val="center"/>
        <w:rPr>
          <w:rFonts w:cs="Arial"/>
          <w:szCs w:val="20"/>
        </w:rPr>
      </w:pPr>
      <w:r>
        <w:rPr>
          <w:rFonts w:cs="Arial"/>
          <w:szCs w:val="20"/>
        </w:rPr>
        <w:t>12</w:t>
      </w:r>
      <w:r w:rsidRPr="00061876">
        <w:rPr>
          <w:rFonts w:cs="Arial"/>
          <w:szCs w:val="20"/>
        </w:rPr>
        <w:t>. člen</w:t>
      </w:r>
    </w:p>
    <w:p w:rsidR="00C4673B" w:rsidRDefault="00C4673B" w:rsidP="00C4673B">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4673B"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C4673B" w:rsidRPr="00061876" w:rsidRDefault="00C4673B" w:rsidP="00C4673B">
      <w:pPr>
        <w:pStyle w:val="besedilolenazodstavki"/>
        <w:numPr>
          <w:ilvl w:val="0"/>
          <w:numId w:val="0"/>
        </w:numPr>
        <w:spacing w:before="0" w:after="0"/>
        <w:jc w:val="center"/>
        <w:rPr>
          <w:rFonts w:cs="Arial"/>
          <w:szCs w:val="20"/>
        </w:rPr>
      </w:pPr>
    </w:p>
    <w:p w:rsidR="00185D5E" w:rsidRDefault="00185D5E" w:rsidP="00185D5E">
      <w:pPr>
        <w:pStyle w:val="besedilolenazodstavki"/>
        <w:numPr>
          <w:ilvl w:val="0"/>
          <w:numId w:val="0"/>
        </w:numPr>
        <w:spacing w:before="0" w:after="0"/>
        <w:rPr>
          <w:rFonts w:cs="Arial"/>
          <w:szCs w:val="20"/>
        </w:rPr>
      </w:pPr>
      <w:r>
        <w:rPr>
          <w:rFonts w:cs="Arial"/>
          <w:szCs w:val="20"/>
        </w:rPr>
        <w:t xml:space="preserve">(2) Ne glede na 6. člen te uredbe znaša višina plačila za koncesijo 60 odstotkov za leto 2016, 70 odstotkov za leto 2017, 80 odstotkov za leto 2018 in 90 odstotkov za leto 2019 plačila za koncesijo, izračunanega na način 6. člena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jc w:val="center"/>
        <w:rPr>
          <w:rFonts w:cs="Arial"/>
          <w:szCs w:val="20"/>
        </w:rPr>
      </w:pPr>
      <w:r>
        <w:rPr>
          <w:rFonts w:cs="Arial"/>
          <w:szCs w:val="20"/>
        </w:rPr>
        <w:t>13</w:t>
      </w:r>
      <w:r w:rsidRPr="00061876">
        <w:rPr>
          <w:rFonts w:cs="Arial"/>
          <w:szCs w:val="20"/>
        </w:rPr>
        <w:t>. člen</w:t>
      </w:r>
    </w:p>
    <w:p w:rsidR="00C4673B" w:rsidRPr="00061876" w:rsidRDefault="00C4673B" w:rsidP="00C4673B">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4673B" w:rsidRPr="00061876"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C4673B" w:rsidRPr="00061876" w:rsidRDefault="00C4673B" w:rsidP="00C4673B">
      <w:pPr>
        <w:jc w:val="both"/>
        <w:rPr>
          <w:rFonts w:cs="Arial"/>
          <w:szCs w:val="20"/>
        </w:rPr>
      </w:pPr>
    </w:p>
    <w:p w:rsidR="00C4673B" w:rsidRPr="00061876" w:rsidRDefault="00C4673B" w:rsidP="00C4673B">
      <w:pPr>
        <w:jc w:val="center"/>
        <w:rPr>
          <w:rFonts w:cs="Arial"/>
          <w:szCs w:val="20"/>
        </w:rPr>
      </w:pPr>
      <w:r>
        <w:rPr>
          <w:rFonts w:cs="Arial"/>
          <w:szCs w:val="20"/>
        </w:rPr>
        <w:t>14</w:t>
      </w:r>
      <w:r w:rsidRPr="00061876">
        <w:rPr>
          <w:rFonts w:cs="Arial"/>
          <w:szCs w:val="20"/>
        </w:rPr>
        <w:t>. člen</w:t>
      </w:r>
    </w:p>
    <w:p w:rsidR="00C4673B" w:rsidRPr="00061876" w:rsidRDefault="00C4673B" w:rsidP="00C4673B">
      <w:pPr>
        <w:jc w:val="center"/>
        <w:rPr>
          <w:rFonts w:cs="Arial"/>
          <w:szCs w:val="20"/>
        </w:rPr>
      </w:pPr>
      <w:r w:rsidRPr="00061876">
        <w:rPr>
          <w:rFonts w:cs="Arial"/>
          <w:szCs w:val="20"/>
        </w:rPr>
        <w:t>(prva akontacija in podatki za izračun do vzpostavitve poročanja o monitoringu)</w:t>
      </w:r>
    </w:p>
    <w:p w:rsidR="00C4673B" w:rsidRPr="00061876" w:rsidRDefault="00C4673B" w:rsidP="00C4673B">
      <w:pPr>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4673B" w:rsidRPr="00061876" w:rsidRDefault="00C4673B" w:rsidP="00C4673B">
      <w:pPr>
        <w:jc w:val="center"/>
        <w:rPr>
          <w:rFonts w:cs="Arial"/>
          <w:szCs w:val="20"/>
        </w:rPr>
      </w:pPr>
    </w:p>
    <w:p w:rsidR="00C4673B" w:rsidRPr="00061876" w:rsidRDefault="00C4673B" w:rsidP="00C4673B">
      <w:pPr>
        <w:spacing w:line="240" w:lineRule="auto"/>
        <w:jc w:val="center"/>
        <w:rPr>
          <w:rFonts w:cs="Arial"/>
          <w:szCs w:val="20"/>
        </w:rPr>
      </w:pPr>
      <w:r>
        <w:rPr>
          <w:rFonts w:cs="Arial"/>
          <w:szCs w:val="20"/>
        </w:rPr>
        <w:t>15</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(prvi program monitoringa in prvo poročilo o monitoringu)</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Meritve gladin vode prek opazovalne vrtine mora koncesionar začeti izvajati najpozneje v enem letu po potrditvi prvega programa monitoringa. V prvem programu monitoringa koncesionar predlaga vrtino, ki se bo uporabljala kot opazovalna vrtina.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Pr>
          <w:rFonts w:cs="Arial"/>
          <w:szCs w:val="20"/>
        </w:rPr>
        <w:t>16</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(začetek veljavnosti)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4673B">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095801">
        <w:rPr>
          <w:rFonts w:cs="Arial"/>
          <w:szCs w:val="20"/>
        </w:rPr>
        <w:t xml:space="preserve"> 2015-2550-0112</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3" o:title=""/>
          </v:shape>
          <o:OLEObject Type="Embed" ProgID="Equation.3" ShapeID="_x0000_i1025" DrawAspect="Content" ObjectID="_1508567870"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5" o:title=""/>
          </v:shape>
          <o:OLEObject Type="Embed" ProgID="Equation.3" ShapeID="_x0000_i1026" DrawAspect="Content" ObjectID="_1508567871"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552D1E"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552D1E" w:rsidP="00A50266">
      <w:pPr>
        <w:spacing w:line="240" w:lineRule="auto"/>
        <w:jc w:val="both"/>
        <w:rPr>
          <w:rFonts w:cs="Arial"/>
          <w:szCs w:val="20"/>
        </w:rPr>
      </w:pPr>
      <w:r>
        <w:rPr>
          <w:rFonts w:cs="Arial"/>
          <w:b/>
          <w:szCs w:val="20"/>
        </w:rPr>
        <w:t xml:space="preserve">II. </w:t>
      </w:r>
      <w:r w:rsidR="00A50266" w:rsidRPr="0013169A">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A50266" w:rsidRPr="00061876" w:rsidRDefault="00A50266" w:rsidP="00A50266">
      <w:pPr>
        <w:spacing w:line="240" w:lineRule="auto"/>
        <w:jc w:val="both"/>
        <w:rPr>
          <w:rFonts w:cs="Arial"/>
          <w:szCs w:val="20"/>
        </w:rPr>
      </w:pPr>
    </w:p>
    <w:p w:rsidR="00A50266" w:rsidRPr="0013169A" w:rsidRDefault="00552D1E" w:rsidP="00A50266">
      <w:pPr>
        <w:spacing w:line="240" w:lineRule="auto"/>
        <w:jc w:val="both"/>
        <w:rPr>
          <w:rFonts w:cs="Arial"/>
          <w:b/>
          <w:szCs w:val="20"/>
        </w:rPr>
      </w:pPr>
      <w:r>
        <w:rPr>
          <w:rFonts w:cs="Arial"/>
          <w:b/>
          <w:szCs w:val="20"/>
        </w:rPr>
        <w:t xml:space="preserve">III. </w:t>
      </w:r>
      <w:r w:rsidR="00A50266" w:rsidRPr="0013169A">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D91066">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975484" w:rsidRPr="00061876" w:rsidRDefault="00975484"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095801" w:rsidP="00A50266">
      <w:pPr>
        <w:spacing w:line="240" w:lineRule="auto"/>
        <w:jc w:val="both"/>
        <w:rPr>
          <w:rFonts w:cs="Arial"/>
          <w:szCs w:val="20"/>
        </w:rPr>
      </w:pPr>
      <w:r w:rsidRPr="00095801">
        <w:rPr>
          <w:rFonts w:cs="Arial"/>
          <w:szCs w:val="20"/>
        </w:rPr>
        <w:t xml:space="preserve">Uredba o koncesiji za rabo </w:t>
      </w:r>
      <w:r w:rsidR="00345A33">
        <w:rPr>
          <w:rFonts w:cs="Arial"/>
          <w:szCs w:val="20"/>
        </w:rPr>
        <w:t>termalne</w:t>
      </w:r>
      <w:r w:rsidRPr="00095801">
        <w:rPr>
          <w:rFonts w:cs="Arial"/>
          <w:szCs w:val="20"/>
        </w:rPr>
        <w:t xml:space="preserve"> vode za ogrevanje in potrebe kopališča Šmarješke Toplice iz vrtin V-11/87 in V-12/04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D14327" w:rsidRDefault="00D14327" w:rsidP="00A50266">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1208B4">
        <w:rPr>
          <w:rFonts w:cs="Arial"/>
          <w:szCs w:val="20"/>
          <w:lang w:eastAsia="sl-SI"/>
        </w:rPr>
        <w:t>Ministrstva za gospodarski razvoj in tehnologijo</w:t>
      </w:r>
      <w:r w:rsidRPr="00D14327">
        <w:rPr>
          <w:rFonts w:cs="Arial"/>
          <w:szCs w:val="20"/>
          <w:lang w:eastAsia="sl-SI"/>
        </w:rPr>
        <w:t xml:space="preserve"> ki je v postopku priprave novele Zakona o vodah ZV-1E</w:t>
      </w:r>
      <w:r w:rsidR="001E362D">
        <w:rPr>
          <w:rFonts w:cs="Arial"/>
          <w:szCs w:val="20"/>
          <w:lang w:eastAsia="sl-SI"/>
        </w:rPr>
        <w:t xml:space="preserve"> (Uradni list RS, št. 56/15)</w:t>
      </w:r>
      <w:r w:rsidRPr="00D14327">
        <w:rPr>
          <w:rFonts w:cs="Arial"/>
          <w:szCs w:val="20"/>
          <w:lang w:eastAsia="sl-SI"/>
        </w:rPr>
        <w:t xml:space="preserve"> v letošnjem letu podalo tudi predlog formule za izračun koncesnin za naprej, in sicer tako, da se </w:t>
      </w:r>
      <w:r w:rsidRPr="00D14327">
        <w:rPr>
          <w:rFonts w:cs="Arial"/>
          <w:szCs w:val="20"/>
          <w:lang w:eastAsia="sl-SI"/>
        </w:rPr>
        <w:lastRenderedPageBreak/>
        <w:t>te v polnem obsegu</w:t>
      </w:r>
      <w:r w:rsidR="001208B4">
        <w:rPr>
          <w:rFonts w:cs="Arial"/>
          <w:szCs w:val="20"/>
          <w:lang w:eastAsia="sl-SI"/>
        </w:rPr>
        <w:t xml:space="preserve"> </w:t>
      </w:r>
      <w:r w:rsidRPr="00D14327">
        <w:rPr>
          <w:rFonts w:cs="Arial"/>
          <w:szCs w:val="20"/>
          <w:lang w:eastAsia="sl-SI"/>
        </w:rPr>
        <w:t>za</w:t>
      </w:r>
      <w:r w:rsidR="006023A9">
        <w:rPr>
          <w:rFonts w:cs="Arial"/>
          <w:szCs w:val="20"/>
          <w:lang w:eastAsia="sl-SI"/>
        </w:rPr>
        <w:t>čnejo plačevati šele v letu 2020</w:t>
      </w:r>
      <w:r w:rsidRPr="00D14327">
        <w:rPr>
          <w:rFonts w:cs="Arial"/>
          <w:szCs w:val="20"/>
          <w:lang w:eastAsia="sl-SI"/>
        </w:rPr>
        <w:t xml:space="preserve">, kakor tudi vsebinske elemente formule za izračun koncesije. S podeljevanjem koncesij </w:t>
      </w:r>
      <w:r w:rsidR="00095801">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w:t>
      </w:r>
      <w:r w:rsidR="00023FBE">
        <w:rPr>
          <w:rFonts w:cs="Arial"/>
          <w:szCs w:val="20"/>
          <w:lang w:eastAsia="sl-SI"/>
        </w:rPr>
        <w:t>ikov vode, saj so bile zaradi ne</w:t>
      </w:r>
      <w:r w:rsidRPr="00D14327">
        <w:rPr>
          <w:rFonts w:cs="Arial"/>
          <w:szCs w:val="20"/>
          <w:lang w:eastAsia="sl-SI"/>
        </w:rPr>
        <w:t>podeljenih koncesij zaznane težave uporabnikov vode pri pridobivanju kreditov, prodaji podjetij, pridobivanju subvencij in podobno.</w:t>
      </w:r>
    </w:p>
    <w:p w:rsidR="00552D1E" w:rsidRDefault="00552D1E" w:rsidP="00D14327">
      <w:pPr>
        <w:autoSpaceDE w:val="0"/>
        <w:autoSpaceDN w:val="0"/>
        <w:adjustRightInd w:val="0"/>
        <w:spacing w:line="240" w:lineRule="auto"/>
        <w:jc w:val="both"/>
        <w:rPr>
          <w:rFonts w:cs="Arial"/>
          <w:szCs w:val="20"/>
          <w:lang w:eastAsia="sl-SI"/>
        </w:rPr>
      </w:pPr>
    </w:p>
    <w:p w:rsidR="00552D1E" w:rsidRDefault="00552D1E" w:rsidP="00552D1E">
      <w:pPr>
        <w:autoSpaceDE w:val="0"/>
        <w:autoSpaceDN w:val="0"/>
        <w:adjustRightInd w:val="0"/>
        <w:spacing w:line="240" w:lineRule="auto"/>
        <w:jc w:val="both"/>
        <w:rPr>
          <w:rFonts w:eastAsia="Calibri" w:cs="Arial"/>
          <w:szCs w:val="20"/>
          <w:lang w:eastAsia="sl-SI"/>
        </w:rPr>
      </w:pPr>
      <w:r>
        <w:rPr>
          <w:rFonts w:eastAsia="Calibri" w:cs="Arial"/>
          <w:szCs w:val="20"/>
          <w:lang w:eastAsia="sl-SI"/>
        </w:rPr>
        <w:t>Pobudo za podelitev koncesije je dne 18. 9. 2002 dala gospodarska družba Krka Zdravilišča – Šmarješke Toplice, d. o. o., Ljubljanska cesta 26, 8000 Novo mesto (zdaj TERME KRKA, d. o. o., Ljubljanska cesta 26, 8000 Novo mesto; v nadaljnjem besedilu: TERME KRKA, d. o. o.), ki ima v posesti in upravlja objekte vrtin V-11/87 in V-12/04, ki so bili v celotnem obdobju obratovanja kopališča in zdravilišča v Šmarjeških Toplicah namenjeni rabi vode za dejavnost kopališč.</w:t>
      </w:r>
    </w:p>
    <w:p w:rsidR="00552D1E" w:rsidRDefault="00552D1E" w:rsidP="00552D1E">
      <w:pPr>
        <w:spacing w:line="240" w:lineRule="auto"/>
        <w:jc w:val="both"/>
        <w:rPr>
          <w:rFonts w:cs="Arial"/>
          <w:szCs w:val="20"/>
        </w:rPr>
      </w:pPr>
    </w:p>
    <w:p w:rsidR="00552D1E" w:rsidRDefault="00552D1E" w:rsidP="00552D1E">
      <w:pPr>
        <w:spacing w:line="240" w:lineRule="auto"/>
        <w:jc w:val="both"/>
        <w:rPr>
          <w:rFonts w:cs="Arial"/>
          <w:szCs w:val="20"/>
        </w:rPr>
      </w:pPr>
      <w:r>
        <w:rPr>
          <w:rFonts w:cs="Arial"/>
          <w:szCs w:val="20"/>
        </w:rPr>
        <w:t>Drugi odstavek 2. člena uredbe določa, da lahko pobudnik za pridobitev koncesije pridobi koncesijo brez javnega razpisa, če:</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ima pravnomočno vodnogospodarsko dovoljenje,</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je tehnično usposobljen in opremljen za izvajanje dejavnosti kopališč,</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ima izdano pravnomočno uporabno dovoljenje za objekte, v katerih se rabi podzemna voda za dejavnost kopališč,</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proti njemu ni uveden postopek prisilne poravnave, stečaja ali likvidacijski postopek ali ni prenehal poslovati na podlagi sodne ali druge prisilne odločbe.</w:t>
      </w:r>
    </w:p>
    <w:p w:rsidR="00552D1E" w:rsidRDefault="00552D1E" w:rsidP="00552D1E">
      <w:pPr>
        <w:autoSpaceDE w:val="0"/>
        <w:autoSpaceDN w:val="0"/>
        <w:adjustRightInd w:val="0"/>
        <w:spacing w:line="240" w:lineRule="auto"/>
        <w:jc w:val="both"/>
        <w:rPr>
          <w:rFonts w:eastAsia="Calibri" w:cs="Arial"/>
          <w:szCs w:val="20"/>
          <w:lang w:eastAsia="sl-SI"/>
        </w:rPr>
      </w:pPr>
    </w:p>
    <w:p w:rsidR="00552D1E" w:rsidRDefault="00552D1E" w:rsidP="00552D1E">
      <w:pPr>
        <w:autoSpaceDE w:val="0"/>
        <w:autoSpaceDN w:val="0"/>
        <w:adjustRightInd w:val="0"/>
        <w:spacing w:line="240" w:lineRule="auto"/>
        <w:jc w:val="both"/>
        <w:rPr>
          <w:rFonts w:eastAsia="Calibri" w:cs="Arial"/>
          <w:szCs w:val="20"/>
          <w:lang w:eastAsia="sl-SI"/>
        </w:rPr>
      </w:pPr>
      <w:r>
        <w:rPr>
          <w:rFonts w:eastAsia="Calibri" w:cs="Arial"/>
          <w:szCs w:val="20"/>
          <w:lang w:eastAsia="sl-SI"/>
        </w:rPr>
        <w:t>Družba TERME KRKA, d. o. o. je registrirana za: 55.100 Dejavnost hotelov in podobnih nastanitvenih objektov kot glavna dejavnost,kar je po mnenju Statističnega urada Republike Slovenije primerna registrirana dejavnost za rabo termalne vode za ogrevanje in potrebe kopališča – Šmarješke Toplice iz vrtin V-11/87 in V-12/04.</w:t>
      </w:r>
    </w:p>
    <w:p w:rsidR="00552D1E" w:rsidRDefault="00552D1E" w:rsidP="00552D1E">
      <w:pPr>
        <w:autoSpaceDE w:val="0"/>
        <w:autoSpaceDN w:val="0"/>
        <w:adjustRightInd w:val="0"/>
        <w:spacing w:line="240" w:lineRule="auto"/>
        <w:rPr>
          <w:rFonts w:cs="Arial"/>
          <w:szCs w:val="20"/>
          <w:lang w:eastAsia="sl-SI"/>
        </w:rPr>
      </w:pPr>
    </w:p>
    <w:p w:rsidR="00552D1E" w:rsidRDefault="00552D1E" w:rsidP="00552D1E">
      <w:pPr>
        <w:autoSpaceDE w:val="0"/>
        <w:autoSpaceDN w:val="0"/>
        <w:adjustRightInd w:val="0"/>
        <w:spacing w:line="240" w:lineRule="auto"/>
        <w:jc w:val="both"/>
        <w:rPr>
          <w:rFonts w:eastAsia="Calibri" w:cs="Arial"/>
          <w:szCs w:val="20"/>
          <w:lang w:eastAsia="sl-SI"/>
        </w:rPr>
      </w:pPr>
      <w:r>
        <w:rPr>
          <w:rFonts w:eastAsia="Calibri" w:cs="Arial"/>
          <w:szCs w:val="20"/>
          <w:lang w:eastAsia="sl-SI"/>
        </w:rPr>
        <w:t>V postopku so bila za celotni kompleks Zdravilišča – Šmarješke Toplice izdana naslednja uporabna dovoljenja:</w:t>
      </w:r>
    </w:p>
    <w:p w:rsidR="003C6B90" w:rsidRDefault="003C6B90" w:rsidP="00552D1E">
      <w:pPr>
        <w:autoSpaceDE w:val="0"/>
        <w:autoSpaceDN w:val="0"/>
        <w:adjustRightInd w:val="0"/>
        <w:spacing w:line="240" w:lineRule="auto"/>
        <w:jc w:val="both"/>
        <w:rPr>
          <w:rFonts w:eastAsia="Calibri" w:cs="Arial"/>
          <w:szCs w:val="20"/>
          <w:lang w:eastAsia="sl-SI"/>
        </w:rPr>
      </w:pPr>
    </w:p>
    <w:p w:rsidR="00552D1E" w:rsidRDefault="00552D1E" w:rsidP="00552D1E">
      <w:pPr>
        <w:autoSpaceDE w:val="0"/>
        <w:autoSpaceDN w:val="0"/>
        <w:adjustRightInd w:val="0"/>
        <w:spacing w:line="240" w:lineRule="auto"/>
        <w:jc w:val="both"/>
        <w:rPr>
          <w:rFonts w:eastAsia="Calibri" w:cs="Arial"/>
          <w:szCs w:val="20"/>
          <w:lang w:eastAsia="sl-SI"/>
        </w:rPr>
      </w:pPr>
      <w:r>
        <w:rPr>
          <w:rFonts w:eastAsia="Calibri" w:cs="Arial"/>
          <w:szCs w:val="20"/>
          <w:lang w:eastAsia="sl-SI"/>
        </w:rPr>
        <w:t>1. odločba Skupščine občine Novo mesto št. 351-465/70-2 z dne 27. 12. 1972, da se Šolskemu centru za gostinstvo Novo mesto izda uporabno dovoljenje za termalno kopališče z garderobami v Šmarjeških Toplicah,</w:t>
      </w:r>
    </w:p>
    <w:p w:rsidR="003C6B90" w:rsidRDefault="003C6B90" w:rsidP="00552D1E">
      <w:pPr>
        <w:autoSpaceDE w:val="0"/>
        <w:autoSpaceDN w:val="0"/>
        <w:adjustRightInd w:val="0"/>
        <w:spacing w:line="240" w:lineRule="auto"/>
        <w:jc w:val="both"/>
        <w:rPr>
          <w:rFonts w:eastAsia="Calibri" w:cs="Arial"/>
          <w:szCs w:val="20"/>
          <w:lang w:eastAsia="sl-SI"/>
        </w:rPr>
      </w:pPr>
    </w:p>
    <w:p w:rsidR="00552D1E" w:rsidRDefault="00552D1E" w:rsidP="00552D1E">
      <w:pPr>
        <w:autoSpaceDE w:val="0"/>
        <w:autoSpaceDN w:val="0"/>
        <w:adjustRightInd w:val="0"/>
        <w:spacing w:line="240" w:lineRule="auto"/>
        <w:jc w:val="both"/>
        <w:rPr>
          <w:rFonts w:eastAsia="Calibri" w:cs="Arial"/>
          <w:szCs w:val="20"/>
          <w:lang w:eastAsia="sl-SI"/>
        </w:rPr>
      </w:pPr>
      <w:r>
        <w:rPr>
          <w:rFonts w:eastAsia="Calibri" w:cs="Arial"/>
          <w:szCs w:val="20"/>
          <w:lang w:eastAsia="sl-SI"/>
        </w:rPr>
        <w:t>2. odločba Skupščine občine Novo mesto št. 351-903/78 z dne 13. 1. 1983, da se Krki, tovarni zdravil, Novo mesto, izda uporabno dovoljenje za povečani del hotela Zdravilišča Šmarješke Toplice (I. faza), za zunanjo ureditev in za parkirišče z delom obvozne ceste v Šmarjeških Toplicah,</w:t>
      </w:r>
    </w:p>
    <w:p w:rsidR="003C6B90" w:rsidRDefault="003C6B90" w:rsidP="00552D1E">
      <w:pPr>
        <w:autoSpaceDE w:val="0"/>
        <w:autoSpaceDN w:val="0"/>
        <w:adjustRightInd w:val="0"/>
        <w:spacing w:line="240" w:lineRule="auto"/>
        <w:jc w:val="both"/>
        <w:rPr>
          <w:rFonts w:eastAsia="Calibri" w:cs="Arial"/>
          <w:szCs w:val="20"/>
          <w:lang w:eastAsia="sl-SI"/>
        </w:rPr>
      </w:pPr>
    </w:p>
    <w:p w:rsidR="00552D1E" w:rsidRDefault="00552D1E" w:rsidP="00552D1E">
      <w:pPr>
        <w:autoSpaceDE w:val="0"/>
        <w:autoSpaceDN w:val="0"/>
        <w:adjustRightInd w:val="0"/>
        <w:spacing w:line="240" w:lineRule="auto"/>
        <w:jc w:val="both"/>
        <w:rPr>
          <w:rFonts w:eastAsia="Calibri" w:cs="Arial"/>
          <w:szCs w:val="20"/>
          <w:lang w:eastAsia="sl-SI"/>
        </w:rPr>
      </w:pPr>
      <w:r>
        <w:rPr>
          <w:rFonts w:eastAsia="Calibri" w:cs="Arial"/>
          <w:szCs w:val="20"/>
          <w:lang w:eastAsia="sl-SI"/>
        </w:rPr>
        <w:t>3. odločba Upravne enote Novo mesto št. 351-03-580/93 z dne 20. 9. 1995, da se Krki, tovarni zdravil, Novo mesto, izda uporabno dovoljenje za novozgrajeni notranji bazen s povečanim hodnikom in za prizidek hidroterapije v Šmarjeških Toplicah,</w:t>
      </w:r>
    </w:p>
    <w:p w:rsidR="00552D1E" w:rsidRDefault="00552D1E" w:rsidP="00552D1E">
      <w:pPr>
        <w:autoSpaceDE w:val="0"/>
        <w:autoSpaceDN w:val="0"/>
        <w:adjustRightInd w:val="0"/>
        <w:spacing w:line="240" w:lineRule="auto"/>
        <w:jc w:val="both"/>
      </w:pPr>
      <w:r>
        <w:rPr>
          <w:rFonts w:eastAsia="Calibri" w:cs="Arial"/>
          <w:szCs w:val="20"/>
          <w:lang w:eastAsia="sl-SI"/>
        </w:rPr>
        <w:t xml:space="preserve">4. uporabno dovoljenje Upravne enote Novo mesto št. 351-424/2005 z dne 23. 6. 2005 za bazenski kompleks v Šmarjeških Toplicah (krožno nadkritje za osvežilna bazena, savne in </w:t>
      </w:r>
      <w:r>
        <w:rPr>
          <w:rFonts w:eastAsia="Calibri" w:cs="Arial"/>
          <w:szCs w:val="20"/>
          <w:lang w:eastAsia="sl-SI"/>
        </w:rPr>
        <w:lastRenderedPageBreak/>
        <w:t>gostinsko ponudbo, zunanji bazen s povezovalnim zaprtim hodnikom in pripadajočo zunanjo ureditvijo),</w:t>
      </w:r>
      <w:r w:rsidRPr="00B11B29">
        <w:t xml:space="preserve"> </w:t>
      </w:r>
    </w:p>
    <w:p w:rsidR="003C6B90" w:rsidRDefault="003C6B90" w:rsidP="00552D1E">
      <w:pPr>
        <w:autoSpaceDE w:val="0"/>
        <w:autoSpaceDN w:val="0"/>
        <w:adjustRightInd w:val="0"/>
        <w:spacing w:line="240" w:lineRule="auto"/>
        <w:jc w:val="both"/>
      </w:pPr>
    </w:p>
    <w:p w:rsidR="00552D1E" w:rsidRDefault="00552D1E" w:rsidP="00552D1E">
      <w:pPr>
        <w:autoSpaceDE w:val="0"/>
        <w:autoSpaceDN w:val="0"/>
        <w:adjustRightInd w:val="0"/>
        <w:spacing w:line="240" w:lineRule="auto"/>
        <w:jc w:val="both"/>
        <w:rPr>
          <w:rFonts w:eastAsia="Calibri" w:cs="Arial"/>
          <w:szCs w:val="20"/>
          <w:lang w:eastAsia="sl-SI"/>
        </w:rPr>
      </w:pPr>
      <w:r w:rsidRPr="00B11B29">
        <w:rPr>
          <w:rFonts w:eastAsia="Calibri" w:cs="Arial"/>
          <w:szCs w:val="20"/>
          <w:lang w:eastAsia="sl-SI"/>
        </w:rPr>
        <w:t>5. uporabno dovoljenje Upravne enote Novo mesto 351-1765/2014-11 z dne 22. 12. 2014 za bazen ob Hotelu Šport na Otočcu s priključkom toplovoda in male čistilne naprave in</w:t>
      </w:r>
    </w:p>
    <w:p w:rsidR="003C6B90" w:rsidRDefault="003C6B90" w:rsidP="00552D1E">
      <w:pPr>
        <w:autoSpaceDE w:val="0"/>
        <w:autoSpaceDN w:val="0"/>
        <w:adjustRightInd w:val="0"/>
        <w:spacing w:line="240" w:lineRule="auto"/>
        <w:jc w:val="both"/>
        <w:rPr>
          <w:rFonts w:eastAsia="Calibri" w:cs="Arial"/>
          <w:szCs w:val="20"/>
          <w:lang w:eastAsia="sl-SI"/>
        </w:rPr>
      </w:pPr>
    </w:p>
    <w:p w:rsidR="00552D1E" w:rsidRDefault="00552D1E" w:rsidP="00552D1E">
      <w:pPr>
        <w:autoSpaceDE w:val="0"/>
        <w:autoSpaceDN w:val="0"/>
        <w:adjustRightInd w:val="0"/>
        <w:spacing w:line="240" w:lineRule="auto"/>
        <w:jc w:val="both"/>
        <w:rPr>
          <w:rFonts w:eastAsia="Calibri" w:cs="Arial"/>
          <w:szCs w:val="20"/>
          <w:lang w:eastAsia="sl-SI"/>
        </w:rPr>
      </w:pPr>
      <w:r>
        <w:rPr>
          <w:rFonts w:ascii="Helv" w:eastAsia="Calibri" w:hAnsi="Helv" w:cs="Helv"/>
          <w:color w:val="000000"/>
          <w:szCs w:val="20"/>
          <w:lang w:eastAsia="sl-SI"/>
        </w:rPr>
        <w:t>6. uporabno dovoljenje skupščine Občine Novo mesto št. 351-845/70 z dne 16.11.1970 za gradnjo Garni hotela, ki je bil kasneje preimenovan v Hotel Šport.</w:t>
      </w:r>
    </w:p>
    <w:p w:rsidR="00552D1E" w:rsidRDefault="00552D1E" w:rsidP="00552D1E">
      <w:pPr>
        <w:autoSpaceDE w:val="0"/>
        <w:autoSpaceDN w:val="0"/>
        <w:adjustRightInd w:val="0"/>
        <w:spacing w:line="240" w:lineRule="auto"/>
        <w:jc w:val="both"/>
        <w:rPr>
          <w:rFonts w:cs="Arial"/>
          <w:szCs w:val="20"/>
          <w:lang w:eastAsia="sl-SI"/>
        </w:rPr>
      </w:pPr>
    </w:p>
    <w:p w:rsidR="00552D1E" w:rsidRDefault="00552D1E" w:rsidP="00552D1E">
      <w:pPr>
        <w:spacing w:line="240" w:lineRule="auto"/>
        <w:jc w:val="both"/>
        <w:rPr>
          <w:rFonts w:cs="Arial"/>
          <w:szCs w:val="20"/>
        </w:rPr>
      </w:pPr>
      <w:r>
        <w:rPr>
          <w:rFonts w:eastAsia="Calibri" w:cs="Arial"/>
          <w:szCs w:val="20"/>
          <w:lang w:eastAsia="sl-SI"/>
        </w:rPr>
        <w:t xml:space="preserve">Družba TERME KRKA, d. o. o. </w:t>
      </w:r>
      <w:r>
        <w:rPr>
          <w:rFonts w:cs="Arial"/>
          <w:szCs w:val="20"/>
        </w:rPr>
        <w:t xml:space="preserve">je poravnala vodno povračilo, kar izkazuje potrdilo Agencije </w:t>
      </w:r>
      <w:r>
        <w:rPr>
          <w:rFonts w:cs="Arial"/>
          <w:szCs w:val="20"/>
          <w:lang w:eastAsia="sl-SI"/>
        </w:rPr>
        <w:t xml:space="preserve">Republike Slovenije </w:t>
      </w:r>
      <w:r>
        <w:rPr>
          <w:rFonts w:cs="Arial"/>
          <w:szCs w:val="20"/>
        </w:rPr>
        <w:t>za okolje.</w:t>
      </w:r>
    </w:p>
    <w:p w:rsidR="00552D1E" w:rsidRDefault="00552D1E" w:rsidP="00552D1E">
      <w:pPr>
        <w:spacing w:line="240" w:lineRule="auto"/>
        <w:rPr>
          <w:rFonts w:cs="Arial"/>
          <w:szCs w:val="20"/>
        </w:rPr>
      </w:pPr>
    </w:p>
    <w:p w:rsidR="00552D1E" w:rsidRDefault="00552D1E" w:rsidP="00552D1E">
      <w:pPr>
        <w:spacing w:line="240" w:lineRule="auto"/>
        <w:jc w:val="both"/>
        <w:rPr>
          <w:rFonts w:cs="Arial"/>
          <w:szCs w:val="20"/>
        </w:rPr>
      </w:pPr>
      <w:r>
        <w:rPr>
          <w:rFonts w:cs="Arial"/>
          <w:szCs w:val="20"/>
        </w:rPr>
        <w:t xml:space="preserve">Proti družbi </w:t>
      </w:r>
      <w:r>
        <w:rPr>
          <w:rFonts w:eastAsia="Calibri" w:cs="Arial"/>
          <w:szCs w:val="20"/>
          <w:lang w:eastAsia="sl-SI"/>
        </w:rPr>
        <w:t>TERME KRKA, d. o. o.</w:t>
      </w:r>
      <w:r>
        <w:rPr>
          <w:rFonts w:cs="Arial"/>
          <w:szCs w:val="20"/>
        </w:rPr>
        <w:t xml:space="preserve"> ni uveden postopek prisilne poravnave, stečaja ali likvidacijski postopek in ni prenehala poslovati na podlagi sodne ali druge prisilne odločbe, kar izhaja iz vpogleda v javne registre AJPES.</w:t>
      </w:r>
    </w:p>
    <w:p w:rsidR="00552D1E" w:rsidRDefault="00552D1E" w:rsidP="00552D1E">
      <w:pPr>
        <w:spacing w:line="240" w:lineRule="auto"/>
        <w:rPr>
          <w:rFonts w:cs="Arial"/>
          <w:szCs w:val="20"/>
        </w:rPr>
      </w:pPr>
    </w:p>
    <w:p w:rsidR="00552D1E" w:rsidRDefault="00552D1E" w:rsidP="00552D1E">
      <w:pPr>
        <w:tabs>
          <w:tab w:val="left" w:pos="-720"/>
          <w:tab w:val="left" w:pos="0"/>
          <w:tab w:val="num" w:pos="540"/>
        </w:tabs>
        <w:suppressAutoHyphens/>
        <w:spacing w:line="240" w:lineRule="auto"/>
        <w:jc w:val="both"/>
        <w:rPr>
          <w:rFonts w:cs="Arial"/>
          <w:szCs w:val="20"/>
        </w:rPr>
      </w:pPr>
      <w:r>
        <w:rPr>
          <w:rFonts w:cs="Arial"/>
          <w:szCs w:val="20"/>
        </w:rPr>
        <w:t xml:space="preserve">Iz vpogleda v zemljiško knjigo je razvidno, da je družba </w:t>
      </w:r>
      <w:r>
        <w:rPr>
          <w:rFonts w:eastAsia="Calibri" w:cs="Arial"/>
          <w:szCs w:val="20"/>
          <w:lang w:eastAsia="sl-SI"/>
        </w:rPr>
        <w:t>TERME KRKA, d. o. o.</w:t>
      </w:r>
      <w:r>
        <w:rPr>
          <w:rFonts w:cs="Arial"/>
          <w:szCs w:val="20"/>
        </w:rPr>
        <w:t xml:space="preserve"> lastnica nepremičnin ID znak ID 1461-1016/1-0 in 1461-1014-0, na katerih sta vrtini V-11/87 in V-12/04.</w:t>
      </w:r>
    </w:p>
    <w:p w:rsidR="00552D1E" w:rsidRDefault="00552D1E" w:rsidP="00552D1E">
      <w:pPr>
        <w:tabs>
          <w:tab w:val="left" w:pos="-720"/>
          <w:tab w:val="left" w:pos="0"/>
          <w:tab w:val="num" w:pos="540"/>
        </w:tabs>
        <w:suppressAutoHyphens/>
        <w:spacing w:line="240" w:lineRule="auto"/>
        <w:rPr>
          <w:rFonts w:cs="Arial"/>
          <w:szCs w:val="20"/>
        </w:rPr>
      </w:pPr>
    </w:p>
    <w:p w:rsidR="00552D1E" w:rsidRDefault="00552D1E" w:rsidP="00552D1E">
      <w:pPr>
        <w:tabs>
          <w:tab w:val="left" w:pos="-720"/>
          <w:tab w:val="left" w:pos="0"/>
          <w:tab w:val="num" w:pos="540"/>
        </w:tabs>
        <w:suppressAutoHyphens/>
        <w:spacing w:line="240" w:lineRule="auto"/>
        <w:jc w:val="both"/>
        <w:rPr>
          <w:rFonts w:cs="Arial"/>
          <w:szCs w:val="20"/>
        </w:rPr>
      </w:pPr>
      <w:r>
        <w:rPr>
          <w:rFonts w:cs="Arial"/>
          <w:szCs w:val="20"/>
        </w:rPr>
        <w:t xml:space="preserve">Na podlagi vseh dokazil je razvidno, da družba </w:t>
      </w:r>
      <w:r>
        <w:rPr>
          <w:rFonts w:eastAsia="Calibri" w:cs="Arial"/>
          <w:szCs w:val="20"/>
          <w:lang w:eastAsia="sl-SI"/>
        </w:rPr>
        <w:t xml:space="preserve">TERME KRKA, d. o. o. </w:t>
      </w:r>
      <w:r>
        <w:rPr>
          <w:rFonts w:cs="Arial"/>
          <w:szCs w:val="20"/>
        </w:rPr>
        <w:t>izpolnjuje vse pogoje iz drugega odstavka 2. člena te uredbe za pridobitev koncesije.</w:t>
      </w:r>
    </w:p>
    <w:p w:rsidR="00552D1E" w:rsidRDefault="00552D1E" w:rsidP="00D14327">
      <w:pPr>
        <w:autoSpaceDE w:val="0"/>
        <w:autoSpaceDN w:val="0"/>
        <w:adjustRightInd w:val="0"/>
        <w:spacing w:line="240" w:lineRule="auto"/>
        <w:jc w:val="both"/>
        <w:rPr>
          <w:rFonts w:cs="Arial"/>
          <w:szCs w:val="20"/>
          <w:lang w:eastAsia="sl-SI"/>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65F" w:rsidRDefault="00F5065F">
      <w:r>
        <w:separator/>
      </w:r>
    </w:p>
  </w:endnote>
  <w:endnote w:type="continuationSeparator" w:id="0">
    <w:p w:rsidR="00F5065F" w:rsidRDefault="00F50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8DF8DDD0-2DC2-4E75-9D27-02DEC5495F16}"/>
  </w:font>
  <w:font w:name="Cambria">
    <w:panose1 w:val="02040503050406030204"/>
    <w:charset w:val="EE"/>
    <w:family w:val="roman"/>
    <w:pitch w:val="variable"/>
    <w:sig w:usb0="E00002FF" w:usb1="400004FF" w:usb2="00000000" w:usb3="00000000" w:csb0="0000019F" w:csb1="00000000"/>
    <w:embedRegular r:id="rId2" w:fontKey="{54B9A4BC-6F86-4445-BC72-56C83F1A4CD5}"/>
  </w:font>
  <w:font w:name="Tahoma">
    <w:panose1 w:val="020B0604030504040204"/>
    <w:charset w:val="EE"/>
    <w:family w:val="swiss"/>
    <w:pitch w:val="variable"/>
    <w:sig w:usb0="E1002EFF" w:usb1="C000605B" w:usb2="00000029" w:usb3="00000000" w:csb0="000101FF" w:csb1="00000000"/>
    <w:embedRegular r:id="rId3" w:fontKey="{53E4275E-1DBD-447C-AAE8-C85307629A7D}"/>
  </w:font>
  <w:font w:name="Calibri">
    <w:panose1 w:val="020F0502020204030204"/>
    <w:charset w:val="EE"/>
    <w:family w:val="swiss"/>
    <w:pitch w:val="variable"/>
    <w:sig w:usb0="E00002FF" w:usb1="4000ACFF" w:usb2="00000001" w:usb3="00000000" w:csb0="0000019F" w:csb1="00000000"/>
    <w:embedRegular r:id="rId4" w:fontKey="{FA0C7642-DD88-4A42-A69C-AD6ACFA082FD}"/>
    <w:embedBold r:id="rId5" w:fontKey="{A0151F35-6808-41E4-917F-3CF278756115}"/>
    <w:embedItalic r:id="rId6" w:fontKey="{FCA16079-3AEC-4EDD-9254-D197458DC6F3}"/>
  </w:font>
  <w:font w:name="Mangal">
    <w:panose1 w:val="02040503050203030202"/>
    <w:charset w:val="00"/>
    <w:family w:val="roman"/>
    <w:pitch w:val="variable"/>
    <w:sig w:usb0="00008003" w:usb1="00000000" w:usb2="00000000" w:usb3="00000000" w:csb0="00000001" w:csb1="00000000"/>
    <w:embedItalic r:id="rId7" w:fontKey="{DC6DB689-6EC2-4E04-852D-33A1C29CC137}"/>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3C439651-FDA7-4A54-8BE1-363722239C60}"/>
    <w:embedBold r:id="rId9" w:fontKey="{63E1E3E7-42FC-4240-A878-52C1E882AAE5}"/>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65F" w:rsidRDefault="00F5065F">
      <w:r>
        <w:separator/>
      </w:r>
    </w:p>
  </w:footnote>
  <w:footnote w:type="continuationSeparator" w:id="0">
    <w:p w:rsidR="00F5065F" w:rsidRDefault="00F50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37C" w:rsidRPr="00110CBD" w:rsidRDefault="0037737C"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7737C" w:rsidRPr="008F3500" w:rsidTr="00AE2DF1">
      <w:trPr>
        <w:cantSplit/>
        <w:trHeight w:hRule="exact" w:val="847"/>
      </w:trPr>
      <w:tc>
        <w:tcPr>
          <w:tcW w:w="649" w:type="dxa"/>
        </w:tcPr>
        <w:p w:rsidR="0037737C" w:rsidRDefault="0037737C"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p w:rsidR="0037737C" w:rsidRPr="006D42D9" w:rsidRDefault="0037737C" w:rsidP="00AE2DF1">
          <w:pPr>
            <w:rPr>
              <w:rFonts w:ascii="Republika" w:hAnsi="Republika"/>
              <w:sz w:val="60"/>
              <w:szCs w:val="60"/>
            </w:rPr>
          </w:pPr>
        </w:p>
      </w:tc>
    </w:tr>
  </w:tbl>
  <w:p w:rsidR="0037737C" w:rsidRPr="00B95595" w:rsidRDefault="0037737C"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587848FE" wp14:editId="199522C0">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37737C" w:rsidRPr="00B95595" w:rsidRDefault="0037737C"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37737C" w:rsidRDefault="0037737C"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37737C" w:rsidRDefault="0037737C" w:rsidP="00AE2DF1">
    <w:pPr>
      <w:pStyle w:val="Glava"/>
      <w:tabs>
        <w:tab w:val="clear" w:pos="4320"/>
        <w:tab w:val="left" w:pos="5112"/>
      </w:tabs>
      <w:spacing w:line="240" w:lineRule="exact"/>
      <w:rPr>
        <w:rFonts w:cs="Arial"/>
        <w:sz w:val="16"/>
      </w:rPr>
    </w:pPr>
    <w:r>
      <w:rPr>
        <w:rFonts w:cs="Arial"/>
        <w:sz w:val="16"/>
      </w:rPr>
      <w:tab/>
      <w:t xml:space="preserve">F: 01 478 74 25 </w:t>
    </w:r>
  </w:p>
  <w:p w:rsidR="0037737C" w:rsidRDefault="0037737C" w:rsidP="00AE2DF1">
    <w:pPr>
      <w:pStyle w:val="Glava"/>
      <w:tabs>
        <w:tab w:val="clear" w:pos="4320"/>
        <w:tab w:val="left" w:pos="5112"/>
      </w:tabs>
      <w:spacing w:line="240" w:lineRule="exact"/>
      <w:rPr>
        <w:rFonts w:cs="Arial"/>
        <w:sz w:val="16"/>
      </w:rPr>
    </w:pPr>
    <w:r>
      <w:rPr>
        <w:rFonts w:cs="Arial"/>
        <w:sz w:val="16"/>
      </w:rPr>
      <w:tab/>
      <w:t>E: gp.mop@gov.si</w:t>
    </w:r>
  </w:p>
  <w:p w:rsidR="0037737C" w:rsidRDefault="0037737C" w:rsidP="00AE2DF1">
    <w:pPr>
      <w:pStyle w:val="Glava"/>
      <w:tabs>
        <w:tab w:val="clear" w:pos="4320"/>
        <w:tab w:val="left" w:pos="5112"/>
      </w:tabs>
      <w:spacing w:line="240" w:lineRule="exact"/>
      <w:rPr>
        <w:rFonts w:cs="Arial"/>
        <w:sz w:val="16"/>
      </w:rPr>
    </w:pPr>
    <w:r>
      <w:rPr>
        <w:rFonts w:cs="Arial"/>
        <w:sz w:val="16"/>
      </w:rPr>
      <w:tab/>
      <w:t>www.mop.gov.si</w:t>
    </w:r>
  </w:p>
  <w:p w:rsidR="0037737C" w:rsidRPr="008F3500" w:rsidRDefault="0037737C"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0">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2">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6">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7"/>
  </w:num>
  <w:num w:numId="4">
    <w:abstractNumId w:val="30"/>
  </w:num>
  <w:num w:numId="5">
    <w:abstractNumId w:val="39"/>
  </w:num>
  <w:num w:numId="6">
    <w:abstractNumId w:val="24"/>
  </w:num>
  <w:num w:numId="7">
    <w:abstractNumId w:val="33"/>
  </w:num>
  <w:num w:numId="8">
    <w:abstractNumId w:val="22"/>
  </w:num>
  <w:num w:numId="9">
    <w:abstractNumId w:val="13"/>
  </w:num>
  <w:num w:numId="10">
    <w:abstractNumId w:val="8"/>
  </w:num>
  <w:num w:numId="11">
    <w:abstractNumId w:val="23"/>
  </w:num>
  <w:num w:numId="12">
    <w:abstractNumId w:val="26"/>
  </w:num>
  <w:num w:numId="13">
    <w:abstractNumId w:val="3"/>
  </w:num>
  <w:num w:numId="14">
    <w:abstractNumId w:val="20"/>
  </w:num>
  <w:num w:numId="15">
    <w:abstractNumId w:val="6"/>
  </w:num>
  <w:num w:numId="16">
    <w:abstractNumId w:val="25"/>
  </w:num>
  <w:num w:numId="17">
    <w:abstractNumId w:val="31"/>
  </w:num>
  <w:num w:numId="18">
    <w:abstractNumId w:val="4"/>
  </w:num>
  <w:num w:numId="19">
    <w:abstractNumId w:val="10"/>
  </w:num>
  <w:num w:numId="20">
    <w:abstractNumId w:val="15"/>
  </w:num>
  <w:num w:numId="21">
    <w:abstractNumId w:val="38"/>
  </w:num>
  <w:num w:numId="22">
    <w:abstractNumId w:val="21"/>
  </w:num>
  <w:num w:numId="23">
    <w:abstractNumId w:val="27"/>
  </w:num>
  <w:num w:numId="24">
    <w:abstractNumId w:val="37"/>
  </w:num>
  <w:num w:numId="25">
    <w:abstractNumId w:val="11"/>
  </w:num>
  <w:num w:numId="26">
    <w:abstractNumId w:val="35"/>
  </w:num>
  <w:num w:numId="27">
    <w:abstractNumId w:val="16"/>
  </w:num>
  <w:num w:numId="28">
    <w:abstractNumId w:val="32"/>
  </w:num>
  <w:num w:numId="29">
    <w:abstractNumId w:val="36"/>
  </w:num>
  <w:num w:numId="30">
    <w:abstractNumId w:val="17"/>
  </w:num>
  <w:num w:numId="31">
    <w:abstractNumId w:val="34"/>
  </w:num>
  <w:num w:numId="32">
    <w:abstractNumId w:val="14"/>
  </w:num>
  <w:num w:numId="33">
    <w:abstractNumId w:val="19"/>
  </w:num>
  <w:num w:numId="34">
    <w:abstractNumId w:val="12"/>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2"/>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636"/>
    <w:rsid w:val="00020CC5"/>
    <w:rsid w:val="00023A88"/>
    <w:rsid w:val="00023FBE"/>
    <w:rsid w:val="00025B26"/>
    <w:rsid w:val="00027744"/>
    <w:rsid w:val="00051C9F"/>
    <w:rsid w:val="00063C35"/>
    <w:rsid w:val="00065678"/>
    <w:rsid w:val="00081371"/>
    <w:rsid w:val="00095801"/>
    <w:rsid w:val="000A5663"/>
    <w:rsid w:val="000A7238"/>
    <w:rsid w:val="000B37B2"/>
    <w:rsid w:val="000C38A4"/>
    <w:rsid w:val="000D7655"/>
    <w:rsid w:val="000E1264"/>
    <w:rsid w:val="000E2DDD"/>
    <w:rsid w:val="001208B4"/>
    <w:rsid w:val="001239CB"/>
    <w:rsid w:val="0013043A"/>
    <w:rsid w:val="0013169A"/>
    <w:rsid w:val="001357B2"/>
    <w:rsid w:val="001365FE"/>
    <w:rsid w:val="00142DD5"/>
    <w:rsid w:val="00143795"/>
    <w:rsid w:val="001510AD"/>
    <w:rsid w:val="001516F1"/>
    <w:rsid w:val="00155A15"/>
    <w:rsid w:val="0016200A"/>
    <w:rsid w:val="00164BE3"/>
    <w:rsid w:val="00165313"/>
    <w:rsid w:val="00185C74"/>
    <w:rsid w:val="00185D5E"/>
    <w:rsid w:val="00187F85"/>
    <w:rsid w:val="001927B1"/>
    <w:rsid w:val="0019723E"/>
    <w:rsid w:val="001A45EE"/>
    <w:rsid w:val="001B4978"/>
    <w:rsid w:val="001B4FF2"/>
    <w:rsid w:val="001C0910"/>
    <w:rsid w:val="001C3D50"/>
    <w:rsid w:val="001D532F"/>
    <w:rsid w:val="001E362D"/>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C76D6"/>
    <w:rsid w:val="002D1010"/>
    <w:rsid w:val="002F339F"/>
    <w:rsid w:val="002F5ABB"/>
    <w:rsid w:val="00300775"/>
    <w:rsid w:val="0031614B"/>
    <w:rsid w:val="00322AB9"/>
    <w:rsid w:val="00324D8C"/>
    <w:rsid w:val="00345A33"/>
    <w:rsid w:val="00350C90"/>
    <w:rsid w:val="003537A7"/>
    <w:rsid w:val="00357613"/>
    <w:rsid w:val="00361332"/>
    <w:rsid w:val="003636BF"/>
    <w:rsid w:val="00363CC5"/>
    <w:rsid w:val="0037479F"/>
    <w:rsid w:val="0037737C"/>
    <w:rsid w:val="003845B4"/>
    <w:rsid w:val="00387B1A"/>
    <w:rsid w:val="00391335"/>
    <w:rsid w:val="00393E69"/>
    <w:rsid w:val="003A366E"/>
    <w:rsid w:val="003C04AB"/>
    <w:rsid w:val="003C6B90"/>
    <w:rsid w:val="003D2BBA"/>
    <w:rsid w:val="003E1C74"/>
    <w:rsid w:val="003E2B6C"/>
    <w:rsid w:val="003F21F3"/>
    <w:rsid w:val="004048B2"/>
    <w:rsid w:val="00410ECB"/>
    <w:rsid w:val="004235A1"/>
    <w:rsid w:val="004259DA"/>
    <w:rsid w:val="00426637"/>
    <w:rsid w:val="00442DE2"/>
    <w:rsid w:val="004525B2"/>
    <w:rsid w:val="00456882"/>
    <w:rsid w:val="00465527"/>
    <w:rsid w:val="00472D8B"/>
    <w:rsid w:val="004762F8"/>
    <w:rsid w:val="004810AA"/>
    <w:rsid w:val="004A3B09"/>
    <w:rsid w:val="004A4413"/>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52D1E"/>
    <w:rsid w:val="00567106"/>
    <w:rsid w:val="0057323F"/>
    <w:rsid w:val="0059376F"/>
    <w:rsid w:val="005970BA"/>
    <w:rsid w:val="00597630"/>
    <w:rsid w:val="005A07E9"/>
    <w:rsid w:val="005A09EE"/>
    <w:rsid w:val="005A21ED"/>
    <w:rsid w:val="005A3968"/>
    <w:rsid w:val="005B23FA"/>
    <w:rsid w:val="005B32B3"/>
    <w:rsid w:val="005B3953"/>
    <w:rsid w:val="005B4BF4"/>
    <w:rsid w:val="005E1535"/>
    <w:rsid w:val="005E1D3C"/>
    <w:rsid w:val="005F1EDA"/>
    <w:rsid w:val="006023A9"/>
    <w:rsid w:val="0062566D"/>
    <w:rsid w:val="00632253"/>
    <w:rsid w:val="00642714"/>
    <w:rsid w:val="00644297"/>
    <w:rsid w:val="006455CE"/>
    <w:rsid w:val="00651967"/>
    <w:rsid w:val="0065790F"/>
    <w:rsid w:val="00674DB3"/>
    <w:rsid w:val="00677197"/>
    <w:rsid w:val="00677B2A"/>
    <w:rsid w:val="00681625"/>
    <w:rsid w:val="00690C95"/>
    <w:rsid w:val="00690F3E"/>
    <w:rsid w:val="006A0401"/>
    <w:rsid w:val="006A1D90"/>
    <w:rsid w:val="006A3301"/>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938"/>
    <w:rsid w:val="007E6DC5"/>
    <w:rsid w:val="007E71C1"/>
    <w:rsid w:val="007F4A74"/>
    <w:rsid w:val="00802A3D"/>
    <w:rsid w:val="00805AA7"/>
    <w:rsid w:val="00807CC6"/>
    <w:rsid w:val="00820F0A"/>
    <w:rsid w:val="00835170"/>
    <w:rsid w:val="00842DAB"/>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75484"/>
    <w:rsid w:val="00994953"/>
    <w:rsid w:val="009B31F7"/>
    <w:rsid w:val="009B706D"/>
    <w:rsid w:val="009C2F92"/>
    <w:rsid w:val="009C3C65"/>
    <w:rsid w:val="009C56D2"/>
    <w:rsid w:val="009D037A"/>
    <w:rsid w:val="00A125C5"/>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A58E7"/>
    <w:rsid w:val="00AB349F"/>
    <w:rsid w:val="00AB6C8E"/>
    <w:rsid w:val="00AC0CA0"/>
    <w:rsid w:val="00AC2186"/>
    <w:rsid w:val="00AC2465"/>
    <w:rsid w:val="00AD4FFB"/>
    <w:rsid w:val="00AE178F"/>
    <w:rsid w:val="00AE2DF1"/>
    <w:rsid w:val="00AF4EAA"/>
    <w:rsid w:val="00AF6E93"/>
    <w:rsid w:val="00B01EF9"/>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6771"/>
    <w:rsid w:val="00C422D6"/>
    <w:rsid w:val="00C45726"/>
    <w:rsid w:val="00C4673B"/>
    <w:rsid w:val="00C50372"/>
    <w:rsid w:val="00C52294"/>
    <w:rsid w:val="00C63643"/>
    <w:rsid w:val="00C85114"/>
    <w:rsid w:val="00C92898"/>
    <w:rsid w:val="00C94490"/>
    <w:rsid w:val="00C945C8"/>
    <w:rsid w:val="00CA08E5"/>
    <w:rsid w:val="00CA3CE6"/>
    <w:rsid w:val="00CA580E"/>
    <w:rsid w:val="00CC73CE"/>
    <w:rsid w:val="00CE7514"/>
    <w:rsid w:val="00CF2A4C"/>
    <w:rsid w:val="00D0464C"/>
    <w:rsid w:val="00D14327"/>
    <w:rsid w:val="00D248DE"/>
    <w:rsid w:val="00D31B70"/>
    <w:rsid w:val="00D35ABC"/>
    <w:rsid w:val="00D60D1D"/>
    <w:rsid w:val="00D71EEC"/>
    <w:rsid w:val="00D7321D"/>
    <w:rsid w:val="00D77682"/>
    <w:rsid w:val="00D84B92"/>
    <w:rsid w:val="00D8542D"/>
    <w:rsid w:val="00D870FC"/>
    <w:rsid w:val="00D87BBB"/>
    <w:rsid w:val="00D91066"/>
    <w:rsid w:val="00D94E38"/>
    <w:rsid w:val="00DA65FD"/>
    <w:rsid w:val="00DA7440"/>
    <w:rsid w:val="00DA7D6C"/>
    <w:rsid w:val="00DB1AB4"/>
    <w:rsid w:val="00DC1B4D"/>
    <w:rsid w:val="00DC6A71"/>
    <w:rsid w:val="00DE2D8E"/>
    <w:rsid w:val="00DE5B46"/>
    <w:rsid w:val="00DF00AB"/>
    <w:rsid w:val="00DF3C1D"/>
    <w:rsid w:val="00E0357D"/>
    <w:rsid w:val="00E16967"/>
    <w:rsid w:val="00E20E0E"/>
    <w:rsid w:val="00E24EC2"/>
    <w:rsid w:val="00E27529"/>
    <w:rsid w:val="00E45B17"/>
    <w:rsid w:val="00E56511"/>
    <w:rsid w:val="00E829A6"/>
    <w:rsid w:val="00E96041"/>
    <w:rsid w:val="00EA7E38"/>
    <w:rsid w:val="00EE5982"/>
    <w:rsid w:val="00F23209"/>
    <w:rsid w:val="00F240BB"/>
    <w:rsid w:val="00F25603"/>
    <w:rsid w:val="00F25930"/>
    <w:rsid w:val="00F2613C"/>
    <w:rsid w:val="00F46724"/>
    <w:rsid w:val="00F5065F"/>
    <w:rsid w:val="00F57FED"/>
    <w:rsid w:val="00F712A9"/>
    <w:rsid w:val="00F83A71"/>
    <w:rsid w:val="00F85573"/>
    <w:rsid w:val="00FC0119"/>
    <w:rsid w:val="00FC25D7"/>
    <w:rsid w:val="00FD35E0"/>
    <w:rsid w:val="00FD4589"/>
    <w:rsid w:val="00FD48B6"/>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198735592">
      <w:bodyDiv w:val="1"/>
      <w:marLeft w:val="0"/>
      <w:marRight w:val="0"/>
      <w:marTop w:val="0"/>
      <w:marBottom w:val="0"/>
      <w:divBdr>
        <w:top w:val="none" w:sz="0" w:space="0" w:color="auto"/>
        <w:left w:val="none" w:sz="0" w:space="0" w:color="auto"/>
        <w:bottom w:val="none" w:sz="0" w:space="0" w:color="auto"/>
        <w:right w:val="none" w:sz="0" w:space="0" w:color="auto"/>
      </w:divBdr>
    </w:div>
    <w:div w:id="1261523834">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F9F6B-AF6C-40A7-AC3D-7BA0AA615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125</TotalTime>
  <Pages>20</Pages>
  <Words>7483</Words>
  <Characters>42656</Characters>
  <Application>Microsoft Office Word</Application>
  <DocSecurity>0</DocSecurity>
  <Lines>355</Lines>
  <Paragraphs>100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Katja.Goricar</cp:lastModifiedBy>
  <cp:revision>12</cp:revision>
  <cp:lastPrinted>2015-11-02T15:33:00Z</cp:lastPrinted>
  <dcterms:created xsi:type="dcterms:W3CDTF">2015-11-02T10:13:00Z</dcterms:created>
  <dcterms:modified xsi:type="dcterms:W3CDTF">2015-11-09T08:51:00Z</dcterms:modified>
</cp:coreProperties>
</file>