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312" w:rsidRPr="00B77312" w:rsidRDefault="00B77312" w:rsidP="00B77312">
      <w:pPr>
        <w:spacing w:after="0" w:line="260" w:lineRule="exact"/>
        <w:rPr>
          <w:rFonts w:ascii="Arial" w:eastAsia="Calibri" w:hAnsi="Arial" w:cs="Arial"/>
          <w:sz w:val="20"/>
          <w:szCs w:val="20"/>
          <w:lang w:eastAsia="en-US"/>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B77312" w:rsidRPr="00B77312" w:rsidTr="00B77312">
        <w:trPr>
          <w:gridAfter w:val="2"/>
          <w:wAfter w:w="3067" w:type="dxa"/>
        </w:trPr>
        <w:tc>
          <w:tcPr>
            <w:tcW w:w="6096" w:type="dxa"/>
            <w:gridSpan w:val="2"/>
          </w:tcPr>
          <w:p w:rsidR="00B77312" w:rsidRPr="00B77312" w:rsidRDefault="00B77312" w:rsidP="0064179A">
            <w:pPr>
              <w:overflowPunct w:val="0"/>
              <w:autoSpaceDE w:val="0"/>
              <w:autoSpaceDN w:val="0"/>
              <w:adjustRightInd w:val="0"/>
              <w:spacing w:after="0" w:line="260" w:lineRule="exact"/>
              <w:textAlignment w:val="baseline"/>
              <w:rPr>
                <w:rFonts w:ascii="Arial" w:eastAsia="Times New Roman" w:hAnsi="Arial" w:cs="Arial"/>
                <w:sz w:val="20"/>
                <w:szCs w:val="20"/>
              </w:rPr>
            </w:pPr>
            <w:r w:rsidRPr="00B77312">
              <w:rPr>
                <w:rFonts w:ascii="Arial" w:eastAsia="Times New Roman" w:hAnsi="Arial" w:cs="Arial"/>
                <w:sz w:val="20"/>
                <w:szCs w:val="20"/>
              </w:rPr>
              <w:t>Številka: 007-238/2015/</w:t>
            </w:r>
            <w:r w:rsidR="00F84507">
              <w:rPr>
                <w:rFonts w:ascii="Arial" w:eastAsia="Times New Roman" w:hAnsi="Arial" w:cs="Arial"/>
                <w:sz w:val="20"/>
                <w:szCs w:val="20"/>
              </w:rPr>
              <w:t>3</w:t>
            </w:r>
            <w:r w:rsidR="0064179A">
              <w:rPr>
                <w:rFonts w:ascii="Arial" w:eastAsia="Times New Roman" w:hAnsi="Arial" w:cs="Arial"/>
                <w:sz w:val="20"/>
                <w:szCs w:val="20"/>
              </w:rPr>
              <w:t>8</w:t>
            </w:r>
          </w:p>
        </w:tc>
      </w:tr>
      <w:tr w:rsidR="00B77312" w:rsidRPr="00B77312" w:rsidTr="00B77312">
        <w:trPr>
          <w:gridAfter w:val="2"/>
          <w:wAfter w:w="3067" w:type="dxa"/>
        </w:trPr>
        <w:tc>
          <w:tcPr>
            <w:tcW w:w="6096" w:type="dxa"/>
            <w:gridSpan w:val="2"/>
          </w:tcPr>
          <w:p w:rsidR="00B77312" w:rsidRPr="00B77312" w:rsidRDefault="00B77312" w:rsidP="00B77312">
            <w:pPr>
              <w:overflowPunct w:val="0"/>
              <w:autoSpaceDE w:val="0"/>
              <w:autoSpaceDN w:val="0"/>
              <w:adjustRightInd w:val="0"/>
              <w:spacing w:after="0" w:line="260" w:lineRule="exact"/>
              <w:textAlignment w:val="baseline"/>
              <w:rPr>
                <w:rFonts w:ascii="Arial" w:eastAsia="Times New Roman" w:hAnsi="Arial" w:cs="Arial"/>
                <w:sz w:val="20"/>
                <w:szCs w:val="20"/>
              </w:rPr>
            </w:pPr>
            <w:r w:rsidRPr="00B77312">
              <w:rPr>
                <w:rFonts w:ascii="Arial" w:eastAsia="Times New Roman" w:hAnsi="Arial" w:cs="Arial"/>
                <w:sz w:val="20"/>
                <w:szCs w:val="20"/>
              </w:rPr>
              <w:t>Ljubljana, 3. 4. 2017</w:t>
            </w:r>
          </w:p>
        </w:tc>
      </w:tr>
      <w:tr w:rsidR="00B77312" w:rsidRPr="00B77312" w:rsidTr="00B77312">
        <w:trPr>
          <w:gridAfter w:val="2"/>
          <w:wAfter w:w="3067" w:type="dxa"/>
        </w:trPr>
        <w:tc>
          <w:tcPr>
            <w:tcW w:w="6096" w:type="dxa"/>
            <w:gridSpan w:val="2"/>
          </w:tcPr>
          <w:p w:rsidR="00B77312" w:rsidRPr="00B77312" w:rsidRDefault="00B77312" w:rsidP="00B77312">
            <w:pPr>
              <w:overflowPunct w:val="0"/>
              <w:autoSpaceDE w:val="0"/>
              <w:autoSpaceDN w:val="0"/>
              <w:adjustRightInd w:val="0"/>
              <w:spacing w:after="0" w:line="260" w:lineRule="exact"/>
              <w:textAlignment w:val="baseline"/>
              <w:rPr>
                <w:rFonts w:ascii="Arial" w:eastAsia="Times New Roman" w:hAnsi="Arial" w:cs="Arial"/>
                <w:sz w:val="20"/>
                <w:szCs w:val="20"/>
              </w:rPr>
            </w:pPr>
            <w:r w:rsidRPr="00B77312">
              <w:rPr>
                <w:rFonts w:ascii="Arial" w:eastAsia="Times New Roman" w:hAnsi="Arial" w:cs="Arial"/>
                <w:iCs/>
                <w:sz w:val="20"/>
                <w:szCs w:val="20"/>
              </w:rPr>
              <w:t>EVA: 2015-2330-0090</w:t>
            </w:r>
          </w:p>
        </w:tc>
      </w:tr>
      <w:tr w:rsidR="00B77312" w:rsidRPr="00B77312" w:rsidTr="00B77312">
        <w:trPr>
          <w:gridAfter w:val="2"/>
          <w:wAfter w:w="3067" w:type="dxa"/>
        </w:trPr>
        <w:tc>
          <w:tcPr>
            <w:tcW w:w="6096" w:type="dxa"/>
            <w:gridSpan w:val="2"/>
          </w:tcPr>
          <w:p w:rsidR="00B77312" w:rsidRPr="00B77312" w:rsidRDefault="00B77312" w:rsidP="00B77312">
            <w:pPr>
              <w:spacing w:after="0" w:line="260" w:lineRule="exact"/>
              <w:rPr>
                <w:rFonts w:ascii="Arial" w:eastAsia="Times New Roman" w:hAnsi="Arial" w:cs="Arial"/>
                <w:sz w:val="20"/>
                <w:szCs w:val="20"/>
                <w:lang w:eastAsia="en-US"/>
              </w:rPr>
            </w:pPr>
          </w:p>
          <w:p w:rsidR="00B77312" w:rsidRPr="00B77312" w:rsidRDefault="00B77312" w:rsidP="00B77312">
            <w:pPr>
              <w:spacing w:after="0" w:line="260" w:lineRule="exact"/>
              <w:rPr>
                <w:rFonts w:ascii="Arial" w:eastAsia="Times New Roman" w:hAnsi="Arial" w:cs="Arial"/>
                <w:sz w:val="20"/>
                <w:szCs w:val="20"/>
                <w:lang w:eastAsia="en-US"/>
              </w:rPr>
            </w:pPr>
            <w:r w:rsidRPr="00B77312">
              <w:rPr>
                <w:rFonts w:ascii="Arial" w:eastAsia="Times New Roman" w:hAnsi="Arial" w:cs="Arial"/>
                <w:sz w:val="20"/>
                <w:szCs w:val="20"/>
                <w:lang w:eastAsia="en-US"/>
              </w:rPr>
              <w:t>GENERALNI SEKRETARIAT VLADE REPUBLIKE SLOVENIJE</w:t>
            </w:r>
          </w:p>
          <w:p w:rsidR="00B77312" w:rsidRPr="00B77312" w:rsidRDefault="00B858F0" w:rsidP="00B77312">
            <w:pPr>
              <w:spacing w:after="0" w:line="260" w:lineRule="exact"/>
              <w:rPr>
                <w:rFonts w:ascii="Arial" w:eastAsia="Times New Roman" w:hAnsi="Arial" w:cs="Arial"/>
                <w:sz w:val="20"/>
                <w:szCs w:val="20"/>
                <w:lang w:eastAsia="en-US"/>
              </w:rPr>
            </w:pPr>
            <w:hyperlink r:id="rId10" w:history="1">
              <w:r w:rsidR="00B77312" w:rsidRPr="00B77312">
                <w:rPr>
                  <w:rFonts w:ascii="Arial" w:eastAsia="Times New Roman" w:hAnsi="Arial" w:cs="Times New Roman"/>
                  <w:color w:val="0000FF"/>
                  <w:sz w:val="20"/>
                  <w:szCs w:val="20"/>
                  <w:u w:val="single"/>
                  <w:lang w:eastAsia="en-US"/>
                </w:rPr>
                <w:t>Gp.gs@gov.si</w:t>
              </w:r>
            </w:hyperlink>
          </w:p>
          <w:p w:rsidR="00B77312" w:rsidRPr="00B77312" w:rsidRDefault="00B77312" w:rsidP="00B77312">
            <w:pPr>
              <w:spacing w:after="0" w:line="260" w:lineRule="exact"/>
              <w:rPr>
                <w:rFonts w:ascii="Arial" w:eastAsia="Times New Roman" w:hAnsi="Arial" w:cs="Arial"/>
                <w:sz w:val="20"/>
                <w:szCs w:val="20"/>
                <w:lang w:eastAsia="en-US"/>
              </w:rPr>
            </w:pPr>
          </w:p>
        </w:tc>
      </w:tr>
      <w:tr w:rsidR="00B77312" w:rsidRPr="00B77312" w:rsidTr="00B77312">
        <w:tc>
          <w:tcPr>
            <w:tcW w:w="9163" w:type="dxa"/>
            <w:gridSpan w:val="4"/>
          </w:tcPr>
          <w:p w:rsidR="00B77312" w:rsidRPr="00B77312" w:rsidRDefault="00B77312" w:rsidP="00F84507">
            <w:pPr>
              <w:suppressAutoHyphens/>
              <w:overflowPunct w:val="0"/>
              <w:autoSpaceDE w:val="0"/>
              <w:autoSpaceDN w:val="0"/>
              <w:adjustRightInd w:val="0"/>
              <w:spacing w:after="0" w:line="260" w:lineRule="exact"/>
              <w:textAlignment w:val="baseline"/>
              <w:rPr>
                <w:rFonts w:ascii="Arial" w:eastAsia="Times New Roman" w:hAnsi="Arial" w:cs="Arial"/>
                <w:b/>
                <w:sz w:val="20"/>
                <w:szCs w:val="20"/>
              </w:rPr>
            </w:pPr>
            <w:r w:rsidRPr="00B77312">
              <w:rPr>
                <w:rFonts w:ascii="Arial" w:eastAsia="Times New Roman" w:hAnsi="Arial" w:cs="Arial"/>
                <w:b/>
                <w:sz w:val="20"/>
                <w:szCs w:val="20"/>
              </w:rPr>
              <w:t xml:space="preserve">ZADEVA: Uredba o izvajanju ukrepa Sodelovanje iz Programa razvoja podeželja Republike Slovenije za obdobje 2014–2020 – predlog za obravnavo </w:t>
            </w:r>
          </w:p>
        </w:tc>
      </w:tr>
      <w:tr w:rsidR="00B77312" w:rsidRPr="00B77312" w:rsidTr="00B77312">
        <w:tc>
          <w:tcPr>
            <w:tcW w:w="9163" w:type="dxa"/>
            <w:gridSpan w:val="4"/>
          </w:tcPr>
          <w:p w:rsidR="00B77312" w:rsidRPr="00B77312" w:rsidRDefault="00B77312" w:rsidP="00F8450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rPr>
            </w:pPr>
            <w:r w:rsidRPr="00B77312">
              <w:rPr>
                <w:rFonts w:ascii="Arial" w:eastAsia="Times New Roman" w:hAnsi="Arial" w:cs="Arial"/>
                <w:b/>
                <w:sz w:val="20"/>
                <w:szCs w:val="20"/>
              </w:rPr>
              <w:t>1. Predlog sklepov vlade:</w:t>
            </w:r>
          </w:p>
        </w:tc>
      </w:tr>
      <w:tr w:rsidR="00B77312" w:rsidRPr="00B77312" w:rsidTr="00B77312">
        <w:tc>
          <w:tcPr>
            <w:tcW w:w="9163" w:type="dxa"/>
            <w:gridSpan w:val="4"/>
          </w:tcPr>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Na podlagi 10. in 12. člena Zakona o kmetijstvu (Uradni list RS, št. 45/08, 57/12, 90/12–</w:t>
            </w:r>
            <w:proofErr w:type="spellStart"/>
            <w:r w:rsidRPr="00B77312">
              <w:rPr>
                <w:rFonts w:ascii="Arial" w:eastAsia="Times New Roman" w:hAnsi="Arial" w:cs="Arial"/>
                <w:iCs/>
                <w:sz w:val="20"/>
                <w:szCs w:val="20"/>
              </w:rPr>
              <w:t>ZdZPVHVVR</w:t>
            </w:r>
            <w:proofErr w:type="spellEnd"/>
            <w:r w:rsidRPr="00B77312">
              <w:rPr>
                <w:rFonts w:ascii="Arial" w:eastAsia="Times New Roman" w:hAnsi="Arial" w:cs="Arial"/>
                <w:iCs/>
                <w:sz w:val="20"/>
                <w:szCs w:val="20"/>
              </w:rPr>
              <w:t>, 26/14 in 32/15) je Vlada Republike Slovenije na seji __________ dne __________ pod točko ________ sprejela naslednji</w:t>
            </w:r>
          </w:p>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iCs/>
              </w:rPr>
            </w:pPr>
          </w:p>
          <w:p w:rsidR="00B77312" w:rsidRPr="00B77312" w:rsidRDefault="00B77312" w:rsidP="00B77312">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en-US"/>
              </w:rPr>
            </w:pPr>
            <w:r w:rsidRPr="00B77312">
              <w:rPr>
                <w:rFonts w:ascii="Arial" w:eastAsia="Times New Roman" w:hAnsi="Arial" w:cs="Arial"/>
                <w:iCs/>
                <w:sz w:val="20"/>
                <w:szCs w:val="20"/>
                <w:lang w:eastAsia="en-US"/>
              </w:rPr>
              <w:t>SKLEP</w:t>
            </w:r>
          </w:p>
          <w:p w:rsidR="00B77312" w:rsidRPr="00B77312" w:rsidRDefault="00B77312" w:rsidP="00B77312">
            <w:pPr>
              <w:overflowPunct w:val="0"/>
              <w:autoSpaceDE w:val="0"/>
              <w:autoSpaceDN w:val="0"/>
              <w:adjustRightInd w:val="0"/>
              <w:spacing w:after="0" w:line="260" w:lineRule="exact"/>
              <w:jc w:val="center"/>
              <w:textAlignment w:val="baseline"/>
              <w:rPr>
                <w:rFonts w:ascii="Arial" w:eastAsia="Times New Roman" w:hAnsi="Arial" w:cs="Arial"/>
                <w:iCs/>
                <w:sz w:val="20"/>
                <w:szCs w:val="24"/>
                <w:lang w:eastAsia="en-US"/>
              </w:rPr>
            </w:pPr>
          </w:p>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en-US"/>
              </w:rPr>
            </w:pPr>
            <w:r w:rsidRPr="00B77312">
              <w:rPr>
                <w:rFonts w:ascii="Arial" w:eastAsia="Times New Roman" w:hAnsi="Arial" w:cs="Arial"/>
                <w:iCs/>
                <w:sz w:val="20"/>
                <w:szCs w:val="20"/>
                <w:lang w:eastAsia="en-US"/>
              </w:rPr>
              <w:t>Vlada Republike Slovenije je izdala Uredbo o izvajanju ukrepa Sodelovanje iz Programa razvoja podeželja Republike Slovenije za obdobje 2014–2020 in jo objavi v Uradnem listu Republike Slovenije.</w:t>
            </w:r>
          </w:p>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en-US"/>
              </w:rPr>
            </w:pPr>
          </w:p>
          <w:p w:rsidR="00B77312" w:rsidRPr="00B77312" w:rsidRDefault="00B77312" w:rsidP="00B77312">
            <w:pPr>
              <w:overflowPunct w:val="0"/>
              <w:autoSpaceDE w:val="0"/>
              <w:autoSpaceDN w:val="0"/>
              <w:adjustRightInd w:val="0"/>
              <w:spacing w:after="0" w:line="260" w:lineRule="exact"/>
              <w:textAlignment w:val="baseline"/>
              <w:rPr>
                <w:rFonts w:ascii="Arial" w:eastAsia="Times New Roman" w:hAnsi="Arial" w:cs="Arial"/>
                <w:iCs/>
                <w:sz w:val="20"/>
                <w:szCs w:val="20"/>
                <w:lang w:eastAsia="en-US"/>
              </w:rPr>
            </w:pPr>
            <w:r w:rsidRPr="00B77312">
              <w:rPr>
                <w:rFonts w:ascii="Arial" w:eastAsia="Times New Roman" w:hAnsi="Arial" w:cs="Arial"/>
                <w:iCs/>
                <w:sz w:val="20"/>
                <w:szCs w:val="20"/>
                <w:lang w:eastAsia="en-US"/>
              </w:rPr>
              <w:t xml:space="preserve">                                                                                     mag. Lilijana Kozlovič</w:t>
            </w:r>
          </w:p>
          <w:p w:rsidR="00B77312" w:rsidRPr="00B77312" w:rsidRDefault="00B77312" w:rsidP="00B77312">
            <w:pPr>
              <w:overflowPunct w:val="0"/>
              <w:autoSpaceDE w:val="0"/>
              <w:autoSpaceDN w:val="0"/>
              <w:adjustRightInd w:val="0"/>
              <w:spacing w:after="0" w:line="260" w:lineRule="exact"/>
              <w:textAlignment w:val="baseline"/>
              <w:rPr>
                <w:rFonts w:ascii="Arial" w:eastAsia="Times New Roman" w:hAnsi="Arial" w:cs="Arial"/>
                <w:iCs/>
                <w:sz w:val="20"/>
                <w:szCs w:val="20"/>
                <w:lang w:eastAsia="en-US"/>
              </w:rPr>
            </w:pPr>
            <w:r w:rsidRPr="00B77312">
              <w:rPr>
                <w:rFonts w:ascii="Arial" w:eastAsia="Times New Roman" w:hAnsi="Arial" w:cs="Arial"/>
                <w:iCs/>
                <w:sz w:val="20"/>
                <w:szCs w:val="20"/>
                <w:lang w:eastAsia="en-US"/>
              </w:rPr>
              <w:t xml:space="preserve">                                                                                GENERALNA SEKRETARKA</w:t>
            </w:r>
          </w:p>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en-US"/>
              </w:rPr>
            </w:pPr>
          </w:p>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en-US"/>
              </w:rPr>
            </w:pPr>
            <w:r w:rsidRPr="00B77312">
              <w:rPr>
                <w:rFonts w:ascii="Arial" w:eastAsia="Times New Roman" w:hAnsi="Arial" w:cs="Arial"/>
                <w:iCs/>
                <w:sz w:val="20"/>
                <w:szCs w:val="20"/>
                <w:lang w:eastAsia="en-US"/>
              </w:rPr>
              <w:t>Sklep prejmeta:</w:t>
            </w:r>
          </w:p>
          <w:p w:rsidR="00B77312" w:rsidRPr="00B77312" w:rsidRDefault="00B77312" w:rsidP="00B77312">
            <w:pPr>
              <w:overflowPunct w:val="0"/>
              <w:autoSpaceDE w:val="0"/>
              <w:autoSpaceDN w:val="0"/>
              <w:adjustRightInd w:val="0"/>
              <w:spacing w:after="0" w:line="260" w:lineRule="exact"/>
              <w:ind w:left="1080"/>
              <w:jc w:val="both"/>
              <w:textAlignment w:val="baseline"/>
              <w:rPr>
                <w:rFonts w:ascii="Arial" w:eastAsia="Times New Roman" w:hAnsi="Arial" w:cs="Arial"/>
                <w:iCs/>
                <w:sz w:val="20"/>
                <w:szCs w:val="20"/>
                <w:lang w:eastAsia="en-US"/>
              </w:rPr>
            </w:pPr>
            <w:r w:rsidRPr="00B77312">
              <w:rPr>
                <w:rFonts w:ascii="Arial" w:eastAsia="Times New Roman" w:hAnsi="Arial" w:cs="Arial"/>
                <w:iCs/>
                <w:sz w:val="20"/>
                <w:szCs w:val="20"/>
                <w:lang w:eastAsia="en-US"/>
              </w:rPr>
              <w:t>- Ministrstvo za kmetijstvo, gozdarstvo in prehrano,</w:t>
            </w:r>
          </w:p>
          <w:p w:rsidR="00B77312" w:rsidRPr="00B77312" w:rsidRDefault="00B77312" w:rsidP="00B77312">
            <w:pPr>
              <w:overflowPunct w:val="0"/>
              <w:autoSpaceDE w:val="0"/>
              <w:autoSpaceDN w:val="0"/>
              <w:adjustRightInd w:val="0"/>
              <w:spacing w:after="0" w:line="260" w:lineRule="exact"/>
              <w:ind w:left="1080"/>
              <w:jc w:val="both"/>
              <w:textAlignment w:val="baseline"/>
              <w:rPr>
                <w:rFonts w:ascii="Arial" w:eastAsia="Times New Roman" w:hAnsi="Arial" w:cs="Arial"/>
                <w:iCs/>
                <w:sz w:val="20"/>
                <w:szCs w:val="20"/>
                <w:lang w:eastAsia="en-US"/>
              </w:rPr>
            </w:pPr>
            <w:r w:rsidRPr="00B77312">
              <w:rPr>
                <w:rFonts w:ascii="Arial" w:eastAsia="Times New Roman" w:hAnsi="Arial" w:cs="Arial"/>
                <w:iCs/>
                <w:sz w:val="20"/>
                <w:szCs w:val="20"/>
                <w:lang w:eastAsia="en-US"/>
              </w:rPr>
              <w:t>- Služba Vlade Republike Slovenije za zakonodajo.</w:t>
            </w:r>
          </w:p>
          <w:p w:rsidR="00B77312" w:rsidRPr="00B77312" w:rsidRDefault="00B77312" w:rsidP="00B77312">
            <w:pPr>
              <w:overflowPunct w:val="0"/>
              <w:autoSpaceDE w:val="0"/>
              <w:autoSpaceDN w:val="0"/>
              <w:adjustRightInd w:val="0"/>
              <w:spacing w:after="0" w:line="260" w:lineRule="exact"/>
              <w:ind w:left="720"/>
              <w:jc w:val="both"/>
              <w:textAlignment w:val="baseline"/>
              <w:rPr>
                <w:rFonts w:ascii="Arial" w:eastAsia="Times New Roman" w:hAnsi="Arial" w:cs="Arial"/>
                <w:iCs/>
                <w:sz w:val="20"/>
                <w:szCs w:val="20"/>
              </w:rPr>
            </w:pPr>
          </w:p>
        </w:tc>
      </w:tr>
      <w:tr w:rsidR="00B77312" w:rsidRPr="00B77312" w:rsidTr="00B77312">
        <w:tc>
          <w:tcPr>
            <w:tcW w:w="9163" w:type="dxa"/>
            <w:gridSpan w:val="4"/>
          </w:tcPr>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b/>
                <w:iCs/>
                <w:sz w:val="20"/>
                <w:szCs w:val="20"/>
              </w:rPr>
            </w:pPr>
            <w:r w:rsidRPr="00B77312">
              <w:rPr>
                <w:rFonts w:ascii="Arial" w:eastAsia="Times New Roman" w:hAnsi="Arial" w:cs="Arial"/>
                <w:b/>
                <w:sz w:val="20"/>
                <w:szCs w:val="20"/>
              </w:rPr>
              <w:t>2. Predlog za obravnavo predloga zakona po nujnem ali skrajšanem postopku v državnem zboru z obrazložitvijo razlogov:</w:t>
            </w:r>
          </w:p>
        </w:tc>
      </w:tr>
      <w:tr w:rsidR="00B77312" w:rsidRPr="00B77312" w:rsidTr="00B77312">
        <w:tc>
          <w:tcPr>
            <w:tcW w:w="9163" w:type="dxa"/>
            <w:gridSpan w:val="4"/>
          </w:tcPr>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(Navedite razloge, razen za predlog zakona o ratifikaciji mednarodne pogodbe, ki se obravnava po nujnem postopku – 169. člen Poslovnika državnega zbora.)</w:t>
            </w:r>
          </w:p>
        </w:tc>
      </w:tr>
      <w:tr w:rsidR="00B77312" w:rsidRPr="00B77312" w:rsidTr="00B77312">
        <w:tc>
          <w:tcPr>
            <w:tcW w:w="9163" w:type="dxa"/>
            <w:gridSpan w:val="4"/>
          </w:tcPr>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b/>
                <w:iCs/>
                <w:sz w:val="20"/>
                <w:szCs w:val="20"/>
              </w:rPr>
            </w:pPr>
            <w:proofErr w:type="spellStart"/>
            <w:r w:rsidRPr="00B77312">
              <w:rPr>
                <w:rFonts w:ascii="Arial" w:eastAsia="Times New Roman" w:hAnsi="Arial" w:cs="Arial"/>
                <w:b/>
                <w:sz w:val="20"/>
                <w:szCs w:val="20"/>
              </w:rPr>
              <w:t>3.a</w:t>
            </w:r>
            <w:proofErr w:type="spellEnd"/>
            <w:r w:rsidRPr="00B77312">
              <w:rPr>
                <w:rFonts w:ascii="Arial" w:eastAsia="Times New Roman" w:hAnsi="Arial" w:cs="Arial"/>
                <w:b/>
                <w:sz w:val="20"/>
                <w:szCs w:val="20"/>
              </w:rPr>
              <w:t xml:space="preserve"> Osebe, odgovorne za strokovno pripravo in usklajenost gradiva:</w:t>
            </w:r>
          </w:p>
        </w:tc>
      </w:tr>
      <w:tr w:rsidR="00B77312" w:rsidRPr="00B77312" w:rsidTr="00B77312">
        <w:tc>
          <w:tcPr>
            <w:tcW w:w="9163" w:type="dxa"/>
            <w:gridSpan w:val="4"/>
          </w:tcPr>
          <w:p w:rsidR="00B77312" w:rsidRPr="00B77312" w:rsidRDefault="00B77312" w:rsidP="00B77312">
            <w:pPr>
              <w:tabs>
                <w:tab w:val="left" w:pos="176"/>
              </w:tabs>
              <w:overflowPunct w:val="0"/>
              <w:autoSpaceDE w:val="0"/>
              <w:autoSpaceDN w:val="0"/>
              <w:adjustRightInd w:val="0"/>
              <w:spacing w:before="60" w:after="60" w:line="20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w:t>
            </w:r>
            <w:r w:rsidRPr="00B77312">
              <w:rPr>
                <w:rFonts w:ascii="Arial" w:eastAsia="Times New Roman" w:hAnsi="Arial" w:cs="Arial"/>
                <w:iCs/>
                <w:sz w:val="20"/>
                <w:szCs w:val="20"/>
              </w:rPr>
              <w:tab/>
              <w:t>Tadeja Kvas Majer, generalna direktorica Direktorata za kmetijstvo,</w:t>
            </w:r>
          </w:p>
          <w:p w:rsidR="00B77312" w:rsidRPr="00B77312" w:rsidRDefault="00B77312" w:rsidP="00B77312">
            <w:pPr>
              <w:tabs>
                <w:tab w:val="left" w:pos="176"/>
              </w:tabs>
              <w:overflowPunct w:val="0"/>
              <w:autoSpaceDE w:val="0"/>
              <w:autoSpaceDN w:val="0"/>
              <w:adjustRightInd w:val="0"/>
              <w:spacing w:before="60" w:after="60" w:line="20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w:t>
            </w:r>
            <w:r w:rsidRPr="00B77312">
              <w:rPr>
                <w:rFonts w:ascii="Arial" w:eastAsia="Times New Roman" w:hAnsi="Arial" w:cs="Arial"/>
                <w:iCs/>
                <w:sz w:val="20"/>
                <w:szCs w:val="20"/>
              </w:rPr>
              <w:tab/>
              <w:t xml:space="preserve">Igor </w:t>
            </w:r>
            <w:proofErr w:type="spellStart"/>
            <w:r w:rsidRPr="00B77312">
              <w:rPr>
                <w:rFonts w:ascii="Arial" w:eastAsia="Times New Roman" w:hAnsi="Arial" w:cs="Arial"/>
                <w:iCs/>
                <w:sz w:val="20"/>
                <w:szCs w:val="20"/>
              </w:rPr>
              <w:t>Ahačevčič</w:t>
            </w:r>
            <w:proofErr w:type="spellEnd"/>
            <w:r w:rsidRPr="00B77312">
              <w:rPr>
                <w:rFonts w:ascii="Arial" w:eastAsia="Times New Roman" w:hAnsi="Arial" w:cs="Arial"/>
                <w:iCs/>
                <w:sz w:val="20"/>
                <w:szCs w:val="20"/>
              </w:rPr>
              <w:t>, vodja Sektorja za podeželje,</w:t>
            </w:r>
          </w:p>
          <w:p w:rsidR="00B77312" w:rsidRPr="00B77312" w:rsidRDefault="00B77312" w:rsidP="00B77312">
            <w:pPr>
              <w:tabs>
                <w:tab w:val="left" w:pos="176"/>
              </w:tabs>
              <w:overflowPunct w:val="0"/>
              <w:autoSpaceDE w:val="0"/>
              <w:autoSpaceDN w:val="0"/>
              <w:adjustRightInd w:val="0"/>
              <w:spacing w:before="60" w:after="60" w:line="200" w:lineRule="exact"/>
              <w:ind w:left="743" w:hanging="709"/>
              <w:jc w:val="both"/>
              <w:textAlignment w:val="baseline"/>
              <w:rPr>
                <w:rFonts w:ascii="Arial" w:eastAsia="Times New Roman" w:hAnsi="Arial" w:cs="Arial"/>
                <w:iCs/>
                <w:sz w:val="20"/>
                <w:szCs w:val="20"/>
              </w:rPr>
            </w:pPr>
            <w:r w:rsidRPr="00B77312">
              <w:rPr>
                <w:rFonts w:ascii="Arial" w:eastAsia="Times New Roman" w:hAnsi="Arial" w:cs="Arial"/>
                <w:iCs/>
                <w:sz w:val="20"/>
                <w:szCs w:val="20"/>
              </w:rPr>
              <w:t>-</w:t>
            </w:r>
            <w:r w:rsidRPr="00B77312">
              <w:rPr>
                <w:rFonts w:ascii="Arial" w:eastAsia="Times New Roman" w:hAnsi="Arial" w:cs="Arial"/>
                <w:iCs/>
                <w:sz w:val="20"/>
                <w:szCs w:val="20"/>
              </w:rPr>
              <w:tab/>
              <w:t>Tanja Gorišek, vodja Oddelka za konkurenčnost v kmetijskem, gozdarskem in živilskem sektorju,</w:t>
            </w:r>
          </w:p>
          <w:p w:rsidR="00B77312" w:rsidRPr="00B77312" w:rsidRDefault="00B77312" w:rsidP="00B77312">
            <w:pPr>
              <w:tabs>
                <w:tab w:val="left" w:pos="176"/>
              </w:tabs>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w:t>
            </w:r>
            <w:r w:rsidRPr="00B77312">
              <w:rPr>
                <w:rFonts w:ascii="Arial" w:eastAsia="Times New Roman" w:hAnsi="Arial" w:cs="Arial"/>
                <w:iCs/>
                <w:sz w:val="20"/>
                <w:szCs w:val="20"/>
              </w:rPr>
              <w:tab/>
              <w:t>Andrej Hafner, Služba za pravne zadeve MKGP.</w:t>
            </w:r>
          </w:p>
          <w:p w:rsidR="00B77312" w:rsidRPr="00B77312" w:rsidRDefault="00B77312" w:rsidP="00B77312">
            <w:pPr>
              <w:tabs>
                <w:tab w:val="left" w:pos="176"/>
              </w:tabs>
              <w:overflowPunct w:val="0"/>
              <w:autoSpaceDE w:val="0"/>
              <w:autoSpaceDN w:val="0"/>
              <w:adjustRightInd w:val="0"/>
              <w:spacing w:after="0" w:line="260" w:lineRule="exact"/>
              <w:jc w:val="both"/>
              <w:textAlignment w:val="baseline"/>
              <w:rPr>
                <w:rFonts w:ascii="Arial" w:eastAsia="Times New Roman" w:hAnsi="Arial" w:cs="Arial"/>
                <w:iCs/>
                <w:sz w:val="20"/>
                <w:szCs w:val="20"/>
              </w:rPr>
            </w:pPr>
          </w:p>
        </w:tc>
      </w:tr>
      <w:tr w:rsidR="00B77312" w:rsidRPr="00B77312" w:rsidTr="00B77312">
        <w:tc>
          <w:tcPr>
            <w:tcW w:w="9163" w:type="dxa"/>
            <w:gridSpan w:val="4"/>
          </w:tcPr>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b/>
                <w:iCs/>
                <w:sz w:val="20"/>
                <w:szCs w:val="20"/>
              </w:rPr>
            </w:pPr>
            <w:proofErr w:type="spellStart"/>
            <w:r w:rsidRPr="00B77312">
              <w:rPr>
                <w:rFonts w:ascii="Arial" w:eastAsia="Times New Roman" w:hAnsi="Arial" w:cs="Arial"/>
                <w:b/>
                <w:iCs/>
                <w:sz w:val="20"/>
                <w:szCs w:val="20"/>
              </w:rPr>
              <w:t>3.b</w:t>
            </w:r>
            <w:proofErr w:type="spellEnd"/>
            <w:r w:rsidRPr="00B77312">
              <w:rPr>
                <w:rFonts w:ascii="Arial" w:eastAsia="Times New Roman" w:hAnsi="Arial" w:cs="Arial"/>
                <w:b/>
                <w:iCs/>
                <w:sz w:val="20"/>
                <w:szCs w:val="20"/>
              </w:rPr>
              <w:t xml:space="preserve"> Zunanji strokovnjaki, ki so </w:t>
            </w:r>
            <w:r w:rsidRPr="00B77312">
              <w:rPr>
                <w:rFonts w:ascii="Arial" w:eastAsia="Times New Roman" w:hAnsi="Arial" w:cs="Arial"/>
                <w:b/>
                <w:sz w:val="20"/>
                <w:szCs w:val="20"/>
              </w:rPr>
              <w:t>sodelovali pri pripravi dela ali celotnega gradiva:</w:t>
            </w:r>
          </w:p>
        </w:tc>
      </w:tr>
      <w:tr w:rsidR="00B77312" w:rsidRPr="00B77312" w:rsidTr="00B77312">
        <w:tc>
          <w:tcPr>
            <w:tcW w:w="9163" w:type="dxa"/>
            <w:gridSpan w:val="4"/>
          </w:tcPr>
          <w:p w:rsidR="00033D5F" w:rsidRPr="00B77312" w:rsidRDefault="00033D5F" w:rsidP="00B77312">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p>
        </w:tc>
      </w:tr>
      <w:tr w:rsidR="00B77312" w:rsidRPr="00B77312" w:rsidTr="00B77312">
        <w:tc>
          <w:tcPr>
            <w:tcW w:w="9163" w:type="dxa"/>
            <w:gridSpan w:val="4"/>
          </w:tcPr>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b/>
                <w:iCs/>
                <w:sz w:val="20"/>
                <w:szCs w:val="20"/>
              </w:rPr>
            </w:pPr>
            <w:r w:rsidRPr="00B77312">
              <w:rPr>
                <w:rFonts w:ascii="Arial" w:eastAsia="Times New Roman" w:hAnsi="Arial" w:cs="Arial"/>
                <w:b/>
                <w:sz w:val="20"/>
                <w:szCs w:val="20"/>
              </w:rPr>
              <w:t>4. Predstavniki vlade, ki bodo sodelovali pri delu državnega zbora:</w:t>
            </w:r>
          </w:p>
        </w:tc>
      </w:tr>
      <w:tr w:rsidR="00B77312" w:rsidRPr="00B77312" w:rsidTr="00B77312">
        <w:tc>
          <w:tcPr>
            <w:tcW w:w="9163" w:type="dxa"/>
            <w:gridSpan w:val="4"/>
          </w:tcPr>
          <w:p w:rsidR="00033D5F" w:rsidRPr="00B77312" w:rsidRDefault="00033D5F" w:rsidP="00B77312">
            <w:pPr>
              <w:overflowPunct w:val="0"/>
              <w:autoSpaceDE w:val="0"/>
              <w:autoSpaceDN w:val="0"/>
              <w:adjustRightInd w:val="0"/>
              <w:spacing w:after="0" w:line="260" w:lineRule="exact"/>
              <w:jc w:val="both"/>
              <w:textAlignment w:val="baseline"/>
              <w:rPr>
                <w:rFonts w:ascii="Arial" w:eastAsia="Times New Roman" w:hAnsi="Arial" w:cs="Arial"/>
                <w:b/>
                <w:sz w:val="20"/>
                <w:szCs w:val="20"/>
              </w:rPr>
            </w:pPr>
          </w:p>
        </w:tc>
      </w:tr>
      <w:tr w:rsidR="00B77312" w:rsidRPr="00B77312" w:rsidTr="00B77312">
        <w:tc>
          <w:tcPr>
            <w:tcW w:w="9163" w:type="dxa"/>
            <w:gridSpan w:val="4"/>
          </w:tcPr>
          <w:p w:rsidR="00B77312" w:rsidRPr="00B77312" w:rsidRDefault="00B77312" w:rsidP="00B77312">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rPr>
            </w:pPr>
            <w:r w:rsidRPr="00B77312">
              <w:rPr>
                <w:rFonts w:ascii="Arial" w:eastAsia="Times New Roman" w:hAnsi="Arial" w:cs="Arial"/>
                <w:b/>
                <w:sz w:val="20"/>
                <w:szCs w:val="20"/>
              </w:rPr>
              <w:t>5. Kratek povzetek gradiva:</w:t>
            </w:r>
          </w:p>
        </w:tc>
      </w:tr>
      <w:tr w:rsidR="00B77312" w:rsidRPr="00B77312" w:rsidTr="00B77312">
        <w:tc>
          <w:tcPr>
            <w:tcW w:w="9163" w:type="dxa"/>
            <w:gridSpan w:val="4"/>
          </w:tcPr>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en-US"/>
              </w:rPr>
            </w:pPr>
            <w:r w:rsidRPr="00B77312">
              <w:rPr>
                <w:rFonts w:ascii="Arial" w:eastAsia="Times New Roman" w:hAnsi="Arial" w:cs="Arial"/>
                <w:iCs/>
                <w:sz w:val="20"/>
                <w:szCs w:val="20"/>
                <w:lang w:eastAsia="en-US"/>
              </w:rPr>
              <w:t>Uredba o izvajanju ukrepa Sodelovanje iz Programa razvoja podeželja Republike Slovenije za obdobje 2014–2020 (v nadaljnjem besedilu: uredba) je podlaga za izvajanje javnih razpisov Programa razvoja podeželja RS 2014-2020 (v nadaljnjem besedilu: PRP 2014–2020) in črpanje sredstev Evropskega kmetijskega sklada za razvoj podeželja (v nadaljnjem besedilu: EKSRP).</w:t>
            </w:r>
          </w:p>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en-US"/>
              </w:rPr>
            </w:pPr>
          </w:p>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en-US"/>
              </w:rPr>
            </w:pPr>
            <w:r w:rsidRPr="00B77312">
              <w:rPr>
                <w:rFonts w:ascii="Arial" w:eastAsia="Times New Roman" w:hAnsi="Arial" w:cs="Arial"/>
                <w:iCs/>
                <w:sz w:val="20"/>
                <w:szCs w:val="20"/>
                <w:lang w:eastAsia="en-US"/>
              </w:rPr>
              <w:t xml:space="preserve">Sprejetje te uredbe je izjemno pomembno, saj se s tem lahko prične izvajati povsem nov ukrep PRP 2014–2020, ki ima podlago 35. členu Uredbe 1305/2013/EU. Ukrep Sodelovanje se s finančno perspektivo 2014–2020 na ravni EU uvaja prvič in je eden od najbolj izpostavljenih ukrepov na področju politike razvoja podeželja. S to uredbo se uvajata dva od štirih </w:t>
            </w:r>
            <w:proofErr w:type="spellStart"/>
            <w:r w:rsidRPr="00B77312">
              <w:rPr>
                <w:rFonts w:ascii="Arial" w:eastAsia="Times New Roman" w:hAnsi="Arial" w:cs="Arial"/>
                <w:iCs/>
                <w:sz w:val="20"/>
                <w:szCs w:val="20"/>
                <w:lang w:eastAsia="en-US"/>
              </w:rPr>
              <w:t>podukrepov</w:t>
            </w:r>
            <w:proofErr w:type="spellEnd"/>
            <w:r w:rsidRPr="00B77312">
              <w:rPr>
                <w:rFonts w:ascii="Arial" w:eastAsia="Times New Roman" w:hAnsi="Arial" w:cs="Arial"/>
                <w:iCs/>
                <w:sz w:val="20"/>
                <w:szCs w:val="20"/>
                <w:lang w:eastAsia="en-US"/>
              </w:rPr>
              <w:t>, ki jih je RS predvidela v PRP 2014–2020. Ker je RS zavezana k doseganju srednjeročnih mejnikov, ki jih je dolžna uresničiti do 31.12.2018, je zelo pomembno, da se izvedba tega ukrepa čim prej začne.</w:t>
            </w:r>
          </w:p>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en-US"/>
              </w:rPr>
            </w:pPr>
          </w:p>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en-US"/>
              </w:rPr>
            </w:pPr>
            <w:r w:rsidRPr="00B77312">
              <w:rPr>
                <w:rFonts w:ascii="Arial" w:eastAsia="Times New Roman" w:hAnsi="Arial" w:cs="Arial"/>
                <w:iCs/>
                <w:sz w:val="20"/>
                <w:szCs w:val="20"/>
                <w:lang w:eastAsia="en-US"/>
              </w:rPr>
              <w:t xml:space="preserve">S to uredbo se </w:t>
            </w:r>
            <w:r w:rsidRPr="00B77312">
              <w:rPr>
                <w:rFonts w:ascii="Arial" w:eastAsia="Times New Roman" w:hAnsi="Arial" w:cs="Arial"/>
                <w:sz w:val="20"/>
                <w:szCs w:val="20"/>
                <w:lang w:eastAsia="en-US"/>
              </w:rPr>
              <w:t xml:space="preserve">določa vrsta </w:t>
            </w:r>
            <w:proofErr w:type="spellStart"/>
            <w:r w:rsidRPr="00B77312">
              <w:rPr>
                <w:rFonts w:ascii="Arial" w:eastAsia="Times New Roman" w:hAnsi="Arial" w:cs="Arial"/>
                <w:sz w:val="20"/>
                <w:szCs w:val="20"/>
                <w:lang w:eastAsia="en-US"/>
              </w:rPr>
              <w:t>podukrepov</w:t>
            </w:r>
            <w:proofErr w:type="spellEnd"/>
            <w:r w:rsidRPr="00B77312">
              <w:rPr>
                <w:rFonts w:ascii="Arial" w:eastAsia="Times New Roman" w:hAnsi="Arial" w:cs="Arial"/>
                <w:sz w:val="20"/>
                <w:szCs w:val="20"/>
                <w:lang w:eastAsia="en-US"/>
              </w:rPr>
              <w:t xml:space="preserve">, namen podpore, upravičenci, upravičeni stroški, pogoji za dodelitev sredstev, merila za ocenjevanje vlog, pogoji za izplačilo sredstev, finančne določbe ter skupne določbe za izvajanje dveh od štirih </w:t>
            </w:r>
            <w:proofErr w:type="spellStart"/>
            <w:r w:rsidRPr="00B77312">
              <w:rPr>
                <w:rFonts w:ascii="Arial" w:eastAsia="Times New Roman" w:hAnsi="Arial" w:cs="Arial"/>
                <w:sz w:val="20"/>
                <w:szCs w:val="20"/>
                <w:lang w:eastAsia="en-US"/>
              </w:rPr>
              <w:t>podukrepov</w:t>
            </w:r>
            <w:proofErr w:type="spellEnd"/>
            <w:r w:rsidRPr="00B77312">
              <w:rPr>
                <w:rFonts w:ascii="Arial" w:eastAsia="Times New Roman" w:hAnsi="Arial" w:cs="Arial"/>
                <w:sz w:val="20"/>
                <w:szCs w:val="20"/>
                <w:lang w:eastAsia="en-US"/>
              </w:rPr>
              <w:t xml:space="preserve">, ki </w:t>
            </w:r>
            <w:r w:rsidRPr="00B77312">
              <w:rPr>
                <w:rFonts w:ascii="Arial" w:eastAsia="Times New Roman" w:hAnsi="Arial" w:cs="Arial"/>
                <w:iCs/>
                <w:sz w:val="20"/>
                <w:szCs w:val="20"/>
                <w:lang w:eastAsia="en-US"/>
              </w:rPr>
              <w:t>jih je RS predvidela v PRP 2014–2020, in sicer:</w:t>
            </w:r>
          </w:p>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sz w:val="20"/>
                <w:szCs w:val="20"/>
                <w:lang w:eastAsia="en-US"/>
              </w:rPr>
            </w:pPr>
          </w:p>
          <w:p w:rsidR="00B77312" w:rsidRPr="00B77312" w:rsidRDefault="00B77312" w:rsidP="00B77312">
            <w:pPr>
              <w:numPr>
                <w:ilvl w:val="0"/>
                <w:numId w:val="14"/>
              </w:numPr>
              <w:tabs>
                <w:tab w:val="left" w:pos="142"/>
              </w:tabs>
              <w:spacing w:after="0" w:line="260" w:lineRule="exact"/>
              <w:ind w:left="0" w:firstLine="0"/>
              <w:jc w:val="both"/>
              <w:rPr>
                <w:rFonts w:ascii="Arial" w:eastAsia="Times New Roman" w:hAnsi="Arial" w:cs="Arial"/>
                <w:sz w:val="20"/>
                <w:szCs w:val="20"/>
              </w:rPr>
            </w:pPr>
            <w:proofErr w:type="spellStart"/>
            <w:r w:rsidRPr="00B77312">
              <w:rPr>
                <w:rFonts w:ascii="Arial" w:eastAsia="Times New Roman" w:hAnsi="Arial" w:cs="Arial"/>
                <w:sz w:val="20"/>
                <w:szCs w:val="20"/>
              </w:rPr>
              <w:t>podukrep</w:t>
            </w:r>
            <w:proofErr w:type="spellEnd"/>
            <w:r w:rsidRPr="00B77312">
              <w:rPr>
                <w:rFonts w:ascii="Arial" w:eastAsia="Times New Roman" w:hAnsi="Arial" w:cs="Arial"/>
                <w:sz w:val="20"/>
                <w:szCs w:val="20"/>
              </w:rPr>
              <w:t xml:space="preserve"> Vzpostavitev in razvoj kratkih dobavnih verig in lokalnih trgov, katerega namen je</w:t>
            </w:r>
            <w:r w:rsidRPr="00B77312">
              <w:rPr>
                <w:rFonts w:ascii="Arial" w:eastAsia="Times New Roman" w:hAnsi="Arial" w:cs="Arial"/>
                <w:iCs/>
                <w:sz w:val="20"/>
                <w:szCs w:val="20"/>
              </w:rPr>
              <w:t xml:space="preserve"> povečati sodelovanje v kmetijskem sektorju in vzdolž </w:t>
            </w:r>
            <w:proofErr w:type="spellStart"/>
            <w:r w:rsidRPr="00B77312">
              <w:rPr>
                <w:rFonts w:ascii="Arial" w:eastAsia="Times New Roman" w:hAnsi="Arial" w:cs="Arial"/>
                <w:iCs/>
                <w:sz w:val="20"/>
                <w:szCs w:val="20"/>
              </w:rPr>
              <w:t>agro</w:t>
            </w:r>
            <w:proofErr w:type="spellEnd"/>
            <w:r w:rsidRPr="00B77312">
              <w:rPr>
                <w:rFonts w:ascii="Arial" w:eastAsia="Times New Roman" w:hAnsi="Arial" w:cs="Arial"/>
                <w:iCs/>
                <w:sz w:val="20"/>
                <w:szCs w:val="20"/>
              </w:rPr>
              <w:t xml:space="preserve">-živilske verige preko vzpostavljanja in razvoja kratkih dobavnih verig in lokalnih trgov; </w:t>
            </w:r>
          </w:p>
          <w:p w:rsidR="00B77312" w:rsidRPr="00B77312" w:rsidRDefault="00B77312" w:rsidP="00B77312">
            <w:pPr>
              <w:tabs>
                <w:tab w:val="left" w:pos="142"/>
              </w:tabs>
              <w:spacing w:after="0" w:line="260" w:lineRule="exact"/>
              <w:jc w:val="both"/>
              <w:rPr>
                <w:rFonts w:ascii="Arial" w:eastAsia="Times New Roman" w:hAnsi="Arial" w:cs="Arial"/>
                <w:sz w:val="20"/>
                <w:szCs w:val="20"/>
              </w:rPr>
            </w:pPr>
          </w:p>
          <w:p w:rsidR="00B77312" w:rsidRPr="00B77312" w:rsidRDefault="00B77312" w:rsidP="00B77312">
            <w:pPr>
              <w:numPr>
                <w:ilvl w:val="0"/>
                <w:numId w:val="70"/>
              </w:numPr>
              <w:tabs>
                <w:tab w:val="left" w:pos="142"/>
              </w:tabs>
              <w:spacing w:after="0" w:line="260" w:lineRule="exact"/>
              <w:ind w:left="0"/>
              <w:jc w:val="both"/>
              <w:rPr>
                <w:rFonts w:ascii="Arial" w:eastAsia="Calibri" w:hAnsi="Arial" w:cs="Arial"/>
                <w:sz w:val="20"/>
                <w:szCs w:val="20"/>
              </w:rPr>
            </w:pPr>
            <w:r w:rsidRPr="00B77312">
              <w:rPr>
                <w:rFonts w:ascii="Arial" w:eastAsia="Calibri" w:hAnsi="Arial" w:cs="Arial"/>
                <w:sz w:val="20"/>
                <w:szCs w:val="20"/>
              </w:rPr>
              <w:t xml:space="preserve">- </w:t>
            </w:r>
            <w:proofErr w:type="spellStart"/>
            <w:r w:rsidRPr="00B77312">
              <w:rPr>
                <w:rFonts w:ascii="Arial" w:eastAsia="Calibri" w:hAnsi="Arial" w:cs="Arial"/>
                <w:sz w:val="20"/>
                <w:szCs w:val="20"/>
              </w:rPr>
              <w:t>podukrep</w:t>
            </w:r>
            <w:proofErr w:type="spellEnd"/>
            <w:r w:rsidRPr="00B77312">
              <w:rPr>
                <w:rFonts w:ascii="Arial" w:eastAsia="Calibri" w:hAnsi="Arial" w:cs="Arial"/>
                <w:sz w:val="20"/>
                <w:szCs w:val="20"/>
              </w:rPr>
              <w:t xml:space="preserve"> </w:t>
            </w:r>
            <w:proofErr w:type="spellStart"/>
            <w:r w:rsidRPr="00B77312">
              <w:rPr>
                <w:rFonts w:ascii="Arial" w:eastAsia="Calibri" w:hAnsi="Arial" w:cs="Arial"/>
                <w:sz w:val="20"/>
                <w:szCs w:val="20"/>
              </w:rPr>
              <w:t>Diverzifikacija</w:t>
            </w:r>
            <w:proofErr w:type="spellEnd"/>
            <w:r w:rsidRPr="00B77312">
              <w:rPr>
                <w:rFonts w:ascii="Arial" w:eastAsia="Calibri" w:hAnsi="Arial" w:cs="Arial"/>
                <w:sz w:val="20"/>
                <w:szCs w:val="20"/>
              </w:rPr>
              <w:t xml:space="preserve"> dejavnosti na kmetiji, katerega n</w:t>
            </w:r>
            <w:r w:rsidRPr="00B77312">
              <w:rPr>
                <w:rFonts w:ascii="Arial" w:eastAsia="Times New Roman" w:hAnsi="Arial" w:cs="Arial"/>
                <w:iCs/>
                <w:sz w:val="20"/>
                <w:szCs w:val="20"/>
              </w:rPr>
              <w:t xml:space="preserve">amen je raziskati socialni vidik možne </w:t>
            </w:r>
            <w:proofErr w:type="spellStart"/>
            <w:r w:rsidRPr="00B77312">
              <w:rPr>
                <w:rFonts w:ascii="Arial" w:eastAsia="Times New Roman" w:hAnsi="Arial" w:cs="Arial"/>
                <w:iCs/>
                <w:sz w:val="20"/>
                <w:szCs w:val="20"/>
              </w:rPr>
              <w:t>diverzifikacije</w:t>
            </w:r>
            <w:proofErr w:type="spellEnd"/>
            <w:r w:rsidRPr="00B77312">
              <w:rPr>
                <w:rFonts w:ascii="Arial" w:eastAsia="Times New Roman" w:hAnsi="Arial" w:cs="Arial"/>
                <w:iCs/>
                <w:sz w:val="20"/>
                <w:szCs w:val="20"/>
              </w:rPr>
              <w:t xml:space="preserve"> dejavnosti na kmetiji preko spodbujanja projektov sodelovanja </w:t>
            </w:r>
            <w:r w:rsidRPr="00B77312">
              <w:rPr>
                <w:rFonts w:ascii="Arial" w:eastAsia="Calibri" w:hAnsi="Arial" w:cs="Arial"/>
                <w:sz w:val="20"/>
                <w:szCs w:val="20"/>
              </w:rPr>
              <w:t xml:space="preserve">med kmetijskimi gospodarstvi </w:t>
            </w:r>
            <w:r w:rsidRPr="00B77312">
              <w:rPr>
                <w:rFonts w:ascii="Arial" w:eastAsia="Times New Roman" w:hAnsi="Arial" w:cs="Arial"/>
                <w:iCs/>
                <w:sz w:val="20"/>
                <w:szCs w:val="20"/>
              </w:rPr>
              <w:t xml:space="preserve">in pravnimi osebami, </w:t>
            </w:r>
            <w:r w:rsidRPr="00B77312">
              <w:rPr>
                <w:rFonts w:ascii="Arial" w:eastAsia="Calibri" w:hAnsi="Arial" w:cs="Arial"/>
                <w:sz w:val="20"/>
                <w:szCs w:val="20"/>
              </w:rPr>
              <w:t>ki opravljajo dejavnost na področju izobraževanja, zdravstvenega varstva, socialnega varstva oziroma invalidskega varstva ali humanitarne dejavnosti, socialnimi in invalidskimi podjetji ter drugimi pravnimi osebami.</w:t>
            </w:r>
          </w:p>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p>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p>
        </w:tc>
      </w:tr>
      <w:tr w:rsidR="00B77312" w:rsidRPr="00B77312" w:rsidTr="00B77312">
        <w:tc>
          <w:tcPr>
            <w:tcW w:w="9163" w:type="dxa"/>
            <w:gridSpan w:val="4"/>
          </w:tcPr>
          <w:p w:rsidR="00B77312" w:rsidRPr="00B77312" w:rsidRDefault="00B77312" w:rsidP="00B77312">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rPr>
            </w:pPr>
            <w:r w:rsidRPr="00B77312">
              <w:rPr>
                <w:rFonts w:ascii="Arial" w:eastAsia="Times New Roman" w:hAnsi="Arial" w:cs="Arial"/>
                <w:b/>
                <w:sz w:val="20"/>
                <w:szCs w:val="20"/>
              </w:rPr>
              <w:t>6. Presoja posledic za:</w:t>
            </w:r>
          </w:p>
        </w:tc>
      </w:tr>
      <w:tr w:rsidR="00B77312" w:rsidRPr="00B77312" w:rsidTr="00B77312">
        <w:tc>
          <w:tcPr>
            <w:tcW w:w="1448" w:type="dxa"/>
          </w:tcPr>
          <w:p w:rsidR="00B77312" w:rsidRPr="00B77312" w:rsidRDefault="00B77312" w:rsidP="00B7731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rPr>
            </w:pPr>
            <w:r w:rsidRPr="00B77312">
              <w:rPr>
                <w:rFonts w:ascii="Arial" w:eastAsia="Times New Roman" w:hAnsi="Arial" w:cs="Arial"/>
                <w:iCs/>
                <w:sz w:val="20"/>
                <w:szCs w:val="20"/>
              </w:rPr>
              <w:t>a)</w:t>
            </w:r>
          </w:p>
        </w:tc>
        <w:tc>
          <w:tcPr>
            <w:tcW w:w="5444" w:type="dxa"/>
            <w:gridSpan w:val="2"/>
          </w:tcPr>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B77312">
              <w:rPr>
                <w:rFonts w:ascii="Arial" w:eastAsia="Times New Roman" w:hAnsi="Arial" w:cs="Arial"/>
                <w:sz w:val="20"/>
                <w:szCs w:val="20"/>
              </w:rPr>
              <w:t>javnofinančna sredstva nad 40.000 EUR v tekočem in naslednjih treh letih</w:t>
            </w:r>
          </w:p>
        </w:tc>
        <w:tc>
          <w:tcPr>
            <w:tcW w:w="2271" w:type="dxa"/>
            <w:vAlign w:val="center"/>
          </w:tcPr>
          <w:p w:rsidR="00B77312" w:rsidRPr="00B77312" w:rsidRDefault="00B77312" w:rsidP="00B77312">
            <w:pPr>
              <w:overflowPunct w:val="0"/>
              <w:autoSpaceDE w:val="0"/>
              <w:autoSpaceDN w:val="0"/>
              <w:adjustRightInd w:val="0"/>
              <w:spacing w:after="0" w:line="260" w:lineRule="exact"/>
              <w:jc w:val="center"/>
              <w:textAlignment w:val="baseline"/>
              <w:rPr>
                <w:rFonts w:ascii="Arial" w:eastAsia="Times New Roman" w:hAnsi="Arial" w:cs="Arial"/>
                <w:iCs/>
                <w:sz w:val="20"/>
                <w:szCs w:val="20"/>
              </w:rPr>
            </w:pPr>
            <w:r w:rsidRPr="00B77312">
              <w:rPr>
                <w:rFonts w:ascii="Arial" w:eastAsia="Times New Roman" w:hAnsi="Arial" w:cs="Arial"/>
                <w:sz w:val="20"/>
                <w:szCs w:val="20"/>
              </w:rPr>
              <w:t>DA</w:t>
            </w:r>
          </w:p>
        </w:tc>
      </w:tr>
      <w:tr w:rsidR="00B77312" w:rsidRPr="00B77312" w:rsidTr="00B77312">
        <w:tc>
          <w:tcPr>
            <w:tcW w:w="1448" w:type="dxa"/>
          </w:tcPr>
          <w:p w:rsidR="00B77312" w:rsidRPr="00B77312" w:rsidRDefault="00B77312" w:rsidP="00B7731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rPr>
            </w:pPr>
            <w:r w:rsidRPr="00B77312">
              <w:rPr>
                <w:rFonts w:ascii="Arial" w:eastAsia="Times New Roman" w:hAnsi="Arial" w:cs="Arial"/>
                <w:iCs/>
                <w:sz w:val="20"/>
                <w:szCs w:val="20"/>
              </w:rPr>
              <w:t>b)</w:t>
            </w:r>
          </w:p>
        </w:tc>
        <w:tc>
          <w:tcPr>
            <w:tcW w:w="5444" w:type="dxa"/>
            <w:gridSpan w:val="2"/>
          </w:tcPr>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bCs/>
                <w:sz w:val="20"/>
                <w:szCs w:val="20"/>
              </w:rPr>
              <w:t>usklajenost slovenskega pravnega reda s pravnim redom Evropske unije</w:t>
            </w:r>
          </w:p>
        </w:tc>
        <w:tc>
          <w:tcPr>
            <w:tcW w:w="2271" w:type="dxa"/>
            <w:vAlign w:val="center"/>
          </w:tcPr>
          <w:p w:rsidR="00B77312" w:rsidRPr="00B77312" w:rsidRDefault="00B77312" w:rsidP="00B77312">
            <w:pPr>
              <w:overflowPunct w:val="0"/>
              <w:autoSpaceDE w:val="0"/>
              <w:autoSpaceDN w:val="0"/>
              <w:adjustRightInd w:val="0"/>
              <w:spacing w:after="0" w:line="260" w:lineRule="exact"/>
              <w:jc w:val="center"/>
              <w:textAlignment w:val="baseline"/>
              <w:rPr>
                <w:rFonts w:ascii="Arial" w:eastAsia="Times New Roman" w:hAnsi="Arial" w:cs="Arial"/>
                <w:iCs/>
                <w:sz w:val="20"/>
                <w:szCs w:val="20"/>
              </w:rPr>
            </w:pPr>
            <w:r w:rsidRPr="00B77312">
              <w:rPr>
                <w:rFonts w:ascii="Arial" w:eastAsia="Times New Roman" w:hAnsi="Arial" w:cs="Arial"/>
                <w:sz w:val="20"/>
                <w:szCs w:val="20"/>
              </w:rPr>
              <w:t>NE</w:t>
            </w:r>
          </w:p>
        </w:tc>
      </w:tr>
      <w:tr w:rsidR="00B77312" w:rsidRPr="00B77312" w:rsidTr="00B77312">
        <w:tc>
          <w:tcPr>
            <w:tcW w:w="1448" w:type="dxa"/>
          </w:tcPr>
          <w:p w:rsidR="00B77312" w:rsidRPr="00B77312" w:rsidRDefault="00B77312" w:rsidP="00B7731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rPr>
            </w:pPr>
            <w:r w:rsidRPr="00B77312">
              <w:rPr>
                <w:rFonts w:ascii="Arial" w:eastAsia="Times New Roman" w:hAnsi="Arial" w:cs="Arial"/>
                <w:iCs/>
                <w:sz w:val="20"/>
                <w:szCs w:val="20"/>
              </w:rPr>
              <w:t>c)</w:t>
            </w:r>
          </w:p>
        </w:tc>
        <w:tc>
          <w:tcPr>
            <w:tcW w:w="5444" w:type="dxa"/>
            <w:gridSpan w:val="2"/>
          </w:tcPr>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sz w:val="20"/>
                <w:szCs w:val="20"/>
              </w:rPr>
              <w:t>administrativne posledice</w:t>
            </w:r>
          </w:p>
        </w:tc>
        <w:tc>
          <w:tcPr>
            <w:tcW w:w="2271" w:type="dxa"/>
            <w:vAlign w:val="center"/>
          </w:tcPr>
          <w:p w:rsidR="00B77312" w:rsidRPr="00B77312" w:rsidRDefault="00B77312" w:rsidP="00B77312">
            <w:pPr>
              <w:overflowPunct w:val="0"/>
              <w:autoSpaceDE w:val="0"/>
              <w:autoSpaceDN w:val="0"/>
              <w:adjustRightInd w:val="0"/>
              <w:spacing w:after="0" w:line="260" w:lineRule="exact"/>
              <w:jc w:val="center"/>
              <w:textAlignment w:val="baseline"/>
              <w:rPr>
                <w:rFonts w:ascii="Arial" w:eastAsia="Times New Roman" w:hAnsi="Arial" w:cs="Arial"/>
                <w:sz w:val="20"/>
                <w:szCs w:val="20"/>
              </w:rPr>
            </w:pPr>
            <w:r w:rsidRPr="00B77312">
              <w:rPr>
                <w:rFonts w:ascii="Arial" w:eastAsia="Times New Roman" w:hAnsi="Arial" w:cs="Arial"/>
                <w:sz w:val="20"/>
                <w:szCs w:val="20"/>
              </w:rPr>
              <w:t>NE</w:t>
            </w:r>
          </w:p>
        </w:tc>
      </w:tr>
      <w:tr w:rsidR="00B77312" w:rsidRPr="00B77312" w:rsidTr="00B77312">
        <w:tc>
          <w:tcPr>
            <w:tcW w:w="1448" w:type="dxa"/>
          </w:tcPr>
          <w:p w:rsidR="00B77312" w:rsidRPr="00B77312" w:rsidRDefault="00B77312" w:rsidP="00B7731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rPr>
            </w:pPr>
            <w:r w:rsidRPr="00B77312">
              <w:rPr>
                <w:rFonts w:ascii="Arial" w:eastAsia="Times New Roman" w:hAnsi="Arial" w:cs="Arial"/>
                <w:iCs/>
                <w:sz w:val="20"/>
                <w:szCs w:val="20"/>
              </w:rPr>
              <w:t>č)</w:t>
            </w:r>
          </w:p>
        </w:tc>
        <w:tc>
          <w:tcPr>
            <w:tcW w:w="5444" w:type="dxa"/>
            <w:gridSpan w:val="2"/>
          </w:tcPr>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bCs/>
                <w:sz w:val="20"/>
                <w:szCs w:val="20"/>
              </w:rPr>
            </w:pPr>
            <w:r w:rsidRPr="00B77312">
              <w:rPr>
                <w:rFonts w:ascii="Arial" w:eastAsia="Times New Roman" w:hAnsi="Arial" w:cs="Arial"/>
                <w:sz w:val="20"/>
                <w:szCs w:val="20"/>
              </w:rPr>
              <w:t>gospodarstvo, zlasti</w:t>
            </w:r>
            <w:r w:rsidRPr="00B77312">
              <w:rPr>
                <w:rFonts w:ascii="Arial" w:eastAsia="Times New Roman" w:hAnsi="Arial" w:cs="Arial"/>
                <w:bCs/>
                <w:sz w:val="20"/>
                <w:szCs w:val="20"/>
              </w:rPr>
              <w:t xml:space="preserve"> mala in srednja podjetja ter konkurenčnost podjetij</w:t>
            </w:r>
          </w:p>
        </w:tc>
        <w:tc>
          <w:tcPr>
            <w:tcW w:w="2271" w:type="dxa"/>
            <w:vAlign w:val="center"/>
          </w:tcPr>
          <w:p w:rsidR="00B77312" w:rsidRPr="00B77312" w:rsidRDefault="00B77312" w:rsidP="00B77312">
            <w:pPr>
              <w:overflowPunct w:val="0"/>
              <w:autoSpaceDE w:val="0"/>
              <w:autoSpaceDN w:val="0"/>
              <w:adjustRightInd w:val="0"/>
              <w:spacing w:after="0" w:line="260" w:lineRule="exact"/>
              <w:jc w:val="center"/>
              <w:textAlignment w:val="baseline"/>
              <w:rPr>
                <w:rFonts w:ascii="Arial" w:eastAsia="Times New Roman" w:hAnsi="Arial" w:cs="Arial"/>
                <w:iCs/>
                <w:sz w:val="20"/>
                <w:szCs w:val="20"/>
              </w:rPr>
            </w:pPr>
            <w:r w:rsidRPr="00B77312">
              <w:rPr>
                <w:rFonts w:ascii="Arial" w:eastAsia="Times New Roman" w:hAnsi="Arial" w:cs="Arial"/>
                <w:sz w:val="20"/>
                <w:szCs w:val="20"/>
              </w:rPr>
              <w:t>DA</w:t>
            </w:r>
          </w:p>
        </w:tc>
      </w:tr>
      <w:tr w:rsidR="00B77312" w:rsidRPr="00B77312" w:rsidTr="00B77312">
        <w:tc>
          <w:tcPr>
            <w:tcW w:w="1448" w:type="dxa"/>
          </w:tcPr>
          <w:p w:rsidR="00B77312" w:rsidRPr="00B77312" w:rsidRDefault="00B77312" w:rsidP="00B7731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rPr>
            </w:pPr>
            <w:r w:rsidRPr="00B77312">
              <w:rPr>
                <w:rFonts w:ascii="Arial" w:eastAsia="Times New Roman" w:hAnsi="Arial" w:cs="Arial"/>
                <w:iCs/>
                <w:sz w:val="20"/>
                <w:szCs w:val="20"/>
              </w:rPr>
              <w:t>d)</w:t>
            </w:r>
          </w:p>
        </w:tc>
        <w:tc>
          <w:tcPr>
            <w:tcW w:w="5444" w:type="dxa"/>
            <w:gridSpan w:val="2"/>
          </w:tcPr>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bCs/>
                <w:sz w:val="20"/>
                <w:szCs w:val="20"/>
              </w:rPr>
            </w:pPr>
            <w:r w:rsidRPr="00B77312">
              <w:rPr>
                <w:rFonts w:ascii="Arial" w:eastAsia="Times New Roman" w:hAnsi="Arial" w:cs="Arial"/>
                <w:bCs/>
                <w:sz w:val="20"/>
                <w:szCs w:val="20"/>
              </w:rPr>
              <w:t>okolje, vključno s prostorskimi in varstvenimi vidiki</w:t>
            </w:r>
          </w:p>
        </w:tc>
        <w:tc>
          <w:tcPr>
            <w:tcW w:w="2271" w:type="dxa"/>
            <w:vAlign w:val="center"/>
          </w:tcPr>
          <w:p w:rsidR="00B77312" w:rsidRPr="00B77312" w:rsidRDefault="00B77312" w:rsidP="00B77312">
            <w:pPr>
              <w:overflowPunct w:val="0"/>
              <w:autoSpaceDE w:val="0"/>
              <w:autoSpaceDN w:val="0"/>
              <w:adjustRightInd w:val="0"/>
              <w:spacing w:after="0" w:line="260" w:lineRule="exact"/>
              <w:jc w:val="center"/>
              <w:textAlignment w:val="baseline"/>
              <w:rPr>
                <w:rFonts w:ascii="Arial" w:eastAsia="Times New Roman" w:hAnsi="Arial" w:cs="Arial"/>
                <w:iCs/>
                <w:sz w:val="20"/>
                <w:szCs w:val="20"/>
              </w:rPr>
            </w:pPr>
            <w:r w:rsidRPr="00B77312">
              <w:rPr>
                <w:rFonts w:ascii="Arial" w:eastAsia="Times New Roman" w:hAnsi="Arial" w:cs="Arial"/>
                <w:sz w:val="20"/>
                <w:szCs w:val="20"/>
              </w:rPr>
              <w:t>DA</w:t>
            </w:r>
          </w:p>
        </w:tc>
      </w:tr>
      <w:tr w:rsidR="00B77312" w:rsidRPr="00B77312" w:rsidTr="00B77312">
        <w:tc>
          <w:tcPr>
            <w:tcW w:w="1448" w:type="dxa"/>
          </w:tcPr>
          <w:p w:rsidR="00B77312" w:rsidRPr="00B77312" w:rsidRDefault="00B77312" w:rsidP="00B7731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rPr>
            </w:pPr>
            <w:r w:rsidRPr="00B77312">
              <w:rPr>
                <w:rFonts w:ascii="Arial" w:eastAsia="Times New Roman" w:hAnsi="Arial" w:cs="Arial"/>
                <w:iCs/>
                <w:sz w:val="20"/>
                <w:szCs w:val="20"/>
              </w:rPr>
              <w:t>e)</w:t>
            </w:r>
          </w:p>
        </w:tc>
        <w:tc>
          <w:tcPr>
            <w:tcW w:w="5444" w:type="dxa"/>
            <w:gridSpan w:val="2"/>
          </w:tcPr>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bCs/>
                <w:sz w:val="20"/>
                <w:szCs w:val="20"/>
              </w:rPr>
            </w:pPr>
            <w:r w:rsidRPr="00B77312">
              <w:rPr>
                <w:rFonts w:ascii="Arial" w:eastAsia="Times New Roman" w:hAnsi="Arial" w:cs="Arial"/>
                <w:bCs/>
                <w:sz w:val="20"/>
                <w:szCs w:val="20"/>
              </w:rPr>
              <w:t>socialno področje</w:t>
            </w:r>
          </w:p>
        </w:tc>
        <w:tc>
          <w:tcPr>
            <w:tcW w:w="2271" w:type="dxa"/>
            <w:vAlign w:val="center"/>
          </w:tcPr>
          <w:p w:rsidR="00B77312" w:rsidRPr="00B77312" w:rsidRDefault="00B77312" w:rsidP="00B77312">
            <w:pPr>
              <w:overflowPunct w:val="0"/>
              <w:autoSpaceDE w:val="0"/>
              <w:autoSpaceDN w:val="0"/>
              <w:adjustRightInd w:val="0"/>
              <w:spacing w:after="0" w:line="260" w:lineRule="exact"/>
              <w:jc w:val="center"/>
              <w:textAlignment w:val="baseline"/>
              <w:rPr>
                <w:rFonts w:ascii="Arial" w:eastAsia="Times New Roman" w:hAnsi="Arial" w:cs="Arial"/>
                <w:iCs/>
                <w:sz w:val="20"/>
                <w:szCs w:val="20"/>
              </w:rPr>
            </w:pPr>
            <w:r w:rsidRPr="00B77312">
              <w:rPr>
                <w:rFonts w:ascii="Arial" w:eastAsia="Times New Roman" w:hAnsi="Arial" w:cs="Arial"/>
                <w:sz w:val="20"/>
                <w:szCs w:val="20"/>
              </w:rPr>
              <w:t>DA</w:t>
            </w:r>
          </w:p>
        </w:tc>
      </w:tr>
      <w:tr w:rsidR="00B77312" w:rsidRPr="00B77312" w:rsidTr="00B77312">
        <w:tc>
          <w:tcPr>
            <w:tcW w:w="1448" w:type="dxa"/>
            <w:tcBorders>
              <w:bottom w:val="single" w:sz="4" w:space="0" w:color="auto"/>
            </w:tcBorders>
          </w:tcPr>
          <w:p w:rsidR="00B77312" w:rsidRPr="00B77312" w:rsidRDefault="00B77312" w:rsidP="00B7731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rPr>
            </w:pPr>
            <w:r w:rsidRPr="00B77312">
              <w:rPr>
                <w:rFonts w:ascii="Arial" w:eastAsia="Times New Roman" w:hAnsi="Arial" w:cs="Arial"/>
                <w:iCs/>
                <w:sz w:val="20"/>
                <w:szCs w:val="20"/>
              </w:rPr>
              <w:t>f)</w:t>
            </w:r>
          </w:p>
        </w:tc>
        <w:tc>
          <w:tcPr>
            <w:tcW w:w="5444" w:type="dxa"/>
            <w:gridSpan w:val="2"/>
            <w:tcBorders>
              <w:bottom w:val="single" w:sz="4" w:space="0" w:color="auto"/>
            </w:tcBorders>
          </w:tcPr>
          <w:p w:rsidR="00B77312" w:rsidRPr="00B77312" w:rsidRDefault="00B77312" w:rsidP="00B77312">
            <w:pPr>
              <w:overflowPunct w:val="0"/>
              <w:autoSpaceDE w:val="0"/>
              <w:autoSpaceDN w:val="0"/>
              <w:adjustRightInd w:val="0"/>
              <w:spacing w:after="0" w:line="260" w:lineRule="exact"/>
              <w:jc w:val="both"/>
              <w:textAlignment w:val="baseline"/>
              <w:rPr>
                <w:rFonts w:ascii="Arial" w:eastAsia="Times New Roman" w:hAnsi="Arial" w:cs="Arial"/>
                <w:bCs/>
                <w:sz w:val="20"/>
                <w:szCs w:val="20"/>
              </w:rPr>
            </w:pPr>
            <w:r w:rsidRPr="00B77312">
              <w:rPr>
                <w:rFonts w:ascii="Arial" w:eastAsia="Times New Roman" w:hAnsi="Arial" w:cs="Arial"/>
                <w:bCs/>
                <w:sz w:val="20"/>
                <w:szCs w:val="20"/>
              </w:rPr>
              <w:t>dokumente razvojnega načrtovanja:</w:t>
            </w:r>
          </w:p>
          <w:p w:rsidR="00B77312" w:rsidRPr="00B77312" w:rsidRDefault="00B77312" w:rsidP="00B77312">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rPr>
            </w:pPr>
            <w:r w:rsidRPr="00B77312">
              <w:rPr>
                <w:rFonts w:ascii="Arial" w:eastAsia="Times New Roman" w:hAnsi="Arial" w:cs="Arial"/>
                <w:bCs/>
                <w:sz w:val="20"/>
                <w:szCs w:val="20"/>
              </w:rPr>
              <w:t>nacionalne dokumente razvojnega načrtovanja</w:t>
            </w:r>
          </w:p>
          <w:p w:rsidR="00B77312" w:rsidRPr="00B77312" w:rsidRDefault="00B77312" w:rsidP="00B77312">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rPr>
            </w:pPr>
            <w:r w:rsidRPr="00B77312">
              <w:rPr>
                <w:rFonts w:ascii="Arial" w:eastAsia="Times New Roman" w:hAnsi="Arial" w:cs="Arial"/>
                <w:bCs/>
                <w:sz w:val="20"/>
                <w:szCs w:val="20"/>
              </w:rPr>
              <w:t>razvojne politike na ravni programov po strukturi razvojne klasifikacije programskega proračuna</w:t>
            </w:r>
          </w:p>
          <w:p w:rsidR="00B77312" w:rsidRPr="00B77312" w:rsidRDefault="00B77312" w:rsidP="00B77312">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rPr>
            </w:pPr>
            <w:r w:rsidRPr="00B77312">
              <w:rPr>
                <w:rFonts w:ascii="Arial" w:eastAsia="Times New Roman" w:hAnsi="Arial" w:cs="Arial"/>
                <w:bCs/>
                <w:sz w:val="20"/>
                <w:szCs w:val="20"/>
              </w:rPr>
              <w:t>razvojne dokumente Evropske unije in mednarodnih organizacij</w:t>
            </w:r>
          </w:p>
        </w:tc>
        <w:tc>
          <w:tcPr>
            <w:tcW w:w="2271" w:type="dxa"/>
            <w:tcBorders>
              <w:bottom w:val="single" w:sz="4" w:space="0" w:color="auto"/>
            </w:tcBorders>
            <w:vAlign w:val="center"/>
          </w:tcPr>
          <w:p w:rsidR="00B77312" w:rsidRPr="00B77312" w:rsidRDefault="00B77312" w:rsidP="00B77312">
            <w:pPr>
              <w:overflowPunct w:val="0"/>
              <w:autoSpaceDE w:val="0"/>
              <w:autoSpaceDN w:val="0"/>
              <w:adjustRightInd w:val="0"/>
              <w:spacing w:after="0" w:line="260" w:lineRule="exact"/>
              <w:jc w:val="center"/>
              <w:textAlignment w:val="baseline"/>
              <w:rPr>
                <w:rFonts w:ascii="Arial" w:eastAsia="Times New Roman" w:hAnsi="Arial" w:cs="Arial"/>
                <w:iCs/>
                <w:sz w:val="20"/>
                <w:szCs w:val="20"/>
              </w:rPr>
            </w:pPr>
            <w:r w:rsidRPr="00B77312">
              <w:rPr>
                <w:rFonts w:ascii="Arial" w:eastAsia="Times New Roman" w:hAnsi="Arial" w:cs="Arial"/>
                <w:sz w:val="20"/>
                <w:szCs w:val="20"/>
              </w:rPr>
              <w:t>NE</w:t>
            </w:r>
          </w:p>
        </w:tc>
      </w:tr>
      <w:tr w:rsidR="00B77312" w:rsidRPr="00B77312" w:rsidTr="00B77312">
        <w:tc>
          <w:tcPr>
            <w:tcW w:w="9163" w:type="dxa"/>
            <w:gridSpan w:val="4"/>
            <w:tcBorders>
              <w:top w:val="single" w:sz="4" w:space="0" w:color="auto"/>
              <w:left w:val="single" w:sz="4" w:space="0" w:color="auto"/>
              <w:bottom w:val="single" w:sz="4" w:space="0" w:color="auto"/>
              <w:right w:val="single" w:sz="4" w:space="0" w:color="auto"/>
            </w:tcBorders>
          </w:tcPr>
          <w:p w:rsidR="00B77312" w:rsidRPr="00B77312" w:rsidRDefault="00B77312" w:rsidP="00B77312">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rPr>
            </w:pPr>
            <w:proofErr w:type="spellStart"/>
            <w:r w:rsidRPr="00B77312">
              <w:rPr>
                <w:rFonts w:ascii="Arial" w:eastAsia="Times New Roman" w:hAnsi="Arial" w:cs="Arial"/>
                <w:b/>
                <w:sz w:val="20"/>
                <w:szCs w:val="20"/>
              </w:rPr>
              <w:t>7.a</w:t>
            </w:r>
            <w:proofErr w:type="spellEnd"/>
            <w:r w:rsidRPr="00B77312">
              <w:rPr>
                <w:rFonts w:ascii="Arial" w:eastAsia="Times New Roman" w:hAnsi="Arial" w:cs="Arial"/>
                <w:b/>
                <w:sz w:val="20"/>
                <w:szCs w:val="20"/>
              </w:rPr>
              <w:t xml:space="preserve"> Predstavitev ocene finančnih posledic nad 40.000 EUR:</w:t>
            </w:r>
          </w:p>
          <w:p w:rsidR="00B77312" w:rsidRPr="00B77312" w:rsidRDefault="00B77312" w:rsidP="00B77312">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rPr>
            </w:pPr>
            <w:r w:rsidRPr="00B77312">
              <w:rPr>
                <w:rFonts w:ascii="Arial" w:eastAsia="Times New Roman" w:hAnsi="Arial" w:cs="Arial"/>
                <w:sz w:val="20"/>
                <w:szCs w:val="20"/>
              </w:rPr>
              <w:t>(Samo če izberete DA pod točko 6.a.)</w:t>
            </w:r>
          </w:p>
          <w:p w:rsidR="00B77312" w:rsidRPr="00B77312" w:rsidRDefault="00B77312" w:rsidP="00B77312">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en-US"/>
              </w:rPr>
            </w:pPr>
            <w:r w:rsidRPr="00B77312">
              <w:rPr>
                <w:rFonts w:ascii="Arial" w:eastAsia="Times New Roman" w:hAnsi="Arial" w:cs="Arial"/>
                <w:b/>
                <w:sz w:val="20"/>
                <w:szCs w:val="20"/>
                <w:lang w:eastAsia="en-US"/>
              </w:rPr>
              <w:t>Gradivo ne pomeni dodatnih finančnih posledic, ampak so te v okviru potrjenih finančnih sredstev, določenih s PRP 2014–2020.</w:t>
            </w:r>
          </w:p>
          <w:p w:rsidR="00B77312" w:rsidRPr="00B77312" w:rsidRDefault="00B77312" w:rsidP="00B77312">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en-US"/>
              </w:rPr>
            </w:pPr>
          </w:p>
          <w:p w:rsidR="00B77312" w:rsidRPr="00B77312" w:rsidRDefault="00B77312" w:rsidP="00B77312">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en-US"/>
              </w:rPr>
            </w:pPr>
            <w:r w:rsidRPr="00B77312">
              <w:rPr>
                <w:rFonts w:ascii="Arial" w:eastAsia="Times New Roman" w:hAnsi="Arial" w:cs="Arial"/>
                <w:sz w:val="20"/>
                <w:szCs w:val="20"/>
                <w:lang w:eastAsia="en-US"/>
              </w:rPr>
              <w:lastRenderedPageBreak/>
              <w:t xml:space="preserve">Sredstva za posamezno leto se zagotavljajo na proračunskih postavkah 140021 Program razvoja podeželja - 14-20 – EU sredstva in 140022 Program razvoja podeželja - 14-20 - slovenska udeležba. </w:t>
            </w:r>
          </w:p>
          <w:p w:rsidR="00B77312" w:rsidRPr="00B77312" w:rsidRDefault="00B77312" w:rsidP="00B77312">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en-US"/>
              </w:rPr>
            </w:pPr>
          </w:p>
          <w:p w:rsidR="00B77312" w:rsidRPr="00B77312" w:rsidRDefault="00B77312" w:rsidP="00B77312">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rPr>
            </w:pPr>
            <w:r w:rsidRPr="00B77312">
              <w:rPr>
                <w:rFonts w:ascii="Arial" w:eastAsia="Times New Roman" w:hAnsi="Arial" w:cs="Arial"/>
                <w:b/>
                <w:sz w:val="20"/>
                <w:szCs w:val="20"/>
              </w:rPr>
              <w:t>Kot je razvidno iz tabele Ocena finančnih posledic v nadaljevanju.</w:t>
            </w:r>
          </w:p>
          <w:p w:rsidR="00B77312" w:rsidRPr="00B77312" w:rsidRDefault="00B77312" w:rsidP="00B77312">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rPr>
            </w:pPr>
          </w:p>
          <w:p w:rsidR="00B77312" w:rsidRPr="00B77312" w:rsidRDefault="00B77312" w:rsidP="00B77312">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rPr>
            </w:pPr>
          </w:p>
        </w:tc>
      </w:tr>
    </w:tbl>
    <w:p w:rsidR="00B77312" w:rsidRPr="00B77312" w:rsidRDefault="00B77312" w:rsidP="00B77312">
      <w:pPr>
        <w:spacing w:after="0" w:line="260" w:lineRule="exact"/>
        <w:rPr>
          <w:rFonts w:ascii="Arial" w:eastAsia="Times New Roman" w:hAnsi="Arial" w:cs="Arial"/>
          <w:vanish/>
          <w:sz w:val="20"/>
          <w:szCs w:val="20"/>
          <w:lang w:eastAsia="en-US"/>
        </w:rPr>
      </w:pPr>
    </w:p>
    <w:tbl>
      <w:tblPr>
        <w:tblpPr w:leftFromText="141" w:rightFromText="141" w:horzAnchor="margin" w:tblpY="630"/>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399"/>
        <w:gridCol w:w="1729"/>
      </w:tblGrid>
      <w:tr w:rsidR="00B77312" w:rsidRPr="00B77312" w:rsidTr="00F84507">
        <w:trPr>
          <w:cantSplit/>
          <w:trHeight w:val="35"/>
        </w:trPr>
        <w:tc>
          <w:tcPr>
            <w:tcW w:w="9200"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r w:rsidRPr="00B77312">
              <w:rPr>
                <w:rFonts w:ascii="Arial" w:eastAsia="Times New Roman" w:hAnsi="Arial" w:cs="Arial"/>
                <w:bCs/>
                <w:kern w:val="32"/>
                <w:sz w:val="20"/>
                <w:szCs w:val="20"/>
              </w:rPr>
              <w:lastRenderedPageBreak/>
              <w:t>I. Ocena finančnih posledic, ki niso načrtovane v sprejetem proračunu</w:t>
            </w:r>
          </w:p>
        </w:tc>
      </w:tr>
      <w:tr w:rsidR="00B77312" w:rsidRPr="00B77312" w:rsidTr="00F845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ind w:left="-122" w:right="-112"/>
              <w:jc w:val="center"/>
              <w:rPr>
                <w:rFonts w:ascii="Arial" w:eastAsia="Times New Roman" w:hAnsi="Arial" w:cs="Arial"/>
                <w:sz w:val="20"/>
                <w:szCs w:val="20"/>
                <w:lang w:eastAsia="en-US"/>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r w:rsidRPr="00B77312">
              <w:rPr>
                <w:rFonts w:ascii="Arial" w:eastAsia="Times New Roman" w:hAnsi="Arial" w:cs="Arial"/>
                <w:sz w:val="20"/>
                <w:szCs w:val="20"/>
                <w:lang w:eastAsia="en-US"/>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r w:rsidRPr="00B77312">
              <w:rPr>
                <w:rFonts w:ascii="Arial" w:eastAsia="Times New Roman" w:hAnsi="Arial" w:cs="Arial"/>
                <w:sz w:val="20"/>
                <w:szCs w:val="20"/>
                <w:lang w:eastAsia="en-US"/>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r w:rsidRPr="00B77312">
              <w:rPr>
                <w:rFonts w:ascii="Arial" w:eastAsia="Times New Roman" w:hAnsi="Arial" w:cs="Arial"/>
                <w:sz w:val="20"/>
                <w:szCs w:val="20"/>
                <w:lang w:eastAsia="en-US"/>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r w:rsidRPr="00B77312">
              <w:rPr>
                <w:rFonts w:ascii="Arial" w:eastAsia="Times New Roman" w:hAnsi="Arial" w:cs="Arial"/>
                <w:sz w:val="20"/>
                <w:szCs w:val="20"/>
                <w:lang w:eastAsia="en-US"/>
              </w:rPr>
              <w:t>t + 3</w:t>
            </w:r>
          </w:p>
        </w:tc>
      </w:tr>
      <w:tr w:rsidR="00B77312" w:rsidRPr="00B77312" w:rsidTr="00F845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rPr>
                <w:rFonts w:ascii="Arial" w:eastAsia="Times New Roman" w:hAnsi="Arial" w:cs="Arial"/>
                <w:bCs/>
                <w:sz w:val="20"/>
                <w:szCs w:val="20"/>
                <w:lang w:eastAsia="en-US"/>
              </w:rPr>
            </w:pPr>
            <w:r w:rsidRPr="00B77312">
              <w:rPr>
                <w:rFonts w:ascii="Arial" w:eastAsia="Times New Roman" w:hAnsi="Arial" w:cs="Arial"/>
                <w:bCs/>
                <w:sz w:val="20"/>
                <w:szCs w:val="20"/>
                <w:lang w:eastAsia="en-US"/>
              </w:rPr>
              <w:t>Predvideno povečanje (+) ali zmanjšanje (</w:t>
            </w:r>
            <w:r w:rsidRPr="00B77312">
              <w:rPr>
                <w:rFonts w:ascii="Arial" w:eastAsia="Times New Roman" w:hAnsi="Arial" w:cs="Times New Roman"/>
                <w:b/>
                <w:sz w:val="20"/>
                <w:szCs w:val="20"/>
                <w:lang w:eastAsia="en-US"/>
              </w:rPr>
              <w:t>–</w:t>
            </w:r>
            <w:r w:rsidRPr="00B77312">
              <w:rPr>
                <w:rFonts w:ascii="Arial" w:eastAsia="Times New Roman" w:hAnsi="Arial" w:cs="Arial"/>
                <w:bCs/>
                <w:sz w:val="20"/>
                <w:szCs w:val="20"/>
                <w:lang w:eastAsia="en-US"/>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r>
      <w:tr w:rsidR="00B77312" w:rsidRPr="00B77312" w:rsidTr="00F845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rPr>
                <w:rFonts w:ascii="Arial" w:eastAsia="Times New Roman" w:hAnsi="Arial" w:cs="Arial"/>
                <w:bCs/>
                <w:sz w:val="20"/>
                <w:szCs w:val="20"/>
                <w:lang w:eastAsia="en-US"/>
              </w:rPr>
            </w:pPr>
            <w:r w:rsidRPr="00B77312">
              <w:rPr>
                <w:rFonts w:ascii="Arial" w:eastAsia="Times New Roman" w:hAnsi="Arial" w:cs="Arial"/>
                <w:bCs/>
                <w:sz w:val="20"/>
                <w:szCs w:val="20"/>
                <w:lang w:eastAsia="en-US"/>
              </w:rPr>
              <w:t>Predvideno povečanje (+) ali zmanjšanje (</w:t>
            </w:r>
            <w:r w:rsidRPr="00B77312">
              <w:rPr>
                <w:rFonts w:ascii="Arial" w:eastAsia="Times New Roman" w:hAnsi="Arial" w:cs="Times New Roman"/>
                <w:b/>
                <w:sz w:val="20"/>
                <w:szCs w:val="20"/>
                <w:lang w:eastAsia="en-US"/>
              </w:rPr>
              <w:t>–</w:t>
            </w:r>
            <w:r w:rsidRPr="00B77312">
              <w:rPr>
                <w:rFonts w:ascii="Arial" w:eastAsia="Times New Roman" w:hAnsi="Arial" w:cs="Arial"/>
                <w:bCs/>
                <w:sz w:val="20"/>
                <w:szCs w:val="20"/>
                <w:lang w:eastAsia="en-US"/>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r>
      <w:tr w:rsidR="00B77312" w:rsidRPr="00B77312" w:rsidTr="00F845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rPr>
                <w:rFonts w:ascii="Arial" w:eastAsia="Times New Roman" w:hAnsi="Arial" w:cs="Arial"/>
                <w:bCs/>
                <w:sz w:val="20"/>
                <w:szCs w:val="20"/>
                <w:lang w:eastAsia="en-US"/>
              </w:rPr>
            </w:pPr>
            <w:r w:rsidRPr="00B77312">
              <w:rPr>
                <w:rFonts w:ascii="Arial" w:eastAsia="Times New Roman" w:hAnsi="Arial" w:cs="Arial"/>
                <w:bCs/>
                <w:sz w:val="20"/>
                <w:szCs w:val="20"/>
                <w:lang w:eastAsia="en-US"/>
              </w:rPr>
              <w:t>Predvideno povečanje (+) ali zmanjšanje (</w:t>
            </w:r>
            <w:r w:rsidRPr="00B77312">
              <w:rPr>
                <w:rFonts w:ascii="Arial" w:eastAsia="Times New Roman" w:hAnsi="Arial" w:cs="Times New Roman"/>
                <w:b/>
                <w:sz w:val="20"/>
                <w:szCs w:val="20"/>
                <w:lang w:eastAsia="en-US"/>
              </w:rPr>
              <w:t>–</w:t>
            </w:r>
            <w:r w:rsidRPr="00B77312">
              <w:rPr>
                <w:rFonts w:ascii="Arial" w:eastAsia="Times New Roman" w:hAnsi="Arial" w:cs="Arial"/>
                <w:bCs/>
                <w:sz w:val="20"/>
                <w:szCs w:val="20"/>
                <w:lang w:eastAsia="en-US"/>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p>
        </w:tc>
        <w:tc>
          <w:tcPr>
            <w:tcW w:w="913" w:type="dxa"/>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p>
        </w:tc>
      </w:tr>
      <w:tr w:rsidR="00B77312" w:rsidRPr="00B77312" w:rsidTr="00F845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rPr>
                <w:rFonts w:ascii="Arial" w:eastAsia="Times New Roman" w:hAnsi="Arial" w:cs="Arial"/>
                <w:bCs/>
                <w:sz w:val="20"/>
                <w:szCs w:val="20"/>
                <w:lang w:eastAsia="en-US"/>
              </w:rPr>
            </w:pPr>
            <w:r w:rsidRPr="00B77312">
              <w:rPr>
                <w:rFonts w:ascii="Arial" w:eastAsia="Times New Roman" w:hAnsi="Arial" w:cs="Arial"/>
                <w:bCs/>
                <w:sz w:val="20"/>
                <w:szCs w:val="20"/>
                <w:lang w:eastAsia="en-US"/>
              </w:rPr>
              <w:t>Predvideno povečanje (+) ali zmanjšanje (</w:t>
            </w:r>
            <w:r w:rsidRPr="00B77312">
              <w:rPr>
                <w:rFonts w:ascii="Arial" w:eastAsia="Times New Roman" w:hAnsi="Arial" w:cs="Times New Roman"/>
                <w:b/>
                <w:sz w:val="20"/>
                <w:szCs w:val="20"/>
                <w:lang w:eastAsia="en-US"/>
              </w:rPr>
              <w:t>–</w:t>
            </w:r>
            <w:r w:rsidRPr="00B77312">
              <w:rPr>
                <w:rFonts w:ascii="Arial" w:eastAsia="Times New Roman" w:hAnsi="Arial" w:cs="Arial"/>
                <w:bCs/>
                <w:sz w:val="20"/>
                <w:szCs w:val="20"/>
                <w:lang w:eastAsia="en-US"/>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p>
        </w:tc>
        <w:tc>
          <w:tcPr>
            <w:tcW w:w="913" w:type="dxa"/>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p>
        </w:tc>
      </w:tr>
      <w:tr w:rsidR="00B77312" w:rsidRPr="00B77312" w:rsidTr="00F845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rPr>
                <w:rFonts w:ascii="Arial" w:eastAsia="Times New Roman" w:hAnsi="Arial" w:cs="Arial"/>
                <w:bCs/>
                <w:sz w:val="20"/>
                <w:szCs w:val="20"/>
                <w:lang w:eastAsia="en-US"/>
              </w:rPr>
            </w:pPr>
            <w:r w:rsidRPr="00B77312">
              <w:rPr>
                <w:rFonts w:ascii="Arial" w:eastAsia="Times New Roman" w:hAnsi="Arial" w:cs="Arial"/>
                <w:bCs/>
                <w:sz w:val="20"/>
                <w:szCs w:val="20"/>
                <w:lang w:eastAsia="en-US"/>
              </w:rPr>
              <w:t>Predvideno povečanje (+) ali zmanjšanje (</w:t>
            </w:r>
            <w:r w:rsidRPr="00B77312">
              <w:rPr>
                <w:rFonts w:ascii="Arial" w:eastAsia="Times New Roman" w:hAnsi="Arial" w:cs="Times New Roman"/>
                <w:b/>
                <w:sz w:val="20"/>
                <w:szCs w:val="20"/>
                <w:lang w:eastAsia="en-US"/>
              </w:rPr>
              <w:t>–</w:t>
            </w:r>
            <w:r w:rsidRPr="00B77312">
              <w:rPr>
                <w:rFonts w:ascii="Arial" w:eastAsia="Times New Roman" w:hAnsi="Arial" w:cs="Arial"/>
                <w:bCs/>
                <w:sz w:val="20"/>
                <w:szCs w:val="20"/>
                <w:lang w:eastAsia="en-US"/>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r>
      <w:tr w:rsidR="00B77312" w:rsidRPr="00B77312" w:rsidTr="00F84507">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r w:rsidRPr="00B77312">
              <w:rPr>
                <w:rFonts w:ascii="Arial" w:eastAsia="Times New Roman" w:hAnsi="Arial" w:cs="Arial"/>
                <w:bCs/>
                <w:kern w:val="32"/>
                <w:sz w:val="20"/>
                <w:szCs w:val="20"/>
              </w:rPr>
              <w:t>II. Finančne posledice za državni proračun</w:t>
            </w:r>
          </w:p>
        </w:tc>
      </w:tr>
      <w:tr w:rsidR="00B77312" w:rsidRPr="00B77312" w:rsidTr="00F84507">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roofErr w:type="spellStart"/>
            <w:r w:rsidRPr="00B77312">
              <w:rPr>
                <w:rFonts w:ascii="Arial" w:eastAsia="Times New Roman" w:hAnsi="Arial" w:cs="Arial"/>
                <w:bCs/>
                <w:kern w:val="32"/>
                <w:sz w:val="20"/>
                <w:szCs w:val="20"/>
              </w:rPr>
              <w:t>II.a</w:t>
            </w:r>
            <w:proofErr w:type="spellEnd"/>
            <w:r w:rsidRPr="00B77312">
              <w:rPr>
                <w:rFonts w:ascii="Arial" w:eastAsia="Times New Roman" w:hAnsi="Arial" w:cs="Arial"/>
                <w:bCs/>
                <w:kern w:val="32"/>
                <w:sz w:val="20"/>
                <w:szCs w:val="20"/>
              </w:rPr>
              <w:t xml:space="preserve"> Pravice porabe za izvedbo predlaganih rešitev so zagotovljene:</w:t>
            </w:r>
          </w:p>
        </w:tc>
      </w:tr>
      <w:tr w:rsidR="00B77312" w:rsidRPr="00B77312" w:rsidTr="00F845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r w:rsidRPr="00B77312">
              <w:rPr>
                <w:rFonts w:ascii="Arial" w:eastAsia="Times New Roman" w:hAnsi="Arial" w:cs="Arial"/>
                <w:sz w:val="20"/>
                <w:szCs w:val="20"/>
                <w:lang w:eastAsia="en-US"/>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r w:rsidRPr="00B77312">
              <w:rPr>
                <w:rFonts w:ascii="Arial" w:eastAsia="Times New Roman" w:hAnsi="Arial" w:cs="Arial"/>
                <w:sz w:val="20"/>
                <w:szCs w:val="20"/>
                <w:lang w:eastAsia="en-US"/>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r w:rsidRPr="00B77312">
              <w:rPr>
                <w:rFonts w:ascii="Arial" w:eastAsia="Times New Roman" w:hAnsi="Arial" w:cs="Arial"/>
                <w:sz w:val="20"/>
                <w:szCs w:val="20"/>
                <w:lang w:eastAsia="en-US"/>
              </w:rPr>
              <w:t>Šifra in naziv proračunske postavke</w:t>
            </w:r>
          </w:p>
        </w:tc>
        <w:tc>
          <w:tcPr>
            <w:tcW w:w="1770" w:type="dxa"/>
            <w:gridSpan w:val="4"/>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r w:rsidRPr="00B77312">
              <w:rPr>
                <w:rFonts w:ascii="Arial" w:eastAsia="Times New Roman" w:hAnsi="Arial" w:cs="Arial"/>
                <w:sz w:val="20"/>
                <w:szCs w:val="20"/>
                <w:lang w:eastAsia="en-US"/>
              </w:rPr>
              <w:t>Znesek za tekoče leto (t)</w:t>
            </w:r>
          </w:p>
        </w:tc>
        <w:tc>
          <w:tcPr>
            <w:tcW w:w="1729" w:type="dxa"/>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r w:rsidRPr="00B77312">
              <w:rPr>
                <w:rFonts w:ascii="Arial" w:eastAsia="Times New Roman" w:hAnsi="Arial" w:cs="Arial"/>
                <w:sz w:val="20"/>
                <w:szCs w:val="20"/>
                <w:lang w:eastAsia="en-US"/>
              </w:rPr>
              <w:t>Znesek za t + 1</w:t>
            </w:r>
          </w:p>
        </w:tc>
      </w:tr>
      <w:tr w:rsidR="00B77312" w:rsidRPr="00B77312" w:rsidTr="00F845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r w:rsidRPr="00B77312">
              <w:rPr>
                <w:rFonts w:ascii="Arial" w:eastAsia="Times New Roman" w:hAnsi="Arial" w:cs="Arial"/>
                <w:bCs/>
                <w:kern w:val="32"/>
                <w:sz w:val="20"/>
                <w:szCs w:val="20"/>
              </w:rPr>
              <w:t>Ministrstvo za kmetijstvo, gozdarstvo in prehrano</w:t>
            </w:r>
            <w:r w:rsidRPr="00B77312">
              <w:rPr>
                <w:rFonts w:ascii="Arial" w:eastAsia="Times New Roman" w:hAnsi="Arial" w:cs="Arial"/>
                <w:bCs/>
                <w:kern w:val="32"/>
                <w:sz w:val="20"/>
                <w:szCs w:val="20"/>
              </w:rPr>
              <w:tab/>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r w:rsidRPr="00B77312">
              <w:rPr>
                <w:rFonts w:ascii="Arial" w:eastAsia="Times New Roman" w:hAnsi="Arial" w:cs="Arial"/>
                <w:bCs/>
                <w:kern w:val="32"/>
                <w:sz w:val="20"/>
                <w:szCs w:val="20"/>
              </w:rPr>
              <w:t>2330-15-0016 M16 Sodelovanje</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r w:rsidRPr="00B77312">
              <w:rPr>
                <w:rFonts w:ascii="Arial" w:eastAsia="Times New Roman" w:hAnsi="Arial" w:cs="Arial"/>
                <w:bCs/>
                <w:kern w:val="32"/>
                <w:sz w:val="20"/>
                <w:szCs w:val="20"/>
              </w:rPr>
              <w:t>140021 Program razvoja podeželja – 14–20 – EU</w:t>
            </w:r>
          </w:p>
        </w:tc>
        <w:tc>
          <w:tcPr>
            <w:tcW w:w="1770" w:type="dxa"/>
            <w:gridSpan w:val="4"/>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r w:rsidRPr="00B77312">
              <w:rPr>
                <w:rFonts w:ascii="Arial" w:eastAsia="Times New Roman" w:hAnsi="Arial" w:cs="Arial"/>
                <w:bCs/>
                <w:kern w:val="32"/>
                <w:sz w:val="20"/>
                <w:szCs w:val="20"/>
              </w:rPr>
              <w:t>720.000 EUR</w:t>
            </w:r>
          </w:p>
        </w:tc>
        <w:tc>
          <w:tcPr>
            <w:tcW w:w="1729" w:type="dxa"/>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r w:rsidRPr="00B77312">
              <w:rPr>
                <w:rFonts w:ascii="Arial" w:eastAsia="Times New Roman" w:hAnsi="Arial" w:cs="Arial"/>
                <w:bCs/>
                <w:kern w:val="32"/>
                <w:sz w:val="20"/>
                <w:szCs w:val="20"/>
              </w:rPr>
              <w:t>2.400.000 EUR</w:t>
            </w:r>
          </w:p>
        </w:tc>
      </w:tr>
      <w:tr w:rsidR="00B77312" w:rsidRPr="00B77312" w:rsidTr="00F845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r w:rsidRPr="00B77312">
              <w:rPr>
                <w:rFonts w:ascii="Arial" w:eastAsia="Times New Roman" w:hAnsi="Arial" w:cs="Arial"/>
                <w:bCs/>
                <w:kern w:val="32"/>
                <w:sz w:val="20"/>
                <w:szCs w:val="20"/>
              </w:rPr>
              <w:t>Ministrstvo za kmetijstvo, gozdarstvo in prehrano</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r w:rsidRPr="00B77312">
              <w:rPr>
                <w:rFonts w:ascii="Arial" w:eastAsia="Times New Roman" w:hAnsi="Arial" w:cs="Arial"/>
                <w:bCs/>
                <w:kern w:val="32"/>
                <w:sz w:val="20"/>
                <w:szCs w:val="20"/>
              </w:rPr>
              <w:t>2330-15-0016 M16 Sodelovanje</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lang w:eastAsia="en-US"/>
              </w:rPr>
            </w:pPr>
            <w:r w:rsidRPr="00B77312">
              <w:rPr>
                <w:rFonts w:ascii="Arial" w:eastAsia="Times New Roman" w:hAnsi="Arial" w:cs="Arial"/>
                <w:bCs/>
                <w:kern w:val="32"/>
                <w:sz w:val="20"/>
                <w:szCs w:val="20"/>
                <w:lang w:eastAsia="en-US"/>
              </w:rPr>
              <w:t>140022 Program razvoja podeželja – 14–20 – slovenska udeležba</w:t>
            </w:r>
          </w:p>
        </w:tc>
        <w:tc>
          <w:tcPr>
            <w:tcW w:w="1770" w:type="dxa"/>
            <w:gridSpan w:val="4"/>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r w:rsidRPr="00B77312">
              <w:rPr>
                <w:rFonts w:ascii="Arial" w:eastAsia="Times New Roman" w:hAnsi="Arial" w:cs="Arial"/>
                <w:bCs/>
                <w:kern w:val="32"/>
                <w:sz w:val="20"/>
                <w:szCs w:val="20"/>
              </w:rPr>
              <w:t>180.000 EUR</w:t>
            </w:r>
          </w:p>
        </w:tc>
        <w:tc>
          <w:tcPr>
            <w:tcW w:w="1729" w:type="dxa"/>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r w:rsidRPr="00B77312">
              <w:rPr>
                <w:rFonts w:ascii="Arial" w:eastAsia="Times New Roman" w:hAnsi="Arial" w:cs="Arial"/>
                <w:bCs/>
                <w:kern w:val="32"/>
                <w:sz w:val="20"/>
                <w:szCs w:val="20"/>
              </w:rPr>
              <w:t>600.000 EUR</w:t>
            </w:r>
          </w:p>
        </w:tc>
      </w:tr>
      <w:tr w:rsidR="00B77312" w:rsidRPr="00B77312" w:rsidTr="00F845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r w:rsidRPr="00B77312">
              <w:rPr>
                <w:rFonts w:ascii="Arial" w:eastAsia="Times New Roman" w:hAnsi="Arial" w:cs="Arial"/>
                <w:bCs/>
                <w:kern w:val="32"/>
                <w:sz w:val="20"/>
                <w:szCs w:val="20"/>
              </w:rPr>
              <w:t>SKUPAJ</w:t>
            </w:r>
          </w:p>
        </w:tc>
        <w:tc>
          <w:tcPr>
            <w:tcW w:w="1770" w:type="dxa"/>
            <w:gridSpan w:val="4"/>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right"/>
              <w:rPr>
                <w:rFonts w:ascii="Arial" w:eastAsia="Times New Roman" w:hAnsi="Arial" w:cs="Arial"/>
                <w:sz w:val="20"/>
                <w:szCs w:val="20"/>
                <w:lang w:eastAsia="en-US"/>
              </w:rPr>
            </w:pPr>
            <w:r w:rsidRPr="00B77312">
              <w:rPr>
                <w:rFonts w:ascii="Arial" w:eastAsia="Times New Roman" w:hAnsi="Arial" w:cs="Arial"/>
                <w:kern w:val="32"/>
                <w:sz w:val="20"/>
                <w:szCs w:val="20"/>
                <w:lang w:eastAsia="en-US"/>
              </w:rPr>
              <w:t>900.000</w:t>
            </w:r>
            <w:r w:rsidRPr="00B77312">
              <w:rPr>
                <w:rFonts w:ascii="Arial" w:eastAsia="Times New Roman" w:hAnsi="Arial" w:cs="Arial"/>
                <w:color w:val="000000"/>
                <w:sz w:val="20"/>
                <w:szCs w:val="20"/>
                <w:lang w:eastAsia="en-US"/>
              </w:rPr>
              <w:t>,00 EUR</w:t>
            </w:r>
          </w:p>
        </w:tc>
        <w:tc>
          <w:tcPr>
            <w:tcW w:w="1729" w:type="dxa"/>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r w:rsidRPr="00B77312">
              <w:rPr>
                <w:rFonts w:ascii="Arial" w:eastAsia="Times New Roman" w:hAnsi="Arial" w:cs="Arial"/>
                <w:bCs/>
                <w:kern w:val="32"/>
                <w:sz w:val="20"/>
                <w:szCs w:val="20"/>
              </w:rPr>
              <w:t>3.000.000 EUR</w:t>
            </w:r>
          </w:p>
        </w:tc>
      </w:tr>
      <w:tr w:rsidR="00B77312" w:rsidRPr="00B77312" w:rsidTr="00F84507">
        <w:trPr>
          <w:cantSplit/>
          <w:trHeight w:val="294"/>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roofErr w:type="spellStart"/>
            <w:r w:rsidRPr="00B77312">
              <w:rPr>
                <w:rFonts w:ascii="Arial" w:eastAsia="Times New Roman" w:hAnsi="Arial" w:cs="Arial"/>
                <w:bCs/>
                <w:kern w:val="32"/>
                <w:sz w:val="20"/>
                <w:szCs w:val="20"/>
              </w:rPr>
              <w:t>II.b</w:t>
            </w:r>
            <w:proofErr w:type="spellEnd"/>
            <w:r w:rsidRPr="00B77312">
              <w:rPr>
                <w:rFonts w:ascii="Arial" w:eastAsia="Times New Roman" w:hAnsi="Arial" w:cs="Arial"/>
                <w:bCs/>
                <w:kern w:val="32"/>
                <w:sz w:val="20"/>
                <w:szCs w:val="20"/>
              </w:rPr>
              <w:t xml:space="preserve"> Manjkajoče pravice porabe bodo zagotovljene s prerazporeditvijo:</w:t>
            </w:r>
          </w:p>
        </w:tc>
      </w:tr>
      <w:tr w:rsidR="00B77312" w:rsidRPr="00B77312" w:rsidTr="00F845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r w:rsidRPr="00B77312">
              <w:rPr>
                <w:rFonts w:ascii="Arial" w:eastAsia="Times New Roman" w:hAnsi="Arial" w:cs="Arial"/>
                <w:sz w:val="20"/>
                <w:szCs w:val="20"/>
                <w:lang w:eastAsia="en-US"/>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r w:rsidRPr="00B77312">
              <w:rPr>
                <w:rFonts w:ascii="Arial" w:eastAsia="Times New Roman" w:hAnsi="Arial" w:cs="Arial"/>
                <w:sz w:val="20"/>
                <w:szCs w:val="20"/>
                <w:lang w:eastAsia="en-US"/>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r w:rsidRPr="00B77312">
              <w:rPr>
                <w:rFonts w:ascii="Arial" w:eastAsia="Times New Roman" w:hAnsi="Arial" w:cs="Arial"/>
                <w:sz w:val="20"/>
                <w:szCs w:val="20"/>
                <w:lang w:eastAsia="en-US"/>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r w:rsidRPr="00B77312">
              <w:rPr>
                <w:rFonts w:ascii="Arial" w:eastAsia="Times New Roman" w:hAnsi="Arial" w:cs="Arial"/>
                <w:sz w:val="20"/>
                <w:szCs w:val="20"/>
                <w:lang w:eastAsia="en-US"/>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jc w:val="center"/>
              <w:rPr>
                <w:rFonts w:ascii="Arial" w:eastAsia="Times New Roman" w:hAnsi="Arial" w:cs="Arial"/>
                <w:sz w:val="20"/>
                <w:szCs w:val="20"/>
                <w:lang w:eastAsia="en-US"/>
              </w:rPr>
            </w:pPr>
            <w:r w:rsidRPr="00B77312">
              <w:rPr>
                <w:rFonts w:ascii="Arial" w:eastAsia="Times New Roman" w:hAnsi="Arial" w:cs="Arial"/>
                <w:sz w:val="20"/>
                <w:szCs w:val="20"/>
                <w:lang w:eastAsia="en-US"/>
              </w:rPr>
              <w:t xml:space="preserve">Znesek za t + 1 </w:t>
            </w:r>
          </w:p>
        </w:tc>
      </w:tr>
      <w:tr w:rsidR="00B77312" w:rsidRPr="00B77312" w:rsidTr="00F845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r>
      <w:tr w:rsidR="00B77312" w:rsidRPr="00B77312" w:rsidTr="00F845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r>
      <w:tr w:rsidR="00B77312" w:rsidRPr="00B77312" w:rsidTr="00F845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r w:rsidRPr="00B77312">
              <w:rPr>
                <w:rFonts w:ascii="Arial" w:eastAsia="Times New Roman" w:hAnsi="Arial" w:cs="Arial"/>
                <w:bCs/>
                <w:kern w:val="32"/>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r>
      <w:tr w:rsidR="00B77312" w:rsidRPr="00B77312" w:rsidTr="00F84507">
        <w:trPr>
          <w:cantSplit/>
          <w:trHeight w:val="207"/>
        </w:trPr>
        <w:tc>
          <w:tcPr>
            <w:tcW w:w="9200"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roofErr w:type="spellStart"/>
            <w:r w:rsidRPr="00B77312">
              <w:rPr>
                <w:rFonts w:ascii="Arial" w:eastAsia="Times New Roman" w:hAnsi="Arial" w:cs="Arial"/>
                <w:bCs/>
                <w:kern w:val="32"/>
                <w:sz w:val="20"/>
                <w:szCs w:val="20"/>
              </w:rPr>
              <w:t>II.c</w:t>
            </w:r>
            <w:proofErr w:type="spellEnd"/>
            <w:r w:rsidRPr="00B77312">
              <w:rPr>
                <w:rFonts w:ascii="Arial" w:eastAsia="Times New Roman" w:hAnsi="Arial" w:cs="Arial"/>
                <w:bCs/>
                <w:kern w:val="32"/>
                <w:sz w:val="20"/>
                <w:szCs w:val="20"/>
              </w:rPr>
              <w:t xml:space="preserve"> Načrtovana nadomestitev zmanjšanih prihodkov in povečanih odhodkov proračuna:</w:t>
            </w:r>
          </w:p>
        </w:tc>
      </w:tr>
      <w:tr w:rsidR="00B77312" w:rsidRPr="00B77312" w:rsidTr="00F845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ind w:left="-122" w:right="-112"/>
              <w:jc w:val="center"/>
              <w:rPr>
                <w:rFonts w:ascii="Arial" w:eastAsia="Times New Roman" w:hAnsi="Arial" w:cs="Arial"/>
                <w:sz w:val="20"/>
                <w:szCs w:val="20"/>
                <w:lang w:eastAsia="en-US"/>
              </w:rPr>
            </w:pPr>
            <w:r w:rsidRPr="00B77312">
              <w:rPr>
                <w:rFonts w:ascii="Arial" w:eastAsia="Times New Roman" w:hAnsi="Arial" w:cs="Arial"/>
                <w:sz w:val="20"/>
                <w:szCs w:val="20"/>
                <w:lang w:eastAsia="en-US"/>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ind w:left="-122" w:right="-112"/>
              <w:jc w:val="center"/>
              <w:rPr>
                <w:rFonts w:ascii="Arial" w:eastAsia="Times New Roman" w:hAnsi="Arial" w:cs="Arial"/>
                <w:sz w:val="20"/>
                <w:szCs w:val="20"/>
                <w:lang w:eastAsia="en-US"/>
              </w:rPr>
            </w:pPr>
            <w:r w:rsidRPr="00B77312">
              <w:rPr>
                <w:rFonts w:ascii="Arial" w:eastAsia="Times New Roman" w:hAnsi="Arial" w:cs="Arial"/>
                <w:sz w:val="20"/>
                <w:szCs w:val="20"/>
                <w:lang w:eastAsia="en-US"/>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spacing w:after="0" w:line="260" w:lineRule="exact"/>
              <w:ind w:left="-122" w:right="-112"/>
              <w:jc w:val="center"/>
              <w:rPr>
                <w:rFonts w:ascii="Arial" w:eastAsia="Times New Roman" w:hAnsi="Arial" w:cs="Arial"/>
                <w:sz w:val="20"/>
                <w:szCs w:val="20"/>
                <w:lang w:eastAsia="en-US"/>
              </w:rPr>
            </w:pPr>
            <w:r w:rsidRPr="00B77312">
              <w:rPr>
                <w:rFonts w:ascii="Arial" w:eastAsia="Times New Roman" w:hAnsi="Arial" w:cs="Arial"/>
                <w:sz w:val="20"/>
                <w:szCs w:val="20"/>
                <w:lang w:eastAsia="en-US"/>
              </w:rPr>
              <w:t>Znesek za t + 1</w:t>
            </w:r>
          </w:p>
        </w:tc>
      </w:tr>
      <w:tr w:rsidR="00B77312" w:rsidRPr="00B77312" w:rsidTr="00F845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r>
      <w:tr w:rsidR="00B77312" w:rsidRPr="00B77312" w:rsidTr="00F845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r>
      <w:tr w:rsidR="00B77312" w:rsidRPr="00B77312" w:rsidTr="00F845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r>
      <w:tr w:rsidR="00B77312" w:rsidRPr="00B77312" w:rsidTr="00F845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r w:rsidRPr="00B77312">
              <w:rPr>
                <w:rFonts w:ascii="Arial" w:eastAsia="Times New Roman" w:hAnsi="Arial" w:cs="Arial"/>
                <w:bCs/>
                <w:kern w:val="32"/>
                <w:sz w:val="20"/>
                <w:szCs w:val="20"/>
              </w:rPr>
              <w:lastRenderedPageBreak/>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B77312" w:rsidRPr="00B77312" w:rsidRDefault="00B77312" w:rsidP="00F84507">
            <w:pPr>
              <w:widowControl w:val="0"/>
              <w:tabs>
                <w:tab w:val="left" w:pos="360"/>
              </w:tabs>
              <w:spacing w:after="0" w:line="260" w:lineRule="exact"/>
              <w:outlineLvl w:val="0"/>
              <w:rPr>
                <w:rFonts w:ascii="Arial" w:eastAsia="Times New Roman" w:hAnsi="Arial" w:cs="Arial"/>
                <w:bCs/>
                <w:kern w:val="32"/>
                <w:sz w:val="20"/>
                <w:szCs w:val="20"/>
              </w:rPr>
            </w:pPr>
          </w:p>
        </w:tc>
      </w:tr>
      <w:tr w:rsidR="00B77312" w:rsidRPr="00B77312" w:rsidTr="00F84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0"/>
          </w:tcPr>
          <w:p w:rsidR="00B77312" w:rsidRPr="00B77312" w:rsidRDefault="00B77312" w:rsidP="00F84507">
            <w:pPr>
              <w:widowControl w:val="0"/>
              <w:spacing w:after="0" w:line="260" w:lineRule="exact"/>
              <w:rPr>
                <w:rFonts w:ascii="Arial" w:eastAsia="Times New Roman" w:hAnsi="Arial" w:cs="Arial"/>
                <w:b/>
                <w:sz w:val="20"/>
                <w:szCs w:val="20"/>
                <w:lang w:eastAsia="en-US"/>
              </w:rPr>
            </w:pPr>
          </w:p>
          <w:p w:rsidR="00B77312" w:rsidRPr="00B77312" w:rsidRDefault="00B77312" w:rsidP="00F84507">
            <w:pPr>
              <w:widowControl w:val="0"/>
              <w:spacing w:after="0" w:line="260" w:lineRule="exact"/>
              <w:rPr>
                <w:rFonts w:ascii="Arial" w:eastAsia="Times New Roman" w:hAnsi="Arial" w:cs="Arial"/>
                <w:b/>
                <w:sz w:val="20"/>
                <w:szCs w:val="20"/>
                <w:lang w:eastAsia="en-US"/>
              </w:rPr>
            </w:pPr>
            <w:r w:rsidRPr="00B77312">
              <w:rPr>
                <w:rFonts w:ascii="Arial" w:eastAsia="Times New Roman" w:hAnsi="Arial" w:cs="Arial"/>
                <w:b/>
                <w:sz w:val="20"/>
                <w:szCs w:val="20"/>
                <w:lang w:eastAsia="en-US"/>
              </w:rPr>
              <w:t>OBRAZLOŽITEV:</w:t>
            </w:r>
          </w:p>
          <w:p w:rsidR="00B77312" w:rsidRPr="00B77312" w:rsidRDefault="00B77312" w:rsidP="00F84507">
            <w:pPr>
              <w:widowControl w:val="0"/>
              <w:numPr>
                <w:ilvl w:val="0"/>
                <w:numId w:val="2"/>
              </w:numPr>
              <w:suppressAutoHyphens/>
              <w:spacing w:after="0" w:line="260" w:lineRule="exact"/>
              <w:ind w:left="284" w:hanging="284"/>
              <w:jc w:val="both"/>
              <w:rPr>
                <w:rFonts w:ascii="Arial" w:eastAsia="Times New Roman" w:hAnsi="Arial" w:cs="Arial"/>
                <w:b/>
                <w:sz w:val="20"/>
                <w:szCs w:val="20"/>
              </w:rPr>
            </w:pPr>
            <w:r w:rsidRPr="00B77312">
              <w:rPr>
                <w:rFonts w:ascii="Arial" w:eastAsia="Times New Roman" w:hAnsi="Arial" w:cs="Arial"/>
                <w:b/>
                <w:sz w:val="20"/>
                <w:szCs w:val="20"/>
              </w:rPr>
              <w:t>Ocena finančnih posledic, ki niso načrtovane v sprejetem proračunu</w:t>
            </w:r>
          </w:p>
          <w:p w:rsidR="00B77312" w:rsidRPr="00B77312" w:rsidRDefault="00B77312" w:rsidP="00F84507">
            <w:pPr>
              <w:widowControl w:val="0"/>
              <w:spacing w:after="0" w:line="260" w:lineRule="exact"/>
              <w:ind w:left="360" w:hanging="76"/>
              <w:jc w:val="both"/>
              <w:rPr>
                <w:rFonts w:ascii="Arial" w:eastAsia="Times New Roman" w:hAnsi="Arial" w:cs="Arial"/>
                <w:sz w:val="20"/>
                <w:szCs w:val="20"/>
              </w:rPr>
            </w:pPr>
            <w:r w:rsidRPr="00B77312">
              <w:rPr>
                <w:rFonts w:ascii="Arial" w:eastAsia="Times New Roman" w:hAnsi="Arial" w:cs="Arial"/>
                <w:sz w:val="20"/>
                <w:szCs w:val="20"/>
              </w:rPr>
              <w:t>V zvezi s predlaganim vladnim gradivom se navedejo predvidene spremembe (povečanje, zmanjšanje):</w:t>
            </w:r>
          </w:p>
          <w:p w:rsidR="00B77312" w:rsidRPr="00B77312" w:rsidRDefault="00B77312" w:rsidP="00F84507">
            <w:pPr>
              <w:widowControl w:val="0"/>
              <w:numPr>
                <w:ilvl w:val="0"/>
                <w:numId w:val="3"/>
              </w:numPr>
              <w:suppressAutoHyphens/>
              <w:spacing w:after="0" w:line="260" w:lineRule="exact"/>
              <w:jc w:val="both"/>
              <w:rPr>
                <w:rFonts w:ascii="Arial" w:eastAsia="Times New Roman" w:hAnsi="Arial" w:cs="Arial"/>
                <w:sz w:val="20"/>
                <w:szCs w:val="20"/>
                <w:lang w:eastAsia="en-US"/>
              </w:rPr>
            </w:pPr>
            <w:r w:rsidRPr="00B77312">
              <w:rPr>
                <w:rFonts w:ascii="Arial" w:eastAsia="Times New Roman" w:hAnsi="Arial" w:cs="Arial"/>
                <w:sz w:val="20"/>
                <w:szCs w:val="20"/>
              </w:rPr>
              <w:t>prihodkov državnega proračuna in občinskih proračunov,</w:t>
            </w:r>
          </w:p>
          <w:p w:rsidR="00B77312" w:rsidRPr="00B77312" w:rsidRDefault="00B77312" w:rsidP="00F84507">
            <w:pPr>
              <w:widowControl w:val="0"/>
              <w:numPr>
                <w:ilvl w:val="0"/>
                <w:numId w:val="3"/>
              </w:numPr>
              <w:suppressAutoHyphens/>
              <w:spacing w:after="0" w:line="260" w:lineRule="exact"/>
              <w:jc w:val="both"/>
              <w:rPr>
                <w:rFonts w:ascii="Arial" w:eastAsia="Times New Roman" w:hAnsi="Arial" w:cs="Arial"/>
                <w:sz w:val="20"/>
                <w:szCs w:val="20"/>
                <w:lang w:eastAsia="en-US"/>
              </w:rPr>
            </w:pPr>
            <w:r w:rsidRPr="00B77312">
              <w:rPr>
                <w:rFonts w:ascii="Arial" w:eastAsia="Times New Roman" w:hAnsi="Arial" w:cs="Arial"/>
                <w:sz w:val="20"/>
                <w:szCs w:val="20"/>
              </w:rPr>
              <w:t>odhodkov državnega proračuna, ki niso načrtovani na ukrepih oziroma projektih sprejetih proračunov,</w:t>
            </w:r>
          </w:p>
          <w:p w:rsidR="00B77312" w:rsidRPr="00B77312" w:rsidRDefault="00B77312" w:rsidP="00F84507">
            <w:pPr>
              <w:widowControl w:val="0"/>
              <w:numPr>
                <w:ilvl w:val="0"/>
                <w:numId w:val="3"/>
              </w:numPr>
              <w:suppressAutoHyphens/>
              <w:spacing w:after="0" w:line="260" w:lineRule="exact"/>
              <w:jc w:val="both"/>
              <w:rPr>
                <w:rFonts w:ascii="Arial" w:eastAsia="Times New Roman" w:hAnsi="Arial" w:cs="Arial"/>
                <w:sz w:val="20"/>
                <w:szCs w:val="20"/>
                <w:lang w:eastAsia="en-US"/>
              </w:rPr>
            </w:pPr>
            <w:r w:rsidRPr="00B77312">
              <w:rPr>
                <w:rFonts w:ascii="Arial" w:eastAsia="Times New Roman" w:hAnsi="Arial" w:cs="Arial"/>
                <w:sz w:val="20"/>
                <w:szCs w:val="20"/>
              </w:rPr>
              <w:t>obveznosti za druga javnofinančna sredstva (drugi viri), ki niso načrtovana na ukrepih oziroma projektih sprejetih proračunov.</w:t>
            </w:r>
          </w:p>
          <w:p w:rsidR="00B77312" w:rsidRPr="00B77312" w:rsidRDefault="00B77312" w:rsidP="00F84507">
            <w:pPr>
              <w:widowControl w:val="0"/>
              <w:spacing w:after="0" w:line="260" w:lineRule="exact"/>
              <w:ind w:left="284"/>
              <w:rPr>
                <w:rFonts w:ascii="Arial" w:eastAsia="Times New Roman" w:hAnsi="Arial" w:cs="Arial"/>
                <w:sz w:val="20"/>
                <w:szCs w:val="20"/>
              </w:rPr>
            </w:pPr>
          </w:p>
          <w:p w:rsidR="00B77312" w:rsidRPr="00B77312" w:rsidRDefault="00B77312" w:rsidP="00F84507">
            <w:pPr>
              <w:widowControl w:val="0"/>
              <w:numPr>
                <w:ilvl w:val="0"/>
                <w:numId w:val="2"/>
              </w:numPr>
              <w:suppressAutoHyphens/>
              <w:spacing w:after="0" w:line="260" w:lineRule="exact"/>
              <w:ind w:left="284" w:hanging="284"/>
              <w:jc w:val="both"/>
              <w:rPr>
                <w:rFonts w:ascii="Arial" w:eastAsia="Times New Roman" w:hAnsi="Arial" w:cs="Arial"/>
                <w:b/>
                <w:sz w:val="20"/>
                <w:szCs w:val="20"/>
              </w:rPr>
            </w:pPr>
            <w:r w:rsidRPr="00B77312">
              <w:rPr>
                <w:rFonts w:ascii="Arial" w:eastAsia="Times New Roman" w:hAnsi="Arial" w:cs="Arial"/>
                <w:b/>
                <w:sz w:val="20"/>
                <w:szCs w:val="20"/>
              </w:rPr>
              <w:t>Finančne posledice za državni proračun</w:t>
            </w:r>
          </w:p>
          <w:p w:rsidR="00B77312" w:rsidRPr="00B77312" w:rsidRDefault="00B77312" w:rsidP="00F84507">
            <w:pPr>
              <w:widowControl w:val="0"/>
              <w:spacing w:after="0" w:line="260" w:lineRule="exact"/>
              <w:ind w:left="284"/>
              <w:jc w:val="both"/>
              <w:rPr>
                <w:rFonts w:ascii="Arial" w:eastAsia="Times New Roman" w:hAnsi="Arial" w:cs="Arial"/>
                <w:sz w:val="20"/>
                <w:szCs w:val="20"/>
              </w:rPr>
            </w:pPr>
            <w:r w:rsidRPr="00B77312">
              <w:rPr>
                <w:rFonts w:ascii="Arial" w:eastAsia="Times New Roman" w:hAnsi="Arial" w:cs="Arial"/>
                <w:sz w:val="20"/>
                <w:szCs w:val="20"/>
              </w:rPr>
              <w:t>Prikazane morajo biti finančne posledice za državni proračun, ki so na proračunskih postavkah načrtovane v dinamiki projektov oziroma ukrepov:</w:t>
            </w:r>
          </w:p>
          <w:p w:rsidR="00B77312" w:rsidRPr="00B77312" w:rsidRDefault="00B77312" w:rsidP="00F84507">
            <w:pPr>
              <w:widowControl w:val="0"/>
              <w:suppressAutoHyphens/>
              <w:spacing w:after="0" w:line="260" w:lineRule="exact"/>
              <w:ind w:left="720"/>
              <w:jc w:val="both"/>
              <w:rPr>
                <w:rFonts w:ascii="Arial" w:eastAsia="Times New Roman" w:hAnsi="Arial" w:cs="Arial"/>
                <w:b/>
                <w:sz w:val="20"/>
                <w:szCs w:val="20"/>
              </w:rPr>
            </w:pPr>
            <w:proofErr w:type="spellStart"/>
            <w:r w:rsidRPr="00B77312">
              <w:rPr>
                <w:rFonts w:ascii="Arial" w:eastAsia="Times New Roman" w:hAnsi="Arial" w:cs="Arial"/>
                <w:b/>
                <w:sz w:val="20"/>
                <w:szCs w:val="20"/>
              </w:rPr>
              <w:t>II.a</w:t>
            </w:r>
            <w:proofErr w:type="spellEnd"/>
            <w:r w:rsidRPr="00B77312">
              <w:rPr>
                <w:rFonts w:ascii="Arial" w:eastAsia="Times New Roman" w:hAnsi="Arial" w:cs="Arial"/>
                <w:b/>
                <w:sz w:val="20"/>
                <w:szCs w:val="20"/>
              </w:rPr>
              <w:t xml:space="preserve"> Pravice porabe za izvedbo predlaganih rešitev so zagotovljene:</w:t>
            </w:r>
          </w:p>
          <w:p w:rsidR="00B77312" w:rsidRPr="00B77312" w:rsidRDefault="00B77312" w:rsidP="00F84507">
            <w:pPr>
              <w:widowControl w:val="0"/>
              <w:spacing w:after="0" w:line="260" w:lineRule="exact"/>
              <w:ind w:left="284"/>
              <w:jc w:val="both"/>
              <w:rPr>
                <w:rFonts w:ascii="Arial" w:eastAsia="Times New Roman" w:hAnsi="Arial" w:cs="Arial"/>
                <w:sz w:val="20"/>
                <w:szCs w:val="20"/>
              </w:rPr>
            </w:pPr>
            <w:r w:rsidRPr="00B77312">
              <w:rPr>
                <w:rFonts w:ascii="Arial" w:eastAsia="Times New Roman" w:hAnsi="Arial" w:cs="Arial"/>
                <w:sz w:val="20"/>
                <w:szCs w:val="20"/>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B77312">
              <w:rPr>
                <w:rFonts w:ascii="Arial" w:eastAsia="Times New Roman" w:hAnsi="Arial" w:cs="Arial"/>
                <w:sz w:val="20"/>
                <w:szCs w:val="20"/>
              </w:rPr>
              <w:t>II.b</w:t>
            </w:r>
            <w:proofErr w:type="spellEnd"/>
            <w:r w:rsidRPr="00B77312">
              <w:rPr>
                <w:rFonts w:ascii="Arial" w:eastAsia="Times New Roman" w:hAnsi="Arial" w:cs="Arial"/>
                <w:sz w:val="20"/>
                <w:szCs w:val="20"/>
              </w:rPr>
              <w:t>). Pri uvrstitvi novega projekta oziroma ukrepa v načrt razvojnih programov se navedejo:</w:t>
            </w:r>
          </w:p>
          <w:p w:rsidR="00B77312" w:rsidRPr="00B77312" w:rsidRDefault="00B77312" w:rsidP="00F84507">
            <w:pPr>
              <w:widowControl w:val="0"/>
              <w:numPr>
                <w:ilvl w:val="0"/>
                <w:numId w:val="4"/>
              </w:numPr>
              <w:suppressAutoHyphens/>
              <w:spacing w:after="0" w:line="260" w:lineRule="exact"/>
              <w:jc w:val="both"/>
              <w:rPr>
                <w:rFonts w:ascii="Arial" w:eastAsia="Times New Roman" w:hAnsi="Arial" w:cs="Arial"/>
                <w:sz w:val="20"/>
                <w:szCs w:val="20"/>
              </w:rPr>
            </w:pPr>
            <w:r w:rsidRPr="00B77312">
              <w:rPr>
                <w:rFonts w:ascii="Arial" w:eastAsia="Times New Roman" w:hAnsi="Arial" w:cs="Arial"/>
                <w:sz w:val="20"/>
                <w:szCs w:val="20"/>
              </w:rPr>
              <w:t>proračunski uporabnik, ki bo financiral novi projekt oziroma ukrep,</w:t>
            </w:r>
          </w:p>
          <w:p w:rsidR="00B77312" w:rsidRPr="00B77312" w:rsidRDefault="00B77312" w:rsidP="00F84507">
            <w:pPr>
              <w:widowControl w:val="0"/>
              <w:numPr>
                <w:ilvl w:val="0"/>
                <w:numId w:val="4"/>
              </w:numPr>
              <w:suppressAutoHyphens/>
              <w:spacing w:after="0" w:line="260" w:lineRule="exact"/>
              <w:jc w:val="both"/>
              <w:rPr>
                <w:rFonts w:ascii="Arial" w:eastAsia="Times New Roman" w:hAnsi="Arial" w:cs="Arial"/>
                <w:sz w:val="20"/>
                <w:szCs w:val="20"/>
              </w:rPr>
            </w:pPr>
            <w:r w:rsidRPr="00B77312">
              <w:rPr>
                <w:rFonts w:ascii="Arial" w:eastAsia="Times New Roman" w:hAnsi="Arial" w:cs="Arial"/>
                <w:sz w:val="20"/>
                <w:szCs w:val="20"/>
              </w:rPr>
              <w:t xml:space="preserve">projekt oziroma ukrep, s katerim se bodo dosegli cilji vladnega gradiva, in </w:t>
            </w:r>
          </w:p>
          <w:p w:rsidR="00B77312" w:rsidRPr="00B77312" w:rsidRDefault="00B77312" w:rsidP="00F84507">
            <w:pPr>
              <w:widowControl w:val="0"/>
              <w:numPr>
                <w:ilvl w:val="0"/>
                <w:numId w:val="4"/>
              </w:numPr>
              <w:suppressAutoHyphens/>
              <w:spacing w:after="0" w:line="260" w:lineRule="exact"/>
              <w:jc w:val="both"/>
              <w:rPr>
                <w:rFonts w:ascii="Arial" w:eastAsia="Times New Roman" w:hAnsi="Arial" w:cs="Arial"/>
                <w:sz w:val="20"/>
                <w:szCs w:val="20"/>
              </w:rPr>
            </w:pPr>
            <w:r w:rsidRPr="00B77312">
              <w:rPr>
                <w:rFonts w:ascii="Arial" w:eastAsia="Times New Roman" w:hAnsi="Arial" w:cs="Arial"/>
                <w:sz w:val="20"/>
                <w:szCs w:val="20"/>
              </w:rPr>
              <w:t>proračunske postavke.</w:t>
            </w:r>
          </w:p>
          <w:p w:rsidR="00B77312" w:rsidRPr="00B77312" w:rsidRDefault="00B77312" w:rsidP="00F84507">
            <w:pPr>
              <w:widowControl w:val="0"/>
              <w:spacing w:after="0" w:line="260" w:lineRule="exact"/>
              <w:ind w:left="284"/>
              <w:jc w:val="both"/>
              <w:rPr>
                <w:rFonts w:ascii="Arial" w:eastAsia="Times New Roman" w:hAnsi="Arial" w:cs="Arial"/>
                <w:sz w:val="20"/>
                <w:szCs w:val="20"/>
              </w:rPr>
            </w:pPr>
            <w:r w:rsidRPr="00B77312">
              <w:rPr>
                <w:rFonts w:ascii="Arial" w:eastAsia="Times New Roman" w:hAnsi="Arial" w:cs="Arial"/>
                <w:sz w:val="20"/>
                <w:szCs w:val="20"/>
              </w:rPr>
              <w:t xml:space="preserve">Za zagotovitev pravic porabe na proračunskih postavkah, s katerih se bo financiral novi projekt oziroma ukrep, je treba izpolniti tudi točko </w:t>
            </w:r>
            <w:proofErr w:type="spellStart"/>
            <w:r w:rsidRPr="00B77312">
              <w:rPr>
                <w:rFonts w:ascii="Arial" w:eastAsia="Times New Roman" w:hAnsi="Arial" w:cs="Arial"/>
                <w:sz w:val="20"/>
                <w:szCs w:val="20"/>
              </w:rPr>
              <w:t>II.b</w:t>
            </w:r>
            <w:proofErr w:type="spellEnd"/>
            <w:r w:rsidRPr="00B77312">
              <w:rPr>
                <w:rFonts w:ascii="Arial" w:eastAsia="Times New Roman" w:hAnsi="Arial" w:cs="Arial"/>
                <w:sz w:val="20"/>
                <w:szCs w:val="20"/>
              </w:rPr>
              <w:t>, saj je za novi projekt oziroma ukrep mogoče zagotoviti pravice porabe le s prerazporeditvijo s proračunskih postavk, s katerih se financirajo že sprejeti oziroma veljavni projekti in ukrepi.</w:t>
            </w:r>
          </w:p>
          <w:p w:rsidR="00B77312" w:rsidRPr="00B77312" w:rsidRDefault="00B77312" w:rsidP="00F84507">
            <w:pPr>
              <w:widowControl w:val="0"/>
              <w:suppressAutoHyphens/>
              <w:spacing w:after="0" w:line="260" w:lineRule="exact"/>
              <w:ind w:left="714"/>
              <w:jc w:val="both"/>
              <w:rPr>
                <w:rFonts w:ascii="Arial" w:eastAsia="Times New Roman" w:hAnsi="Arial" w:cs="Arial"/>
                <w:b/>
                <w:sz w:val="20"/>
                <w:szCs w:val="20"/>
              </w:rPr>
            </w:pPr>
            <w:proofErr w:type="spellStart"/>
            <w:r w:rsidRPr="00B77312">
              <w:rPr>
                <w:rFonts w:ascii="Arial" w:eastAsia="Times New Roman" w:hAnsi="Arial" w:cs="Arial"/>
                <w:b/>
                <w:sz w:val="20"/>
                <w:szCs w:val="20"/>
              </w:rPr>
              <w:t>II.b</w:t>
            </w:r>
            <w:proofErr w:type="spellEnd"/>
            <w:r w:rsidRPr="00B77312">
              <w:rPr>
                <w:rFonts w:ascii="Arial" w:eastAsia="Times New Roman" w:hAnsi="Arial" w:cs="Arial"/>
                <w:b/>
                <w:sz w:val="20"/>
                <w:szCs w:val="20"/>
              </w:rPr>
              <w:t xml:space="preserve"> Manjkajoče pravice porabe bodo zagotovljene s prerazporeditvijo:</w:t>
            </w:r>
          </w:p>
          <w:p w:rsidR="00B77312" w:rsidRPr="00B77312" w:rsidRDefault="00B77312" w:rsidP="00F84507">
            <w:pPr>
              <w:widowControl w:val="0"/>
              <w:spacing w:after="0" w:line="260" w:lineRule="exact"/>
              <w:ind w:left="284"/>
              <w:jc w:val="both"/>
              <w:rPr>
                <w:rFonts w:ascii="Arial" w:eastAsia="Times New Roman" w:hAnsi="Arial" w:cs="Arial"/>
                <w:sz w:val="20"/>
                <w:szCs w:val="20"/>
              </w:rPr>
            </w:pPr>
            <w:r w:rsidRPr="00B77312">
              <w:rPr>
                <w:rFonts w:ascii="Arial" w:eastAsia="Times New Roman" w:hAnsi="Arial" w:cs="Arial"/>
                <w:sz w:val="20"/>
                <w:szCs w:val="20"/>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rsidR="00B77312" w:rsidRPr="00B77312" w:rsidRDefault="00B77312" w:rsidP="00F84507">
            <w:pPr>
              <w:widowControl w:val="0"/>
              <w:suppressAutoHyphens/>
              <w:spacing w:after="0" w:line="260" w:lineRule="exact"/>
              <w:ind w:left="714"/>
              <w:jc w:val="both"/>
              <w:rPr>
                <w:rFonts w:ascii="Arial" w:eastAsia="Times New Roman" w:hAnsi="Arial" w:cs="Arial"/>
                <w:b/>
                <w:sz w:val="20"/>
                <w:szCs w:val="20"/>
              </w:rPr>
            </w:pPr>
            <w:proofErr w:type="spellStart"/>
            <w:r w:rsidRPr="00B77312">
              <w:rPr>
                <w:rFonts w:ascii="Arial" w:eastAsia="Times New Roman" w:hAnsi="Arial" w:cs="Arial"/>
                <w:b/>
                <w:sz w:val="20"/>
                <w:szCs w:val="20"/>
              </w:rPr>
              <w:t>II.c</w:t>
            </w:r>
            <w:proofErr w:type="spellEnd"/>
            <w:r w:rsidRPr="00B77312">
              <w:rPr>
                <w:rFonts w:ascii="Arial" w:eastAsia="Times New Roman" w:hAnsi="Arial" w:cs="Arial"/>
                <w:b/>
                <w:sz w:val="20"/>
                <w:szCs w:val="20"/>
              </w:rPr>
              <w:t xml:space="preserve"> Načrtovana nadomestitev zmanjšanih prihodkov in povečanih odhodkov proračuna:</w:t>
            </w:r>
          </w:p>
          <w:p w:rsidR="00B77312" w:rsidRPr="00B77312" w:rsidRDefault="00B77312" w:rsidP="00F84507">
            <w:pPr>
              <w:widowControl w:val="0"/>
              <w:spacing w:after="0" w:line="260" w:lineRule="exact"/>
              <w:ind w:left="284"/>
              <w:jc w:val="both"/>
              <w:rPr>
                <w:rFonts w:ascii="Arial" w:eastAsia="Times New Roman" w:hAnsi="Arial" w:cs="Arial"/>
                <w:sz w:val="20"/>
                <w:szCs w:val="20"/>
              </w:rPr>
            </w:pPr>
            <w:r w:rsidRPr="00B77312">
              <w:rPr>
                <w:rFonts w:ascii="Arial" w:eastAsia="Times New Roman" w:hAnsi="Arial" w:cs="Arial"/>
                <w:sz w:val="20"/>
                <w:szCs w:val="20"/>
              </w:rPr>
              <w:t xml:space="preserve">Če se povečani odhodki (pravice porabe) ne bodo zagotovili tako, kot je določeno v točkah </w:t>
            </w:r>
            <w:proofErr w:type="spellStart"/>
            <w:r w:rsidRPr="00B77312">
              <w:rPr>
                <w:rFonts w:ascii="Arial" w:eastAsia="Times New Roman" w:hAnsi="Arial" w:cs="Arial"/>
                <w:sz w:val="20"/>
                <w:szCs w:val="20"/>
              </w:rPr>
              <w:t>II.a</w:t>
            </w:r>
            <w:proofErr w:type="spellEnd"/>
            <w:r w:rsidRPr="00B77312">
              <w:rPr>
                <w:rFonts w:ascii="Arial" w:eastAsia="Times New Roman" w:hAnsi="Arial" w:cs="Arial"/>
                <w:sz w:val="20"/>
                <w:szCs w:val="20"/>
              </w:rPr>
              <w:t xml:space="preserve"> in </w:t>
            </w:r>
            <w:proofErr w:type="spellStart"/>
            <w:r w:rsidRPr="00B77312">
              <w:rPr>
                <w:rFonts w:ascii="Arial" w:eastAsia="Times New Roman" w:hAnsi="Arial" w:cs="Arial"/>
                <w:sz w:val="20"/>
                <w:szCs w:val="20"/>
              </w:rPr>
              <w:t>II.b</w:t>
            </w:r>
            <w:proofErr w:type="spellEnd"/>
            <w:r w:rsidRPr="00B77312">
              <w:rPr>
                <w:rFonts w:ascii="Arial" w:eastAsia="Times New Roman" w:hAnsi="Arial" w:cs="Arial"/>
                <w:sz w:val="20"/>
                <w:szCs w:val="20"/>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rsidR="00B77312" w:rsidRPr="00B77312" w:rsidRDefault="00B77312" w:rsidP="00F84507">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rPr>
            </w:pPr>
          </w:p>
        </w:tc>
      </w:tr>
      <w:tr w:rsidR="00B77312" w:rsidRPr="00B77312" w:rsidTr="00F84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10"/>
            <w:tcBorders>
              <w:top w:val="single" w:sz="4" w:space="0" w:color="000000"/>
              <w:left w:val="single" w:sz="4" w:space="0" w:color="000000"/>
              <w:bottom w:val="single" w:sz="4" w:space="0" w:color="000000"/>
              <w:right w:val="single" w:sz="4" w:space="0" w:color="000000"/>
            </w:tcBorders>
          </w:tcPr>
          <w:p w:rsidR="00B77312" w:rsidRPr="00B77312" w:rsidRDefault="00B77312" w:rsidP="00F84507">
            <w:pPr>
              <w:spacing w:after="0" w:line="260" w:lineRule="exact"/>
              <w:rPr>
                <w:rFonts w:ascii="Arial" w:eastAsia="Times New Roman" w:hAnsi="Arial" w:cs="Arial"/>
                <w:b/>
                <w:sz w:val="20"/>
                <w:szCs w:val="20"/>
                <w:lang w:eastAsia="en-US"/>
              </w:rPr>
            </w:pPr>
            <w:proofErr w:type="spellStart"/>
            <w:r w:rsidRPr="00B77312">
              <w:rPr>
                <w:rFonts w:ascii="Arial" w:eastAsia="Times New Roman" w:hAnsi="Arial" w:cs="Arial"/>
                <w:b/>
                <w:sz w:val="20"/>
                <w:szCs w:val="20"/>
                <w:lang w:eastAsia="en-US"/>
              </w:rPr>
              <w:t>7.b</w:t>
            </w:r>
            <w:proofErr w:type="spellEnd"/>
            <w:r w:rsidRPr="00B77312">
              <w:rPr>
                <w:rFonts w:ascii="Arial" w:eastAsia="Times New Roman" w:hAnsi="Arial" w:cs="Arial"/>
                <w:b/>
                <w:sz w:val="20"/>
                <w:szCs w:val="20"/>
                <w:lang w:eastAsia="en-US"/>
              </w:rPr>
              <w:t xml:space="preserve"> Predstavitev ocene finančnih posledic pod 40.000 EUR:</w:t>
            </w:r>
          </w:p>
          <w:p w:rsidR="00B77312" w:rsidRPr="00B77312" w:rsidRDefault="00B77312" w:rsidP="00F84507">
            <w:pPr>
              <w:spacing w:after="0" w:line="260" w:lineRule="exact"/>
              <w:rPr>
                <w:rFonts w:ascii="Arial" w:eastAsia="Times New Roman" w:hAnsi="Arial" w:cs="Arial"/>
                <w:sz w:val="20"/>
                <w:szCs w:val="20"/>
                <w:lang w:eastAsia="en-US"/>
              </w:rPr>
            </w:pPr>
            <w:r w:rsidRPr="00B77312">
              <w:rPr>
                <w:rFonts w:ascii="Arial" w:eastAsia="Times New Roman" w:hAnsi="Arial" w:cs="Arial"/>
                <w:sz w:val="20"/>
                <w:szCs w:val="20"/>
                <w:lang w:eastAsia="en-US"/>
              </w:rPr>
              <w:t>(Samo če izberete NE pod točko 6.a.)</w:t>
            </w:r>
          </w:p>
          <w:p w:rsidR="00B77312" w:rsidRPr="00B77312" w:rsidRDefault="00B77312" w:rsidP="00F84507">
            <w:pPr>
              <w:spacing w:after="0" w:line="260" w:lineRule="exact"/>
              <w:rPr>
                <w:rFonts w:ascii="Arial" w:eastAsia="Times New Roman" w:hAnsi="Arial" w:cs="Arial"/>
                <w:b/>
                <w:sz w:val="20"/>
                <w:szCs w:val="20"/>
                <w:lang w:eastAsia="en-US"/>
              </w:rPr>
            </w:pPr>
            <w:r w:rsidRPr="00B77312">
              <w:rPr>
                <w:rFonts w:ascii="Arial" w:eastAsia="Times New Roman" w:hAnsi="Arial" w:cs="Arial"/>
                <w:b/>
                <w:sz w:val="20"/>
                <w:szCs w:val="20"/>
                <w:lang w:eastAsia="en-US"/>
              </w:rPr>
              <w:t>Kratka obrazložitev</w:t>
            </w:r>
          </w:p>
          <w:p w:rsidR="00B77312" w:rsidRPr="00B77312" w:rsidRDefault="00B77312" w:rsidP="00F84507">
            <w:pPr>
              <w:spacing w:after="0" w:line="260" w:lineRule="exact"/>
              <w:rPr>
                <w:rFonts w:ascii="Arial" w:eastAsia="Times New Roman" w:hAnsi="Arial" w:cs="Arial"/>
                <w:b/>
                <w:sz w:val="20"/>
                <w:szCs w:val="20"/>
                <w:lang w:eastAsia="en-US"/>
              </w:rPr>
            </w:pPr>
          </w:p>
        </w:tc>
      </w:tr>
      <w:tr w:rsidR="00B77312" w:rsidRPr="00B77312" w:rsidTr="00F84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10"/>
            <w:tcBorders>
              <w:top w:val="single" w:sz="4" w:space="0" w:color="000000"/>
              <w:left w:val="single" w:sz="4" w:space="0" w:color="000000"/>
              <w:bottom w:val="single" w:sz="4" w:space="0" w:color="000000"/>
              <w:right w:val="single" w:sz="4" w:space="0" w:color="000000"/>
            </w:tcBorders>
          </w:tcPr>
          <w:p w:rsidR="00B77312" w:rsidRPr="00B77312" w:rsidRDefault="00B77312" w:rsidP="00F84507">
            <w:pPr>
              <w:spacing w:after="0" w:line="260" w:lineRule="exact"/>
              <w:rPr>
                <w:rFonts w:ascii="Arial" w:eastAsia="Times New Roman" w:hAnsi="Arial" w:cs="Arial"/>
                <w:b/>
                <w:sz w:val="20"/>
                <w:szCs w:val="20"/>
                <w:lang w:eastAsia="en-US"/>
              </w:rPr>
            </w:pPr>
            <w:r w:rsidRPr="00B77312">
              <w:rPr>
                <w:rFonts w:ascii="Arial" w:eastAsia="Times New Roman" w:hAnsi="Arial" w:cs="Arial"/>
                <w:b/>
                <w:sz w:val="20"/>
                <w:szCs w:val="20"/>
                <w:lang w:eastAsia="en-US"/>
              </w:rPr>
              <w:t>8. Predstavitev sodelovanja z združenji občin:</w:t>
            </w:r>
          </w:p>
        </w:tc>
      </w:tr>
      <w:tr w:rsidR="00B77312" w:rsidRPr="00B77312" w:rsidTr="00F84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Vsebina predloženega gradiva (predpisa) vpliva na:</w:t>
            </w:r>
          </w:p>
          <w:p w:rsidR="00B77312" w:rsidRPr="00B77312" w:rsidRDefault="00B77312" w:rsidP="00F84507">
            <w:pPr>
              <w:widowControl w:val="0"/>
              <w:numPr>
                <w:ilvl w:val="1"/>
                <w:numId w:val="3"/>
              </w:num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pristojnosti občin,</w:t>
            </w:r>
          </w:p>
          <w:p w:rsidR="00B77312" w:rsidRPr="00B77312" w:rsidRDefault="00B77312" w:rsidP="00F84507">
            <w:pPr>
              <w:widowControl w:val="0"/>
              <w:numPr>
                <w:ilvl w:val="1"/>
                <w:numId w:val="3"/>
              </w:num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delovanje občin,</w:t>
            </w:r>
          </w:p>
          <w:p w:rsidR="00B77312" w:rsidRPr="00B77312" w:rsidRDefault="00B77312" w:rsidP="00F84507">
            <w:pPr>
              <w:widowControl w:val="0"/>
              <w:numPr>
                <w:ilvl w:val="1"/>
                <w:numId w:val="3"/>
              </w:num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financiranje občin.</w:t>
            </w:r>
          </w:p>
          <w:p w:rsidR="00B77312" w:rsidRPr="00B77312" w:rsidRDefault="00B77312" w:rsidP="00F84507">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rPr>
            </w:pPr>
          </w:p>
        </w:tc>
        <w:tc>
          <w:tcPr>
            <w:tcW w:w="2431" w:type="dxa"/>
            <w:gridSpan w:val="3"/>
          </w:tcPr>
          <w:p w:rsidR="00B77312" w:rsidRPr="00B77312" w:rsidRDefault="00B77312" w:rsidP="00F8450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rPr>
            </w:pPr>
            <w:r w:rsidRPr="00B77312">
              <w:rPr>
                <w:rFonts w:ascii="Arial" w:eastAsia="Times New Roman" w:hAnsi="Arial" w:cs="Arial"/>
                <w:sz w:val="20"/>
                <w:szCs w:val="20"/>
              </w:rPr>
              <w:t>NE</w:t>
            </w:r>
          </w:p>
        </w:tc>
      </w:tr>
      <w:tr w:rsidR="00B77312" w:rsidRPr="00B77312" w:rsidTr="00F84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0"/>
          </w:tcPr>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lastRenderedPageBreak/>
              <w:t xml:space="preserve">Gradivo (predpis) je bilo poslano v mnenje: </w:t>
            </w:r>
          </w:p>
          <w:p w:rsidR="00B77312" w:rsidRPr="00B77312" w:rsidRDefault="00B77312" w:rsidP="00F84507">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Skupnosti občin Slovenije SOS: NE</w:t>
            </w:r>
          </w:p>
          <w:p w:rsidR="00B77312" w:rsidRPr="00B77312" w:rsidRDefault="00B77312" w:rsidP="00F84507">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Združenju občin Slovenije ZOS: NE</w:t>
            </w:r>
          </w:p>
          <w:p w:rsidR="00B77312" w:rsidRPr="00B77312" w:rsidRDefault="00B77312" w:rsidP="00F84507">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Združenju mestnih občin Slovenije ZMOS: NE</w:t>
            </w:r>
          </w:p>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rPr>
            </w:pPr>
          </w:p>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Predlogi in pripombe združenj so bili upoštevani:</w:t>
            </w:r>
          </w:p>
          <w:p w:rsidR="00B77312" w:rsidRPr="00B77312" w:rsidRDefault="00B77312" w:rsidP="00F84507">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v celoti,</w:t>
            </w:r>
          </w:p>
          <w:p w:rsidR="00B77312" w:rsidRPr="00B77312" w:rsidRDefault="00B77312" w:rsidP="00F84507">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večinoma,</w:t>
            </w:r>
          </w:p>
          <w:p w:rsidR="00B77312" w:rsidRPr="00B77312" w:rsidRDefault="00B77312" w:rsidP="00F84507">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delno,</w:t>
            </w:r>
          </w:p>
          <w:p w:rsidR="00B77312" w:rsidRPr="00B77312" w:rsidRDefault="00B77312" w:rsidP="00F84507">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niso bili upoštevani.</w:t>
            </w:r>
          </w:p>
          <w:p w:rsidR="00B77312" w:rsidRPr="00B77312" w:rsidRDefault="00B77312" w:rsidP="00F84507">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rPr>
            </w:pPr>
          </w:p>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Bistveni predlogi in pripombe, ki niso bili upoštevani: /</w:t>
            </w:r>
          </w:p>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rPr>
            </w:pPr>
          </w:p>
        </w:tc>
      </w:tr>
      <w:tr w:rsidR="00B77312" w:rsidRPr="00B77312" w:rsidTr="00F84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vAlign w:val="center"/>
          </w:tcPr>
          <w:p w:rsidR="00B77312" w:rsidRPr="00B77312" w:rsidRDefault="00B77312" w:rsidP="00F84507">
            <w:pPr>
              <w:widowControl w:val="0"/>
              <w:overflowPunct w:val="0"/>
              <w:autoSpaceDE w:val="0"/>
              <w:autoSpaceDN w:val="0"/>
              <w:adjustRightInd w:val="0"/>
              <w:spacing w:after="0" w:line="260" w:lineRule="exact"/>
              <w:textAlignment w:val="baseline"/>
              <w:rPr>
                <w:rFonts w:ascii="Arial" w:eastAsia="Times New Roman" w:hAnsi="Arial" w:cs="Arial"/>
                <w:b/>
                <w:sz w:val="20"/>
                <w:szCs w:val="20"/>
              </w:rPr>
            </w:pPr>
            <w:r w:rsidRPr="00B77312">
              <w:rPr>
                <w:rFonts w:ascii="Arial" w:eastAsia="Times New Roman" w:hAnsi="Arial" w:cs="Arial"/>
                <w:b/>
                <w:sz w:val="20"/>
                <w:szCs w:val="20"/>
              </w:rPr>
              <w:t>9. Predstavitev sodelovanja javnosti:</w:t>
            </w:r>
          </w:p>
        </w:tc>
      </w:tr>
      <w:tr w:rsidR="00B77312" w:rsidRPr="00B77312" w:rsidTr="00F84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B77312">
              <w:rPr>
                <w:rFonts w:ascii="Arial" w:eastAsia="Times New Roman" w:hAnsi="Arial" w:cs="Arial"/>
                <w:iCs/>
                <w:sz w:val="20"/>
                <w:szCs w:val="20"/>
              </w:rPr>
              <w:t>Gradivo je bilo predhodno objavljeno na spletni strani predlagatelja:</w:t>
            </w:r>
          </w:p>
        </w:tc>
        <w:tc>
          <w:tcPr>
            <w:tcW w:w="2431" w:type="dxa"/>
            <w:gridSpan w:val="3"/>
          </w:tcPr>
          <w:p w:rsidR="00B77312" w:rsidRPr="00B77312" w:rsidRDefault="00B77312" w:rsidP="00F8450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rPr>
            </w:pPr>
            <w:r w:rsidRPr="00B77312">
              <w:rPr>
                <w:rFonts w:ascii="Arial" w:eastAsia="Times New Roman" w:hAnsi="Arial" w:cs="Arial"/>
                <w:sz w:val="20"/>
                <w:szCs w:val="20"/>
              </w:rPr>
              <w:t>DA</w:t>
            </w:r>
          </w:p>
        </w:tc>
      </w:tr>
      <w:tr w:rsidR="00B77312" w:rsidRPr="00B77312" w:rsidTr="00F84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(Če je odgovor NE, navedite, zakaj ni bilo objavljeno.)</w:t>
            </w:r>
          </w:p>
        </w:tc>
      </w:tr>
      <w:tr w:rsidR="00B77312" w:rsidRPr="00B77312" w:rsidTr="00F84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(Če je odgovor DA, navedite:</w:t>
            </w:r>
          </w:p>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en-US"/>
              </w:rPr>
            </w:pPr>
            <w:r w:rsidRPr="00B77312">
              <w:rPr>
                <w:rFonts w:ascii="Arial" w:eastAsia="Times New Roman" w:hAnsi="Arial" w:cs="Times New Roman"/>
                <w:iCs/>
                <w:sz w:val="20"/>
                <w:szCs w:val="20"/>
                <w:lang w:eastAsia="en-US"/>
              </w:rPr>
              <w:t xml:space="preserve">Datum objave: </w:t>
            </w:r>
            <w:r w:rsidRPr="00B77312">
              <w:rPr>
                <w:rFonts w:ascii="Arial" w:eastAsia="Times New Roman" w:hAnsi="Arial" w:cs="Arial"/>
                <w:iCs/>
                <w:sz w:val="20"/>
                <w:szCs w:val="20"/>
                <w:lang w:eastAsia="en-US"/>
              </w:rPr>
              <w:t>27.</w:t>
            </w:r>
            <w:r w:rsidR="009E0385">
              <w:rPr>
                <w:rFonts w:ascii="Arial" w:eastAsia="Times New Roman" w:hAnsi="Arial" w:cs="Arial"/>
                <w:iCs/>
                <w:sz w:val="20"/>
                <w:szCs w:val="20"/>
                <w:lang w:eastAsia="en-US"/>
              </w:rPr>
              <w:t xml:space="preserve"> </w:t>
            </w:r>
            <w:r w:rsidRPr="00B77312">
              <w:rPr>
                <w:rFonts w:ascii="Arial" w:eastAsia="Times New Roman" w:hAnsi="Arial" w:cs="Arial"/>
                <w:iCs/>
                <w:sz w:val="20"/>
                <w:szCs w:val="20"/>
                <w:lang w:eastAsia="en-US"/>
              </w:rPr>
              <w:t>5.</w:t>
            </w:r>
            <w:r w:rsidR="009E0385">
              <w:rPr>
                <w:rFonts w:ascii="Arial" w:eastAsia="Times New Roman" w:hAnsi="Arial" w:cs="Arial"/>
                <w:iCs/>
                <w:sz w:val="20"/>
                <w:szCs w:val="20"/>
                <w:lang w:eastAsia="en-US"/>
              </w:rPr>
              <w:t xml:space="preserve"> </w:t>
            </w:r>
            <w:r w:rsidRPr="00B77312">
              <w:rPr>
                <w:rFonts w:ascii="Arial" w:eastAsia="Times New Roman" w:hAnsi="Arial" w:cs="Arial"/>
                <w:iCs/>
                <w:sz w:val="20"/>
                <w:szCs w:val="20"/>
                <w:lang w:eastAsia="en-US"/>
              </w:rPr>
              <w:t>2015 in 7.</w:t>
            </w:r>
            <w:r w:rsidR="009E0385">
              <w:rPr>
                <w:rFonts w:ascii="Arial" w:eastAsia="Times New Roman" w:hAnsi="Arial" w:cs="Arial"/>
                <w:iCs/>
                <w:sz w:val="20"/>
                <w:szCs w:val="20"/>
                <w:lang w:eastAsia="en-US"/>
              </w:rPr>
              <w:t xml:space="preserve"> </w:t>
            </w:r>
            <w:r w:rsidRPr="00B77312">
              <w:rPr>
                <w:rFonts w:ascii="Arial" w:eastAsia="Times New Roman" w:hAnsi="Arial" w:cs="Arial"/>
                <w:iCs/>
                <w:sz w:val="20"/>
                <w:szCs w:val="20"/>
                <w:lang w:eastAsia="en-US"/>
              </w:rPr>
              <w:t>12.</w:t>
            </w:r>
            <w:r w:rsidR="009E0385">
              <w:rPr>
                <w:rFonts w:ascii="Arial" w:eastAsia="Times New Roman" w:hAnsi="Arial" w:cs="Arial"/>
                <w:iCs/>
                <w:sz w:val="20"/>
                <w:szCs w:val="20"/>
                <w:lang w:eastAsia="en-US"/>
              </w:rPr>
              <w:t xml:space="preserve"> </w:t>
            </w:r>
            <w:r w:rsidRPr="00B77312">
              <w:rPr>
                <w:rFonts w:ascii="Arial" w:eastAsia="Times New Roman" w:hAnsi="Arial" w:cs="Arial"/>
                <w:iCs/>
                <w:sz w:val="20"/>
                <w:szCs w:val="20"/>
                <w:lang w:eastAsia="en-US"/>
              </w:rPr>
              <w:t>2016</w:t>
            </w:r>
          </w:p>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rPr>
            </w:pPr>
          </w:p>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 xml:space="preserve">V razpravo so bili vključeni: </w:t>
            </w:r>
          </w:p>
          <w:p w:rsidR="00B77312" w:rsidRPr="00B77312" w:rsidRDefault="00B77312" w:rsidP="00F84507">
            <w:pPr>
              <w:widowControl w:val="0"/>
              <w:numPr>
                <w:ilvl w:val="0"/>
                <w:numId w:val="74"/>
              </w:numPr>
              <w:overflowPunct w:val="0"/>
              <w:autoSpaceDE w:val="0"/>
              <w:autoSpaceDN w:val="0"/>
              <w:adjustRightInd w:val="0"/>
              <w:spacing w:after="0" w:line="260" w:lineRule="exact"/>
              <w:ind w:left="701" w:hanging="283"/>
              <w:contextualSpacing/>
              <w:jc w:val="both"/>
              <w:textAlignment w:val="baseline"/>
              <w:rPr>
                <w:rFonts w:ascii="Arial" w:eastAsia="Times New Roman" w:hAnsi="Arial" w:cs="Arial"/>
                <w:iCs/>
                <w:sz w:val="20"/>
                <w:szCs w:val="20"/>
              </w:rPr>
            </w:pPr>
            <w:r w:rsidRPr="00B77312">
              <w:rPr>
                <w:rFonts w:ascii="Arial" w:eastAsia="Times New Roman" w:hAnsi="Arial" w:cs="Arial"/>
                <w:iCs/>
                <w:sz w:val="20"/>
                <w:szCs w:val="20"/>
              </w:rPr>
              <w:t>nevladne organizacije: KGZS, GZS, ZZS</w:t>
            </w:r>
          </w:p>
          <w:p w:rsidR="00B77312" w:rsidRPr="00B77312" w:rsidRDefault="00B77312" w:rsidP="00F84507">
            <w:pPr>
              <w:widowControl w:val="0"/>
              <w:numPr>
                <w:ilvl w:val="0"/>
                <w:numId w:val="74"/>
              </w:numPr>
              <w:overflowPunct w:val="0"/>
              <w:autoSpaceDE w:val="0"/>
              <w:autoSpaceDN w:val="0"/>
              <w:adjustRightInd w:val="0"/>
              <w:spacing w:after="0" w:line="260" w:lineRule="exact"/>
              <w:ind w:left="701" w:hanging="283"/>
              <w:contextualSpacing/>
              <w:jc w:val="both"/>
              <w:textAlignment w:val="baseline"/>
              <w:rPr>
                <w:rFonts w:ascii="Arial" w:eastAsia="Times New Roman" w:hAnsi="Arial" w:cs="Arial"/>
                <w:iCs/>
                <w:sz w:val="20"/>
                <w:szCs w:val="20"/>
              </w:rPr>
            </w:pPr>
            <w:r w:rsidRPr="00B77312">
              <w:rPr>
                <w:rFonts w:ascii="Arial" w:eastAsia="Times New Roman" w:hAnsi="Arial" w:cs="Arial"/>
                <w:iCs/>
                <w:sz w:val="20"/>
                <w:szCs w:val="20"/>
              </w:rPr>
              <w:t>predstavniki zainteresirane javnosti: Sindikat kmetov Slovenije, Zveza slovenske podeželske mladine</w:t>
            </w:r>
            <w:r w:rsidR="00DA2DD1">
              <w:rPr>
                <w:rFonts w:ascii="Arial" w:eastAsia="Times New Roman" w:hAnsi="Arial" w:cs="Arial"/>
                <w:iCs/>
                <w:sz w:val="20"/>
                <w:szCs w:val="20"/>
              </w:rPr>
              <w:t>, Regionalne razvojne agencije</w:t>
            </w:r>
          </w:p>
          <w:p w:rsidR="00B77312" w:rsidRPr="00B77312" w:rsidRDefault="00B77312" w:rsidP="00F84507">
            <w:pPr>
              <w:widowControl w:val="0"/>
              <w:numPr>
                <w:ilvl w:val="0"/>
                <w:numId w:val="74"/>
              </w:numPr>
              <w:overflowPunct w:val="0"/>
              <w:autoSpaceDE w:val="0"/>
              <w:autoSpaceDN w:val="0"/>
              <w:adjustRightInd w:val="0"/>
              <w:spacing w:after="0" w:line="260" w:lineRule="exact"/>
              <w:ind w:left="701" w:hanging="283"/>
              <w:contextualSpacing/>
              <w:jc w:val="both"/>
              <w:textAlignment w:val="baseline"/>
              <w:rPr>
                <w:rFonts w:ascii="Arial" w:eastAsia="Times New Roman" w:hAnsi="Arial" w:cs="Arial"/>
                <w:iCs/>
                <w:sz w:val="20"/>
                <w:szCs w:val="20"/>
              </w:rPr>
            </w:pPr>
            <w:r w:rsidRPr="00B77312">
              <w:rPr>
                <w:rFonts w:ascii="Arial" w:eastAsia="Times New Roman" w:hAnsi="Arial" w:cs="Arial"/>
                <w:iCs/>
                <w:sz w:val="20"/>
                <w:szCs w:val="20"/>
              </w:rPr>
              <w:t xml:space="preserve">predstavniki strokovne javnosti: BF. </w:t>
            </w:r>
          </w:p>
          <w:p w:rsidR="00B77312" w:rsidRPr="00B77312" w:rsidRDefault="00B77312" w:rsidP="00F84507">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rPr>
            </w:pPr>
          </w:p>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Mnenja, predlogi in pripombe z navedbo predlagateljev:</w:t>
            </w:r>
          </w:p>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rPr>
            </w:pPr>
          </w:p>
          <w:p w:rsidR="00B77312" w:rsidRPr="00B77312" w:rsidRDefault="00B77312" w:rsidP="00F84507">
            <w:pPr>
              <w:widowControl w:val="0"/>
              <w:numPr>
                <w:ilvl w:val="0"/>
                <w:numId w:val="74"/>
              </w:numPr>
              <w:overflowPunct w:val="0"/>
              <w:autoSpaceDE w:val="0"/>
              <w:autoSpaceDN w:val="0"/>
              <w:adjustRightInd w:val="0"/>
              <w:spacing w:after="0" w:line="260" w:lineRule="exact"/>
              <w:ind w:left="701" w:hanging="283"/>
              <w:contextualSpacing/>
              <w:jc w:val="both"/>
              <w:textAlignment w:val="baseline"/>
              <w:rPr>
                <w:rFonts w:ascii="Arial" w:eastAsia="Times New Roman" w:hAnsi="Arial" w:cs="Arial"/>
                <w:iCs/>
                <w:sz w:val="20"/>
                <w:szCs w:val="20"/>
              </w:rPr>
            </w:pPr>
            <w:r w:rsidRPr="00B77312">
              <w:rPr>
                <w:rFonts w:ascii="Arial" w:eastAsia="Times New Roman" w:hAnsi="Arial" w:cs="Arial"/>
                <w:iCs/>
                <w:sz w:val="20"/>
                <w:szCs w:val="20"/>
              </w:rPr>
              <w:t>Kmetijsko gozdarska zbornica Slovenije,</w:t>
            </w:r>
          </w:p>
          <w:p w:rsidR="00B77312" w:rsidRPr="00B77312" w:rsidRDefault="00B77312" w:rsidP="00F84507">
            <w:pPr>
              <w:widowControl w:val="0"/>
              <w:numPr>
                <w:ilvl w:val="0"/>
                <w:numId w:val="74"/>
              </w:numPr>
              <w:overflowPunct w:val="0"/>
              <w:autoSpaceDE w:val="0"/>
              <w:autoSpaceDN w:val="0"/>
              <w:adjustRightInd w:val="0"/>
              <w:spacing w:after="0" w:line="260" w:lineRule="exact"/>
              <w:ind w:left="701" w:hanging="283"/>
              <w:contextualSpacing/>
              <w:jc w:val="both"/>
              <w:textAlignment w:val="baseline"/>
              <w:rPr>
                <w:rFonts w:ascii="Arial" w:eastAsia="Times New Roman" w:hAnsi="Arial" w:cs="Arial"/>
                <w:iCs/>
                <w:sz w:val="20"/>
                <w:szCs w:val="20"/>
              </w:rPr>
            </w:pPr>
            <w:r w:rsidRPr="00B77312">
              <w:rPr>
                <w:rFonts w:ascii="Arial" w:eastAsia="Times New Roman" w:hAnsi="Arial" w:cs="Arial"/>
                <w:iCs/>
                <w:sz w:val="20"/>
                <w:szCs w:val="20"/>
              </w:rPr>
              <w:t>Sindikat kmetov Slovenije,</w:t>
            </w:r>
          </w:p>
          <w:p w:rsidR="00B77312" w:rsidRPr="00B77312" w:rsidRDefault="00B77312" w:rsidP="00F84507">
            <w:pPr>
              <w:widowControl w:val="0"/>
              <w:numPr>
                <w:ilvl w:val="0"/>
                <w:numId w:val="74"/>
              </w:numPr>
              <w:overflowPunct w:val="0"/>
              <w:autoSpaceDE w:val="0"/>
              <w:autoSpaceDN w:val="0"/>
              <w:adjustRightInd w:val="0"/>
              <w:spacing w:after="0" w:line="260" w:lineRule="exact"/>
              <w:ind w:left="701" w:hanging="283"/>
              <w:contextualSpacing/>
              <w:jc w:val="both"/>
              <w:textAlignment w:val="baseline"/>
              <w:rPr>
                <w:rFonts w:ascii="Arial" w:eastAsia="Times New Roman" w:hAnsi="Arial" w:cs="Arial"/>
                <w:iCs/>
                <w:sz w:val="20"/>
                <w:szCs w:val="20"/>
              </w:rPr>
            </w:pPr>
            <w:r w:rsidRPr="00B77312">
              <w:rPr>
                <w:rFonts w:ascii="Arial" w:eastAsia="Times New Roman" w:hAnsi="Arial" w:cs="Arial"/>
                <w:iCs/>
                <w:sz w:val="20"/>
                <w:szCs w:val="20"/>
              </w:rPr>
              <w:t>Zadružna zveza Slovenije,</w:t>
            </w:r>
          </w:p>
          <w:p w:rsidR="00B77312" w:rsidRPr="00B77312" w:rsidRDefault="00B77312" w:rsidP="00F84507">
            <w:pPr>
              <w:widowControl w:val="0"/>
              <w:numPr>
                <w:ilvl w:val="0"/>
                <w:numId w:val="74"/>
              </w:numPr>
              <w:overflowPunct w:val="0"/>
              <w:autoSpaceDE w:val="0"/>
              <w:autoSpaceDN w:val="0"/>
              <w:adjustRightInd w:val="0"/>
              <w:spacing w:after="0" w:line="260" w:lineRule="exact"/>
              <w:ind w:left="701" w:hanging="283"/>
              <w:contextualSpacing/>
              <w:jc w:val="both"/>
              <w:textAlignment w:val="baseline"/>
              <w:rPr>
                <w:rFonts w:ascii="Arial" w:eastAsia="Times New Roman" w:hAnsi="Arial" w:cs="Arial"/>
                <w:iCs/>
                <w:sz w:val="20"/>
                <w:szCs w:val="20"/>
              </w:rPr>
            </w:pPr>
            <w:r w:rsidRPr="00B77312">
              <w:rPr>
                <w:rFonts w:ascii="Arial" w:eastAsia="Times New Roman" w:hAnsi="Arial" w:cs="Arial"/>
                <w:iCs/>
                <w:sz w:val="20"/>
                <w:szCs w:val="20"/>
              </w:rPr>
              <w:t>Gospodarska zbornica Slovenije,</w:t>
            </w:r>
          </w:p>
          <w:p w:rsidR="00F84507" w:rsidRDefault="00B77312" w:rsidP="00F84507">
            <w:pPr>
              <w:widowControl w:val="0"/>
              <w:numPr>
                <w:ilvl w:val="0"/>
                <w:numId w:val="74"/>
              </w:numPr>
              <w:overflowPunct w:val="0"/>
              <w:autoSpaceDE w:val="0"/>
              <w:autoSpaceDN w:val="0"/>
              <w:adjustRightInd w:val="0"/>
              <w:spacing w:after="0" w:line="260" w:lineRule="exact"/>
              <w:ind w:left="701" w:hanging="283"/>
              <w:contextualSpacing/>
              <w:jc w:val="both"/>
              <w:textAlignment w:val="baseline"/>
              <w:rPr>
                <w:rFonts w:ascii="Arial" w:eastAsia="Times New Roman" w:hAnsi="Arial" w:cs="Arial"/>
                <w:iCs/>
                <w:sz w:val="20"/>
                <w:szCs w:val="20"/>
              </w:rPr>
            </w:pPr>
            <w:r w:rsidRPr="00B77312">
              <w:rPr>
                <w:rFonts w:ascii="Arial" w:eastAsia="Times New Roman" w:hAnsi="Arial" w:cs="Arial"/>
                <w:iCs/>
                <w:sz w:val="20"/>
                <w:szCs w:val="20"/>
              </w:rPr>
              <w:t>Zveza slovenske podeželske mladine</w:t>
            </w:r>
            <w:r w:rsidR="00F84507">
              <w:rPr>
                <w:rFonts w:ascii="Arial" w:eastAsia="Times New Roman" w:hAnsi="Arial" w:cs="Arial"/>
                <w:iCs/>
                <w:sz w:val="20"/>
                <w:szCs w:val="20"/>
              </w:rPr>
              <w:t>,</w:t>
            </w:r>
          </w:p>
          <w:p w:rsidR="00B77312" w:rsidRPr="00B77312" w:rsidRDefault="00F84507" w:rsidP="00F84507">
            <w:pPr>
              <w:widowControl w:val="0"/>
              <w:numPr>
                <w:ilvl w:val="0"/>
                <w:numId w:val="74"/>
              </w:numPr>
              <w:overflowPunct w:val="0"/>
              <w:autoSpaceDE w:val="0"/>
              <w:autoSpaceDN w:val="0"/>
              <w:adjustRightInd w:val="0"/>
              <w:spacing w:after="0" w:line="260" w:lineRule="exact"/>
              <w:ind w:left="701" w:hanging="283"/>
              <w:contextualSpacing/>
              <w:jc w:val="both"/>
              <w:textAlignment w:val="baseline"/>
              <w:rPr>
                <w:rFonts w:ascii="Arial" w:eastAsia="Times New Roman" w:hAnsi="Arial" w:cs="Arial"/>
                <w:iCs/>
                <w:sz w:val="20"/>
                <w:szCs w:val="20"/>
              </w:rPr>
            </w:pPr>
            <w:r>
              <w:rPr>
                <w:rFonts w:ascii="Arial" w:eastAsia="Times New Roman" w:hAnsi="Arial" w:cs="Arial"/>
                <w:iCs/>
                <w:sz w:val="20"/>
                <w:szCs w:val="20"/>
              </w:rPr>
              <w:t>Biotehniška fakulteta</w:t>
            </w:r>
            <w:r w:rsidR="00B77312" w:rsidRPr="00B77312">
              <w:rPr>
                <w:rFonts w:ascii="Arial" w:eastAsia="Times New Roman" w:hAnsi="Arial" w:cs="Arial"/>
                <w:iCs/>
                <w:sz w:val="20"/>
                <w:szCs w:val="20"/>
              </w:rPr>
              <w:t>.</w:t>
            </w:r>
          </w:p>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en-US"/>
              </w:rPr>
            </w:pPr>
          </w:p>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en-US"/>
              </w:rPr>
            </w:pPr>
            <w:r w:rsidRPr="00B77312">
              <w:rPr>
                <w:rFonts w:ascii="Arial" w:eastAsia="Times New Roman" w:hAnsi="Arial" w:cs="Arial"/>
                <w:iCs/>
                <w:sz w:val="20"/>
                <w:szCs w:val="20"/>
                <w:lang w:eastAsia="en-US"/>
              </w:rPr>
              <w:t>Predlogi so se nanašali na različne segmente, zlasti glede vključitve proizvodov izven Priloge I k Pogodbi o delovanju EU ter višine predvidenih sredstev na vlogo. Več pripomb je bilo tehnične narave, s ciljem zagotavljanja večje jasnosti besedila.</w:t>
            </w:r>
          </w:p>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rPr>
            </w:pPr>
          </w:p>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Upoštevani so bili:</w:t>
            </w:r>
          </w:p>
          <w:p w:rsidR="00B77312" w:rsidRPr="00B77312" w:rsidRDefault="00B77312" w:rsidP="00F84507">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večinoma.</w:t>
            </w:r>
          </w:p>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rPr>
            </w:pPr>
          </w:p>
          <w:p w:rsidR="00B77312" w:rsidRPr="00B77312" w:rsidRDefault="00B77312" w:rsidP="00F845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rPr>
            </w:pPr>
            <w:r w:rsidRPr="00B77312">
              <w:rPr>
                <w:rFonts w:ascii="Arial" w:eastAsia="Times New Roman" w:hAnsi="Arial" w:cs="Arial"/>
                <w:iCs/>
                <w:sz w:val="20"/>
                <w:szCs w:val="20"/>
              </w:rPr>
              <w:t>Bistvena mnenja, predlogi in pripombe, ki niso bili upoštevani, ter razlogi za neupoštevanje: upoštevani niso bili predlogi, ki so v nasprotju s PRP 2014–2020 in EU predpisi za izvajanje politike razvoja podeželja.</w:t>
            </w:r>
          </w:p>
          <w:p w:rsidR="00B77312" w:rsidRPr="00B77312" w:rsidRDefault="00B77312" w:rsidP="00DA2DD1">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rPr>
            </w:pPr>
          </w:p>
        </w:tc>
      </w:tr>
      <w:tr w:rsidR="00B77312" w:rsidRPr="00B77312" w:rsidTr="00F84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B77312" w:rsidRPr="00B77312" w:rsidRDefault="00B77312" w:rsidP="00F84507">
            <w:pPr>
              <w:widowControl w:val="0"/>
              <w:overflowPunct w:val="0"/>
              <w:autoSpaceDE w:val="0"/>
              <w:autoSpaceDN w:val="0"/>
              <w:adjustRightInd w:val="0"/>
              <w:spacing w:after="0" w:line="260" w:lineRule="exact"/>
              <w:textAlignment w:val="baseline"/>
              <w:rPr>
                <w:rFonts w:ascii="Arial" w:eastAsia="Times New Roman" w:hAnsi="Arial" w:cs="Arial"/>
                <w:sz w:val="20"/>
                <w:szCs w:val="20"/>
              </w:rPr>
            </w:pPr>
            <w:r w:rsidRPr="00B77312">
              <w:rPr>
                <w:rFonts w:ascii="Arial" w:eastAsia="Times New Roman" w:hAnsi="Arial" w:cs="Arial"/>
                <w:b/>
                <w:sz w:val="20"/>
                <w:szCs w:val="20"/>
              </w:rPr>
              <w:t>10. Pri pripravi gradiva so bile upoštevane zahteve iz Resolucije o normativni dejavnosti:</w:t>
            </w:r>
          </w:p>
        </w:tc>
        <w:tc>
          <w:tcPr>
            <w:tcW w:w="2431" w:type="dxa"/>
            <w:gridSpan w:val="3"/>
            <w:vAlign w:val="center"/>
          </w:tcPr>
          <w:p w:rsidR="00B77312" w:rsidRPr="00B77312" w:rsidRDefault="00B77312" w:rsidP="00F8450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rPr>
            </w:pPr>
            <w:r w:rsidRPr="00B77312">
              <w:rPr>
                <w:rFonts w:ascii="Arial" w:eastAsia="Times New Roman" w:hAnsi="Arial" w:cs="Arial"/>
                <w:sz w:val="20"/>
                <w:szCs w:val="20"/>
              </w:rPr>
              <w:t>DA</w:t>
            </w:r>
          </w:p>
        </w:tc>
      </w:tr>
      <w:tr w:rsidR="00B77312" w:rsidRPr="00B77312" w:rsidTr="00F84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B77312" w:rsidRPr="00B77312" w:rsidRDefault="00B77312" w:rsidP="00F84507">
            <w:pPr>
              <w:widowControl w:val="0"/>
              <w:overflowPunct w:val="0"/>
              <w:autoSpaceDE w:val="0"/>
              <w:autoSpaceDN w:val="0"/>
              <w:adjustRightInd w:val="0"/>
              <w:spacing w:after="0" w:line="260" w:lineRule="exact"/>
              <w:textAlignment w:val="baseline"/>
              <w:rPr>
                <w:rFonts w:ascii="Arial" w:eastAsia="Times New Roman" w:hAnsi="Arial" w:cs="Arial"/>
                <w:b/>
                <w:sz w:val="20"/>
                <w:szCs w:val="20"/>
              </w:rPr>
            </w:pPr>
            <w:r w:rsidRPr="00B77312">
              <w:rPr>
                <w:rFonts w:ascii="Arial" w:eastAsia="Times New Roman" w:hAnsi="Arial" w:cs="Arial"/>
                <w:b/>
                <w:sz w:val="20"/>
                <w:szCs w:val="20"/>
              </w:rPr>
              <w:t>11. Gradivo je uvrščeno v delovni program vlade:</w:t>
            </w:r>
          </w:p>
        </w:tc>
        <w:tc>
          <w:tcPr>
            <w:tcW w:w="2431" w:type="dxa"/>
            <w:gridSpan w:val="3"/>
            <w:vAlign w:val="center"/>
          </w:tcPr>
          <w:p w:rsidR="00B77312" w:rsidRPr="00B77312" w:rsidRDefault="00B77312" w:rsidP="00F8450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rPr>
            </w:pPr>
            <w:r w:rsidRPr="00B77312">
              <w:rPr>
                <w:rFonts w:ascii="Arial" w:eastAsia="Times New Roman" w:hAnsi="Arial" w:cs="Arial"/>
                <w:sz w:val="20"/>
                <w:szCs w:val="20"/>
              </w:rPr>
              <w:t>DA</w:t>
            </w:r>
          </w:p>
        </w:tc>
      </w:tr>
      <w:tr w:rsidR="00B77312" w:rsidRPr="00B77312" w:rsidTr="00F84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top w:val="single" w:sz="4" w:space="0" w:color="000000"/>
              <w:left w:val="single" w:sz="4" w:space="0" w:color="000000"/>
              <w:bottom w:val="single" w:sz="4" w:space="0" w:color="000000"/>
              <w:right w:val="single" w:sz="4" w:space="0" w:color="000000"/>
            </w:tcBorders>
          </w:tcPr>
          <w:p w:rsidR="00B77312" w:rsidRPr="00B77312" w:rsidRDefault="00B77312" w:rsidP="00F84507">
            <w:pPr>
              <w:widowControl w:val="0"/>
              <w:suppressAutoHyphens/>
              <w:overflowPunct w:val="0"/>
              <w:autoSpaceDE w:val="0"/>
              <w:autoSpaceDN w:val="0"/>
              <w:adjustRightInd w:val="0"/>
              <w:spacing w:after="0" w:line="260" w:lineRule="exact"/>
              <w:ind w:left="3040"/>
              <w:textAlignment w:val="baseline"/>
              <w:outlineLvl w:val="3"/>
              <w:rPr>
                <w:rFonts w:ascii="Arial" w:eastAsia="Times New Roman" w:hAnsi="Arial" w:cs="Arial"/>
                <w:b/>
                <w:sz w:val="20"/>
                <w:szCs w:val="20"/>
              </w:rPr>
            </w:pPr>
          </w:p>
          <w:p w:rsidR="00B77312" w:rsidRPr="00B77312" w:rsidRDefault="00B77312" w:rsidP="00F8450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rPr>
            </w:pPr>
          </w:p>
          <w:p w:rsidR="00B77312" w:rsidRPr="00B77312" w:rsidRDefault="00B77312" w:rsidP="00F8450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rPr>
            </w:pPr>
            <w:r w:rsidRPr="00B77312">
              <w:rPr>
                <w:rFonts w:ascii="Arial" w:eastAsia="Times New Roman" w:hAnsi="Arial" w:cs="Arial"/>
                <w:sz w:val="20"/>
                <w:szCs w:val="20"/>
              </w:rPr>
              <w:t xml:space="preserve">                                  mag. Dejan Židan</w:t>
            </w:r>
          </w:p>
          <w:p w:rsidR="00B77312" w:rsidRPr="00B77312" w:rsidRDefault="00B77312" w:rsidP="00F8450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rPr>
            </w:pPr>
            <w:r w:rsidRPr="00B77312">
              <w:rPr>
                <w:rFonts w:ascii="Arial" w:eastAsia="Times New Roman" w:hAnsi="Arial" w:cs="Arial"/>
                <w:sz w:val="20"/>
                <w:szCs w:val="20"/>
              </w:rPr>
              <w:t xml:space="preserve">                                           minister</w:t>
            </w:r>
          </w:p>
          <w:p w:rsidR="00B77312" w:rsidRPr="00B77312" w:rsidRDefault="00B77312" w:rsidP="00F84507">
            <w:pPr>
              <w:widowControl w:val="0"/>
              <w:suppressAutoHyphens/>
              <w:overflowPunct w:val="0"/>
              <w:autoSpaceDE w:val="0"/>
              <w:autoSpaceDN w:val="0"/>
              <w:adjustRightInd w:val="0"/>
              <w:spacing w:after="0" w:line="260" w:lineRule="exact"/>
              <w:ind w:left="3040"/>
              <w:textAlignment w:val="baseline"/>
              <w:outlineLvl w:val="3"/>
              <w:rPr>
                <w:rFonts w:ascii="Arial" w:eastAsia="Times New Roman" w:hAnsi="Arial" w:cs="Arial"/>
                <w:b/>
                <w:sz w:val="20"/>
                <w:szCs w:val="20"/>
              </w:rPr>
            </w:pPr>
          </w:p>
        </w:tc>
      </w:tr>
    </w:tbl>
    <w:p w:rsidR="006B702F" w:rsidRPr="009B2D12" w:rsidRDefault="006B702F" w:rsidP="0059305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sz w:val="20"/>
        </w:rPr>
      </w:pPr>
    </w:p>
    <w:p w:rsidR="006B702F" w:rsidRPr="009B2D12" w:rsidRDefault="006B702F" w:rsidP="0059305B">
      <w:pPr>
        <w:spacing w:after="0" w:line="240" w:lineRule="atLeast"/>
        <w:ind w:firstLine="708"/>
        <w:rPr>
          <w:rFonts w:ascii="Arial" w:eastAsia="Times New Roman" w:hAnsi="Arial" w:cs="Arial"/>
          <w:b/>
          <w:iCs/>
          <w:sz w:val="20"/>
          <w:szCs w:val="20"/>
          <w:lang w:eastAsia="en-US"/>
        </w:rPr>
        <w:sectPr w:rsidR="006B702F" w:rsidRPr="009B2D12" w:rsidSect="00C37A70">
          <w:headerReference w:type="default" r:id="rId11"/>
          <w:footerReference w:type="even" r:id="rId12"/>
          <w:footerReference w:type="default" r:id="rId13"/>
          <w:headerReference w:type="first" r:id="rId14"/>
          <w:pgSz w:w="11900" w:h="16840" w:code="9"/>
          <w:pgMar w:top="1701" w:right="1701" w:bottom="851" w:left="1701" w:header="993" w:footer="794" w:gutter="0"/>
          <w:cols w:space="708"/>
          <w:titlePg/>
          <w:docGrid w:linePitch="272"/>
        </w:sectPr>
      </w:pPr>
    </w:p>
    <w:p w:rsidR="006B702F" w:rsidRPr="009B2D12" w:rsidRDefault="006B702F" w:rsidP="00EC6071">
      <w:pPr>
        <w:tabs>
          <w:tab w:val="left" w:pos="708"/>
        </w:tabs>
        <w:spacing w:after="0" w:line="240" w:lineRule="auto"/>
        <w:jc w:val="right"/>
        <w:rPr>
          <w:rFonts w:ascii="Arial" w:eastAsia="Times New Roman" w:hAnsi="Arial" w:cs="Arial"/>
          <w:b/>
          <w:sz w:val="20"/>
          <w:szCs w:val="20"/>
          <w:lang w:eastAsia="en-US"/>
        </w:rPr>
      </w:pPr>
      <w:r w:rsidRPr="009B2D12">
        <w:rPr>
          <w:rFonts w:ascii="Arial" w:eastAsia="Times New Roman" w:hAnsi="Arial" w:cs="Arial"/>
          <w:b/>
          <w:sz w:val="20"/>
          <w:szCs w:val="20"/>
          <w:lang w:eastAsia="en-US"/>
        </w:rPr>
        <w:lastRenderedPageBreak/>
        <w:t>PREDLOG</w:t>
      </w:r>
    </w:p>
    <w:p w:rsidR="006B702F" w:rsidRPr="009B2D12" w:rsidRDefault="006B702F" w:rsidP="00EC6071">
      <w:pPr>
        <w:tabs>
          <w:tab w:val="left" w:pos="708"/>
        </w:tabs>
        <w:spacing w:after="0" w:line="240" w:lineRule="auto"/>
        <w:jc w:val="right"/>
        <w:rPr>
          <w:rFonts w:ascii="Arial" w:eastAsia="Times New Roman" w:hAnsi="Arial" w:cs="Arial"/>
          <w:b/>
          <w:sz w:val="20"/>
          <w:szCs w:val="20"/>
          <w:lang w:eastAsia="en-US"/>
        </w:rPr>
      </w:pPr>
      <w:r w:rsidRPr="009B2D12">
        <w:rPr>
          <w:rFonts w:ascii="Arial" w:eastAsia="Times New Roman" w:hAnsi="Arial" w:cs="Arial"/>
          <w:b/>
          <w:sz w:val="20"/>
          <w:szCs w:val="20"/>
          <w:lang w:eastAsia="en-US"/>
        </w:rPr>
        <w:t>(EVA 2015-2330-0090)</w:t>
      </w:r>
    </w:p>
    <w:p w:rsidR="006B702F" w:rsidRPr="009B2D12" w:rsidRDefault="006B702F" w:rsidP="0060702B">
      <w:pPr>
        <w:tabs>
          <w:tab w:val="left" w:pos="708"/>
        </w:tabs>
        <w:spacing w:after="0" w:line="240" w:lineRule="auto"/>
        <w:jc w:val="both"/>
        <w:rPr>
          <w:rFonts w:ascii="Arial" w:eastAsia="Times New Roman" w:hAnsi="Arial" w:cs="Arial"/>
          <w:b/>
          <w:sz w:val="20"/>
          <w:szCs w:val="20"/>
          <w:lang w:eastAsia="en-US"/>
        </w:rPr>
      </w:pPr>
    </w:p>
    <w:p w:rsidR="00EC6071" w:rsidRPr="009B2D12" w:rsidRDefault="00EC6071" w:rsidP="0060702B">
      <w:pPr>
        <w:tabs>
          <w:tab w:val="left" w:pos="708"/>
        </w:tabs>
        <w:spacing w:after="0" w:line="240" w:lineRule="auto"/>
        <w:jc w:val="both"/>
        <w:rPr>
          <w:rFonts w:ascii="Arial" w:hAnsi="Arial" w:cs="Arial"/>
          <w:sz w:val="20"/>
          <w:szCs w:val="20"/>
        </w:rPr>
      </w:pPr>
    </w:p>
    <w:p w:rsidR="00B563AD" w:rsidRPr="009B2D12" w:rsidRDefault="00705C46" w:rsidP="0060702B">
      <w:pPr>
        <w:tabs>
          <w:tab w:val="left" w:pos="708"/>
        </w:tabs>
        <w:spacing w:after="0" w:line="240" w:lineRule="auto"/>
        <w:jc w:val="both"/>
        <w:rPr>
          <w:rFonts w:ascii="Arial" w:hAnsi="Arial" w:cs="Arial"/>
          <w:sz w:val="20"/>
          <w:szCs w:val="20"/>
        </w:rPr>
      </w:pPr>
      <w:r w:rsidRPr="009B2D12">
        <w:rPr>
          <w:rFonts w:ascii="Arial" w:hAnsi="Arial" w:cs="Arial"/>
          <w:sz w:val="20"/>
          <w:szCs w:val="20"/>
        </w:rPr>
        <w:t>Na podlagi 10. in 12. člena Zakona o kmetijstvu (Uradni list RS, št. 45/08, 57/12, 90/12–</w:t>
      </w:r>
      <w:proofErr w:type="spellStart"/>
      <w:r w:rsidRPr="009B2D12">
        <w:rPr>
          <w:rFonts w:ascii="Arial" w:hAnsi="Arial" w:cs="Arial"/>
          <w:sz w:val="20"/>
          <w:szCs w:val="20"/>
        </w:rPr>
        <w:t>ZdZPVHVVR</w:t>
      </w:r>
      <w:proofErr w:type="spellEnd"/>
      <w:r w:rsidRPr="009B2D12">
        <w:rPr>
          <w:rFonts w:ascii="Arial" w:hAnsi="Arial" w:cs="Arial"/>
          <w:sz w:val="20"/>
          <w:szCs w:val="20"/>
        </w:rPr>
        <w:t>, 26/14 in 32/15) izdaja Vlada Republike Slovenije</w:t>
      </w:r>
    </w:p>
    <w:p w:rsidR="00705C46" w:rsidRPr="009B2D12" w:rsidRDefault="00705C46" w:rsidP="0060702B">
      <w:pPr>
        <w:spacing w:after="0" w:line="240" w:lineRule="auto"/>
        <w:jc w:val="both"/>
        <w:rPr>
          <w:rFonts w:ascii="Arial" w:hAnsi="Arial" w:cs="Arial"/>
          <w:sz w:val="20"/>
          <w:szCs w:val="20"/>
        </w:rPr>
      </w:pPr>
    </w:p>
    <w:p w:rsidR="00893315" w:rsidRPr="009B2D12" w:rsidRDefault="00893315" w:rsidP="0060702B">
      <w:pPr>
        <w:spacing w:after="0" w:line="240" w:lineRule="auto"/>
        <w:jc w:val="both"/>
        <w:rPr>
          <w:rFonts w:ascii="Arial" w:hAnsi="Arial" w:cs="Arial"/>
          <w:sz w:val="20"/>
          <w:szCs w:val="20"/>
        </w:rPr>
      </w:pPr>
    </w:p>
    <w:p w:rsidR="00E06A2C" w:rsidRPr="009B2D12" w:rsidRDefault="00E06A2C" w:rsidP="0060702B">
      <w:pPr>
        <w:spacing w:after="0" w:line="240" w:lineRule="auto"/>
        <w:jc w:val="center"/>
        <w:rPr>
          <w:rFonts w:ascii="Arial" w:hAnsi="Arial" w:cs="Arial"/>
          <w:b/>
          <w:sz w:val="20"/>
          <w:szCs w:val="20"/>
        </w:rPr>
      </w:pPr>
      <w:r w:rsidRPr="009B2D12">
        <w:rPr>
          <w:rFonts w:ascii="Arial" w:hAnsi="Arial" w:cs="Arial"/>
          <w:b/>
          <w:sz w:val="20"/>
          <w:szCs w:val="20"/>
        </w:rPr>
        <w:t>UREDBO</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 xml:space="preserve"> o izvajanju ukrepa Sodelovanje iz Programa razvoja podeželja Republike Slovenije</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za obdobje 2014–2020</w:t>
      </w:r>
    </w:p>
    <w:p w:rsidR="00705C46" w:rsidRPr="009B2D12" w:rsidRDefault="00705C46" w:rsidP="0060702B">
      <w:pPr>
        <w:spacing w:after="0" w:line="240" w:lineRule="auto"/>
        <w:jc w:val="center"/>
        <w:rPr>
          <w:rFonts w:ascii="Arial" w:hAnsi="Arial" w:cs="Arial"/>
          <w:sz w:val="20"/>
          <w:szCs w:val="20"/>
        </w:rPr>
      </w:pPr>
    </w:p>
    <w:p w:rsidR="00705C46" w:rsidRPr="009B2D12" w:rsidRDefault="00E06A2C" w:rsidP="0060702B">
      <w:pPr>
        <w:pStyle w:val="Odstavekseznama"/>
        <w:numPr>
          <w:ilvl w:val="0"/>
          <w:numId w:val="18"/>
        </w:numPr>
        <w:spacing w:after="0" w:line="240" w:lineRule="auto"/>
        <w:ind w:left="0" w:firstLine="0"/>
        <w:contextualSpacing w:val="0"/>
        <w:jc w:val="center"/>
        <w:rPr>
          <w:rFonts w:ascii="Arial" w:hAnsi="Arial" w:cs="Arial"/>
          <w:b/>
          <w:sz w:val="20"/>
          <w:szCs w:val="20"/>
        </w:rPr>
      </w:pPr>
      <w:r w:rsidRPr="009B2D12">
        <w:rPr>
          <w:rFonts w:ascii="Arial" w:hAnsi="Arial" w:cs="Arial"/>
          <w:b/>
          <w:sz w:val="20"/>
          <w:szCs w:val="20"/>
        </w:rPr>
        <w:t>SPLOŠNE DOLOČBE</w:t>
      </w:r>
    </w:p>
    <w:p w:rsidR="00705C46" w:rsidRPr="009B2D12" w:rsidRDefault="00705C46" w:rsidP="0060702B">
      <w:pPr>
        <w:pStyle w:val="Odstavekseznama"/>
        <w:spacing w:after="0" w:line="240" w:lineRule="auto"/>
        <w:ind w:left="0"/>
        <w:contextualSpacing w:val="0"/>
        <w:rPr>
          <w:rFonts w:ascii="Arial" w:hAnsi="Arial" w:cs="Arial"/>
          <w:b/>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(vsebina)</w:t>
      </w:r>
    </w:p>
    <w:p w:rsidR="00893315" w:rsidRPr="009B2D12" w:rsidRDefault="00893315" w:rsidP="0060702B">
      <w:pPr>
        <w:spacing w:after="0" w:line="240" w:lineRule="auto"/>
        <w:jc w:val="center"/>
        <w:rPr>
          <w:rFonts w:ascii="Arial" w:hAnsi="Arial" w:cs="Arial"/>
          <w:b/>
          <w:sz w:val="20"/>
          <w:szCs w:val="20"/>
        </w:rPr>
      </w:pPr>
    </w:p>
    <w:p w:rsidR="00705C46" w:rsidRPr="009B2D12" w:rsidRDefault="00705C46" w:rsidP="0060702B">
      <w:pPr>
        <w:pStyle w:val="Odstavekseznama"/>
        <w:numPr>
          <w:ilvl w:val="0"/>
          <w:numId w:val="49"/>
        </w:numPr>
        <w:spacing w:after="0" w:line="240" w:lineRule="auto"/>
        <w:contextualSpacing w:val="0"/>
        <w:jc w:val="both"/>
        <w:rPr>
          <w:rFonts w:ascii="Arial" w:hAnsi="Arial" w:cs="Arial"/>
          <w:sz w:val="20"/>
          <w:szCs w:val="20"/>
        </w:rPr>
      </w:pPr>
      <w:r w:rsidRPr="009B2D12">
        <w:rPr>
          <w:rFonts w:ascii="Arial" w:hAnsi="Arial" w:cs="Arial"/>
          <w:sz w:val="20"/>
          <w:szCs w:val="20"/>
        </w:rPr>
        <w:t>Ta uredba ureja izvajanje ukrepa Sodelovanje iz Programa razvoja podeželja Republike Slovenije za obdobje 2014-2020, ki je potrjen z Izvedbenim sklepom Komisije z dne 13. februarja 2015 o odobritvi programa razvoja podeželja Republike Slovenije za podporo iz Evropskega kmetijskega sklada za razvoj podeželja, št. CCI 2014 SI 06 RD NP 0012020, zadnjič spremenjenim z Izvedbenim sklepom Komisije št. C(2016)</w:t>
      </w:r>
      <w:r w:rsidR="00E06A2C" w:rsidRPr="009B2D12">
        <w:rPr>
          <w:rFonts w:ascii="Arial" w:hAnsi="Arial" w:cs="Arial"/>
          <w:sz w:val="20"/>
          <w:szCs w:val="20"/>
        </w:rPr>
        <w:t xml:space="preserve"> 8717</w:t>
      </w:r>
      <w:r w:rsidRPr="009B2D12">
        <w:rPr>
          <w:rFonts w:ascii="Arial" w:hAnsi="Arial" w:cs="Arial"/>
          <w:sz w:val="20"/>
          <w:szCs w:val="20"/>
        </w:rPr>
        <w:t xml:space="preserve"> z dne </w:t>
      </w:r>
      <w:r w:rsidR="00E06A2C" w:rsidRPr="009B2D12">
        <w:rPr>
          <w:rFonts w:ascii="Arial" w:hAnsi="Arial" w:cs="Arial"/>
          <w:sz w:val="20"/>
          <w:szCs w:val="20"/>
        </w:rPr>
        <w:t>13</w:t>
      </w:r>
      <w:r w:rsidRPr="009B2D12">
        <w:rPr>
          <w:rFonts w:ascii="Arial" w:hAnsi="Arial" w:cs="Arial"/>
          <w:sz w:val="20"/>
          <w:szCs w:val="20"/>
        </w:rPr>
        <w:t xml:space="preserve">. </w:t>
      </w:r>
      <w:r w:rsidR="00E06A2C" w:rsidRPr="009B2D12">
        <w:rPr>
          <w:rFonts w:ascii="Arial" w:hAnsi="Arial" w:cs="Arial"/>
          <w:sz w:val="20"/>
          <w:szCs w:val="20"/>
        </w:rPr>
        <w:t>decembra</w:t>
      </w:r>
      <w:r w:rsidRPr="009B2D12">
        <w:rPr>
          <w:rFonts w:ascii="Arial" w:hAnsi="Arial" w:cs="Arial"/>
          <w:sz w:val="20"/>
          <w:szCs w:val="20"/>
        </w:rPr>
        <w:t xml:space="preserve"> 2016 o odobritvi spremembe Programa razvoja podeželja Republike Slovenije za podporo iz Evropskega kmetijskega sklada za razvoj podeželja in o spremembi Izvedbenega sklepa C(2015)849 (v nadaljnjem besedilu: PRP 2014-2020), in je dostopen na spletni strani Ministrstva za kmetijstvo, gozdarstvo in prehrano (v nadaljnjem besedilu: MKGP) ter na spletni strani programa razvoja podeželja (</w:t>
      </w:r>
      <w:r w:rsidR="0060702B" w:rsidRPr="009B2D12">
        <w:rPr>
          <w:rFonts w:ascii="Arial" w:hAnsi="Arial" w:cs="Arial"/>
          <w:sz w:val="20"/>
          <w:szCs w:val="20"/>
        </w:rPr>
        <w:t>http://www.program-podezelje.si</w:t>
      </w:r>
      <w:r w:rsidRPr="009B2D12">
        <w:rPr>
          <w:rFonts w:ascii="Arial" w:hAnsi="Arial" w:cs="Arial"/>
          <w:sz w:val="20"/>
          <w:szCs w:val="20"/>
        </w:rPr>
        <w:t>).</w:t>
      </w:r>
    </w:p>
    <w:p w:rsidR="0060702B" w:rsidRPr="009B2D12" w:rsidRDefault="0060702B" w:rsidP="0060702B">
      <w:pPr>
        <w:pStyle w:val="Odstavekseznama"/>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49"/>
        </w:numPr>
        <w:spacing w:after="0" w:line="240" w:lineRule="auto"/>
        <w:contextualSpacing w:val="0"/>
        <w:jc w:val="both"/>
        <w:rPr>
          <w:rFonts w:ascii="Arial" w:hAnsi="Arial" w:cs="Arial"/>
          <w:sz w:val="20"/>
          <w:szCs w:val="20"/>
        </w:rPr>
      </w:pPr>
      <w:r w:rsidRPr="009B2D12">
        <w:rPr>
          <w:rFonts w:ascii="Arial" w:hAnsi="Arial" w:cs="Arial"/>
          <w:sz w:val="20"/>
          <w:szCs w:val="20"/>
        </w:rPr>
        <w:t xml:space="preserve">S to uredbo se glede ukrepa iz prejšnjega odstavka določajo vrsta </w:t>
      </w:r>
      <w:proofErr w:type="spellStart"/>
      <w:r w:rsidRPr="009B2D12">
        <w:rPr>
          <w:rFonts w:ascii="Arial" w:hAnsi="Arial" w:cs="Arial"/>
          <w:sz w:val="20"/>
          <w:szCs w:val="20"/>
        </w:rPr>
        <w:t>podukrepov</w:t>
      </w:r>
      <w:proofErr w:type="spellEnd"/>
      <w:r w:rsidRPr="009B2D12">
        <w:rPr>
          <w:rFonts w:ascii="Arial" w:hAnsi="Arial" w:cs="Arial"/>
          <w:sz w:val="20"/>
          <w:szCs w:val="20"/>
        </w:rPr>
        <w:t>, namen podpore, upravičenci, upravičeni stroški, pogoji za dodelitev sredstev, merila za ocenjevanje vlog, pogoji za izplačilo sredstev, finančne določbe ter skupne določbe</w:t>
      </w:r>
      <w:r w:rsidR="00680CF4" w:rsidRPr="009B2D12">
        <w:rPr>
          <w:rFonts w:ascii="Arial" w:hAnsi="Arial" w:cs="Arial"/>
          <w:sz w:val="20"/>
          <w:szCs w:val="20"/>
        </w:rPr>
        <w:t xml:space="preserve"> za izvajanje</w:t>
      </w:r>
      <w:r w:rsidRPr="009B2D12">
        <w:rPr>
          <w:rFonts w:ascii="Arial" w:hAnsi="Arial" w:cs="Arial"/>
          <w:sz w:val="20"/>
          <w:szCs w:val="20"/>
        </w:rPr>
        <w:t>:</w:t>
      </w:r>
    </w:p>
    <w:p w:rsidR="00705C46" w:rsidRPr="009B2D12" w:rsidRDefault="00705C46" w:rsidP="0060702B">
      <w:pPr>
        <w:pStyle w:val="Odstavekseznama"/>
        <w:numPr>
          <w:ilvl w:val="0"/>
          <w:numId w:val="62"/>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w:t>
      </w:r>
      <w:r w:rsidR="00941B6D" w:rsidRPr="009B2D12">
        <w:rPr>
          <w:rFonts w:ascii="Arial" w:hAnsi="Arial" w:cs="Arial"/>
          <w:sz w:val="20"/>
          <w:szCs w:val="20"/>
        </w:rPr>
        <w:t>zadnjič spremenjene z Uredbo (EU) 2016/2135 Evropskega parlamenta in Sveta z dne 23. novembra 2016 o spremembi Uredbe (EU) št. 1303/2013 glede nekaterih določb o finančnem upravljanju za nekatere države članice, ki imajo ali jim grozijo resne težave v zvezi z njihovo finančno stabilnostjo (UL L št. 338 z dne 13.</w:t>
      </w:r>
      <w:r w:rsidR="00CA4151" w:rsidRPr="009B2D12">
        <w:rPr>
          <w:rFonts w:ascii="Arial" w:hAnsi="Arial" w:cs="Arial"/>
          <w:sz w:val="20"/>
          <w:szCs w:val="20"/>
        </w:rPr>
        <w:t xml:space="preserve"> </w:t>
      </w:r>
      <w:r w:rsidR="00941B6D" w:rsidRPr="009B2D12">
        <w:rPr>
          <w:rFonts w:ascii="Arial" w:hAnsi="Arial" w:cs="Arial"/>
          <w:sz w:val="20"/>
          <w:szCs w:val="20"/>
        </w:rPr>
        <w:t>12.</w:t>
      </w:r>
      <w:r w:rsidR="00CA4151" w:rsidRPr="009B2D12">
        <w:rPr>
          <w:rFonts w:ascii="Arial" w:hAnsi="Arial" w:cs="Arial"/>
          <w:sz w:val="20"/>
          <w:szCs w:val="20"/>
        </w:rPr>
        <w:t xml:space="preserve"> </w:t>
      </w:r>
      <w:r w:rsidR="00941B6D" w:rsidRPr="009B2D12">
        <w:rPr>
          <w:rFonts w:ascii="Arial" w:hAnsi="Arial" w:cs="Arial"/>
          <w:sz w:val="20"/>
          <w:szCs w:val="20"/>
        </w:rPr>
        <w:t>2016, str. 34),</w:t>
      </w:r>
      <w:r w:rsidRPr="009B2D12">
        <w:rPr>
          <w:rFonts w:ascii="Arial" w:hAnsi="Arial" w:cs="Arial"/>
          <w:sz w:val="20"/>
          <w:szCs w:val="20"/>
        </w:rPr>
        <w:t xml:space="preserve"> (v nadaljnjem besedilu: Uredba 1303/2013/EU);</w:t>
      </w:r>
    </w:p>
    <w:p w:rsidR="00705C46" w:rsidRPr="009B2D12" w:rsidRDefault="00705C46" w:rsidP="00C6665C">
      <w:pPr>
        <w:pStyle w:val="Odstavekseznama"/>
        <w:numPr>
          <w:ilvl w:val="0"/>
          <w:numId w:val="62"/>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Uredbe (EU) št. 1305/2013 Evropskega parlamenta in Sveta z dne 17. decembra 2013 o podpori za razvoj podeželja iz Evropskega kmetijskega sklada za razvoj podeželja (EKSRP) in razveljavitvi Uredbe Sveta (ES) št. 1698/2005 (UL L št. 347 z dne 20. 12. 2013, str. 487), zadnjič </w:t>
      </w:r>
      <w:r w:rsidR="00F7461D" w:rsidRPr="009B2D12">
        <w:rPr>
          <w:rFonts w:ascii="Arial" w:hAnsi="Arial" w:cs="Arial"/>
          <w:sz w:val="20"/>
          <w:szCs w:val="20"/>
        </w:rPr>
        <w:t xml:space="preserve">spremenjene z Delegirano uredbo Komisije (EU) 2016/142 z dne 2. decembra 2015 o spremembi Priloge I k Uredbi (EU) št. 1305/2013 Evropskega parlamenta in Sveta ter Priloge III k Uredbi (EU) št. 1307/2013 Evropskega parlamenta in Sveta (UL L </w:t>
      </w:r>
      <w:r w:rsidR="0054628D" w:rsidRPr="009B2D12">
        <w:rPr>
          <w:rFonts w:ascii="Arial" w:hAnsi="Arial" w:cs="Arial"/>
          <w:sz w:val="20"/>
          <w:szCs w:val="20"/>
        </w:rPr>
        <w:t xml:space="preserve">št. </w:t>
      </w:r>
      <w:r w:rsidR="00F7461D" w:rsidRPr="009B2D12">
        <w:rPr>
          <w:rFonts w:ascii="Arial" w:hAnsi="Arial" w:cs="Arial"/>
          <w:sz w:val="20"/>
          <w:szCs w:val="20"/>
        </w:rPr>
        <w:t xml:space="preserve">28 </w:t>
      </w:r>
      <w:r w:rsidR="0054628D" w:rsidRPr="009B2D12">
        <w:rPr>
          <w:rFonts w:ascii="Arial" w:hAnsi="Arial" w:cs="Arial"/>
          <w:sz w:val="20"/>
          <w:szCs w:val="20"/>
        </w:rPr>
        <w:t xml:space="preserve">z dne </w:t>
      </w:r>
      <w:r w:rsidR="00F7461D" w:rsidRPr="009B2D12">
        <w:rPr>
          <w:rFonts w:ascii="Arial" w:hAnsi="Arial" w:cs="Arial"/>
          <w:sz w:val="20"/>
          <w:szCs w:val="20"/>
        </w:rPr>
        <w:t>4.</w:t>
      </w:r>
      <w:r w:rsidR="0054628D" w:rsidRPr="009B2D12">
        <w:rPr>
          <w:rFonts w:ascii="Arial" w:hAnsi="Arial" w:cs="Arial"/>
          <w:sz w:val="20"/>
          <w:szCs w:val="20"/>
        </w:rPr>
        <w:t xml:space="preserve"> </w:t>
      </w:r>
      <w:r w:rsidR="00F7461D" w:rsidRPr="009B2D12">
        <w:rPr>
          <w:rFonts w:ascii="Arial" w:hAnsi="Arial" w:cs="Arial"/>
          <w:sz w:val="20"/>
          <w:szCs w:val="20"/>
        </w:rPr>
        <w:t>2.</w:t>
      </w:r>
      <w:r w:rsidR="0054628D" w:rsidRPr="009B2D12">
        <w:rPr>
          <w:rFonts w:ascii="Arial" w:hAnsi="Arial" w:cs="Arial"/>
          <w:sz w:val="20"/>
          <w:szCs w:val="20"/>
        </w:rPr>
        <w:t xml:space="preserve"> </w:t>
      </w:r>
      <w:r w:rsidR="00F7461D" w:rsidRPr="009B2D12">
        <w:rPr>
          <w:rFonts w:ascii="Arial" w:hAnsi="Arial" w:cs="Arial"/>
          <w:sz w:val="20"/>
          <w:szCs w:val="20"/>
        </w:rPr>
        <w:t>2016, str. 8)</w:t>
      </w:r>
      <w:r w:rsidRPr="009B2D12">
        <w:rPr>
          <w:rFonts w:ascii="Arial" w:hAnsi="Arial" w:cs="Arial"/>
          <w:sz w:val="20"/>
          <w:szCs w:val="20"/>
        </w:rPr>
        <w:t>, (v nadaljnjem besedilu: Uredba 1305/2013/EU);</w:t>
      </w:r>
    </w:p>
    <w:p w:rsidR="00705C46" w:rsidRPr="009B2D12" w:rsidRDefault="00705C46" w:rsidP="0060702B">
      <w:pPr>
        <w:pStyle w:val="Odstavekseznama"/>
        <w:numPr>
          <w:ilvl w:val="0"/>
          <w:numId w:val="62"/>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Uredbe (EU) št. 1306/2013 Evropskega parlamenta in Sveta z dne 17. decembra 2013 o financiranju, upravljanju in spremljanju skupne kmetijske politike in razveljavitvi uredb Sveta (EGS) št. 352/78, (ES) št. 165/94, (ES) št. 2799/98, (EC) No 814/2000, (ES) št. 1290/2005 in (ES) št. 485/2008 (UL L št. 347 z dne 20. 12. 2013, str. 549), zadnjič spremenjene z Izvedbeno uredbo Komisije (EU) 2016/1617 z dne 8. septembra 2016 o odstopanju glede leta zahtevka 2016 od tretjega pododstavka člena 75(1) Uredbe (EU) št. 1306/2013 Evropskega parlamenta in Sveta v zvezi s stopnjo predplačil za neposredna plačila in ukrepi za razvoj podeželja, povezanimi s površinami in živalmi, ter od prvega pododstavka člena 75(2) navedene uredbe v zvezi z neposrednimi plačili (UL L št. 242 z dne 9. 9. 2016, str. 22), (v nadaljnjem besedilu: Uredba 1306/2013/EU);</w:t>
      </w:r>
    </w:p>
    <w:p w:rsidR="0054628D" w:rsidRPr="009B2D12" w:rsidRDefault="0054628D" w:rsidP="0054628D">
      <w:pPr>
        <w:pStyle w:val="Odstavekseznama"/>
        <w:numPr>
          <w:ilvl w:val="0"/>
          <w:numId w:val="62"/>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lastRenderedPageBreak/>
        <w:t xml:space="preserve">Uredbe Komisije (EU) št. 1407/2013 z dne 18. decembra 2013 o uporabi členov 107 in 108 Pogodbe o delovanju Evropske unije pri pomoči de </w:t>
      </w:r>
      <w:proofErr w:type="spellStart"/>
      <w:r w:rsidRPr="009B2D12">
        <w:rPr>
          <w:rFonts w:ascii="Arial" w:hAnsi="Arial" w:cs="Arial"/>
          <w:sz w:val="20"/>
          <w:szCs w:val="20"/>
        </w:rPr>
        <w:t>minimis</w:t>
      </w:r>
      <w:proofErr w:type="spellEnd"/>
      <w:r w:rsidRPr="009B2D12">
        <w:rPr>
          <w:rFonts w:ascii="Arial" w:hAnsi="Arial" w:cs="Arial"/>
          <w:sz w:val="20"/>
          <w:szCs w:val="20"/>
        </w:rPr>
        <w:t xml:space="preserve"> (UL L št. 352 z dne 24. 12. 2013, str. 1), (v nadaljnjem besedilu: Uredba 1407/2013/EU);</w:t>
      </w:r>
    </w:p>
    <w:p w:rsidR="00705C46" w:rsidRPr="009B2D12" w:rsidRDefault="00705C46" w:rsidP="00C6665C">
      <w:pPr>
        <w:pStyle w:val="Odstavekseznama"/>
        <w:numPr>
          <w:ilvl w:val="0"/>
          <w:numId w:val="62"/>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Delegirane uredbe Komisije (EU) št. 640/2014 z dne 11. marca 2014 o dopolnitvi Uredbe (EU) št. 1306/2013 Evropskega parlamenta in Sveta glede integriranega administrativnega in kontrolnega sistema, pogojev za zavrnitev ali ukinitev plačil in za upravne kazni, ki se uporabljajo za neposredna plačila, podporo za razvoj podeželja in navzkrižno skladnost (UL L št. 181 z dne 20. 6. 2014, str. 48), zadnjič</w:t>
      </w:r>
      <w:r w:rsidR="003A4670" w:rsidRPr="009B2D12">
        <w:rPr>
          <w:rFonts w:ascii="Arial" w:hAnsi="Arial" w:cs="Arial"/>
          <w:sz w:val="20"/>
          <w:szCs w:val="20"/>
        </w:rPr>
        <w:t xml:space="preserve"> spremenjene z Delegirano uredbo Komisije (EU) 2016/1393 z dne 4. maja 2016 o spremembi Delegirane uredbe Komisije (EU) št. 640/2014 o dopolnitvi Uredbe (EU) št. 1306/2013 Evropskega parlamenta in Sveta glede integriranega administrativnega in kontrolnega sistema, pogojev za zavrnitev ali ukinitev plačil in za upravne kazni, ki se uporabljajo za neposredna plačila, podporo za razvoj podeželja in navzkrižno skladnost (UL L </w:t>
      </w:r>
      <w:r w:rsidR="0054628D" w:rsidRPr="009B2D12">
        <w:rPr>
          <w:rFonts w:ascii="Arial" w:hAnsi="Arial" w:cs="Arial"/>
          <w:sz w:val="20"/>
          <w:szCs w:val="20"/>
        </w:rPr>
        <w:t xml:space="preserve">št. </w:t>
      </w:r>
      <w:r w:rsidR="003A4670" w:rsidRPr="009B2D12">
        <w:rPr>
          <w:rFonts w:ascii="Arial" w:hAnsi="Arial" w:cs="Arial"/>
          <w:sz w:val="20"/>
          <w:szCs w:val="20"/>
        </w:rPr>
        <w:t>225</w:t>
      </w:r>
      <w:r w:rsidR="0054628D" w:rsidRPr="009B2D12">
        <w:rPr>
          <w:rFonts w:ascii="Arial" w:hAnsi="Arial" w:cs="Arial"/>
          <w:sz w:val="20"/>
          <w:szCs w:val="20"/>
        </w:rPr>
        <w:t xml:space="preserve"> z dne</w:t>
      </w:r>
      <w:r w:rsidR="003A4670" w:rsidRPr="009B2D12">
        <w:rPr>
          <w:rFonts w:ascii="Arial" w:hAnsi="Arial" w:cs="Arial"/>
          <w:sz w:val="20"/>
          <w:szCs w:val="20"/>
        </w:rPr>
        <w:t xml:space="preserve"> 19.</w:t>
      </w:r>
      <w:r w:rsidR="0054628D" w:rsidRPr="009B2D12">
        <w:rPr>
          <w:rFonts w:ascii="Arial" w:hAnsi="Arial" w:cs="Arial"/>
          <w:sz w:val="20"/>
          <w:szCs w:val="20"/>
        </w:rPr>
        <w:t xml:space="preserve"> </w:t>
      </w:r>
      <w:r w:rsidR="003A4670" w:rsidRPr="009B2D12">
        <w:rPr>
          <w:rFonts w:ascii="Arial" w:hAnsi="Arial" w:cs="Arial"/>
          <w:sz w:val="20"/>
          <w:szCs w:val="20"/>
        </w:rPr>
        <w:t>8.</w:t>
      </w:r>
      <w:r w:rsidR="0054628D" w:rsidRPr="009B2D12">
        <w:rPr>
          <w:rFonts w:ascii="Arial" w:hAnsi="Arial" w:cs="Arial"/>
          <w:sz w:val="20"/>
          <w:szCs w:val="20"/>
        </w:rPr>
        <w:t xml:space="preserve"> </w:t>
      </w:r>
      <w:r w:rsidR="003A4670" w:rsidRPr="009B2D12">
        <w:rPr>
          <w:rFonts w:ascii="Arial" w:hAnsi="Arial" w:cs="Arial"/>
          <w:sz w:val="20"/>
          <w:szCs w:val="20"/>
        </w:rPr>
        <w:t>2016, str. 41</w:t>
      </w:r>
      <w:r w:rsidRPr="009B2D12">
        <w:rPr>
          <w:rFonts w:ascii="Arial" w:hAnsi="Arial" w:cs="Arial"/>
          <w:sz w:val="20"/>
          <w:szCs w:val="20"/>
        </w:rPr>
        <w:t>);</w:t>
      </w:r>
    </w:p>
    <w:p w:rsidR="00705C46" w:rsidRPr="009B2D12" w:rsidRDefault="00705C46" w:rsidP="0060702B">
      <w:pPr>
        <w:pStyle w:val="Odstavekseznama"/>
        <w:numPr>
          <w:ilvl w:val="0"/>
          <w:numId w:val="62"/>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Delegirane uredbe Komisije (EU) št. 807/2014 z dne 11. marca 2014 o dopolnitvi Uredbe (EU) št. 1305</w:t>
      </w:r>
      <w:r w:rsidR="00680CF4" w:rsidRPr="009B2D12">
        <w:rPr>
          <w:rFonts w:ascii="Arial" w:hAnsi="Arial" w:cs="Arial"/>
          <w:sz w:val="20"/>
          <w:szCs w:val="20"/>
        </w:rPr>
        <w:t>/2013</w:t>
      </w:r>
      <w:r w:rsidRPr="009B2D12">
        <w:rPr>
          <w:rFonts w:ascii="Arial" w:hAnsi="Arial" w:cs="Arial"/>
          <w:sz w:val="20"/>
          <w:szCs w:val="20"/>
        </w:rPr>
        <w:t xml:space="preserve"> Evropskega parlamenta in Sveta o podpori za razvoj podeželja iz Evropskega kmetijskega sklada za razvoj podeželja (EKSRP) in o uvedbi prehodnih določb (UL L št. 227 z dne 31. 7. 2014, str. 1), zadnjič spremenjene z Delegirano uredbo Komisije (EU) 2015/1367 z dne 4. junija 2015 o spremembi Delegirane uredbe (EU) št. 807/2014 glede prehodnih določb o programih za razvoj podeželja za obdobje 2007–2013 (UL L št. 211 z dne 8. 8. 2015, str. 7), (v nadaljnjem besedilu: Uredba 807/2014/EU);</w:t>
      </w:r>
    </w:p>
    <w:p w:rsidR="00705C46" w:rsidRPr="009B2D12" w:rsidRDefault="00705C46" w:rsidP="0060702B">
      <w:pPr>
        <w:pStyle w:val="Odstavekseznama"/>
        <w:numPr>
          <w:ilvl w:val="0"/>
          <w:numId w:val="62"/>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Izvedbene uredbe Komisije (EU) št. 808/2014 z dne 17. julija 2014 o določitvi pravil za uporabo Uredbe (EU) št. 1305/2013 Evropskega parlamenta in Sveta o podpori za razvoj podeželja iz Evropskega kmetijskega sklada za razvoj podeželja (EKSRP) (UL L št. 227 z dne 31. 7. 2014, str. 18), </w:t>
      </w:r>
      <w:r w:rsidR="00EF5587" w:rsidRPr="009B2D12">
        <w:rPr>
          <w:rFonts w:ascii="Arial" w:hAnsi="Arial" w:cs="Arial"/>
          <w:sz w:val="20"/>
          <w:szCs w:val="20"/>
        </w:rPr>
        <w:t>zadnjič spremenjene z Izvedbeno uredbo Komisije (EU) 2016/1997 z dne 15. novembra 2016 o spremembi Izvedbene uredbe (EU) št. 808/2014 glede spremembe programov razvoja podeželja in spremljanja ukrepov v podporo vključevanju državljanov tretjih držav ter o popravku navedene uredbe (UL</w:t>
      </w:r>
      <w:r w:rsidR="00CA4151" w:rsidRPr="009B2D12">
        <w:rPr>
          <w:rFonts w:ascii="Arial" w:hAnsi="Arial" w:cs="Arial"/>
          <w:sz w:val="20"/>
          <w:szCs w:val="20"/>
        </w:rPr>
        <w:t xml:space="preserve"> </w:t>
      </w:r>
      <w:r w:rsidR="00EF5587" w:rsidRPr="009B2D12">
        <w:rPr>
          <w:rFonts w:ascii="Arial" w:hAnsi="Arial" w:cs="Arial"/>
          <w:sz w:val="20"/>
          <w:szCs w:val="20"/>
        </w:rPr>
        <w:t>L št. 308 z dne 16.</w:t>
      </w:r>
      <w:r w:rsidR="00CA4151" w:rsidRPr="009B2D12">
        <w:rPr>
          <w:rFonts w:ascii="Arial" w:hAnsi="Arial" w:cs="Arial"/>
          <w:sz w:val="20"/>
          <w:szCs w:val="20"/>
        </w:rPr>
        <w:t xml:space="preserve"> </w:t>
      </w:r>
      <w:r w:rsidR="00EF5587" w:rsidRPr="009B2D12">
        <w:rPr>
          <w:rFonts w:ascii="Arial" w:hAnsi="Arial" w:cs="Arial"/>
          <w:sz w:val="20"/>
          <w:szCs w:val="20"/>
        </w:rPr>
        <w:t>11.</w:t>
      </w:r>
      <w:r w:rsidR="00CA4151" w:rsidRPr="009B2D12">
        <w:rPr>
          <w:rFonts w:ascii="Arial" w:hAnsi="Arial" w:cs="Arial"/>
          <w:sz w:val="20"/>
          <w:szCs w:val="20"/>
        </w:rPr>
        <w:t xml:space="preserve"> </w:t>
      </w:r>
      <w:r w:rsidR="00EF5587" w:rsidRPr="009B2D12">
        <w:rPr>
          <w:rFonts w:ascii="Arial" w:hAnsi="Arial" w:cs="Arial"/>
          <w:sz w:val="20"/>
          <w:szCs w:val="20"/>
        </w:rPr>
        <w:t>2016, str. 5),</w:t>
      </w:r>
      <w:r w:rsidR="00EF5587" w:rsidRPr="009B2D12" w:rsidDel="00EF5587">
        <w:rPr>
          <w:rFonts w:ascii="Arial" w:hAnsi="Arial" w:cs="Arial"/>
          <w:sz w:val="20"/>
          <w:szCs w:val="20"/>
        </w:rPr>
        <w:t xml:space="preserve"> </w:t>
      </w:r>
      <w:r w:rsidRPr="009B2D12">
        <w:rPr>
          <w:rFonts w:ascii="Arial" w:hAnsi="Arial" w:cs="Arial"/>
          <w:sz w:val="20"/>
          <w:szCs w:val="20"/>
        </w:rPr>
        <w:t>(v nadaljnjem besedilu: Uredba 808/2014/EU)</w:t>
      </w:r>
      <w:r w:rsidR="00446988" w:rsidRPr="009B2D12">
        <w:rPr>
          <w:rFonts w:ascii="Arial" w:hAnsi="Arial" w:cs="Arial"/>
          <w:sz w:val="20"/>
          <w:szCs w:val="20"/>
        </w:rPr>
        <w:t>;</w:t>
      </w:r>
    </w:p>
    <w:p w:rsidR="00705C46" w:rsidRPr="009B2D12" w:rsidRDefault="00705C46" w:rsidP="0060702B">
      <w:pPr>
        <w:pStyle w:val="Odstavekseznama"/>
        <w:numPr>
          <w:ilvl w:val="0"/>
          <w:numId w:val="62"/>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Izvedbene uredbe Komisije (EU) št. 809/2014 z dne 17. julija 2014 o pravilih za uporabo Uredbe (EU) št. 1306/2013 Evropskega parlamenta in Sveta v zvezi z integriranim administrativnim in kontrolnim sistemom, ukrepi za razvoj podeželja in navzkrižno skladnostjo (UL L št. 227 z dne 31. 7. 2014, str. 69), zadnjič spremenjene z Izvedbeno uredbo Komisije (EU) 2016/1394 z dne 16. avgusta 2016 o spremembi Izvedbene uredbe Komisije (EU) št. 809/2014 o pravilih za uporabo Uredbe (EU) št. 1306/2013 Evropskega parlamenta in Sveta v zvezi z integriranim administrativnim in kontrolnim sistemom, ukrepi za razvoj podeželja in navzkrižno skladnostjo (UL L št. 225 z dne 19. 8. 2016, str. 50), (v nadaljnjem besedilu: Uredba 809/2014/EU)</w:t>
      </w:r>
      <w:r w:rsidR="0054628D" w:rsidRPr="009B2D12">
        <w:rPr>
          <w:rFonts w:ascii="Arial" w:hAnsi="Arial" w:cs="Arial"/>
          <w:sz w:val="20"/>
          <w:szCs w:val="20"/>
        </w:rPr>
        <w:t>.</w:t>
      </w:r>
    </w:p>
    <w:p w:rsidR="00705C46" w:rsidRPr="009B2D12" w:rsidRDefault="00705C46" w:rsidP="0060702B">
      <w:pPr>
        <w:spacing w:after="0" w:line="240" w:lineRule="auto"/>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(pomen izrazov)</w:t>
      </w:r>
    </w:p>
    <w:p w:rsidR="0060702B" w:rsidRPr="009B2D12" w:rsidRDefault="0060702B" w:rsidP="0060702B">
      <w:pPr>
        <w:spacing w:after="0" w:line="240" w:lineRule="auto"/>
        <w:jc w:val="both"/>
        <w:rPr>
          <w:rFonts w:ascii="Arial" w:hAnsi="Arial" w:cs="Arial"/>
          <w:sz w:val="20"/>
          <w:szCs w:val="20"/>
        </w:rPr>
      </w:pPr>
    </w:p>
    <w:p w:rsidR="00705C46" w:rsidRPr="009B2D12" w:rsidRDefault="00705C46" w:rsidP="0060702B">
      <w:pPr>
        <w:spacing w:after="0" w:line="240" w:lineRule="auto"/>
        <w:jc w:val="both"/>
        <w:rPr>
          <w:rFonts w:ascii="Arial" w:hAnsi="Arial" w:cs="Arial"/>
          <w:sz w:val="20"/>
          <w:szCs w:val="20"/>
        </w:rPr>
      </w:pPr>
      <w:r w:rsidRPr="009B2D12">
        <w:rPr>
          <w:rFonts w:ascii="Arial" w:hAnsi="Arial" w:cs="Arial"/>
          <w:sz w:val="20"/>
          <w:szCs w:val="20"/>
        </w:rPr>
        <w:t>Izrazi, uporabljeni v tej uredbi, pomenijo:</w:t>
      </w:r>
    </w:p>
    <w:p w:rsidR="00705C46" w:rsidRPr="009B2D12" w:rsidRDefault="00705C46" w:rsidP="0060702B">
      <w:pPr>
        <w:pStyle w:val="Toka"/>
        <w:spacing w:after="0" w:line="240" w:lineRule="auto"/>
        <w:contextualSpacing w:val="0"/>
      </w:pPr>
      <w:r w:rsidRPr="009B2D12">
        <w:t>enotno podjetje je enotno podjetje iz drugega odstavka 2. člena Uredbe 1407/2013/EU;</w:t>
      </w:r>
    </w:p>
    <w:p w:rsidR="007D2491" w:rsidRPr="009B2D12" w:rsidRDefault="007D2491" w:rsidP="0060702B">
      <w:pPr>
        <w:pStyle w:val="Odstavekseznama"/>
        <w:numPr>
          <w:ilvl w:val="0"/>
          <w:numId w:val="47"/>
        </w:numPr>
        <w:spacing w:after="0" w:line="240" w:lineRule="auto"/>
        <w:contextualSpacing w:val="0"/>
        <w:jc w:val="both"/>
        <w:rPr>
          <w:rFonts w:ascii="Arial" w:hAnsi="Arial" w:cs="Arial"/>
          <w:sz w:val="20"/>
          <w:szCs w:val="20"/>
        </w:rPr>
      </w:pPr>
      <w:r w:rsidRPr="009B2D12">
        <w:rPr>
          <w:rFonts w:ascii="Arial" w:hAnsi="Arial" w:cs="Arial"/>
          <w:sz w:val="20"/>
          <w:szCs w:val="20"/>
        </w:rPr>
        <w:t>proizvod je kmetijski in nekmetijski proizvod:</w:t>
      </w:r>
    </w:p>
    <w:p w:rsidR="00705C46" w:rsidRPr="009B2D12" w:rsidRDefault="007D2491" w:rsidP="0060702B">
      <w:pPr>
        <w:pStyle w:val="Odstavekseznama"/>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 </w:t>
      </w:r>
      <w:r w:rsidR="00705C46" w:rsidRPr="009B2D12">
        <w:rPr>
          <w:rFonts w:ascii="Arial" w:hAnsi="Arial" w:cs="Arial"/>
          <w:sz w:val="20"/>
          <w:szCs w:val="20"/>
        </w:rPr>
        <w:t xml:space="preserve">kmetijski proizvod </w:t>
      </w:r>
      <w:r w:rsidRPr="009B2D12">
        <w:rPr>
          <w:rFonts w:ascii="Arial" w:hAnsi="Arial" w:cs="Arial"/>
          <w:sz w:val="20"/>
          <w:szCs w:val="20"/>
        </w:rPr>
        <w:t xml:space="preserve">je </w:t>
      </w:r>
      <w:r w:rsidR="00705C46" w:rsidRPr="009B2D12">
        <w:rPr>
          <w:rFonts w:ascii="Arial" w:hAnsi="Arial" w:cs="Arial"/>
          <w:sz w:val="20"/>
          <w:szCs w:val="20"/>
        </w:rPr>
        <w:t xml:space="preserve">proizvod iz </w:t>
      </w:r>
      <w:r w:rsidR="00C24593" w:rsidRPr="009B2D12">
        <w:rPr>
          <w:rFonts w:ascii="Arial" w:hAnsi="Arial" w:cs="Arial"/>
          <w:sz w:val="20"/>
          <w:szCs w:val="20"/>
        </w:rPr>
        <w:t>p</w:t>
      </w:r>
      <w:r w:rsidR="00705C46" w:rsidRPr="009B2D12">
        <w:rPr>
          <w:rFonts w:ascii="Arial" w:hAnsi="Arial" w:cs="Arial"/>
          <w:sz w:val="20"/>
          <w:szCs w:val="20"/>
        </w:rPr>
        <w:t>riloge I Pogodb</w:t>
      </w:r>
      <w:r w:rsidR="00C24593" w:rsidRPr="009B2D12">
        <w:rPr>
          <w:rFonts w:ascii="Arial" w:hAnsi="Arial" w:cs="Arial"/>
          <w:sz w:val="20"/>
          <w:szCs w:val="20"/>
        </w:rPr>
        <w:t>e</w:t>
      </w:r>
      <w:r w:rsidR="00705C46" w:rsidRPr="009B2D12">
        <w:rPr>
          <w:rFonts w:ascii="Arial" w:hAnsi="Arial" w:cs="Arial"/>
          <w:sz w:val="20"/>
          <w:szCs w:val="20"/>
        </w:rPr>
        <w:t xml:space="preserve"> o delovanju Evropske unije (UL C št. 202 z dne 7. 6. 2016, str. 47</w:t>
      </w:r>
      <w:r w:rsidR="00C24593" w:rsidRPr="009B2D12">
        <w:rPr>
          <w:rFonts w:ascii="Arial" w:hAnsi="Arial" w:cs="Arial"/>
          <w:sz w:val="20"/>
          <w:szCs w:val="20"/>
        </w:rPr>
        <w:t xml:space="preserve">; </w:t>
      </w:r>
      <w:r w:rsidR="00705C46" w:rsidRPr="009B2D12">
        <w:rPr>
          <w:rFonts w:ascii="Arial" w:hAnsi="Arial" w:cs="Arial"/>
          <w:sz w:val="20"/>
          <w:szCs w:val="20"/>
        </w:rPr>
        <w:t xml:space="preserve">v nadaljnjem besedilu: Pogodba), razen </w:t>
      </w:r>
      <w:r w:rsidR="00E60D4E" w:rsidRPr="009B2D12">
        <w:rPr>
          <w:rFonts w:ascii="Arial" w:hAnsi="Arial" w:cs="Arial"/>
          <w:sz w:val="20"/>
          <w:szCs w:val="20"/>
        </w:rPr>
        <w:t xml:space="preserve">ribiškega proizvoda </w:t>
      </w:r>
      <w:r w:rsidR="00705C46" w:rsidRPr="009B2D12">
        <w:rPr>
          <w:rFonts w:ascii="Arial" w:hAnsi="Arial" w:cs="Arial"/>
          <w:sz w:val="20"/>
          <w:szCs w:val="20"/>
        </w:rPr>
        <w:t xml:space="preserve">in </w:t>
      </w:r>
      <w:r w:rsidR="00E60D4E" w:rsidRPr="009B2D12">
        <w:rPr>
          <w:rFonts w:ascii="Arial" w:hAnsi="Arial" w:cs="Arial"/>
          <w:sz w:val="20"/>
          <w:szCs w:val="20"/>
        </w:rPr>
        <w:t xml:space="preserve">proizvoda </w:t>
      </w:r>
      <w:r w:rsidR="00705C46" w:rsidRPr="009B2D12">
        <w:rPr>
          <w:rFonts w:ascii="Arial" w:hAnsi="Arial" w:cs="Arial"/>
          <w:sz w:val="20"/>
          <w:szCs w:val="20"/>
        </w:rPr>
        <w:t xml:space="preserve">iz ribogojstva iz </w:t>
      </w:r>
      <w:r w:rsidR="00C24593" w:rsidRPr="009B2D12">
        <w:rPr>
          <w:rFonts w:ascii="Arial" w:hAnsi="Arial" w:cs="Arial"/>
          <w:sz w:val="20"/>
          <w:szCs w:val="20"/>
        </w:rPr>
        <w:t>p</w:t>
      </w:r>
      <w:r w:rsidR="00705C46" w:rsidRPr="009B2D12">
        <w:rPr>
          <w:rFonts w:ascii="Arial" w:hAnsi="Arial" w:cs="Arial"/>
          <w:sz w:val="20"/>
          <w:szCs w:val="20"/>
        </w:rPr>
        <w:t>riloge I Uredb</w:t>
      </w:r>
      <w:r w:rsidR="00C24593" w:rsidRPr="009B2D12">
        <w:rPr>
          <w:rFonts w:ascii="Arial" w:hAnsi="Arial" w:cs="Arial"/>
          <w:sz w:val="20"/>
          <w:szCs w:val="20"/>
        </w:rPr>
        <w:t>e</w:t>
      </w:r>
      <w:r w:rsidR="00705C46" w:rsidRPr="009B2D12">
        <w:rPr>
          <w:rFonts w:ascii="Arial" w:hAnsi="Arial" w:cs="Arial"/>
          <w:sz w:val="20"/>
          <w:szCs w:val="20"/>
        </w:rPr>
        <w:t xml:space="preserve"> (EU) št. 1379/2013 </w:t>
      </w:r>
      <w:r w:rsidR="00C24593" w:rsidRPr="009B2D12">
        <w:rPr>
          <w:rFonts w:ascii="Arial" w:hAnsi="Arial" w:cs="Arial"/>
          <w:sz w:val="20"/>
          <w:szCs w:val="20"/>
        </w:rPr>
        <w:t xml:space="preserve">Evropskega parlamenta in Sveta </w:t>
      </w:r>
      <w:r w:rsidR="00705C46" w:rsidRPr="009B2D12">
        <w:rPr>
          <w:rFonts w:ascii="Arial" w:hAnsi="Arial" w:cs="Arial"/>
          <w:sz w:val="20"/>
          <w:szCs w:val="20"/>
        </w:rPr>
        <w:t xml:space="preserve">z dne 11. decembra 2013 o skupni ureditvi trgov za ribiške proizvode in proizvode iz ribogojstva in o spremembi uredb Sveta (ES) št. 1184/2006 in (ES) št. 1224/2009 ter razveljavitvi Uredbe Sveta (ES) št. 104/ 2000 (UL L </w:t>
      </w:r>
      <w:r w:rsidR="00C24593" w:rsidRPr="009B2D12">
        <w:rPr>
          <w:rFonts w:ascii="Arial" w:hAnsi="Arial" w:cs="Arial"/>
          <w:sz w:val="20"/>
          <w:szCs w:val="20"/>
        </w:rPr>
        <w:t xml:space="preserve">št. </w:t>
      </w:r>
      <w:r w:rsidR="00705C46" w:rsidRPr="009B2D12">
        <w:rPr>
          <w:rFonts w:ascii="Arial" w:hAnsi="Arial" w:cs="Arial"/>
          <w:sz w:val="20"/>
          <w:szCs w:val="20"/>
        </w:rPr>
        <w:t>354</w:t>
      </w:r>
      <w:r w:rsidR="00C74817" w:rsidRPr="009B2D12">
        <w:rPr>
          <w:rFonts w:ascii="Arial" w:hAnsi="Arial" w:cs="Arial"/>
          <w:sz w:val="20"/>
          <w:szCs w:val="20"/>
        </w:rPr>
        <w:t xml:space="preserve"> z dne</w:t>
      </w:r>
      <w:r w:rsidR="00705C46" w:rsidRPr="009B2D12">
        <w:rPr>
          <w:rFonts w:ascii="Arial" w:hAnsi="Arial" w:cs="Arial"/>
          <w:sz w:val="20"/>
          <w:szCs w:val="20"/>
        </w:rPr>
        <w:t xml:space="preserve"> 28.12.2013, str. 1)</w:t>
      </w:r>
      <w:r w:rsidR="00804789" w:rsidRPr="009B2D12">
        <w:rPr>
          <w:rFonts w:ascii="Arial" w:hAnsi="Arial" w:cs="Arial"/>
          <w:sz w:val="20"/>
          <w:szCs w:val="20"/>
        </w:rPr>
        <w:t>,</w:t>
      </w:r>
    </w:p>
    <w:p w:rsidR="00705C46" w:rsidRPr="009B2D12" w:rsidRDefault="007D2491" w:rsidP="0060702B">
      <w:pPr>
        <w:pStyle w:val="Odstavekseznama"/>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 </w:t>
      </w:r>
      <w:r w:rsidR="00705C46" w:rsidRPr="009B2D12">
        <w:rPr>
          <w:rFonts w:ascii="Arial" w:hAnsi="Arial" w:cs="Arial"/>
          <w:sz w:val="20"/>
          <w:szCs w:val="20"/>
        </w:rPr>
        <w:t xml:space="preserve">nekmetijski proizvod </w:t>
      </w:r>
      <w:r w:rsidRPr="009B2D12">
        <w:rPr>
          <w:rFonts w:ascii="Arial" w:hAnsi="Arial" w:cs="Arial"/>
          <w:sz w:val="20"/>
          <w:szCs w:val="20"/>
        </w:rPr>
        <w:t xml:space="preserve">je </w:t>
      </w:r>
      <w:r w:rsidR="00705C46" w:rsidRPr="009B2D12">
        <w:rPr>
          <w:rFonts w:ascii="Arial" w:hAnsi="Arial" w:cs="Arial"/>
          <w:sz w:val="20"/>
          <w:szCs w:val="20"/>
        </w:rPr>
        <w:t xml:space="preserve">proizvod, ki nastane s predelavo </w:t>
      </w:r>
      <w:r w:rsidR="00E60D4E" w:rsidRPr="009B2D12">
        <w:rPr>
          <w:rFonts w:ascii="Arial" w:hAnsi="Arial" w:cs="Arial"/>
          <w:sz w:val="20"/>
          <w:szCs w:val="20"/>
        </w:rPr>
        <w:t xml:space="preserve">kmetijskega proizvoda </w:t>
      </w:r>
      <w:r w:rsidR="00705C46" w:rsidRPr="009B2D12">
        <w:rPr>
          <w:rFonts w:ascii="Arial" w:hAnsi="Arial" w:cs="Arial"/>
          <w:sz w:val="20"/>
          <w:szCs w:val="20"/>
        </w:rPr>
        <w:t xml:space="preserve">iz prejšnje </w:t>
      </w:r>
      <w:r w:rsidR="00E60D4E" w:rsidRPr="009B2D12">
        <w:rPr>
          <w:rFonts w:ascii="Arial" w:hAnsi="Arial" w:cs="Arial"/>
          <w:sz w:val="20"/>
          <w:szCs w:val="20"/>
        </w:rPr>
        <w:t>alineje</w:t>
      </w:r>
      <w:r w:rsidR="00705C46" w:rsidRPr="009B2D12">
        <w:rPr>
          <w:rFonts w:ascii="Arial" w:hAnsi="Arial" w:cs="Arial"/>
          <w:sz w:val="20"/>
          <w:szCs w:val="20"/>
        </w:rPr>
        <w:t xml:space="preserve">, ni proizvod iz </w:t>
      </w:r>
      <w:r w:rsidR="00C24593" w:rsidRPr="009B2D12">
        <w:rPr>
          <w:rFonts w:ascii="Arial" w:hAnsi="Arial" w:cs="Arial"/>
          <w:sz w:val="20"/>
          <w:szCs w:val="20"/>
        </w:rPr>
        <w:t>p</w:t>
      </w:r>
      <w:r w:rsidR="00705C46" w:rsidRPr="009B2D12">
        <w:rPr>
          <w:rFonts w:ascii="Arial" w:hAnsi="Arial" w:cs="Arial"/>
          <w:sz w:val="20"/>
          <w:szCs w:val="20"/>
        </w:rPr>
        <w:t>riloge I Pogodb</w:t>
      </w:r>
      <w:r w:rsidR="00C24593" w:rsidRPr="009B2D12">
        <w:rPr>
          <w:rFonts w:ascii="Arial" w:hAnsi="Arial" w:cs="Arial"/>
          <w:sz w:val="20"/>
          <w:szCs w:val="20"/>
        </w:rPr>
        <w:t>e</w:t>
      </w:r>
      <w:r w:rsidR="00705C46" w:rsidRPr="009B2D12">
        <w:rPr>
          <w:rFonts w:ascii="Arial" w:hAnsi="Arial" w:cs="Arial"/>
          <w:sz w:val="20"/>
          <w:szCs w:val="20"/>
        </w:rPr>
        <w:t xml:space="preserve"> in </w:t>
      </w:r>
      <w:r w:rsidRPr="009B2D12">
        <w:rPr>
          <w:rFonts w:ascii="Arial" w:hAnsi="Arial" w:cs="Arial"/>
          <w:sz w:val="20"/>
          <w:szCs w:val="20"/>
        </w:rPr>
        <w:t xml:space="preserve">je </w:t>
      </w:r>
      <w:r w:rsidR="00705C46" w:rsidRPr="009B2D12">
        <w:rPr>
          <w:rFonts w:ascii="Arial" w:hAnsi="Arial" w:cs="Arial"/>
          <w:sz w:val="20"/>
          <w:szCs w:val="20"/>
        </w:rPr>
        <w:t>namenjen prehrani ljudi.</w:t>
      </w:r>
    </w:p>
    <w:p w:rsidR="00705C46" w:rsidRPr="009B2D12" w:rsidRDefault="00705C46" w:rsidP="0060702B">
      <w:pPr>
        <w:spacing w:after="0" w:line="240" w:lineRule="auto"/>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(organi PRP)</w:t>
      </w:r>
    </w:p>
    <w:p w:rsidR="0060702B" w:rsidRPr="009B2D12" w:rsidRDefault="0060702B" w:rsidP="0060702B">
      <w:pPr>
        <w:spacing w:after="0" w:line="240" w:lineRule="auto"/>
        <w:jc w:val="center"/>
        <w:rPr>
          <w:rFonts w:ascii="Arial" w:hAnsi="Arial" w:cs="Arial"/>
          <w:b/>
          <w:sz w:val="20"/>
          <w:szCs w:val="20"/>
        </w:rPr>
      </w:pPr>
    </w:p>
    <w:p w:rsidR="00705C46" w:rsidRPr="009B2D12" w:rsidRDefault="00705C46" w:rsidP="0060702B">
      <w:pPr>
        <w:pStyle w:val="Odstavekseznama"/>
        <w:numPr>
          <w:ilvl w:val="0"/>
          <w:numId w:val="12"/>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Organ upravljanja PRP 2014-2020 (v nadaljnjem besedilu: organ upravljanja) iz točke a) drugega odstavka 65. člena Uredbe 1305/2013/EU je</w:t>
      </w:r>
      <w:r w:rsidR="001E08AD" w:rsidRPr="009B2D12">
        <w:rPr>
          <w:rFonts w:ascii="Arial" w:hAnsi="Arial" w:cs="Arial"/>
          <w:sz w:val="20"/>
          <w:szCs w:val="20"/>
        </w:rPr>
        <w:t xml:space="preserve"> </w:t>
      </w:r>
      <w:r w:rsidRPr="009B2D12">
        <w:rPr>
          <w:rFonts w:ascii="Arial" w:hAnsi="Arial" w:cs="Arial"/>
          <w:sz w:val="20"/>
          <w:szCs w:val="20"/>
        </w:rPr>
        <w:t xml:space="preserve">MKGP. Naloge organa upravljanja </w:t>
      </w:r>
      <w:r w:rsidRPr="009B2D12">
        <w:rPr>
          <w:rFonts w:ascii="Arial" w:hAnsi="Arial" w:cs="Arial"/>
          <w:sz w:val="20"/>
          <w:szCs w:val="20"/>
        </w:rPr>
        <w:lastRenderedPageBreak/>
        <w:t>opravljata MKGP in Agencija Republike Slovenije za kmetijske trge in razvoj podeželja (v nadaljnjem besedilu: ARSKTRP).</w:t>
      </w:r>
    </w:p>
    <w:p w:rsidR="0060702B" w:rsidRPr="009B2D12" w:rsidRDefault="0060702B" w:rsidP="0060702B">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12"/>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Akreditirana plačilna agencija iz točke b) drugega odstavka 65. člena Uredbe 1305/2013/EU je ARSKTRP.</w:t>
      </w:r>
    </w:p>
    <w:p w:rsidR="0060702B" w:rsidRPr="009B2D12" w:rsidRDefault="0060702B" w:rsidP="0060702B">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12"/>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Certifikacijski organ iz točke c) drugega odstavka 65. člena Uredbe 1305/2013/EU je Urad Republike Slovenije za nadzor proračuna.</w:t>
      </w:r>
    </w:p>
    <w:p w:rsidR="0060702B" w:rsidRPr="009B2D12" w:rsidRDefault="0060702B" w:rsidP="0060702B">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12"/>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Odbor za spremljanje iz drugega odstavka 47. člena Uredbe 1303/2013/EU je Odbor za spremljanje Programa razvoja podeželja Republike Slovenije.</w:t>
      </w:r>
    </w:p>
    <w:p w:rsidR="00705C46" w:rsidRPr="009B2D12" w:rsidRDefault="00705C46" w:rsidP="0060702B">
      <w:pPr>
        <w:spacing w:after="0" w:line="240" w:lineRule="auto"/>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 xml:space="preserve">(vrste </w:t>
      </w:r>
      <w:proofErr w:type="spellStart"/>
      <w:r w:rsidRPr="009B2D12">
        <w:rPr>
          <w:rFonts w:ascii="Arial" w:hAnsi="Arial" w:cs="Arial"/>
          <w:b/>
          <w:sz w:val="20"/>
          <w:szCs w:val="20"/>
        </w:rPr>
        <w:t>podukrepov</w:t>
      </w:r>
      <w:proofErr w:type="spellEnd"/>
      <w:r w:rsidRPr="009B2D12">
        <w:rPr>
          <w:rFonts w:ascii="Arial" w:hAnsi="Arial" w:cs="Arial"/>
          <w:b/>
          <w:sz w:val="20"/>
          <w:szCs w:val="20"/>
        </w:rPr>
        <w:t>)</w:t>
      </w:r>
    </w:p>
    <w:p w:rsidR="0060702B" w:rsidRPr="009B2D12" w:rsidRDefault="0060702B" w:rsidP="0060702B">
      <w:pPr>
        <w:spacing w:after="0" w:line="240" w:lineRule="auto"/>
        <w:jc w:val="center"/>
        <w:rPr>
          <w:rFonts w:ascii="Arial" w:hAnsi="Arial" w:cs="Arial"/>
          <w:b/>
          <w:sz w:val="20"/>
          <w:szCs w:val="20"/>
        </w:rPr>
      </w:pPr>
    </w:p>
    <w:p w:rsidR="00705C46" w:rsidRPr="009B2D12" w:rsidRDefault="00705C46" w:rsidP="0060702B">
      <w:pPr>
        <w:spacing w:after="0" w:line="240" w:lineRule="auto"/>
        <w:jc w:val="both"/>
        <w:rPr>
          <w:rFonts w:ascii="Arial" w:hAnsi="Arial" w:cs="Arial"/>
          <w:sz w:val="20"/>
          <w:szCs w:val="20"/>
        </w:rPr>
      </w:pPr>
      <w:r w:rsidRPr="009B2D12">
        <w:rPr>
          <w:rFonts w:ascii="Arial" w:hAnsi="Arial" w:cs="Arial"/>
          <w:sz w:val="20"/>
          <w:szCs w:val="20"/>
        </w:rPr>
        <w:t xml:space="preserve">S to uredbo se v okviru ukrepa Sodelovanje iz </w:t>
      </w:r>
      <w:r w:rsidR="00AE2074" w:rsidRPr="009B2D12">
        <w:rPr>
          <w:rFonts w:ascii="Arial" w:hAnsi="Arial" w:cs="Arial"/>
          <w:sz w:val="20"/>
          <w:szCs w:val="20"/>
        </w:rPr>
        <w:t>točke d)</w:t>
      </w:r>
      <w:r w:rsidR="003C00E8" w:rsidRPr="009B2D12">
        <w:rPr>
          <w:rFonts w:ascii="Arial" w:hAnsi="Arial" w:cs="Arial"/>
          <w:sz w:val="20"/>
          <w:szCs w:val="20"/>
        </w:rPr>
        <w:t>, e)</w:t>
      </w:r>
      <w:r w:rsidR="00AE2074" w:rsidRPr="009B2D12">
        <w:rPr>
          <w:rFonts w:ascii="Arial" w:hAnsi="Arial" w:cs="Arial"/>
          <w:sz w:val="20"/>
          <w:szCs w:val="20"/>
        </w:rPr>
        <w:t xml:space="preserve"> in k) drugega odstavka </w:t>
      </w:r>
      <w:r w:rsidRPr="009B2D12">
        <w:rPr>
          <w:rFonts w:ascii="Arial" w:hAnsi="Arial" w:cs="Arial"/>
          <w:sz w:val="20"/>
          <w:szCs w:val="20"/>
        </w:rPr>
        <w:t xml:space="preserve">35. člena Uredbe 1305/2013/EU ureja izvajanje </w:t>
      </w:r>
      <w:r w:rsidR="00AE2074" w:rsidRPr="009B2D12">
        <w:rPr>
          <w:rFonts w:ascii="Arial" w:hAnsi="Arial" w:cs="Arial"/>
          <w:sz w:val="20"/>
          <w:szCs w:val="20"/>
        </w:rPr>
        <w:t xml:space="preserve">naslednjih </w:t>
      </w:r>
      <w:proofErr w:type="spellStart"/>
      <w:r w:rsidRPr="009B2D12">
        <w:rPr>
          <w:rFonts w:ascii="Arial" w:hAnsi="Arial" w:cs="Arial"/>
          <w:sz w:val="20"/>
          <w:szCs w:val="20"/>
        </w:rPr>
        <w:t>podukrepov</w:t>
      </w:r>
      <w:proofErr w:type="spellEnd"/>
      <w:r w:rsidRPr="009B2D12">
        <w:rPr>
          <w:rFonts w:ascii="Arial" w:hAnsi="Arial" w:cs="Arial"/>
          <w:sz w:val="20"/>
          <w:szCs w:val="20"/>
        </w:rPr>
        <w:t>:</w:t>
      </w:r>
    </w:p>
    <w:p w:rsidR="00705C46" w:rsidRPr="009B2D12" w:rsidRDefault="00705C46" w:rsidP="0060702B">
      <w:pPr>
        <w:pStyle w:val="Odstavekseznama"/>
        <w:numPr>
          <w:ilvl w:val="0"/>
          <w:numId w:val="14"/>
        </w:numPr>
        <w:tabs>
          <w:tab w:val="left" w:pos="142"/>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Podpora za horizontalno in vertikalno sodelovanje med udeleženci v dobavni verigi za vzpostavitev in razvoj kratkih dobavnih verig in lokalnih trgov ter za promocijske dejavnosti na lokalni ravni, ki so povezane z razvojem kratkih dobavnih verig in lokalnih trgov (v nadaljnjem besedilu: </w:t>
      </w:r>
      <w:proofErr w:type="spellStart"/>
      <w:r w:rsidRPr="009B2D12">
        <w:rPr>
          <w:rFonts w:ascii="Arial" w:hAnsi="Arial" w:cs="Arial"/>
          <w:sz w:val="20"/>
          <w:szCs w:val="20"/>
        </w:rPr>
        <w:t>podukrep</w:t>
      </w:r>
      <w:proofErr w:type="spellEnd"/>
      <w:r w:rsidRPr="009B2D12">
        <w:rPr>
          <w:rFonts w:ascii="Arial" w:hAnsi="Arial" w:cs="Arial"/>
          <w:sz w:val="20"/>
          <w:szCs w:val="20"/>
        </w:rPr>
        <w:t xml:space="preserve"> Vzpostavitev in razvoj kratkih dobavnih verig in lokalnih trgov)</w:t>
      </w:r>
      <w:r w:rsidR="00AE2074" w:rsidRPr="009B2D12">
        <w:rPr>
          <w:rFonts w:ascii="Arial" w:hAnsi="Arial" w:cs="Arial"/>
          <w:sz w:val="20"/>
          <w:szCs w:val="20"/>
        </w:rPr>
        <w:t xml:space="preserve"> in</w:t>
      </w:r>
    </w:p>
    <w:p w:rsidR="00705C46" w:rsidRPr="009B2D12" w:rsidRDefault="0068242E" w:rsidP="0060702B">
      <w:pPr>
        <w:pStyle w:val="Alineja"/>
        <w:spacing w:after="0" w:line="240" w:lineRule="auto"/>
      </w:pPr>
      <w:r w:rsidRPr="009B2D12">
        <w:t xml:space="preserve">- </w:t>
      </w:r>
      <w:r w:rsidR="00705C46" w:rsidRPr="009B2D12">
        <w:t xml:space="preserve">Podpora za </w:t>
      </w:r>
      <w:proofErr w:type="spellStart"/>
      <w:r w:rsidR="00705C46" w:rsidRPr="009B2D12">
        <w:t>diverzifikacijo</w:t>
      </w:r>
      <w:proofErr w:type="spellEnd"/>
      <w:r w:rsidR="00705C46" w:rsidRPr="009B2D12">
        <w:t xml:space="preserve"> kmetijskih dejavnosti v dejavnosti v zvezi z zdravstvenim varstvom, socialnim vključevanjem, kmetijstvom, ki ga podpira skupnost, ter izobraževanjem o okolju in hrani (v nadaljnjem besedilu: </w:t>
      </w:r>
      <w:proofErr w:type="spellStart"/>
      <w:r w:rsidR="00705C46" w:rsidRPr="009B2D12">
        <w:t>podukrep</w:t>
      </w:r>
      <w:proofErr w:type="spellEnd"/>
      <w:r w:rsidR="00705C46" w:rsidRPr="009B2D12">
        <w:t xml:space="preserve"> </w:t>
      </w:r>
      <w:proofErr w:type="spellStart"/>
      <w:r w:rsidR="00E60D4E" w:rsidRPr="009B2D12">
        <w:t>D</w:t>
      </w:r>
      <w:r w:rsidR="00705C46" w:rsidRPr="009B2D12">
        <w:t>iverzifikacija</w:t>
      </w:r>
      <w:proofErr w:type="spellEnd"/>
      <w:r w:rsidR="00705C46" w:rsidRPr="009B2D12">
        <w:t xml:space="preserve"> dejavnosti</w:t>
      </w:r>
      <w:r w:rsidR="00E60D4E" w:rsidRPr="009B2D12">
        <w:t xml:space="preserve"> na kmetiji</w:t>
      </w:r>
      <w:r w:rsidR="00705C46" w:rsidRPr="009B2D12">
        <w:t>).</w:t>
      </w:r>
    </w:p>
    <w:p w:rsidR="00A933E4" w:rsidRPr="009B2D12" w:rsidRDefault="00A933E4" w:rsidP="0060702B">
      <w:pPr>
        <w:pStyle w:val="Odstavekseznama"/>
        <w:spacing w:after="0" w:line="240" w:lineRule="auto"/>
        <w:ind w:left="0"/>
        <w:contextualSpacing w:val="0"/>
        <w:jc w:val="center"/>
        <w:rPr>
          <w:rFonts w:ascii="Arial" w:hAnsi="Arial" w:cs="Arial"/>
          <w:b/>
          <w:sz w:val="20"/>
          <w:szCs w:val="20"/>
        </w:rPr>
      </w:pPr>
    </w:p>
    <w:p w:rsidR="00EC6071" w:rsidRPr="009B2D12" w:rsidRDefault="00EC6071" w:rsidP="0060702B">
      <w:pPr>
        <w:pStyle w:val="Odstavekseznama"/>
        <w:spacing w:after="0" w:line="240" w:lineRule="auto"/>
        <w:ind w:left="0"/>
        <w:contextualSpacing w:val="0"/>
        <w:jc w:val="center"/>
        <w:rPr>
          <w:rFonts w:ascii="Arial" w:hAnsi="Arial" w:cs="Arial"/>
          <w:b/>
          <w:sz w:val="20"/>
          <w:szCs w:val="20"/>
        </w:rPr>
      </w:pPr>
    </w:p>
    <w:p w:rsidR="00705C46" w:rsidRPr="009B2D12" w:rsidRDefault="00705C46" w:rsidP="0060702B">
      <w:pPr>
        <w:pStyle w:val="Odstavekseznama"/>
        <w:spacing w:after="0" w:line="240" w:lineRule="auto"/>
        <w:ind w:left="0"/>
        <w:contextualSpacing w:val="0"/>
        <w:jc w:val="center"/>
        <w:rPr>
          <w:rFonts w:ascii="Arial" w:hAnsi="Arial" w:cs="Arial"/>
          <w:b/>
          <w:sz w:val="20"/>
          <w:szCs w:val="20"/>
        </w:rPr>
      </w:pPr>
      <w:r w:rsidRPr="009B2D12">
        <w:rPr>
          <w:rFonts w:ascii="Arial" w:hAnsi="Arial" w:cs="Arial"/>
          <w:b/>
          <w:sz w:val="20"/>
          <w:szCs w:val="20"/>
        </w:rPr>
        <w:t xml:space="preserve">II. </w:t>
      </w:r>
      <w:r w:rsidR="0054628D" w:rsidRPr="009B2D12">
        <w:rPr>
          <w:rFonts w:ascii="Arial" w:hAnsi="Arial" w:cs="Arial"/>
          <w:b/>
          <w:sz w:val="20"/>
          <w:szCs w:val="20"/>
        </w:rPr>
        <w:t>PODUKREP VZPOSTAVITEV IN RAZVOJ KRATKIH DOBAVNIH VERIG IN LOKALNIH TRGOV</w:t>
      </w:r>
    </w:p>
    <w:p w:rsidR="00705C46" w:rsidRPr="009B2D12" w:rsidRDefault="00705C46" w:rsidP="0060702B">
      <w:pPr>
        <w:spacing w:after="0" w:line="240" w:lineRule="auto"/>
        <w:jc w:val="center"/>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(namen podpore)</w:t>
      </w:r>
    </w:p>
    <w:p w:rsidR="0060702B" w:rsidRPr="009B2D12" w:rsidRDefault="0060702B" w:rsidP="0060702B">
      <w:pPr>
        <w:spacing w:after="0" w:line="240" w:lineRule="auto"/>
        <w:jc w:val="center"/>
        <w:rPr>
          <w:rFonts w:ascii="Arial" w:hAnsi="Arial" w:cs="Arial"/>
          <w:b/>
          <w:sz w:val="20"/>
          <w:szCs w:val="20"/>
        </w:rPr>
      </w:pPr>
    </w:p>
    <w:p w:rsidR="00DC03CD" w:rsidRPr="009B2D12" w:rsidRDefault="00EF27BF" w:rsidP="0060702B">
      <w:pPr>
        <w:pStyle w:val="Odst"/>
        <w:numPr>
          <w:ilvl w:val="0"/>
          <w:numId w:val="0"/>
        </w:numPr>
        <w:spacing w:after="0" w:line="240" w:lineRule="auto"/>
      </w:pPr>
      <w:r w:rsidRPr="009B2D12">
        <w:t xml:space="preserve">(1) </w:t>
      </w:r>
      <w:r w:rsidR="00705C46" w:rsidRPr="009B2D12">
        <w:t xml:space="preserve">Podpora iz podukrepa Vzpostavitev in razvoj kratkih dobavnih verig in lokalnih trgov je namenjena spodbujanju </w:t>
      </w:r>
      <w:r w:rsidR="008B2979" w:rsidRPr="009B2D12">
        <w:t xml:space="preserve">projektov </w:t>
      </w:r>
      <w:r w:rsidR="00705C46" w:rsidRPr="009B2D12">
        <w:t xml:space="preserve">sodelovanja kmetijskih </w:t>
      </w:r>
      <w:r w:rsidR="002636C2" w:rsidRPr="009B2D12">
        <w:t>gospodarstev</w:t>
      </w:r>
      <w:r w:rsidR="007500E7" w:rsidRPr="009B2D12">
        <w:t xml:space="preserve"> in</w:t>
      </w:r>
      <w:r w:rsidR="002636C2" w:rsidRPr="009B2D12">
        <w:t xml:space="preserve"> </w:t>
      </w:r>
      <w:r w:rsidR="00705C46" w:rsidRPr="009B2D12">
        <w:t xml:space="preserve">posrednikov, ki </w:t>
      </w:r>
      <w:r w:rsidR="00AE2074" w:rsidRPr="009B2D12">
        <w:t xml:space="preserve">izvajajo </w:t>
      </w:r>
      <w:r w:rsidR="00705C46" w:rsidRPr="009B2D12">
        <w:t>odkup in prodajo proizvodov</w:t>
      </w:r>
      <w:r w:rsidR="002636C2" w:rsidRPr="009B2D12">
        <w:t xml:space="preserve"> </w:t>
      </w:r>
      <w:r w:rsidR="00705C46" w:rsidRPr="009B2D12">
        <w:t>na lokalnem trgu ter s tem povezanih promocijskih dejavnosti.</w:t>
      </w:r>
      <w:r w:rsidR="00F7010D" w:rsidRPr="009B2D12">
        <w:t xml:space="preserve"> </w:t>
      </w:r>
    </w:p>
    <w:p w:rsidR="0060702B" w:rsidRPr="009B2D12" w:rsidRDefault="0060702B" w:rsidP="0060702B">
      <w:pPr>
        <w:pStyle w:val="Odst"/>
        <w:numPr>
          <w:ilvl w:val="0"/>
          <w:numId w:val="0"/>
        </w:numPr>
        <w:spacing w:after="0" w:line="240" w:lineRule="auto"/>
      </w:pPr>
    </w:p>
    <w:p w:rsidR="00705C46" w:rsidRPr="009B2D12" w:rsidRDefault="00EF27BF" w:rsidP="0060702B">
      <w:pPr>
        <w:pStyle w:val="Odst"/>
        <w:numPr>
          <w:ilvl w:val="0"/>
          <w:numId w:val="0"/>
        </w:numPr>
        <w:spacing w:after="0" w:line="240" w:lineRule="auto"/>
      </w:pPr>
      <w:r w:rsidRPr="009B2D12">
        <w:t xml:space="preserve">(2) </w:t>
      </w:r>
      <w:r w:rsidR="00705C46" w:rsidRPr="009B2D12">
        <w:t xml:space="preserve">Če se </w:t>
      </w:r>
      <w:r w:rsidR="00AD067E" w:rsidRPr="009B2D12">
        <w:t xml:space="preserve">na lokalnem trgu </w:t>
      </w:r>
      <w:r w:rsidR="00017DA8" w:rsidRPr="009B2D12">
        <w:t xml:space="preserve">iz prejšnjega odstavka prodaja </w:t>
      </w:r>
      <w:r w:rsidR="007500E7" w:rsidRPr="009B2D12">
        <w:t>nekmetijski proizvod</w:t>
      </w:r>
      <w:r w:rsidR="00705C46" w:rsidRPr="009B2D12">
        <w:t xml:space="preserve">, se podpora </w:t>
      </w:r>
      <w:r w:rsidR="00017DA8" w:rsidRPr="009B2D12">
        <w:t>iz</w:t>
      </w:r>
      <w:r w:rsidR="007500E7" w:rsidRPr="009B2D12">
        <w:t xml:space="preserve"> </w:t>
      </w:r>
      <w:r w:rsidR="00017DA8" w:rsidRPr="009B2D12">
        <w:t>podukrepa</w:t>
      </w:r>
      <w:r w:rsidR="00705C46" w:rsidRPr="009B2D12">
        <w:t xml:space="preserve"> </w:t>
      </w:r>
      <w:r w:rsidR="007C52F1" w:rsidRPr="009B2D12">
        <w:t xml:space="preserve">Vzpostavitev in razvoj kratkih dobavnih verig in lokalnih trgov </w:t>
      </w:r>
      <w:r w:rsidR="00705C46" w:rsidRPr="009B2D12">
        <w:t xml:space="preserve">dodeli kot pomoč po pravilu de </w:t>
      </w:r>
      <w:proofErr w:type="spellStart"/>
      <w:r w:rsidR="00705C46" w:rsidRPr="009B2D12">
        <w:t>minimis</w:t>
      </w:r>
      <w:proofErr w:type="spellEnd"/>
      <w:r w:rsidR="00705C46" w:rsidRPr="009B2D12">
        <w:t xml:space="preserve"> v skladu z Uredbo 1407/2013/EU.</w:t>
      </w:r>
    </w:p>
    <w:p w:rsidR="00705C46" w:rsidRPr="009B2D12" w:rsidRDefault="00705C46" w:rsidP="0060702B">
      <w:pPr>
        <w:pStyle w:val="Odstavekseznama"/>
        <w:spacing w:after="0" w:line="240" w:lineRule="auto"/>
        <w:ind w:left="0"/>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(partnerstvo)</w:t>
      </w:r>
    </w:p>
    <w:p w:rsidR="0060702B" w:rsidRPr="009B2D12" w:rsidRDefault="0060702B" w:rsidP="0060702B">
      <w:pPr>
        <w:spacing w:after="0" w:line="240" w:lineRule="auto"/>
        <w:jc w:val="center"/>
        <w:rPr>
          <w:rFonts w:ascii="Arial" w:hAnsi="Arial" w:cs="Arial"/>
          <w:b/>
          <w:sz w:val="20"/>
          <w:szCs w:val="20"/>
        </w:rPr>
      </w:pPr>
    </w:p>
    <w:p w:rsidR="00B563AD" w:rsidRPr="009B2D12" w:rsidRDefault="00705C46" w:rsidP="0060702B">
      <w:pPr>
        <w:pStyle w:val="Odst"/>
        <w:numPr>
          <w:ilvl w:val="0"/>
          <w:numId w:val="58"/>
        </w:numPr>
        <w:spacing w:after="0" w:line="240" w:lineRule="auto"/>
        <w:ind w:left="0" w:firstLine="0"/>
      </w:pPr>
      <w:r w:rsidRPr="009B2D12">
        <w:t>Za namen izvedbe projekta iz 10. člena te uredbe se vzpostavi partnerstvo, ki ga sestavljajo:</w:t>
      </w:r>
    </w:p>
    <w:p w:rsidR="00446988" w:rsidRPr="009B2D12" w:rsidRDefault="00705C46" w:rsidP="0060702B">
      <w:pPr>
        <w:pStyle w:val="Alineja"/>
        <w:numPr>
          <w:ilvl w:val="0"/>
          <w:numId w:val="64"/>
        </w:numPr>
        <w:spacing w:after="0" w:line="240" w:lineRule="auto"/>
        <w:ind w:left="0" w:firstLine="0"/>
      </w:pPr>
      <w:r w:rsidRPr="009B2D12">
        <w:t>najmanj 10 kmetijskih gospodarstev</w:t>
      </w:r>
      <w:r w:rsidR="00BB40A1" w:rsidRPr="009B2D12">
        <w:t xml:space="preserve"> in</w:t>
      </w:r>
      <w:r w:rsidR="00590FEF" w:rsidRPr="009B2D12">
        <w:t xml:space="preserve"> </w:t>
      </w:r>
    </w:p>
    <w:p w:rsidR="00446988" w:rsidRPr="009B2D12" w:rsidRDefault="00FD3A20" w:rsidP="0060702B">
      <w:pPr>
        <w:pStyle w:val="Alineja"/>
        <w:numPr>
          <w:ilvl w:val="0"/>
          <w:numId w:val="64"/>
        </w:numPr>
        <w:spacing w:after="0" w:line="240" w:lineRule="auto"/>
        <w:ind w:left="0" w:firstLine="0"/>
      </w:pPr>
      <w:r w:rsidRPr="009B2D12">
        <w:t xml:space="preserve">en </w:t>
      </w:r>
      <w:r w:rsidR="000B60B2" w:rsidRPr="009B2D12">
        <w:t>posrednik</w:t>
      </w:r>
      <w:r w:rsidR="00590FEF" w:rsidRPr="009B2D12">
        <w:t xml:space="preserve">, ki je </w:t>
      </w:r>
      <w:r w:rsidR="00705C46" w:rsidRPr="009B2D12">
        <w:t>zadruga, ki ima vsaj tri člane</w:t>
      </w:r>
      <w:r w:rsidR="00713782" w:rsidRPr="009B2D12">
        <w:t xml:space="preserve"> </w:t>
      </w:r>
      <w:r w:rsidR="007B6067" w:rsidRPr="009B2D12">
        <w:t>vpisane</w:t>
      </w:r>
      <w:r w:rsidR="00705C46" w:rsidRPr="009B2D12">
        <w:t xml:space="preserve"> v Register kmetijskih gospodarstev (v nadaljnjem besedilu: RKG) ali gospodarska družba</w:t>
      </w:r>
      <w:r w:rsidR="00FB5837" w:rsidRPr="009B2D12">
        <w:t xml:space="preserve"> ali samostojni podjetnik posameznik</w:t>
      </w:r>
      <w:r w:rsidR="006107D3" w:rsidRPr="009B2D12">
        <w:t xml:space="preserve"> (v nadaljnjem besedilu: posrednik)</w:t>
      </w:r>
      <w:r w:rsidR="00BB40A1" w:rsidRPr="009B2D12">
        <w:t>.</w:t>
      </w:r>
      <w:r w:rsidR="003A168C" w:rsidRPr="009B2D12">
        <w:t xml:space="preserve"> </w:t>
      </w:r>
    </w:p>
    <w:p w:rsidR="0060702B" w:rsidRPr="009B2D12" w:rsidRDefault="0060702B" w:rsidP="0060702B">
      <w:pPr>
        <w:pStyle w:val="Alineja"/>
        <w:spacing w:after="0" w:line="240" w:lineRule="auto"/>
      </w:pPr>
    </w:p>
    <w:p w:rsidR="00BB40A1" w:rsidRPr="009B2D12" w:rsidRDefault="00BB40A1" w:rsidP="0060702B">
      <w:pPr>
        <w:pStyle w:val="Alineja"/>
        <w:spacing w:after="0" w:line="240" w:lineRule="auto"/>
      </w:pPr>
      <w:r w:rsidRPr="009B2D12">
        <w:t xml:space="preserve">(2) Če </w:t>
      </w:r>
      <w:r w:rsidR="00767261" w:rsidRPr="009B2D12">
        <w:t xml:space="preserve">je kmetijsko gospodarstvo iz prve alineje prejšnjega odstavka </w:t>
      </w:r>
      <w:r w:rsidR="004F4746" w:rsidRPr="009B2D12">
        <w:t xml:space="preserve">kmetija ali </w:t>
      </w:r>
      <w:r w:rsidRPr="009B2D12">
        <w:t>kmetija</w:t>
      </w:r>
      <w:r w:rsidR="00767261" w:rsidRPr="009B2D12">
        <w:t xml:space="preserve"> </w:t>
      </w:r>
      <w:r w:rsidRPr="009B2D12">
        <w:t xml:space="preserve">z dopolnilno dejavnostjo, je član partnerstva nosilec </w:t>
      </w:r>
      <w:r w:rsidR="004F4746" w:rsidRPr="009B2D12">
        <w:t xml:space="preserve">kmetije oziroma nosilec </w:t>
      </w:r>
      <w:r w:rsidRPr="009B2D12">
        <w:t>dopolnilne dejavnosti na kmetiji.</w:t>
      </w:r>
    </w:p>
    <w:p w:rsidR="0060702B" w:rsidRPr="009B2D12" w:rsidRDefault="0060702B" w:rsidP="0060702B">
      <w:pPr>
        <w:pStyle w:val="Alineja"/>
        <w:spacing w:after="0" w:line="240" w:lineRule="auto"/>
      </w:pPr>
    </w:p>
    <w:p w:rsidR="00705C46" w:rsidRPr="009B2D12" w:rsidRDefault="00767261" w:rsidP="0060702B">
      <w:pPr>
        <w:pStyle w:val="Odst"/>
        <w:numPr>
          <w:ilvl w:val="0"/>
          <w:numId w:val="0"/>
        </w:numPr>
        <w:spacing w:after="0" w:line="240" w:lineRule="auto"/>
      </w:pPr>
      <w:r w:rsidRPr="009B2D12">
        <w:t xml:space="preserve">(3) </w:t>
      </w:r>
      <w:r w:rsidR="00705C46" w:rsidRPr="009B2D12">
        <w:t xml:space="preserve">Če je </w:t>
      </w:r>
      <w:r w:rsidR="003A168C" w:rsidRPr="009B2D12">
        <w:t>posrednik</w:t>
      </w:r>
      <w:r w:rsidR="00371AB9" w:rsidRPr="009B2D12">
        <w:t xml:space="preserve"> </w:t>
      </w:r>
      <w:r w:rsidR="00705C46" w:rsidRPr="009B2D12">
        <w:t>kmetijsk</w:t>
      </w:r>
      <w:r w:rsidR="00533332" w:rsidRPr="009B2D12">
        <w:t>o</w:t>
      </w:r>
      <w:r w:rsidR="00705C46" w:rsidRPr="009B2D12">
        <w:t xml:space="preserve"> gospodarstv</w:t>
      </w:r>
      <w:r w:rsidR="00533332" w:rsidRPr="009B2D12">
        <w:t>o</w:t>
      </w:r>
      <w:r w:rsidRPr="009B2D12">
        <w:t>,</w:t>
      </w:r>
      <w:r w:rsidR="003B7B75" w:rsidRPr="009B2D12">
        <w:t xml:space="preserve"> </w:t>
      </w:r>
      <w:r w:rsidRPr="009B2D12">
        <w:t>ki</w:t>
      </w:r>
      <w:r w:rsidR="003B7B75" w:rsidRPr="009B2D12">
        <w:t xml:space="preserve"> na lokalnem trgu prodaja proizvode iz lastne pridelave oziroma lastne predelave</w:t>
      </w:r>
      <w:r w:rsidR="006D56FE" w:rsidRPr="009B2D12">
        <w:t xml:space="preserve"> proizvodov iz lastne pridelave</w:t>
      </w:r>
      <w:r w:rsidR="00705C46" w:rsidRPr="009B2D12">
        <w:t xml:space="preserve">, se šteje v zahtevano število kmetijskih gospodarstev iz prve alineje </w:t>
      </w:r>
      <w:r w:rsidR="00D301B2" w:rsidRPr="009B2D12">
        <w:t>prvega odstavka tega člena</w:t>
      </w:r>
      <w:r w:rsidR="00705C46" w:rsidRPr="009B2D12">
        <w:t>.</w:t>
      </w:r>
    </w:p>
    <w:p w:rsidR="0060702B" w:rsidRPr="009B2D12" w:rsidRDefault="0060702B" w:rsidP="0060702B">
      <w:pPr>
        <w:pStyle w:val="Odst"/>
        <w:numPr>
          <w:ilvl w:val="0"/>
          <w:numId w:val="0"/>
        </w:numPr>
        <w:spacing w:after="0" w:line="240" w:lineRule="auto"/>
      </w:pPr>
    </w:p>
    <w:p w:rsidR="00CB7005" w:rsidRPr="009B2D12" w:rsidRDefault="00D301B2" w:rsidP="0060702B">
      <w:pPr>
        <w:pStyle w:val="Odst"/>
        <w:numPr>
          <w:ilvl w:val="0"/>
          <w:numId w:val="0"/>
        </w:numPr>
        <w:spacing w:after="0" w:line="240" w:lineRule="auto"/>
      </w:pPr>
      <w:r w:rsidRPr="009B2D12">
        <w:t xml:space="preserve">(4) </w:t>
      </w:r>
      <w:r w:rsidR="00705C46" w:rsidRPr="009B2D12">
        <w:t>Partnerstvo se ustanovi za namen vzpostavitve</w:t>
      </w:r>
      <w:r w:rsidR="00D319C0" w:rsidRPr="009B2D12">
        <w:t xml:space="preserve"> lokalnega trga.</w:t>
      </w:r>
    </w:p>
    <w:p w:rsidR="0060702B" w:rsidRPr="009B2D12" w:rsidRDefault="0060702B" w:rsidP="0060702B">
      <w:pPr>
        <w:pStyle w:val="Odst"/>
        <w:numPr>
          <w:ilvl w:val="0"/>
          <w:numId w:val="0"/>
        </w:numPr>
        <w:spacing w:after="0" w:line="240" w:lineRule="auto"/>
      </w:pPr>
    </w:p>
    <w:p w:rsidR="00EF265A" w:rsidRPr="009B2D12" w:rsidRDefault="00CB7005" w:rsidP="0060702B">
      <w:pPr>
        <w:pStyle w:val="Odst"/>
        <w:numPr>
          <w:ilvl w:val="0"/>
          <w:numId w:val="0"/>
        </w:numPr>
        <w:spacing w:after="0" w:line="240" w:lineRule="auto"/>
      </w:pPr>
      <w:r w:rsidRPr="009B2D12">
        <w:t xml:space="preserve">(5) </w:t>
      </w:r>
      <w:r w:rsidR="00D319C0" w:rsidRPr="009B2D12">
        <w:t xml:space="preserve">Lokalni trg </w:t>
      </w:r>
      <w:r w:rsidRPr="009B2D12">
        <w:t xml:space="preserve">iz prejšnjega odstavka </w:t>
      </w:r>
      <w:r w:rsidR="00D319C0" w:rsidRPr="009B2D12">
        <w:t>temelji na</w:t>
      </w:r>
      <w:r w:rsidR="006F1C2F" w:rsidRPr="009B2D12">
        <w:t xml:space="preserve"> </w:t>
      </w:r>
      <w:r w:rsidR="00705C46" w:rsidRPr="009B2D12">
        <w:t>kratk</w:t>
      </w:r>
      <w:r w:rsidR="00D319C0" w:rsidRPr="009B2D12">
        <w:t>i</w:t>
      </w:r>
      <w:r w:rsidR="00705C46" w:rsidRPr="009B2D12">
        <w:t xml:space="preserve"> dobavn</w:t>
      </w:r>
      <w:r w:rsidR="00D319C0" w:rsidRPr="009B2D12">
        <w:t>i</w:t>
      </w:r>
      <w:r w:rsidR="00705C46" w:rsidRPr="009B2D12">
        <w:t xml:space="preserve"> verig</w:t>
      </w:r>
      <w:r w:rsidR="00D319C0" w:rsidRPr="009B2D12">
        <w:t>i</w:t>
      </w:r>
      <w:r w:rsidR="00705C46" w:rsidRPr="009B2D12">
        <w:t>, ki ima</w:t>
      </w:r>
      <w:r w:rsidR="00676DF2" w:rsidRPr="009B2D12">
        <w:t xml:space="preserve"> v skladu s prvim odstavkom 11. člena Uredbe 807/2014/EU</w:t>
      </w:r>
      <w:r w:rsidR="00705C46" w:rsidRPr="009B2D12">
        <w:t xml:space="preserve"> enega posrednika med kmetijskim gospodarstvom</w:t>
      </w:r>
      <w:r w:rsidR="00AF17A6" w:rsidRPr="009B2D12">
        <w:t xml:space="preserve"> iz prve alineje prvega odstavka tega člena</w:t>
      </w:r>
      <w:r w:rsidR="00705C46" w:rsidRPr="009B2D12">
        <w:t xml:space="preserve"> in končnim potrošnikom</w:t>
      </w:r>
      <w:r w:rsidR="00F23DF4" w:rsidRPr="009B2D12">
        <w:t>, ki je zadnji porabnik proizvoda</w:t>
      </w:r>
      <w:r w:rsidR="00705C46" w:rsidRPr="009B2D12">
        <w:t xml:space="preserve">. </w:t>
      </w:r>
      <w:r w:rsidR="000B1EEA" w:rsidRPr="009B2D12">
        <w:t>P</w:t>
      </w:r>
      <w:r w:rsidR="00705C46" w:rsidRPr="009B2D12">
        <w:t>osrednik od kmetijskega gospodarstva kupi proizvod z namenom prodaje tega proizvoda oziroma predelave in prodaje</w:t>
      </w:r>
      <w:r w:rsidR="00207B8C" w:rsidRPr="009B2D12">
        <w:t xml:space="preserve"> </w:t>
      </w:r>
      <w:r w:rsidR="00A5504C" w:rsidRPr="009B2D12">
        <w:t xml:space="preserve">predelanega </w:t>
      </w:r>
      <w:r w:rsidR="00705C46" w:rsidRPr="009B2D12">
        <w:t>proizvoda</w:t>
      </w:r>
      <w:r w:rsidR="005D110D" w:rsidRPr="009B2D12">
        <w:t xml:space="preserve"> </w:t>
      </w:r>
      <w:r w:rsidR="00705C46" w:rsidRPr="009B2D12">
        <w:t>končnemu potrošniku</w:t>
      </w:r>
      <w:r w:rsidRPr="009B2D12">
        <w:t>.</w:t>
      </w:r>
    </w:p>
    <w:p w:rsidR="0060702B" w:rsidRPr="009B2D12" w:rsidRDefault="0060702B" w:rsidP="0060702B">
      <w:pPr>
        <w:pStyle w:val="Odst"/>
        <w:numPr>
          <w:ilvl w:val="0"/>
          <w:numId w:val="0"/>
        </w:numPr>
        <w:spacing w:after="0" w:line="240" w:lineRule="auto"/>
      </w:pPr>
    </w:p>
    <w:p w:rsidR="0023198D" w:rsidRPr="009B2D12" w:rsidRDefault="007A058C" w:rsidP="0060702B">
      <w:pPr>
        <w:pStyle w:val="Odst"/>
        <w:numPr>
          <w:ilvl w:val="0"/>
          <w:numId w:val="0"/>
        </w:numPr>
        <w:spacing w:after="0" w:line="240" w:lineRule="auto"/>
      </w:pPr>
      <w:r w:rsidRPr="009B2D12">
        <w:t>(</w:t>
      </w:r>
      <w:r w:rsidR="00CB7005" w:rsidRPr="009B2D12">
        <w:t>6</w:t>
      </w:r>
      <w:r w:rsidRPr="009B2D12">
        <w:t xml:space="preserve">) Ne glede na </w:t>
      </w:r>
      <w:r w:rsidR="00CB7005" w:rsidRPr="009B2D12">
        <w:t>prejšnji</w:t>
      </w:r>
      <w:r w:rsidRPr="009B2D12">
        <w:t xml:space="preserve"> odstavek se š</w:t>
      </w:r>
      <w:r w:rsidR="005601A8" w:rsidRPr="009B2D12">
        <w:t>teje, da je lokalni trg vzpostavljen</w:t>
      </w:r>
      <w:r w:rsidR="005D6AE9" w:rsidRPr="009B2D12">
        <w:t xml:space="preserve">, </w:t>
      </w:r>
      <w:r w:rsidRPr="009B2D12">
        <w:t xml:space="preserve">če </w:t>
      </w:r>
      <w:r w:rsidR="003E28DC" w:rsidRPr="009B2D12">
        <w:t xml:space="preserve">posrednik </w:t>
      </w:r>
      <w:r w:rsidR="00B22B7C" w:rsidRPr="009B2D12">
        <w:t>kupi od kmetijskega gospodarstva proizvod z namenom prodaje tega proizvoda</w:t>
      </w:r>
      <w:r w:rsidR="00E368DE" w:rsidRPr="009B2D12">
        <w:t xml:space="preserve"> oziroma predelave in prodaje predelanega proizvoda</w:t>
      </w:r>
      <w:r w:rsidR="0023198D" w:rsidRPr="009B2D12">
        <w:t>:</w:t>
      </w:r>
    </w:p>
    <w:p w:rsidR="0023198D" w:rsidRPr="009B2D12" w:rsidRDefault="00CB7005" w:rsidP="0060702B">
      <w:pPr>
        <w:pStyle w:val="Odst"/>
        <w:numPr>
          <w:ilvl w:val="0"/>
          <w:numId w:val="0"/>
        </w:numPr>
        <w:spacing w:after="0" w:line="240" w:lineRule="auto"/>
      </w:pPr>
      <w:r w:rsidRPr="009B2D12">
        <w:t xml:space="preserve">- </w:t>
      </w:r>
      <w:r w:rsidR="003E28DC" w:rsidRPr="009B2D12">
        <w:t>pravni ali fizični osebi,</w:t>
      </w:r>
      <w:r w:rsidR="005601A8" w:rsidRPr="009B2D12">
        <w:t xml:space="preserve"> </w:t>
      </w:r>
      <w:r w:rsidR="00EC0466" w:rsidRPr="009B2D12">
        <w:t>ki</w:t>
      </w:r>
      <w:r w:rsidR="005D6AE9" w:rsidRPr="009B2D12">
        <w:t xml:space="preserve"> </w:t>
      </w:r>
      <w:r w:rsidR="00EC0466" w:rsidRPr="009B2D12">
        <w:t>t</w:t>
      </w:r>
      <w:r w:rsidR="00C056D7" w:rsidRPr="009B2D12">
        <w:t>a</w:t>
      </w:r>
      <w:r w:rsidR="00EC0466" w:rsidRPr="009B2D12">
        <w:t xml:space="preserve"> proizvod</w:t>
      </w:r>
      <w:r w:rsidR="0023198D" w:rsidRPr="009B2D12">
        <w:t xml:space="preserve"> </w:t>
      </w:r>
      <w:r w:rsidR="005601A8" w:rsidRPr="009B2D12">
        <w:t xml:space="preserve">prodaja v </w:t>
      </w:r>
      <w:r w:rsidR="00CE3780" w:rsidRPr="009B2D12">
        <w:t xml:space="preserve">prodajnem objektu </w:t>
      </w:r>
      <w:r w:rsidR="009755B9" w:rsidRPr="009B2D12">
        <w:t>kot je opredeljen v zakonu, ki ureja trgovino</w:t>
      </w:r>
      <w:r w:rsidR="00CE3780" w:rsidRPr="009B2D12">
        <w:t xml:space="preserve"> (v nadaljnjem besedilu: prodajalna)</w:t>
      </w:r>
      <w:r w:rsidR="0054628D" w:rsidRPr="009B2D12">
        <w:t>,</w:t>
      </w:r>
      <w:r w:rsidR="004E5784" w:rsidRPr="009B2D12">
        <w:t xml:space="preserve"> oziroma</w:t>
      </w:r>
    </w:p>
    <w:p w:rsidR="00705C46" w:rsidRPr="009B2D12" w:rsidRDefault="0023198D" w:rsidP="0060702B">
      <w:pPr>
        <w:pStyle w:val="Odst"/>
        <w:numPr>
          <w:ilvl w:val="0"/>
          <w:numId w:val="0"/>
        </w:numPr>
        <w:spacing w:after="0" w:line="240" w:lineRule="auto"/>
      </w:pPr>
      <w:r w:rsidRPr="009B2D12">
        <w:t xml:space="preserve">- obratu javne prehrane </w:t>
      </w:r>
      <w:r w:rsidR="00EF265A" w:rsidRPr="009B2D12">
        <w:t>iz točke</w:t>
      </w:r>
      <w:r w:rsidRPr="009B2D12">
        <w:t xml:space="preserve"> d) drugega odstavka 2. člena Uredbe (EU) št. 1169/2011 Evropskega parlamenta in Sveta z dne 25. oktobra 2011 o zagotavljanju informacij o živilih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(UL L št. 304 z dne 22. 11. 2011, str. 18)</w:t>
      </w:r>
      <w:r w:rsidR="0054628D" w:rsidRPr="009B2D12">
        <w:t>, zadnjič spremenjene z Uredbo (EU) 2015/2283 Evropskega parlamenta in Sveta z dne 25. novembra 2015 o novih živilih, spremembi Uredbe (EU) št. 1169/2011 Evropskega parlamenta in Sveta in razveljavitvi Uredbe (ES) št. 258/97 Evropskega parlamenta in Sveta ter Uredbe Komisije (ES) št. 1852/2001 (UL L št. 327 z dne 11. 12. 2015, str. 1)</w:t>
      </w:r>
      <w:r w:rsidR="00EF265A" w:rsidRPr="009B2D12">
        <w:t>.</w:t>
      </w:r>
    </w:p>
    <w:p w:rsidR="0060702B" w:rsidRPr="009B2D12" w:rsidRDefault="0060702B" w:rsidP="0060702B">
      <w:pPr>
        <w:pStyle w:val="Odst"/>
        <w:numPr>
          <w:ilvl w:val="0"/>
          <w:numId w:val="0"/>
        </w:numPr>
        <w:spacing w:after="0" w:line="240" w:lineRule="auto"/>
      </w:pPr>
    </w:p>
    <w:p w:rsidR="00533114" w:rsidRPr="009B2D12" w:rsidRDefault="00EF265A" w:rsidP="0060702B">
      <w:pPr>
        <w:pStyle w:val="Odst"/>
        <w:numPr>
          <w:ilvl w:val="0"/>
          <w:numId w:val="0"/>
        </w:numPr>
        <w:spacing w:after="0" w:line="240" w:lineRule="auto"/>
        <w:rPr>
          <w:rFonts w:eastAsia="Times New Roman"/>
        </w:rPr>
      </w:pPr>
      <w:r w:rsidRPr="009B2D12">
        <w:rPr>
          <w:rFonts w:eastAsia="Times New Roman"/>
        </w:rPr>
        <w:t>(7) Lokacija prodajalne iz prve alineje prejšnjega odstavka</w:t>
      </w:r>
      <w:r w:rsidR="009772EC" w:rsidRPr="009B2D12">
        <w:rPr>
          <w:rFonts w:eastAsia="Times New Roman"/>
        </w:rPr>
        <w:t xml:space="preserve"> oziroma</w:t>
      </w:r>
      <w:r w:rsidRPr="009B2D12">
        <w:rPr>
          <w:rFonts w:eastAsia="Times New Roman"/>
        </w:rPr>
        <w:t xml:space="preserve"> lokacija obrata javne prehrane iz </w:t>
      </w:r>
      <w:r w:rsidR="009772EC" w:rsidRPr="009B2D12">
        <w:rPr>
          <w:rFonts w:eastAsia="Times New Roman"/>
        </w:rPr>
        <w:t xml:space="preserve">druge </w:t>
      </w:r>
      <w:r w:rsidRPr="009B2D12">
        <w:rPr>
          <w:rFonts w:eastAsia="Times New Roman"/>
        </w:rPr>
        <w:t xml:space="preserve">alineje prejšnjega </w:t>
      </w:r>
      <w:r w:rsidR="006F37AE" w:rsidRPr="009B2D12">
        <w:rPr>
          <w:rFonts w:eastAsia="Times New Roman"/>
        </w:rPr>
        <w:t xml:space="preserve">odstavka </w:t>
      </w:r>
      <w:r w:rsidR="00847768" w:rsidRPr="009B2D12">
        <w:rPr>
          <w:rFonts w:eastAsia="Times New Roman"/>
        </w:rPr>
        <w:t>oziroma</w:t>
      </w:r>
      <w:r w:rsidR="006F37AE" w:rsidRPr="009B2D12">
        <w:rPr>
          <w:rFonts w:eastAsia="Times New Roman"/>
        </w:rPr>
        <w:t xml:space="preserve"> lokacija predelovalnega obrata posrednika iz prejšnjega odstavka </w:t>
      </w:r>
      <w:r w:rsidR="0054628D" w:rsidRPr="009B2D12">
        <w:rPr>
          <w:rFonts w:eastAsia="Times New Roman"/>
        </w:rPr>
        <w:t>je lahko</w:t>
      </w:r>
      <w:r w:rsidRPr="009B2D12">
        <w:rPr>
          <w:rFonts w:eastAsia="Times New Roman"/>
        </w:rPr>
        <w:t xml:space="preserve"> oddaljena od vseh članov partnerstva, ki so kmetijska gospodarstva, največ 75 km zračne razdalje. Za izračun zračne razdalje se upoštevata naslov ali sedež kmetijskega gospodarstva </w:t>
      </w:r>
      <w:r w:rsidR="00EC7687" w:rsidRPr="009B2D12">
        <w:rPr>
          <w:rFonts w:eastAsia="Times New Roman"/>
        </w:rPr>
        <w:t xml:space="preserve">oziroma </w:t>
      </w:r>
      <w:r w:rsidRPr="009B2D12">
        <w:rPr>
          <w:rFonts w:eastAsia="Times New Roman"/>
        </w:rPr>
        <w:t>lokacij</w:t>
      </w:r>
      <w:r w:rsidR="00161160" w:rsidRPr="009B2D12">
        <w:rPr>
          <w:rFonts w:eastAsia="Times New Roman"/>
        </w:rPr>
        <w:t>a</w:t>
      </w:r>
      <w:r w:rsidRPr="009B2D12">
        <w:rPr>
          <w:rFonts w:eastAsia="Times New Roman"/>
        </w:rPr>
        <w:t xml:space="preserve"> prodajalne i</w:t>
      </w:r>
      <w:r w:rsidR="00EC7687" w:rsidRPr="009B2D12">
        <w:rPr>
          <w:rFonts w:eastAsia="Times New Roman"/>
        </w:rPr>
        <w:t xml:space="preserve">z prve alineje prejšnjega </w:t>
      </w:r>
      <w:r w:rsidR="0054628D" w:rsidRPr="009B2D12">
        <w:rPr>
          <w:rFonts w:eastAsia="Times New Roman"/>
        </w:rPr>
        <w:t xml:space="preserve">odstavka </w:t>
      </w:r>
      <w:r w:rsidR="009772EC" w:rsidRPr="009B2D12">
        <w:rPr>
          <w:rFonts w:eastAsia="Times New Roman"/>
        </w:rPr>
        <w:t>oziroma</w:t>
      </w:r>
      <w:r w:rsidRPr="009B2D12">
        <w:rPr>
          <w:rFonts w:eastAsia="Times New Roman"/>
        </w:rPr>
        <w:t xml:space="preserve"> lokacij</w:t>
      </w:r>
      <w:r w:rsidR="003C1690" w:rsidRPr="009B2D12">
        <w:rPr>
          <w:rFonts w:eastAsia="Times New Roman"/>
        </w:rPr>
        <w:t>a</w:t>
      </w:r>
      <w:r w:rsidRPr="009B2D12">
        <w:rPr>
          <w:rFonts w:eastAsia="Times New Roman"/>
        </w:rPr>
        <w:t xml:space="preserve"> obrata javne prehrane iz </w:t>
      </w:r>
      <w:r w:rsidR="009772EC" w:rsidRPr="009B2D12">
        <w:rPr>
          <w:rFonts w:eastAsia="Times New Roman"/>
        </w:rPr>
        <w:t>druge</w:t>
      </w:r>
      <w:r w:rsidRPr="009B2D12">
        <w:rPr>
          <w:rFonts w:eastAsia="Times New Roman"/>
        </w:rPr>
        <w:t xml:space="preserve"> alineje prejšnjega </w:t>
      </w:r>
      <w:r w:rsidR="003C00E8" w:rsidRPr="009B2D12">
        <w:rPr>
          <w:rFonts w:eastAsia="Times New Roman"/>
        </w:rPr>
        <w:t xml:space="preserve">odstavka </w:t>
      </w:r>
      <w:r w:rsidR="00EC7687" w:rsidRPr="009B2D12">
        <w:rPr>
          <w:rFonts w:eastAsia="Times New Roman"/>
        </w:rPr>
        <w:t>oziroma</w:t>
      </w:r>
      <w:r w:rsidR="00331E11" w:rsidRPr="009B2D12">
        <w:rPr>
          <w:rFonts w:eastAsia="Times New Roman"/>
        </w:rPr>
        <w:t xml:space="preserve"> lokacija predelovalnega obrata posrednika</w:t>
      </w:r>
      <w:r w:rsidRPr="009B2D12">
        <w:rPr>
          <w:rFonts w:eastAsia="Times New Roman"/>
        </w:rPr>
        <w:t xml:space="preserve">. </w:t>
      </w:r>
    </w:p>
    <w:p w:rsidR="0060702B" w:rsidRPr="009B2D12" w:rsidRDefault="0060702B" w:rsidP="0060702B">
      <w:pPr>
        <w:pStyle w:val="Odst"/>
        <w:numPr>
          <w:ilvl w:val="0"/>
          <w:numId w:val="0"/>
        </w:numPr>
        <w:spacing w:after="0" w:line="240" w:lineRule="auto"/>
        <w:rPr>
          <w:rFonts w:eastAsia="Times New Roman"/>
        </w:rPr>
      </w:pPr>
    </w:p>
    <w:p w:rsidR="003B6C50" w:rsidRPr="009B2D12" w:rsidRDefault="00726CF5" w:rsidP="0060702B">
      <w:pPr>
        <w:pStyle w:val="Odst"/>
        <w:numPr>
          <w:ilvl w:val="0"/>
          <w:numId w:val="0"/>
        </w:numPr>
        <w:spacing w:after="0" w:line="240" w:lineRule="auto"/>
      </w:pPr>
      <w:r w:rsidRPr="009B2D12">
        <w:t>(</w:t>
      </w:r>
      <w:r w:rsidR="00EF265A" w:rsidRPr="009B2D12">
        <w:t>8</w:t>
      </w:r>
      <w:r w:rsidRPr="009B2D12">
        <w:t xml:space="preserve">) </w:t>
      </w:r>
      <w:r w:rsidR="003B6C50" w:rsidRPr="009B2D12">
        <w:t xml:space="preserve">Če je posrednik iz </w:t>
      </w:r>
      <w:r w:rsidRPr="009B2D12">
        <w:t>petega</w:t>
      </w:r>
      <w:r w:rsidR="00676B07" w:rsidRPr="009B2D12">
        <w:t xml:space="preserve"> oziroma šestega</w:t>
      </w:r>
      <w:r w:rsidRPr="009B2D12">
        <w:t xml:space="preserve"> </w:t>
      </w:r>
      <w:r w:rsidR="003B6C50" w:rsidRPr="009B2D12">
        <w:t xml:space="preserve">odstavka tega člena kmetijsko gospodarstvo iz </w:t>
      </w:r>
      <w:r w:rsidRPr="009B2D12">
        <w:t>tretjega</w:t>
      </w:r>
      <w:r w:rsidR="003B6C50" w:rsidRPr="009B2D12">
        <w:t xml:space="preserve"> odstavka tega člena, mora </w:t>
      </w:r>
      <w:r w:rsidR="00250023" w:rsidRPr="009B2D12">
        <w:t xml:space="preserve">poleg proizvodov </w:t>
      </w:r>
      <w:r w:rsidR="00B17F50" w:rsidRPr="009B2D12">
        <w:t xml:space="preserve">iz </w:t>
      </w:r>
      <w:r w:rsidR="00104732" w:rsidRPr="009B2D12">
        <w:t>petega</w:t>
      </w:r>
      <w:r w:rsidR="00B17F50" w:rsidRPr="009B2D12">
        <w:t xml:space="preserve"> </w:t>
      </w:r>
      <w:r w:rsidR="00227C2E" w:rsidRPr="009B2D12">
        <w:t xml:space="preserve">oziroma šestega </w:t>
      </w:r>
      <w:r w:rsidR="00B17F50" w:rsidRPr="009B2D12">
        <w:t>odstavka tega člena</w:t>
      </w:r>
      <w:r w:rsidR="00250023" w:rsidRPr="009B2D12">
        <w:t xml:space="preserve"> prodajati tudi </w:t>
      </w:r>
      <w:r w:rsidR="003B6C50" w:rsidRPr="009B2D12">
        <w:t>proizvode iz lastne pridelave oziroma lastne predelave</w:t>
      </w:r>
      <w:r w:rsidR="00E7674F" w:rsidRPr="009B2D12">
        <w:t xml:space="preserve"> proizvodov iz lastne pridelave</w:t>
      </w:r>
      <w:r w:rsidR="00E42867" w:rsidRPr="009B2D12">
        <w:t xml:space="preserve">. </w:t>
      </w:r>
    </w:p>
    <w:p w:rsidR="0060702B" w:rsidRPr="009B2D12" w:rsidRDefault="0060702B" w:rsidP="0060702B">
      <w:pPr>
        <w:pStyle w:val="Odst"/>
        <w:numPr>
          <w:ilvl w:val="0"/>
          <w:numId w:val="0"/>
        </w:numPr>
        <w:spacing w:after="0" w:line="240" w:lineRule="auto"/>
      </w:pPr>
    </w:p>
    <w:p w:rsidR="00705C46" w:rsidRPr="009B2D12" w:rsidRDefault="00726CF5" w:rsidP="0060702B">
      <w:pPr>
        <w:pStyle w:val="Odst"/>
        <w:numPr>
          <w:ilvl w:val="0"/>
          <w:numId w:val="0"/>
        </w:numPr>
        <w:spacing w:after="0" w:line="240" w:lineRule="auto"/>
      </w:pPr>
      <w:r w:rsidRPr="009B2D12">
        <w:t>(</w:t>
      </w:r>
      <w:r w:rsidR="00EF265A" w:rsidRPr="009B2D12">
        <w:t>9</w:t>
      </w:r>
      <w:r w:rsidRPr="009B2D12">
        <w:t xml:space="preserve">) </w:t>
      </w:r>
      <w:r w:rsidR="00705C46" w:rsidRPr="009B2D12">
        <w:t xml:space="preserve">Partnerstvo se vzpostavi na podlagi pogodbe o medsebojnem sodelovanju, ki vsebuje obvezne </w:t>
      </w:r>
      <w:r w:rsidR="00AE2074" w:rsidRPr="009B2D12">
        <w:t xml:space="preserve">sestavine </w:t>
      </w:r>
      <w:r w:rsidR="00705C46" w:rsidRPr="009B2D12">
        <w:t xml:space="preserve">iz </w:t>
      </w:r>
      <w:r w:rsidR="00AE2074" w:rsidRPr="009B2D12">
        <w:t>p</w:t>
      </w:r>
      <w:r w:rsidR="00C74817" w:rsidRPr="009B2D12">
        <w:t xml:space="preserve">riloge </w:t>
      </w:r>
      <w:r w:rsidR="00705C46" w:rsidRPr="009B2D12">
        <w:t>1, ki je sestavni del te uredbe.</w:t>
      </w:r>
    </w:p>
    <w:p w:rsidR="0060702B" w:rsidRPr="009B2D12" w:rsidRDefault="0060702B" w:rsidP="0060702B">
      <w:pPr>
        <w:pStyle w:val="Odst"/>
        <w:numPr>
          <w:ilvl w:val="0"/>
          <w:numId w:val="0"/>
        </w:numPr>
        <w:spacing w:after="0" w:line="240" w:lineRule="auto"/>
      </w:pPr>
    </w:p>
    <w:p w:rsidR="00705C46" w:rsidRPr="009B2D12" w:rsidRDefault="00AB7251" w:rsidP="0060702B">
      <w:pPr>
        <w:pStyle w:val="Odst"/>
        <w:numPr>
          <w:ilvl w:val="0"/>
          <w:numId w:val="0"/>
        </w:numPr>
        <w:spacing w:after="0" w:line="240" w:lineRule="auto"/>
      </w:pPr>
      <w:r w:rsidRPr="009B2D12">
        <w:t>(</w:t>
      </w:r>
      <w:r w:rsidR="00EF265A" w:rsidRPr="009B2D12">
        <w:t>10</w:t>
      </w:r>
      <w:r w:rsidRPr="009B2D12">
        <w:t xml:space="preserve">) </w:t>
      </w:r>
      <w:r w:rsidR="00705C46" w:rsidRPr="009B2D12">
        <w:t>Pogodba o medsebojnem sodelovanju iz prejšnjega odstavka se sklene najmanj za čas trajanja projekta iz 10. člena te uredbe.</w:t>
      </w:r>
      <w:r w:rsidR="00705C46" w:rsidRPr="009B2D12" w:rsidDel="00C25F74">
        <w:t xml:space="preserve"> </w:t>
      </w:r>
    </w:p>
    <w:p w:rsidR="0060702B" w:rsidRPr="009B2D12" w:rsidRDefault="0060702B" w:rsidP="0060702B">
      <w:pPr>
        <w:pStyle w:val="Odst"/>
        <w:numPr>
          <w:ilvl w:val="0"/>
          <w:numId w:val="0"/>
        </w:numPr>
        <w:spacing w:after="0" w:line="240" w:lineRule="auto"/>
      </w:pPr>
    </w:p>
    <w:p w:rsidR="00705C46" w:rsidRPr="009B2D12" w:rsidRDefault="00AB7251" w:rsidP="0060702B">
      <w:pPr>
        <w:pStyle w:val="Odst"/>
        <w:numPr>
          <w:ilvl w:val="0"/>
          <w:numId w:val="0"/>
        </w:numPr>
        <w:spacing w:after="0" w:line="240" w:lineRule="auto"/>
      </w:pPr>
      <w:r w:rsidRPr="009B2D12">
        <w:t>(</w:t>
      </w:r>
      <w:r w:rsidR="004268EE" w:rsidRPr="009B2D12">
        <w:t>1</w:t>
      </w:r>
      <w:r w:rsidR="00EF265A" w:rsidRPr="009B2D12">
        <w:t>1</w:t>
      </w:r>
      <w:r w:rsidRPr="009B2D12">
        <w:t xml:space="preserve">) </w:t>
      </w:r>
      <w:r w:rsidR="005A3C6C" w:rsidRPr="009B2D12">
        <w:t xml:space="preserve">Posrednik je </w:t>
      </w:r>
      <w:r w:rsidR="00705C46" w:rsidRPr="009B2D12">
        <w:t>vodiln</w:t>
      </w:r>
      <w:r w:rsidR="005A3C6C" w:rsidRPr="009B2D12">
        <w:t>i</w:t>
      </w:r>
      <w:r w:rsidR="00705C46" w:rsidRPr="009B2D12">
        <w:t xml:space="preserve"> partner</w:t>
      </w:r>
      <w:r w:rsidR="005E47B8" w:rsidRPr="009B2D12">
        <w:t xml:space="preserve"> in </w:t>
      </w:r>
      <w:r w:rsidR="00705C46" w:rsidRPr="009B2D12">
        <w:t>ima obveznosti iz 25. člena te uredbe</w:t>
      </w:r>
      <w:r w:rsidR="004707D3" w:rsidRPr="009B2D12">
        <w:t xml:space="preserve"> in iz 7. točke prvega odstavka</w:t>
      </w:r>
      <w:r w:rsidR="004A08C7" w:rsidRPr="009B2D12">
        <w:t xml:space="preserve"> </w:t>
      </w:r>
      <w:r w:rsidR="004707D3" w:rsidRPr="009B2D12">
        <w:t>13. člena te uredbe</w:t>
      </w:r>
      <w:r w:rsidR="00540F2A" w:rsidRPr="009B2D12">
        <w:t>.</w:t>
      </w:r>
      <w:r w:rsidR="00705C46" w:rsidRPr="009B2D12">
        <w:t xml:space="preserve"> </w:t>
      </w:r>
    </w:p>
    <w:p w:rsidR="0060702B" w:rsidRPr="009B2D12" w:rsidRDefault="0060702B" w:rsidP="0060702B">
      <w:pPr>
        <w:pStyle w:val="Odst"/>
        <w:numPr>
          <w:ilvl w:val="0"/>
          <w:numId w:val="0"/>
        </w:numPr>
        <w:spacing w:after="0" w:line="240" w:lineRule="auto"/>
      </w:pPr>
    </w:p>
    <w:p w:rsidR="00705C46" w:rsidRPr="009B2D12" w:rsidRDefault="0020614E" w:rsidP="0060702B">
      <w:pPr>
        <w:pStyle w:val="Odst"/>
        <w:numPr>
          <w:ilvl w:val="0"/>
          <w:numId w:val="0"/>
        </w:numPr>
        <w:spacing w:after="0" w:line="240" w:lineRule="auto"/>
      </w:pPr>
      <w:r w:rsidRPr="009B2D12">
        <w:t>(</w:t>
      </w:r>
      <w:r w:rsidR="004268EE" w:rsidRPr="009B2D12">
        <w:t>1</w:t>
      </w:r>
      <w:r w:rsidR="00EF265A" w:rsidRPr="009B2D12">
        <w:t>2</w:t>
      </w:r>
      <w:r w:rsidRPr="009B2D12">
        <w:t xml:space="preserve">) </w:t>
      </w:r>
      <w:r w:rsidR="00705C46" w:rsidRPr="009B2D12">
        <w:t>Člani partnerstva ne smejo biti povezani na način</w:t>
      </w:r>
      <w:r w:rsidR="00C20215" w:rsidRPr="009B2D12">
        <w:t xml:space="preserve"> iz tretjega odstavka</w:t>
      </w:r>
      <w:r w:rsidR="00AE2074" w:rsidRPr="009B2D12">
        <w:t xml:space="preserve"> </w:t>
      </w:r>
      <w:r w:rsidR="00705C46" w:rsidRPr="009B2D12">
        <w:t>3. člen</w:t>
      </w:r>
      <w:r w:rsidR="00AE2074" w:rsidRPr="009B2D12">
        <w:t>a</w:t>
      </w:r>
      <w:r w:rsidR="00705C46" w:rsidRPr="009B2D12">
        <w:t xml:space="preserve"> priloge I Uredbe Komisije (EU) št. 702/2014 z dne 25. junija 2014 o razglasitvi nekaterih vrst pomoči v kmetijskem in gozdarskem sektorju ter na podeželju za združljive z notranjim trgom z uporabo členov 107 in 108 Pogodbe o delovanju Evropske unije (UL L št. 193 z dne 1. 7. 2014, str. 1</w:t>
      </w:r>
      <w:r w:rsidR="00AE2074" w:rsidRPr="009B2D12">
        <w:t xml:space="preserve">; </w:t>
      </w:r>
      <w:r w:rsidR="00705C46" w:rsidRPr="009B2D12">
        <w:t>v nadaljnjem besedilu: Uredba 702/2014/EU).</w:t>
      </w:r>
    </w:p>
    <w:p w:rsidR="00C709F8" w:rsidRPr="009B2D12" w:rsidRDefault="00C709F8" w:rsidP="0060702B">
      <w:pPr>
        <w:pStyle w:val="Odst"/>
        <w:numPr>
          <w:ilvl w:val="0"/>
          <w:numId w:val="0"/>
        </w:numPr>
        <w:spacing w:after="0" w:line="240" w:lineRule="auto"/>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pStyle w:val="Odstavekseznama"/>
        <w:spacing w:after="0" w:line="240" w:lineRule="auto"/>
        <w:ind w:left="0"/>
        <w:contextualSpacing w:val="0"/>
        <w:jc w:val="center"/>
        <w:rPr>
          <w:rFonts w:ascii="Arial" w:hAnsi="Arial" w:cs="Arial"/>
          <w:b/>
          <w:sz w:val="20"/>
          <w:szCs w:val="20"/>
        </w:rPr>
      </w:pPr>
      <w:r w:rsidRPr="009B2D12">
        <w:rPr>
          <w:rFonts w:ascii="Arial" w:hAnsi="Arial" w:cs="Arial"/>
          <w:b/>
          <w:sz w:val="20"/>
          <w:szCs w:val="20"/>
        </w:rPr>
        <w:t xml:space="preserve">(upravičenec in prejemnik pomoči de </w:t>
      </w:r>
      <w:proofErr w:type="spellStart"/>
      <w:r w:rsidRPr="009B2D12">
        <w:rPr>
          <w:rFonts w:ascii="Arial" w:hAnsi="Arial" w:cs="Arial"/>
          <w:b/>
          <w:sz w:val="20"/>
          <w:szCs w:val="20"/>
        </w:rPr>
        <w:t>minimis</w:t>
      </w:r>
      <w:proofErr w:type="spellEnd"/>
      <w:r w:rsidRPr="009B2D12">
        <w:rPr>
          <w:rFonts w:ascii="Arial" w:hAnsi="Arial" w:cs="Arial"/>
          <w:b/>
          <w:sz w:val="20"/>
          <w:szCs w:val="20"/>
        </w:rPr>
        <w:t>)</w:t>
      </w:r>
    </w:p>
    <w:p w:rsidR="0060702B" w:rsidRPr="009B2D12" w:rsidRDefault="0060702B" w:rsidP="0060702B">
      <w:pPr>
        <w:pStyle w:val="Odstavekseznama"/>
        <w:spacing w:after="0" w:line="240" w:lineRule="auto"/>
        <w:ind w:left="0"/>
        <w:contextualSpacing w:val="0"/>
        <w:jc w:val="center"/>
        <w:rPr>
          <w:rFonts w:ascii="Arial" w:hAnsi="Arial" w:cs="Arial"/>
          <w:b/>
          <w:sz w:val="20"/>
          <w:szCs w:val="20"/>
        </w:rPr>
      </w:pPr>
    </w:p>
    <w:p w:rsidR="00B563AD" w:rsidRPr="009B2D12" w:rsidRDefault="00705C46" w:rsidP="0060702B">
      <w:pPr>
        <w:pStyle w:val="Odst"/>
        <w:numPr>
          <w:ilvl w:val="0"/>
          <w:numId w:val="59"/>
        </w:numPr>
        <w:spacing w:after="0" w:line="240" w:lineRule="auto"/>
        <w:ind w:left="0" w:firstLine="0"/>
      </w:pPr>
      <w:r w:rsidRPr="009B2D12">
        <w:t>Do podpore iz podukrepa Vzpostavitev in razvoj kratkih dobavnih verig in lokalnih trgov je upravičen vodilni partner</w:t>
      </w:r>
      <w:r w:rsidR="0020614E" w:rsidRPr="009B2D12">
        <w:t xml:space="preserve"> iz </w:t>
      </w:r>
      <w:r w:rsidR="00104732" w:rsidRPr="009B2D12">
        <w:t>enajstega</w:t>
      </w:r>
      <w:r w:rsidR="0020614E" w:rsidRPr="009B2D12">
        <w:t xml:space="preserve"> odstavka prejšnjega člena</w:t>
      </w:r>
      <w:r w:rsidRPr="009B2D12">
        <w:t>.</w:t>
      </w:r>
    </w:p>
    <w:p w:rsidR="009E5701" w:rsidRPr="009B2D12" w:rsidRDefault="009E5701" w:rsidP="009E5701">
      <w:pPr>
        <w:pStyle w:val="Odst"/>
        <w:numPr>
          <w:ilvl w:val="0"/>
          <w:numId w:val="0"/>
        </w:numPr>
        <w:spacing w:after="0" w:line="240" w:lineRule="auto"/>
      </w:pPr>
    </w:p>
    <w:p w:rsidR="00446988" w:rsidRPr="009B2D12" w:rsidRDefault="00705C46" w:rsidP="0060702B">
      <w:pPr>
        <w:pStyle w:val="Odst"/>
        <w:numPr>
          <w:ilvl w:val="0"/>
          <w:numId w:val="59"/>
        </w:numPr>
        <w:spacing w:after="0" w:line="240" w:lineRule="auto"/>
        <w:ind w:left="0" w:firstLine="0"/>
      </w:pPr>
      <w:r w:rsidRPr="009B2D12">
        <w:lastRenderedPageBreak/>
        <w:t xml:space="preserve">Ne glede na prejšnji odstavek </w:t>
      </w:r>
      <w:r w:rsidR="009E5C42" w:rsidRPr="009B2D12">
        <w:t xml:space="preserve">je upravičenec </w:t>
      </w:r>
      <w:r w:rsidRPr="009B2D12">
        <w:t>do podpore</w:t>
      </w:r>
      <w:r w:rsidR="00EF2A3C" w:rsidRPr="009B2D12">
        <w:t xml:space="preserve"> iz podukrepa Vzpostavitev in razvoj kratkih dobavnih verig in lokalnih trgov</w:t>
      </w:r>
      <w:r w:rsidRPr="009B2D12">
        <w:t xml:space="preserve"> </w:t>
      </w:r>
      <w:r w:rsidR="009E5C42" w:rsidRPr="009B2D12">
        <w:t>vodilni partner skupaj z drugimi</w:t>
      </w:r>
      <w:r w:rsidRPr="009B2D12">
        <w:t xml:space="preserve"> člani partnerstva, </w:t>
      </w:r>
      <w:r w:rsidR="00A85D0E" w:rsidRPr="009B2D12">
        <w:t xml:space="preserve">če </w:t>
      </w:r>
      <w:r w:rsidRPr="009B2D12">
        <w:t>izvajajo upravičene aktivnosti iz</w:t>
      </w:r>
      <w:r w:rsidR="002C1848" w:rsidRPr="009B2D12">
        <w:t xml:space="preserve"> četrte, pete in sedme alineje</w:t>
      </w:r>
      <w:r w:rsidRPr="009B2D12">
        <w:t xml:space="preserve"> prvega odstavka 8. člena te uredbe</w:t>
      </w:r>
      <w:r w:rsidR="00A85D0E" w:rsidRPr="009B2D12">
        <w:t xml:space="preserve"> in </w:t>
      </w:r>
      <w:r w:rsidR="002C1848" w:rsidRPr="009B2D12">
        <w:t xml:space="preserve">jim v zvezi s </w:t>
      </w:r>
      <w:r w:rsidR="00A85D0E" w:rsidRPr="009B2D12">
        <w:t>temi aktivnost</w:t>
      </w:r>
      <w:r w:rsidR="00EC0E08" w:rsidRPr="009B2D12">
        <w:t>m</w:t>
      </w:r>
      <w:r w:rsidR="00A85D0E" w:rsidRPr="009B2D12">
        <w:t>i</w:t>
      </w:r>
      <w:r w:rsidR="002C1848" w:rsidRPr="009B2D12">
        <w:t xml:space="preserve"> nastanejo stroški iz</w:t>
      </w:r>
      <w:r w:rsidR="0054628D" w:rsidRPr="009B2D12">
        <w:t xml:space="preserve"> prve, druge, tretje in pete alineje</w:t>
      </w:r>
      <w:r w:rsidR="002C1848" w:rsidRPr="009B2D12">
        <w:t xml:space="preserve"> </w:t>
      </w:r>
      <w:r w:rsidR="00A27D3C" w:rsidRPr="009B2D12">
        <w:t xml:space="preserve">tretjega </w:t>
      </w:r>
      <w:r w:rsidR="002C1848" w:rsidRPr="009B2D12">
        <w:t>odstavka 8. člena te uredbe</w:t>
      </w:r>
      <w:r w:rsidR="00A85D0E" w:rsidRPr="009B2D12">
        <w:t xml:space="preserve">. </w:t>
      </w:r>
      <w:r w:rsidRPr="009B2D12">
        <w:t xml:space="preserve">V tem primeru </w:t>
      </w:r>
      <w:r w:rsidR="009E5C42" w:rsidRPr="009B2D12">
        <w:t xml:space="preserve">vloži vlogo na javni razpis </w:t>
      </w:r>
      <w:r w:rsidRPr="009B2D12">
        <w:t>vodilni partner.</w:t>
      </w:r>
    </w:p>
    <w:p w:rsidR="009E5701" w:rsidRPr="009B2D12" w:rsidRDefault="009E5701" w:rsidP="009E5701">
      <w:pPr>
        <w:pStyle w:val="Odst"/>
        <w:numPr>
          <w:ilvl w:val="0"/>
          <w:numId w:val="0"/>
        </w:numPr>
        <w:spacing w:after="0" w:line="240" w:lineRule="auto"/>
      </w:pPr>
    </w:p>
    <w:p w:rsidR="009E5701" w:rsidRPr="009B2D12" w:rsidRDefault="00B15E97" w:rsidP="0060702B">
      <w:pPr>
        <w:pStyle w:val="Odst"/>
        <w:numPr>
          <w:ilvl w:val="0"/>
          <w:numId w:val="0"/>
        </w:numPr>
        <w:spacing w:after="0" w:line="240" w:lineRule="auto"/>
      </w:pPr>
      <w:r w:rsidRPr="009B2D12">
        <w:t>(3)</w:t>
      </w:r>
      <w:r w:rsidR="00705C46" w:rsidRPr="009B2D12">
        <w:t xml:space="preserve"> </w:t>
      </w:r>
      <w:r w:rsidR="007051DE" w:rsidRPr="009B2D12">
        <w:t xml:space="preserve">Če se podpora dodeli v skladu z drugim odstavkom 5. člena te uredbe, </w:t>
      </w:r>
      <w:r w:rsidR="00B16DB7" w:rsidRPr="009B2D12">
        <w:t xml:space="preserve">je </w:t>
      </w:r>
      <w:r w:rsidR="00DC03CD" w:rsidRPr="009B2D12">
        <w:t xml:space="preserve">upravičenec do podpore </w:t>
      </w:r>
      <w:r w:rsidR="007051DE" w:rsidRPr="009B2D12">
        <w:t>prejemnik</w:t>
      </w:r>
      <w:r w:rsidR="00705C46" w:rsidRPr="009B2D12">
        <w:t xml:space="preserve"> pomoči de </w:t>
      </w:r>
      <w:proofErr w:type="spellStart"/>
      <w:r w:rsidR="00705C46" w:rsidRPr="009B2D12">
        <w:t>minimis</w:t>
      </w:r>
      <w:proofErr w:type="spellEnd"/>
      <w:r w:rsidR="00705C46" w:rsidRPr="009B2D12">
        <w:t>.</w:t>
      </w:r>
      <w:r w:rsidR="005A0533" w:rsidRPr="009B2D12">
        <w:t xml:space="preserve"> </w:t>
      </w:r>
    </w:p>
    <w:p w:rsidR="009E5701" w:rsidRPr="009B2D12" w:rsidRDefault="009E5701" w:rsidP="0060702B">
      <w:pPr>
        <w:pStyle w:val="Odst"/>
        <w:numPr>
          <w:ilvl w:val="0"/>
          <w:numId w:val="0"/>
        </w:numPr>
        <w:spacing w:after="0" w:line="240" w:lineRule="auto"/>
      </w:pPr>
    </w:p>
    <w:p w:rsidR="00B30460" w:rsidRPr="009B2D12" w:rsidRDefault="00B30460" w:rsidP="0060702B">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rPr>
        <w:t>(</w:t>
      </w:r>
      <w:r w:rsidR="00446988" w:rsidRPr="009B2D12">
        <w:rPr>
          <w:rFonts w:ascii="Arial" w:hAnsi="Arial" w:cs="Arial"/>
        </w:rPr>
        <w:t>4</w:t>
      </w:r>
      <w:r w:rsidRPr="009B2D12">
        <w:rPr>
          <w:rFonts w:ascii="Arial" w:hAnsi="Arial" w:cs="Arial"/>
        </w:rPr>
        <w:t xml:space="preserve">) </w:t>
      </w:r>
      <w:r w:rsidRPr="009B2D12">
        <w:rPr>
          <w:rFonts w:ascii="Arial" w:hAnsi="Arial" w:cs="Arial"/>
          <w:sz w:val="20"/>
          <w:szCs w:val="20"/>
        </w:rPr>
        <w:t>Podrobnejša opredelitev upravičenc</w:t>
      </w:r>
      <w:r w:rsidR="00A27D3C" w:rsidRPr="009B2D12">
        <w:rPr>
          <w:rFonts w:ascii="Arial" w:hAnsi="Arial" w:cs="Arial"/>
          <w:sz w:val="20"/>
          <w:szCs w:val="20"/>
        </w:rPr>
        <w:t>a</w:t>
      </w:r>
      <w:r w:rsidRPr="009B2D12">
        <w:rPr>
          <w:rFonts w:ascii="Arial" w:hAnsi="Arial" w:cs="Arial"/>
          <w:sz w:val="20"/>
          <w:szCs w:val="20"/>
        </w:rPr>
        <w:t xml:space="preserve"> se določi z javnim razpisom. </w:t>
      </w:r>
    </w:p>
    <w:p w:rsidR="00705C46" w:rsidRPr="009B2D12" w:rsidRDefault="00705C46" w:rsidP="0060702B">
      <w:pPr>
        <w:pStyle w:val="Odst"/>
        <w:numPr>
          <w:ilvl w:val="0"/>
          <w:numId w:val="0"/>
        </w:numPr>
        <w:spacing w:after="0" w:line="240" w:lineRule="auto"/>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(upravičene aktivnosti in upravičeni stroški)</w:t>
      </w:r>
    </w:p>
    <w:p w:rsidR="009E5701" w:rsidRPr="009B2D12" w:rsidRDefault="009E5701" w:rsidP="0060702B">
      <w:pPr>
        <w:spacing w:after="0" w:line="240" w:lineRule="auto"/>
        <w:jc w:val="center"/>
        <w:rPr>
          <w:rFonts w:ascii="Arial" w:hAnsi="Arial" w:cs="Arial"/>
          <w:b/>
          <w:sz w:val="20"/>
          <w:szCs w:val="20"/>
        </w:rPr>
      </w:pPr>
    </w:p>
    <w:p w:rsidR="00B563AD" w:rsidRPr="009B2D12" w:rsidRDefault="00705C46" w:rsidP="0060702B">
      <w:pPr>
        <w:pStyle w:val="Odst"/>
        <w:numPr>
          <w:ilvl w:val="0"/>
          <w:numId w:val="60"/>
        </w:numPr>
        <w:spacing w:after="0" w:line="240" w:lineRule="auto"/>
        <w:ind w:left="0" w:firstLine="0"/>
      </w:pPr>
      <w:r w:rsidRPr="009B2D12">
        <w:t>Upravičene aktivnosti v okviru podukrepa Vzpostavitev in razvoj kratkih dobavnih verig in lokalnih trgov so:</w:t>
      </w:r>
    </w:p>
    <w:p w:rsidR="00446988" w:rsidRPr="009B2D12" w:rsidRDefault="00705C46" w:rsidP="0060702B">
      <w:pPr>
        <w:pStyle w:val="Alineja"/>
        <w:numPr>
          <w:ilvl w:val="0"/>
          <w:numId w:val="65"/>
        </w:numPr>
        <w:tabs>
          <w:tab w:val="clear" w:pos="142"/>
          <w:tab w:val="left" w:pos="284"/>
        </w:tabs>
        <w:spacing w:after="0" w:line="240" w:lineRule="auto"/>
        <w:ind w:left="284" w:hanging="284"/>
      </w:pPr>
      <w:r w:rsidRPr="009B2D12">
        <w:t>vodenje in koordinacija projekta;</w:t>
      </w:r>
    </w:p>
    <w:p w:rsidR="00446988" w:rsidRPr="009B2D12" w:rsidRDefault="00705C46" w:rsidP="0060702B">
      <w:pPr>
        <w:pStyle w:val="Alineja"/>
        <w:numPr>
          <w:ilvl w:val="0"/>
          <w:numId w:val="65"/>
        </w:numPr>
        <w:tabs>
          <w:tab w:val="clear" w:pos="142"/>
          <w:tab w:val="left" w:pos="284"/>
        </w:tabs>
        <w:spacing w:after="0" w:line="240" w:lineRule="auto"/>
        <w:ind w:left="284" w:hanging="284"/>
      </w:pPr>
      <w:r w:rsidRPr="009B2D12">
        <w:t>priprava analiz</w:t>
      </w:r>
      <w:r w:rsidR="00A27D3C" w:rsidRPr="009B2D12">
        <w:t>e</w:t>
      </w:r>
      <w:r w:rsidRPr="009B2D12">
        <w:t xml:space="preserve"> trga;</w:t>
      </w:r>
    </w:p>
    <w:p w:rsidR="00446988" w:rsidRPr="009B2D12" w:rsidRDefault="00705C46" w:rsidP="0060702B">
      <w:pPr>
        <w:pStyle w:val="Alineja"/>
        <w:numPr>
          <w:ilvl w:val="0"/>
          <w:numId w:val="65"/>
        </w:numPr>
        <w:tabs>
          <w:tab w:val="clear" w:pos="142"/>
          <w:tab w:val="left" w:pos="284"/>
        </w:tabs>
        <w:spacing w:after="0" w:line="240" w:lineRule="auto"/>
        <w:ind w:left="284" w:hanging="284"/>
      </w:pPr>
      <w:r w:rsidRPr="009B2D12">
        <w:t>priprava načrta trženja proizvodov;</w:t>
      </w:r>
    </w:p>
    <w:p w:rsidR="00446988" w:rsidRPr="009B2D12" w:rsidRDefault="00705C46" w:rsidP="0060702B">
      <w:pPr>
        <w:pStyle w:val="Alineja"/>
        <w:numPr>
          <w:ilvl w:val="0"/>
          <w:numId w:val="65"/>
        </w:numPr>
        <w:tabs>
          <w:tab w:val="clear" w:pos="142"/>
          <w:tab w:val="left" w:pos="284"/>
        </w:tabs>
        <w:spacing w:after="0" w:line="240" w:lineRule="auto"/>
        <w:ind w:left="284" w:hanging="284"/>
      </w:pPr>
      <w:r w:rsidRPr="009B2D12">
        <w:t>priprava in izvedba usposabljanja o zagotavljanju kakovosti pri proizvodnji, predelavi ali trženju proizvodov;</w:t>
      </w:r>
    </w:p>
    <w:p w:rsidR="00446988" w:rsidRPr="009B2D12" w:rsidRDefault="00705C46" w:rsidP="0060702B">
      <w:pPr>
        <w:pStyle w:val="Alineja"/>
        <w:numPr>
          <w:ilvl w:val="0"/>
          <w:numId w:val="65"/>
        </w:numPr>
        <w:tabs>
          <w:tab w:val="clear" w:pos="142"/>
          <w:tab w:val="left" w:pos="284"/>
        </w:tabs>
        <w:spacing w:after="0" w:line="240" w:lineRule="auto"/>
        <w:ind w:left="284" w:hanging="284"/>
      </w:pPr>
      <w:r w:rsidRPr="009B2D12">
        <w:t>zagotavljanje kakovosti pri proizvodnji, predelavi ali trženju proizvodov;</w:t>
      </w:r>
    </w:p>
    <w:p w:rsidR="00446988" w:rsidRPr="009B2D12" w:rsidRDefault="005C5750" w:rsidP="0060702B">
      <w:pPr>
        <w:pStyle w:val="Alineja"/>
        <w:numPr>
          <w:ilvl w:val="0"/>
          <w:numId w:val="65"/>
        </w:numPr>
        <w:tabs>
          <w:tab w:val="clear" w:pos="142"/>
          <w:tab w:val="left" w:pos="284"/>
        </w:tabs>
        <w:spacing w:after="0" w:line="240" w:lineRule="auto"/>
        <w:ind w:left="284" w:hanging="284"/>
      </w:pPr>
      <w:r w:rsidRPr="009B2D12">
        <w:t xml:space="preserve">organizacija </w:t>
      </w:r>
      <w:r w:rsidR="00705C46" w:rsidRPr="009B2D12">
        <w:t>odkup</w:t>
      </w:r>
      <w:r w:rsidRPr="009B2D12">
        <w:t>a</w:t>
      </w:r>
      <w:r w:rsidR="00705C46" w:rsidRPr="009B2D12">
        <w:t xml:space="preserve"> in </w:t>
      </w:r>
      <w:r w:rsidRPr="009B2D12">
        <w:t xml:space="preserve">prodaje </w:t>
      </w:r>
      <w:r w:rsidR="00705C46" w:rsidRPr="009B2D12">
        <w:t>proizvodov</w:t>
      </w:r>
      <w:r w:rsidR="004B3F54" w:rsidRPr="009B2D12">
        <w:t xml:space="preserve"> v skladu s </w:t>
      </w:r>
      <w:r w:rsidR="00DB5CFA" w:rsidRPr="009B2D12">
        <w:t>petim</w:t>
      </w:r>
      <w:r w:rsidR="00B813BE" w:rsidRPr="009B2D12">
        <w:t>,</w:t>
      </w:r>
      <w:r w:rsidR="00DB5CFA" w:rsidRPr="009B2D12">
        <w:t xml:space="preserve"> šestim </w:t>
      </w:r>
      <w:r w:rsidR="00367D16" w:rsidRPr="009B2D12">
        <w:t xml:space="preserve">oziroma osmim </w:t>
      </w:r>
      <w:r w:rsidR="004B3F54" w:rsidRPr="009B2D12">
        <w:t>odstavkom 6. člena te uredbe</w:t>
      </w:r>
      <w:r w:rsidR="00705C46" w:rsidRPr="009B2D12">
        <w:t>;</w:t>
      </w:r>
    </w:p>
    <w:p w:rsidR="00446988" w:rsidRPr="009B2D12" w:rsidRDefault="00705C46" w:rsidP="0060702B">
      <w:pPr>
        <w:pStyle w:val="Alineja"/>
        <w:numPr>
          <w:ilvl w:val="0"/>
          <w:numId w:val="65"/>
        </w:numPr>
        <w:tabs>
          <w:tab w:val="clear" w:pos="142"/>
          <w:tab w:val="left" w:pos="284"/>
        </w:tabs>
        <w:spacing w:after="0" w:line="240" w:lineRule="auto"/>
        <w:ind w:left="284" w:hanging="284"/>
      </w:pPr>
      <w:r w:rsidRPr="009B2D12">
        <w:t>promocija lokaln</w:t>
      </w:r>
      <w:r w:rsidR="00A27D3C" w:rsidRPr="009B2D12">
        <w:t>ega</w:t>
      </w:r>
      <w:r w:rsidRPr="009B2D12">
        <w:t xml:space="preserve"> trg</w:t>
      </w:r>
      <w:r w:rsidR="00A27D3C" w:rsidRPr="009B2D12">
        <w:t>a</w:t>
      </w:r>
      <w:r w:rsidRPr="009B2D12">
        <w:t xml:space="preserve"> in razširjanje rezultatov projekta.</w:t>
      </w:r>
    </w:p>
    <w:p w:rsidR="009E5701" w:rsidRPr="009B2D12" w:rsidRDefault="009E5701" w:rsidP="009E5701">
      <w:pPr>
        <w:pStyle w:val="Alineja"/>
        <w:tabs>
          <w:tab w:val="clear" w:pos="142"/>
          <w:tab w:val="left" w:pos="284"/>
        </w:tabs>
        <w:spacing w:after="0" w:line="240" w:lineRule="auto"/>
        <w:ind w:left="284"/>
      </w:pPr>
    </w:p>
    <w:p w:rsidR="005A65B0" w:rsidRPr="009B2D12" w:rsidRDefault="005A65B0" w:rsidP="0060702B">
      <w:pPr>
        <w:pStyle w:val="Odst"/>
        <w:spacing w:after="0" w:line="240" w:lineRule="auto"/>
        <w:ind w:left="0" w:firstLine="0"/>
      </w:pPr>
      <w:r w:rsidRPr="009B2D12">
        <w:t xml:space="preserve"> </w:t>
      </w:r>
      <w:r w:rsidR="008D387A" w:rsidRPr="009B2D12">
        <w:t xml:space="preserve">Če gre za upravičenca iz drugega odstavka </w:t>
      </w:r>
      <w:r w:rsidR="0054628D" w:rsidRPr="009B2D12">
        <w:t>prejšnjega člena</w:t>
      </w:r>
      <w:r w:rsidR="00CB188B" w:rsidRPr="009B2D12">
        <w:t>,</w:t>
      </w:r>
      <w:r w:rsidR="008D387A" w:rsidRPr="009B2D12">
        <w:t xml:space="preserve"> lahko a</w:t>
      </w:r>
      <w:r w:rsidRPr="009B2D12">
        <w:t xml:space="preserve">ktivnosti iz prve, druge, tretje in šeste alineje prejšnjega </w:t>
      </w:r>
      <w:r w:rsidR="00A4356A" w:rsidRPr="009B2D12">
        <w:t>odstavka</w:t>
      </w:r>
      <w:r w:rsidRPr="009B2D12">
        <w:t xml:space="preserve"> izvaja le vodilni partner iz </w:t>
      </w:r>
      <w:r w:rsidR="00CB49BA" w:rsidRPr="009B2D12">
        <w:t>enajstega</w:t>
      </w:r>
      <w:r w:rsidR="00C06C59" w:rsidRPr="009B2D12">
        <w:t xml:space="preserve"> </w:t>
      </w:r>
      <w:r w:rsidRPr="009B2D12">
        <w:t>odstavka 6. člena te uredbe.</w:t>
      </w:r>
    </w:p>
    <w:p w:rsidR="009E5701" w:rsidRPr="009B2D12" w:rsidRDefault="009E5701" w:rsidP="009E5701">
      <w:pPr>
        <w:pStyle w:val="Odst"/>
        <w:numPr>
          <w:ilvl w:val="0"/>
          <w:numId w:val="0"/>
        </w:numPr>
        <w:spacing w:after="0" w:line="240" w:lineRule="auto"/>
      </w:pPr>
    </w:p>
    <w:p w:rsidR="00705C46" w:rsidRPr="009B2D12" w:rsidRDefault="00705C46" w:rsidP="0060702B">
      <w:pPr>
        <w:pStyle w:val="Odst"/>
        <w:spacing w:after="0" w:line="240" w:lineRule="auto"/>
        <w:ind w:left="0" w:firstLine="0"/>
      </w:pPr>
      <w:r w:rsidRPr="009B2D12">
        <w:t xml:space="preserve">Upravičeni stroški, ki nastanejo v okviru aktivnosti iz </w:t>
      </w:r>
      <w:r w:rsidR="00207B8C" w:rsidRPr="009B2D12">
        <w:t xml:space="preserve">prvega </w:t>
      </w:r>
      <w:r w:rsidRPr="009B2D12">
        <w:t>odstavka</w:t>
      </w:r>
      <w:r w:rsidR="00207B8C" w:rsidRPr="009B2D12">
        <w:t xml:space="preserve"> tega člena</w:t>
      </w:r>
      <w:r w:rsidRPr="009B2D12">
        <w:t>, so:</w:t>
      </w:r>
    </w:p>
    <w:p w:rsidR="00446988" w:rsidRPr="009B2D12" w:rsidRDefault="00705C46" w:rsidP="0060702B">
      <w:pPr>
        <w:pStyle w:val="Alineja"/>
        <w:numPr>
          <w:ilvl w:val="0"/>
          <w:numId w:val="65"/>
        </w:numPr>
        <w:tabs>
          <w:tab w:val="clear" w:pos="142"/>
          <w:tab w:val="left" w:pos="284"/>
        </w:tabs>
        <w:spacing w:after="0" w:line="240" w:lineRule="auto"/>
        <w:ind w:left="284" w:hanging="284"/>
      </w:pPr>
      <w:r w:rsidRPr="009B2D12">
        <w:t>stroški dela na projektu</w:t>
      </w:r>
      <w:r w:rsidR="005C5750" w:rsidRPr="009B2D12">
        <w:t xml:space="preserve"> pri čemer se najvišja priznana vrednost urne postavke določi z javnim razpisom,</w:t>
      </w:r>
      <w:r w:rsidR="00790716" w:rsidRPr="009B2D12">
        <w:t xml:space="preserve"> in potni stroški</w:t>
      </w:r>
      <w:r w:rsidRPr="009B2D12">
        <w:t>;</w:t>
      </w:r>
    </w:p>
    <w:p w:rsidR="00446988" w:rsidRPr="009B2D12" w:rsidRDefault="00705C46" w:rsidP="0060702B">
      <w:pPr>
        <w:pStyle w:val="Alineja"/>
        <w:numPr>
          <w:ilvl w:val="0"/>
          <w:numId w:val="65"/>
        </w:numPr>
        <w:tabs>
          <w:tab w:val="clear" w:pos="142"/>
          <w:tab w:val="left" w:pos="284"/>
        </w:tabs>
        <w:spacing w:after="0" w:line="240" w:lineRule="auto"/>
        <w:ind w:left="284" w:hanging="284"/>
      </w:pPr>
      <w:r w:rsidRPr="009B2D12">
        <w:t xml:space="preserve">stroški </w:t>
      </w:r>
      <w:r w:rsidR="008B141E" w:rsidRPr="009B2D12">
        <w:t xml:space="preserve">usposabljanj in udeležbe na dogodkih, ki </w:t>
      </w:r>
      <w:r w:rsidR="00C7282A" w:rsidRPr="009B2D12">
        <w:t xml:space="preserve">niso stroški dela na projektu iz prejšnje alineje, če </w:t>
      </w:r>
      <w:r w:rsidR="008B141E" w:rsidRPr="009B2D12">
        <w:t>so povezani z izvajanjem projekta, kot so stroški</w:t>
      </w:r>
      <w:r w:rsidR="00790716" w:rsidRPr="009B2D12">
        <w:t xml:space="preserve"> </w:t>
      </w:r>
      <w:r w:rsidRPr="009B2D12">
        <w:t xml:space="preserve">prevoza, nastanitve, </w:t>
      </w:r>
      <w:r w:rsidR="008B141E" w:rsidRPr="009B2D12">
        <w:t>kotizacij</w:t>
      </w:r>
      <w:r w:rsidR="00460CEE" w:rsidRPr="009B2D12">
        <w:t>e</w:t>
      </w:r>
      <w:r w:rsidRPr="009B2D12">
        <w:t>;</w:t>
      </w:r>
    </w:p>
    <w:p w:rsidR="003D6779" w:rsidRPr="009B2D12" w:rsidRDefault="00705C46" w:rsidP="0060702B">
      <w:pPr>
        <w:pStyle w:val="Alineja"/>
        <w:numPr>
          <w:ilvl w:val="0"/>
          <w:numId w:val="65"/>
        </w:numPr>
        <w:tabs>
          <w:tab w:val="clear" w:pos="142"/>
          <w:tab w:val="left" w:pos="284"/>
        </w:tabs>
        <w:spacing w:after="0" w:line="240" w:lineRule="auto"/>
        <w:ind w:left="284" w:hanging="284"/>
      </w:pPr>
      <w:r w:rsidRPr="009B2D12">
        <w:t xml:space="preserve">stroški nakupa nove opreme, pri čemer </w:t>
      </w:r>
      <w:r w:rsidR="006F3EF1" w:rsidRPr="009B2D12">
        <w:t>se za izračun višine</w:t>
      </w:r>
      <w:r w:rsidR="00271B1C" w:rsidRPr="009B2D12">
        <w:t xml:space="preserve"> upravičeni</w:t>
      </w:r>
      <w:r w:rsidR="006F3EF1" w:rsidRPr="009B2D12">
        <w:t>h</w:t>
      </w:r>
      <w:r w:rsidR="00271B1C" w:rsidRPr="009B2D12">
        <w:t xml:space="preserve"> strošk</w:t>
      </w:r>
      <w:r w:rsidR="006F3EF1" w:rsidRPr="009B2D12">
        <w:t>ov</w:t>
      </w:r>
      <w:r w:rsidR="00271B1C" w:rsidRPr="009B2D12">
        <w:t xml:space="preserve"> </w:t>
      </w:r>
      <w:r w:rsidR="006F3EF1" w:rsidRPr="009B2D12">
        <w:t xml:space="preserve">uporabi </w:t>
      </w:r>
      <w:r w:rsidR="001123B8" w:rsidRPr="009B2D12">
        <w:t xml:space="preserve">najvišja letna amortizacijska stopnja </w:t>
      </w:r>
      <w:r w:rsidR="006F3EF1" w:rsidRPr="009B2D12">
        <w:t>v skladu z zakonom, ki ureja davek od dohodkov pravnih oseb.</w:t>
      </w:r>
      <w:r w:rsidR="00271B1C" w:rsidRPr="009B2D12">
        <w:t xml:space="preserve"> </w:t>
      </w:r>
      <w:r w:rsidR="003D6779" w:rsidRPr="009B2D12">
        <w:t xml:space="preserve">Višina upravičenega stroška se izračuna za obdobje uporabe opreme v projektu. </w:t>
      </w:r>
      <w:r w:rsidRPr="009B2D12">
        <w:t>Ti stroški lahko znašajo največ 10 odstotkov upravičenih stroškov projekta;</w:t>
      </w:r>
    </w:p>
    <w:p w:rsidR="00446988" w:rsidRPr="009B2D12" w:rsidRDefault="00705C46" w:rsidP="0060702B">
      <w:pPr>
        <w:pStyle w:val="Alineja"/>
        <w:numPr>
          <w:ilvl w:val="0"/>
          <w:numId w:val="65"/>
        </w:numPr>
        <w:tabs>
          <w:tab w:val="clear" w:pos="142"/>
          <w:tab w:val="left" w:pos="284"/>
        </w:tabs>
        <w:spacing w:after="0" w:line="240" w:lineRule="auto"/>
        <w:ind w:left="284" w:hanging="284"/>
      </w:pPr>
      <w:r w:rsidRPr="009B2D12">
        <w:t>stroški zunanjih storitev,</w:t>
      </w:r>
      <w:r w:rsidR="00E43F5C" w:rsidRPr="009B2D12">
        <w:t xml:space="preserve"> ki jih ne opravijo člani partnerstva,</w:t>
      </w:r>
      <w:r w:rsidRPr="009B2D12">
        <w:t xml:space="preserve"> kot so stroški raziskav, stroški uvedbe novega tehničnega znanja, stroški svetovalnih in drugih storitev</w:t>
      </w:r>
      <w:r w:rsidR="000250D0" w:rsidRPr="009B2D12">
        <w:t xml:space="preserve">, ki so neposredno povezane z izvedbo </w:t>
      </w:r>
      <w:r w:rsidRPr="009B2D12">
        <w:t>projekta, stroški za zagotavljanje kakovosti na področju proizvodnje, predelave ali trženja proizvodov ter stroški promocije</w:t>
      </w:r>
      <w:r w:rsidR="003F011B" w:rsidRPr="009B2D12">
        <w:t xml:space="preserve"> lokalnega trga</w:t>
      </w:r>
      <w:r w:rsidRPr="009B2D12">
        <w:t xml:space="preserve"> in razširjanja rezultatov </w:t>
      </w:r>
      <w:r w:rsidR="003F011B" w:rsidRPr="009B2D12">
        <w:t xml:space="preserve">projekta </w:t>
      </w:r>
      <w:r w:rsidRPr="009B2D12">
        <w:t xml:space="preserve">iz </w:t>
      </w:r>
      <w:r w:rsidR="00F97058" w:rsidRPr="009B2D12">
        <w:t xml:space="preserve">sedme </w:t>
      </w:r>
      <w:r w:rsidRPr="009B2D12">
        <w:t xml:space="preserve">alineje </w:t>
      </w:r>
      <w:r w:rsidR="002D5248" w:rsidRPr="009B2D12">
        <w:t>prvega odstavka tega člena</w:t>
      </w:r>
      <w:r w:rsidRPr="009B2D12">
        <w:t>. Ti stroški lahko znašajo največ 30 odstotkov upravičenih stroškov projekta</w:t>
      </w:r>
      <w:r w:rsidR="00C725E2" w:rsidRPr="009B2D12">
        <w:t>;</w:t>
      </w:r>
    </w:p>
    <w:p w:rsidR="00620361" w:rsidRPr="009B2D12" w:rsidRDefault="00705C46" w:rsidP="0060702B">
      <w:pPr>
        <w:pStyle w:val="Alineja"/>
        <w:numPr>
          <w:ilvl w:val="0"/>
          <w:numId w:val="65"/>
        </w:numPr>
        <w:tabs>
          <w:tab w:val="clear" w:pos="142"/>
          <w:tab w:val="left" w:pos="284"/>
        </w:tabs>
        <w:spacing w:after="0" w:line="240" w:lineRule="auto"/>
        <w:ind w:left="284" w:hanging="284"/>
      </w:pPr>
      <w:r w:rsidRPr="009B2D12">
        <w:t xml:space="preserve">posredni stroški, ki se določijo v obliki pavšalnega zneska iz točke b) prvega odstavka 68. člena Uredbe 1303/2013/EU. </w:t>
      </w:r>
      <w:r w:rsidR="00A11399" w:rsidRPr="009B2D12">
        <w:t xml:space="preserve">Posredni stroški lahko znašajo </w:t>
      </w:r>
      <w:r w:rsidR="000250D0" w:rsidRPr="009B2D12">
        <w:t>največ</w:t>
      </w:r>
      <w:r w:rsidR="00FC7117" w:rsidRPr="009B2D12">
        <w:t xml:space="preserve"> </w:t>
      </w:r>
      <w:r w:rsidR="00A11399" w:rsidRPr="009B2D12">
        <w:t>15 odstotkov upravičenih stroškov dela na projektu</w:t>
      </w:r>
      <w:r w:rsidR="000975E2" w:rsidRPr="009B2D12">
        <w:t>.</w:t>
      </w:r>
    </w:p>
    <w:p w:rsidR="009E5701" w:rsidRPr="009B2D12" w:rsidRDefault="009E5701" w:rsidP="009E5701">
      <w:pPr>
        <w:pStyle w:val="Alineja"/>
        <w:tabs>
          <w:tab w:val="clear" w:pos="142"/>
          <w:tab w:val="left" w:pos="284"/>
        </w:tabs>
        <w:spacing w:after="0" w:line="240" w:lineRule="auto"/>
        <w:ind w:left="284"/>
      </w:pPr>
    </w:p>
    <w:p w:rsidR="00446988" w:rsidRPr="009B2D12" w:rsidRDefault="000975E2" w:rsidP="0060702B">
      <w:pPr>
        <w:pStyle w:val="Alineja"/>
        <w:spacing w:after="0" w:line="240" w:lineRule="auto"/>
      </w:pPr>
      <w:r w:rsidRPr="009B2D12">
        <w:t>(4) Poleg stroškov iz prejšnjega odstavka so upravičeni tudi stroški za upravičen</w:t>
      </w:r>
      <w:r w:rsidR="00CB49BA" w:rsidRPr="009B2D12">
        <w:t>e</w:t>
      </w:r>
      <w:r w:rsidRPr="009B2D12">
        <w:t xml:space="preserve"> aktivnosti iz četrte in sedme alineje prvega odsta</w:t>
      </w:r>
      <w:r w:rsidR="00CB49BA" w:rsidRPr="009B2D12">
        <w:t xml:space="preserve">vka tega člena, ki jih </w:t>
      </w:r>
      <w:r w:rsidR="00DA32A8" w:rsidRPr="009B2D12">
        <w:t>izvede</w:t>
      </w:r>
      <w:r w:rsidRPr="009B2D12">
        <w:t xml:space="preserve"> kmetija kot član partnerstva v okviru svoje dopolnilne dejavnosti.</w:t>
      </w:r>
      <w:r w:rsidR="009D5FB5" w:rsidRPr="009B2D12">
        <w:t xml:space="preserve"> </w:t>
      </w:r>
      <w:r w:rsidRPr="009B2D12">
        <w:t>Te stroške poravna in uveljavlja vodilni partner in lahko znašajo največ 20 odstotkov upravičenih stroškov projekta</w:t>
      </w:r>
      <w:r w:rsidR="009D5FB5" w:rsidRPr="009B2D12">
        <w:t>,</w:t>
      </w:r>
      <w:r w:rsidR="00C6665C" w:rsidRPr="009B2D12">
        <w:t xml:space="preserve"> pri čemer se najvišja priznana vrednost urne postavke določi z javnim razpisom</w:t>
      </w:r>
      <w:r w:rsidRPr="009B2D12">
        <w:t>.</w:t>
      </w:r>
      <w:r w:rsidR="00A11399" w:rsidRPr="009B2D12">
        <w:t xml:space="preserve"> </w:t>
      </w:r>
    </w:p>
    <w:p w:rsidR="009E5701" w:rsidRPr="009B2D12" w:rsidRDefault="009E5701" w:rsidP="0060702B">
      <w:pPr>
        <w:pStyle w:val="Alineja"/>
        <w:spacing w:after="0" w:line="240" w:lineRule="auto"/>
      </w:pPr>
    </w:p>
    <w:p w:rsidR="00705C46" w:rsidRPr="009B2D12" w:rsidRDefault="000975E2" w:rsidP="0060702B">
      <w:pPr>
        <w:pStyle w:val="Odst"/>
        <w:numPr>
          <w:ilvl w:val="0"/>
          <w:numId w:val="0"/>
        </w:numPr>
        <w:spacing w:after="0" w:line="240" w:lineRule="auto"/>
      </w:pPr>
      <w:r w:rsidRPr="009B2D12">
        <w:t xml:space="preserve">(5) </w:t>
      </w:r>
      <w:r w:rsidR="00705C46" w:rsidRPr="009B2D12">
        <w:t xml:space="preserve">Podrobnejša </w:t>
      </w:r>
      <w:r w:rsidR="00BB7692" w:rsidRPr="009B2D12">
        <w:t>opredelitev</w:t>
      </w:r>
      <w:r w:rsidR="00705C46" w:rsidRPr="009B2D12">
        <w:t xml:space="preserve"> upravičenih </w:t>
      </w:r>
      <w:r w:rsidR="004708B4" w:rsidRPr="009B2D12">
        <w:t>aktivnosti in</w:t>
      </w:r>
      <w:r w:rsidR="00705C46" w:rsidRPr="009B2D12">
        <w:t xml:space="preserve"> </w:t>
      </w:r>
      <w:r w:rsidR="00446988" w:rsidRPr="009B2D12">
        <w:t xml:space="preserve">upravičenih </w:t>
      </w:r>
      <w:r w:rsidR="00705C46" w:rsidRPr="009B2D12">
        <w:t xml:space="preserve">stroškov se </w:t>
      </w:r>
      <w:r w:rsidR="00BB7692" w:rsidRPr="009B2D12">
        <w:t xml:space="preserve">določi </w:t>
      </w:r>
      <w:r w:rsidR="00705C46" w:rsidRPr="009B2D12">
        <w:t>z javnim razpisom.</w:t>
      </w:r>
    </w:p>
    <w:p w:rsidR="00705C46" w:rsidRPr="009B2D12" w:rsidRDefault="00705C46" w:rsidP="0060702B">
      <w:pPr>
        <w:pStyle w:val="Odstavekseznama"/>
        <w:spacing w:after="0" w:line="240" w:lineRule="auto"/>
        <w:ind w:left="0"/>
        <w:contextualSpacing w:val="0"/>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lastRenderedPageBreak/>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(pogoji ob vložitvi vloge na javni razpis)</w:t>
      </w:r>
    </w:p>
    <w:p w:rsidR="009E5701" w:rsidRPr="009B2D12" w:rsidRDefault="009E5701" w:rsidP="0060702B">
      <w:pPr>
        <w:spacing w:after="0" w:line="240" w:lineRule="auto"/>
        <w:jc w:val="center"/>
        <w:rPr>
          <w:rFonts w:ascii="Arial" w:hAnsi="Arial" w:cs="Arial"/>
          <w:b/>
          <w:sz w:val="20"/>
          <w:szCs w:val="20"/>
        </w:rPr>
      </w:pPr>
    </w:p>
    <w:p w:rsidR="00705C46" w:rsidRPr="009B2D12" w:rsidRDefault="00705C46" w:rsidP="0060702B">
      <w:pPr>
        <w:pStyle w:val="Odstavekseznama"/>
        <w:numPr>
          <w:ilvl w:val="0"/>
          <w:numId w:val="16"/>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Poleg pogojev iz </w:t>
      </w:r>
      <w:r w:rsidR="00012BC4" w:rsidRPr="009B2D12">
        <w:rPr>
          <w:rFonts w:ascii="Arial" w:hAnsi="Arial" w:cs="Arial"/>
          <w:sz w:val="20"/>
          <w:szCs w:val="20"/>
        </w:rPr>
        <w:t>33</w:t>
      </w:r>
      <w:r w:rsidRPr="009B2D12">
        <w:rPr>
          <w:rFonts w:ascii="Arial" w:hAnsi="Arial" w:cs="Arial"/>
          <w:sz w:val="20"/>
          <w:szCs w:val="20"/>
        </w:rPr>
        <w:t xml:space="preserve">. člena te uredbe mora </w:t>
      </w:r>
      <w:r w:rsidR="009E5C42" w:rsidRPr="009B2D12">
        <w:rPr>
          <w:rFonts w:ascii="Arial" w:hAnsi="Arial" w:cs="Arial"/>
          <w:sz w:val="20"/>
          <w:szCs w:val="20"/>
        </w:rPr>
        <w:t xml:space="preserve">upravičenec </w:t>
      </w:r>
      <w:r w:rsidRPr="009B2D12">
        <w:rPr>
          <w:rFonts w:ascii="Arial" w:hAnsi="Arial" w:cs="Arial"/>
          <w:sz w:val="20"/>
          <w:szCs w:val="20"/>
        </w:rPr>
        <w:t xml:space="preserve">ob </w:t>
      </w:r>
      <w:r w:rsidR="00C45D1C" w:rsidRPr="009B2D12">
        <w:rPr>
          <w:rFonts w:ascii="Arial" w:hAnsi="Arial" w:cs="Arial"/>
          <w:sz w:val="20"/>
          <w:szCs w:val="20"/>
        </w:rPr>
        <w:t xml:space="preserve">vložitvi </w:t>
      </w:r>
      <w:r w:rsidRPr="009B2D12">
        <w:rPr>
          <w:rFonts w:ascii="Arial" w:hAnsi="Arial" w:cs="Arial"/>
          <w:sz w:val="20"/>
          <w:szCs w:val="20"/>
        </w:rPr>
        <w:t>vloge na javni razpis izpolnjevati tudi naslednje pogoje:</w:t>
      </w:r>
    </w:p>
    <w:p w:rsidR="00705C46" w:rsidRPr="009B2D12" w:rsidRDefault="00705C46" w:rsidP="0060702B">
      <w:pPr>
        <w:pStyle w:val="Odstavekseznama"/>
        <w:numPr>
          <w:ilvl w:val="1"/>
          <w:numId w:val="36"/>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partnerstvo mora izpolnjevati pogoje iz prvega, drugega</w:t>
      </w:r>
      <w:r w:rsidR="00132F2B" w:rsidRPr="009B2D12">
        <w:rPr>
          <w:rFonts w:ascii="Arial" w:hAnsi="Arial" w:cs="Arial"/>
          <w:sz w:val="20"/>
          <w:szCs w:val="20"/>
        </w:rPr>
        <w:t>, tretjega</w:t>
      </w:r>
      <w:r w:rsidR="00BF385F" w:rsidRPr="009B2D12">
        <w:rPr>
          <w:rFonts w:ascii="Arial" w:hAnsi="Arial" w:cs="Arial"/>
          <w:sz w:val="20"/>
          <w:szCs w:val="20"/>
        </w:rPr>
        <w:t xml:space="preserve"> </w:t>
      </w:r>
      <w:r w:rsidRPr="009B2D12">
        <w:rPr>
          <w:rFonts w:ascii="Arial" w:hAnsi="Arial" w:cs="Arial"/>
          <w:sz w:val="20"/>
          <w:szCs w:val="20"/>
        </w:rPr>
        <w:t xml:space="preserve">in </w:t>
      </w:r>
      <w:r w:rsidR="00132F2B" w:rsidRPr="009B2D12">
        <w:rPr>
          <w:rFonts w:ascii="Arial" w:hAnsi="Arial" w:cs="Arial"/>
          <w:sz w:val="20"/>
          <w:szCs w:val="20"/>
        </w:rPr>
        <w:t xml:space="preserve">dvanajstega </w:t>
      </w:r>
      <w:r w:rsidRPr="009B2D12">
        <w:rPr>
          <w:rFonts w:ascii="Arial" w:hAnsi="Arial" w:cs="Arial"/>
          <w:sz w:val="20"/>
          <w:szCs w:val="20"/>
        </w:rPr>
        <w:t>odstavka 6. člena te uredbe;</w:t>
      </w:r>
    </w:p>
    <w:p w:rsidR="00705C46" w:rsidRPr="009B2D12" w:rsidRDefault="00705C46" w:rsidP="0060702B">
      <w:pPr>
        <w:pStyle w:val="Odstavekseznama"/>
        <w:numPr>
          <w:ilvl w:val="1"/>
          <w:numId w:val="36"/>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član partnerstva iz prve alineje prvega odstavka 6. člena te uredbe </w:t>
      </w:r>
      <w:r w:rsidR="009901A7" w:rsidRPr="009B2D12">
        <w:rPr>
          <w:rFonts w:ascii="Arial" w:hAnsi="Arial" w:cs="Arial"/>
          <w:sz w:val="20"/>
          <w:szCs w:val="20"/>
        </w:rPr>
        <w:t xml:space="preserve">je vložil </w:t>
      </w:r>
      <w:r w:rsidRPr="009B2D12">
        <w:rPr>
          <w:rFonts w:ascii="Arial" w:hAnsi="Arial" w:cs="Arial"/>
          <w:sz w:val="20"/>
          <w:szCs w:val="20"/>
        </w:rPr>
        <w:t>zbirno vlogo v skladu s predpisi, ki urejajo izvedbo ukrepov kmetijske politike, pri čemer se upošteva zbirna vloga</w:t>
      </w:r>
      <w:r w:rsidR="00571D3A" w:rsidRPr="009B2D12">
        <w:rPr>
          <w:rFonts w:ascii="Arial" w:hAnsi="Arial" w:cs="Arial"/>
          <w:sz w:val="20"/>
          <w:szCs w:val="20"/>
        </w:rPr>
        <w:t>, vložena v letu, ki se določi z javnim razpisom</w:t>
      </w:r>
      <w:r w:rsidRPr="009B2D12">
        <w:rPr>
          <w:rFonts w:ascii="Arial" w:hAnsi="Arial" w:cs="Arial"/>
          <w:sz w:val="20"/>
          <w:szCs w:val="20"/>
        </w:rPr>
        <w:t xml:space="preserve">. Če </w:t>
      </w:r>
      <w:r w:rsidR="002D5248" w:rsidRPr="009B2D12">
        <w:rPr>
          <w:rFonts w:ascii="Arial" w:hAnsi="Arial" w:cs="Arial"/>
          <w:sz w:val="20"/>
          <w:szCs w:val="20"/>
        </w:rPr>
        <w:t>je</w:t>
      </w:r>
      <w:r w:rsidRPr="009B2D12">
        <w:rPr>
          <w:rFonts w:ascii="Arial" w:hAnsi="Arial" w:cs="Arial"/>
          <w:sz w:val="20"/>
          <w:szCs w:val="20"/>
        </w:rPr>
        <w:t xml:space="preserve"> član partnerstva</w:t>
      </w:r>
      <w:r w:rsidR="002D5248" w:rsidRPr="009B2D12">
        <w:rPr>
          <w:rFonts w:ascii="Arial" w:hAnsi="Arial" w:cs="Arial"/>
          <w:sz w:val="20"/>
          <w:szCs w:val="20"/>
        </w:rPr>
        <w:t xml:space="preserve"> nosilec dopolnilne dejavnosti na kmetiji, ki ni nosilec kmetije</w:t>
      </w:r>
      <w:r w:rsidRPr="009B2D12">
        <w:rPr>
          <w:rFonts w:ascii="Arial" w:hAnsi="Arial" w:cs="Arial"/>
          <w:sz w:val="20"/>
          <w:szCs w:val="20"/>
        </w:rPr>
        <w:t>, zbirno vlogo vloži nosilec kmetije;</w:t>
      </w:r>
    </w:p>
    <w:p w:rsidR="00705C46" w:rsidRPr="009B2D12" w:rsidRDefault="00705C46" w:rsidP="0060702B">
      <w:pPr>
        <w:pStyle w:val="Odstavekseznama"/>
        <w:numPr>
          <w:ilvl w:val="1"/>
          <w:numId w:val="36"/>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ne glede na prejšnjo točko </w:t>
      </w:r>
      <w:r w:rsidR="009901A7" w:rsidRPr="009B2D12">
        <w:rPr>
          <w:rFonts w:ascii="Arial" w:hAnsi="Arial" w:cs="Arial"/>
          <w:sz w:val="20"/>
          <w:szCs w:val="20"/>
        </w:rPr>
        <w:t xml:space="preserve">vložitev </w:t>
      </w:r>
      <w:r w:rsidRPr="009B2D12">
        <w:rPr>
          <w:rFonts w:ascii="Arial" w:hAnsi="Arial" w:cs="Arial"/>
          <w:sz w:val="20"/>
          <w:szCs w:val="20"/>
        </w:rPr>
        <w:t xml:space="preserve">zbirne vloge ni obvezna za nosilce kmetijskih gospodarstev brez kmetijskih površin, ki vzrejajo samo čebele, vendar mora imeti </w:t>
      </w:r>
      <w:r w:rsidR="00994247" w:rsidRPr="009B2D12">
        <w:rPr>
          <w:rFonts w:ascii="Arial" w:hAnsi="Arial" w:cs="Arial"/>
          <w:sz w:val="20"/>
          <w:szCs w:val="20"/>
        </w:rPr>
        <w:t>kmetijsko gospodarstvo</w:t>
      </w:r>
      <w:r w:rsidRPr="009B2D12">
        <w:rPr>
          <w:rFonts w:ascii="Arial" w:hAnsi="Arial" w:cs="Arial"/>
          <w:sz w:val="20"/>
          <w:szCs w:val="20"/>
        </w:rPr>
        <w:t xml:space="preserve"> urejene podatke v RKG in registru čebelnjakov;</w:t>
      </w:r>
    </w:p>
    <w:p w:rsidR="00E65BC8" w:rsidRPr="009B2D12" w:rsidRDefault="00830073" w:rsidP="0060702B">
      <w:pPr>
        <w:pStyle w:val="Odstavekseznama"/>
        <w:numPr>
          <w:ilvl w:val="1"/>
          <w:numId w:val="36"/>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vodilni partner mora predložiti izjavo, da bo za trans</w:t>
      </w:r>
      <w:r w:rsidR="002C58FC" w:rsidRPr="009B2D12">
        <w:rPr>
          <w:rFonts w:ascii="Arial" w:hAnsi="Arial" w:cs="Arial"/>
          <w:sz w:val="20"/>
          <w:szCs w:val="20"/>
        </w:rPr>
        <w:t>a</w:t>
      </w:r>
      <w:r w:rsidRPr="009B2D12">
        <w:rPr>
          <w:rFonts w:ascii="Arial" w:hAnsi="Arial" w:cs="Arial"/>
          <w:sz w:val="20"/>
          <w:szCs w:val="20"/>
        </w:rPr>
        <w:t>kcije v povezavi z odkup</w:t>
      </w:r>
      <w:r w:rsidR="002C58FC" w:rsidRPr="009B2D12">
        <w:rPr>
          <w:rFonts w:ascii="Arial" w:hAnsi="Arial" w:cs="Arial"/>
          <w:sz w:val="20"/>
          <w:szCs w:val="20"/>
        </w:rPr>
        <w:t>o</w:t>
      </w:r>
      <w:r w:rsidRPr="009B2D12">
        <w:rPr>
          <w:rFonts w:ascii="Arial" w:hAnsi="Arial" w:cs="Arial"/>
          <w:sz w:val="20"/>
          <w:szCs w:val="20"/>
        </w:rPr>
        <w:t xml:space="preserve">m in </w:t>
      </w:r>
      <w:r w:rsidR="006726D3" w:rsidRPr="009B2D12">
        <w:rPr>
          <w:rFonts w:ascii="Arial" w:hAnsi="Arial" w:cs="Arial"/>
          <w:sz w:val="20"/>
          <w:szCs w:val="20"/>
        </w:rPr>
        <w:t xml:space="preserve">prodajo iz </w:t>
      </w:r>
      <w:r w:rsidR="000F4B2F" w:rsidRPr="009B2D12">
        <w:rPr>
          <w:rFonts w:ascii="Arial" w:hAnsi="Arial" w:cs="Arial"/>
          <w:sz w:val="20"/>
          <w:szCs w:val="20"/>
        </w:rPr>
        <w:t xml:space="preserve">šeste alineje </w:t>
      </w:r>
      <w:r w:rsidR="009E3F05" w:rsidRPr="009B2D12">
        <w:rPr>
          <w:rFonts w:ascii="Arial" w:hAnsi="Arial" w:cs="Arial"/>
          <w:sz w:val="20"/>
          <w:szCs w:val="20"/>
        </w:rPr>
        <w:t>prvega</w:t>
      </w:r>
      <w:r w:rsidR="000F4B2F" w:rsidRPr="009B2D12">
        <w:rPr>
          <w:rFonts w:ascii="Arial" w:hAnsi="Arial" w:cs="Arial"/>
          <w:sz w:val="20"/>
          <w:szCs w:val="20"/>
        </w:rPr>
        <w:t xml:space="preserve"> odstavka </w:t>
      </w:r>
      <w:r w:rsidR="000250D0" w:rsidRPr="009B2D12">
        <w:rPr>
          <w:rFonts w:ascii="Arial" w:hAnsi="Arial" w:cs="Arial"/>
          <w:sz w:val="20"/>
          <w:szCs w:val="20"/>
        </w:rPr>
        <w:t xml:space="preserve">prejšnjega </w:t>
      </w:r>
      <w:r w:rsidR="000F4B2F" w:rsidRPr="009B2D12">
        <w:rPr>
          <w:rFonts w:ascii="Arial" w:hAnsi="Arial" w:cs="Arial"/>
          <w:sz w:val="20"/>
          <w:szCs w:val="20"/>
        </w:rPr>
        <w:t xml:space="preserve">člena </w:t>
      </w:r>
      <w:r w:rsidRPr="009B2D12">
        <w:rPr>
          <w:rFonts w:ascii="Arial" w:hAnsi="Arial" w:cs="Arial"/>
          <w:sz w:val="20"/>
          <w:szCs w:val="20"/>
        </w:rPr>
        <w:t>vodil ustrezno ločeno računovodstvo ali ločeno računovodsko kodo v skladu s slovenskimi računovodskimi standardi</w:t>
      </w:r>
      <w:r w:rsidR="00A57D50" w:rsidRPr="009B2D12">
        <w:rPr>
          <w:rFonts w:ascii="Arial" w:hAnsi="Arial" w:cs="Arial"/>
          <w:sz w:val="20"/>
          <w:szCs w:val="20"/>
        </w:rPr>
        <w:t xml:space="preserve"> </w:t>
      </w:r>
      <w:r w:rsidR="00CB69D2" w:rsidRPr="009B2D12">
        <w:rPr>
          <w:rFonts w:ascii="Arial" w:hAnsi="Arial" w:cs="Arial"/>
          <w:sz w:val="20"/>
          <w:szCs w:val="20"/>
        </w:rPr>
        <w:t>in predpisanim kontnim okvirjem</w:t>
      </w:r>
      <w:r w:rsidR="007E5F41" w:rsidRPr="009B2D12">
        <w:rPr>
          <w:rFonts w:ascii="Arial" w:hAnsi="Arial" w:cs="Arial"/>
          <w:sz w:val="20"/>
          <w:szCs w:val="20"/>
        </w:rPr>
        <w:t>;</w:t>
      </w:r>
    </w:p>
    <w:p w:rsidR="00705C46" w:rsidRPr="009B2D12" w:rsidRDefault="00705C46" w:rsidP="0060702B">
      <w:pPr>
        <w:pStyle w:val="Odstavekseznama"/>
        <w:numPr>
          <w:ilvl w:val="1"/>
          <w:numId w:val="36"/>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če je predmet projekta prodaja nekmetijsk</w:t>
      </w:r>
      <w:r w:rsidR="008B2979" w:rsidRPr="009B2D12">
        <w:rPr>
          <w:rFonts w:ascii="Arial" w:hAnsi="Arial" w:cs="Arial"/>
          <w:sz w:val="20"/>
          <w:szCs w:val="20"/>
        </w:rPr>
        <w:t>ega</w:t>
      </w:r>
      <w:r w:rsidRPr="009B2D12">
        <w:rPr>
          <w:rFonts w:ascii="Arial" w:hAnsi="Arial" w:cs="Arial"/>
          <w:sz w:val="20"/>
          <w:szCs w:val="20"/>
        </w:rPr>
        <w:t xml:space="preserve"> proizvod</w:t>
      </w:r>
      <w:r w:rsidR="008B2979" w:rsidRPr="009B2D12">
        <w:rPr>
          <w:rFonts w:ascii="Arial" w:hAnsi="Arial" w:cs="Arial"/>
          <w:sz w:val="20"/>
          <w:szCs w:val="20"/>
        </w:rPr>
        <w:t>a</w:t>
      </w:r>
      <w:r w:rsidRPr="009B2D12">
        <w:rPr>
          <w:rFonts w:ascii="Arial" w:hAnsi="Arial" w:cs="Arial"/>
          <w:sz w:val="20"/>
          <w:szCs w:val="20"/>
        </w:rPr>
        <w:t xml:space="preserve">, morajo člani partnerstva </w:t>
      </w:r>
      <w:r w:rsidR="003E11BD" w:rsidRPr="009B2D12">
        <w:rPr>
          <w:rFonts w:ascii="Arial" w:hAnsi="Arial" w:cs="Arial"/>
          <w:sz w:val="20"/>
          <w:szCs w:val="20"/>
        </w:rPr>
        <w:t xml:space="preserve">iz prvega in drugega odstavka 7. člena te uredbe </w:t>
      </w:r>
      <w:r w:rsidRPr="009B2D12">
        <w:rPr>
          <w:rFonts w:ascii="Arial" w:hAnsi="Arial" w:cs="Arial"/>
          <w:sz w:val="20"/>
          <w:szCs w:val="20"/>
        </w:rPr>
        <w:t xml:space="preserve">izpolnjevati pogoj, da </w:t>
      </w:r>
      <w:r w:rsidR="009901A7" w:rsidRPr="009B2D12">
        <w:rPr>
          <w:rFonts w:ascii="Arial" w:hAnsi="Arial" w:cs="Arial"/>
          <w:sz w:val="20"/>
          <w:szCs w:val="20"/>
        </w:rPr>
        <w:t xml:space="preserve">se </w:t>
      </w:r>
      <w:r w:rsidRPr="009B2D12">
        <w:rPr>
          <w:rFonts w:ascii="Arial" w:hAnsi="Arial" w:cs="Arial"/>
          <w:sz w:val="20"/>
          <w:szCs w:val="20"/>
        </w:rPr>
        <w:t>z dodeljeno podporo ne preseže zgornj</w:t>
      </w:r>
      <w:r w:rsidR="009901A7" w:rsidRPr="009B2D12">
        <w:rPr>
          <w:rFonts w:ascii="Arial" w:hAnsi="Arial" w:cs="Arial"/>
          <w:sz w:val="20"/>
          <w:szCs w:val="20"/>
        </w:rPr>
        <w:t>e</w:t>
      </w:r>
      <w:r w:rsidRPr="009B2D12">
        <w:rPr>
          <w:rFonts w:ascii="Arial" w:hAnsi="Arial" w:cs="Arial"/>
          <w:sz w:val="20"/>
          <w:szCs w:val="20"/>
        </w:rPr>
        <w:t xml:space="preserve"> mej</w:t>
      </w:r>
      <w:r w:rsidR="009901A7" w:rsidRPr="009B2D12">
        <w:rPr>
          <w:rFonts w:ascii="Arial" w:hAnsi="Arial" w:cs="Arial"/>
          <w:sz w:val="20"/>
          <w:szCs w:val="20"/>
        </w:rPr>
        <w:t>e</w:t>
      </w:r>
      <w:r w:rsidRPr="009B2D12">
        <w:rPr>
          <w:rFonts w:ascii="Arial" w:hAnsi="Arial" w:cs="Arial"/>
          <w:sz w:val="20"/>
          <w:szCs w:val="20"/>
        </w:rPr>
        <w:t xml:space="preserve"> </w:t>
      </w:r>
      <w:r w:rsidR="009901A7" w:rsidRPr="009B2D12">
        <w:rPr>
          <w:rFonts w:ascii="Arial" w:hAnsi="Arial" w:cs="Arial"/>
          <w:sz w:val="20"/>
          <w:szCs w:val="20"/>
        </w:rPr>
        <w:t xml:space="preserve">pomoči </w:t>
      </w:r>
      <w:r w:rsidRPr="009B2D12">
        <w:rPr>
          <w:rFonts w:ascii="Arial" w:hAnsi="Arial" w:cs="Arial"/>
          <w:sz w:val="20"/>
          <w:szCs w:val="20"/>
        </w:rPr>
        <w:t xml:space="preserve">de </w:t>
      </w:r>
      <w:proofErr w:type="spellStart"/>
      <w:r w:rsidRPr="009B2D12">
        <w:rPr>
          <w:rFonts w:ascii="Arial" w:hAnsi="Arial" w:cs="Arial"/>
          <w:sz w:val="20"/>
          <w:szCs w:val="20"/>
        </w:rPr>
        <w:t>minimis</w:t>
      </w:r>
      <w:proofErr w:type="spellEnd"/>
      <w:r w:rsidRPr="009B2D12">
        <w:rPr>
          <w:rFonts w:ascii="Arial" w:hAnsi="Arial" w:cs="Arial"/>
          <w:sz w:val="20"/>
          <w:szCs w:val="20"/>
        </w:rPr>
        <w:t xml:space="preserve"> iz 3. člena Uredbe 1407/2013/EU;</w:t>
      </w:r>
    </w:p>
    <w:p w:rsidR="00446988" w:rsidRPr="009B2D12" w:rsidRDefault="008C748F" w:rsidP="0060702B">
      <w:pPr>
        <w:pStyle w:val="Odstavekseznama"/>
        <w:numPr>
          <w:ilvl w:val="1"/>
          <w:numId w:val="36"/>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izdelati mora</w:t>
      </w:r>
      <w:r w:rsidR="00705C46" w:rsidRPr="009B2D12">
        <w:rPr>
          <w:rFonts w:ascii="Arial" w:hAnsi="Arial" w:cs="Arial"/>
          <w:sz w:val="20"/>
          <w:szCs w:val="20"/>
        </w:rPr>
        <w:t xml:space="preserve"> projekt</w:t>
      </w:r>
      <w:r w:rsidR="005A0533" w:rsidRPr="009B2D12">
        <w:rPr>
          <w:rFonts w:ascii="Arial" w:hAnsi="Arial" w:cs="Arial"/>
          <w:sz w:val="20"/>
          <w:szCs w:val="20"/>
        </w:rPr>
        <w:t xml:space="preserve"> </w:t>
      </w:r>
      <w:r w:rsidR="00705C46" w:rsidRPr="009B2D12">
        <w:rPr>
          <w:rFonts w:ascii="Arial" w:hAnsi="Arial" w:cs="Arial"/>
          <w:sz w:val="20"/>
          <w:szCs w:val="20"/>
        </w:rPr>
        <w:t>v skladu z 10. členom te uredbe.</w:t>
      </w:r>
    </w:p>
    <w:p w:rsidR="009E5701" w:rsidRPr="009B2D12" w:rsidRDefault="009E5701" w:rsidP="009E5701">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16"/>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Pogoji iz prejšnjega odstavka se podrobneje opredelijo v javnem razpisu.</w:t>
      </w:r>
    </w:p>
    <w:p w:rsidR="00F14E08" w:rsidRPr="009B2D12" w:rsidRDefault="00F14E08" w:rsidP="0060702B">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(projekt)</w:t>
      </w:r>
    </w:p>
    <w:p w:rsidR="009E5701" w:rsidRPr="009B2D12" w:rsidRDefault="009E5701" w:rsidP="0060702B">
      <w:pPr>
        <w:spacing w:after="0" w:line="240" w:lineRule="auto"/>
        <w:jc w:val="center"/>
        <w:rPr>
          <w:rFonts w:ascii="Arial" w:hAnsi="Arial" w:cs="Arial"/>
          <w:b/>
          <w:sz w:val="20"/>
          <w:szCs w:val="20"/>
        </w:rPr>
      </w:pPr>
    </w:p>
    <w:p w:rsidR="00705C46" w:rsidRPr="009B2D12" w:rsidRDefault="00705C46" w:rsidP="0060702B">
      <w:pPr>
        <w:pStyle w:val="Alineazatevilnotoko"/>
        <w:numPr>
          <w:ilvl w:val="0"/>
          <w:numId w:val="52"/>
        </w:numPr>
        <w:tabs>
          <w:tab w:val="left" w:pos="284"/>
        </w:tabs>
        <w:ind w:left="0" w:firstLine="4"/>
        <w:rPr>
          <w:sz w:val="20"/>
          <w:szCs w:val="20"/>
        </w:rPr>
      </w:pPr>
      <w:r w:rsidRPr="009B2D12">
        <w:rPr>
          <w:sz w:val="20"/>
          <w:szCs w:val="20"/>
        </w:rPr>
        <w:t>Projekt</w:t>
      </w:r>
      <w:r w:rsidR="003C64A1" w:rsidRPr="009B2D12">
        <w:rPr>
          <w:sz w:val="20"/>
          <w:szCs w:val="20"/>
        </w:rPr>
        <w:t xml:space="preserve"> </w:t>
      </w:r>
      <w:r w:rsidR="00C50DD2" w:rsidRPr="009B2D12">
        <w:rPr>
          <w:sz w:val="20"/>
          <w:szCs w:val="20"/>
        </w:rPr>
        <w:t>traja</w:t>
      </w:r>
      <w:r w:rsidR="00772205" w:rsidRPr="009B2D12">
        <w:rPr>
          <w:sz w:val="20"/>
          <w:szCs w:val="20"/>
        </w:rPr>
        <w:t xml:space="preserve"> </w:t>
      </w:r>
      <w:r w:rsidR="0006161A" w:rsidRPr="009B2D12">
        <w:rPr>
          <w:sz w:val="20"/>
          <w:szCs w:val="20"/>
        </w:rPr>
        <w:t xml:space="preserve">24 </w:t>
      </w:r>
      <w:r w:rsidR="00772205" w:rsidRPr="009B2D12">
        <w:rPr>
          <w:sz w:val="20"/>
          <w:szCs w:val="20"/>
        </w:rPr>
        <w:t>ali</w:t>
      </w:r>
      <w:r w:rsidR="0006161A" w:rsidRPr="009B2D12">
        <w:rPr>
          <w:sz w:val="20"/>
          <w:szCs w:val="20"/>
        </w:rPr>
        <w:t xml:space="preserve"> </w:t>
      </w:r>
      <w:r w:rsidRPr="009B2D12">
        <w:rPr>
          <w:sz w:val="20"/>
          <w:szCs w:val="20"/>
        </w:rPr>
        <w:t xml:space="preserve">36 </w:t>
      </w:r>
      <w:r w:rsidR="00C50DD2" w:rsidRPr="009B2D12">
        <w:rPr>
          <w:sz w:val="20"/>
          <w:szCs w:val="20"/>
        </w:rPr>
        <w:t>mesecev</w:t>
      </w:r>
      <w:r w:rsidR="00EF0479" w:rsidRPr="009B2D12">
        <w:rPr>
          <w:sz w:val="20"/>
          <w:szCs w:val="20"/>
        </w:rPr>
        <w:t xml:space="preserve"> od datuma izdaje odločbe o pravici do sredstev</w:t>
      </w:r>
      <w:r w:rsidRPr="009B2D12">
        <w:rPr>
          <w:sz w:val="20"/>
          <w:szCs w:val="20"/>
        </w:rPr>
        <w:t>.</w:t>
      </w:r>
    </w:p>
    <w:p w:rsidR="009E5701" w:rsidRPr="009B2D12" w:rsidRDefault="009E5701" w:rsidP="009E5701">
      <w:pPr>
        <w:pStyle w:val="Alineazatevilnotoko"/>
        <w:numPr>
          <w:ilvl w:val="0"/>
          <w:numId w:val="0"/>
        </w:numPr>
        <w:tabs>
          <w:tab w:val="left" w:pos="284"/>
        </w:tabs>
        <w:ind w:left="4"/>
        <w:rPr>
          <w:sz w:val="20"/>
          <w:szCs w:val="20"/>
        </w:rPr>
      </w:pPr>
    </w:p>
    <w:p w:rsidR="00705C46" w:rsidRPr="009B2D12" w:rsidRDefault="00705C46" w:rsidP="0060702B">
      <w:pPr>
        <w:pStyle w:val="Alineazatevilnotoko"/>
        <w:numPr>
          <w:ilvl w:val="0"/>
          <w:numId w:val="52"/>
        </w:numPr>
        <w:tabs>
          <w:tab w:val="left" w:pos="284"/>
        </w:tabs>
        <w:ind w:left="0" w:firstLine="4"/>
        <w:rPr>
          <w:sz w:val="20"/>
          <w:szCs w:val="20"/>
        </w:rPr>
      </w:pPr>
      <w:r w:rsidRPr="009B2D12">
        <w:rPr>
          <w:sz w:val="20"/>
          <w:szCs w:val="20"/>
        </w:rPr>
        <w:t>Projekt se izvaja na ozemlju Republike Slovenije.</w:t>
      </w:r>
    </w:p>
    <w:p w:rsidR="009E5701" w:rsidRPr="009B2D12" w:rsidRDefault="009E5701" w:rsidP="009E5701">
      <w:pPr>
        <w:pStyle w:val="Alineazatevilnotoko"/>
        <w:numPr>
          <w:ilvl w:val="0"/>
          <w:numId w:val="0"/>
        </w:numPr>
        <w:tabs>
          <w:tab w:val="left" w:pos="284"/>
        </w:tabs>
        <w:ind w:left="4"/>
        <w:rPr>
          <w:sz w:val="20"/>
          <w:szCs w:val="20"/>
        </w:rPr>
      </w:pPr>
    </w:p>
    <w:p w:rsidR="00705C46" w:rsidRPr="009B2D12" w:rsidRDefault="00705C46" w:rsidP="0060702B">
      <w:pPr>
        <w:pStyle w:val="Alineazatevilnotoko"/>
        <w:numPr>
          <w:ilvl w:val="0"/>
          <w:numId w:val="52"/>
        </w:numPr>
        <w:tabs>
          <w:tab w:val="left" w:pos="284"/>
        </w:tabs>
        <w:ind w:left="0" w:firstLine="4"/>
        <w:rPr>
          <w:sz w:val="20"/>
          <w:szCs w:val="20"/>
        </w:rPr>
      </w:pPr>
      <w:r w:rsidRPr="009B2D12">
        <w:rPr>
          <w:sz w:val="20"/>
          <w:szCs w:val="20"/>
        </w:rPr>
        <w:t>Projekt vseb</w:t>
      </w:r>
      <w:r w:rsidR="009901A7" w:rsidRPr="009B2D12">
        <w:rPr>
          <w:sz w:val="20"/>
          <w:szCs w:val="20"/>
        </w:rPr>
        <w:t>uje</w:t>
      </w:r>
      <w:r w:rsidRPr="009B2D12">
        <w:rPr>
          <w:sz w:val="20"/>
          <w:szCs w:val="20"/>
        </w:rPr>
        <w:t xml:space="preserve"> obvezne sestavine, določene v </w:t>
      </w:r>
      <w:r w:rsidR="009901A7" w:rsidRPr="009B2D12">
        <w:rPr>
          <w:sz w:val="20"/>
          <w:szCs w:val="20"/>
        </w:rPr>
        <w:t>p</w:t>
      </w:r>
      <w:r w:rsidRPr="009B2D12">
        <w:rPr>
          <w:sz w:val="20"/>
          <w:szCs w:val="20"/>
        </w:rPr>
        <w:t>rilogi 2, ki je sestavni del te uredbe.</w:t>
      </w:r>
      <w:r w:rsidR="00B95D5B" w:rsidRPr="009B2D12">
        <w:rPr>
          <w:sz w:val="20"/>
          <w:szCs w:val="20"/>
        </w:rPr>
        <w:t xml:space="preserve"> </w:t>
      </w:r>
    </w:p>
    <w:p w:rsidR="009E5701" w:rsidRPr="009B2D12" w:rsidRDefault="009E5701" w:rsidP="009E5701">
      <w:pPr>
        <w:pStyle w:val="Alineazatevilnotoko"/>
        <w:numPr>
          <w:ilvl w:val="0"/>
          <w:numId w:val="0"/>
        </w:numPr>
        <w:tabs>
          <w:tab w:val="left" w:pos="284"/>
        </w:tabs>
        <w:ind w:left="4"/>
        <w:rPr>
          <w:sz w:val="20"/>
          <w:szCs w:val="20"/>
        </w:rPr>
      </w:pPr>
    </w:p>
    <w:p w:rsidR="00705C46" w:rsidRPr="009B2D12" w:rsidRDefault="00705C46" w:rsidP="0060702B">
      <w:pPr>
        <w:pStyle w:val="Alineazatevilnotoko"/>
        <w:numPr>
          <w:ilvl w:val="0"/>
          <w:numId w:val="52"/>
        </w:numPr>
        <w:tabs>
          <w:tab w:val="left" w:pos="284"/>
        </w:tabs>
        <w:ind w:left="0" w:firstLine="4"/>
        <w:rPr>
          <w:sz w:val="20"/>
          <w:szCs w:val="20"/>
        </w:rPr>
      </w:pPr>
      <w:r w:rsidRPr="009B2D12">
        <w:rPr>
          <w:sz w:val="20"/>
          <w:szCs w:val="20"/>
        </w:rPr>
        <w:t>Iz projekta mora biti razvidno</w:t>
      </w:r>
      <w:r w:rsidR="00C16515" w:rsidRPr="009B2D12">
        <w:rPr>
          <w:sz w:val="20"/>
          <w:szCs w:val="20"/>
        </w:rPr>
        <w:t>, da</w:t>
      </w:r>
      <w:r w:rsidRPr="009B2D12">
        <w:rPr>
          <w:sz w:val="20"/>
          <w:szCs w:val="20"/>
        </w:rPr>
        <w:t xml:space="preserve">: </w:t>
      </w:r>
    </w:p>
    <w:p w:rsidR="00C16515" w:rsidRPr="009B2D12" w:rsidRDefault="00C16515" w:rsidP="0060702B">
      <w:pPr>
        <w:pStyle w:val="Alineja"/>
        <w:numPr>
          <w:ilvl w:val="0"/>
          <w:numId w:val="65"/>
        </w:numPr>
        <w:tabs>
          <w:tab w:val="clear" w:pos="142"/>
          <w:tab w:val="left" w:pos="284"/>
        </w:tabs>
        <w:spacing w:after="0" w:line="240" w:lineRule="auto"/>
        <w:ind w:left="284" w:hanging="284"/>
      </w:pPr>
      <w:r w:rsidRPr="009B2D12">
        <w:t>višina upravičenih stroškov</w:t>
      </w:r>
      <w:r w:rsidR="002764F2" w:rsidRPr="009B2D12">
        <w:t xml:space="preserve"> iz tretjega </w:t>
      </w:r>
      <w:r w:rsidR="00CB49BA" w:rsidRPr="009B2D12">
        <w:t xml:space="preserve">in četrtega </w:t>
      </w:r>
      <w:r w:rsidR="002764F2" w:rsidRPr="009B2D12">
        <w:t>odstavka 8. člena te uredbe</w:t>
      </w:r>
      <w:r w:rsidRPr="009B2D12">
        <w:t xml:space="preserve"> ne presega zneska, ki se določi v skladu s tretjim, četrtim in petim odstavkom 14. člena te uredbe</w:t>
      </w:r>
      <w:r w:rsidR="003714D4" w:rsidRPr="009B2D12">
        <w:t xml:space="preserve">, </w:t>
      </w:r>
    </w:p>
    <w:p w:rsidR="00446988" w:rsidRPr="009B2D12" w:rsidRDefault="00705C46" w:rsidP="0060702B">
      <w:pPr>
        <w:pStyle w:val="Alineja"/>
        <w:numPr>
          <w:ilvl w:val="0"/>
          <w:numId w:val="65"/>
        </w:numPr>
        <w:tabs>
          <w:tab w:val="clear" w:pos="142"/>
          <w:tab w:val="left" w:pos="284"/>
        </w:tabs>
        <w:spacing w:after="0" w:line="240" w:lineRule="auto"/>
        <w:ind w:left="284" w:hanging="284"/>
      </w:pPr>
      <w:r w:rsidRPr="009B2D12">
        <w:t xml:space="preserve">bo </w:t>
      </w:r>
      <w:r w:rsidR="00467793" w:rsidRPr="009B2D12">
        <w:t xml:space="preserve">vodilni partner dosegel najmanj 100.000 eurov </w:t>
      </w:r>
      <w:r w:rsidR="0035371E" w:rsidRPr="009B2D12">
        <w:t xml:space="preserve">prihodkov </w:t>
      </w:r>
      <w:r w:rsidR="00467793" w:rsidRPr="009B2D12">
        <w:t>od prodaje proizvodov</w:t>
      </w:r>
      <w:r w:rsidR="00994247" w:rsidRPr="009B2D12">
        <w:t xml:space="preserve"> na lokalnem trgu</w:t>
      </w:r>
      <w:r w:rsidR="00467793" w:rsidRPr="009B2D12">
        <w:t xml:space="preserve"> </w:t>
      </w:r>
      <w:r w:rsidRPr="009B2D12">
        <w:t>v zadnjih 12 mesecih pred zaključkom projekta in</w:t>
      </w:r>
    </w:p>
    <w:p w:rsidR="00705C46" w:rsidRPr="009B2D12" w:rsidRDefault="00705C46" w:rsidP="0060702B">
      <w:pPr>
        <w:pStyle w:val="Alineja"/>
        <w:numPr>
          <w:ilvl w:val="0"/>
          <w:numId w:val="65"/>
        </w:numPr>
        <w:tabs>
          <w:tab w:val="clear" w:pos="142"/>
          <w:tab w:val="left" w:pos="284"/>
        </w:tabs>
        <w:spacing w:after="0" w:line="240" w:lineRule="auto"/>
        <w:ind w:left="284" w:hanging="284"/>
      </w:pPr>
      <w:r w:rsidRPr="009B2D12">
        <w:t xml:space="preserve">bo vrednost odkupa proizvodov </w:t>
      </w:r>
      <w:r w:rsidR="001F29AA" w:rsidRPr="009B2D12">
        <w:t>od posameznega kmetijskega gospodarstva</w:t>
      </w:r>
      <w:r w:rsidRPr="009B2D12">
        <w:t xml:space="preserve"> v zadnjih 12 mesecih pred zaključkom projekta znašala najmanj </w:t>
      </w:r>
      <w:r w:rsidR="00604D17" w:rsidRPr="009B2D12">
        <w:t>5</w:t>
      </w:r>
      <w:r w:rsidRPr="009B2D12">
        <w:t>.000 eurov.</w:t>
      </w:r>
      <w:r w:rsidR="00AF4466" w:rsidRPr="009B2D12">
        <w:t xml:space="preserve"> Če gre za </w:t>
      </w:r>
      <w:r w:rsidR="00B25A97" w:rsidRPr="009B2D12">
        <w:t xml:space="preserve">kmetijsko gospodarstvo </w:t>
      </w:r>
      <w:r w:rsidR="00AF4466" w:rsidRPr="009B2D12">
        <w:t xml:space="preserve">iz </w:t>
      </w:r>
      <w:r w:rsidR="00B25A97" w:rsidRPr="009B2D12">
        <w:t xml:space="preserve">tretjega </w:t>
      </w:r>
      <w:r w:rsidR="00AF4466" w:rsidRPr="009B2D12">
        <w:t xml:space="preserve">odstavka 6. </w:t>
      </w:r>
      <w:r w:rsidR="00EE49CF" w:rsidRPr="009B2D12">
        <w:t>č</w:t>
      </w:r>
      <w:r w:rsidR="00AF4466" w:rsidRPr="009B2D12">
        <w:t>lena</w:t>
      </w:r>
      <w:r w:rsidR="00EE49CF" w:rsidRPr="009B2D12">
        <w:t xml:space="preserve"> </w:t>
      </w:r>
      <w:r w:rsidR="00CB7E59" w:rsidRPr="009B2D12">
        <w:t xml:space="preserve">te uredbe se </w:t>
      </w:r>
      <w:r w:rsidR="00343CC4" w:rsidRPr="009B2D12">
        <w:t xml:space="preserve">kot vrednost odkupa upošteva </w:t>
      </w:r>
      <w:r w:rsidR="00CB7E59" w:rsidRPr="009B2D12">
        <w:t>vrednost proizvodov iz lastne pridelave</w:t>
      </w:r>
      <w:r w:rsidR="00343CC4" w:rsidRPr="009B2D12">
        <w:t xml:space="preserve">, ki se določi </w:t>
      </w:r>
      <w:r w:rsidR="00571D3A" w:rsidRPr="009B2D12">
        <w:t xml:space="preserve">v skladu </w:t>
      </w:r>
      <w:r w:rsidR="00343CC4" w:rsidRPr="009B2D12">
        <w:t xml:space="preserve">s slovenskimi računovodskimi standardi. </w:t>
      </w:r>
    </w:p>
    <w:p w:rsidR="009E5701" w:rsidRPr="009B2D12" w:rsidRDefault="009E5701" w:rsidP="009E5701">
      <w:pPr>
        <w:pStyle w:val="Alineja"/>
        <w:tabs>
          <w:tab w:val="clear" w:pos="142"/>
          <w:tab w:val="left" w:pos="284"/>
        </w:tabs>
        <w:spacing w:after="0" w:line="240" w:lineRule="auto"/>
        <w:ind w:left="284"/>
      </w:pPr>
    </w:p>
    <w:p w:rsidR="00B95D5B" w:rsidRPr="009B2D12" w:rsidRDefault="00B95D5B" w:rsidP="0060702B">
      <w:pPr>
        <w:pStyle w:val="Alineazatevilnotoko"/>
        <w:numPr>
          <w:ilvl w:val="0"/>
          <w:numId w:val="52"/>
        </w:numPr>
        <w:tabs>
          <w:tab w:val="left" w:pos="284"/>
        </w:tabs>
        <w:ind w:left="0" w:firstLine="4"/>
        <w:rPr>
          <w:sz w:val="20"/>
          <w:szCs w:val="20"/>
        </w:rPr>
      </w:pPr>
      <w:r w:rsidRPr="009B2D12">
        <w:rPr>
          <w:sz w:val="20"/>
          <w:szCs w:val="20"/>
        </w:rPr>
        <w:t xml:space="preserve">Projekt mora vsebovati aktivnosti </w:t>
      </w:r>
      <w:r w:rsidR="000250D0" w:rsidRPr="009B2D12">
        <w:rPr>
          <w:sz w:val="20"/>
          <w:szCs w:val="20"/>
        </w:rPr>
        <w:t xml:space="preserve">iz </w:t>
      </w:r>
      <w:r w:rsidRPr="009B2D12">
        <w:rPr>
          <w:sz w:val="20"/>
          <w:szCs w:val="20"/>
        </w:rPr>
        <w:t xml:space="preserve">prve, šeste in sedme alineje prvega odstavka 8. </w:t>
      </w:r>
      <w:r w:rsidR="00267917" w:rsidRPr="009B2D12">
        <w:rPr>
          <w:sz w:val="20"/>
          <w:szCs w:val="20"/>
        </w:rPr>
        <w:t>č</w:t>
      </w:r>
      <w:r w:rsidRPr="009B2D12">
        <w:rPr>
          <w:sz w:val="20"/>
          <w:szCs w:val="20"/>
        </w:rPr>
        <w:t>lena</w:t>
      </w:r>
      <w:r w:rsidR="00A00E04" w:rsidRPr="009B2D12">
        <w:rPr>
          <w:sz w:val="20"/>
          <w:szCs w:val="20"/>
        </w:rPr>
        <w:t xml:space="preserve"> te uredbe</w:t>
      </w:r>
      <w:r w:rsidRPr="009B2D12">
        <w:rPr>
          <w:sz w:val="20"/>
          <w:szCs w:val="20"/>
        </w:rPr>
        <w:t>.</w:t>
      </w:r>
    </w:p>
    <w:p w:rsidR="00EE49CF" w:rsidRPr="009B2D12" w:rsidRDefault="00EE49CF" w:rsidP="0060702B">
      <w:pPr>
        <w:pStyle w:val="Alineja"/>
        <w:spacing w:after="0" w:line="240" w:lineRule="auto"/>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(obvezni prilogi k vlogi na javni razpis)</w:t>
      </w:r>
    </w:p>
    <w:p w:rsidR="009E5701" w:rsidRPr="009B2D12" w:rsidRDefault="009E5701" w:rsidP="0060702B">
      <w:pPr>
        <w:spacing w:after="0" w:line="240" w:lineRule="auto"/>
        <w:jc w:val="center"/>
        <w:rPr>
          <w:rFonts w:ascii="Arial" w:hAnsi="Arial" w:cs="Arial"/>
          <w:b/>
          <w:sz w:val="20"/>
          <w:szCs w:val="20"/>
        </w:rPr>
      </w:pPr>
    </w:p>
    <w:p w:rsidR="00705C46" w:rsidRPr="009B2D12" w:rsidRDefault="00705C46" w:rsidP="0060702B">
      <w:pPr>
        <w:spacing w:after="0" w:line="240" w:lineRule="auto"/>
        <w:jc w:val="both"/>
        <w:rPr>
          <w:rFonts w:ascii="Arial" w:hAnsi="Arial" w:cs="Arial"/>
          <w:sz w:val="20"/>
          <w:szCs w:val="20"/>
        </w:rPr>
      </w:pPr>
      <w:r w:rsidRPr="009B2D12">
        <w:rPr>
          <w:rFonts w:ascii="Arial" w:hAnsi="Arial" w:cs="Arial"/>
          <w:sz w:val="20"/>
          <w:szCs w:val="20"/>
        </w:rPr>
        <w:t xml:space="preserve">Obvezni prilogi, ki ju mora vlagatelj priložiti vlogi na javni razpis za podporo iz podukrepa Vzpostavitev </w:t>
      </w:r>
      <w:r w:rsidR="00277558" w:rsidRPr="009B2D12">
        <w:rPr>
          <w:rFonts w:ascii="Arial" w:hAnsi="Arial" w:cs="Arial"/>
          <w:sz w:val="20"/>
          <w:szCs w:val="20"/>
        </w:rPr>
        <w:t xml:space="preserve">in razvoj </w:t>
      </w:r>
      <w:r w:rsidRPr="009B2D12">
        <w:rPr>
          <w:rFonts w:ascii="Arial" w:hAnsi="Arial" w:cs="Arial"/>
          <w:sz w:val="20"/>
          <w:szCs w:val="20"/>
        </w:rPr>
        <w:t>kratkih dobavnih verig in lokalnih trgov in brez katerih se v skladu z zakon</w:t>
      </w:r>
      <w:r w:rsidR="003549A8" w:rsidRPr="009B2D12">
        <w:rPr>
          <w:rFonts w:ascii="Arial" w:hAnsi="Arial" w:cs="Arial"/>
          <w:sz w:val="20"/>
          <w:szCs w:val="20"/>
        </w:rPr>
        <w:t>om</w:t>
      </w:r>
      <w:r w:rsidRPr="009B2D12">
        <w:rPr>
          <w:rFonts w:ascii="Arial" w:hAnsi="Arial" w:cs="Arial"/>
          <w:sz w:val="20"/>
          <w:szCs w:val="20"/>
        </w:rPr>
        <w:t>, ki ureja kmetijstvo</w:t>
      </w:r>
      <w:r w:rsidR="003549A8" w:rsidRPr="009B2D12">
        <w:rPr>
          <w:rFonts w:ascii="Arial" w:hAnsi="Arial" w:cs="Arial"/>
          <w:sz w:val="20"/>
          <w:szCs w:val="20"/>
        </w:rPr>
        <w:t>,</w:t>
      </w:r>
      <w:r w:rsidRPr="009B2D12">
        <w:rPr>
          <w:rFonts w:ascii="Arial" w:hAnsi="Arial" w:cs="Arial"/>
          <w:sz w:val="20"/>
          <w:szCs w:val="20"/>
        </w:rPr>
        <w:t xml:space="preserve"> vloga zavrže brez pozivanja k dopolnitvi, sta:</w:t>
      </w:r>
    </w:p>
    <w:p w:rsidR="00705C46" w:rsidRPr="009B2D12" w:rsidRDefault="00705C46" w:rsidP="0060702B">
      <w:pPr>
        <w:pStyle w:val="Alineja"/>
        <w:numPr>
          <w:ilvl w:val="0"/>
          <w:numId w:val="65"/>
        </w:numPr>
        <w:tabs>
          <w:tab w:val="clear" w:pos="142"/>
          <w:tab w:val="left" w:pos="284"/>
        </w:tabs>
        <w:spacing w:after="0" w:line="240" w:lineRule="auto"/>
        <w:ind w:left="284" w:hanging="284"/>
      </w:pPr>
      <w:r w:rsidRPr="009B2D12">
        <w:t xml:space="preserve">pogodba o medsebojnem sodelovanju iz </w:t>
      </w:r>
      <w:r w:rsidR="00CB49BA" w:rsidRPr="009B2D12">
        <w:t xml:space="preserve">devetega </w:t>
      </w:r>
      <w:r w:rsidRPr="009B2D12">
        <w:t>odstavka 6. člena te uredbe in</w:t>
      </w:r>
    </w:p>
    <w:p w:rsidR="00705C46" w:rsidRPr="009B2D12" w:rsidRDefault="00705C46" w:rsidP="0060702B">
      <w:pPr>
        <w:pStyle w:val="Alineja"/>
        <w:numPr>
          <w:ilvl w:val="0"/>
          <w:numId w:val="65"/>
        </w:numPr>
        <w:tabs>
          <w:tab w:val="clear" w:pos="142"/>
          <w:tab w:val="left" w:pos="284"/>
        </w:tabs>
        <w:spacing w:after="0" w:line="240" w:lineRule="auto"/>
        <w:ind w:left="284" w:hanging="284"/>
      </w:pPr>
      <w:r w:rsidRPr="009B2D12">
        <w:t>projekt iz prejšnjega člena.</w:t>
      </w:r>
    </w:p>
    <w:p w:rsidR="00705C46" w:rsidRPr="009B2D12" w:rsidRDefault="00705C46" w:rsidP="0060702B">
      <w:pPr>
        <w:spacing w:after="0" w:line="240" w:lineRule="auto"/>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(merila za ocenjevanje vlog na javni razpis)</w:t>
      </w:r>
    </w:p>
    <w:p w:rsidR="009E5701" w:rsidRPr="009B2D12" w:rsidRDefault="009E5701" w:rsidP="0060702B">
      <w:pPr>
        <w:spacing w:after="0" w:line="240" w:lineRule="auto"/>
        <w:jc w:val="center"/>
        <w:rPr>
          <w:rFonts w:ascii="Arial" w:hAnsi="Arial" w:cs="Arial"/>
          <w:b/>
          <w:sz w:val="20"/>
          <w:szCs w:val="20"/>
        </w:rPr>
      </w:pPr>
    </w:p>
    <w:p w:rsidR="00705C46" w:rsidRPr="009B2D12" w:rsidRDefault="00705C46" w:rsidP="0060702B">
      <w:pPr>
        <w:pStyle w:val="Alineazatevilnotoko"/>
        <w:numPr>
          <w:ilvl w:val="0"/>
          <w:numId w:val="53"/>
        </w:numPr>
        <w:tabs>
          <w:tab w:val="left" w:pos="284"/>
        </w:tabs>
        <w:ind w:left="0" w:firstLine="0"/>
        <w:rPr>
          <w:sz w:val="20"/>
          <w:szCs w:val="20"/>
        </w:rPr>
      </w:pPr>
      <w:r w:rsidRPr="009B2D12">
        <w:rPr>
          <w:sz w:val="20"/>
          <w:szCs w:val="20"/>
        </w:rPr>
        <w:t xml:space="preserve">Med vlogami na javni razpis za podporo </w:t>
      </w:r>
      <w:r w:rsidR="003549A8" w:rsidRPr="009B2D12">
        <w:rPr>
          <w:sz w:val="20"/>
          <w:szCs w:val="20"/>
        </w:rPr>
        <w:t>i</w:t>
      </w:r>
      <w:r w:rsidRPr="009B2D12">
        <w:rPr>
          <w:sz w:val="20"/>
          <w:szCs w:val="20"/>
        </w:rPr>
        <w:t>z podukrepa Vzpostavitev</w:t>
      </w:r>
      <w:r w:rsidR="00277558" w:rsidRPr="009B2D12">
        <w:rPr>
          <w:sz w:val="20"/>
          <w:szCs w:val="20"/>
        </w:rPr>
        <w:t xml:space="preserve"> in razvoj</w:t>
      </w:r>
      <w:r w:rsidRPr="009B2D12">
        <w:rPr>
          <w:sz w:val="20"/>
          <w:szCs w:val="20"/>
        </w:rPr>
        <w:t xml:space="preserve"> kratkih dobavnih verig in lokalnih trgov, ki presežejo vstopni prag 30 odstotkov točk, se izberejo tiste, ki dosežejo višje število točk po merilih za ocenjevanje vlog, do porabe razpisanih sredstev.</w:t>
      </w:r>
    </w:p>
    <w:p w:rsidR="009E5701" w:rsidRPr="009B2D12" w:rsidRDefault="009E5701" w:rsidP="009E5701">
      <w:pPr>
        <w:pStyle w:val="Alineazatevilnotoko"/>
        <w:numPr>
          <w:ilvl w:val="0"/>
          <w:numId w:val="0"/>
        </w:numPr>
        <w:tabs>
          <w:tab w:val="left" w:pos="284"/>
        </w:tabs>
        <w:rPr>
          <w:sz w:val="20"/>
          <w:szCs w:val="20"/>
        </w:rPr>
      </w:pPr>
    </w:p>
    <w:p w:rsidR="00705C46" w:rsidRPr="009B2D12" w:rsidRDefault="00705C46" w:rsidP="0060702B">
      <w:pPr>
        <w:pStyle w:val="Alineazatevilnotoko"/>
        <w:numPr>
          <w:ilvl w:val="0"/>
          <w:numId w:val="53"/>
        </w:numPr>
        <w:tabs>
          <w:tab w:val="left" w:pos="284"/>
        </w:tabs>
        <w:ind w:left="0" w:firstLine="0"/>
        <w:rPr>
          <w:sz w:val="20"/>
          <w:szCs w:val="20"/>
        </w:rPr>
      </w:pPr>
      <w:r w:rsidRPr="009B2D12">
        <w:rPr>
          <w:sz w:val="20"/>
          <w:szCs w:val="20"/>
        </w:rPr>
        <w:t>Merila za ocenjevanje vlog</w:t>
      </w:r>
      <w:r w:rsidR="005F759B" w:rsidRPr="009B2D12">
        <w:rPr>
          <w:sz w:val="20"/>
          <w:szCs w:val="20"/>
        </w:rPr>
        <w:t xml:space="preserve"> na javni razpis</w:t>
      </w:r>
      <w:r w:rsidR="000250D0" w:rsidRPr="009B2D12">
        <w:rPr>
          <w:sz w:val="20"/>
          <w:szCs w:val="20"/>
        </w:rPr>
        <w:t xml:space="preserve"> iz prejšnjega odstavka</w:t>
      </w:r>
      <w:r w:rsidRPr="009B2D12">
        <w:rPr>
          <w:sz w:val="20"/>
          <w:szCs w:val="20"/>
        </w:rPr>
        <w:t xml:space="preserve"> so</w:t>
      </w:r>
      <w:r w:rsidR="003549A8" w:rsidRPr="009B2D12">
        <w:rPr>
          <w:sz w:val="20"/>
          <w:szCs w:val="20"/>
        </w:rPr>
        <w:t xml:space="preserve"> naslednja</w:t>
      </w:r>
      <w:r w:rsidRPr="009B2D12">
        <w:rPr>
          <w:sz w:val="20"/>
          <w:szCs w:val="20"/>
        </w:rPr>
        <w:t>:</w:t>
      </w:r>
    </w:p>
    <w:p w:rsidR="00C61C17" w:rsidRPr="009B2D12" w:rsidRDefault="00C865FF" w:rsidP="0060702B">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1. </w:t>
      </w:r>
      <w:r w:rsidR="0068048D" w:rsidRPr="009B2D12">
        <w:rPr>
          <w:rFonts w:ascii="Arial" w:hAnsi="Arial" w:cs="Arial"/>
          <w:sz w:val="20"/>
          <w:szCs w:val="20"/>
        </w:rPr>
        <w:t>partnerstvo</w:t>
      </w:r>
      <w:r w:rsidR="00C61C17" w:rsidRPr="009B2D12">
        <w:rPr>
          <w:rFonts w:ascii="Arial" w:hAnsi="Arial" w:cs="Arial"/>
          <w:sz w:val="20"/>
          <w:szCs w:val="20"/>
        </w:rPr>
        <w:t>:</w:t>
      </w:r>
    </w:p>
    <w:p w:rsidR="00446988" w:rsidRPr="009B2D12" w:rsidRDefault="00C61C17" w:rsidP="0060702B">
      <w:pPr>
        <w:pStyle w:val="Alineja"/>
        <w:numPr>
          <w:ilvl w:val="0"/>
          <w:numId w:val="65"/>
        </w:numPr>
        <w:tabs>
          <w:tab w:val="clear" w:pos="142"/>
          <w:tab w:val="left" w:pos="284"/>
        </w:tabs>
        <w:spacing w:after="0" w:line="240" w:lineRule="auto"/>
        <w:ind w:left="284" w:hanging="284"/>
      </w:pPr>
      <w:r w:rsidRPr="009B2D12">
        <w:t>sestava partnerstva</w:t>
      </w:r>
      <w:r w:rsidR="00FD57D8" w:rsidRPr="009B2D12">
        <w:t>: število članov partnerstva</w:t>
      </w:r>
      <w:r w:rsidR="00516DB7" w:rsidRPr="009B2D12">
        <w:t>,</w:t>
      </w:r>
    </w:p>
    <w:p w:rsidR="00446988" w:rsidRPr="009B2D12" w:rsidRDefault="00C61C17" w:rsidP="0060702B">
      <w:pPr>
        <w:pStyle w:val="Alineja"/>
        <w:numPr>
          <w:ilvl w:val="0"/>
          <w:numId w:val="65"/>
        </w:numPr>
        <w:tabs>
          <w:tab w:val="clear" w:pos="142"/>
          <w:tab w:val="left" w:pos="284"/>
        </w:tabs>
        <w:spacing w:after="0" w:line="240" w:lineRule="auto"/>
        <w:ind w:left="284" w:hanging="284"/>
      </w:pPr>
      <w:r w:rsidRPr="009B2D12">
        <w:t>vključenost članov partnerstva v sheme kakovosti</w:t>
      </w:r>
      <w:r w:rsidR="00516DB7" w:rsidRPr="009B2D12">
        <w:t>,</w:t>
      </w:r>
    </w:p>
    <w:p w:rsidR="00446988" w:rsidRPr="009B2D12" w:rsidRDefault="00C61C17" w:rsidP="0060702B">
      <w:pPr>
        <w:pStyle w:val="Alineja"/>
        <w:numPr>
          <w:ilvl w:val="0"/>
          <w:numId w:val="65"/>
        </w:numPr>
        <w:tabs>
          <w:tab w:val="clear" w:pos="142"/>
          <w:tab w:val="left" w:pos="284"/>
        </w:tabs>
        <w:spacing w:after="0" w:line="240" w:lineRule="auto"/>
        <w:ind w:left="284" w:hanging="284"/>
      </w:pPr>
      <w:r w:rsidRPr="009B2D12">
        <w:t>reference vodilnega partnerja</w:t>
      </w:r>
      <w:r w:rsidR="00516DB7" w:rsidRPr="009B2D12">
        <w:t>;</w:t>
      </w:r>
    </w:p>
    <w:p w:rsidR="00C61C17" w:rsidRPr="009B2D12" w:rsidRDefault="00C865FF" w:rsidP="0060702B">
      <w:pPr>
        <w:pStyle w:val="Odstavekseznama"/>
        <w:tabs>
          <w:tab w:val="left" w:pos="284"/>
        </w:tabs>
        <w:spacing w:after="0" w:line="240" w:lineRule="auto"/>
        <w:ind w:left="0"/>
        <w:jc w:val="both"/>
        <w:rPr>
          <w:rFonts w:ascii="Arial" w:hAnsi="Arial" w:cs="Arial"/>
          <w:sz w:val="20"/>
          <w:szCs w:val="20"/>
        </w:rPr>
      </w:pPr>
      <w:r w:rsidRPr="009B2D12">
        <w:rPr>
          <w:rFonts w:ascii="Arial" w:hAnsi="Arial" w:cs="Arial"/>
          <w:sz w:val="20"/>
          <w:szCs w:val="20"/>
        </w:rPr>
        <w:t xml:space="preserve">2. </w:t>
      </w:r>
      <w:r w:rsidR="00D70A5E" w:rsidRPr="009B2D12">
        <w:rPr>
          <w:rFonts w:ascii="Arial" w:hAnsi="Arial" w:cs="Arial"/>
          <w:sz w:val="20"/>
          <w:szCs w:val="20"/>
        </w:rPr>
        <w:t>izboljšanje ekonomske uspešnosti kmetij ter povečanje njihove udeležbe na trgu</w:t>
      </w:r>
      <w:r w:rsidR="00BA7EB0" w:rsidRPr="009B2D12">
        <w:rPr>
          <w:rFonts w:ascii="Arial" w:hAnsi="Arial" w:cs="Arial"/>
          <w:sz w:val="20"/>
          <w:szCs w:val="20"/>
        </w:rPr>
        <w:t>:</w:t>
      </w:r>
    </w:p>
    <w:p w:rsidR="00446988" w:rsidRPr="009B2D12" w:rsidRDefault="00C61C17" w:rsidP="0060702B">
      <w:pPr>
        <w:pStyle w:val="Alineja"/>
        <w:numPr>
          <w:ilvl w:val="0"/>
          <w:numId w:val="65"/>
        </w:numPr>
        <w:tabs>
          <w:tab w:val="clear" w:pos="142"/>
          <w:tab w:val="left" w:pos="284"/>
        </w:tabs>
        <w:spacing w:after="0" w:line="240" w:lineRule="auto"/>
        <w:ind w:left="284" w:hanging="284"/>
      </w:pPr>
      <w:r w:rsidRPr="009B2D12">
        <w:t xml:space="preserve">povečanje oskrbe javnih zavodov </w:t>
      </w:r>
      <w:r w:rsidR="004679BB" w:rsidRPr="009B2D12">
        <w:t>s proizvodi z lokalnega trga</w:t>
      </w:r>
      <w:r w:rsidR="001D4E7D" w:rsidRPr="009B2D12">
        <w:t xml:space="preserve">: </w:t>
      </w:r>
      <w:r w:rsidR="005F759B" w:rsidRPr="009B2D12">
        <w:t xml:space="preserve">vodilni partner </w:t>
      </w:r>
      <w:r w:rsidR="001D4E7D" w:rsidRPr="009B2D12">
        <w:t>prodaja proizvode javnim zavodom</w:t>
      </w:r>
      <w:r w:rsidR="00BA7EB0" w:rsidRPr="009B2D12">
        <w:t>,</w:t>
      </w:r>
    </w:p>
    <w:p w:rsidR="00446988" w:rsidRPr="009B2D12" w:rsidRDefault="00C61C17" w:rsidP="0060702B">
      <w:pPr>
        <w:pStyle w:val="Alineja"/>
        <w:numPr>
          <w:ilvl w:val="0"/>
          <w:numId w:val="65"/>
        </w:numPr>
        <w:tabs>
          <w:tab w:val="clear" w:pos="142"/>
          <w:tab w:val="left" w:pos="284"/>
        </w:tabs>
        <w:spacing w:after="0" w:line="240" w:lineRule="auto"/>
        <w:ind w:left="284" w:hanging="284"/>
      </w:pPr>
      <w:r w:rsidRPr="009B2D12">
        <w:t>povečanje proizvodnje in prodaje ekoloških proizvodov</w:t>
      </w:r>
      <w:r w:rsidR="00C63811" w:rsidRPr="009B2D12">
        <w:t xml:space="preserve">: delež prihodkov </w:t>
      </w:r>
      <w:r w:rsidR="00322024" w:rsidRPr="009B2D12">
        <w:t xml:space="preserve">od </w:t>
      </w:r>
      <w:r w:rsidR="00C63811" w:rsidRPr="009B2D12">
        <w:t xml:space="preserve">prodaje ekoloških proizvodov </w:t>
      </w:r>
      <w:r w:rsidR="00322024" w:rsidRPr="009B2D12">
        <w:t xml:space="preserve">glede na prihodke </w:t>
      </w:r>
      <w:r w:rsidR="00C63811" w:rsidRPr="009B2D12">
        <w:t>od skupne prodaje</w:t>
      </w:r>
      <w:r w:rsidR="00516DB7" w:rsidRPr="009B2D12">
        <w:t>,</w:t>
      </w:r>
    </w:p>
    <w:p w:rsidR="00446988" w:rsidRPr="009B2D12" w:rsidRDefault="009466E4" w:rsidP="0060702B">
      <w:pPr>
        <w:pStyle w:val="Alineja"/>
        <w:numPr>
          <w:ilvl w:val="0"/>
          <w:numId w:val="65"/>
        </w:numPr>
        <w:tabs>
          <w:tab w:val="clear" w:pos="142"/>
          <w:tab w:val="left" w:pos="284"/>
        </w:tabs>
        <w:spacing w:after="0" w:line="240" w:lineRule="auto"/>
        <w:ind w:left="284" w:hanging="284"/>
      </w:pPr>
      <w:r w:rsidRPr="009B2D12">
        <w:t xml:space="preserve">ohranitev kmetijske proizvodnje </w:t>
      </w:r>
      <w:r w:rsidR="00516DB7" w:rsidRPr="009B2D12">
        <w:t xml:space="preserve">na območjih Natura 2000 in </w:t>
      </w:r>
      <w:r w:rsidR="000250D0" w:rsidRPr="009B2D12">
        <w:t>širših zavarovanih območj</w:t>
      </w:r>
      <w:r w:rsidR="00CB188B" w:rsidRPr="009B2D12">
        <w:t>ih</w:t>
      </w:r>
      <w:r w:rsidR="00516DB7" w:rsidRPr="009B2D12">
        <w:t xml:space="preserve"> iz predpisa, ki ureja ohranjanje narave</w:t>
      </w:r>
      <w:r w:rsidR="00BA7EB0" w:rsidRPr="009B2D12">
        <w:t>,</w:t>
      </w:r>
    </w:p>
    <w:p w:rsidR="00446988" w:rsidRPr="009B2D12" w:rsidRDefault="00C61C17" w:rsidP="0060702B">
      <w:pPr>
        <w:pStyle w:val="Alineja"/>
        <w:numPr>
          <w:ilvl w:val="0"/>
          <w:numId w:val="65"/>
        </w:numPr>
        <w:tabs>
          <w:tab w:val="clear" w:pos="142"/>
          <w:tab w:val="left" w:pos="284"/>
        </w:tabs>
        <w:spacing w:after="0" w:line="240" w:lineRule="auto"/>
        <w:ind w:left="284" w:hanging="284"/>
      </w:pPr>
      <w:r w:rsidRPr="009B2D12">
        <w:t>povečanje obsega</w:t>
      </w:r>
      <w:r w:rsidR="001D4B7F" w:rsidRPr="009B2D12">
        <w:t xml:space="preserve"> prodaje</w:t>
      </w:r>
      <w:r w:rsidRPr="009B2D12">
        <w:t xml:space="preserve"> proizvodov, ki izhajajo iz avtohtonih in tradicionalnih sort in pasem</w:t>
      </w:r>
      <w:r w:rsidR="00C63811" w:rsidRPr="009B2D12">
        <w:t>: delež prihodkov od prodaje proizvodov, ki izhajajo iz avtohtonih in tradicionalnih sort in pasem</w:t>
      </w:r>
      <w:r w:rsidR="005F759B" w:rsidRPr="009B2D12">
        <w:t>,</w:t>
      </w:r>
      <w:r w:rsidR="00C63811" w:rsidRPr="009B2D12">
        <w:t xml:space="preserve"> </w:t>
      </w:r>
      <w:r w:rsidR="00322024" w:rsidRPr="009B2D12">
        <w:t xml:space="preserve">glede na prihodke </w:t>
      </w:r>
      <w:r w:rsidR="00C63811" w:rsidRPr="009B2D12">
        <w:t>od skupne prodaje</w:t>
      </w:r>
      <w:r w:rsidR="00516DB7" w:rsidRPr="009B2D12">
        <w:t>;</w:t>
      </w:r>
    </w:p>
    <w:p w:rsidR="00446988" w:rsidRPr="009B2D12" w:rsidRDefault="00C865FF" w:rsidP="0060702B">
      <w:pPr>
        <w:pStyle w:val="Odstavekseznama"/>
        <w:tabs>
          <w:tab w:val="left" w:pos="284"/>
        </w:tabs>
        <w:spacing w:after="0" w:line="240" w:lineRule="auto"/>
        <w:ind w:left="0"/>
        <w:jc w:val="both"/>
        <w:rPr>
          <w:rFonts w:ascii="Arial" w:hAnsi="Arial" w:cs="Arial"/>
          <w:sz w:val="20"/>
          <w:szCs w:val="20"/>
        </w:rPr>
      </w:pPr>
      <w:r w:rsidRPr="009B2D12">
        <w:rPr>
          <w:rFonts w:ascii="Arial" w:hAnsi="Arial" w:cs="Arial"/>
          <w:sz w:val="20"/>
          <w:szCs w:val="20"/>
        </w:rPr>
        <w:t xml:space="preserve">3. </w:t>
      </w:r>
      <w:r w:rsidR="0068048D" w:rsidRPr="009B2D12">
        <w:rPr>
          <w:rFonts w:ascii="Arial" w:hAnsi="Arial" w:cs="Arial"/>
          <w:sz w:val="20"/>
          <w:szCs w:val="20"/>
        </w:rPr>
        <w:t xml:space="preserve">prispevek </w:t>
      </w:r>
      <w:r w:rsidR="00D84ED5" w:rsidRPr="009B2D12">
        <w:rPr>
          <w:rFonts w:ascii="Arial" w:hAnsi="Arial" w:cs="Arial"/>
          <w:sz w:val="20"/>
          <w:szCs w:val="20"/>
        </w:rPr>
        <w:t>projekta k napredku in dvigu inovativnosti:</w:t>
      </w:r>
    </w:p>
    <w:p w:rsidR="00446988" w:rsidRPr="009B2D12" w:rsidRDefault="00A11399" w:rsidP="0060702B">
      <w:pPr>
        <w:pStyle w:val="Alineja"/>
        <w:numPr>
          <w:ilvl w:val="0"/>
          <w:numId w:val="65"/>
        </w:numPr>
        <w:tabs>
          <w:tab w:val="clear" w:pos="142"/>
          <w:tab w:val="left" w:pos="284"/>
        </w:tabs>
        <w:spacing w:after="0" w:line="240" w:lineRule="auto"/>
        <w:ind w:left="284" w:hanging="284"/>
      </w:pPr>
      <w:r w:rsidRPr="009B2D12">
        <w:t xml:space="preserve">prodaja </w:t>
      </w:r>
      <w:r w:rsidR="00F5228F" w:rsidRPr="009B2D12">
        <w:t xml:space="preserve">inovativni </w:t>
      </w:r>
      <w:r w:rsidRPr="009B2D12">
        <w:t>proizvod</w:t>
      </w:r>
      <w:r w:rsidR="0077679A" w:rsidRPr="009B2D12">
        <w:t>ov</w:t>
      </w:r>
      <w:r w:rsidRPr="009B2D12">
        <w:t>: delež prihodkov od prodaje inovativnih proizvodov glede na prihodke od skupne prodaje</w:t>
      </w:r>
      <w:r w:rsidR="00863275" w:rsidRPr="009B2D12">
        <w:t>. K</w:t>
      </w:r>
      <w:r w:rsidR="00F5228F" w:rsidRPr="009B2D12">
        <w:t>ot inovativni</w:t>
      </w:r>
      <w:r w:rsidR="00863275" w:rsidRPr="009B2D12">
        <w:t xml:space="preserve"> proizvod se šteje proizvod</w:t>
      </w:r>
      <w:r w:rsidR="00F5228F" w:rsidRPr="009B2D12">
        <w:t>, za katerega je član partnerstva prejel priznanje ali nagrado za kakovost ali inovativnost</w:t>
      </w:r>
      <w:r w:rsidR="000250D0" w:rsidRPr="009B2D12">
        <w:t>,</w:t>
      </w:r>
      <w:r w:rsidR="00F5228F" w:rsidRPr="009B2D12">
        <w:t xml:space="preserve"> ali proizvod, ki ga je partnerstvo razvilo v času trajanja projekta, kar se dokazuje s pogodbo o sodelovanju s pravnimi ali fizičnimi osebami pri razvoju novega proizvoda, </w:t>
      </w:r>
    </w:p>
    <w:p w:rsidR="00446988" w:rsidRPr="009B2D12" w:rsidRDefault="00ED5F4E" w:rsidP="0060702B">
      <w:pPr>
        <w:pStyle w:val="Alineja"/>
        <w:numPr>
          <w:ilvl w:val="0"/>
          <w:numId w:val="65"/>
        </w:numPr>
        <w:tabs>
          <w:tab w:val="clear" w:pos="142"/>
          <w:tab w:val="left" w:pos="284"/>
        </w:tabs>
        <w:spacing w:after="0" w:line="240" w:lineRule="auto"/>
        <w:ind w:left="284" w:hanging="284"/>
      </w:pPr>
      <w:r w:rsidRPr="009B2D12">
        <w:t xml:space="preserve">uporaba različnih prodajnih </w:t>
      </w:r>
      <w:r w:rsidR="00516DB7" w:rsidRPr="009B2D12">
        <w:t>poti;</w:t>
      </w:r>
    </w:p>
    <w:p w:rsidR="00C61C17" w:rsidRPr="009B2D12" w:rsidRDefault="00C865FF" w:rsidP="0060702B">
      <w:pPr>
        <w:pStyle w:val="Odstavekseznama"/>
        <w:tabs>
          <w:tab w:val="left" w:pos="284"/>
        </w:tabs>
        <w:spacing w:after="0" w:line="240" w:lineRule="auto"/>
        <w:ind w:left="0"/>
        <w:jc w:val="both"/>
        <w:rPr>
          <w:rFonts w:ascii="Arial" w:hAnsi="Arial" w:cs="Arial"/>
          <w:sz w:val="20"/>
          <w:szCs w:val="20"/>
        </w:rPr>
      </w:pPr>
      <w:r w:rsidRPr="009B2D12">
        <w:rPr>
          <w:rFonts w:ascii="Arial" w:hAnsi="Arial" w:cs="Arial"/>
          <w:sz w:val="20"/>
          <w:szCs w:val="20"/>
        </w:rPr>
        <w:t xml:space="preserve">4. </w:t>
      </w:r>
      <w:r w:rsidR="0068048D" w:rsidRPr="009B2D12">
        <w:rPr>
          <w:rFonts w:ascii="Arial" w:hAnsi="Arial" w:cs="Arial"/>
          <w:sz w:val="20"/>
          <w:szCs w:val="20"/>
        </w:rPr>
        <w:t>okoljsko</w:t>
      </w:r>
      <w:r w:rsidR="00C61C17" w:rsidRPr="009B2D12">
        <w:rPr>
          <w:rFonts w:ascii="Arial" w:hAnsi="Arial" w:cs="Arial"/>
          <w:sz w:val="20"/>
          <w:szCs w:val="20"/>
        </w:rPr>
        <w:t>–naravovarstveni</w:t>
      </w:r>
      <w:r w:rsidR="00EC19FB" w:rsidRPr="009B2D12">
        <w:rPr>
          <w:rFonts w:ascii="Arial" w:hAnsi="Arial" w:cs="Arial"/>
          <w:sz w:val="20"/>
          <w:szCs w:val="20"/>
        </w:rPr>
        <w:t xml:space="preserve"> vidik</w:t>
      </w:r>
      <w:r w:rsidR="00291D02" w:rsidRPr="009B2D12">
        <w:rPr>
          <w:rFonts w:ascii="Arial" w:hAnsi="Arial" w:cs="Arial"/>
          <w:sz w:val="20"/>
          <w:szCs w:val="20"/>
        </w:rPr>
        <w:t>:</w:t>
      </w:r>
    </w:p>
    <w:p w:rsidR="00446988" w:rsidRPr="009B2D12" w:rsidRDefault="00CA6541" w:rsidP="0060702B">
      <w:pPr>
        <w:pStyle w:val="Alineja"/>
        <w:numPr>
          <w:ilvl w:val="0"/>
          <w:numId w:val="65"/>
        </w:numPr>
        <w:tabs>
          <w:tab w:val="clear" w:pos="142"/>
          <w:tab w:val="left" w:pos="284"/>
        </w:tabs>
        <w:spacing w:after="0" w:line="240" w:lineRule="auto"/>
        <w:ind w:left="284" w:hanging="284"/>
      </w:pPr>
      <w:r w:rsidRPr="009B2D12">
        <w:t xml:space="preserve">prispevek k </w:t>
      </w:r>
      <w:r w:rsidR="00C61C17" w:rsidRPr="009B2D12">
        <w:t>varovanj</w:t>
      </w:r>
      <w:r w:rsidRPr="009B2D12">
        <w:t>u</w:t>
      </w:r>
      <w:r w:rsidR="00C61C17" w:rsidRPr="009B2D12">
        <w:t xml:space="preserve"> voda z zmanjševanjem uporabe fitofarmacevtskih sredstev in mineralnih gnojil</w:t>
      </w:r>
      <w:r w:rsidR="00374723" w:rsidRPr="009B2D12">
        <w:t>:</w:t>
      </w:r>
      <w:r w:rsidR="00A11399" w:rsidRPr="009B2D12">
        <w:t xml:space="preserve"> </w:t>
      </w:r>
      <w:r w:rsidR="00374723" w:rsidRPr="009B2D12">
        <w:t xml:space="preserve">število </w:t>
      </w:r>
      <w:r w:rsidRPr="009B2D12">
        <w:t>članov partnerstva</w:t>
      </w:r>
      <w:r w:rsidR="00374723" w:rsidRPr="009B2D12">
        <w:t xml:space="preserve">, ki so vključeni v </w:t>
      </w:r>
      <w:r w:rsidR="00A17943" w:rsidRPr="009B2D12">
        <w:t>operacije ukrepa</w:t>
      </w:r>
      <w:r w:rsidR="00212E6E" w:rsidRPr="009B2D12">
        <w:t xml:space="preserve"> kmetijsko</w:t>
      </w:r>
      <w:r w:rsidR="003C1D40" w:rsidRPr="009B2D12">
        <w:t>–</w:t>
      </w:r>
      <w:r w:rsidR="00212E6E" w:rsidRPr="009B2D12">
        <w:t>okoljska</w:t>
      </w:r>
      <w:r w:rsidR="003C1D40" w:rsidRPr="009B2D12">
        <w:t>–</w:t>
      </w:r>
      <w:r w:rsidR="00212E6E" w:rsidRPr="009B2D12">
        <w:t>podnebna plačila (</w:t>
      </w:r>
      <w:r w:rsidR="0063644A" w:rsidRPr="009B2D12">
        <w:t xml:space="preserve">v </w:t>
      </w:r>
      <w:r w:rsidR="009E3F05" w:rsidRPr="009B2D12">
        <w:t>nadaljnjem</w:t>
      </w:r>
      <w:r w:rsidR="0063644A" w:rsidRPr="009B2D12">
        <w:t xml:space="preserve"> besedilu: </w:t>
      </w:r>
      <w:r w:rsidR="00374723" w:rsidRPr="009B2D12">
        <w:t>KOPOP</w:t>
      </w:r>
      <w:r w:rsidR="00212E6E" w:rsidRPr="009B2D12">
        <w:t>)</w:t>
      </w:r>
      <w:r w:rsidR="00004294" w:rsidRPr="009B2D12">
        <w:t>,</w:t>
      </w:r>
    </w:p>
    <w:p w:rsidR="00446988" w:rsidRPr="009B2D12" w:rsidRDefault="00CA6541" w:rsidP="0060702B">
      <w:pPr>
        <w:pStyle w:val="Alineja"/>
        <w:numPr>
          <w:ilvl w:val="0"/>
          <w:numId w:val="65"/>
        </w:numPr>
        <w:tabs>
          <w:tab w:val="clear" w:pos="142"/>
          <w:tab w:val="left" w:pos="284"/>
        </w:tabs>
        <w:spacing w:after="0" w:line="240" w:lineRule="auto"/>
        <w:ind w:left="284" w:hanging="284"/>
      </w:pPr>
      <w:r w:rsidRPr="009B2D12">
        <w:t xml:space="preserve">prispevek k </w:t>
      </w:r>
      <w:r w:rsidR="00C61C17" w:rsidRPr="009B2D12">
        <w:t>blaženj</w:t>
      </w:r>
      <w:r w:rsidRPr="009B2D12">
        <w:t>u</w:t>
      </w:r>
      <w:r w:rsidR="00C61C17" w:rsidRPr="009B2D12">
        <w:t xml:space="preserve"> podnebnih sprememb</w:t>
      </w:r>
      <w:r w:rsidR="000250D0" w:rsidRPr="009B2D12">
        <w:t>:</w:t>
      </w:r>
      <w:r w:rsidR="00C61C17" w:rsidRPr="009B2D12">
        <w:t xml:space="preserve"> </w:t>
      </w:r>
      <w:r w:rsidR="00A17943" w:rsidRPr="009B2D12">
        <w:t>preko</w:t>
      </w:r>
      <w:r w:rsidR="00C61C17" w:rsidRPr="009B2D12">
        <w:t xml:space="preserve"> kratk</w:t>
      </w:r>
      <w:r w:rsidR="00A17943" w:rsidRPr="009B2D12">
        <w:t>ih</w:t>
      </w:r>
      <w:r w:rsidR="00C61C17" w:rsidRPr="009B2D12">
        <w:t xml:space="preserve"> transportn</w:t>
      </w:r>
      <w:r w:rsidR="00A17943" w:rsidRPr="009B2D12">
        <w:t>ih</w:t>
      </w:r>
      <w:r w:rsidR="00C61C17" w:rsidRPr="009B2D12">
        <w:t xml:space="preserve"> poti</w:t>
      </w:r>
      <w:r w:rsidR="00BA7EB0" w:rsidRPr="009B2D12">
        <w:t>,</w:t>
      </w:r>
    </w:p>
    <w:p w:rsidR="00446988" w:rsidRPr="009B2D12" w:rsidRDefault="00CA6541" w:rsidP="0060702B">
      <w:pPr>
        <w:pStyle w:val="Alineja"/>
        <w:numPr>
          <w:ilvl w:val="0"/>
          <w:numId w:val="65"/>
        </w:numPr>
        <w:tabs>
          <w:tab w:val="clear" w:pos="142"/>
          <w:tab w:val="left" w:pos="284"/>
        </w:tabs>
        <w:spacing w:after="0" w:line="240" w:lineRule="auto"/>
        <w:ind w:left="284" w:hanging="284"/>
      </w:pPr>
      <w:r w:rsidRPr="009B2D12">
        <w:t xml:space="preserve">skrb za </w:t>
      </w:r>
      <w:r w:rsidR="00C61C17" w:rsidRPr="009B2D12">
        <w:t>dobro počutje živali</w:t>
      </w:r>
      <w:r w:rsidR="00374723" w:rsidRPr="009B2D12">
        <w:t xml:space="preserve">: število </w:t>
      </w:r>
      <w:r w:rsidRPr="009B2D12">
        <w:t>članov partnerstva</w:t>
      </w:r>
      <w:r w:rsidR="00374723" w:rsidRPr="009B2D12">
        <w:t xml:space="preserve">, ki so vključeni v ukrep </w:t>
      </w:r>
      <w:r w:rsidR="004A6532" w:rsidRPr="009B2D12">
        <w:t>D</w:t>
      </w:r>
      <w:r w:rsidR="00374723" w:rsidRPr="009B2D12">
        <w:t>obro</w:t>
      </w:r>
      <w:r w:rsidR="004A6532" w:rsidRPr="009B2D12">
        <w:t>bit</w:t>
      </w:r>
      <w:r w:rsidR="00374723" w:rsidRPr="009B2D12">
        <w:t xml:space="preserve"> živali</w:t>
      </w:r>
      <w:r w:rsidR="00A17943" w:rsidRPr="009B2D12">
        <w:t xml:space="preserve"> </w:t>
      </w:r>
      <w:r w:rsidR="000250D0" w:rsidRPr="009B2D12">
        <w:t xml:space="preserve">iz </w:t>
      </w:r>
      <w:r w:rsidR="00A17943" w:rsidRPr="009B2D12">
        <w:t>PRP 2014–2020</w:t>
      </w:r>
      <w:r w:rsidR="005F759B" w:rsidRPr="009B2D12">
        <w:t>;</w:t>
      </w:r>
    </w:p>
    <w:p w:rsidR="00C61C17" w:rsidRPr="009B2D12" w:rsidRDefault="00C865FF" w:rsidP="0060702B">
      <w:pPr>
        <w:pStyle w:val="Odstavekseznama"/>
        <w:tabs>
          <w:tab w:val="left" w:pos="284"/>
        </w:tabs>
        <w:spacing w:after="0" w:line="240" w:lineRule="auto"/>
        <w:ind w:left="0"/>
        <w:jc w:val="both"/>
        <w:rPr>
          <w:rFonts w:ascii="Arial" w:hAnsi="Arial" w:cs="Arial"/>
          <w:sz w:val="20"/>
          <w:szCs w:val="20"/>
        </w:rPr>
      </w:pPr>
      <w:r w:rsidRPr="009B2D12">
        <w:rPr>
          <w:rFonts w:ascii="Arial" w:hAnsi="Arial" w:cs="Arial"/>
          <w:sz w:val="20"/>
          <w:szCs w:val="20"/>
        </w:rPr>
        <w:t xml:space="preserve">5. </w:t>
      </w:r>
      <w:r w:rsidR="0068048D" w:rsidRPr="009B2D12">
        <w:rPr>
          <w:rFonts w:ascii="Arial" w:hAnsi="Arial" w:cs="Arial"/>
          <w:sz w:val="20"/>
          <w:szCs w:val="20"/>
        </w:rPr>
        <w:t xml:space="preserve">dodana </w:t>
      </w:r>
      <w:r w:rsidR="00C61C17" w:rsidRPr="009B2D12">
        <w:rPr>
          <w:rFonts w:ascii="Arial" w:hAnsi="Arial" w:cs="Arial"/>
          <w:sz w:val="20"/>
          <w:szCs w:val="20"/>
        </w:rPr>
        <w:t>vrednost projekta</w:t>
      </w:r>
      <w:r w:rsidR="00291D02" w:rsidRPr="009B2D12">
        <w:rPr>
          <w:rFonts w:ascii="Arial" w:hAnsi="Arial" w:cs="Arial"/>
          <w:sz w:val="20"/>
          <w:szCs w:val="20"/>
        </w:rPr>
        <w:t>:</w:t>
      </w:r>
    </w:p>
    <w:p w:rsidR="00446988" w:rsidRPr="009B2D12" w:rsidRDefault="00291D02" w:rsidP="0060702B">
      <w:pPr>
        <w:pStyle w:val="Alineja"/>
        <w:numPr>
          <w:ilvl w:val="0"/>
          <w:numId w:val="65"/>
        </w:numPr>
        <w:tabs>
          <w:tab w:val="clear" w:pos="142"/>
          <w:tab w:val="left" w:pos="284"/>
        </w:tabs>
        <w:spacing w:after="0" w:line="240" w:lineRule="auto"/>
        <w:ind w:left="284" w:hanging="284"/>
      </w:pPr>
      <w:r w:rsidRPr="009B2D12">
        <w:t>s</w:t>
      </w:r>
      <w:r w:rsidR="00C61C17" w:rsidRPr="009B2D12">
        <w:t xml:space="preserve">kupno pakiranje </w:t>
      </w:r>
      <w:r w:rsidR="006F1C90" w:rsidRPr="009B2D12">
        <w:t xml:space="preserve">oziroma </w:t>
      </w:r>
      <w:r w:rsidR="00C61C17" w:rsidRPr="009B2D12">
        <w:t>skupna predelava</w:t>
      </w:r>
      <w:r w:rsidR="004A6532" w:rsidRPr="009B2D12">
        <w:t xml:space="preserve">: </w:t>
      </w:r>
      <w:r w:rsidR="00322024" w:rsidRPr="009B2D12">
        <w:t xml:space="preserve">delež prihodkov od prodaje </w:t>
      </w:r>
      <w:r w:rsidR="004A6532" w:rsidRPr="009B2D12">
        <w:t xml:space="preserve">skupno pakiranih </w:t>
      </w:r>
      <w:r w:rsidR="006F1C90" w:rsidRPr="009B2D12">
        <w:t xml:space="preserve">oziroma </w:t>
      </w:r>
      <w:r w:rsidR="004A6532" w:rsidRPr="009B2D12">
        <w:t>skupno predelani</w:t>
      </w:r>
      <w:r w:rsidR="00BA7EB0" w:rsidRPr="009B2D12">
        <w:t>h</w:t>
      </w:r>
      <w:r w:rsidR="00322024" w:rsidRPr="009B2D12">
        <w:t xml:space="preserve"> proizvodov glede na prihodke od skupne prodaje</w:t>
      </w:r>
      <w:r w:rsidR="00A17943" w:rsidRPr="009B2D12">
        <w:t>,</w:t>
      </w:r>
    </w:p>
    <w:p w:rsidR="00446988" w:rsidRPr="009B2D12" w:rsidRDefault="00291D02" w:rsidP="0060702B">
      <w:pPr>
        <w:pStyle w:val="Alineja"/>
        <w:numPr>
          <w:ilvl w:val="0"/>
          <w:numId w:val="65"/>
        </w:numPr>
        <w:tabs>
          <w:tab w:val="clear" w:pos="142"/>
          <w:tab w:val="left" w:pos="284"/>
        </w:tabs>
        <w:spacing w:after="0" w:line="240" w:lineRule="auto"/>
        <w:ind w:left="284" w:hanging="284"/>
      </w:pPr>
      <w:r w:rsidRPr="009B2D12">
        <w:t>n</w:t>
      </w:r>
      <w:r w:rsidR="00C61C17" w:rsidRPr="009B2D12">
        <w:t>ova zaposlitev</w:t>
      </w:r>
      <w:r w:rsidR="00A17943" w:rsidRPr="009B2D12">
        <w:t xml:space="preserve"> za namen </w:t>
      </w:r>
      <w:r w:rsidR="00EB4FB7" w:rsidRPr="009B2D12">
        <w:t>izvedbe</w:t>
      </w:r>
      <w:r w:rsidR="00A17943" w:rsidRPr="009B2D12">
        <w:t xml:space="preserve"> projekta</w:t>
      </w:r>
      <w:r w:rsidR="008C3704" w:rsidRPr="009B2D12">
        <w:t>:</w:t>
      </w:r>
      <w:r w:rsidR="00217207" w:rsidRPr="009B2D12">
        <w:t xml:space="preserve"> </w:t>
      </w:r>
      <w:r w:rsidR="008C3704" w:rsidRPr="009B2D12">
        <w:t>kot nova zaposlitev se šteje zaposlitev osebe pri v</w:t>
      </w:r>
      <w:r w:rsidR="00217207" w:rsidRPr="009B2D12">
        <w:t>odiln</w:t>
      </w:r>
      <w:r w:rsidR="008C3704" w:rsidRPr="009B2D12">
        <w:t xml:space="preserve">emu </w:t>
      </w:r>
      <w:r w:rsidR="00217207" w:rsidRPr="009B2D12">
        <w:t>partner</w:t>
      </w:r>
      <w:r w:rsidR="008C3704" w:rsidRPr="009B2D12">
        <w:t>ju</w:t>
      </w:r>
      <w:r w:rsidR="00CA1AC0" w:rsidRPr="009B2D12">
        <w:t xml:space="preserve"> za najmanj polovični delovni čas v skupnem trajanju najmanj polovice časa trajanja projekta</w:t>
      </w:r>
      <w:r w:rsidR="00A17943" w:rsidRPr="009B2D12">
        <w:t>;</w:t>
      </w:r>
    </w:p>
    <w:p w:rsidR="00C61C17" w:rsidRPr="009B2D12" w:rsidRDefault="00C865FF" w:rsidP="0060702B">
      <w:pPr>
        <w:pStyle w:val="Odstavekseznama"/>
        <w:tabs>
          <w:tab w:val="left" w:pos="284"/>
        </w:tabs>
        <w:spacing w:after="0" w:line="240" w:lineRule="auto"/>
        <w:ind w:left="0"/>
        <w:jc w:val="both"/>
        <w:rPr>
          <w:rFonts w:ascii="Arial" w:hAnsi="Arial" w:cs="Arial"/>
          <w:sz w:val="20"/>
          <w:szCs w:val="20"/>
        </w:rPr>
      </w:pPr>
      <w:r w:rsidRPr="009B2D12">
        <w:rPr>
          <w:rFonts w:ascii="Arial" w:hAnsi="Arial" w:cs="Arial"/>
          <w:sz w:val="20"/>
          <w:szCs w:val="20"/>
        </w:rPr>
        <w:t xml:space="preserve">6. </w:t>
      </w:r>
      <w:r w:rsidR="0068048D" w:rsidRPr="009B2D12">
        <w:rPr>
          <w:rFonts w:ascii="Arial" w:hAnsi="Arial" w:cs="Arial"/>
          <w:sz w:val="20"/>
          <w:szCs w:val="20"/>
        </w:rPr>
        <w:t>razširjanje</w:t>
      </w:r>
      <w:r w:rsidR="00AD2CA2" w:rsidRPr="009B2D12">
        <w:rPr>
          <w:rFonts w:ascii="Arial" w:hAnsi="Arial" w:cs="Arial"/>
          <w:sz w:val="20"/>
          <w:szCs w:val="20"/>
        </w:rPr>
        <w:t>, uporabnost in trajnost</w:t>
      </w:r>
      <w:r w:rsidR="00C61C17" w:rsidRPr="009B2D12">
        <w:rPr>
          <w:rFonts w:ascii="Arial" w:hAnsi="Arial" w:cs="Arial"/>
          <w:sz w:val="20"/>
          <w:szCs w:val="20"/>
        </w:rPr>
        <w:t xml:space="preserve"> rezultatov projekta</w:t>
      </w:r>
      <w:r w:rsidR="00291D02" w:rsidRPr="009B2D12">
        <w:rPr>
          <w:rFonts w:ascii="Arial" w:hAnsi="Arial" w:cs="Arial"/>
          <w:sz w:val="20"/>
          <w:szCs w:val="20"/>
        </w:rPr>
        <w:t>:</w:t>
      </w:r>
    </w:p>
    <w:p w:rsidR="00446988" w:rsidRPr="009B2D12" w:rsidRDefault="00291D02" w:rsidP="0060702B">
      <w:pPr>
        <w:pStyle w:val="Alineja"/>
        <w:numPr>
          <w:ilvl w:val="0"/>
          <w:numId w:val="65"/>
        </w:numPr>
        <w:tabs>
          <w:tab w:val="clear" w:pos="142"/>
          <w:tab w:val="left" w:pos="284"/>
        </w:tabs>
        <w:spacing w:after="0" w:line="240" w:lineRule="auto"/>
        <w:ind w:left="284" w:hanging="284"/>
      </w:pPr>
      <w:r w:rsidRPr="009B2D12">
        <w:t>u</w:t>
      </w:r>
      <w:r w:rsidR="00C61C17" w:rsidRPr="009B2D12">
        <w:t>porabnost in trajnost rezultatov projekta</w:t>
      </w:r>
      <w:r w:rsidR="008C71EE" w:rsidRPr="009B2D12">
        <w:t xml:space="preserve">: izvedba promocije </w:t>
      </w:r>
      <w:r w:rsidR="006F1C90" w:rsidRPr="009B2D12">
        <w:t>lokalnega trga</w:t>
      </w:r>
      <w:r w:rsidR="008C71EE" w:rsidRPr="009B2D12">
        <w:t xml:space="preserve"> na javnih dogodkih</w:t>
      </w:r>
      <w:r w:rsidR="001217CD" w:rsidRPr="009B2D12">
        <w:t>,</w:t>
      </w:r>
    </w:p>
    <w:p w:rsidR="00446988" w:rsidRPr="009B2D12" w:rsidRDefault="00291D02" w:rsidP="0060702B">
      <w:pPr>
        <w:pStyle w:val="Alineja"/>
        <w:numPr>
          <w:ilvl w:val="0"/>
          <w:numId w:val="65"/>
        </w:numPr>
        <w:tabs>
          <w:tab w:val="clear" w:pos="142"/>
          <w:tab w:val="left" w:pos="284"/>
        </w:tabs>
        <w:spacing w:after="0" w:line="240" w:lineRule="auto"/>
        <w:ind w:left="284" w:hanging="284"/>
      </w:pPr>
      <w:r w:rsidRPr="009B2D12">
        <w:t>n</w:t>
      </w:r>
      <w:r w:rsidR="00C61C17" w:rsidRPr="009B2D12">
        <w:t>ačin in obseg razširjanja rezultatov</w:t>
      </w:r>
      <w:r w:rsidR="00B66D36" w:rsidRPr="009B2D12">
        <w:t>:</w:t>
      </w:r>
      <w:r w:rsidR="00A11399" w:rsidRPr="009B2D12">
        <w:t xml:space="preserve"> </w:t>
      </w:r>
      <w:r w:rsidR="00B66D36" w:rsidRPr="009B2D12">
        <w:t>uporaba različnih vrst komunikacijskih sredstev</w:t>
      </w:r>
      <w:r w:rsidR="005F759B" w:rsidRPr="009B2D12">
        <w:t>;</w:t>
      </w:r>
    </w:p>
    <w:p w:rsidR="00C61C17" w:rsidRPr="009B2D12" w:rsidRDefault="00C865FF" w:rsidP="0060702B">
      <w:pPr>
        <w:pStyle w:val="Odstavekseznama"/>
        <w:tabs>
          <w:tab w:val="left" w:pos="284"/>
        </w:tabs>
        <w:spacing w:after="0" w:line="240" w:lineRule="auto"/>
        <w:ind w:left="0"/>
        <w:jc w:val="both"/>
        <w:rPr>
          <w:rFonts w:ascii="Arial" w:hAnsi="Arial" w:cs="Arial"/>
          <w:sz w:val="20"/>
          <w:szCs w:val="20"/>
        </w:rPr>
      </w:pPr>
      <w:r w:rsidRPr="009B2D12">
        <w:rPr>
          <w:rFonts w:ascii="Arial" w:hAnsi="Arial" w:cs="Arial"/>
          <w:sz w:val="20"/>
          <w:szCs w:val="20"/>
        </w:rPr>
        <w:t xml:space="preserve">7. </w:t>
      </w:r>
      <w:r w:rsidR="0068048D" w:rsidRPr="009B2D12">
        <w:rPr>
          <w:rFonts w:ascii="Arial" w:hAnsi="Arial" w:cs="Arial"/>
          <w:sz w:val="20"/>
          <w:szCs w:val="20"/>
        </w:rPr>
        <w:t xml:space="preserve">finančna </w:t>
      </w:r>
      <w:r w:rsidR="00C61C17" w:rsidRPr="009B2D12">
        <w:rPr>
          <w:rFonts w:ascii="Arial" w:hAnsi="Arial" w:cs="Arial"/>
          <w:sz w:val="20"/>
          <w:szCs w:val="20"/>
        </w:rPr>
        <w:t>konstrukcija projekta</w:t>
      </w:r>
      <w:r w:rsidR="00291D02" w:rsidRPr="009B2D12">
        <w:rPr>
          <w:rFonts w:ascii="Arial" w:hAnsi="Arial" w:cs="Arial"/>
          <w:sz w:val="20"/>
          <w:szCs w:val="20"/>
        </w:rPr>
        <w:t>:</w:t>
      </w:r>
    </w:p>
    <w:p w:rsidR="00446988" w:rsidRPr="009B2D12" w:rsidRDefault="00291D02" w:rsidP="0060702B">
      <w:pPr>
        <w:pStyle w:val="Alineja"/>
        <w:numPr>
          <w:ilvl w:val="0"/>
          <w:numId w:val="65"/>
        </w:numPr>
        <w:tabs>
          <w:tab w:val="clear" w:pos="142"/>
          <w:tab w:val="left" w:pos="284"/>
        </w:tabs>
        <w:spacing w:after="0" w:line="240" w:lineRule="auto"/>
        <w:ind w:left="284" w:hanging="284"/>
      </w:pPr>
      <w:r w:rsidRPr="009B2D12">
        <w:t>p</w:t>
      </w:r>
      <w:r w:rsidR="00C61C17" w:rsidRPr="009B2D12">
        <w:t>artnerstvo sofinancira projekt</w:t>
      </w:r>
      <w:r w:rsidR="00FD57D8" w:rsidRPr="009B2D12">
        <w:t>: lastna udeležba partnerstva pri financiranju projekta</w:t>
      </w:r>
      <w:r w:rsidRPr="009B2D12">
        <w:t>,</w:t>
      </w:r>
    </w:p>
    <w:p w:rsidR="00446988" w:rsidRPr="009B2D12" w:rsidRDefault="00DC2527" w:rsidP="0060702B">
      <w:pPr>
        <w:pStyle w:val="Alineja"/>
        <w:numPr>
          <w:ilvl w:val="0"/>
          <w:numId w:val="65"/>
        </w:numPr>
        <w:tabs>
          <w:tab w:val="clear" w:pos="142"/>
          <w:tab w:val="left" w:pos="284"/>
        </w:tabs>
        <w:spacing w:after="0" w:line="240" w:lineRule="auto"/>
        <w:ind w:left="284" w:hanging="284"/>
      </w:pPr>
      <w:r w:rsidRPr="009B2D12">
        <w:t>razmerje me</w:t>
      </w:r>
      <w:r w:rsidR="00F835AE" w:rsidRPr="009B2D12">
        <w:t>d</w:t>
      </w:r>
      <w:r w:rsidRPr="009B2D12">
        <w:t xml:space="preserve"> vrednostjo odkupa </w:t>
      </w:r>
      <w:r w:rsidR="00B66D36" w:rsidRPr="009B2D12">
        <w:t>proizvodov</w:t>
      </w:r>
      <w:r w:rsidR="006959D0" w:rsidRPr="009B2D12">
        <w:t xml:space="preserve"> od</w:t>
      </w:r>
      <w:r w:rsidR="00B66D36" w:rsidRPr="009B2D12">
        <w:t xml:space="preserve"> posameznega člana partnerstva</w:t>
      </w:r>
      <w:r w:rsidRPr="009B2D12">
        <w:t xml:space="preserve"> in vrednostjo odkupa</w:t>
      </w:r>
      <w:r w:rsidR="0012306B" w:rsidRPr="009B2D12">
        <w:t xml:space="preserve"> vseh proizvod</w:t>
      </w:r>
      <w:r w:rsidR="00516DB7" w:rsidRPr="009B2D12">
        <w:t>ov</w:t>
      </w:r>
      <w:r w:rsidR="0012306B" w:rsidRPr="009B2D12">
        <w:t xml:space="preserve"> s strani vodilnega partnerja</w:t>
      </w:r>
      <w:r w:rsidR="005F759B" w:rsidRPr="009B2D12">
        <w:t>,</w:t>
      </w:r>
    </w:p>
    <w:p w:rsidR="00446988" w:rsidRPr="009B2D12" w:rsidRDefault="00291D02" w:rsidP="0060702B">
      <w:pPr>
        <w:pStyle w:val="Alineja"/>
        <w:numPr>
          <w:ilvl w:val="0"/>
          <w:numId w:val="65"/>
        </w:numPr>
        <w:tabs>
          <w:tab w:val="clear" w:pos="142"/>
          <w:tab w:val="left" w:pos="284"/>
        </w:tabs>
        <w:spacing w:after="0" w:line="240" w:lineRule="auto"/>
        <w:ind w:left="284" w:hanging="284"/>
      </w:pPr>
      <w:r w:rsidRPr="009B2D12">
        <w:t>r</w:t>
      </w:r>
      <w:r w:rsidR="00C61C17" w:rsidRPr="009B2D12">
        <w:t>acionalnost finančne konstrukcije</w:t>
      </w:r>
      <w:r w:rsidR="00B66D36" w:rsidRPr="009B2D12">
        <w:t xml:space="preserve">: delež stroškov vodenja in koordinacije projekta </w:t>
      </w:r>
      <w:r w:rsidR="006959D0" w:rsidRPr="009B2D12">
        <w:t>glede na vse</w:t>
      </w:r>
      <w:r w:rsidR="00B66D36" w:rsidRPr="009B2D12">
        <w:t xml:space="preserve"> upravičen</w:t>
      </w:r>
      <w:r w:rsidR="006959D0" w:rsidRPr="009B2D12">
        <w:t>e</w:t>
      </w:r>
      <w:r w:rsidR="00B66D36" w:rsidRPr="009B2D12">
        <w:t xml:space="preserve"> strošk</w:t>
      </w:r>
      <w:r w:rsidR="006959D0" w:rsidRPr="009B2D12">
        <w:t>e</w:t>
      </w:r>
      <w:r w:rsidR="00B66D36" w:rsidRPr="009B2D12">
        <w:t xml:space="preserve"> projekta</w:t>
      </w:r>
      <w:r w:rsidRPr="009B2D12">
        <w:t>.</w:t>
      </w:r>
    </w:p>
    <w:p w:rsidR="009E5701" w:rsidRPr="009B2D12" w:rsidRDefault="009E5701" w:rsidP="009E5701">
      <w:pPr>
        <w:pStyle w:val="Alineja"/>
        <w:tabs>
          <w:tab w:val="clear" w:pos="142"/>
          <w:tab w:val="left" w:pos="284"/>
        </w:tabs>
        <w:spacing w:after="0" w:line="240" w:lineRule="auto"/>
        <w:ind w:left="284"/>
      </w:pPr>
    </w:p>
    <w:p w:rsidR="00705C46" w:rsidRPr="009B2D12" w:rsidRDefault="00705C46" w:rsidP="0060702B">
      <w:pPr>
        <w:pStyle w:val="Alineazatevilnotoko"/>
        <w:numPr>
          <w:ilvl w:val="0"/>
          <w:numId w:val="53"/>
        </w:numPr>
        <w:tabs>
          <w:tab w:val="left" w:pos="284"/>
        </w:tabs>
        <w:ind w:left="0" w:firstLine="0"/>
        <w:rPr>
          <w:sz w:val="20"/>
          <w:szCs w:val="20"/>
        </w:rPr>
      </w:pPr>
      <w:r w:rsidRPr="009B2D12">
        <w:rPr>
          <w:sz w:val="20"/>
          <w:szCs w:val="20"/>
        </w:rPr>
        <w:t>Podrobnejša merila iz prejšnjega odstavka in točkovnik za ocenjevanje vlog na javni razpis se opredelijo v javnem razpisu.</w:t>
      </w:r>
    </w:p>
    <w:p w:rsidR="00BA2BA2" w:rsidRPr="009B2D12" w:rsidRDefault="00BA2BA2" w:rsidP="0060702B">
      <w:pPr>
        <w:spacing w:after="0" w:line="240" w:lineRule="auto"/>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(pogoji ob vložitvi zahtevka za izplačilo sredstev)</w:t>
      </w:r>
    </w:p>
    <w:p w:rsidR="009E5701" w:rsidRPr="009B2D12" w:rsidRDefault="009E5701" w:rsidP="0060702B">
      <w:pPr>
        <w:spacing w:after="0" w:line="240" w:lineRule="auto"/>
        <w:jc w:val="center"/>
        <w:rPr>
          <w:rFonts w:ascii="Arial" w:hAnsi="Arial" w:cs="Arial"/>
          <w:b/>
          <w:sz w:val="20"/>
          <w:szCs w:val="20"/>
        </w:rPr>
      </w:pPr>
    </w:p>
    <w:p w:rsidR="00A17943" w:rsidRPr="009B2D12" w:rsidRDefault="00705C46" w:rsidP="0060702B">
      <w:pPr>
        <w:pStyle w:val="Odstavekseznama"/>
        <w:numPr>
          <w:ilvl w:val="0"/>
          <w:numId w:val="40"/>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Upravičenec </w:t>
      </w:r>
      <w:r w:rsidR="006A6AAA" w:rsidRPr="009B2D12">
        <w:rPr>
          <w:rFonts w:ascii="Arial" w:hAnsi="Arial" w:cs="Arial"/>
          <w:sz w:val="20"/>
          <w:szCs w:val="20"/>
        </w:rPr>
        <w:t xml:space="preserve">do podpore </w:t>
      </w:r>
      <w:r w:rsidRPr="009B2D12">
        <w:rPr>
          <w:rFonts w:ascii="Arial" w:hAnsi="Arial" w:cs="Arial"/>
          <w:sz w:val="20"/>
          <w:szCs w:val="20"/>
        </w:rPr>
        <w:t xml:space="preserve">mora poleg </w:t>
      </w:r>
      <w:r w:rsidR="000250D0" w:rsidRPr="009B2D12">
        <w:rPr>
          <w:rFonts w:ascii="Arial" w:hAnsi="Arial" w:cs="Arial"/>
          <w:sz w:val="20"/>
          <w:szCs w:val="20"/>
        </w:rPr>
        <w:t xml:space="preserve">zahtev </w:t>
      </w:r>
      <w:r w:rsidRPr="009B2D12">
        <w:rPr>
          <w:rFonts w:ascii="Arial" w:hAnsi="Arial" w:cs="Arial"/>
          <w:sz w:val="20"/>
          <w:szCs w:val="20"/>
        </w:rPr>
        <w:t xml:space="preserve">iz </w:t>
      </w:r>
      <w:r w:rsidR="00012BC4" w:rsidRPr="009B2D12">
        <w:rPr>
          <w:rFonts w:ascii="Arial" w:hAnsi="Arial" w:cs="Arial"/>
          <w:sz w:val="20"/>
          <w:szCs w:val="20"/>
        </w:rPr>
        <w:t>34</w:t>
      </w:r>
      <w:r w:rsidRPr="009B2D12">
        <w:rPr>
          <w:rFonts w:ascii="Arial" w:hAnsi="Arial" w:cs="Arial"/>
          <w:sz w:val="20"/>
          <w:szCs w:val="20"/>
        </w:rPr>
        <w:t>. člena te uredbe ob vložitvi zahtevka za izplačilo sredstev izpolnjevati tudi naslednje pogoje:</w:t>
      </w:r>
    </w:p>
    <w:p w:rsidR="00CB49BA" w:rsidRPr="009B2D12" w:rsidRDefault="00D84ED5" w:rsidP="0060702B">
      <w:pPr>
        <w:pStyle w:val="Odstavekseznama"/>
        <w:numPr>
          <w:ilvl w:val="0"/>
          <w:numId w:val="63"/>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lastRenderedPageBreak/>
        <w:t xml:space="preserve">član partnerstva iz prve alineje prvega odstavka 6. člena te uredbe </w:t>
      </w:r>
      <w:r w:rsidR="00071576" w:rsidRPr="009B2D12">
        <w:rPr>
          <w:rFonts w:ascii="Arial" w:hAnsi="Arial" w:cs="Arial"/>
          <w:sz w:val="20"/>
          <w:szCs w:val="20"/>
        </w:rPr>
        <w:t xml:space="preserve">mora vsako leto trajanja projekta vložiti </w:t>
      </w:r>
      <w:r w:rsidRPr="009B2D12">
        <w:rPr>
          <w:rFonts w:ascii="Arial" w:hAnsi="Arial" w:cs="Arial"/>
          <w:sz w:val="20"/>
          <w:szCs w:val="20"/>
        </w:rPr>
        <w:t xml:space="preserve">zbirno vlogo v skladu s predpisi, ki urejajo izvedbo ukrepov kmetijske politike. </w:t>
      </w:r>
      <w:r w:rsidR="00447F20" w:rsidRPr="009B2D12">
        <w:rPr>
          <w:rFonts w:ascii="Arial" w:hAnsi="Arial" w:cs="Arial"/>
          <w:sz w:val="20"/>
          <w:szCs w:val="20"/>
        </w:rPr>
        <w:t>Če je član partnerstva nosilec dopolnilne dejavnosti na kmetiji, ki ni nosilec kmetije, zbirno vlogo vloži nosilec kmetije</w:t>
      </w:r>
      <w:r w:rsidRPr="009B2D12">
        <w:rPr>
          <w:rFonts w:ascii="Arial" w:hAnsi="Arial" w:cs="Arial"/>
          <w:sz w:val="20"/>
          <w:szCs w:val="20"/>
        </w:rPr>
        <w:t>;</w:t>
      </w:r>
    </w:p>
    <w:p w:rsidR="00446988" w:rsidRPr="009B2D12" w:rsidRDefault="00D84ED5" w:rsidP="0060702B">
      <w:pPr>
        <w:pStyle w:val="Odstavekseznama"/>
        <w:numPr>
          <w:ilvl w:val="0"/>
          <w:numId w:val="63"/>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ne glede na prejšnjo točko vložitev zbirne vloge ni obvezna za </w:t>
      </w:r>
      <w:r w:rsidR="00E73DD6" w:rsidRPr="009B2D12">
        <w:rPr>
          <w:rFonts w:ascii="Arial" w:hAnsi="Arial" w:cs="Arial"/>
          <w:sz w:val="20"/>
          <w:szCs w:val="20"/>
        </w:rPr>
        <w:t xml:space="preserve">kmetijsko </w:t>
      </w:r>
      <w:r w:rsidRPr="009B2D12">
        <w:rPr>
          <w:rFonts w:ascii="Arial" w:hAnsi="Arial" w:cs="Arial"/>
          <w:sz w:val="20"/>
          <w:szCs w:val="20"/>
        </w:rPr>
        <w:t>gospodarstv</w:t>
      </w:r>
      <w:r w:rsidR="00E73DD6" w:rsidRPr="009B2D12">
        <w:rPr>
          <w:rFonts w:ascii="Arial" w:hAnsi="Arial" w:cs="Arial"/>
          <w:sz w:val="20"/>
          <w:szCs w:val="20"/>
        </w:rPr>
        <w:t>o</w:t>
      </w:r>
      <w:r w:rsidRPr="009B2D12">
        <w:rPr>
          <w:rFonts w:ascii="Arial" w:hAnsi="Arial" w:cs="Arial"/>
          <w:sz w:val="20"/>
          <w:szCs w:val="20"/>
        </w:rPr>
        <w:t xml:space="preserve"> brez kmetijskih površin, ki vzreja samo čebele, vendar mora imeti</w:t>
      </w:r>
      <w:r w:rsidR="001A7730" w:rsidRPr="009B2D12">
        <w:rPr>
          <w:rFonts w:ascii="Arial" w:hAnsi="Arial" w:cs="Arial"/>
          <w:sz w:val="20"/>
          <w:szCs w:val="20"/>
        </w:rPr>
        <w:t xml:space="preserve"> kmetijsko gospodarstvo</w:t>
      </w:r>
      <w:r w:rsidRPr="009B2D12">
        <w:rPr>
          <w:rFonts w:ascii="Arial" w:hAnsi="Arial" w:cs="Arial"/>
          <w:sz w:val="20"/>
          <w:szCs w:val="20"/>
        </w:rPr>
        <w:t xml:space="preserve"> urejene podatke v RKG in registru čebelnjakov;</w:t>
      </w:r>
    </w:p>
    <w:p w:rsidR="00996348" w:rsidRPr="009B2D12" w:rsidRDefault="00996348" w:rsidP="0060702B">
      <w:pPr>
        <w:pStyle w:val="Odstavekseznama"/>
        <w:numPr>
          <w:ilvl w:val="0"/>
          <w:numId w:val="63"/>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ohraniti število članov partnerstva, ki imajo certifikat za shemo kakovosti, če je pri ocenjevanju vloge na javni razpis pridobil točke na podlagi merila iz druge alineje 1. točke drugega odstavka prejšnjega člena;</w:t>
      </w:r>
    </w:p>
    <w:p w:rsidR="00446988" w:rsidRPr="009B2D12" w:rsidRDefault="00CB49BA" w:rsidP="0060702B">
      <w:pPr>
        <w:pStyle w:val="Odstavekseznama"/>
        <w:numPr>
          <w:ilvl w:val="0"/>
          <w:numId w:val="63"/>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najmanj polovica kmetijskih gospodarstev, ki so člani partnerstva, je vključenih v operacije</w:t>
      </w:r>
      <w:r w:rsidR="0063644A" w:rsidRPr="009B2D12">
        <w:rPr>
          <w:rFonts w:ascii="Arial" w:hAnsi="Arial" w:cs="Arial"/>
          <w:sz w:val="20"/>
          <w:szCs w:val="20"/>
        </w:rPr>
        <w:t xml:space="preserve"> ukrepa</w:t>
      </w:r>
      <w:r w:rsidRPr="009B2D12">
        <w:rPr>
          <w:rFonts w:ascii="Arial" w:hAnsi="Arial" w:cs="Arial"/>
          <w:sz w:val="20"/>
          <w:szCs w:val="20"/>
        </w:rPr>
        <w:t xml:space="preserve"> KOPOP, če je pri ocenjevanju vloge na javni razpis pridobil točke na podlagi merila iz prve alineje 4. točke drugega odstavka prejšnjega člena;</w:t>
      </w:r>
    </w:p>
    <w:p w:rsidR="00446988" w:rsidRPr="009B2D12" w:rsidRDefault="00D84ED5" w:rsidP="0060702B">
      <w:pPr>
        <w:pStyle w:val="Odstavekseznama"/>
        <w:numPr>
          <w:ilvl w:val="0"/>
          <w:numId w:val="63"/>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najmanj polovica kmetijskih gospodarstev, ki so člani partnerstva</w:t>
      </w:r>
      <w:r w:rsidR="002958F4" w:rsidRPr="009B2D12">
        <w:rPr>
          <w:rFonts w:ascii="Arial" w:hAnsi="Arial" w:cs="Arial"/>
          <w:sz w:val="20"/>
          <w:szCs w:val="20"/>
        </w:rPr>
        <w:t>,</w:t>
      </w:r>
      <w:r w:rsidRPr="009B2D12">
        <w:rPr>
          <w:rFonts w:ascii="Arial" w:hAnsi="Arial" w:cs="Arial"/>
          <w:sz w:val="20"/>
          <w:szCs w:val="20"/>
        </w:rPr>
        <w:t xml:space="preserve"> je vključenih v ukrep Dobrobit živali</w:t>
      </w:r>
      <w:r w:rsidR="0063644A" w:rsidRPr="009B2D12">
        <w:rPr>
          <w:rFonts w:ascii="Arial" w:hAnsi="Arial" w:cs="Arial"/>
          <w:sz w:val="20"/>
          <w:szCs w:val="20"/>
        </w:rPr>
        <w:t xml:space="preserve"> </w:t>
      </w:r>
      <w:r w:rsidR="000250D0" w:rsidRPr="009B2D12">
        <w:rPr>
          <w:rFonts w:ascii="Arial" w:hAnsi="Arial" w:cs="Arial"/>
          <w:sz w:val="20"/>
          <w:szCs w:val="20"/>
        </w:rPr>
        <w:t xml:space="preserve">iz </w:t>
      </w:r>
      <w:r w:rsidR="0063644A" w:rsidRPr="009B2D12">
        <w:rPr>
          <w:rFonts w:ascii="Arial" w:hAnsi="Arial" w:cs="Arial"/>
          <w:sz w:val="20"/>
          <w:szCs w:val="20"/>
        </w:rPr>
        <w:t xml:space="preserve">PRP </w:t>
      </w:r>
      <w:r w:rsidR="005C5750" w:rsidRPr="009B2D12">
        <w:rPr>
          <w:rFonts w:ascii="Arial" w:hAnsi="Arial" w:cs="Arial"/>
          <w:sz w:val="20"/>
          <w:szCs w:val="20"/>
        </w:rPr>
        <w:t>2014-2020</w:t>
      </w:r>
      <w:r w:rsidRPr="009B2D12">
        <w:rPr>
          <w:rFonts w:ascii="Arial" w:hAnsi="Arial" w:cs="Arial"/>
          <w:sz w:val="20"/>
          <w:szCs w:val="20"/>
        </w:rPr>
        <w:t>, če je pri ocenjevanju vloge na javni razpis pridobil točke na podlagi merila iz tretje alineje 4. točke drugega odstavka prejšnjega člena;</w:t>
      </w:r>
    </w:p>
    <w:p w:rsidR="00446988" w:rsidRPr="009B2D12" w:rsidRDefault="003C1073" w:rsidP="0060702B">
      <w:pPr>
        <w:pStyle w:val="Odstavekseznama"/>
        <w:numPr>
          <w:ilvl w:val="0"/>
          <w:numId w:val="63"/>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v</w:t>
      </w:r>
      <w:r w:rsidR="00E65BC8" w:rsidRPr="009B2D12">
        <w:rPr>
          <w:rFonts w:ascii="Arial" w:hAnsi="Arial" w:cs="Arial"/>
          <w:sz w:val="20"/>
          <w:szCs w:val="20"/>
        </w:rPr>
        <w:t>odilni partner mora za trans</w:t>
      </w:r>
      <w:r w:rsidRPr="009B2D12">
        <w:rPr>
          <w:rFonts w:ascii="Arial" w:hAnsi="Arial" w:cs="Arial"/>
          <w:sz w:val="20"/>
          <w:szCs w:val="20"/>
        </w:rPr>
        <w:t>a</w:t>
      </w:r>
      <w:r w:rsidR="00E65BC8" w:rsidRPr="009B2D12">
        <w:rPr>
          <w:rFonts w:ascii="Arial" w:hAnsi="Arial" w:cs="Arial"/>
          <w:sz w:val="20"/>
          <w:szCs w:val="20"/>
        </w:rPr>
        <w:t xml:space="preserve">kcije v povezavi z odkupom in </w:t>
      </w:r>
      <w:r w:rsidR="000D51CF" w:rsidRPr="009B2D12">
        <w:rPr>
          <w:rFonts w:ascii="Arial" w:hAnsi="Arial" w:cs="Arial"/>
          <w:sz w:val="20"/>
          <w:szCs w:val="20"/>
        </w:rPr>
        <w:t>prodajo</w:t>
      </w:r>
      <w:r w:rsidR="00E65BC8" w:rsidRPr="009B2D12">
        <w:rPr>
          <w:rFonts w:ascii="Arial" w:hAnsi="Arial" w:cs="Arial"/>
          <w:sz w:val="20"/>
          <w:szCs w:val="20"/>
        </w:rPr>
        <w:t xml:space="preserve"> </w:t>
      </w:r>
      <w:r w:rsidR="00CB69D2" w:rsidRPr="009B2D12">
        <w:rPr>
          <w:rFonts w:ascii="Arial" w:hAnsi="Arial" w:cs="Arial"/>
          <w:sz w:val="20"/>
          <w:szCs w:val="20"/>
        </w:rPr>
        <w:t>iz šeste alineje prveg</w:t>
      </w:r>
      <w:r w:rsidR="00761C79" w:rsidRPr="009B2D12">
        <w:rPr>
          <w:rFonts w:ascii="Arial" w:hAnsi="Arial" w:cs="Arial"/>
          <w:sz w:val="20"/>
          <w:szCs w:val="20"/>
        </w:rPr>
        <w:t>a</w:t>
      </w:r>
      <w:r w:rsidR="00CB69D2" w:rsidRPr="009B2D12">
        <w:rPr>
          <w:rFonts w:ascii="Arial" w:hAnsi="Arial" w:cs="Arial"/>
          <w:sz w:val="20"/>
          <w:szCs w:val="20"/>
        </w:rPr>
        <w:t xml:space="preserve"> odstavka 8. člena te uredbe </w:t>
      </w:r>
      <w:r w:rsidR="00E65BC8" w:rsidRPr="009B2D12">
        <w:rPr>
          <w:rFonts w:ascii="Arial" w:hAnsi="Arial" w:cs="Arial"/>
          <w:sz w:val="20"/>
          <w:szCs w:val="20"/>
        </w:rPr>
        <w:t>voditi ustrezno ločeno računovodstvo ali ločeno računovodsko kodo v skladu s slovenskimi računovodskimi standardi</w:t>
      </w:r>
      <w:r w:rsidR="000029E4" w:rsidRPr="009B2D12">
        <w:rPr>
          <w:rFonts w:ascii="Arial" w:hAnsi="Arial" w:cs="Arial"/>
          <w:sz w:val="20"/>
          <w:szCs w:val="20"/>
        </w:rPr>
        <w:t xml:space="preserve"> </w:t>
      </w:r>
      <w:r w:rsidR="00E65BC8" w:rsidRPr="009B2D12">
        <w:rPr>
          <w:rFonts w:ascii="Arial" w:hAnsi="Arial" w:cs="Arial"/>
          <w:sz w:val="20"/>
          <w:szCs w:val="20"/>
        </w:rPr>
        <w:t>ter predpisanim kontnim okvirjem</w:t>
      </w:r>
      <w:r w:rsidR="000250D0" w:rsidRPr="009B2D12">
        <w:rPr>
          <w:rFonts w:ascii="Arial" w:hAnsi="Arial" w:cs="Arial"/>
          <w:sz w:val="20"/>
          <w:szCs w:val="20"/>
        </w:rPr>
        <w:t>.</w:t>
      </w:r>
    </w:p>
    <w:p w:rsidR="000250D0" w:rsidRPr="009B2D12" w:rsidRDefault="000250D0" w:rsidP="00C6665C">
      <w:pPr>
        <w:pStyle w:val="Odstavekseznama"/>
        <w:tabs>
          <w:tab w:val="left" w:pos="0"/>
          <w:tab w:val="left" w:pos="284"/>
        </w:tabs>
        <w:spacing w:after="0" w:line="240" w:lineRule="auto"/>
        <w:ind w:left="0"/>
        <w:contextualSpacing w:val="0"/>
        <w:jc w:val="both"/>
        <w:rPr>
          <w:rFonts w:ascii="Arial" w:hAnsi="Arial" w:cs="Arial"/>
          <w:sz w:val="20"/>
          <w:szCs w:val="20"/>
        </w:rPr>
      </w:pPr>
    </w:p>
    <w:p w:rsidR="001821A4" w:rsidRPr="009B2D12" w:rsidRDefault="000250D0" w:rsidP="00C6665C">
      <w:pPr>
        <w:pStyle w:val="Odstavekseznama"/>
        <w:numPr>
          <w:ilvl w:val="0"/>
          <w:numId w:val="40"/>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Poleg </w:t>
      </w:r>
      <w:r w:rsidR="00793205" w:rsidRPr="009B2D12">
        <w:rPr>
          <w:rFonts w:ascii="Arial" w:hAnsi="Arial" w:cs="Arial"/>
          <w:sz w:val="20"/>
          <w:szCs w:val="20"/>
        </w:rPr>
        <w:t xml:space="preserve">pogojev </w:t>
      </w:r>
      <w:r w:rsidR="00CA0E1A" w:rsidRPr="009B2D12">
        <w:rPr>
          <w:rFonts w:ascii="Arial" w:hAnsi="Arial" w:cs="Arial"/>
          <w:sz w:val="20"/>
          <w:szCs w:val="20"/>
        </w:rPr>
        <w:t xml:space="preserve">iz </w:t>
      </w:r>
      <w:r w:rsidRPr="009B2D12">
        <w:rPr>
          <w:rFonts w:ascii="Arial" w:hAnsi="Arial" w:cs="Arial"/>
          <w:sz w:val="20"/>
          <w:szCs w:val="20"/>
        </w:rPr>
        <w:t xml:space="preserve">6. </w:t>
      </w:r>
      <w:r w:rsidR="00CA0E1A" w:rsidRPr="009B2D12">
        <w:rPr>
          <w:rFonts w:ascii="Arial" w:hAnsi="Arial" w:cs="Arial"/>
          <w:sz w:val="20"/>
          <w:szCs w:val="20"/>
        </w:rPr>
        <w:t xml:space="preserve">točke </w:t>
      </w:r>
      <w:r w:rsidRPr="009B2D12">
        <w:rPr>
          <w:rFonts w:ascii="Arial" w:hAnsi="Arial" w:cs="Arial"/>
          <w:sz w:val="20"/>
          <w:szCs w:val="20"/>
        </w:rPr>
        <w:t>prejšnjega</w:t>
      </w:r>
      <w:r w:rsidR="00EF7B44" w:rsidRPr="009B2D12">
        <w:rPr>
          <w:rFonts w:ascii="Arial" w:hAnsi="Arial" w:cs="Arial"/>
          <w:sz w:val="20"/>
          <w:szCs w:val="20"/>
        </w:rPr>
        <w:t xml:space="preserve"> odstavka </w:t>
      </w:r>
      <w:r w:rsidR="00CA0E1A" w:rsidRPr="009B2D12">
        <w:rPr>
          <w:rFonts w:ascii="Arial" w:hAnsi="Arial" w:cs="Arial"/>
          <w:sz w:val="20"/>
          <w:szCs w:val="20"/>
        </w:rPr>
        <w:t>mora vodilni partner v zadnjih 12 mesecih pred zaključkom projekta izpolnjevati tudi naslednje pogoje:</w:t>
      </w:r>
    </w:p>
    <w:p w:rsidR="002C6768" w:rsidRPr="009B2D12" w:rsidRDefault="000250D0" w:rsidP="0060702B">
      <w:pPr>
        <w:pStyle w:val="Odstavekseznama"/>
        <w:tabs>
          <w:tab w:val="left" w:pos="0"/>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1.</w:t>
      </w:r>
      <w:r w:rsidR="00CA0E1A" w:rsidRPr="009B2D12">
        <w:rPr>
          <w:rFonts w:ascii="Arial" w:hAnsi="Arial" w:cs="Arial"/>
          <w:sz w:val="20"/>
          <w:szCs w:val="20"/>
        </w:rPr>
        <w:t xml:space="preserve"> </w:t>
      </w:r>
      <w:r w:rsidR="008C40D0" w:rsidRPr="009B2D12">
        <w:rPr>
          <w:rFonts w:ascii="Arial" w:hAnsi="Arial" w:cs="Arial"/>
          <w:sz w:val="20"/>
          <w:szCs w:val="20"/>
        </w:rPr>
        <w:t xml:space="preserve">če </w:t>
      </w:r>
      <w:r w:rsidR="00793205" w:rsidRPr="009B2D12">
        <w:rPr>
          <w:rFonts w:ascii="Arial" w:hAnsi="Arial" w:cs="Arial"/>
          <w:sz w:val="20"/>
          <w:szCs w:val="20"/>
        </w:rPr>
        <w:t xml:space="preserve">gre za </w:t>
      </w:r>
      <w:r w:rsidR="002C6768" w:rsidRPr="009B2D12">
        <w:rPr>
          <w:rFonts w:ascii="Arial" w:hAnsi="Arial" w:cs="Arial"/>
          <w:sz w:val="20"/>
          <w:szCs w:val="20"/>
        </w:rPr>
        <w:t xml:space="preserve">lokalni trg v skladu </w:t>
      </w:r>
      <w:r w:rsidR="00996348" w:rsidRPr="009B2D12">
        <w:rPr>
          <w:rFonts w:ascii="Arial" w:hAnsi="Arial" w:cs="Arial"/>
          <w:sz w:val="20"/>
          <w:szCs w:val="20"/>
        </w:rPr>
        <w:t xml:space="preserve">s </w:t>
      </w:r>
      <w:r w:rsidR="002C6768" w:rsidRPr="009B2D12">
        <w:rPr>
          <w:rFonts w:ascii="Arial" w:hAnsi="Arial" w:cs="Arial"/>
          <w:sz w:val="20"/>
          <w:szCs w:val="20"/>
        </w:rPr>
        <w:t>šestim odstavkom 6. člena te uredbe,</w:t>
      </w:r>
      <w:r w:rsidR="00F113B3" w:rsidRPr="009B2D12">
        <w:rPr>
          <w:rFonts w:ascii="Arial" w:hAnsi="Arial" w:cs="Arial"/>
          <w:sz w:val="20"/>
          <w:szCs w:val="20"/>
        </w:rPr>
        <w:t xml:space="preserve"> </w:t>
      </w:r>
      <w:r w:rsidR="002C6768" w:rsidRPr="009B2D12">
        <w:rPr>
          <w:rFonts w:ascii="Arial" w:hAnsi="Arial" w:cs="Arial"/>
          <w:sz w:val="20"/>
          <w:szCs w:val="20"/>
        </w:rPr>
        <w:t xml:space="preserve">mora </w:t>
      </w:r>
      <w:r w:rsidR="00793205" w:rsidRPr="009B2D12">
        <w:rPr>
          <w:rFonts w:ascii="Arial" w:hAnsi="Arial" w:cs="Arial"/>
          <w:sz w:val="20"/>
          <w:szCs w:val="20"/>
        </w:rPr>
        <w:t>zahtevku za izplačilu sredstev</w:t>
      </w:r>
      <w:r w:rsidR="002C6768" w:rsidRPr="009B2D12">
        <w:rPr>
          <w:rFonts w:ascii="Arial" w:hAnsi="Arial" w:cs="Arial"/>
          <w:sz w:val="20"/>
          <w:szCs w:val="20"/>
        </w:rPr>
        <w:t xml:space="preserve"> pr</w:t>
      </w:r>
      <w:r w:rsidRPr="009B2D12">
        <w:rPr>
          <w:rFonts w:ascii="Arial" w:hAnsi="Arial" w:cs="Arial"/>
          <w:sz w:val="20"/>
          <w:szCs w:val="20"/>
        </w:rPr>
        <w:t>i</w:t>
      </w:r>
      <w:r w:rsidR="002C6768" w:rsidRPr="009B2D12">
        <w:rPr>
          <w:rFonts w:ascii="Arial" w:hAnsi="Arial" w:cs="Arial"/>
          <w:sz w:val="20"/>
          <w:szCs w:val="20"/>
        </w:rPr>
        <w:t>ložiti:</w:t>
      </w:r>
    </w:p>
    <w:p w:rsidR="002C6768" w:rsidRPr="009B2D12" w:rsidRDefault="002C6768" w:rsidP="0060702B">
      <w:pPr>
        <w:pStyle w:val="Odstavekseznama"/>
        <w:tabs>
          <w:tab w:val="left" w:pos="0"/>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pogodbo o dobavi proizvodov prodajalni</w:t>
      </w:r>
      <w:r w:rsidR="00F113B3" w:rsidRPr="009B2D12">
        <w:rPr>
          <w:rFonts w:ascii="Arial" w:hAnsi="Arial" w:cs="Arial"/>
          <w:sz w:val="20"/>
          <w:szCs w:val="20"/>
        </w:rPr>
        <w:t xml:space="preserve"> </w:t>
      </w:r>
      <w:r w:rsidR="007E7826" w:rsidRPr="009B2D12">
        <w:rPr>
          <w:rFonts w:ascii="Arial" w:hAnsi="Arial" w:cs="Arial"/>
          <w:sz w:val="20"/>
          <w:szCs w:val="20"/>
        </w:rPr>
        <w:t xml:space="preserve">oziroma </w:t>
      </w:r>
      <w:r w:rsidR="00F113B3" w:rsidRPr="009B2D12">
        <w:rPr>
          <w:rFonts w:ascii="Arial" w:hAnsi="Arial" w:cs="Arial"/>
          <w:sz w:val="20"/>
          <w:szCs w:val="20"/>
        </w:rPr>
        <w:t>obratu javne prehrane</w:t>
      </w:r>
      <w:r w:rsidR="00996348" w:rsidRPr="009B2D12">
        <w:rPr>
          <w:rFonts w:ascii="Arial" w:hAnsi="Arial" w:cs="Arial"/>
          <w:sz w:val="20"/>
          <w:szCs w:val="20"/>
        </w:rPr>
        <w:t>,</w:t>
      </w:r>
      <w:r w:rsidRPr="009B2D12">
        <w:rPr>
          <w:rFonts w:ascii="Arial" w:hAnsi="Arial" w:cs="Arial"/>
          <w:sz w:val="20"/>
          <w:szCs w:val="20"/>
        </w:rPr>
        <w:t xml:space="preserve"> kater</w:t>
      </w:r>
      <w:r w:rsidR="00F113B3" w:rsidRPr="009B2D12">
        <w:rPr>
          <w:rFonts w:ascii="Arial" w:hAnsi="Arial" w:cs="Arial"/>
          <w:sz w:val="20"/>
          <w:szCs w:val="20"/>
        </w:rPr>
        <w:t>ih</w:t>
      </w:r>
      <w:r w:rsidR="00490EA4" w:rsidRPr="009B2D12">
        <w:rPr>
          <w:rFonts w:ascii="Arial" w:hAnsi="Arial" w:cs="Arial"/>
          <w:sz w:val="20"/>
          <w:szCs w:val="20"/>
        </w:rPr>
        <w:t xml:space="preserve"> </w:t>
      </w:r>
      <w:r w:rsidRPr="009B2D12">
        <w:rPr>
          <w:rFonts w:ascii="Arial" w:hAnsi="Arial" w:cs="Arial"/>
          <w:sz w:val="20"/>
          <w:szCs w:val="20"/>
        </w:rPr>
        <w:t>lokacij</w:t>
      </w:r>
      <w:r w:rsidR="00795014" w:rsidRPr="009B2D12">
        <w:rPr>
          <w:rFonts w:ascii="Arial" w:hAnsi="Arial" w:cs="Arial"/>
          <w:sz w:val="20"/>
          <w:szCs w:val="20"/>
        </w:rPr>
        <w:t>a</w:t>
      </w:r>
      <w:r w:rsidRPr="009B2D12">
        <w:rPr>
          <w:rFonts w:ascii="Arial" w:hAnsi="Arial" w:cs="Arial"/>
          <w:sz w:val="20"/>
          <w:szCs w:val="20"/>
        </w:rPr>
        <w:t xml:space="preserve"> je od vseh članov partnerstva, ki so kmetijska gospodarstva, oddalje</w:t>
      </w:r>
      <w:r w:rsidR="00BD3F95" w:rsidRPr="009B2D12">
        <w:rPr>
          <w:rFonts w:ascii="Arial" w:hAnsi="Arial" w:cs="Arial"/>
          <w:sz w:val="20"/>
          <w:szCs w:val="20"/>
        </w:rPr>
        <w:t>na največ 75 km zračne razdalje in</w:t>
      </w:r>
      <w:r w:rsidRPr="009B2D12">
        <w:rPr>
          <w:rFonts w:ascii="Arial" w:hAnsi="Arial" w:cs="Arial"/>
          <w:sz w:val="20"/>
          <w:szCs w:val="20"/>
        </w:rPr>
        <w:t xml:space="preserve"> </w:t>
      </w:r>
    </w:p>
    <w:p w:rsidR="002C6768" w:rsidRPr="009B2D12" w:rsidRDefault="002C6768" w:rsidP="0060702B">
      <w:pPr>
        <w:pStyle w:val="Odstavekseznama"/>
        <w:tabs>
          <w:tab w:val="left" w:pos="0"/>
          <w:tab w:val="left" w:pos="284"/>
        </w:tabs>
        <w:spacing w:after="0" w:line="240" w:lineRule="auto"/>
        <w:ind w:left="0"/>
        <w:contextualSpacing w:val="0"/>
        <w:jc w:val="both"/>
        <w:rPr>
          <w:rFonts w:ascii="Arial" w:hAnsi="Arial" w:cs="Arial"/>
        </w:rPr>
      </w:pPr>
      <w:r w:rsidRPr="009B2D12">
        <w:rPr>
          <w:rFonts w:ascii="Arial" w:hAnsi="Arial" w:cs="Arial"/>
          <w:sz w:val="20"/>
          <w:szCs w:val="20"/>
        </w:rPr>
        <w:t xml:space="preserve">- </w:t>
      </w:r>
      <w:r w:rsidR="008C40D0" w:rsidRPr="009B2D12">
        <w:rPr>
          <w:rFonts w:ascii="Arial" w:hAnsi="Arial" w:cs="Arial"/>
          <w:sz w:val="20"/>
          <w:szCs w:val="20"/>
        </w:rPr>
        <w:t>ustrezn</w:t>
      </w:r>
      <w:r w:rsidRPr="009B2D12">
        <w:rPr>
          <w:rFonts w:ascii="Arial" w:hAnsi="Arial" w:cs="Arial"/>
          <w:sz w:val="20"/>
          <w:szCs w:val="20"/>
        </w:rPr>
        <w:t>e</w:t>
      </w:r>
      <w:r w:rsidR="008C40D0" w:rsidRPr="009B2D12">
        <w:rPr>
          <w:rFonts w:ascii="Arial" w:hAnsi="Arial" w:cs="Arial"/>
          <w:sz w:val="20"/>
          <w:szCs w:val="20"/>
        </w:rPr>
        <w:t xml:space="preserve"> knjigovodsk</w:t>
      </w:r>
      <w:r w:rsidRPr="009B2D12">
        <w:rPr>
          <w:rFonts w:ascii="Arial" w:hAnsi="Arial" w:cs="Arial"/>
          <w:sz w:val="20"/>
          <w:szCs w:val="20"/>
        </w:rPr>
        <w:t>e</w:t>
      </w:r>
      <w:r w:rsidR="008C40D0" w:rsidRPr="009B2D12">
        <w:rPr>
          <w:rFonts w:ascii="Arial" w:hAnsi="Arial" w:cs="Arial"/>
          <w:sz w:val="20"/>
          <w:szCs w:val="20"/>
        </w:rPr>
        <w:t xml:space="preserve"> listin</w:t>
      </w:r>
      <w:r w:rsidRPr="009B2D12">
        <w:rPr>
          <w:rFonts w:ascii="Arial" w:hAnsi="Arial" w:cs="Arial"/>
          <w:sz w:val="20"/>
          <w:szCs w:val="20"/>
        </w:rPr>
        <w:t xml:space="preserve">e, iz katerih </w:t>
      </w:r>
      <w:r w:rsidR="000250D0" w:rsidRPr="009B2D12">
        <w:rPr>
          <w:rFonts w:ascii="Arial" w:hAnsi="Arial" w:cs="Arial"/>
          <w:sz w:val="20"/>
          <w:szCs w:val="20"/>
        </w:rPr>
        <w:t xml:space="preserve">so razvidne </w:t>
      </w:r>
      <w:r w:rsidRPr="009B2D12">
        <w:rPr>
          <w:rFonts w:ascii="Arial" w:hAnsi="Arial" w:cs="Arial"/>
          <w:sz w:val="20"/>
          <w:szCs w:val="20"/>
        </w:rPr>
        <w:t>količina, vrednost</w:t>
      </w:r>
      <w:r w:rsidR="00BD3F95" w:rsidRPr="009B2D12">
        <w:rPr>
          <w:rFonts w:ascii="Arial" w:hAnsi="Arial" w:cs="Arial"/>
          <w:sz w:val="20"/>
          <w:szCs w:val="20"/>
        </w:rPr>
        <w:t xml:space="preserve"> in vrsta dobavljenih proizvodov, </w:t>
      </w:r>
      <w:r w:rsidR="004F21DA" w:rsidRPr="009B2D12">
        <w:rPr>
          <w:rFonts w:ascii="Arial" w:hAnsi="Arial" w:cs="Arial"/>
          <w:sz w:val="20"/>
          <w:szCs w:val="20"/>
        </w:rPr>
        <w:t>lokacij</w:t>
      </w:r>
      <w:r w:rsidR="0050054A" w:rsidRPr="009B2D12">
        <w:rPr>
          <w:rFonts w:ascii="Arial" w:hAnsi="Arial" w:cs="Arial"/>
          <w:sz w:val="20"/>
          <w:szCs w:val="20"/>
        </w:rPr>
        <w:t>a</w:t>
      </w:r>
      <w:r w:rsidR="004F21DA" w:rsidRPr="009B2D12">
        <w:rPr>
          <w:rFonts w:ascii="Arial" w:hAnsi="Arial" w:cs="Arial"/>
          <w:sz w:val="20"/>
          <w:szCs w:val="20"/>
        </w:rPr>
        <w:t xml:space="preserve"> </w:t>
      </w:r>
      <w:r w:rsidR="00BD3F95" w:rsidRPr="009B2D12">
        <w:rPr>
          <w:rFonts w:ascii="Arial" w:hAnsi="Arial" w:cs="Arial"/>
          <w:sz w:val="20"/>
          <w:szCs w:val="20"/>
        </w:rPr>
        <w:t>prodajalne</w:t>
      </w:r>
      <w:r w:rsidR="00C46DCE" w:rsidRPr="009B2D12">
        <w:rPr>
          <w:rFonts w:ascii="Arial" w:hAnsi="Arial" w:cs="Arial"/>
          <w:sz w:val="20"/>
          <w:szCs w:val="20"/>
        </w:rPr>
        <w:t xml:space="preserve"> </w:t>
      </w:r>
      <w:r w:rsidR="007E7826" w:rsidRPr="009B2D12">
        <w:rPr>
          <w:rFonts w:ascii="Arial" w:hAnsi="Arial" w:cs="Arial"/>
          <w:sz w:val="20"/>
          <w:szCs w:val="20"/>
        </w:rPr>
        <w:t xml:space="preserve">oziroma </w:t>
      </w:r>
      <w:r w:rsidR="00C46DCE" w:rsidRPr="009B2D12">
        <w:rPr>
          <w:rFonts w:ascii="Arial" w:hAnsi="Arial" w:cs="Arial"/>
          <w:sz w:val="20"/>
          <w:szCs w:val="20"/>
        </w:rPr>
        <w:t>obrata javne prehrane</w:t>
      </w:r>
      <w:r w:rsidR="00FD57D8" w:rsidRPr="009B2D12">
        <w:rPr>
          <w:rFonts w:ascii="Arial" w:hAnsi="Arial" w:cs="Arial"/>
          <w:sz w:val="20"/>
          <w:szCs w:val="20"/>
        </w:rPr>
        <w:t xml:space="preserve"> itd</w:t>
      </w:r>
      <w:r w:rsidR="008A0CA3" w:rsidRPr="009B2D12">
        <w:rPr>
          <w:rFonts w:ascii="Arial" w:hAnsi="Arial" w:cs="Arial"/>
          <w:sz w:val="20"/>
          <w:szCs w:val="20"/>
        </w:rPr>
        <w:t>.;</w:t>
      </w:r>
      <w:r w:rsidR="008A0CA3" w:rsidRPr="009B2D12">
        <w:rPr>
          <w:rFonts w:ascii="Arial" w:hAnsi="Arial" w:cs="Arial"/>
        </w:rPr>
        <w:t xml:space="preserve"> </w:t>
      </w:r>
    </w:p>
    <w:p w:rsidR="00F75AC0" w:rsidRPr="009B2D12" w:rsidRDefault="000250D0" w:rsidP="0060702B">
      <w:pPr>
        <w:tabs>
          <w:tab w:val="left" w:pos="0"/>
          <w:tab w:val="left" w:pos="284"/>
        </w:tabs>
        <w:spacing w:after="0" w:line="240" w:lineRule="auto"/>
        <w:jc w:val="both"/>
        <w:rPr>
          <w:rFonts w:ascii="Arial" w:hAnsi="Arial" w:cs="Arial"/>
          <w:sz w:val="20"/>
          <w:szCs w:val="20"/>
        </w:rPr>
      </w:pPr>
      <w:r w:rsidRPr="009B2D12">
        <w:rPr>
          <w:rFonts w:ascii="Arial" w:hAnsi="Arial" w:cs="Arial"/>
          <w:sz w:val="20"/>
          <w:szCs w:val="20"/>
        </w:rPr>
        <w:t>2.</w:t>
      </w:r>
      <w:r w:rsidR="00553314" w:rsidRPr="009B2D12">
        <w:rPr>
          <w:rFonts w:ascii="Arial" w:hAnsi="Arial" w:cs="Arial"/>
          <w:sz w:val="20"/>
          <w:szCs w:val="20"/>
        </w:rPr>
        <w:t xml:space="preserve"> ustvariti najmanj 80 odstotkov </w:t>
      </w:r>
      <w:r w:rsidR="00216DB2" w:rsidRPr="009B2D12">
        <w:rPr>
          <w:rFonts w:ascii="Arial" w:hAnsi="Arial" w:cs="Arial"/>
          <w:sz w:val="20"/>
          <w:szCs w:val="20"/>
        </w:rPr>
        <w:t xml:space="preserve">prihodkov od </w:t>
      </w:r>
      <w:r w:rsidR="00553314" w:rsidRPr="009B2D12">
        <w:rPr>
          <w:rFonts w:ascii="Arial" w:hAnsi="Arial" w:cs="Arial"/>
          <w:sz w:val="20"/>
          <w:szCs w:val="20"/>
        </w:rPr>
        <w:t>prodaje in</w:t>
      </w:r>
      <w:r w:rsidR="00216DB2" w:rsidRPr="009B2D12">
        <w:rPr>
          <w:rFonts w:ascii="Arial" w:hAnsi="Arial" w:cs="Arial"/>
          <w:sz w:val="20"/>
          <w:szCs w:val="20"/>
        </w:rPr>
        <w:t xml:space="preserve"> </w:t>
      </w:r>
      <w:r w:rsidR="00553314" w:rsidRPr="009B2D12">
        <w:rPr>
          <w:rFonts w:ascii="Arial" w:hAnsi="Arial" w:cs="Arial"/>
          <w:sz w:val="20"/>
          <w:szCs w:val="20"/>
        </w:rPr>
        <w:t>najmanj 80 odstotkov vrednosti odkupa</w:t>
      </w:r>
      <w:r w:rsidR="00F75AC0" w:rsidRPr="009B2D12">
        <w:rPr>
          <w:rFonts w:ascii="Arial" w:hAnsi="Arial" w:cs="Arial"/>
          <w:sz w:val="20"/>
          <w:szCs w:val="20"/>
        </w:rPr>
        <w:t xml:space="preserve"> proizvodov od posameznega kmetijskega gospodarstva</w:t>
      </w:r>
      <w:r w:rsidR="00553314" w:rsidRPr="009B2D12">
        <w:rPr>
          <w:rFonts w:ascii="Arial" w:hAnsi="Arial" w:cs="Arial"/>
          <w:sz w:val="20"/>
          <w:szCs w:val="20"/>
        </w:rPr>
        <w:t>, ki jih je upravičenec</w:t>
      </w:r>
      <w:r w:rsidR="00A41F88" w:rsidRPr="009B2D12">
        <w:rPr>
          <w:rFonts w:ascii="Arial" w:hAnsi="Arial" w:cs="Arial"/>
          <w:sz w:val="20"/>
          <w:szCs w:val="20"/>
        </w:rPr>
        <w:t xml:space="preserve"> načrtoval v projektu</w:t>
      </w:r>
      <w:r w:rsidR="00553314" w:rsidRPr="009B2D12">
        <w:rPr>
          <w:rFonts w:ascii="Arial" w:hAnsi="Arial" w:cs="Arial"/>
          <w:sz w:val="20"/>
          <w:szCs w:val="20"/>
        </w:rPr>
        <w:t xml:space="preserve"> v skladu </w:t>
      </w:r>
      <w:r w:rsidR="00996348" w:rsidRPr="009B2D12">
        <w:rPr>
          <w:rFonts w:ascii="Arial" w:hAnsi="Arial" w:cs="Arial"/>
          <w:sz w:val="20"/>
          <w:szCs w:val="20"/>
        </w:rPr>
        <w:t xml:space="preserve">z drugo </w:t>
      </w:r>
      <w:r w:rsidR="00216DB2" w:rsidRPr="009B2D12">
        <w:rPr>
          <w:rFonts w:ascii="Arial" w:hAnsi="Arial" w:cs="Arial"/>
          <w:sz w:val="20"/>
          <w:szCs w:val="20"/>
        </w:rPr>
        <w:t xml:space="preserve">in </w:t>
      </w:r>
      <w:r w:rsidR="00996348" w:rsidRPr="009B2D12">
        <w:rPr>
          <w:rFonts w:ascii="Arial" w:hAnsi="Arial" w:cs="Arial"/>
          <w:sz w:val="20"/>
          <w:szCs w:val="20"/>
        </w:rPr>
        <w:t>tretjo</w:t>
      </w:r>
      <w:r w:rsidR="00216DB2" w:rsidRPr="009B2D12">
        <w:rPr>
          <w:rFonts w:ascii="Arial" w:hAnsi="Arial" w:cs="Arial"/>
          <w:sz w:val="20"/>
          <w:szCs w:val="20"/>
        </w:rPr>
        <w:t xml:space="preserve"> alinejo </w:t>
      </w:r>
      <w:r w:rsidR="00553314" w:rsidRPr="009B2D12">
        <w:rPr>
          <w:rFonts w:ascii="Arial" w:hAnsi="Arial" w:cs="Arial"/>
          <w:sz w:val="20"/>
          <w:szCs w:val="20"/>
        </w:rPr>
        <w:t>četrt</w:t>
      </w:r>
      <w:r w:rsidR="00216DB2" w:rsidRPr="009B2D12">
        <w:rPr>
          <w:rFonts w:ascii="Arial" w:hAnsi="Arial" w:cs="Arial"/>
          <w:sz w:val="20"/>
          <w:szCs w:val="20"/>
        </w:rPr>
        <w:t>ega</w:t>
      </w:r>
      <w:r w:rsidR="00553314" w:rsidRPr="009B2D12">
        <w:rPr>
          <w:rFonts w:ascii="Arial" w:hAnsi="Arial" w:cs="Arial"/>
          <w:sz w:val="20"/>
          <w:szCs w:val="20"/>
        </w:rPr>
        <w:t xml:space="preserve"> odstavk</w:t>
      </w:r>
      <w:r w:rsidR="00A41F88" w:rsidRPr="009B2D12">
        <w:rPr>
          <w:rFonts w:ascii="Arial" w:hAnsi="Arial" w:cs="Arial"/>
          <w:sz w:val="20"/>
          <w:szCs w:val="20"/>
        </w:rPr>
        <w:t>a</w:t>
      </w:r>
      <w:r w:rsidR="00553314" w:rsidRPr="009B2D12">
        <w:rPr>
          <w:rFonts w:ascii="Arial" w:hAnsi="Arial" w:cs="Arial"/>
          <w:sz w:val="20"/>
          <w:szCs w:val="20"/>
        </w:rPr>
        <w:t xml:space="preserve"> 10. člena te uredbe</w:t>
      </w:r>
      <w:r w:rsidR="006C470D" w:rsidRPr="009B2D12">
        <w:rPr>
          <w:rFonts w:ascii="Arial" w:hAnsi="Arial" w:cs="Arial"/>
          <w:sz w:val="20"/>
          <w:szCs w:val="20"/>
        </w:rPr>
        <w:t>,</w:t>
      </w:r>
      <w:r w:rsidR="00FD57D8" w:rsidRPr="009B2D12">
        <w:rPr>
          <w:rFonts w:ascii="Arial" w:hAnsi="Arial" w:cs="Arial"/>
          <w:sz w:val="20"/>
          <w:szCs w:val="20"/>
        </w:rPr>
        <w:t xml:space="preserve"> pri čemer prihodki od prodaje ne smejo biti nižji od 100.000 </w:t>
      </w:r>
      <w:proofErr w:type="spellStart"/>
      <w:r w:rsidR="00FD57D8" w:rsidRPr="009B2D12">
        <w:rPr>
          <w:rFonts w:ascii="Arial" w:hAnsi="Arial" w:cs="Arial"/>
          <w:sz w:val="20"/>
          <w:szCs w:val="20"/>
        </w:rPr>
        <w:t>eurov</w:t>
      </w:r>
      <w:proofErr w:type="spellEnd"/>
      <w:r w:rsidR="008A0CA3" w:rsidRPr="009B2D12">
        <w:rPr>
          <w:rFonts w:ascii="Arial" w:hAnsi="Arial" w:cs="Arial"/>
          <w:sz w:val="20"/>
          <w:szCs w:val="20"/>
        </w:rPr>
        <w:t xml:space="preserve">; </w:t>
      </w:r>
    </w:p>
    <w:p w:rsidR="00184917" w:rsidRPr="009B2D12" w:rsidRDefault="000250D0" w:rsidP="0060702B">
      <w:pPr>
        <w:tabs>
          <w:tab w:val="left" w:pos="0"/>
          <w:tab w:val="left" w:pos="284"/>
        </w:tabs>
        <w:spacing w:after="0" w:line="240" w:lineRule="auto"/>
        <w:jc w:val="both"/>
        <w:rPr>
          <w:rFonts w:ascii="Arial" w:hAnsi="Arial" w:cs="Arial"/>
          <w:sz w:val="20"/>
          <w:szCs w:val="20"/>
        </w:rPr>
      </w:pPr>
      <w:r w:rsidRPr="009B2D12">
        <w:rPr>
          <w:rFonts w:ascii="Arial" w:hAnsi="Arial" w:cs="Arial"/>
          <w:sz w:val="20"/>
          <w:szCs w:val="20"/>
        </w:rPr>
        <w:t>3.</w:t>
      </w:r>
      <w:r w:rsidR="00CA0E1A" w:rsidRPr="009B2D12">
        <w:rPr>
          <w:rFonts w:ascii="Arial" w:hAnsi="Arial" w:cs="Arial"/>
          <w:sz w:val="20"/>
          <w:szCs w:val="20"/>
        </w:rPr>
        <w:t xml:space="preserve"> </w:t>
      </w:r>
      <w:r w:rsidR="00184917" w:rsidRPr="009B2D12">
        <w:rPr>
          <w:rFonts w:ascii="Arial" w:hAnsi="Arial" w:cs="Arial"/>
          <w:sz w:val="20"/>
          <w:szCs w:val="20"/>
        </w:rPr>
        <w:t>ustvariti prihod</w:t>
      </w:r>
      <w:r w:rsidR="00A41F88" w:rsidRPr="009B2D12">
        <w:rPr>
          <w:rFonts w:ascii="Arial" w:hAnsi="Arial" w:cs="Arial"/>
          <w:sz w:val="20"/>
          <w:szCs w:val="20"/>
        </w:rPr>
        <w:t>ek</w:t>
      </w:r>
      <w:r w:rsidR="00184917" w:rsidRPr="009B2D12">
        <w:rPr>
          <w:rFonts w:ascii="Arial" w:hAnsi="Arial" w:cs="Arial"/>
          <w:sz w:val="20"/>
          <w:szCs w:val="20"/>
        </w:rPr>
        <w:t xml:space="preserve"> od prodaje proizvodov javnim zavodom, če je upravičenec pri ocenjevanju vloge na javni razpis pridobil točke na podlagi merila </w:t>
      </w:r>
      <w:r w:rsidRPr="009B2D12">
        <w:rPr>
          <w:rFonts w:ascii="Arial" w:hAnsi="Arial" w:cs="Arial"/>
          <w:sz w:val="20"/>
          <w:szCs w:val="20"/>
        </w:rPr>
        <w:t xml:space="preserve">iz </w:t>
      </w:r>
      <w:r w:rsidR="00184917" w:rsidRPr="009B2D12">
        <w:rPr>
          <w:rFonts w:ascii="Arial" w:hAnsi="Arial" w:cs="Arial"/>
          <w:sz w:val="20"/>
          <w:szCs w:val="20"/>
        </w:rPr>
        <w:t>prve alineje 2. točke drugega odstavka prejšnjega člena</w:t>
      </w:r>
      <w:r w:rsidR="008A0CA3" w:rsidRPr="009B2D12">
        <w:rPr>
          <w:rFonts w:ascii="Arial" w:hAnsi="Arial" w:cs="Arial"/>
          <w:sz w:val="20"/>
          <w:szCs w:val="20"/>
        </w:rPr>
        <w:t>;</w:t>
      </w:r>
    </w:p>
    <w:p w:rsidR="00184917" w:rsidRPr="009B2D12" w:rsidRDefault="000250D0" w:rsidP="0060702B">
      <w:pPr>
        <w:tabs>
          <w:tab w:val="left" w:pos="0"/>
          <w:tab w:val="left" w:pos="284"/>
        </w:tabs>
        <w:spacing w:after="0" w:line="240" w:lineRule="auto"/>
        <w:jc w:val="both"/>
        <w:rPr>
          <w:rFonts w:ascii="Arial" w:hAnsi="Arial" w:cs="Arial"/>
          <w:sz w:val="20"/>
          <w:szCs w:val="20"/>
        </w:rPr>
      </w:pPr>
      <w:r w:rsidRPr="009B2D12">
        <w:rPr>
          <w:rFonts w:ascii="Arial" w:hAnsi="Arial" w:cs="Arial"/>
          <w:sz w:val="20"/>
          <w:szCs w:val="20"/>
        </w:rPr>
        <w:t>4.</w:t>
      </w:r>
      <w:r w:rsidR="00EF7B44" w:rsidRPr="009B2D12">
        <w:rPr>
          <w:rFonts w:ascii="Arial" w:hAnsi="Arial" w:cs="Arial"/>
          <w:sz w:val="20"/>
          <w:szCs w:val="20"/>
        </w:rPr>
        <w:t xml:space="preserve"> </w:t>
      </w:r>
      <w:r w:rsidR="008F3864" w:rsidRPr="009B2D12">
        <w:rPr>
          <w:rFonts w:ascii="Arial" w:hAnsi="Arial" w:cs="Arial"/>
          <w:sz w:val="20"/>
          <w:szCs w:val="20"/>
        </w:rPr>
        <w:t>ustvariti prihodek od pr</w:t>
      </w:r>
      <w:r w:rsidR="00184917" w:rsidRPr="009B2D12">
        <w:rPr>
          <w:rFonts w:ascii="Arial" w:hAnsi="Arial" w:cs="Arial"/>
          <w:sz w:val="20"/>
          <w:szCs w:val="20"/>
        </w:rPr>
        <w:t>odaj</w:t>
      </w:r>
      <w:r w:rsidR="008F3864" w:rsidRPr="009B2D12">
        <w:rPr>
          <w:rFonts w:ascii="Arial" w:hAnsi="Arial" w:cs="Arial"/>
          <w:sz w:val="20"/>
          <w:szCs w:val="20"/>
        </w:rPr>
        <w:t>e</w:t>
      </w:r>
      <w:r w:rsidR="00184917" w:rsidRPr="009B2D12">
        <w:rPr>
          <w:rFonts w:ascii="Arial" w:hAnsi="Arial" w:cs="Arial"/>
          <w:sz w:val="20"/>
          <w:szCs w:val="20"/>
        </w:rPr>
        <w:t xml:space="preserve"> ekoloških proizvodov v </w:t>
      </w:r>
      <w:r w:rsidR="00C349AC" w:rsidRPr="009B2D12">
        <w:rPr>
          <w:rFonts w:ascii="Arial" w:hAnsi="Arial" w:cs="Arial"/>
          <w:sz w:val="20"/>
          <w:szCs w:val="20"/>
        </w:rPr>
        <w:t>deležu</w:t>
      </w:r>
      <w:r w:rsidR="00184917" w:rsidRPr="009B2D12">
        <w:rPr>
          <w:rFonts w:ascii="Arial" w:hAnsi="Arial" w:cs="Arial"/>
          <w:sz w:val="20"/>
          <w:szCs w:val="20"/>
        </w:rPr>
        <w:t>, kot ga je načrtoval v projektu, če je upravičenec pri ocenjevanju vloge na javni razpis pridobil točke na podlagi merila iz druge alineje 2. točke drugega odstavka prejšnjega člena</w:t>
      </w:r>
      <w:r w:rsidR="008A0CA3" w:rsidRPr="009B2D12">
        <w:rPr>
          <w:rFonts w:ascii="Arial" w:hAnsi="Arial" w:cs="Arial"/>
          <w:sz w:val="20"/>
          <w:szCs w:val="20"/>
        </w:rPr>
        <w:t>;</w:t>
      </w:r>
    </w:p>
    <w:p w:rsidR="007E7826" w:rsidRPr="009B2D12" w:rsidRDefault="000250D0" w:rsidP="0060702B">
      <w:pPr>
        <w:tabs>
          <w:tab w:val="left" w:pos="0"/>
          <w:tab w:val="left" w:pos="284"/>
        </w:tabs>
        <w:spacing w:after="0" w:line="240" w:lineRule="auto"/>
        <w:jc w:val="both"/>
        <w:rPr>
          <w:rFonts w:ascii="Arial" w:hAnsi="Arial" w:cs="Arial"/>
          <w:sz w:val="20"/>
          <w:szCs w:val="20"/>
        </w:rPr>
      </w:pPr>
      <w:r w:rsidRPr="009B2D12">
        <w:rPr>
          <w:rFonts w:ascii="Arial" w:hAnsi="Arial" w:cs="Arial"/>
          <w:sz w:val="20"/>
          <w:szCs w:val="20"/>
        </w:rPr>
        <w:t>5.</w:t>
      </w:r>
      <w:r w:rsidR="007E7826" w:rsidRPr="009B2D12">
        <w:rPr>
          <w:rFonts w:ascii="Arial" w:hAnsi="Arial" w:cs="Arial"/>
          <w:sz w:val="20"/>
          <w:szCs w:val="20"/>
        </w:rPr>
        <w:t xml:space="preserve"> ohraniti delež, ki jih imajo v uporabi člani partnerst</w:t>
      </w:r>
      <w:r w:rsidR="003E11BD" w:rsidRPr="009B2D12">
        <w:rPr>
          <w:rFonts w:ascii="Arial" w:hAnsi="Arial" w:cs="Arial"/>
          <w:sz w:val="20"/>
          <w:szCs w:val="20"/>
        </w:rPr>
        <w:t>va</w:t>
      </w:r>
      <w:r w:rsidR="007E7826" w:rsidRPr="009B2D12">
        <w:rPr>
          <w:rFonts w:ascii="Arial" w:hAnsi="Arial" w:cs="Arial"/>
          <w:sz w:val="20"/>
          <w:szCs w:val="20"/>
        </w:rPr>
        <w:t>, ki so kmetijska gospodarstva in se nahajajo na območju Natura 2000</w:t>
      </w:r>
      <w:r w:rsidR="00012BC4" w:rsidRPr="009B2D12">
        <w:rPr>
          <w:rFonts w:ascii="Arial" w:hAnsi="Arial" w:cs="Arial"/>
          <w:sz w:val="20"/>
          <w:szCs w:val="20"/>
        </w:rPr>
        <w:t xml:space="preserve"> oziroma </w:t>
      </w:r>
      <w:r w:rsidR="005F560E" w:rsidRPr="009B2D12">
        <w:rPr>
          <w:rFonts w:ascii="Arial" w:hAnsi="Arial" w:cs="Arial"/>
          <w:sz w:val="20"/>
          <w:szCs w:val="20"/>
        </w:rPr>
        <w:t xml:space="preserve">na </w:t>
      </w:r>
      <w:r w:rsidR="00012BC4" w:rsidRPr="009B2D12">
        <w:rPr>
          <w:rFonts w:ascii="Arial" w:hAnsi="Arial" w:cs="Arial"/>
          <w:sz w:val="20"/>
          <w:szCs w:val="20"/>
        </w:rPr>
        <w:t>širših zavarovanih območj</w:t>
      </w:r>
      <w:r w:rsidR="005F560E" w:rsidRPr="009B2D12">
        <w:rPr>
          <w:rFonts w:ascii="Arial" w:hAnsi="Arial" w:cs="Arial"/>
          <w:sz w:val="20"/>
          <w:szCs w:val="20"/>
        </w:rPr>
        <w:t>ih</w:t>
      </w:r>
      <w:r w:rsidR="007E7826" w:rsidRPr="009B2D12">
        <w:rPr>
          <w:rFonts w:ascii="Arial" w:hAnsi="Arial" w:cs="Arial"/>
          <w:sz w:val="20"/>
          <w:szCs w:val="20"/>
        </w:rPr>
        <w:t>, glede na celotno kmetijsko površino partnerstva, če je pri ocenjevanju vloge na javni razpis pridobil točke na podlagi merila iz tretje alineje 2. točke drugega odstavka prejšnjega člena;</w:t>
      </w:r>
    </w:p>
    <w:p w:rsidR="00184917" w:rsidRPr="009B2D12" w:rsidRDefault="000250D0" w:rsidP="0060702B">
      <w:pPr>
        <w:tabs>
          <w:tab w:val="left" w:pos="0"/>
          <w:tab w:val="left" w:pos="284"/>
        </w:tabs>
        <w:spacing w:after="0" w:line="240" w:lineRule="auto"/>
        <w:jc w:val="both"/>
        <w:rPr>
          <w:rFonts w:ascii="Arial" w:hAnsi="Arial" w:cs="Arial"/>
          <w:sz w:val="20"/>
          <w:szCs w:val="20"/>
        </w:rPr>
      </w:pPr>
      <w:r w:rsidRPr="009B2D12">
        <w:rPr>
          <w:rFonts w:ascii="Arial" w:hAnsi="Arial" w:cs="Arial"/>
          <w:sz w:val="20"/>
          <w:szCs w:val="20"/>
        </w:rPr>
        <w:t>6.</w:t>
      </w:r>
      <w:r w:rsidR="00EF7B44" w:rsidRPr="009B2D12">
        <w:rPr>
          <w:rFonts w:ascii="Arial" w:hAnsi="Arial" w:cs="Arial"/>
          <w:sz w:val="20"/>
          <w:szCs w:val="20"/>
        </w:rPr>
        <w:t xml:space="preserve"> </w:t>
      </w:r>
      <w:r w:rsidR="008F3864" w:rsidRPr="009B2D12">
        <w:rPr>
          <w:rFonts w:ascii="Arial" w:hAnsi="Arial" w:cs="Arial"/>
          <w:sz w:val="20"/>
          <w:szCs w:val="20"/>
        </w:rPr>
        <w:t>ustvariti prihodek od</w:t>
      </w:r>
      <w:r w:rsidR="00184917" w:rsidRPr="009B2D12">
        <w:rPr>
          <w:rFonts w:ascii="Arial" w:hAnsi="Arial" w:cs="Arial"/>
          <w:sz w:val="20"/>
          <w:szCs w:val="20"/>
        </w:rPr>
        <w:t xml:space="preserve"> prodaj</w:t>
      </w:r>
      <w:r w:rsidR="008F3864" w:rsidRPr="009B2D12">
        <w:rPr>
          <w:rFonts w:ascii="Arial" w:hAnsi="Arial" w:cs="Arial"/>
          <w:sz w:val="20"/>
          <w:szCs w:val="20"/>
        </w:rPr>
        <w:t>e</w:t>
      </w:r>
      <w:r w:rsidR="00184917" w:rsidRPr="009B2D12">
        <w:rPr>
          <w:rFonts w:ascii="Arial" w:hAnsi="Arial" w:cs="Arial"/>
          <w:sz w:val="20"/>
          <w:szCs w:val="20"/>
        </w:rPr>
        <w:t xml:space="preserve"> proizvodov, ki izhajajo iz avtohtonih in tradicionalnih sort in pasem v </w:t>
      </w:r>
      <w:r w:rsidR="00C349AC" w:rsidRPr="009B2D12">
        <w:rPr>
          <w:rFonts w:ascii="Arial" w:hAnsi="Arial" w:cs="Arial"/>
          <w:sz w:val="20"/>
          <w:szCs w:val="20"/>
        </w:rPr>
        <w:t>deležu</w:t>
      </w:r>
      <w:r w:rsidR="00184917" w:rsidRPr="009B2D12">
        <w:rPr>
          <w:rFonts w:ascii="Arial" w:hAnsi="Arial" w:cs="Arial"/>
          <w:sz w:val="20"/>
          <w:szCs w:val="20"/>
        </w:rPr>
        <w:t>, kot ga je načrtoval v projektu, če je upravičenec pri ocenjevanju vloge na javni razpis pridobil točke na podlagi merila iz četrte alineje 2. točke dr</w:t>
      </w:r>
      <w:r w:rsidR="00C349AC" w:rsidRPr="009B2D12">
        <w:rPr>
          <w:rFonts w:ascii="Arial" w:hAnsi="Arial" w:cs="Arial"/>
          <w:sz w:val="20"/>
          <w:szCs w:val="20"/>
        </w:rPr>
        <w:t>ugega odstavka prejšnjega člena</w:t>
      </w:r>
      <w:r w:rsidR="008A0CA3" w:rsidRPr="009B2D12">
        <w:rPr>
          <w:rFonts w:ascii="Arial" w:hAnsi="Arial" w:cs="Arial"/>
          <w:sz w:val="20"/>
          <w:szCs w:val="20"/>
        </w:rPr>
        <w:t>;</w:t>
      </w:r>
    </w:p>
    <w:p w:rsidR="00184917" w:rsidRPr="009B2D12" w:rsidRDefault="000250D0" w:rsidP="0060702B">
      <w:pPr>
        <w:pStyle w:val="Odstavekseznama"/>
        <w:tabs>
          <w:tab w:val="left" w:pos="0"/>
        </w:tabs>
        <w:spacing w:after="0" w:line="240" w:lineRule="auto"/>
        <w:ind w:left="0"/>
        <w:contextualSpacing w:val="0"/>
        <w:jc w:val="both"/>
        <w:rPr>
          <w:rFonts w:ascii="Arial" w:hAnsi="Arial" w:cs="Arial"/>
          <w:sz w:val="20"/>
          <w:szCs w:val="20"/>
        </w:rPr>
      </w:pPr>
      <w:r w:rsidRPr="009B2D12">
        <w:rPr>
          <w:rFonts w:ascii="Arial" w:hAnsi="Arial" w:cs="Arial"/>
          <w:sz w:val="20"/>
          <w:szCs w:val="20"/>
        </w:rPr>
        <w:t>7.</w:t>
      </w:r>
      <w:r w:rsidR="00EF7B44" w:rsidRPr="009B2D12">
        <w:rPr>
          <w:rFonts w:ascii="Arial" w:hAnsi="Arial" w:cs="Arial"/>
          <w:sz w:val="20"/>
          <w:szCs w:val="20"/>
        </w:rPr>
        <w:t xml:space="preserve"> </w:t>
      </w:r>
      <w:r w:rsidR="00C349AC" w:rsidRPr="009B2D12">
        <w:rPr>
          <w:rFonts w:ascii="Arial" w:hAnsi="Arial" w:cs="Arial"/>
          <w:sz w:val="20"/>
          <w:szCs w:val="20"/>
        </w:rPr>
        <w:t xml:space="preserve">ustvariti prihodek od </w:t>
      </w:r>
      <w:r w:rsidR="00184917" w:rsidRPr="009B2D12">
        <w:rPr>
          <w:rFonts w:ascii="Arial" w:hAnsi="Arial" w:cs="Arial"/>
          <w:sz w:val="20"/>
          <w:szCs w:val="20"/>
        </w:rPr>
        <w:t>prodaj</w:t>
      </w:r>
      <w:r w:rsidR="00C349AC" w:rsidRPr="009B2D12">
        <w:rPr>
          <w:rFonts w:ascii="Arial" w:hAnsi="Arial" w:cs="Arial"/>
          <w:sz w:val="20"/>
          <w:szCs w:val="20"/>
        </w:rPr>
        <w:t>e</w:t>
      </w:r>
      <w:r w:rsidR="00184917" w:rsidRPr="009B2D12">
        <w:rPr>
          <w:rFonts w:ascii="Arial" w:hAnsi="Arial" w:cs="Arial"/>
          <w:sz w:val="20"/>
          <w:szCs w:val="20"/>
        </w:rPr>
        <w:t xml:space="preserve"> </w:t>
      </w:r>
      <w:r w:rsidR="003E14CF" w:rsidRPr="009B2D12">
        <w:rPr>
          <w:rFonts w:ascii="Arial" w:hAnsi="Arial" w:cs="Arial"/>
          <w:sz w:val="20"/>
          <w:szCs w:val="20"/>
        </w:rPr>
        <w:t xml:space="preserve">inovativnih </w:t>
      </w:r>
      <w:r w:rsidR="00184917" w:rsidRPr="009B2D12">
        <w:rPr>
          <w:rFonts w:ascii="Arial" w:hAnsi="Arial" w:cs="Arial"/>
          <w:sz w:val="20"/>
          <w:szCs w:val="20"/>
        </w:rPr>
        <w:t xml:space="preserve">proizvodov v </w:t>
      </w:r>
      <w:r w:rsidR="00C349AC" w:rsidRPr="009B2D12">
        <w:rPr>
          <w:rFonts w:ascii="Arial" w:hAnsi="Arial" w:cs="Arial"/>
          <w:sz w:val="20"/>
          <w:szCs w:val="20"/>
        </w:rPr>
        <w:t>deležu</w:t>
      </w:r>
      <w:r w:rsidR="00184917" w:rsidRPr="009B2D12">
        <w:rPr>
          <w:rFonts w:ascii="Arial" w:hAnsi="Arial" w:cs="Arial"/>
          <w:sz w:val="20"/>
          <w:szCs w:val="20"/>
        </w:rPr>
        <w:t>, kot ga je načrtoval v projektu, če je upravičenec pri ocenjevanju vloge na javni razpis pridobil točke na podlagi merila iz prve alineje 3. točke dr</w:t>
      </w:r>
      <w:r w:rsidR="00C349AC" w:rsidRPr="009B2D12">
        <w:rPr>
          <w:rFonts w:ascii="Arial" w:hAnsi="Arial" w:cs="Arial"/>
          <w:sz w:val="20"/>
          <w:szCs w:val="20"/>
        </w:rPr>
        <w:t>ugega odstavka prejšnjega člena</w:t>
      </w:r>
      <w:r w:rsidR="008A0CA3" w:rsidRPr="009B2D12">
        <w:rPr>
          <w:rFonts w:ascii="Arial" w:hAnsi="Arial" w:cs="Arial"/>
          <w:sz w:val="20"/>
          <w:szCs w:val="20"/>
        </w:rPr>
        <w:t>;</w:t>
      </w:r>
    </w:p>
    <w:p w:rsidR="003303B1" w:rsidRPr="009B2D12" w:rsidRDefault="000250D0" w:rsidP="0060702B">
      <w:pPr>
        <w:tabs>
          <w:tab w:val="left" w:pos="0"/>
          <w:tab w:val="left" w:pos="284"/>
        </w:tabs>
        <w:spacing w:after="0" w:line="240" w:lineRule="auto"/>
        <w:jc w:val="both"/>
        <w:rPr>
          <w:rFonts w:ascii="Arial" w:hAnsi="Arial" w:cs="Arial"/>
          <w:sz w:val="20"/>
          <w:szCs w:val="20"/>
        </w:rPr>
      </w:pPr>
      <w:r w:rsidRPr="009B2D12">
        <w:rPr>
          <w:rFonts w:ascii="Arial" w:hAnsi="Arial" w:cs="Arial"/>
          <w:sz w:val="20"/>
          <w:szCs w:val="20"/>
        </w:rPr>
        <w:t>8.</w:t>
      </w:r>
      <w:r w:rsidR="00EF7B44" w:rsidRPr="009B2D12">
        <w:rPr>
          <w:rFonts w:ascii="Arial" w:hAnsi="Arial" w:cs="Arial"/>
          <w:sz w:val="20"/>
          <w:szCs w:val="20"/>
        </w:rPr>
        <w:t xml:space="preserve"> </w:t>
      </w:r>
      <w:r w:rsidR="00184917" w:rsidRPr="009B2D12">
        <w:rPr>
          <w:rFonts w:ascii="Arial" w:hAnsi="Arial" w:cs="Arial"/>
          <w:sz w:val="20"/>
          <w:szCs w:val="20"/>
        </w:rPr>
        <w:t xml:space="preserve">uporabljati </w:t>
      </w:r>
      <w:r w:rsidR="00220066" w:rsidRPr="009B2D12">
        <w:rPr>
          <w:rFonts w:ascii="Arial" w:hAnsi="Arial" w:cs="Arial"/>
          <w:sz w:val="20"/>
          <w:szCs w:val="20"/>
        </w:rPr>
        <w:t xml:space="preserve">različne </w:t>
      </w:r>
      <w:r w:rsidR="002647EB" w:rsidRPr="009B2D12">
        <w:rPr>
          <w:rFonts w:ascii="Arial" w:hAnsi="Arial" w:cs="Arial"/>
          <w:sz w:val="20"/>
          <w:szCs w:val="20"/>
        </w:rPr>
        <w:t>prodaj</w:t>
      </w:r>
      <w:r w:rsidR="00220066" w:rsidRPr="009B2D12">
        <w:rPr>
          <w:rFonts w:ascii="Arial" w:hAnsi="Arial" w:cs="Arial"/>
          <w:sz w:val="20"/>
          <w:szCs w:val="20"/>
        </w:rPr>
        <w:t>ne</w:t>
      </w:r>
      <w:r w:rsidR="002647EB" w:rsidRPr="009B2D12">
        <w:rPr>
          <w:rFonts w:ascii="Arial" w:hAnsi="Arial" w:cs="Arial"/>
          <w:sz w:val="20"/>
          <w:szCs w:val="20"/>
        </w:rPr>
        <w:t xml:space="preserve"> poti</w:t>
      </w:r>
      <w:r w:rsidR="00184917" w:rsidRPr="009B2D12">
        <w:rPr>
          <w:rFonts w:ascii="Arial" w:hAnsi="Arial" w:cs="Arial"/>
          <w:sz w:val="20"/>
          <w:szCs w:val="20"/>
        </w:rPr>
        <w:t>, ki jih je načrtoval v projektu, če je upravičenec pri ocenjevanju vloge na javni razpis pridobil točke na podlagi merila iz druge alineje 3. točke dr</w:t>
      </w:r>
      <w:r w:rsidR="003303B1" w:rsidRPr="009B2D12">
        <w:rPr>
          <w:rFonts w:ascii="Arial" w:hAnsi="Arial" w:cs="Arial"/>
          <w:sz w:val="20"/>
          <w:szCs w:val="20"/>
        </w:rPr>
        <w:t>ugega odstavka prejšnjega člen</w:t>
      </w:r>
      <w:r w:rsidRPr="009B2D12">
        <w:rPr>
          <w:rFonts w:ascii="Arial" w:hAnsi="Arial" w:cs="Arial"/>
          <w:sz w:val="20"/>
          <w:szCs w:val="20"/>
        </w:rPr>
        <w:t>a</w:t>
      </w:r>
      <w:r w:rsidR="008A0CA3" w:rsidRPr="009B2D12">
        <w:rPr>
          <w:rFonts w:ascii="Arial" w:hAnsi="Arial" w:cs="Arial"/>
          <w:sz w:val="20"/>
          <w:szCs w:val="20"/>
        </w:rPr>
        <w:t>;</w:t>
      </w:r>
    </w:p>
    <w:p w:rsidR="003303B1" w:rsidRPr="009B2D12" w:rsidRDefault="000250D0" w:rsidP="0060702B">
      <w:pPr>
        <w:tabs>
          <w:tab w:val="left" w:pos="0"/>
          <w:tab w:val="left" w:pos="284"/>
        </w:tabs>
        <w:spacing w:after="0" w:line="240" w:lineRule="auto"/>
        <w:jc w:val="both"/>
        <w:rPr>
          <w:rFonts w:ascii="Arial" w:hAnsi="Arial" w:cs="Arial"/>
          <w:sz w:val="20"/>
          <w:szCs w:val="20"/>
        </w:rPr>
      </w:pPr>
      <w:r w:rsidRPr="009B2D12">
        <w:rPr>
          <w:rFonts w:ascii="Arial" w:hAnsi="Arial" w:cs="Arial"/>
          <w:sz w:val="20"/>
          <w:szCs w:val="20"/>
        </w:rPr>
        <w:t>9.</w:t>
      </w:r>
      <w:r w:rsidR="003303B1" w:rsidRPr="009B2D12">
        <w:rPr>
          <w:rFonts w:ascii="Arial" w:hAnsi="Arial" w:cs="Arial"/>
          <w:sz w:val="20"/>
          <w:szCs w:val="20"/>
        </w:rPr>
        <w:t xml:space="preserve"> predstaviti rezultate projekta z uporabo različnih vrst komunikacijskih sredstev, ki jih je načrtoval v projektu, če je pri ocenjevanju vloge na javni razpis upravičenec pridobil točke na podlagi merila iz druge alineje 6. točke dr</w:t>
      </w:r>
      <w:r w:rsidR="002472FD" w:rsidRPr="009B2D12">
        <w:rPr>
          <w:rFonts w:ascii="Arial" w:hAnsi="Arial" w:cs="Arial"/>
          <w:sz w:val="20"/>
          <w:szCs w:val="20"/>
        </w:rPr>
        <w:t>ugega odstavka prejšnjega člena</w:t>
      </w:r>
      <w:r w:rsidR="008A0CA3" w:rsidRPr="009B2D12">
        <w:rPr>
          <w:rFonts w:ascii="Arial" w:hAnsi="Arial" w:cs="Arial"/>
          <w:sz w:val="20"/>
          <w:szCs w:val="20"/>
        </w:rPr>
        <w:t>;</w:t>
      </w:r>
    </w:p>
    <w:p w:rsidR="003303B1" w:rsidRPr="009B2D12" w:rsidRDefault="000250D0" w:rsidP="0060702B">
      <w:pPr>
        <w:tabs>
          <w:tab w:val="left" w:pos="0"/>
          <w:tab w:val="left" w:pos="284"/>
          <w:tab w:val="left" w:pos="426"/>
        </w:tabs>
        <w:spacing w:after="0" w:line="240" w:lineRule="auto"/>
        <w:jc w:val="both"/>
        <w:rPr>
          <w:rFonts w:ascii="Arial" w:hAnsi="Arial" w:cs="Arial"/>
          <w:sz w:val="20"/>
          <w:szCs w:val="20"/>
        </w:rPr>
      </w:pPr>
      <w:r w:rsidRPr="009B2D12">
        <w:rPr>
          <w:rFonts w:ascii="Arial" w:hAnsi="Arial" w:cs="Arial"/>
          <w:sz w:val="20"/>
          <w:szCs w:val="20"/>
        </w:rPr>
        <w:t>10.</w:t>
      </w:r>
      <w:r w:rsidR="003303B1" w:rsidRPr="009B2D12">
        <w:rPr>
          <w:rFonts w:ascii="Arial" w:hAnsi="Arial" w:cs="Arial"/>
          <w:sz w:val="20"/>
          <w:szCs w:val="20"/>
        </w:rPr>
        <w:t xml:space="preserve"> zagotoviti v projektu načrtovano </w:t>
      </w:r>
      <w:r w:rsidR="003303B1" w:rsidRPr="009B2D12">
        <w:rPr>
          <w:rFonts w:ascii="Arial" w:eastAsia="Times New Roman" w:hAnsi="Arial" w:cs="Arial"/>
          <w:sz w:val="20"/>
          <w:szCs w:val="20"/>
          <w:lang w:eastAsia="en-US"/>
        </w:rPr>
        <w:t xml:space="preserve">razmerje med vrednostjo odkupa </w:t>
      </w:r>
      <w:r w:rsidR="003303B1" w:rsidRPr="009B2D12">
        <w:rPr>
          <w:rFonts w:ascii="Arial" w:hAnsi="Arial" w:cs="Arial"/>
          <w:sz w:val="20"/>
          <w:szCs w:val="20"/>
        </w:rPr>
        <w:t xml:space="preserve">proizvodov od posameznega člana partnerstva in vrednostjo odkupa vseh proizvodov s strani vodilnega </w:t>
      </w:r>
      <w:r w:rsidR="003303B1" w:rsidRPr="009B2D12">
        <w:rPr>
          <w:rFonts w:ascii="Arial" w:hAnsi="Arial" w:cs="Arial"/>
          <w:sz w:val="20"/>
          <w:szCs w:val="20"/>
        </w:rPr>
        <w:lastRenderedPageBreak/>
        <w:t>partnerja, če je pri ocenjevanju vloge na javni razpis upravičenec pridobil točke na podlagi merila iz druge alineje 7. točke dr</w:t>
      </w:r>
      <w:r w:rsidR="002472FD" w:rsidRPr="009B2D12">
        <w:rPr>
          <w:rFonts w:ascii="Arial" w:hAnsi="Arial" w:cs="Arial"/>
          <w:sz w:val="20"/>
          <w:szCs w:val="20"/>
        </w:rPr>
        <w:t>ugega odstavka prejšnjega člena</w:t>
      </w:r>
      <w:r w:rsidR="008A0CA3" w:rsidRPr="009B2D12">
        <w:rPr>
          <w:rFonts w:ascii="Arial" w:hAnsi="Arial" w:cs="Arial"/>
          <w:sz w:val="20"/>
          <w:szCs w:val="20"/>
        </w:rPr>
        <w:t xml:space="preserve">; </w:t>
      </w:r>
    </w:p>
    <w:p w:rsidR="002472FD" w:rsidRPr="009B2D12" w:rsidRDefault="000250D0" w:rsidP="0060702B">
      <w:pPr>
        <w:tabs>
          <w:tab w:val="left" w:pos="0"/>
          <w:tab w:val="left" w:pos="284"/>
          <w:tab w:val="left" w:pos="426"/>
        </w:tabs>
        <w:spacing w:after="0" w:line="240" w:lineRule="auto"/>
        <w:jc w:val="both"/>
        <w:rPr>
          <w:rFonts w:ascii="Arial" w:hAnsi="Arial" w:cs="Arial"/>
          <w:sz w:val="20"/>
          <w:szCs w:val="20"/>
        </w:rPr>
      </w:pPr>
      <w:r w:rsidRPr="009B2D12">
        <w:rPr>
          <w:rFonts w:ascii="Arial" w:hAnsi="Arial" w:cs="Arial"/>
          <w:sz w:val="20"/>
          <w:szCs w:val="20"/>
        </w:rPr>
        <w:t>11.</w:t>
      </w:r>
      <w:r w:rsidR="002472FD" w:rsidRPr="009B2D12">
        <w:rPr>
          <w:rFonts w:ascii="Arial" w:hAnsi="Arial" w:cs="Arial"/>
          <w:sz w:val="20"/>
          <w:szCs w:val="20"/>
        </w:rPr>
        <w:t xml:space="preserve"> ustvariti prihodek od prodaje skupno pakiranih oziroma skupno predelanih proizvodov v deležu, kot ga je načrtoval v projektu, če je upravičenec pri ocenjevanju vloge na javni razpis pridobil točke na podlagi merila iz prve alineje 5. točke drugega odstavka prejšnjega člena</w:t>
      </w:r>
      <w:r w:rsidR="008A0CA3" w:rsidRPr="009B2D12">
        <w:rPr>
          <w:rFonts w:ascii="Arial" w:hAnsi="Arial" w:cs="Arial"/>
          <w:sz w:val="20"/>
          <w:szCs w:val="20"/>
        </w:rPr>
        <w:t>;</w:t>
      </w:r>
    </w:p>
    <w:p w:rsidR="007F69F8" w:rsidRPr="009B2D12" w:rsidRDefault="000250D0" w:rsidP="0060702B">
      <w:pPr>
        <w:tabs>
          <w:tab w:val="left" w:pos="0"/>
          <w:tab w:val="left" w:pos="284"/>
          <w:tab w:val="left" w:pos="426"/>
        </w:tabs>
        <w:spacing w:after="0" w:line="240" w:lineRule="auto"/>
        <w:jc w:val="both"/>
        <w:rPr>
          <w:rFonts w:ascii="Arial" w:hAnsi="Arial" w:cs="Arial"/>
          <w:sz w:val="20"/>
          <w:szCs w:val="20"/>
        </w:rPr>
      </w:pPr>
      <w:r w:rsidRPr="009B2D12">
        <w:rPr>
          <w:rFonts w:ascii="Arial" w:hAnsi="Arial" w:cs="Arial"/>
          <w:sz w:val="20"/>
          <w:szCs w:val="20"/>
        </w:rPr>
        <w:t>12.</w:t>
      </w:r>
      <w:r w:rsidR="002472FD" w:rsidRPr="009B2D12">
        <w:rPr>
          <w:rFonts w:ascii="Arial" w:hAnsi="Arial" w:cs="Arial"/>
          <w:sz w:val="20"/>
          <w:szCs w:val="20"/>
        </w:rPr>
        <w:t xml:space="preserve"> izvesti promocijo </w:t>
      </w:r>
      <w:r w:rsidR="006F1C90" w:rsidRPr="009B2D12">
        <w:rPr>
          <w:rFonts w:ascii="Arial" w:hAnsi="Arial" w:cs="Arial"/>
          <w:sz w:val="20"/>
          <w:szCs w:val="20"/>
        </w:rPr>
        <w:t>lokalnega trga</w:t>
      </w:r>
      <w:r w:rsidR="002472FD" w:rsidRPr="009B2D12">
        <w:rPr>
          <w:rFonts w:ascii="Arial" w:hAnsi="Arial" w:cs="Arial"/>
          <w:sz w:val="20"/>
          <w:szCs w:val="20"/>
        </w:rPr>
        <w:t xml:space="preserve"> na javnih dogodkih, če je pri ocenjevanju vloge na javni razpis upravičenec pridobil točke na podlagi merila iz prve alineje 6. točke drugega odstavka prejšnjega člena</w:t>
      </w:r>
      <w:r w:rsidR="008A0CA3" w:rsidRPr="009B2D12">
        <w:rPr>
          <w:rFonts w:ascii="Arial" w:hAnsi="Arial" w:cs="Arial"/>
          <w:sz w:val="20"/>
          <w:szCs w:val="20"/>
        </w:rPr>
        <w:t>;</w:t>
      </w:r>
    </w:p>
    <w:p w:rsidR="008E3E87" w:rsidRPr="009B2D12" w:rsidRDefault="000250D0" w:rsidP="0060702B">
      <w:pPr>
        <w:tabs>
          <w:tab w:val="left" w:pos="0"/>
          <w:tab w:val="left" w:pos="284"/>
          <w:tab w:val="left" w:pos="426"/>
        </w:tabs>
        <w:spacing w:after="0" w:line="240" w:lineRule="auto"/>
        <w:jc w:val="both"/>
        <w:rPr>
          <w:rFonts w:ascii="Arial" w:hAnsi="Arial" w:cs="Arial"/>
          <w:sz w:val="20"/>
          <w:szCs w:val="20"/>
        </w:rPr>
      </w:pPr>
      <w:r w:rsidRPr="009B2D12">
        <w:rPr>
          <w:rFonts w:ascii="Arial" w:hAnsi="Arial" w:cs="Arial"/>
          <w:sz w:val="20"/>
          <w:szCs w:val="20"/>
        </w:rPr>
        <w:t>13.</w:t>
      </w:r>
      <w:r w:rsidR="008E3E87" w:rsidRPr="009B2D12">
        <w:rPr>
          <w:rFonts w:ascii="Arial" w:hAnsi="Arial" w:cs="Arial"/>
          <w:sz w:val="20"/>
          <w:szCs w:val="20"/>
        </w:rPr>
        <w:t xml:space="preserve"> ima za namen izvedbe projekta zaposleno osebo za najmanj polovični delovni čas v skupnem trajanju najmanj polovice časa trajanja projekta, če je pri ocenjevanju vloge na javni razpis upravičenec pridobil točke na podlagi merila iz druge alineje 5. točke drugega odstavka prejšnjega člena;</w:t>
      </w:r>
    </w:p>
    <w:p w:rsidR="002472FD" w:rsidRPr="009B2D12" w:rsidRDefault="000250D0" w:rsidP="0060702B">
      <w:pPr>
        <w:tabs>
          <w:tab w:val="left" w:pos="0"/>
          <w:tab w:val="left" w:pos="284"/>
          <w:tab w:val="left" w:pos="426"/>
        </w:tabs>
        <w:spacing w:after="0" w:line="240" w:lineRule="auto"/>
        <w:jc w:val="both"/>
        <w:rPr>
          <w:rFonts w:ascii="Arial" w:hAnsi="Arial" w:cs="Arial"/>
          <w:sz w:val="20"/>
          <w:szCs w:val="20"/>
        </w:rPr>
      </w:pPr>
      <w:r w:rsidRPr="009B2D12">
        <w:rPr>
          <w:rFonts w:ascii="Arial" w:hAnsi="Arial" w:cs="Arial"/>
          <w:sz w:val="20"/>
          <w:szCs w:val="20"/>
        </w:rPr>
        <w:t>14.</w:t>
      </w:r>
      <w:r w:rsidR="007F69F8" w:rsidRPr="009B2D12">
        <w:rPr>
          <w:rFonts w:ascii="Arial" w:hAnsi="Arial" w:cs="Arial"/>
          <w:sz w:val="20"/>
          <w:szCs w:val="20"/>
        </w:rPr>
        <w:t xml:space="preserve"> proizvodi </w:t>
      </w:r>
      <w:r w:rsidR="00904F5C" w:rsidRPr="009B2D12">
        <w:rPr>
          <w:rFonts w:ascii="Arial" w:hAnsi="Arial" w:cs="Arial"/>
          <w:sz w:val="20"/>
          <w:szCs w:val="20"/>
        </w:rPr>
        <w:t>z lokalnega trga</w:t>
      </w:r>
      <w:r w:rsidR="008A0CA3" w:rsidRPr="009B2D12">
        <w:rPr>
          <w:rFonts w:ascii="Arial" w:hAnsi="Arial" w:cs="Arial"/>
          <w:sz w:val="20"/>
          <w:szCs w:val="20"/>
        </w:rPr>
        <w:t xml:space="preserve"> </w:t>
      </w:r>
      <w:r w:rsidR="007F69F8" w:rsidRPr="009B2D12">
        <w:rPr>
          <w:rFonts w:ascii="Arial" w:hAnsi="Arial" w:cs="Arial"/>
          <w:sz w:val="20"/>
          <w:szCs w:val="20"/>
        </w:rPr>
        <w:t xml:space="preserve">morajo izvirati iz lastne </w:t>
      </w:r>
      <w:r w:rsidR="00796764" w:rsidRPr="009B2D12">
        <w:rPr>
          <w:rFonts w:ascii="Arial" w:hAnsi="Arial" w:cs="Arial"/>
          <w:sz w:val="20"/>
          <w:szCs w:val="20"/>
        </w:rPr>
        <w:t>pridelave</w:t>
      </w:r>
      <w:r w:rsidR="004E6909" w:rsidRPr="009B2D12">
        <w:rPr>
          <w:rFonts w:ascii="Arial" w:hAnsi="Arial" w:cs="Arial"/>
          <w:sz w:val="20"/>
          <w:szCs w:val="20"/>
        </w:rPr>
        <w:t xml:space="preserve"> </w:t>
      </w:r>
      <w:r w:rsidR="00ED72F7" w:rsidRPr="009B2D12">
        <w:rPr>
          <w:rFonts w:ascii="Arial" w:hAnsi="Arial" w:cs="Arial"/>
          <w:sz w:val="20"/>
          <w:szCs w:val="20"/>
        </w:rPr>
        <w:t>oziroma</w:t>
      </w:r>
      <w:r w:rsidR="004E6909" w:rsidRPr="009B2D12">
        <w:rPr>
          <w:rFonts w:ascii="Arial" w:hAnsi="Arial" w:cs="Arial"/>
          <w:sz w:val="20"/>
          <w:szCs w:val="20"/>
        </w:rPr>
        <w:t xml:space="preserve"> </w:t>
      </w:r>
      <w:r w:rsidR="005D746F" w:rsidRPr="009B2D12">
        <w:rPr>
          <w:rFonts w:ascii="Arial" w:hAnsi="Arial" w:cs="Arial"/>
          <w:sz w:val="20"/>
          <w:szCs w:val="20"/>
        </w:rPr>
        <w:t xml:space="preserve">lastne </w:t>
      </w:r>
      <w:r w:rsidR="004E6909" w:rsidRPr="009B2D12">
        <w:rPr>
          <w:rFonts w:ascii="Arial" w:hAnsi="Arial" w:cs="Arial"/>
          <w:sz w:val="20"/>
          <w:szCs w:val="20"/>
        </w:rPr>
        <w:t>predelave proizvodov</w:t>
      </w:r>
      <w:r w:rsidR="007F69F8" w:rsidRPr="009B2D12">
        <w:rPr>
          <w:rFonts w:ascii="Arial" w:hAnsi="Arial" w:cs="Arial"/>
          <w:sz w:val="20"/>
          <w:szCs w:val="20"/>
        </w:rPr>
        <w:t xml:space="preserve"> </w:t>
      </w:r>
      <w:r w:rsidR="005D746F" w:rsidRPr="009B2D12">
        <w:rPr>
          <w:rFonts w:ascii="Arial" w:hAnsi="Arial" w:cs="Arial"/>
          <w:sz w:val="20"/>
          <w:szCs w:val="20"/>
        </w:rPr>
        <w:t xml:space="preserve">iz lastne pridelave </w:t>
      </w:r>
      <w:r w:rsidR="007F69F8" w:rsidRPr="009B2D12">
        <w:rPr>
          <w:rFonts w:ascii="Arial" w:hAnsi="Arial" w:cs="Arial"/>
          <w:sz w:val="20"/>
          <w:szCs w:val="20"/>
        </w:rPr>
        <w:t>članov partnerst</w:t>
      </w:r>
      <w:r w:rsidR="00796764" w:rsidRPr="009B2D12">
        <w:rPr>
          <w:rFonts w:ascii="Arial" w:hAnsi="Arial" w:cs="Arial"/>
          <w:sz w:val="20"/>
          <w:szCs w:val="20"/>
        </w:rPr>
        <w:t>va</w:t>
      </w:r>
      <w:r w:rsidR="007F69F8" w:rsidRPr="009B2D12">
        <w:rPr>
          <w:rFonts w:ascii="Arial" w:hAnsi="Arial" w:cs="Arial"/>
          <w:sz w:val="20"/>
          <w:szCs w:val="20"/>
        </w:rPr>
        <w:t xml:space="preserve"> </w:t>
      </w:r>
      <w:r w:rsidR="00ED72F7" w:rsidRPr="009B2D12">
        <w:rPr>
          <w:rFonts w:ascii="Arial" w:hAnsi="Arial" w:cs="Arial"/>
          <w:sz w:val="20"/>
          <w:szCs w:val="20"/>
        </w:rPr>
        <w:t>oziroma</w:t>
      </w:r>
      <w:r w:rsidR="007F69F8" w:rsidRPr="009B2D12">
        <w:rPr>
          <w:rFonts w:ascii="Arial" w:hAnsi="Arial" w:cs="Arial"/>
          <w:sz w:val="20"/>
          <w:szCs w:val="20"/>
        </w:rPr>
        <w:t xml:space="preserve"> predelave </w:t>
      </w:r>
      <w:r w:rsidR="00ED72F7" w:rsidRPr="009B2D12">
        <w:rPr>
          <w:rFonts w:ascii="Arial" w:hAnsi="Arial" w:cs="Arial"/>
          <w:sz w:val="20"/>
          <w:szCs w:val="20"/>
        </w:rPr>
        <w:t xml:space="preserve">proizvodov iz lastne pridelave članov partnerstva </w:t>
      </w:r>
      <w:r w:rsidR="007F69F8" w:rsidRPr="009B2D12">
        <w:rPr>
          <w:rFonts w:ascii="Arial" w:hAnsi="Arial" w:cs="Arial"/>
          <w:sz w:val="20"/>
          <w:szCs w:val="20"/>
        </w:rPr>
        <w:t xml:space="preserve">s strani </w:t>
      </w:r>
      <w:r w:rsidR="00EF4F29" w:rsidRPr="009B2D12">
        <w:rPr>
          <w:rFonts w:ascii="Arial" w:hAnsi="Arial" w:cs="Arial"/>
          <w:sz w:val="20"/>
          <w:szCs w:val="20"/>
        </w:rPr>
        <w:t>vodilnega partnerja</w:t>
      </w:r>
      <w:r w:rsidR="00EF7B44" w:rsidRPr="009B2D12">
        <w:rPr>
          <w:rFonts w:ascii="Arial" w:hAnsi="Arial" w:cs="Arial"/>
          <w:sz w:val="20"/>
          <w:szCs w:val="20"/>
        </w:rPr>
        <w:t>.</w:t>
      </w:r>
    </w:p>
    <w:p w:rsidR="009E5701" w:rsidRPr="009B2D12" w:rsidRDefault="009E5701" w:rsidP="0060702B">
      <w:pPr>
        <w:tabs>
          <w:tab w:val="left" w:pos="0"/>
          <w:tab w:val="left" w:pos="284"/>
          <w:tab w:val="left" w:pos="426"/>
        </w:tabs>
        <w:spacing w:after="0" w:line="240" w:lineRule="auto"/>
        <w:jc w:val="both"/>
        <w:rPr>
          <w:rFonts w:ascii="Arial" w:hAnsi="Arial" w:cs="Arial"/>
          <w:sz w:val="20"/>
          <w:szCs w:val="20"/>
        </w:rPr>
      </w:pPr>
    </w:p>
    <w:p w:rsidR="00705C46" w:rsidRPr="009B2D12" w:rsidRDefault="00E362BA" w:rsidP="0060702B">
      <w:pPr>
        <w:pStyle w:val="Odstavekseznama"/>
        <w:numPr>
          <w:ilvl w:val="0"/>
          <w:numId w:val="40"/>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w:t>
      </w:r>
      <w:r w:rsidR="00AD65BC" w:rsidRPr="009B2D12">
        <w:rPr>
          <w:rFonts w:ascii="Arial" w:hAnsi="Arial" w:cs="Arial"/>
          <w:sz w:val="20"/>
          <w:szCs w:val="20"/>
        </w:rPr>
        <w:t xml:space="preserve">ogoji </w:t>
      </w:r>
      <w:r w:rsidR="00B97CE1" w:rsidRPr="009B2D12">
        <w:rPr>
          <w:rFonts w:ascii="Arial" w:hAnsi="Arial" w:cs="Arial"/>
          <w:sz w:val="20"/>
          <w:szCs w:val="20"/>
        </w:rPr>
        <w:t xml:space="preserve">iz prvega in drugega odstavka tega člena </w:t>
      </w:r>
      <w:r w:rsidR="00AD65BC" w:rsidRPr="009B2D12">
        <w:rPr>
          <w:rFonts w:ascii="Arial" w:hAnsi="Arial" w:cs="Arial"/>
          <w:sz w:val="20"/>
          <w:szCs w:val="20"/>
        </w:rPr>
        <w:t xml:space="preserve">se </w:t>
      </w:r>
      <w:r w:rsidR="00B97CE1" w:rsidRPr="009B2D12">
        <w:rPr>
          <w:rFonts w:ascii="Arial" w:hAnsi="Arial" w:cs="Arial"/>
          <w:sz w:val="20"/>
          <w:szCs w:val="20"/>
        </w:rPr>
        <w:t xml:space="preserve">podrobneje </w:t>
      </w:r>
      <w:r w:rsidR="00AD65BC" w:rsidRPr="009B2D12">
        <w:rPr>
          <w:rFonts w:ascii="Arial" w:hAnsi="Arial" w:cs="Arial"/>
          <w:sz w:val="20"/>
          <w:szCs w:val="20"/>
        </w:rPr>
        <w:t>določijo z javnim razpisom.</w:t>
      </w:r>
    </w:p>
    <w:p w:rsidR="007415B8" w:rsidRPr="009B2D12" w:rsidRDefault="007415B8" w:rsidP="0060702B">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Slog1"/>
        <w:spacing w:after="0" w:line="240" w:lineRule="auto"/>
        <w:ind w:left="0" w:firstLine="0"/>
        <w:jc w:val="center"/>
        <w:rPr>
          <w:szCs w:val="24"/>
        </w:rPr>
      </w:pPr>
      <w:r w:rsidRPr="009B2D12">
        <w:rPr>
          <w:szCs w:val="24"/>
        </w:rPr>
        <w:t>člen</w:t>
      </w:r>
    </w:p>
    <w:p w:rsidR="00705C46" w:rsidRPr="009B2D12" w:rsidRDefault="00705C46" w:rsidP="0060702B">
      <w:pPr>
        <w:spacing w:after="0" w:line="240" w:lineRule="auto"/>
        <w:jc w:val="center"/>
        <w:rPr>
          <w:rFonts w:ascii="Arial" w:hAnsi="Arial" w:cs="Arial"/>
          <w:b/>
          <w:sz w:val="20"/>
          <w:szCs w:val="24"/>
        </w:rPr>
      </w:pPr>
      <w:r w:rsidRPr="009B2D12">
        <w:rPr>
          <w:rFonts w:ascii="Arial" w:hAnsi="Arial" w:cs="Arial"/>
          <w:b/>
          <w:sz w:val="20"/>
          <w:szCs w:val="24"/>
        </w:rPr>
        <w:t>(finančne določbe)</w:t>
      </w:r>
    </w:p>
    <w:p w:rsidR="009E5701" w:rsidRPr="009B2D12" w:rsidRDefault="009E5701" w:rsidP="0060702B">
      <w:pPr>
        <w:spacing w:after="0" w:line="240" w:lineRule="auto"/>
        <w:jc w:val="center"/>
        <w:rPr>
          <w:rFonts w:ascii="Arial" w:hAnsi="Arial" w:cs="Arial"/>
          <w:b/>
          <w:sz w:val="20"/>
          <w:szCs w:val="24"/>
        </w:rPr>
      </w:pPr>
    </w:p>
    <w:p w:rsidR="00A17943" w:rsidRPr="009B2D12" w:rsidRDefault="00B97CE1" w:rsidP="0060702B">
      <w:pPr>
        <w:pStyle w:val="Odstavekseznama"/>
        <w:numPr>
          <w:ilvl w:val="0"/>
          <w:numId w:val="15"/>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w:t>
      </w:r>
      <w:r w:rsidR="00373482" w:rsidRPr="009B2D12">
        <w:rPr>
          <w:rFonts w:ascii="Arial" w:hAnsi="Arial" w:cs="Arial"/>
          <w:sz w:val="20"/>
          <w:szCs w:val="20"/>
        </w:rPr>
        <w:t xml:space="preserve">odpora znaša 100 odstotkov upravičenih stroškov projekta </w:t>
      </w:r>
      <w:r w:rsidR="00705C46" w:rsidRPr="009B2D12">
        <w:rPr>
          <w:rFonts w:ascii="Arial" w:hAnsi="Arial" w:cs="Arial"/>
          <w:sz w:val="20"/>
          <w:szCs w:val="20"/>
        </w:rPr>
        <w:t>iz</w:t>
      </w:r>
      <w:r w:rsidR="00DD7AB7" w:rsidRPr="009B2D12">
        <w:rPr>
          <w:rFonts w:ascii="Arial" w:hAnsi="Arial" w:cs="Arial"/>
          <w:sz w:val="20"/>
          <w:szCs w:val="20"/>
        </w:rPr>
        <w:t xml:space="preserve"> </w:t>
      </w:r>
      <w:r w:rsidR="00492AC9" w:rsidRPr="009B2D12">
        <w:rPr>
          <w:rFonts w:ascii="Arial" w:hAnsi="Arial" w:cs="Arial"/>
          <w:sz w:val="20"/>
          <w:szCs w:val="20"/>
        </w:rPr>
        <w:t>tretjega in</w:t>
      </w:r>
      <w:r w:rsidR="00705C46" w:rsidRPr="009B2D12">
        <w:rPr>
          <w:rFonts w:ascii="Arial" w:hAnsi="Arial" w:cs="Arial"/>
          <w:sz w:val="20"/>
          <w:szCs w:val="20"/>
        </w:rPr>
        <w:t xml:space="preserve"> </w:t>
      </w:r>
      <w:r w:rsidR="00D5001E" w:rsidRPr="009B2D12">
        <w:rPr>
          <w:rFonts w:ascii="Arial" w:hAnsi="Arial" w:cs="Arial"/>
          <w:sz w:val="20"/>
          <w:szCs w:val="20"/>
        </w:rPr>
        <w:t xml:space="preserve">četrtega </w:t>
      </w:r>
      <w:r w:rsidR="00705C46" w:rsidRPr="009B2D12">
        <w:rPr>
          <w:rFonts w:ascii="Arial" w:hAnsi="Arial" w:cs="Arial"/>
          <w:sz w:val="20"/>
          <w:szCs w:val="20"/>
        </w:rPr>
        <w:t xml:space="preserve">odstavka </w:t>
      </w:r>
      <w:r w:rsidR="00492AC9" w:rsidRPr="009B2D12">
        <w:rPr>
          <w:rFonts w:ascii="Arial" w:hAnsi="Arial" w:cs="Arial"/>
          <w:sz w:val="20"/>
          <w:szCs w:val="20"/>
        </w:rPr>
        <w:t>8</w:t>
      </w:r>
      <w:r w:rsidR="00705C46" w:rsidRPr="009B2D12">
        <w:rPr>
          <w:rFonts w:ascii="Arial" w:hAnsi="Arial" w:cs="Arial"/>
          <w:sz w:val="20"/>
          <w:szCs w:val="20"/>
        </w:rPr>
        <w:t>. člena te uredbe</w:t>
      </w:r>
      <w:r w:rsidR="00E12F2F" w:rsidRPr="009B2D12">
        <w:rPr>
          <w:rFonts w:ascii="Arial" w:hAnsi="Arial" w:cs="Arial"/>
          <w:sz w:val="20"/>
          <w:szCs w:val="20"/>
        </w:rPr>
        <w:t>, pri čemer se pri določitvi zneska podpore upoštevajo določbe drugega, tretjega</w:t>
      </w:r>
      <w:r w:rsidR="00011EF6" w:rsidRPr="009B2D12">
        <w:rPr>
          <w:rFonts w:ascii="Arial" w:hAnsi="Arial" w:cs="Arial"/>
          <w:sz w:val="20"/>
          <w:szCs w:val="20"/>
        </w:rPr>
        <w:t xml:space="preserve">, četrtega </w:t>
      </w:r>
      <w:r w:rsidR="00E12F2F" w:rsidRPr="009B2D12">
        <w:rPr>
          <w:rFonts w:ascii="Arial" w:hAnsi="Arial" w:cs="Arial"/>
          <w:sz w:val="20"/>
          <w:szCs w:val="20"/>
        </w:rPr>
        <w:t xml:space="preserve">in </w:t>
      </w:r>
      <w:r w:rsidR="00011EF6" w:rsidRPr="009B2D12">
        <w:rPr>
          <w:rFonts w:ascii="Arial" w:hAnsi="Arial" w:cs="Arial"/>
          <w:sz w:val="20"/>
          <w:szCs w:val="20"/>
        </w:rPr>
        <w:t xml:space="preserve">petega </w:t>
      </w:r>
      <w:r w:rsidR="00E12F2F" w:rsidRPr="009B2D12">
        <w:rPr>
          <w:rFonts w:ascii="Arial" w:hAnsi="Arial" w:cs="Arial"/>
          <w:sz w:val="20"/>
          <w:szCs w:val="20"/>
        </w:rPr>
        <w:t>odstavka tega člena.</w:t>
      </w:r>
    </w:p>
    <w:p w:rsidR="009E5701" w:rsidRPr="009B2D12" w:rsidRDefault="009E5701" w:rsidP="009E5701">
      <w:pPr>
        <w:pStyle w:val="Odstavekseznama"/>
        <w:tabs>
          <w:tab w:val="left" w:pos="284"/>
        </w:tabs>
        <w:spacing w:after="0" w:line="240" w:lineRule="auto"/>
        <w:ind w:left="0"/>
        <w:contextualSpacing w:val="0"/>
        <w:jc w:val="both"/>
        <w:rPr>
          <w:rFonts w:ascii="Arial" w:hAnsi="Arial" w:cs="Arial"/>
          <w:sz w:val="20"/>
          <w:szCs w:val="20"/>
        </w:rPr>
      </w:pPr>
    </w:p>
    <w:p w:rsidR="00134008" w:rsidRPr="009B2D12" w:rsidRDefault="00671273" w:rsidP="0060702B">
      <w:pPr>
        <w:pStyle w:val="Odstavekseznama"/>
        <w:numPr>
          <w:ilvl w:val="0"/>
          <w:numId w:val="15"/>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Ne glede na prejšnji odstavek lahko vlagatelj uveljavlja nižjo stopnjo podpore.</w:t>
      </w:r>
    </w:p>
    <w:p w:rsidR="009E5701" w:rsidRPr="009B2D12" w:rsidRDefault="009E5701" w:rsidP="009E5701">
      <w:pPr>
        <w:pStyle w:val="Odstavekseznama"/>
        <w:tabs>
          <w:tab w:val="left" w:pos="284"/>
        </w:tabs>
        <w:spacing w:after="0" w:line="240" w:lineRule="auto"/>
        <w:ind w:left="0"/>
        <w:contextualSpacing w:val="0"/>
        <w:jc w:val="both"/>
        <w:rPr>
          <w:rFonts w:ascii="Arial" w:hAnsi="Arial" w:cs="Arial"/>
          <w:sz w:val="20"/>
          <w:szCs w:val="20"/>
        </w:rPr>
      </w:pPr>
    </w:p>
    <w:p w:rsidR="00A17943" w:rsidRPr="009B2D12" w:rsidRDefault="00262854" w:rsidP="0060702B">
      <w:pPr>
        <w:pStyle w:val="Odstavekseznama"/>
        <w:numPr>
          <w:ilvl w:val="0"/>
          <w:numId w:val="15"/>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 </w:t>
      </w:r>
      <w:r w:rsidR="00E12F2F" w:rsidRPr="009B2D12">
        <w:rPr>
          <w:rFonts w:ascii="Arial" w:hAnsi="Arial" w:cs="Arial"/>
          <w:sz w:val="20"/>
          <w:szCs w:val="20"/>
        </w:rPr>
        <w:t>Najnižji znesek podpore na posamezno vlogo na javni razpis znaša 45.000 eurov.</w:t>
      </w:r>
    </w:p>
    <w:p w:rsidR="009E5701" w:rsidRPr="009B2D12" w:rsidRDefault="009E5701" w:rsidP="009E5701">
      <w:pPr>
        <w:pStyle w:val="Odstavekseznama"/>
        <w:tabs>
          <w:tab w:val="left" w:pos="284"/>
        </w:tabs>
        <w:spacing w:after="0" w:line="240" w:lineRule="auto"/>
        <w:ind w:left="0"/>
        <w:contextualSpacing w:val="0"/>
        <w:jc w:val="both"/>
        <w:rPr>
          <w:rFonts w:ascii="Arial" w:hAnsi="Arial" w:cs="Arial"/>
          <w:sz w:val="20"/>
          <w:szCs w:val="20"/>
        </w:rPr>
      </w:pPr>
    </w:p>
    <w:p w:rsidR="00134008" w:rsidRPr="009B2D12" w:rsidRDefault="00E12F2F" w:rsidP="0060702B">
      <w:pPr>
        <w:pStyle w:val="Odstavekseznama"/>
        <w:numPr>
          <w:ilvl w:val="0"/>
          <w:numId w:val="15"/>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Znesek podpore iz prejšnjega odstavka se poveča, če je iz projekta iz 10. člena te uredbe razvidno, da bo prodaja iz </w:t>
      </w:r>
      <w:r w:rsidR="00EB30E0" w:rsidRPr="009B2D12">
        <w:rPr>
          <w:rFonts w:ascii="Arial" w:hAnsi="Arial" w:cs="Arial"/>
          <w:sz w:val="20"/>
          <w:szCs w:val="20"/>
        </w:rPr>
        <w:t>druge</w:t>
      </w:r>
      <w:r w:rsidRPr="009B2D12">
        <w:rPr>
          <w:rFonts w:ascii="Arial" w:hAnsi="Arial" w:cs="Arial"/>
          <w:sz w:val="20"/>
          <w:szCs w:val="20"/>
        </w:rPr>
        <w:t xml:space="preserve"> alineje </w:t>
      </w:r>
      <w:r w:rsidR="00EB30E0" w:rsidRPr="009B2D12">
        <w:rPr>
          <w:rFonts w:ascii="Arial" w:hAnsi="Arial" w:cs="Arial"/>
          <w:sz w:val="20"/>
          <w:szCs w:val="20"/>
        </w:rPr>
        <w:t>četrtega</w:t>
      </w:r>
      <w:r w:rsidR="00D5001E" w:rsidRPr="009B2D12">
        <w:rPr>
          <w:rFonts w:ascii="Arial" w:hAnsi="Arial" w:cs="Arial"/>
          <w:sz w:val="20"/>
          <w:szCs w:val="20"/>
        </w:rPr>
        <w:t xml:space="preserve"> </w:t>
      </w:r>
      <w:r w:rsidRPr="009B2D12">
        <w:rPr>
          <w:rFonts w:ascii="Arial" w:hAnsi="Arial" w:cs="Arial"/>
          <w:sz w:val="20"/>
          <w:szCs w:val="20"/>
        </w:rPr>
        <w:t xml:space="preserve">odstavka 10. člena te uredbe višja od 100.000 eurov </w:t>
      </w:r>
      <w:r w:rsidR="00F229E9" w:rsidRPr="009B2D12">
        <w:rPr>
          <w:rFonts w:ascii="Arial" w:hAnsi="Arial" w:cs="Arial"/>
          <w:sz w:val="20"/>
          <w:szCs w:val="20"/>
        </w:rPr>
        <w:t xml:space="preserve">oziroma </w:t>
      </w:r>
      <w:r w:rsidRPr="009B2D12">
        <w:rPr>
          <w:rFonts w:ascii="Arial" w:hAnsi="Arial" w:cs="Arial"/>
          <w:sz w:val="20"/>
          <w:szCs w:val="20"/>
        </w:rPr>
        <w:t>če ima partnerstvo več kot 10 kmetijsk</w:t>
      </w:r>
      <w:r w:rsidR="00DD7AB7" w:rsidRPr="009B2D12">
        <w:rPr>
          <w:rFonts w:ascii="Arial" w:hAnsi="Arial" w:cs="Arial"/>
          <w:sz w:val="20"/>
          <w:szCs w:val="20"/>
        </w:rPr>
        <w:t>ih</w:t>
      </w:r>
      <w:r w:rsidRPr="009B2D12">
        <w:rPr>
          <w:rFonts w:ascii="Arial" w:hAnsi="Arial" w:cs="Arial"/>
          <w:sz w:val="20"/>
          <w:szCs w:val="20"/>
        </w:rPr>
        <w:t xml:space="preserve"> gospodarst</w:t>
      </w:r>
      <w:r w:rsidR="00DD7AB7" w:rsidRPr="009B2D12">
        <w:rPr>
          <w:rFonts w:ascii="Arial" w:hAnsi="Arial" w:cs="Arial"/>
          <w:sz w:val="20"/>
          <w:szCs w:val="20"/>
        </w:rPr>
        <w:t>e</w:t>
      </w:r>
      <w:r w:rsidRPr="009B2D12">
        <w:rPr>
          <w:rFonts w:ascii="Arial" w:hAnsi="Arial" w:cs="Arial"/>
          <w:sz w:val="20"/>
          <w:szCs w:val="20"/>
        </w:rPr>
        <w:t xml:space="preserve">v. Dodatni znesek podpore </w:t>
      </w:r>
      <w:r w:rsidR="00B97CE1" w:rsidRPr="009B2D12">
        <w:rPr>
          <w:rFonts w:ascii="Arial" w:hAnsi="Arial" w:cs="Arial"/>
          <w:sz w:val="20"/>
          <w:szCs w:val="20"/>
        </w:rPr>
        <w:t xml:space="preserve">iz tega odstavka </w:t>
      </w:r>
      <w:r w:rsidRPr="009B2D12">
        <w:rPr>
          <w:rFonts w:ascii="Arial" w:hAnsi="Arial" w:cs="Arial"/>
          <w:sz w:val="20"/>
          <w:szCs w:val="20"/>
        </w:rPr>
        <w:t>se izračuna po naslednji formuli:</w:t>
      </w:r>
    </w:p>
    <w:p w:rsidR="00446988" w:rsidRPr="009B2D12" w:rsidRDefault="00E12F2F" w:rsidP="0060702B">
      <w:pPr>
        <w:pStyle w:val="Odstavekseznama"/>
        <w:tabs>
          <w:tab w:val="left" w:pos="0"/>
        </w:tabs>
        <w:spacing w:after="0" w:line="240" w:lineRule="auto"/>
        <w:ind w:left="0"/>
        <w:jc w:val="both"/>
        <w:rPr>
          <w:rFonts w:ascii="Arial" w:hAnsi="Arial" w:cs="Arial"/>
          <w:sz w:val="20"/>
          <w:szCs w:val="20"/>
        </w:rPr>
      </w:pPr>
      <w:r w:rsidRPr="009B2D12">
        <w:rPr>
          <w:rFonts w:ascii="Arial" w:hAnsi="Arial" w:cs="Arial"/>
          <w:sz w:val="20"/>
          <w:szCs w:val="20"/>
        </w:rPr>
        <w:t>Dodatna podpora = 0,1* (A - 100.000 eurov) + (B – 10) * 500 eurov, pri čemer sta:</w:t>
      </w:r>
    </w:p>
    <w:p w:rsidR="00446988" w:rsidRPr="009B2D12" w:rsidRDefault="00E12F2F" w:rsidP="0060702B">
      <w:pPr>
        <w:pStyle w:val="Odstavekseznama"/>
        <w:tabs>
          <w:tab w:val="left" w:pos="0"/>
        </w:tabs>
        <w:spacing w:after="0" w:line="240" w:lineRule="auto"/>
        <w:ind w:left="0"/>
        <w:jc w:val="both"/>
        <w:rPr>
          <w:rFonts w:ascii="Arial" w:hAnsi="Arial" w:cs="Arial"/>
          <w:sz w:val="20"/>
          <w:szCs w:val="20"/>
        </w:rPr>
      </w:pPr>
      <w:r w:rsidRPr="009B2D12">
        <w:rPr>
          <w:rFonts w:ascii="Arial" w:hAnsi="Arial" w:cs="Arial"/>
          <w:sz w:val="20"/>
          <w:szCs w:val="20"/>
        </w:rPr>
        <w:t xml:space="preserve">A: načrtovani </w:t>
      </w:r>
      <w:r w:rsidR="00011EF6" w:rsidRPr="009B2D12">
        <w:rPr>
          <w:rFonts w:ascii="Arial" w:hAnsi="Arial" w:cs="Arial"/>
          <w:sz w:val="20"/>
          <w:szCs w:val="20"/>
        </w:rPr>
        <w:t>prihodek od</w:t>
      </w:r>
      <w:r w:rsidRPr="009B2D12">
        <w:rPr>
          <w:rFonts w:ascii="Arial" w:hAnsi="Arial" w:cs="Arial"/>
          <w:sz w:val="20"/>
          <w:szCs w:val="20"/>
        </w:rPr>
        <w:t xml:space="preserve"> prodaje v zadnjih 12 mesecih pred zaključkom projekta,</w:t>
      </w:r>
    </w:p>
    <w:p w:rsidR="00446988" w:rsidRPr="009B2D12" w:rsidRDefault="00E12F2F" w:rsidP="0060702B">
      <w:pPr>
        <w:pStyle w:val="Odstavekseznama"/>
        <w:tabs>
          <w:tab w:val="left" w:pos="0"/>
        </w:tabs>
        <w:spacing w:after="0" w:line="240" w:lineRule="auto"/>
        <w:ind w:left="0"/>
        <w:jc w:val="both"/>
        <w:rPr>
          <w:rFonts w:ascii="Arial" w:hAnsi="Arial" w:cs="Arial"/>
          <w:sz w:val="20"/>
          <w:szCs w:val="20"/>
        </w:rPr>
      </w:pPr>
      <w:r w:rsidRPr="009B2D12">
        <w:rPr>
          <w:rFonts w:ascii="Arial" w:hAnsi="Arial" w:cs="Arial"/>
          <w:sz w:val="20"/>
          <w:szCs w:val="20"/>
        </w:rPr>
        <w:t>B: skupno število članov</w:t>
      </w:r>
      <w:r w:rsidR="00F17EE0" w:rsidRPr="009B2D12">
        <w:rPr>
          <w:rFonts w:ascii="Arial" w:hAnsi="Arial" w:cs="Arial"/>
          <w:sz w:val="20"/>
          <w:szCs w:val="20"/>
        </w:rPr>
        <w:t xml:space="preserve"> partnerstva</w:t>
      </w:r>
      <w:r w:rsidRPr="009B2D12">
        <w:rPr>
          <w:rFonts w:ascii="Arial" w:hAnsi="Arial" w:cs="Arial"/>
          <w:sz w:val="20"/>
          <w:szCs w:val="20"/>
        </w:rPr>
        <w:t>, ki so kmetijsk</w:t>
      </w:r>
      <w:r w:rsidR="00820272" w:rsidRPr="009B2D12">
        <w:rPr>
          <w:rFonts w:ascii="Arial" w:hAnsi="Arial" w:cs="Arial"/>
          <w:sz w:val="20"/>
          <w:szCs w:val="20"/>
        </w:rPr>
        <w:t>o</w:t>
      </w:r>
      <w:r w:rsidRPr="009B2D12">
        <w:rPr>
          <w:rFonts w:ascii="Arial" w:hAnsi="Arial" w:cs="Arial"/>
          <w:sz w:val="20"/>
          <w:szCs w:val="20"/>
        </w:rPr>
        <w:t xml:space="preserve"> gospodarstv</w:t>
      </w:r>
      <w:r w:rsidR="00820272" w:rsidRPr="009B2D12">
        <w:rPr>
          <w:rFonts w:ascii="Arial" w:hAnsi="Arial" w:cs="Arial"/>
          <w:sz w:val="20"/>
          <w:szCs w:val="20"/>
        </w:rPr>
        <w:t>o</w:t>
      </w:r>
      <w:r w:rsidRPr="009B2D12">
        <w:rPr>
          <w:rFonts w:ascii="Arial" w:hAnsi="Arial" w:cs="Arial"/>
          <w:sz w:val="20"/>
          <w:szCs w:val="20"/>
        </w:rPr>
        <w:t>.</w:t>
      </w:r>
    </w:p>
    <w:p w:rsidR="003C1073" w:rsidRPr="009B2D12" w:rsidRDefault="003C1073" w:rsidP="0060702B">
      <w:pPr>
        <w:pStyle w:val="Odstavekseznama"/>
        <w:tabs>
          <w:tab w:val="left" w:pos="0"/>
        </w:tabs>
        <w:spacing w:after="0" w:line="240" w:lineRule="auto"/>
        <w:ind w:left="0"/>
        <w:jc w:val="both"/>
        <w:rPr>
          <w:rFonts w:ascii="Arial" w:hAnsi="Arial" w:cs="Arial"/>
          <w:sz w:val="20"/>
          <w:szCs w:val="20"/>
        </w:rPr>
      </w:pPr>
    </w:p>
    <w:p w:rsidR="00753CEE" w:rsidRPr="009B2D12" w:rsidRDefault="00753CEE" w:rsidP="0060702B">
      <w:pPr>
        <w:pStyle w:val="Odstavekseznama"/>
        <w:numPr>
          <w:ilvl w:val="0"/>
          <w:numId w:val="15"/>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Ne glede na </w:t>
      </w:r>
      <w:r w:rsidR="00CA52A7" w:rsidRPr="009B2D12">
        <w:rPr>
          <w:rFonts w:ascii="Arial" w:hAnsi="Arial" w:cs="Arial"/>
          <w:sz w:val="20"/>
          <w:szCs w:val="20"/>
        </w:rPr>
        <w:t xml:space="preserve">tretji </w:t>
      </w:r>
      <w:r w:rsidRPr="009B2D12">
        <w:rPr>
          <w:rFonts w:ascii="Arial" w:hAnsi="Arial" w:cs="Arial"/>
          <w:sz w:val="20"/>
          <w:szCs w:val="20"/>
        </w:rPr>
        <w:t xml:space="preserve">in </w:t>
      </w:r>
      <w:r w:rsidR="00CA52A7" w:rsidRPr="009B2D12">
        <w:rPr>
          <w:rFonts w:ascii="Arial" w:hAnsi="Arial" w:cs="Arial"/>
          <w:sz w:val="20"/>
          <w:szCs w:val="20"/>
        </w:rPr>
        <w:t xml:space="preserve">četrti </w:t>
      </w:r>
      <w:r w:rsidRPr="009B2D12">
        <w:rPr>
          <w:rFonts w:ascii="Arial" w:hAnsi="Arial" w:cs="Arial"/>
          <w:sz w:val="20"/>
          <w:szCs w:val="20"/>
        </w:rPr>
        <w:t xml:space="preserve">odstavek </w:t>
      </w:r>
      <w:r w:rsidR="004B4608" w:rsidRPr="009B2D12">
        <w:rPr>
          <w:rFonts w:ascii="Arial" w:hAnsi="Arial" w:cs="Arial"/>
          <w:sz w:val="20"/>
          <w:szCs w:val="20"/>
        </w:rPr>
        <w:t xml:space="preserve">tega člena </w:t>
      </w:r>
      <w:r w:rsidR="00E12F2F" w:rsidRPr="009B2D12">
        <w:rPr>
          <w:rFonts w:ascii="Arial" w:hAnsi="Arial" w:cs="Arial"/>
          <w:sz w:val="20"/>
          <w:szCs w:val="20"/>
        </w:rPr>
        <w:t xml:space="preserve">znesek javne podpore </w:t>
      </w:r>
      <w:r w:rsidRPr="009B2D12">
        <w:rPr>
          <w:rFonts w:ascii="Arial" w:hAnsi="Arial" w:cs="Arial"/>
          <w:sz w:val="20"/>
          <w:szCs w:val="20"/>
        </w:rPr>
        <w:t>na posamezno vlogo na javni razpis znaša največ 100.000 eurov.</w:t>
      </w:r>
    </w:p>
    <w:p w:rsidR="009E5701" w:rsidRPr="009B2D12" w:rsidRDefault="009E5701" w:rsidP="009E5701">
      <w:pPr>
        <w:pStyle w:val="Odstavekseznama"/>
        <w:tabs>
          <w:tab w:val="left" w:pos="284"/>
        </w:tabs>
        <w:spacing w:after="0" w:line="240" w:lineRule="auto"/>
        <w:ind w:left="0"/>
        <w:contextualSpacing w:val="0"/>
        <w:jc w:val="both"/>
        <w:rPr>
          <w:rFonts w:ascii="Arial" w:hAnsi="Arial" w:cs="Arial"/>
          <w:sz w:val="20"/>
          <w:szCs w:val="20"/>
        </w:rPr>
      </w:pPr>
    </w:p>
    <w:p w:rsidR="00446988" w:rsidRPr="009B2D12" w:rsidRDefault="00A11399" w:rsidP="0060702B">
      <w:pPr>
        <w:pStyle w:val="Odstavekseznama"/>
        <w:numPr>
          <w:ilvl w:val="0"/>
          <w:numId w:val="15"/>
        </w:numPr>
        <w:tabs>
          <w:tab w:val="left" w:pos="284"/>
        </w:tabs>
        <w:spacing w:after="0" w:line="240" w:lineRule="auto"/>
        <w:ind w:left="0" w:firstLine="0"/>
        <w:jc w:val="both"/>
        <w:rPr>
          <w:rFonts w:ascii="Arial" w:hAnsi="Arial" w:cs="Arial"/>
          <w:sz w:val="20"/>
        </w:rPr>
      </w:pPr>
      <w:r w:rsidRPr="009B2D12">
        <w:rPr>
          <w:rFonts w:ascii="Arial" w:hAnsi="Arial" w:cs="Arial"/>
          <w:sz w:val="20"/>
        </w:rPr>
        <w:t xml:space="preserve">Če se podpora dodeli v skladu z drugim odstavkom 5. člena te uredbe, se pomoč de </w:t>
      </w:r>
      <w:proofErr w:type="spellStart"/>
      <w:r w:rsidRPr="009B2D12">
        <w:rPr>
          <w:rFonts w:ascii="Arial" w:hAnsi="Arial" w:cs="Arial"/>
          <w:sz w:val="20"/>
        </w:rPr>
        <w:t>minimis</w:t>
      </w:r>
      <w:proofErr w:type="spellEnd"/>
      <w:r w:rsidRPr="009B2D12">
        <w:rPr>
          <w:rFonts w:ascii="Arial" w:hAnsi="Arial" w:cs="Arial"/>
          <w:sz w:val="20"/>
        </w:rPr>
        <w:t xml:space="preserve"> dodeli </w:t>
      </w:r>
      <w:r w:rsidR="00575216" w:rsidRPr="009B2D12">
        <w:rPr>
          <w:rFonts w:ascii="Arial" w:hAnsi="Arial" w:cs="Arial"/>
          <w:sz w:val="20"/>
        </w:rPr>
        <w:t>članu partnerstva</w:t>
      </w:r>
      <w:r w:rsidR="0013221F" w:rsidRPr="009B2D12">
        <w:rPr>
          <w:rFonts w:ascii="Arial" w:hAnsi="Arial" w:cs="Arial"/>
          <w:sz w:val="20"/>
        </w:rPr>
        <w:t xml:space="preserve"> iz prvega in drugega odstavka 7. člena te uredbe </w:t>
      </w:r>
      <w:r w:rsidR="005F095E" w:rsidRPr="009B2D12">
        <w:rPr>
          <w:rFonts w:ascii="Arial" w:hAnsi="Arial" w:cs="Arial"/>
          <w:sz w:val="20"/>
        </w:rPr>
        <w:t>v sorazmernem deležu glede na dodeljeno podporo</w:t>
      </w:r>
      <w:r w:rsidR="00F34D43" w:rsidRPr="009B2D12">
        <w:rPr>
          <w:rFonts w:ascii="Arial" w:hAnsi="Arial" w:cs="Arial"/>
          <w:sz w:val="20"/>
        </w:rPr>
        <w:t>, pri čemer</w:t>
      </w:r>
      <w:r w:rsidR="00575216" w:rsidRPr="009B2D12">
        <w:rPr>
          <w:rFonts w:ascii="Arial" w:hAnsi="Arial" w:cs="Arial"/>
          <w:sz w:val="20"/>
        </w:rPr>
        <w:t xml:space="preserve"> </w:t>
      </w:r>
      <w:r w:rsidR="00F34D43" w:rsidRPr="009B2D12">
        <w:rPr>
          <w:rFonts w:ascii="Arial" w:hAnsi="Arial" w:cs="Arial"/>
          <w:sz w:val="20"/>
          <w:szCs w:val="20"/>
        </w:rPr>
        <w:t>z</w:t>
      </w:r>
      <w:r w:rsidR="00892A6E" w:rsidRPr="009B2D12">
        <w:rPr>
          <w:rFonts w:ascii="Arial" w:hAnsi="Arial" w:cs="Arial"/>
          <w:sz w:val="20"/>
          <w:szCs w:val="20"/>
        </w:rPr>
        <w:t>nesek</w:t>
      </w:r>
      <w:r w:rsidRPr="009B2D12">
        <w:rPr>
          <w:rFonts w:ascii="Arial" w:hAnsi="Arial" w:cs="Arial"/>
          <w:sz w:val="20"/>
        </w:rPr>
        <w:t xml:space="preserve"> pomoči, ki se dodeli posameznemu članu partnerstva</w:t>
      </w:r>
      <w:r w:rsidR="00CA52A7" w:rsidRPr="009B2D12">
        <w:rPr>
          <w:rFonts w:ascii="Arial" w:hAnsi="Arial" w:cs="Arial"/>
          <w:sz w:val="20"/>
          <w:szCs w:val="20"/>
        </w:rPr>
        <w:t>,</w:t>
      </w:r>
      <w:r w:rsidRPr="009B2D12">
        <w:rPr>
          <w:rFonts w:ascii="Arial" w:hAnsi="Arial" w:cs="Arial"/>
          <w:sz w:val="20"/>
        </w:rPr>
        <w:t xml:space="preserve"> ne sme presegati skupnega zneska pomoči de </w:t>
      </w:r>
      <w:proofErr w:type="spellStart"/>
      <w:r w:rsidRPr="009B2D12">
        <w:rPr>
          <w:rFonts w:ascii="Arial" w:hAnsi="Arial" w:cs="Arial"/>
          <w:sz w:val="20"/>
        </w:rPr>
        <w:t>minimis</w:t>
      </w:r>
      <w:proofErr w:type="spellEnd"/>
      <w:r w:rsidRPr="009B2D12">
        <w:rPr>
          <w:rFonts w:ascii="Arial" w:hAnsi="Arial" w:cs="Arial"/>
          <w:sz w:val="20"/>
        </w:rPr>
        <w:t xml:space="preserve"> iz 3. člena Uredbe 1407/2013/EU</w:t>
      </w:r>
      <w:r w:rsidR="00892A6E" w:rsidRPr="009B2D12">
        <w:rPr>
          <w:rFonts w:ascii="Arial" w:hAnsi="Arial" w:cs="Arial"/>
          <w:sz w:val="20"/>
          <w:szCs w:val="20"/>
        </w:rPr>
        <w:t>.</w:t>
      </w:r>
    </w:p>
    <w:p w:rsidR="00A17943" w:rsidRPr="009B2D12" w:rsidRDefault="00A17943" w:rsidP="0060702B">
      <w:pPr>
        <w:pStyle w:val="Odstavekseznama"/>
        <w:spacing w:after="0" w:line="240" w:lineRule="auto"/>
        <w:ind w:left="0"/>
        <w:jc w:val="both"/>
        <w:rPr>
          <w:rFonts w:ascii="Arial" w:hAnsi="Arial" w:cs="Arial"/>
          <w:sz w:val="20"/>
          <w:szCs w:val="20"/>
        </w:rPr>
      </w:pPr>
    </w:p>
    <w:p w:rsidR="00705C46" w:rsidRPr="009B2D12" w:rsidRDefault="00705C46" w:rsidP="0060702B">
      <w:pPr>
        <w:pStyle w:val="Odstavekseznama"/>
        <w:numPr>
          <w:ilvl w:val="0"/>
          <w:numId w:val="15"/>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Razpoložljiva sredstva, namenjena p</w:t>
      </w:r>
      <w:r w:rsidR="00EB30E0" w:rsidRPr="009B2D12">
        <w:rPr>
          <w:rFonts w:ascii="Arial" w:hAnsi="Arial" w:cs="Arial"/>
          <w:sz w:val="20"/>
          <w:szCs w:val="20"/>
        </w:rPr>
        <w:t xml:space="preserve">odpori za </w:t>
      </w:r>
      <w:proofErr w:type="spellStart"/>
      <w:r w:rsidR="00EB30E0" w:rsidRPr="009B2D12">
        <w:rPr>
          <w:rFonts w:ascii="Arial" w:hAnsi="Arial" w:cs="Arial"/>
          <w:sz w:val="20"/>
          <w:szCs w:val="20"/>
        </w:rPr>
        <w:t>podukrep</w:t>
      </w:r>
      <w:proofErr w:type="spellEnd"/>
      <w:r w:rsidR="00EB30E0" w:rsidRPr="009B2D12">
        <w:rPr>
          <w:rFonts w:ascii="Arial" w:hAnsi="Arial" w:cs="Arial"/>
          <w:sz w:val="20"/>
          <w:szCs w:val="20"/>
        </w:rPr>
        <w:t xml:space="preserve"> Vzpostavitev</w:t>
      </w:r>
      <w:r w:rsidR="00532F69" w:rsidRPr="009B2D12">
        <w:rPr>
          <w:rFonts w:ascii="Arial" w:hAnsi="Arial" w:cs="Arial"/>
          <w:sz w:val="20"/>
          <w:szCs w:val="20"/>
        </w:rPr>
        <w:t xml:space="preserve"> in razvoj </w:t>
      </w:r>
      <w:r w:rsidRPr="009B2D12">
        <w:rPr>
          <w:rFonts w:ascii="Arial" w:hAnsi="Arial" w:cs="Arial"/>
          <w:sz w:val="20"/>
          <w:szCs w:val="20"/>
        </w:rPr>
        <w:t xml:space="preserve">kratkih dobavnih verig in lokalnih trgov v programskem obdobju 2014–2020, so </w:t>
      </w:r>
      <w:r w:rsidR="004B4608" w:rsidRPr="009B2D12">
        <w:rPr>
          <w:rFonts w:ascii="Arial" w:hAnsi="Arial" w:cs="Arial"/>
          <w:sz w:val="20"/>
          <w:szCs w:val="20"/>
        </w:rPr>
        <w:t xml:space="preserve">podrobneje </w:t>
      </w:r>
      <w:r w:rsidRPr="009B2D12">
        <w:rPr>
          <w:rFonts w:ascii="Arial" w:hAnsi="Arial" w:cs="Arial"/>
          <w:sz w:val="20"/>
          <w:szCs w:val="20"/>
        </w:rPr>
        <w:t xml:space="preserve">opredeljena v </w:t>
      </w:r>
      <w:r w:rsidR="004B4608" w:rsidRPr="009B2D12">
        <w:rPr>
          <w:rFonts w:ascii="Arial" w:hAnsi="Arial" w:cs="Arial"/>
          <w:sz w:val="20"/>
          <w:szCs w:val="20"/>
        </w:rPr>
        <w:t>p</w:t>
      </w:r>
      <w:r w:rsidRPr="009B2D12">
        <w:rPr>
          <w:rFonts w:ascii="Arial" w:hAnsi="Arial" w:cs="Arial"/>
          <w:sz w:val="20"/>
          <w:szCs w:val="20"/>
        </w:rPr>
        <w:t>rilogi 3, ki je sestavni del te uredbe.</w:t>
      </w:r>
    </w:p>
    <w:p w:rsidR="009E5701" w:rsidRPr="009B2D12" w:rsidRDefault="009E5701" w:rsidP="009E5701">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15"/>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Sredstva, namenjena podpori za </w:t>
      </w:r>
      <w:proofErr w:type="spellStart"/>
      <w:r w:rsidRPr="009B2D12">
        <w:rPr>
          <w:rFonts w:ascii="Arial" w:hAnsi="Arial" w:cs="Arial"/>
          <w:sz w:val="20"/>
          <w:szCs w:val="20"/>
        </w:rPr>
        <w:t>podukrep</w:t>
      </w:r>
      <w:proofErr w:type="spellEnd"/>
      <w:r w:rsidRPr="009B2D12">
        <w:rPr>
          <w:rFonts w:ascii="Arial" w:hAnsi="Arial" w:cs="Arial"/>
          <w:sz w:val="20"/>
          <w:szCs w:val="20"/>
        </w:rPr>
        <w:t xml:space="preserve"> Vzpostavitev</w:t>
      </w:r>
      <w:r w:rsidR="00532F69" w:rsidRPr="009B2D12">
        <w:rPr>
          <w:rFonts w:ascii="Arial" w:hAnsi="Arial" w:cs="Arial"/>
          <w:sz w:val="20"/>
          <w:szCs w:val="20"/>
        </w:rPr>
        <w:t xml:space="preserve"> in razvoj</w:t>
      </w:r>
      <w:r w:rsidRPr="009B2D12">
        <w:rPr>
          <w:rFonts w:ascii="Arial" w:hAnsi="Arial" w:cs="Arial"/>
          <w:sz w:val="20"/>
          <w:szCs w:val="20"/>
        </w:rPr>
        <w:t xml:space="preserve"> kratkih dobavnih verig in lokalnih trgov, se zagotovijo iz proračuna Republike Slovenije v višini 20 odstotkov in iz sredstev Evropskega kmetijskega sklada za razvoj podeželja (v nadaljnjem besedilu: EKSRP) v višini 80 odstotkov.</w:t>
      </w:r>
    </w:p>
    <w:p w:rsidR="009E5701" w:rsidRPr="009B2D12" w:rsidRDefault="009E5701" w:rsidP="009E5701">
      <w:pPr>
        <w:pStyle w:val="Odstavekseznama"/>
        <w:tabs>
          <w:tab w:val="left" w:pos="284"/>
        </w:tabs>
        <w:spacing w:after="0" w:line="240" w:lineRule="auto"/>
        <w:ind w:left="0"/>
        <w:contextualSpacing w:val="0"/>
        <w:jc w:val="both"/>
        <w:rPr>
          <w:rFonts w:ascii="Arial" w:hAnsi="Arial" w:cs="Arial"/>
          <w:sz w:val="20"/>
          <w:szCs w:val="20"/>
        </w:rPr>
      </w:pPr>
    </w:p>
    <w:p w:rsidR="00446988" w:rsidRPr="009B2D12" w:rsidRDefault="00831EB9" w:rsidP="0060702B">
      <w:pPr>
        <w:pStyle w:val="Odstavekseznama"/>
        <w:numPr>
          <w:ilvl w:val="0"/>
          <w:numId w:val="15"/>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Sredstva v okviru podukrepa Vzpostavitev in razvoj kratkih dobavnih verig in lokalnih trgov se dodelijo kot nepovratna finančna pomoč.</w:t>
      </w:r>
    </w:p>
    <w:p w:rsidR="00446988" w:rsidRPr="009B2D12" w:rsidRDefault="00446988" w:rsidP="0060702B">
      <w:pPr>
        <w:spacing w:after="0" w:line="240" w:lineRule="auto"/>
        <w:jc w:val="both"/>
        <w:rPr>
          <w:rFonts w:ascii="Arial" w:hAnsi="Arial" w:cs="Arial"/>
          <w:sz w:val="20"/>
          <w:szCs w:val="20"/>
        </w:rPr>
      </w:pPr>
    </w:p>
    <w:p w:rsidR="00DA7C65" w:rsidRPr="009B2D12" w:rsidRDefault="00DA7C65" w:rsidP="0060702B">
      <w:pPr>
        <w:spacing w:after="0" w:line="240" w:lineRule="auto"/>
        <w:jc w:val="both"/>
        <w:rPr>
          <w:rFonts w:ascii="Arial" w:hAnsi="Arial" w:cs="Arial"/>
          <w:sz w:val="20"/>
          <w:szCs w:val="20"/>
        </w:rPr>
      </w:pPr>
    </w:p>
    <w:p w:rsidR="00705C46" w:rsidRPr="009B2D12" w:rsidRDefault="0054628D" w:rsidP="0060702B">
      <w:pPr>
        <w:spacing w:after="0" w:line="240" w:lineRule="auto"/>
        <w:jc w:val="center"/>
        <w:rPr>
          <w:rFonts w:ascii="Arial" w:hAnsi="Arial" w:cs="Arial"/>
          <w:b/>
          <w:sz w:val="20"/>
          <w:szCs w:val="20"/>
        </w:rPr>
      </w:pPr>
      <w:r w:rsidRPr="009B2D12">
        <w:rPr>
          <w:rFonts w:ascii="Arial" w:hAnsi="Arial" w:cs="Arial"/>
          <w:b/>
          <w:sz w:val="20"/>
          <w:szCs w:val="20"/>
        </w:rPr>
        <w:lastRenderedPageBreak/>
        <w:t>III. PODUKREP DIVERZIFIKACIJA DEJAVNOSTI NA KMETIJI</w:t>
      </w:r>
    </w:p>
    <w:p w:rsidR="00705C46" w:rsidRPr="009B2D12" w:rsidRDefault="00705C46" w:rsidP="0060702B">
      <w:pPr>
        <w:pStyle w:val="Odstavekseznama"/>
        <w:spacing w:after="0" w:line="240" w:lineRule="auto"/>
        <w:ind w:left="0"/>
        <w:contextualSpacing w:val="0"/>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(namen podpore)</w:t>
      </w:r>
    </w:p>
    <w:p w:rsidR="009E5701" w:rsidRPr="009B2D12" w:rsidRDefault="009E5701" w:rsidP="0060702B">
      <w:pPr>
        <w:spacing w:after="0" w:line="240" w:lineRule="auto"/>
        <w:jc w:val="center"/>
        <w:rPr>
          <w:rFonts w:ascii="Arial" w:hAnsi="Arial" w:cs="Arial"/>
          <w:b/>
          <w:sz w:val="20"/>
          <w:szCs w:val="20"/>
        </w:rPr>
      </w:pPr>
    </w:p>
    <w:p w:rsidR="007A3276" w:rsidRPr="009B2D12" w:rsidRDefault="00705C46" w:rsidP="0060702B">
      <w:pPr>
        <w:pStyle w:val="Odstavekseznama"/>
        <w:numPr>
          <w:ilvl w:val="0"/>
          <w:numId w:val="24"/>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Podpora </w:t>
      </w:r>
      <w:r w:rsidR="004B4608" w:rsidRPr="009B2D12">
        <w:rPr>
          <w:rFonts w:ascii="Arial" w:hAnsi="Arial" w:cs="Arial"/>
          <w:sz w:val="20"/>
          <w:szCs w:val="20"/>
        </w:rPr>
        <w:t xml:space="preserve">iz </w:t>
      </w:r>
      <w:proofErr w:type="spellStart"/>
      <w:r w:rsidRPr="009B2D12">
        <w:rPr>
          <w:rFonts w:ascii="Arial" w:hAnsi="Arial" w:cs="Arial"/>
          <w:sz w:val="20"/>
          <w:szCs w:val="20"/>
        </w:rPr>
        <w:t>podukrepa</w:t>
      </w:r>
      <w:proofErr w:type="spellEnd"/>
      <w:r w:rsidRPr="009B2D12">
        <w:rPr>
          <w:rFonts w:ascii="Arial" w:hAnsi="Arial" w:cs="Arial"/>
          <w:sz w:val="20"/>
          <w:szCs w:val="20"/>
        </w:rPr>
        <w:t xml:space="preserve"> </w:t>
      </w:r>
      <w:proofErr w:type="spellStart"/>
      <w:r w:rsidR="00FB710E" w:rsidRPr="009B2D12">
        <w:rPr>
          <w:rFonts w:ascii="Arial" w:hAnsi="Arial" w:cs="Arial"/>
          <w:sz w:val="20"/>
          <w:szCs w:val="20"/>
        </w:rPr>
        <w:t>Diverzifikacija</w:t>
      </w:r>
      <w:proofErr w:type="spellEnd"/>
      <w:r w:rsidR="00FB710E" w:rsidRPr="009B2D12">
        <w:rPr>
          <w:rFonts w:ascii="Arial" w:hAnsi="Arial" w:cs="Arial"/>
          <w:sz w:val="20"/>
          <w:szCs w:val="20"/>
        </w:rPr>
        <w:t xml:space="preserve"> dejavnosti na kmetiji </w:t>
      </w:r>
      <w:r w:rsidRPr="009B2D12">
        <w:rPr>
          <w:rFonts w:ascii="Arial" w:hAnsi="Arial" w:cs="Arial"/>
          <w:sz w:val="20"/>
          <w:szCs w:val="20"/>
        </w:rPr>
        <w:t xml:space="preserve">je namenjena spodbujanju projektov sodelovanja med </w:t>
      </w:r>
      <w:r w:rsidR="0096526F" w:rsidRPr="009B2D12">
        <w:rPr>
          <w:rFonts w:ascii="Arial" w:hAnsi="Arial" w:cs="Arial"/>
          <w:sz w:val="20"/>
          <w:szCs w:val="20"/>
        </w:rPr>
        <w:t>kmetijami</w:t>
      </w:r>
      <w:r w:rsidRPr="009B2D12">
        <w:rPr>
          <w:rFonts w:ascii="Arial" w:hAnsi="Arial" w:cs="Arial"/>
          <w:sz w:val="20"/>
          <w:szCs w:val="20"/>
        </w:rPr>
        <w:t xml:space="preserve"> in pravnimi osebami iz druge alineje prvega odstavka in drugega odstavka 16. člena te uredbe</w:t>
      </w:r>
      <w:r w:rsidR="00807D9E" w:rsidRPr="009B2D12">
        <w:rPr>
          <w:rFonts w:ascii="Arial" w:hAnsi="Arial" w:cs="Arial"/>
          <w:sz w:val="20"/>
          <w:szCs w:val="20"/>
        </w:rPr>
        <w:t xml:space="preserve">, </w:t>
      </w:r>
      <w:r w:rsidR="007A3276" w:rsidRPr="009B2D12">
        <w:rPr>
          <w:rFonts w:ascii="Arial" w:hAnsi="Arial" w:cs="Arial"/>
          <w:sz w:val="20"/>
          <w:szCs w:val="20"/>
        </w:rPr>
        <w:t xml:space="preserve">v okviru </w:t>
      </w:r>
      <w:r w:rsidR="00B34EAB" w:rsidRPr="009B2D12">
        <w:rPr>
          <w:rFonts w:ascii="Arial" w:hAnsi="Arial" w:cs="Arial"/>
          <w:sz w:val="20"/>
          <w:szCs w:val="20"/>
        </w:rPr>
        <w:t xml:space="preserve">katerih </w:t>
      </w:r>
      <w:r w:rsidR="007A3276" w:rsidRPr="009B2D12">
        <w:rPr>
          <w:rFonts w:ascii="Arial" w:hAnsi="Arial" w:cs="Arial"/>
          <w:sz w:val="20"/>
          <w:szCs w:val="20"/>
        </w:rPr>
        <w:t xml:space="preserve">se </w:t>
      </w:r>
      <w:r w:rsidR="00807D9E" w:rsidRPr="009B2D12">
        <w:rPr>
          <w:rFonts w:ascii="Arial" w:hAnsi="Arial" w:cs="Arial"/>
          <w:sz w:val="20"/>
          <w:szCs w:val="20"/>
        </w:rPr>
        <w:t xml:space="preserve">na kmetiji </w:t>
      </w:r>
      <w:r w:rsidR="00D90603" w:rsidRPr="009B2D12">
        <w:rPr>
          <w:rFonts w:ascii="Arial" w:hAnsi="Arial" w:cs="Arial"/>
          <w:sz w:val="20"/>
          <w:szCs w:val="20"/>
        </w:rPr>
        <w:t xml:space="preserve">poskusno </w:t>
      </w:r>
      <w:r w:rsidR="00807D9E" w:rsidRPr="009B2D12">
        <w:rPr>
          <w:rFonts w:ascii="Arial" w:hAnsi="Arial" w:cs="Arial"/>
          <w:sz w:val="20"/>
          <w:szCs w:val="20"/>
        </w:rPr>
        <w:t>izvedejo aktivnosti</w:t>
      </w:r>
      <w:r w:rsidR="001E09C6" w:rsidRPr="009B2D12">
        <w:rPr>
          <w:rFonts w:ascii="Arial" w:hAnsi="Arial" w:cs="Arial"/>
          <w:sz w:val="20"/>
          <w:szCs w:val="20"/>
        </w:rPr>
        <w:t xml:space="preserve">, ki se nanašajo na področja izobraževanja, </w:t>
      </w:r>
      <w:r w:rsidR="00BD3F95" w:rsidRPr="009B2D12">
        <w:rPr>
          <w:rFonts w:ascii="Arial" w:hAnsi="Arial" w:cs="Arial"/>
          <w:sz w:val="20"/>
          <w:szCs w:val="20"/>
        </w:rPr>
        <w:t xml:space="preserve">zdravstvenega varstva, </w:t>
      </w:r>
      <w:r w:rsidRPr="009B2D12">
        <w:rPr>
          <w:rFonts w:ascii="Arial" w:hAnsi="Arial" w:cs="Arial"/>
          <w:sz w:val="20"/>
          <w:szCs w:val="20"/>
        </w:rPr>
        <w:t xml:space="preserve">socialnega </w:t>
      </w:r>
      <w:r w:rsidR="00177B43" w:rsidRPr="009B2D12">
        <w:rPr>
          <w:rFonts w:ascii="Arial" w:hAnsi="Arial" w:cs="Arial"/>
          <w:sz w:val="20"/>
          <w:szCs w:val="20"/>
        </w:rPr>
        <w:t>varstva</w:t>
      </w:r>
      <w:r w:rsidR="00BD3F95" w:rsidRPr="009B2D12">
        <w:rPr>
          <w:rFonts w:ascii="Arial" w:hAnsi="Arial" w:cs="Arial"/>
          <w:sz w:val="20"/>
          <w:szCs w:val="20"/>
        </w:rPr>
        <w:t xml:space="preserve"> oziroma invalidskega varstva</w:t>
      </w:r>
      <w:r w:rsidR="008F3E43" w:rsidRPr="009B2D12">
        <w:rPr>
          <w:rFonts w:ascii="Arial" w:hAnsi="Arial" w:cs="Arial"/>
          <w:sz w:val="20"/>
          <w:szCs w:val="20"/>
        </w:rPr>
        <w:t xml:space="preserve"> z namenom preučitve možnosti za izvajanje teh aktivnosti na kmetiji</w:t>
      </w:r>
      <w:r w:rsidR="00807D9E" w:rsidRPr="009B2D12">
        <w:rPr>
          <w:rFonts w:ascii="Arial" w:hAnsi="Arial" w:cs="Arial"/>
          <w:sz w:val="20"/>
          <w:szCs w:val="20"/>
        </w:rPr>
        <w:t xml:space="preserve">. </w:t>
      </w:r>
    </w:p>
    <w:p w:rsidR="009E5701" w:rsidRPr="009B2D12" w:rsidRDefault="009E5701" w:rsidP="009E5701">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A11399" w:rsidP="0060702B">
      <w:pPr>
        <w:pStyle w:val="Odstavekseznama"/>
        <w:numPr>
          <w:ilvl w:val="0"/>
          <w:numId w:val="24"/>
        </w:numPr>
        <w:tabs>
          <w:tab w:val="left" w:pos="284"/>
        </w:tabs>
        <w:spacing w:after="0" w:line="240" w:lineRule="auto"/>
        <w:ind w:left="0" w:firstLine="0"/>
        <w:contextualSpacing w:val="0"/>
        <w:jc w:val="both"/>
        <w:rPr>
          <w:rFonts w:ascii="Arial" w:hAnsi="Arial" w:cs="Arial"/>
          <w:sz w:val="20"/>
        </w:rPr>
      </w:pPr>
      <w:r w:rsidRPr="009B2D12">
        <w:rPr>
          <w:rFonts w:ascii="Arial" w:hAnsi="Arial" w:cs="Arial"/>
          <w:sz w:val="20"/>
        </w:rPr>
        <w:t xml:space="preserve">Podpora iz </w:t>
      </w:r>
      <w:proofErr w:type="spellStart"/>
      <w:r w:rsidRPr="009B2D12">
        <w:rPr>
          <w:rFonts w:ascii="Arial" w:hAnsi="Arial" w:cs="Arial"/>
          <w:sz w:val="20"/>
        </w:rPr>
        <w:t>podukrepa</w:t>
      </w:r>
      <w:proofErr w:type="spellEnd"/>
      <w:r w:rsidRPr="009B2D12">
        <w:rPr>
          <w:rFonts w:ascii="Arial" w:hAnsi="Arial" w:cs="Arial"/>
          <w:sz w:val="20"/>
        </w:rPr>
        <w:t xml:space="preserve"> </w:t>
      </w:r>
      <w:proofErr w:type="spellStart"/>
      <w:r w:rsidRPr="009B2D12">
        <w:rPr>
          <w:rFonts w:ascii="Arial" w:hAnsi="Arial" w:cs="Arial"/>
          <w:sz w:val="20"/>
        </w:rPr>
        <w:t>Diverzifikacija</w:t>
      </w:r>
      <w:proofErr w:type="spellEnd"/>
      <w:r w:rsidRPr="009B2D12">
        <w:rPr>
          <w:rFonts w:ascii="Arial" w:hAnsi="Arial" w:cs="Arial"/>
          <w:sz w:val="20"/>
        </w:rPr>
        <w:t xml:space="preserve"> dejavnosti na kmetiji se dodeli kot pomoč po pravilu de </w:t>
      </w:r>
      <w:proofErr w:type="spellStart"/>
      <w:r w:rsidRPr="009B2D12">
        <w:rPr>
          <w:rFonts w:ascii="Arial" w:hAnsi="Arial" w:cs="Arial"/>
          <w:sz w:val="20"/>
        </w:rPr>
        <w:t>minimis</w:t>
      </w:r>
      <w:proofErr w:type="spellEnd"/>
      <w:r w:rsidRPr="009B2D12">
        <w:rPr>
          <w:rFonts w:ascii="Arial" w:hAnsi="Arial" w:cs="Arial"/>
          <w:sz w:val="20"/>
        </w:rPr>
        <w:t xml:space="preserve"> v skladu z Uredbo 1407/2013/EU.</w:t>
      </w:r>
    </w:p>
    <w:p w:rsidR="00705C46" w:rsidRPr="009B2D12" w:rsidRDefault="00705C46" w:rsidP="0060702B">
      <w:pPr>
        <w:pStyle w:val="Odstavekseznama"/>
        <w:spacing w:after="0" w:line="240" w:lineRule="auto"/>
        <w:ind w:left="0"/>
        <w:contextualSpacing w:val="0"/>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pStyle w:val="Odstavekseznama"/>
        <w:spacing w:after="0" w:line="240" w:lineRule="auto"/>
        <w:ind w:left="0"/>
        <w:contextualSpacing w:val="0"/>
        <w:jc w:val="center"/>
        <w:rPr>
          <w:rFonts w:ascii="Arial" w:hAnsi="Arial" w:cs="Arial"/>
          <w:b/>
          <w:sz w:val="20"/>
          <w:szCs w:val="20"/>
        </w:rPr>
      </w:pPr>
      <w:r w:rsidRPr="009B2D12">
        <w:rPr>
          <w:rFonts w:ascii="Arial" w:hAnsi="Arial" w:cs="Arial"/>
          <w:b/>
          <w:sz w:val="20"/>
          <w:szCs w:val="20"/>
        </w:rPr>
        <w:t>(partnerstvo)</w:t>
      </w:r>
    </w:p>
    <w:p w:rsidR="009E5701" w:rsidRPr="009B2D12" w:rsidRDefault="009E5701" w:rsidP="0060702B">
      <w:pPr>
        <w:pStyle w:val="Odstavekseznama"/>
        <w:spacing w:after="0" w:line="240" w:lineRule="auto"/>
        <w:ind w:left="0"/>
        <w:contextualSpacing w:val="0"/>
        <w:jc w:val="center"/>
        <w:rPr>
          <w:rFonts w:ascii="Arial" w:hAnsi="Arial" w:cs="Arial"/>
          <w:b/>
          <w:sz w:val="20"/>
          <w:szCs w:val="20"/>
        </w:rPr>
      </w:pPr>
    </w:p>
    <w:p w:rsidR="00705C46" w:rsidRPr="009B2D12" w:rsidRDefault="00705C46" w:rsidP="0060702B">
      <w:pPr>
        <w:pStyle w:val="Odstavekseznama"/>
        <w:numPr>
          <w:ilvl w:val="0"/>
          <w:numId w:val="54"/>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Za namen izvedbe projekta iz </w:t>
      </w:r>
      <w:r w:rsidR="007364F6" w:rsidRPr="009B2D12">
        <w:rPr>
          <w:rFonts w:ascii="Arial" w:hAnsi="Arial" w:cs="Arial"/>
          <w:sz w:val="20"/>
          <w:szCs w:val="20"/>
        </w:rPr>
        <w:t>20.</w:t>
      </w:r>
      <w:r w:rsidRPr="009B2D12">
        <w:rPr>
          <w:rFonts w:ascii="Arial" w:hAnsi="Arial" w:cs="Arial"/>
          <w:sz w:val="20"/>
          <w:szCs w:val="20"/>
        </w:rPr>
        <w:t xml:space="preserve"> člena </w:t>
      </w:r>
      <w:r w:rsidR="007364F6" w:rsidRPr="009B2D12">
        <w:rPr>
          <w:rFonts w:ascii="Arial" w:hAnsi="Arial" w:cs="Arial"/>
          <w:sz w:val="20"/>
          <w:szCs w:val="20"/>
        </w:rPr>
        <w:t xml:space="preserve">te uredbe </w:t>
      </w:r>
      <w:r w:rsidRPr="009B2D12">
        <w:rPr>
          <w:rFonts w:ascii="Arial" w:hAnsi="Arial" w:cs="Arial"/>
          <w:sz w:val="20"/>
          <w:szCs w:val="20"/>
        </w:rPr>
        <w:t>se vzpostavi partnerstvo ki ga sestavljajo najmanj:</w:t>
      </w:r>
    </w:p>
    <w:p w:rsidR="00705C46" w:rsidRPr="009B2D12" w:rsidRDefault="00705C46" w:rsidP="0060702B">
      <w:pPr>
        <w:pStyle w:val="Odstavekseznama"/>
        <w:numPr>
          <w:ilvl w:val="0"/>
          <w:numId w:val="55"/>
        </w:numPr>
        <w:tabs>
          <w:tab w:val="left" w:pos="284"/>
        </w:tabs>
        <w:spacing w:after="0" w:line="240" w:lineRule="auto"/>
        <w:ind w:left="0" w:firstLine="0"/>
        <w:jc w:val="both"/>
        <w:rPr>
          <w:rFonts w:ascii="Arial" w:hAnsi="Arial" w:cs="Arial"/>
          <w:sz w:val="20"/>
          <w:szCs w:val="20"/>
        </w:rPr>
      </w:pPr>
      <w:r w:rsidRPr="009B2D12">
        <w:rPr>
          <w:rFonts w:ascii="Arial" w:hAnsi="Arial" w:cs="Arial"/>
          <w:sz w:val="20"/>
          <w:szCs w:val="20"/>
        </w:rPr>
        <w:t xml:space="preserve">en nosilec </w:t>
      </w:r>
      <w:r w:rsidR="00B701F8" w:rsidRPr="009B2D12">
        <w:rPr>
          <w:rFonts w:ascii="Arial" w:hAnsi="Arial" w:cs="Arial"/>
          <w:sz w:val="20"/>
          <w:szCs w:val="20"/>
        </w:rPr>
        <w:t>kmetije</w:t>
      </w:r>
      <w:r w:rsidRPr="009B2D12">
        <w:rPr>
          <w:rFonts w:ascii="Arial" w:hAnsi="Arial" w:cs="Arial"/>
          <w:sz w:val="20"/>
          <w:szCs w:val="20"/>
        </w:rPr>
        <w:t xml:space="preserve"> ali nosilec dopolnilne dejavnosti na kmetiji in </w:t>
      </w:r>
    </w:p>
    <w:p w:rsidR="00705C46" w:rsidRPr="009B2D12" w:rsidRDefault="00705C46" w:rsidP="0060702B">
      <w:pPr>
        <w:pStyle w:val="Odstavekseznama"/>
        <w:numPr>
          <w:ilvl w:val="0"/>
          <w:numId w:val="55"/>
        </w:numPr>
        <w:tabs>
          <w:tab w:val="left" w:pos="284"/>
        </w:tabs>
        <w:spacing w:after="0" w:line="240" w:lineRule="auto"/>
        <w:ind w:left="0" w:firstLine="0"/>
        <w:jc w:val="both"/>
        <w:rPr>
          <w:rFonts w:ascii="Arial" w:hAnsi="Arial" w:cs="Arial"/>
          <w:sz w:val="20"/>
          <w:szCs w:val="20"/>
        </w:rPr>
      </w:pPr>
      <w:r w:rsidRPr="009B2D12">
        <w:rPr>
          <w:rFonts w:ascii="Arial" w:hAnsi="Arial" w:cs="Arial"/>
          <w:sz w:val="20"/>
          <w:szCs w:val="20"/>
        </w:rPr>
        <w:t xml:space="preserve">ena pravna oseba, ki </w:t>
      </w:r>
      <w:r w:rsidR="00194136" w:rsidRPr="009B2D12">
        <w:rPr>
          <w:rFonts w:ascii="Arial" w:hAnsi="Arial" w:cs="Arial"/>
          <w:sz w:val="20"/>
          <w:szCs w:val="20"/>
        </w:rPr>
        <w:t xml:space="preserve">opravlja </w:t>
      </w:r>
      <w:r w:rsidRPr="009B2D12">
        <w:rPr>
          <w:rFonts w:ascii="Arial" w:hAnsi="Arial" w:cs="Arial"/>
          <w:sz w:val="20"/>
          <w:szCs w:val="20"/>
        </w:rPr>
        <w:t>dejavnost na področju izobraževanja, zdravstvenega varstva, socialnega varstva</w:t>
      </w:r>
      <w:r w:rsidR="001E09C6" w:rsidRPr="009B2D12">
        <w:rPr>
          <w:rFonts w:ascii="Arial" w:hAnsi="Arial" w:cs="Arial"/>
          <w:sz w:val="20"/>
          <w:szCs w:val="20"/>
        </w:rPr>
        <w:t>, invalidskega varstva</w:t>
      </w:r>
      <w:r w:rsidRPr="009B2D12">
        <w:rPr>
          <w:rFonts w:ascii="Arial" w:hAnsi="Arial" w:cs="Arial"/>
          <w:sz w:val="20"/>
          <w:szCs w:val="20"/>
        </w:rPr>
        <w:t xml:space="preserve"> ali humanitarne dejavnosti</w:t>
      </w:r>
      <w:r w:rsidR="00E715BC" w:rsidRPr="009B2D12">
        <w:rPr>
          <w:rFonts w:ascii="Arial" w:hAnsi="Arial" w:cs="Arial"/>
          <w:sz w:val="20"/>
          <w:szCs w:val="20"/>
        </w:rPr>
        <w:t xml:space="preserve"> </w:t>
      </w:r>
      <w:r w:rsidR="00771D98" w:rsidRPr="009B2D12">
        <w:rPr>
          <w:rFonts w:ascii="Arial" w:hAnsi="Arial" w:cs="Arial"/>
          <w:sz w:val="20"/>
          <w:szCs w:val="20"/>
        </w:rPr>
        <w:t xml:space="preserve">ali </w:t>
      </w:r>
      <w:r w:rsidR="00E715BC" w:rsidRPr="009B2D12">
        <w:rPr>
          <w:rFonts w:ascii="Arial" w:hAnsi="Arial" w:cs="Arial"/>
          <w:sz w:val="20"/>
          <w:szCs w:val="20"/>
        </w:rPr>
        <w:t>socialno podjetje v skladu z zakonom, ki ureja socialno podjetništv</w:t>
      </w:r>
      <w:r w:rsidR="006D22EE" w:rsidRPr="009B2D12">
        <w:rPr>
          <w:rFonts w:ascii="Arial" w:hAnsi="Arial" w:cs="Arial"/>
          <w:sz w:val="20"/>
          <w:szCs w:val="20"/>
        </w:rPr>
        <w:t xml:space="preserve">o, ki opravlja dejavnost </w:t>
      </w:r>
      <w:r w:rsidR="00217622" w:rsidRPr="009B2D12">
        <w:rPr>
          <w:rFonts w:ascii="Arial" w:hAnsi="Arial" w:cs="Arial"/>
          <w:sz w:val="20"/>
          <w:szCs w:val="20"/>
        </w:rPr>
        <w:t>na področju izobraževanja, zdravstvenega varstva, socialnega varstva, invalidskega varstva</w:t>
      </w:r>
      <w:r w:rsidRPr="009B2D12">
        <w:rPr>
          <w:rFonts w:ascii="Arial" w:hAnsi="Arial" w:cs="Arial"/>
          <w:sz w:val="20"/>
          <w:szCs w:val="20"/>
        </w:rPr>
        <w:t xml:space="preserve">. </w:t>
      </w:r>
    </w:p>
    <w:p w:rsidR="00705C46" w:rsidRPr="009B2D12" w:rsidRDefault="00705C46" w:rsidP="0060702B">
      <w:pPr>
        <w:pStyle w:val="Odstavekseznama"/>
        <w:spacing w:after="0" w:line="240" w:lineRule="auto"/>
        <w:ind w:left="0"/>
        <w:jc w:val="both"/>
        <w:rPr>
          <w:rFonts w:ascii="Arial" w:hAnsi="Arial" w:cs="Arial"/>
          <w:sz w:val="20"/>
          <w:szCs w:val="20"/>
        </w:rPr>
      </w:pPr>
    </w:p>
    <w:p w:rsidR="00705C46" w:rsidRPr="009B2D12" w:rsidRDefault="00705C46" w:rsidP="0060702B">
      <w:pPr>
        <w:pStyle w:val="Odstavekseznama"/>
        <w:numPr>
          <w:ilvl w:val="0"/>
          <w:numId w:val="54"/>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Poleg članov iz prejšnjega odstavka lahko partnerstvo sestavljajo tudi druge pravne osebe, ki </w:t>
      </w:r>
      <w:r w:rsidR="00B97CE1" w:rsidRPr="009B2D12">
        <w:rPr>
          <w:rFonts w:ascii="Arial" w:hAnsi="Arial" w:cs="Arial"/>
          <w:sz w:val="20"/>
          <w:szCs w:val="20"/>
        </w:rPr>
        <w:t xml:space="preserve">opravljajo nepridobitno dejavnost in </w:t>
      </w:r>
      <w:r w:rsidR="00C82B11" w:rsidRPr="009B2D12">
        <w:rPr>
          <w:rFonts w:ascii="Arial" w:hAnsi="Arial" w:cs="Arial"/>
          <w:sz w:val="20"/>
          <w:szCs w:val="20"/>
        </w:rPr>
        <w:t>delujejo</w:t>
      </w:r>
      <w:r w:rsidR="00ED45F9" w:rsidRPr="009B2D12">
        <w:rPr>
          <w:rFonts w:ascii="Arial" w:hAnsi="Arial" w:cs="Arial"/>
          <w:sz w:val="20"/>
          <w:szCs w:val="20"/>
        </w:rPr>
        <w:t xml:space="preserve"> </w:t>
      </w:r>
      <w:r w:rsidRPr="009B2D12">
        <w:rPr>
          <w:rFonts w:ascii="Arial" w:hAnsi="Arial" w:cs="Arial"/>
          <w:sz w:val="20"/>
          <w:szCs w:val="20"/>
        </w:rPr>
        <w:t xml:space="preserve">na področju </w:t>
      </w:r>
      <w:r w:rsidR="004B4698" w:rsidRPr="009B2D12">
        <w:rPr>
          <w:rFonts w:ascii="Arial" w:hAnsi="Arial" w:cs="Arial"/>
          <w:sz w:val="20"/>
          <w:szCs w:val="20"/>
        </w:rPr>
        <w:t>izobraževanja, zdravstvenega varstva, socialnega varstva</w:t>
      </w:r>
      <w:r w:rsidR="006C5882" w:rsidRPr="009B2D12">
        <w:rPr>
          <w:rFonts w:ascii="Arial" w:hAnsi="Arial" w:cs="Arial"/>
          <w:sz w:val="20"/>
          <w:szCs w:val="20"/>
        </w:rPr>
        <w:t xml:space="preserve"> ali invalidskega varstva</w:t>
      </w:r>
      <w:r w:rsidRPr="009B2D12">
        <w:rPr>
          <w:rFonts w:ascii="Arial" w:hAnsi="Arial" w:cs="Arial"/>
          <w:sz w:val="20"/>
          <w:szCs w:val="20"/>
        </w:rPr>
        <w:t>, kar je razvidno iz akta o ustanovitvi teh pravnih oseb</w:t>
      </w:r>
      <w:r w:rsidR="00C74817" w:rsidRPr="009B2D12">
        <w:rPr>
          <w:rFonts w:ascii="Arial" w:hAnsi="Arial" w:cs="Arial"/>
          <w:sz w:val="20"/>
          <w:szCs w:val="20"/>
        </w:rPr>
        <w:t>,</w:t>
      </w:r>
      <w:r w:rsidR="00A14054" w:rsidRPr="009B2D12">
        <w:rPr>
          <w:rFonts w:ascii="Arial" w:hAnsi="Arial" w:cs="Arial"/>
          <w:sz w:val="20"/>
          <w:szCs w:val="20"/>
        </w:rPr>
        <w:t xml:space="preserve"> ali</w:t>
      </w:r>
      <w:r w:rsidR="003267CB" w:rsidRPr="009B2D12">
        <w:rPr>
          <w:rFonts w:ascii="Arial" w:hAnsi="Arial" w:cs="Arial"/>
          <w:sz w:val="20"/>
          <w:szCs w:val="20"/>
        </w:rPr>
        <w:t xml:space="preserve"> </w:t>
      </w:r>
      <w:r w:rsidR="00A14054" w:rsidRPr="009B2D12">
        <w:rPr>
          <w:rFonts w:ascii="Arial" w:hAnsi="Arial" w:cs="Arial"/>
          <w:sz w:val="20"/>
          <w:szCs w:val="20"/>
        </w:rPr>
        <w:t xml:space="preserve">invalidsko podjetje </w:t>
      </w:r>
      <w:r w:rsidR="001E09C6" w:rsidRPr="009B2D12">
        <w:rPr>
          <w:rFonts w:ascii="Arial" w:hAnsi="Arial" w:cs="Arial"/>
          <w:sz w:val="20"/>
          <w:szCs w:val="20"/>
        </w:rPr>
        <w:t xml:space="preserve">ali zaposlitveni center </w:t>
      </w:r>
      <w:r w:rsidR="00A14054" w:rsidRPr="009B2D12">
        <w:rPr>
          <w:rFonts w:ascii="Arial" w:hAnsi="Arial" w:cs="Arial"/>
          <w:sz w:val="20"/>
          <w:szCs w:val="20"/>
        </w:rPr>
        <w:t xml:space="preserve">v skladu z </w:t>
      </w:r>
      <w:r w:rsidR="00AB68AD" w:rsidRPr="009B2D12">
        <w:rPr>
          <w:rFonts w:ascii="Arial" w:hAnsi="Arial" w:cs="Arial"/>
          <w:sz w:val="20"/>
          <w:szCs w:val="20"/>
        </w:rPr>
        <w:t>zakonom, ki ureja zaposlitveno rehabilitacijo in zaposlovanje invalidov</w:t>
      </w:r>
      <w:r w:rsidRPr="009B2D12">
        <w:rPr>
          <w:rFonts w:ascii="Arial" w:hAnsi="Arial" w:cs="Arial"/>
          <w:sz w:val="20"/>
          <w:szCs w:val="20"/>
        </w:rPr>
        <w:t>.</w:t>
      </w:r>
    </w:p>
    <w:p w:rsidR="009E5701" w:rsidRPr="009B2D12" w:rsidRDefault="009E5701" w:rsidP="009E5701">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54"/>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Partnerstvo se vzpostavi na podlagi pogodbe o medsebojnem sodelovanju, ki vsebuje obvezne sestavine iz </w:t>
      </w:r>
      <w:r w:rsidR="00ED45F9" w:rsidRPr="009B2D12">
        <w:rPr>
          <w:rFonts w:ascii="Arial" w:hAnsi="Arial" w:cs="Arial"/>
          <w:sz w:val="20"/>
          <w:szCs w:val="20"/>
        </w:rPr>
        <w:t>p</w:t>
      </w:r>
      <w:r w:rsidRPr="009B2D12">
        <w:rPr>
          <w:rFonts w:ascii="Arial" w:hAnsi="Arial" w:cs="Arial"/>
          <w:sz w:val="20"/>
          <w:szCs w:val="20"/>
        </w:rPr>
        <w:t>riloge 1 te uredbe.</w:t>
      </w:r>
    </w:p>
    <w:p w:rsidR="009E5701" w:rsidRPr="009B2D12" w:rsidRDefault="009E5701" w:rsidP="009E5701">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54"/>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Pogodba o medsebojnem sodelovanju iz prejšnjega odstavka se sklene najmanj za čas trajanja projekta</w:t>
      </w:r>
      <w:r w:rsidR="00C74817" w:rsidRPr="009B2D12">
        <w:rPr>
          <w:rFonts w:ascii="Arial" w:hAnsi="Arial" w:cs="Arial"/>
          <w:sz w:val="20"/>
          <w:szCs w:val="20"/>
        </w:rPr>
        <w:t xml:space="preserve"> iz 20. člena te uredbe</w:t>
      </w:r>
      <w:r w:rsidRPr="009B2D12">
        <w:rPr>
          <w:rFonts w:ascii="Arial" w:hAnsi="Arial" w:cs="Arial"/>
          <w:sz w:val="20"/>
          <w:szCs w:val="20"/>
        </w:rPr>
        <w:t>.</w:t>
      </w:r>
    </w:p>
    <w:p w:rsidR="009E5701" w:rsidRPr="009B2D12" w:rsidRDefault="009E5701" w:rsidP="009E5701">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54"/>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Člani partnerstva določijo vodilnega partnerja, ki je pravna oseba iz druge alineje prvega odstavka tega člena. </w:t>
      </w:r>
      <w:r w:rsidR="009211BC" w:rsidRPr="009B2D12">
        <w:rPr>
          <w:rFonts w:ascii="Arial" w:hAnsi="Arial" w:cs="Arial"/>
          <w:sz w:val="20"/>
          <w:szCs w:val="20"/>
        </w:rPr>
        <w:t>Vodilni partner ima obveznosti iz 25. člena te uredbe</w:t>
      </w:r>
      <w:r w:rsidR="004707D3" w:rsidRPr="009B2D12">
        <w:rPr>
          <w:rFonts w:ascii="Arial" w:hAnsi="Arial" w:cs="Arial"/>
          <w:sz w:val="20"/>
          <w:szCs w:val="20"/>
        </w:rPr>
        <w:t xml:space="preserve"> in </w:t>
      </w:r>
      <w:r w:rsidR="00EF7A44" w:rsidRPr="009B2D12">
        <w:rPr>
          <w:rFonts w:ascii="Arial" w:hAnsi="Arial" w:cs="Arial"/>
          <w:sz w:val="20"/>
          <w:szCs w:val="20"/>
        </w:rPr>
        <w:t>3., 7. in 8. točke drugega odstavka</w:t>
      </w:r>
      <w:r w:rsidR="004707D3" w:rsidRPr="009B2D12">
        <w:rPr>
          <w:rFonts w:ascii="Arial" w:hAnsi="Arial" w:cs="Arial"/>
          <w:sz w:val="20"/>
          <w:szCs w:val="20"/>
        </w:rPr>
        <w:t xml:space="preserve"> 23. člena te uredbe</w:t>
      </w:r>
      <w:r w:rsidR="0043637F" w:rsidRPr="009B2D12">
        <w:rPr>
          <w:rFonts w:ascii="Arial" w:hAnsi="Arial" w:cs="Arial"/>
          <w:sz w:val="20"/>
          <w:szCs w:val="20"/>
        </w:rPr>
        <w:t>.</w:t>
      </w:r>
      <w:r w:rsidR="009211BC" w:rsidRPr="009B2D12">
        <w:rPr>
          <w:rFonts w:ascii="Arial" w:hAnsi="Arial" w:cs="Arial"/>
          <w:sz w:val="20"/>
          <w:szCs w:val="20"/>
        </w:rPr>
        <w:t xml:space="preserve"> </w:t>
      </w:r>
    </w:p>
    <w:p w:rsidR="009E5701" w:rsidRPr="009B2D12" w:rsidRDefault="009E5701" w:rsidP="009E5701">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54"/>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Člani partnerstva ne smejo biti povezani na način</w:t>
      </w:r>
      <w:r w:rsidR="00ED45F9" w:rsidRPr="009B2D12">
        <w:rPr>
          <w:rFonts w:ascii="Arial" w:hAnsi="Arial" w:cs="Arial"/>
          <w:sz w:val="20"/>
          <w:szCs w:val="20"/>
        </w:rPr>
        <w:t xml:space="preserve"> iz </w:t>
      </w:r>
      <w:r w:rsidRPr="009B2D12">
        <w:rPr>
          <w:rFonts w:ascii="Arial" w:hAnsi="Arial" w:cs="Arial"/>
          <w:sz w:val="20"/>
          <w:szCs w:val="20"/>
        </w:rPr>
        <w:t>3. člen</w:t>
      </w:r>
      <w:r w:rsidR="00ED45F9" w:rsidRPr="009B2D12">
        <w:rPr>
          <w:rFonts w:ascii="Arial" w:hAnsi="Arial" w:cs="Arial"/>
          <w:sz w:val="20"/>
          <w:szCs w:val="20"/>
        </w:rPr>
        <w:t>a</w:t>
      </w:r>
      <w:r w:rsidRPr="009B2D12">
        <w:rPr>
          <w:rFonts w:ascii="Arial" w:hAnsi="Arial" w:cs="Arial"/>
          <w:sz w:val="20"/>
          <w:szCs w:val="20"/>
        </w:rPr>
        <w:t xml:space="preserve"> priloge I Uredbe 702/2014/EU.</w:t>
      </w:r>
    </w:p>
    <w:p w:rsidR="006E1296" w:rsidRPr="009B2D12" w:rsidRDefault="006E1296" w:rsidP="0060702B">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pStyle w:val="Odstavekseznama"/>
        <w:spacing w:after="0" w:line="240" w:lineRule="auto"/>
        <w:ind w:left="0"/>
        <w:contextualSpacing w:val="0"/>
        <w:jc w:val="center"/>
        <w:rPr>
          <w:rFonts w:ascii="Arial" w:hAnsi="Arial" w:cs="Arial"/>
          <w:b/>
          <w:sz w:val="20"/>
          <w:szCs w:val="20"/>
        </w:rPr>
      </w:pPr>
      <w:r w:rsidRPr="009B2D12">
        <w:rPr>
          <w:rFonts w:ascii="Arial" w:hAnsi="Arial" w:cs="Arial"/>
          <w:b/>
          <w:sz w:val="20"/>
          <w:szCs w:val="20"/>
        </w:rPr>
        <w:t xml:space="preserve">(upravičenec in prejemnik pomoči de </w:t>
      </w:r>
      <w:proofErr w:type="spellStart"/>
      <w:r w:rsidRPr="009B2D12">
        <w:rPr>
          <w:rFonts w:ascii="Arial" w:hAnsi="Arial" w:cs="Arial"/>
          <w:b/>
          <w:sz w:val="20"/>
          <w:szCs w:val="20"/>
        </w:rPr>
        <w:t>minimis</w:t>
      </w:r>
      <w:proofErr w:type="spellEnd"/>
      <w:r w:rsidRPr="009B2D12">
        <w:rPr>
          <w:rFonts w:ascii="Arial" w:hAnsi="Arial" w:cs="Arial"/>
          <w:b/>
          <w:sz w:val="20"/>
          <w:szCs w:val="20"/>
        </w:rPr>
        <w:t>)</w:t>
      </w:r>
    </w:p>
    <w:p w:rsidR="009E5701" w:rsidRPr="009B2D12" w:rsidRDefault="009E5701" w:rsidP="0060702B">
      <w:pPr>
        <w:pStyle w:val="Odstavekseznama"/>
        <w:spacing w:after="0" w:line="240" w:lineRule="auto"/>
        <w:ind w:left="0"/>
        <w:contextualSpacing w:val="0"/>
        <w:jc w:val="center"/>
        <w:rPr>
          <w:rFonts w:ascii="Arial" w:hAnsi="Arial" w:cs="Arial"/>
          <w:b/>
          <w:sz w:val="20"/>
          <w:szCs w:val="20"/>
        </w:rPr>
      </w:pPr>
    </w:p>
    <w:p w:rsidR="00705C46" w:rsidRPr="009B2D12" w:rsidRDefault="00705C46" w:rsidP="0060702B">
      <w:pPr>
        <w:pStyle w:val="Odstavekseznama"/>
        <w:numPr>
          <w:ilvl w:val="0"/>
          <w:numId w:val="31"/>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Do podpore iz </w:t>
      </w:r>
      <w:proofErr w:type="spellStart"/>
      <w:r w:rsidRPr="009B2D12">
        <w:rPr>
          <w:rFonts w:ascii="Arial" w:hAnsi="Arial" w:cs="Arial"/>
          <w:sz w:val="20"/>
          <w:szCs w:val="20"/>
        </w:rPr>
        <w:t>podukrepa</w:t>
      </w:r>
      <w:proofErr w:type="spellEnd"/>
      <w:r w:rsidRPr="009B2D12">
        <w:rPr>
          <w:rFonts w:ascii="Arial" w:hAnsi="Arial" w:cs="Arial"/>
          <w:sz w:val="20"/>
          <w:szCs w:val="20"/>
        </w:rPr>
        <w:t xml:space="preserve"> </w:t>
      </w:r>
      <w:proofErr w:type="spellStart"/>
      <w:r w:rsidR="00FB710E" w:rsidRPr="009B2D12">
        <w:rPr>
          <w:rFonts w:ascii="Arial" w:hAnsi="Arial" w:cs="Arial"/>
          <w:sz w:val="20"/>
          <w:szCs w:val="20"/>
        </w:rPr>
        <w:t>Diverzifikacija</w:t>
      </w:r>
      <w:proofErr w:type="spellEnd"/>
      <w:r w:rsidR="00FB710E" w:rsidRPr="009B2D12">
        <w:rPr>
          <w:rFonts w:ascii="Arial" w:hAnsi="Arial" w:cs="Arial"/>
          <w:sz w:val="20"/>
          <w:szCs w:val="20"/>
        </w:rPr>
        <w:t xml:space="preserve"> dejavnosti na kmetiji</w:t>
      </w:r>
      <w:r w:rsidRPr="009B2D12">
        <w:rPr>
          <w:rFonts w:ascii="Arial" w:hAnsi="Arial" w:cs="Arial"/>
          <w:sz w:val="20"/>
          <w:szCs w:val="20"/>
        </w:rPr>
        <w:t xml:space="preserve"> je upravičen vodilni partner.</w:t>
      </w:r>
    </w:p>
    <w:p w:rsidR="009E5701" w:rsidRPr="009B2D12" w:rsidRDefault="009E5701" w:rsidP="00C6665C">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31"/>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Ne glede na prejšnji odstavek </w:t>
      </w:r>
      <w:r w:rsidR="0096526F" w:rsidRPr="009B2D12">
        <w:rPr>
          <w:rFonts w:ascii="Arial" w:hAnsi="Arial" w:cs="Arial"/>
          <w:sz w:val="20"/>
          <w:szCs w:val="20"/>
        </w:rPr>
        <w:t>je upravičenec</w:t>
      </w:r>
      <w:r w:rsidRPr="009B2D12">
        <w:rPr>
          <w:rFonts w:ascii="Arial" w:hAnsi="Arial" w:cs="Arial"/>
          <w:sz w:val="20"/>
          <w:szCs w:val="20"/>
        </w:rPr>
        <w:t xml:space="preserve"> do podpore </w:t>
      </w:r>
      <w:r w:rsidR="00713133" w:rsidRPr="009B2D12">
        <w:rPr>
          <w:rFonts w:ascii="Arial" w:hAnsi="Arial" w:cs="Arial"/>
          <w:sz w:val="20"/>
          <w:szCs w:val="20"/>
        </w:rPr>
        <w:t xml:space="preserve">iz </w:t>
      </w:r>
      <w:proofErr w:type="spellStart"/>
      <w:r w:rsidR="00713133" w:rsidRPr="009B2D12">
        <w:rPr>
          <w:rFonts w:ascii="Arial" w:hAnsi="Arial" w:cs="Arial"/>
          <w:sz w:val="20"/>
          <w:szCs w:val="20"/>
        </w:rPr>
        <w:t>podukrepa</w:t>
      </w:r>
      <w:proofErr w:type="spellEnd"/>
      <w:r w:rsidR="00713133" w:rsidRPr="009B2D12">
        <w:rPr>
          <w:rFonts w:ascii="Arial" w:hAnsi="Arial" w:cs="Arial"/>
          <w:sz w:val="20"/>
          <w:szCs w:val="20"/>
        </w:rPr>
        <w:t xml:space="preserve"> </w:t>
      </w:r>
      <w:proofErr w:type="spellStart"/>
      <w:r w:rsidR="00226796" w:rsidRPr="009B2D12">
        <w:rPr>
          <w:rFonts w:ascii="Arial" w:hAnsi="Arial" w:cs="Arial"/>
          <w:sz w:val="20"/>
          <w:szCs w:val="20"/>
        </w:rPr>
        <w:t>Diverzifikacija</w:t>
      </w:r>
      <w:proofErr w:type="spellEnd"/>
      <w:r w:rsidR="00226796" w:rsidRPr="009B2D12">
        <w:rPr>
          <w:rFonts w:ascii="Arial" w:hAnsi="Arial" w:cs="Arial"/>
          <w:sz w:val="20"/>
          <w:szCs w:val="20"/>
        </w:rPr>
        <w:t xml:space="preserve"> dejavnosti na kmetiji </w:t>
      </w:r>
      <w:r w:rsidR="0096526F" w:rsidRPr="009B2D12">
        <w:rPr>
          <w:rFonts w:ascii="Arial" w:hAnsi="Arial" w:cs="Arial"/>
          <w:sz w:val="20"/>
          <w:szCs w:val="20"/>
        </w:rPr>
        <w:t>vodilni partner skupaj z drugimi</w:t>
      </w:r>
      <w:r w:rsidRPr="009B2D12">
        <w:rPr>
          <w:rFonts w:ascii="Arial" w:hAnsi="Arial" w:cs="Arial"/>
          <w:sz w:val="20"/>
          <w:szCs w:val="20"/>
        </w:rPr>
        <w:t xml:space="preserve"> člani partnerstva, </w:t>
      </w:r>
      <w:r w:rsidR="005C6ABF" w:rsidRPr="009B2D12">
        <w:rPr>
          <w:rFonts w:ascii="Arial" w:hAnsi="Arial" w:cs="Arial"/>
          <w:sz w:val="20"/>
          <w:szCs w:val="20"/>
        </w:rPr>
        <w:t xml:space="preserve">če </w:t>
      </w:r>
      <w:r w:rsidRPr="009B2D12">
        <w:rPr>
          <w:rFonts w:ascii="Arial" w:hAnsi="Arial" w:cs="Arial"/>
          <w:sz w:val="20"/>
          <w:szCs w:val="20"/>
        </w:rPr>
        <w:t>izvajajo upravičene aktivnosti iz</w:t>
      </w:r>
      <w:r w:rsidR="005C6ABF" w:rsidRPr="009B2D12">
        <w:rPr>
          <w:rFonts w:ascii="Arial" w:hAnsi="Arial" w:cs="Arial"/>
          <w:sz w:val="20"/>
          <w:szCs w:val="20"/>
        </w:rPr>
        <w:t xml:space="preserve"> </w:t>
      </w:r>
      <w:r w:rsidR="00C01BAB" w:rsidRPr="009B2D12">
        <w:rPr>
          <w:rFonts w:ascii="Arial" w:hAnsi="Arial" w:cs="Arial"/>
          <w:sz w:val="20"/>
          <w:szCs w:val="20"/>
        </w:rPr>
        <w:t xml:space="preserve">tretje in </w:t>
      </w:r>
      <w:r w:rsidR="005C6ABF" w:rsidRPr="009B2D12">
        <w:rPr>
          <w:rFonts w:ascii="Arial" w:hAnsi="Arial" w:cs="Arial"/>
          <w:sz w:val="20"/>
          <w:szCs w:val="20"/>
        </w:rPr>
        <w:t>četrte alineje</w:t>
      </w:r>
      <w:r w:rsidRPr="009B2D12">
        <w:rPr>
          <w:rFonts w:ascii="Arial" w:hAnsi="Arial" w:cs="Arial"/>
          <w:sz w:val="20"/>
          <w:szCs w:val="20"/>
        </w:rPr>
        <w:t xml:space="preserve"> prvega odstavka 18. člena te uredbe </w:t>
      </w:r>
      <w:r w:rsidR="0096526F" w:rsidRPr="009B2D12">
        <w:rPr>
          <w:rFonts w:ascii="Arial" w:hAnsi="Arial" w:cs="Arial"/>
          <w:sz w:val="20"/>
          <w:szCs w:val="20"/>
        </w:rPr>
        <w:t xml:space="preserve">in </w:t>
      </w:r>
      <w:r w:rsidR="005C6ABF" w:rsidRPr="009B2D12">
        <w:rPr>
          <w:rFonts w:ascii="Arial" w:hAnsi="Arial" w:cs="Arial"/>
          <w:sz w:val="20"/>
          <w:szCs w:val="20"/>
        </w:rPr>
        <w:t xml:space="preserve">jim v zvezi s temi aktivnostmi nastanejo stroški iz </w:t>
      </w:r>
      <w:r w:rsidR="00B97CE1" w:rsidRPr="009B2D12">
        <w:rPr>
          <w:rFonts w:ascii="Arial" w:hAnsi="Arial" w:cs="Arial"/>
          <w:sz w:val="20"/>
          <w:szCs w:val="20"/>
        </w:rPr>
        <w:t xml:space="preserve">prve, druge, tretje in pete alineje </w:t>
      </w:r>
      <w:r w:rsidR="00E534AF" w:rsidRPr="009B2D12">
        <w:rPr>
          <w:rFonts w:ascii="Arial" w:hAnsi="Arial" w:cs="Arial"/>
          <w:sz w:val="20"/>
          <w:szCs w:val="20"/>
        </w:rPr>
        <w:t>tretjega</w:t>
      </w:r>
      <w:r w:rsidR="00BA693E" w:rsidRPr="009B2D12">
        <w:rPr>
          <w:rFonts w:ascii="Arial" w:hAnsi="Arial" w:cs="Arial"/>
          <w:sz w:val="20"/>
          <w:szCs w:val="20"/>
        </w:rPr>
        <w:t xml:space="preserve"> </w:t>
      </w:r>
      <w:r w:rsidR="005C6ABF" w:rsidRPr="009B2D12">
        <w:rPr>
          <w:rFonts w:ascii="Arial" w:hAnsi="Arial" w:cs="Arial"/>
          <w:sz w:val="20"/>
          <w:szCs w:val="20"/>
        </w:rPr>
        <w:t>odstavka 18. člena te uredbe</w:t>
      </w:r>
      <w:r w:rsidRPr="009B2D12">
        <w:rPr>
          <w:rFonts w:ascii="Arial" w:hAnsi="Arial" w:cs="Arial"/>
          <w:sz w:val="20"/>
          <w:szCs w:val="20"/>
        </w:rPr>
        <w:t xml:space="preserve">. V tem primeru </w:t>
      </w:r>
      <w:r w:rsidR="0096526F" w:rsidRPr="009B2D12">
        <w:rPr>
          <w:rFonts w:ascii="Arial" w:hAnsi="Arial" w:cs="Arial"/>
          <w:sz w:val="20"/>
          <w:szCs w:val="20"/>
        </w:rPr>
        <w:t xml:space="preserve">vloži vlogo na javni razpis </w:t>
      </w:r>
      <w:r w:rsidR="00EE5FE6" w:rsidRPr="009B2D12">
        <w:rPr>
          <w:rFonts w:ascii="Arial" w:hAnsi="Arial" w:cs="Arial"/>
          <w:sz w:val="20"/>
          <w:szCs w:val="20"/>
        </w:rPr>
        <w:t xml:space="preserve">vodilni partner. </w:t>
      </w:r>
    </w:p>
    <w:p w:rsidR="009E5701" w:rsidRPr="009B2D12" w:rsidRDefault="009E5701" w:rsidP="009E5701">
      <w:pPr>
        <w:pStyle w:val="Odstavekseznama"/>
        <w:tabs>
          <w:tab w:val="left" w:pos="284"/>
        </w:tabs>
        <w:spacing w:after="0" w:line="240" w:lineRule="auto"/>
        <w:ind w:left="0"/>
        <w:contextualSpacing w:val="0"/>
        <w:jc w:val="both"/>
        <w:rPr>
          <w:rFonts w:ascii="Arial" w:hAnsi="Arial" w:cs="Arial"/>
        </w:rPr>
      </w:pPr>
    </w:p>
    <w:p w:rsidR="00705C46" w:rsidRPr="009B2D12" w:rsidRDefault="00887A85" w:rsidP="0060702B">
      <w:pPr>
        <w:pStyle w:val="Odst"/>
        <w:numPr>
          <w:ilvl w:val="0"/>
          <w:numId w:val="0"/>
        </w:numPr>
        <w:spacing w:after="0" w:line="240" w:lineRule="auto"/>
      </w:pPr>
      <w:r w:rsidRPr="009B2D12">
        <w:t xml:space="preserve">(3) </w:t>
      </w:r>
      <w:r w:rsidR="00E534AF" w:rsidRPr="009B2D12">
        <w:t>P</w:t>
      </w:r>
      <w:r w:rsidR="00705C46" w:rsidRPr="009B2D12">
        <w:t>rejemnik</w:t>
      </w:r>
      <w:r w:rsidRPr="009B2D12">
        <w:t>i</w:t>
      </w:r>
      <w:r w:rsidR="00705C46" w:rsidRPr="009B2D12">
        <w:t xml:space="preserve"> pomoči de </w:t>
      </w:r>
      <w:proofErr w:type="spellStart"/>
      <w:r w:rsidR="00705C46" w:rsidRPr="009B2D12">
        <w:t>minimis</w:t>
      </w:r>
      <w:proofErr w:type="spellEnd"/>
      <w:r w:rsidR="00F7435D" w:rsidRPr="009B2D12">
        <w:t xml:space="preserve"> so</w:t>
      </w:r>
      <w:r w:rsidR="00705C46" w:rsidRPr="009B2D12">
        <w:t xml:space="preserve"> </w:t>
      </w:r>
      <w:r w:rsidRPr="009B2D12">
        <w:t>člani partnerstva</w:t>
      </w:r>
      <w:r w:rsidR="009E3F05" w:rsidRPr="009B2D12">
        <w:t xml:space="preserve"> </w:t>
      </w:r>
      <w:r w:rsidR="00E534AF" w:rsidRPr="009B2D12">
        <w:t xml:space="preserve">iz prvega in drugega odstavka </w:t>
      </w:r>
      <w:r w:rsidR="00B92105" w:rsidRPr="009B2D12">
        <w:t>tega</w:t>
      </w:r>
      <w:r w:rsidR="00E534AF" w:rsidRPr="009B2D12">
        <w:t xml:space="preserve"> člena</w:t>
      </w:r>
      <w:r w:rsidR="00705C46" w:rsidRPr="009B2D12">
        <w:t xml:space="preserve">. </w:t>
      </w:r>
    </w:p>
    <w:p w:rsidR="009E5701" w:rsidRPr="009B2D12" w:rsidRDefault="009E5701" w:rsidP="0060702B">
      <w:pPr>
        <w:pStyle w:val="Odst"/>
        <w:numPr>
          <w:ilvl w:val="0"/>
          <w:numId w:val="0"/>
        </w:numPr>
        <w:spacing w:after="0" w:line="240" w:lineRule="auto"/>
      </w:pPr>
    </w:p>
    <w:p w:rsidR="00B30460" w:rsidRPr="009B2D12" w:rsidRDefault="00B30460" w:rsidP="0060702B">
      <w:pPr>
        <w:tabs>
          <w:tab w:val="left" w:pos="284"/>
        </w:tabs>
        <w:spacing w:after="0" w:line="240" w:lineRule="auto"/>
        <w:jc w:val="both"/>
        <w:rPr>
          <w:rFonts w:ascii="Arial" w:hAnsi="Arial" w:cs="Arial"/>
          <w:sz w:val="20"/>
          <w:szCs w:val="20"/>
        </w:rPr>
      </w:pPr>
      <w:r w:rsidRPr="009B2D12">
        <w:rPr>
          <w:rFonts w:ascii="Arial" w:hAnsi="Arial" w:cs="Arial"/>
          <w:sz w:val="20"/>
          <w:szCs w:val="20"/>
        </w:rPr>
        <w:t xml:space="preserve">(4) Podrobnejša opredelitev </w:t>
      </w:r>
      <w:r w:rsidR="008F0433" w:rsidRPr="009B2D12">
        <w:rPr>
          <w:rFonts w:ascii="Arial" w:hAnsi="Arial" w:cs="Arial"/>
          <w:sz w:val="20"/>
          <w:szCs w:val="20"/>
        </w:rPr>
        <w:t xml:space="preserve">upravičenca </w:t>
      </w:r>
      <w:r w:rsidRPr="009B2D12">
        <w:rPr>
          <w:rFonts w:ascii="Arial" w:hAnsi="Arial" w:cs="Arial"/>
          <w:sz w:val="20"/>
          <w:szCs w:val="20"/>
        </w:rPr>
        <w:t xml:space="preserve">se določi z javnim razpisom. </w:t>
      </w:r>
    </w:p>
    <w:p w:rsidR="00705C46" w:rsidRPr="009B2D12" w:rsidRDefault="00705C46" w:rsidP="0060702B">
      <w:pPr>
        <w:spacing w:after="0" w:line="240" w:lineRule="auto"/>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(upravičene aktivnosti in upravičeni stroški)</w:t>
      </w:r>
    </w:p>
    <w:p w:rsidR="009E5701" w:rsidRPr="009B2D12" w:rsidRDefault="009E5701" w:rsidP="0060702B">
      <w:pPr>
        <w:spacing w:after="0" w:line="240" w:lineRule="auto"/>
        <w:jc w:val="center"/>
        <w:rPr>
          <w:rFonts w:ascii="Arial" w:hAnsi="Arial" w:cs="Arial"/>
          <w:b/>
          <w:sz w:val="20"/>
          <w:szCs w:val="20"/>
        </w:rPr>
      </w:pPr>
    </w:p>
    <w:p w:rsidR="00705C46" w:rsidRPr="009B2D12" w:rsidRDefault="00705C46" w:rsidP="0060702B">
      <w:pPr>
        <w:pStyle w:val="Odstavekseznama"/>
        <w:numPr>
          <w:ilvl w:val="0"/>
          <w:numId w:val="51"/>
        </w:numPr>
        <w:tabs>
          <w:tab w:val="left" w:pos="284"/>
        </w:tabs>
        <w:spacing w:after="0" w:line="240" w:lineRule="auto"/>
        <w:ind w:left="0" w:firstLine="0"/>
        <w:contextualSpacing w:val="0"/>
        <w:jc w:val="both"/>
        <w:rPr>
          <w:rFonts w:ascii="Arial" w:hAnsi="Arial" w:cs="Arial"/>
          <w:sz w:val="20"/>
        </w:rPr>
      </w:pPr>
      <w:r w:rsidRPr="009B2D12">
        <w:rPr>
          <w:rFonts w:ascii="Arial" w:hAnsi="Arial" w:cs="Arial"/>
          <w:sz w:val="20"/>
        </w:rPr>
        <w:t xml:space="preserve">Upravičene aktivnosti v okviru </w:t>
      </w:r>
      <w:proofErr w:type="spellStart"/>
      <w:r w:rsidRPr="009B2D12">
        <w:rPr>
          <w:rFonts w:ascii="Arial" w:hAnsi="Arial" w:cs="Arial"/>
          <w:sz w:val="20"/>
        </w:rPr>
        <w:t>podukrepa</w:t>
      </w:r>
      <w:proofErr w:type="spellEnd"/>
      <w:r w:rsidRPr="009B2D12">
        <w:rPr>
          <w:rFonts w:ascii="Arial" w:hAnsi="Arial" w:cs="Arial"/>
          <w:sz w:val="20"/>
        </w:rPr>
        <w:t xml:space="preserve"> </w:t>
      </w:r>
      <w:proofErr w:type="spellStart"/>
      <w:r w:rsidR="00FB710E" w:rsidRPr="009B2D12">
        <w:rPr>
          <w:rFonts w:ascii="Arial" w:hAnsi="Arial" w:cs="Arial"/>
          <w:sz w:val="20"/>
        </w:rPr>
        <w:t>Diverzifikacija</w:t>
      </w:r>
      <w:proofErr w:type="spellEnd"/>
      <w:r w:rsidR="00FB710E" w:rsidRPr="009B2D12">
        <w:rPr>
          <w:rFonts w:ascii="Arial" w:hAnsi="Arial" w:cs="Arial"/>
          <w:sz w:val="20"/>
        </w:rPr>
        <w:t xml:space="preserve"> dejavnosti na kmetiji</w:t>
      </w:r>
      <w:r w:rsidR="00CB7FB5" w:rsidRPr="009B2D12">
        <w:rPr>
          <w:rFonts w:ascii="Arial" w:hAnsi="Arial" w:cs="Arial"/>
          <w:sz w:val="20"/>
        </w:rPr>
        <w:t>, ki jih mora vsebovati</w:t>
      </w:r>
      <w:r w:rsidR="00FB710E" w:rsidRPr="009B2D12">
        <w:rPr>
          <w:rFonts w:ascii="Arial" w:hAnsi="Arial" w:cs="Arial"/>
          <w:sz w:val="20"/>
        </w:rPr>
        <w:t xml:space="preserve"> </w:t>
      </w:r>
      <w:r w:rsidR="000A624C" w:rsidRPr="009B2D12">
        <w:rPr>
          <w:rFonts w:ascii="Arial" w:hAnsi="Arial" w:cs="Arial"/>
          <w:sz w:val="20"/>
        </w:rPr>
        <w:t xml:space="preserve">projekt iz 20. člena te uredbe, </w:t>
      </w:r>
      <w:r w:rsidRPr="009B2D12">
        <w:rPr>
          <w:rFonts w:ascii="Arial" w:hAnsi="Arial" w:cs="Arial"/>
          <w:sz w:val="20"/>
        </w:rPr>
        <w:t>so:</w:t>
      </w:r>
    </w:p>
    <w:p w:rsidR="00446988" w:rsidRPr="009B2D12" w:rsidRDefault="00705C46" w:rsidP="0060702B">
      <w:pPr>
        <w:pStyle w:val="Alineja"/>
        <w:numPr>
          <w:ilvl w:val="0"/>
          <w:numId w:val="66"/>
        </w:numPr>
        <w:spacing w:after="0" w:line="240" w:lineRule="auto"/>
        <w:ind w:left="0" w:firstLine="0"/>
      </w:pPr>
      <w:r w:rsidRPr="009B2D12">
        <w:t>vodenje in koordinacija izvedbe projekta,</w:t>
      </w:r>
      <w:r w:rsidR="000156F4" w:rsidRPr="009B2D12">
        <w:t xml:space="preserve"> </w:t>
      </w:r>
    </w:p>
    <w:p w:rsidR="00446988" w:rsidRPr="009B2D12" w:rsidRDefault="00705C46" w:rsidP="0060702B">
      <w:pPr>
        <w:pStyle w:val="Alineja"/>
        <w:numPr>
          <w:ilvl w:val="0"/>
          <w:numId w:val="66"/>
        </w:numPr>
        <w:spacing w:after="0" w:line="240" w:lineRule="auto"/>
        <w:ind w:left="0" w:firstLine="0"/>
      </w:pPr>
      <w:r w:rsidRPr="009B2D12">
        <w:t>priprava in izvedba usposabljanja,</w:t>
      </w:r>
    </w:p>
    <w:p w:rsidR="00446988" w:rsidRPr="009B2D12" w:rsidRDefault="00705C46" w:rsidP="0060702B">
      <w:pPr>
        <w:pStyle w:val="Alineja"/>
        <w:numPr>
          <w:ilvl w:val="0"/>
          <w:numId w:val="66"/>
        </w:numPr>
        <w:spacing w:after="0" w:line="240" w:lineRule="auto"/>
        <w:ind w:left="0" w:firstLine="0"/>
      </w:pPr>
      <w:r w:rsidRPr="009B2D12">
        <w:t xml:space="preserve">aktivnosti, ki so neposredno povezane z izvedbo projekta iz </w:t>
      </w:r>
      <w:r w:rsidR="00C01BAB" w:rsidRPr="009B2D12">
        <w:t>20</w:t>
      </w:r>
      <w:r w:rsidRPr="009B2D12">
        <w:t>. člena te uredbe,</w:t>
      </w:r>
    </w:p>
    <w:p w:rsidR="00446988" w:rsidRPr="009B2D12" w:rsidRDefault="00705C46" w:rsidP="0060702B">
      <w:pPr>
        <w:pStyle w:val="Alineja"/>
        <w:numPr>
          <w:ilvl w:val="0"/>
          <w:numId w:val="66"/>
        </w:numPr>
        <w:spacing w:after="0" w:line="240" w:lineRule="auto"/>
        <w:ind w:left="0" w:firstLine="0"/>
      </w:pPr>
      <w:r w:rsidRPr="009B2D12">
        <w:t>promocija in razširjanje rezultatov projekta.</w:t>
      </w:r>
    </w:p>
    <w:p w:rsidR="009E5701" w:rsidRPr="009B2D12" w:rsidRDefault="009E5701" w:rsidP="00DA7C65">
      <w:pPr>
        <w:pStyle w:val="Odstavekseznama"/>
        <w:tabs>
          <w:tab w:val="left" w:pos="284"/>
        </w:tabs>
        <w:spacing w:after="0" w:line="240" w:lineRule="auto"/>
        <w:ind w:left="0"/>
        <w:contextualSpacing w:val="0"/>
        <w:jc w:val="both"/>
        <w:rPr>
          <w:rFonts w:ascii="Arial" w:hAnsi="Arial" w:cs="Arial"/>
          <w:sz w:val="20"/>
          <w:szCs w:val="20"/>
        </w:rPr>
      </w:pPr>
    </w:p>
    <w:p w:rsidR="00446988" w:rsidRPr="009B2D12" w:rsidRDefault="00125F3F" w:rsidP="0060702B">
      <w:pPr>
        <w:pStyle w:val="Odstavekseznama"/>
        <w:numPr>
          <w:ilvl w:val="0"/>
          <w:numId w:val="51"/>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Če gre za upravičenca iz drugega odstavka </w:t>
      </w:r>
      <w:r w:rsidR="004D4003" w:rsidRPr="009B2D12">
        <w:rPr>
          <w:rFonts w:ascii="Arial" w:hAnsi="Arial" w:cs="Arial"/>
          <w:sz w:val="20"/>
          <w:szCs w:val="20"/>
        </w:rPr>
        <w:t>1</w:t>
      </w:r>
      <w:r w:rsidRPr="009B2D12">
        <w:rPr>
          <w:rFonts w:ascii="Arial" w:hAnsi="Arial" w:cs="Arial"/>
          <w:sz w:val="20"/>
          <w:szCs w:val="20"/>
        </w:rPr>
        <w:t>7. člena te uredbe</w:t>
      </w:r>
      <w:r w:rsidR="00415153" w:rsidRPr="009B2D12">
        <w:rPr>
          <w:rFonts w:ascii="Arial" w:hAnsi="Arial" w:cs="Arial"/>
          <w:sz w:val="20"/>
          <w:szCs w:val="20"/>
        </w:rPr>
        <w:t>,</w:t>
      </w:r>
      <w:r w:rsidRPr="009B2D12">
        <w:rPr>
          <w:rFonts w:ascii="Arial" w:hAnsi="Arial" w:cs="Arial"/>
          <w:sz w:val="20"/>
          <w:szCs w:val="20"/>
        </w:rPr>
        <w:t xml:space="preserve"> lahko </w:t>
      </w:r>
      <w:r w:rsidR="004D4003" w:rsidRPr="009B2D12">
        <w:rPr>
          <w:rFonts w:ascii="Arial" w:hAnsi="Arial" w:cs="Arial"/>
          <w:sz w:val="20"/>
          <w:szCs w:val="20"/>
        </w:rPr>
        <w:t xml:space="preserve">aktivnosti </w:t>
      </w:r>
      <w:r w:rsidR="00A11399" w:rsidRPr="009B2D12">
        <w:rPr>
          <w:rFonts w:ascii="Arial" w:hAnsi="Arial" w:cs="Arial"/>
          <w:sz w:val="20"/>
          <w:szCs w:val="20"/>
        </w:rPr>
        <w:t>iz prve in druge alineje prejšnjega odstavka izvaja le vodilni partner iz petega odstavka 16. člena te uredbe.</w:t>
      </w:r>
    </w:p>
    <w:p w:rsidR="009E5701" w:rsidRPr="009B2D12" w:rsidRDefault="009E5701" w:rsidP="009E5701">
      <w:pPr>
        <w:pStyle w:val="Odstavekseznama"/>
        <w:tabs>
          <w:tab w:val="left" w:pos="284"/>
        </w:tabs>
        <w:spacing w:after="0" w:line="240" w:lineRule="auto"/>
        <w:ind w:left="0"/>
        <w:contextualSpacing w:val="0"/>
        <w:jc w:val="both"/>
        <w:rPr>
          <w:rFonts w:ascii="Arial" w:hAnsi="Arial" w:cs="Arial"/>
        </w:rPr>
      </w:pPr>
    </w:p>
    <w:p w:rsidR="00705C46" w:rsidRPr="009B2D12" w:rsidRDefault="00705C46" w:rsidP="0060702B">
      <w:pPr>
        <w:pStyle w:val="Odstavekseznama"/>
        <w:numPr>
          <w:ilvl w:val="0"/>
          <w:numId w:val="51"/>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Upravičeni stroški, ki nastanejo v okviru aktivnosti iz </w:t>
      </w:r>
      <w:r w:rsidR="00C61305" w:rsidRPr="009B2D12">
        <w:rPr>
          <w:rFonts w:ascii="Arial" w:hAnsi="Arial" w:cs="Arial"/>
          <w:sz w:val="20"/>
          <w:szCs w:val="20"/>
        </w:rPr>
        <w:t xml:space="preserve">prvega </w:t>
      </w:r>
      <w:r w:rsidRPr="009B2D12">
        <w:rPr>
          <w:rFonts w:ascii="Arial" w:hAnsi="Arial" w:cs="Arial"/>
          <w:sz w:val="20"/>
          <w:szCs w:val="20"/>
        </w:rPr>
        <w:t>odstavka</w:t>
      </w:r>
      <w:r w:rsidR="00C61305" w:rsidRPr="009B2D12">
        <w:rPr>
          <w:rFonts w:ascii="Arial" w:hAnsi="Arial" w:cs="Arial"/>
          <w:sz w:val="20"/>
          <w:szCs w:val="20"/>
        </w:rPr>
        <w:t xml:space="preserve"> tega člena</w:t>
      </w:r>
      <w:r w:rsidRPr="009B2D12">
        <w:rPr>
          <w:rFonts w:ascii="Arial" w:hAnsi="Arial" w:cs="Arial"/>
          <w:sz w:val="20"/>
          <w:szCs w:val="20"/>
        </w:rPr>
        <w:t>, so:</w:t>
      </w:r>
    </w:p>
    <w:p w:rsidR="00446988" w:rsidRPr="009B2D12" w:rsidRDefault="00705C46" w:rsidP="0060702B">
      <w:pPr>
        <w:pStyle w:val="Alineja"/>
        <w:numPr>
          <w:ilvl w:val="0"/>
          <w:numId w:val="66"/>
        </w:numPr>
        <w:spacing w:after="0" w:line="240" w:lineRule="auto"/>
        <w:ind w:left="0" w:firstLine="0"/>
      </w:pPr>
      <w:r w:rsidRPr="009B2D12">
        <w:t>stroški dela na projektu</w:t>
      </w:r>
      <w:r w:rsidR="005C5750" w:rsidRPr="009B2D12">
        <w:t xml:space="preserve"> pri čemer se najvišja priznana vrednost urne postavke določi z javnim razpisom,</w:t>
      </w:r>
      <w:r w:rsidR="000A1AAE" w:rsidRPr="009B2D12">
        <w:t xml:space="preserve"> in potni stroški</w:t>
      </w:r>
      <w:r w:rsidRPr="009B2D12">
        <w:t>;</w:t>
      </w:r>
    </w:p>
    <w:p w:rsidR="00662F57" w:rsidRPr="009B2D12" w:rsidRDefault="00A4356A" w:rsidP="0060702B">
      <w:pPr>
        <w:pStyle w:val="Alineja"/>
        <w:numPr>
          <w:ilvl w:val="0"/>
          <w:numId w:val="66"/>
        </w:numPr>
        <w:spacing w:after="0" w:line="240" w:lineRule="auto"/>
        <w:ind w:left="0" w:firstLine="0"/>
      </w:pPr>
      <w:r w:rsidRPr="009B2D12">
        <w:t>stroški usposabljanj in udeležbe na dogodkih, ki</w:t>
      </w:r>
      <w:r w:rsidR="004D4003" w:rsidRPr="009B2D12">
        <w:t xml:space="preserve"> niso stroški dela na projektu iz prejšnje alineje, če</w:t>
      </w:r>
      <w:r w:rsidRPr="009B2D12">
        <w:t xml:space="preserve"> so povezani z izvajanjem projekta, kot so stroški</w:t>
      </w:r>
      <w:r w:rsidR="00F17A9B" w:rsidRPr="009B2D12">
        <w:t xml:space="preserve"> </w:t>
      </w:r>
      <w:r w:rsidRPr="009B2D12">
        <w:t>prevoza, nastanitve, kotizacije;</w:t>
      </w:r>
    </w:p>
    <w:p w:rsidR="00446988" w:rsidRPr="009B2D12" w:rsidRDefault="00705C46" w:rsidP="0060702B">
      <w:pPr>
        <w:pStyle w:val="Alineja"/>
        <w:numPr>
          <w:ilvl w:val="0"/>
          <w:numId w:val="66"/>
        </w:numPr>
        <w:spacing w:after="0" w:line="240" w:lineRule="auto"/>
        <w:ind w:left="0" w:firstLine="0"/>
      </w:pPr>
      <w:r w:rsidRPr="009B2D12">
        <w:t xml:space="preserve">stroški nakupa nove opreme, pri čemer se za izračun višine upravičenih stroškov uporabi </w:t>
      </w:r>
      <w:r w:rsidR="001123B8" w:rsidRPr="009B2D12">
        <w:t xml:space="preserve">najvišja letna amortizacijska stopnja </w:t>
      </w:r>
      <w:r w:rsidRPr="009B2D12">
        <w:t xml:space="preserve">v skladu z zakonom, ki ureja davek od dohodkov pravnih oseb. Višina upravičenega stroška se izračuna za obdobje </w:t>
      </w:r>
      <w:r w:rsidR="004D4003" w:rsidRPr="009B2D12">
        <w:t>uporabe opreme v projektu</w:t>
      </w:r>
      <w:r w:rsidRPr="009B2D12">
        <w:t>. Ti stroški lahko znašajo največ 10 odstotkov upravičenih stroškov projekta;</w:t>
      </w:r>
    </w:p>
    <w:p w:rsidR="00446988" w:rsidRPr="009B2D12" w:rsidRDefault="00705C46" w:rsidP="0060702B">
      <w:pPr>
        <w:pStyle w:val="Alineja"/>
        <w:numPr>
          <w:ilvl w:val="0"/>
          <w:numId w:val="66"/>
        </w:numPr>
        <w:spacing w:after="0" w:line="240" w:lineRule="auto"/>
        <w:ind w:left="0" w:firstLine="0"/>
      </w:pPr>
      <w:r w:rsidRPr="009B2D12">
        <w:t xml:space="preserve">stroški zunanjih storitev, </w:t>
      </w:r>
      <w:r w:rsidR="004D4003" w:rsidRPr="009B2D12">
        <w:t xml:space="preserve">ki jih ne </w:t>
      </w:r>
      <w:r w:rsidR="006617B5" w:rsidRPr="009B2D12">
        <w:t xml:space="preserve">opravijo </w:t>
      </w:r>
      <w:r w:rsidR="004D4003" w:rsidRPr="009B2D12">
        <w:t xml:space="preserve">člani partnerstva, </w:t>
      </w:r>
      <w:r w:rsidRPr="009B2D12">
        <w:t>kot so stroški raziskav, stroški uvedbe novega tehničnega znanja, stroški svetovalnih in drugih storitev</w:t>
      </w:r>
      <w:r w:rsidR="00B97CE1" w:rsidRPr="009B2D12">
        <w:t>, ki so neposredno povezane z izvedbo</w:t>
      </w:r>
      <w:r w:rsidRPr="009B2D12">
        <w:t xml:space="preserve"> projekta</w:t>
      </w:r>
      <w:r w:rsidR="00A15184" w:rsidRPr="009B2D12">
        <w:t>,</w:t>
      </w:r>
      <w:r w:rsidRPr="009B2D12">
        <w:t xml:space="preserve"> ter stroški promocije</w:t>
      </w:r>
      <w:r w:rsidR="00B81056" w:rsidRPr="009B2D12">
        <w:t xml:space="preserve"> </w:t>
      </w:r>
      <w:proofErr w:type="spellStart"/>
      <w:r w:rsidR="00B81056" w:rsidRPr="009B2D12">
        <w:t>diverzifikacije</w:t>
      </w:r>
      <w:proofErr w:type="spellEnd"/>
      <w:r w:rsidR="00B81056" w:rsidRPr="009B2D12">
        <w:t xml:space="preserve"> dejavnosti na kmetiji</w:t>
      </w:r>
      <w:r w:rsidRPr="009B2D12">
        <w:t xml:space="preserve"> in razširjanja rezultatov </w:t>
      </w:r>
      <w:r w:rsidR="00B81056" w:rsidRPr="009B2D12">
        <w:t xml:space="preserve">projekta </w:t>
      </w:r>
      <w:r w:rsidRPr="009B2D12">
        <w:t xml:space="preserve">iz četrte alineje </w:t>
      </w:r>
      <w:r w:rsidR="004D4003" w:rsidRPr="009B2D12">
        <w:t xml:space="preserve">prvega </w:t>
      </w:r>
      <w:r w:rsidRPr="009B2D12">
        <w:t>odstavka</w:t>
      </w:r>
      <w:r w:rsidR="004D4003" w:rsidRPr="009B2D12">
        <w:t xml:space="preserve"> tega člena</w:t>
      </w:r>
      <w:r w:rsidRPr="009B2D12">
        <w:t>. Ti stroški lahko znašajo največ 30 odstotkov upravičenih stroškov projekta;</w:t>
      </w:r>
    </w:p>
    <w:p w:rsidR="00446988" w:rsidRPr="009B2D12" w:rsidRDefault="00705C46" w:rsidP="0060702B">
      <w:pPr>
        <w:pStyle w:val="Alineja"/>
        <w:numPr>
          <w:ilvl w:val="0"/>
          <w:numId w:val="66"/>
        </w:numPr>
        <w:spacing w:after="0" w:line="240" w:lineRule="auto"/>
        <w:ind w:left="0" w:firstLine="0"/>
      </w:pPr>
      <w:r w:rsidRPr="009B2D12">
        <w:t xml:space="preserve">posredni stroški, ki se določijo v obliki pavšalnega zneska iz točke b) prvega odstavka 68. člena Uredbe 1303/2013/EU. </w:t>
      </w:r>
      <w:r w:rsidR="00A11399" w:rsidRPr="009B2D12">
        <w:t xml:space="preserve">Posredni stroški lahko znašajo </w:t>
      </w:r>
      <w:r w:rsidR="00B97CE1" w:rsidRPr="009B2D12">
        <w:t>največ</w:t>
      </w:r>
      <w:r w:rsidR="00A11399" w:rsidRPr="009B2D12">
        <w:t xml:space="preserve"> 15 odst</w:t>
      </w:r>
      <w:r w:rsidR="00EE5FE6" w:rsidRPr="009B2D12">
        <w:t>otkov upravičenih stroškov dela.</w:t>
      </w:r>
    </w:p>
    <w:p w:rsidR="009E5701" w:rsidRPr="009B2D12" w:rsidRDefault="009E5701" w:rsidP="009E5701">
      <w:pPr>
        <w:pStyle w:val="Alineja"/>
        <w:spacing w:after="0" w:line="240" w:lineRule="auto"/>
      </w:pPr>
    </w:p>
    <w:p w:rsidR="00CF19FE" w:rsidRPr="009B2D12" w:rsidRDefault="001C28F7" w:rsidP="0060702B">
      <w:pPr>
        <w:pStyle w:val="Alineja"/>
        <w:spacing w:after="0" w:line="240" w:lineRule="auto"/>
      </w:pPr>
      <w:r w:rsidRPr="009B2D12">
        <w:t xml:space="preserve">(4) </w:t>
      </w:r>
      <w:r w:rsidR="00CF19FE" w:rsidRPr="009B2D12">
        <w:t xml:space="preserve">Poleg stroškov iz prejšnjega odstavka so upravičeni tudi stroški </w:t>
      </w:r>
      <w:r w:rsidR="008A1C28" w:rsidRPr="009B2D12">
        <w:t>za upravičen</w:t>
      </w:r>
      <w:r w:rsidR="00EE5FE6" w:rsidRPr="009B2D12">
        <w:t>e</w:t>
      </w:r>
      <w:r w:rsidR="00CF19FE" w:rsidRPr="009B2D12">
        <w:t xml:space="preserve"> aktivnosti iz tretje in četrte alineje prvega odstavka tega člena</w:t>
      </w:r>
      <w:r w:rsidR="008A1C28" w:rsidRPr="009B2D12">
        <w:t>,</w:t>
      </w:r>
      <w:r w:rsidR="00CF19FE" w:rsidRPr="009B2D12">
        <w:t xml:space="preserve"> ki jih </w:t>
      </w:r>
      <w:r w:rsidR="00B81056" w:rsidRPr="009B2D12">
        <w:t xml:space="preserve">izvede </w:t>
      </w:r>
      <w:r w:rsidR="008A1C28" w:rsidRPr="009B2D12">
        <w:t xml:space="preserve">kmetija kot </w:t>
      </w:r>
      <w:r w:rsidR="00CF19FE" w:rsidRPr="009B2D12">
        <w:t xml:space="preserve">član partnerstva v okviru </w:t>
      </w:r>
      <w:r w:rsidR="008A1C28" w:rsidRPr="009B2D12">
        <w:t>svoje</w:t>
      </w:r>
      <w:r w:rsidR="00CF19FE" w:rsidRPr="009B2D12">
        <w:t xml:space="preserve"> dopolnilne dejavnosti. Te stroške poravna in uveljavlja vodilni partner in lahko znašajo največ 20 odstotkov upravičenih stroškov projekta</w:t>
      </w:r>
      <w:r w:rsidR="009D5FB5" w:rsidRPr="009B2D12">
        <w:t>,</w:t>
      </w:r>
      <w:r w:rsidR="006E6A9B" w:rsidRPr="009B2D12">
        <w:t xml:space="preserve"> pri čemer se najvišja priznana vrednost urne postavke določi z javnim razpisom.</w:t>
      </w:r>
    </w:p>
    <w:p w:rsidR="009E5701" w:rsidRPr="009B2D12" w:rsidRDefault="009E5701" w:rsidP="0060702B">
      <w:pPr>
        <w:pStyle w:val="Alineja"/>
        <w:spacing w:after="0" w:line="240" w:lineRule="auto"/>
      </w:pPr>
    </w:p>
    <w:p w:rsidR="00705C46" w:rsidRPr="009B2D12" w:rsidRDefault="001C28F7" w:rsidP="0060702B">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(5) </w:t>
      </w:r>
      <w:r w:rsidR="00705C46" w:rsidRPr="009B2D12">
        <w:rPr>
          <w:rFonts w:ascii="Arial" w:hAnsi="Arial" w:cs="Arial"/>
          <w:sz w:val="20"/>
          <w:szCs w:val="20"/>
        </w:rPr>
        <w:t xml:space="preserve">Podrobnejša </w:t>
      </w:r>
      <w:r w:rsidR="00A15184" w:rsidRPr="009B2D12">
        <w:rPr>
          <w:rFonts w:ascii="Arial" w:hAnsi="Arial" w:cs="Arial"/>
          <w:sz w:val="20"/>
          <w:szCs w:val="20"/>
        </w:rPr>
        <w:t xml:space="preserve">opredelitev </w:t>
      </w:r>
      <w:r w:rsidR="00705C46" w:rsidRPr="009B2D12">
        <w:rPr>
          <w:rFonts w:ascii="Arial" w:hAnsi="Arial" w:cs="Arial"/>
          <w:sz w:val="20"/>
          <w:szCs w:val="20"/>
        </w:rPr>
        <w:t xml:space="preserve">upravičenih </w:t>
      </w:r>
      <w:r w:rsidR="004708B4" w:rsidRPr="009B2D12">
        <w:rPr>
          <w:rFonts w:ascii="Arial" w:hAnsi="Arial" w:cs="Arial"/>
          <w:sz w:val="20"/>
          <w:szCs w:val="20"/>
        </w:rPr>
        <w:t>aktivnosti in</w:t>
      </w:r>
      <w:r w:rsidR="003A58E5" w:rsidRPr="009B2D12">
        <w:rPr>
          <w:rFonts w:ascii="Arial" w:hAnsi="Arial" w:cs="Arial"/>
          <w:sz w:val="20"/>
          <w:szCs w:val="20"/>
        </w:rPr>
        <w:t xml:space="preserve"> upravičenih</w:t>
      </w:r>
      <w:r w:rsidR="004708B4" w:rsidRPr="009B2D12">
        <w:rPr>
          <w:rFonts w:ascii="Arial" w:hAnsi="Arial" w:cs="Arial"/>
          <w:sz w:val="20"/>
          <w:szCs w:val="20"/>
        </w:rPr>
        <w:t xml:space="preserve"> </w:t>
      </w:r>
      <w:r w:rsidR="00705C46" w:rsidRPr="009B2D12">
        <w:rPr>
          <w:rFonts w:ascii="Arial" w:hAnsi="Arial" w:cs="Arial"/>
          <w:sz w:val="20"/>
          <w:szCs w:val="20"/>
        </w:rPr>
        <w:t xml:space="preserve">stroškov se </w:t>
      </w:r>
      <w:r w:rsidR="00A15184" w:rsidRPr="009B2D12">
        <w:rPr>
          <w:rFonts w:ascii="Arial" w:hAnsi="Arial" w:cs="Arial"/>
          <w:sz w:val="20"/>
          <w:szCs w:val="20"/>
        </w:rPr>
        <w:t xml:space="preserve">določi </w:t>
      </w:r>
      <w:r w:rsidR="00705C46" w:rsidRPr="009B2D12">
        <w:rPr>
          <w:rFonts w:ascii="Arial" w:hAnsi="Arial" w:cs="Arial"/>
          <w:sz w:val="20"/>
          <w:szCs w:val="20"/>
        </w:rPr>
        <w:t>z javnim razpisom.</w:t>
      </w:r>
    </w:p>
    <w:p w:rsidR="00705C46" w:rsidRPr="009B2D12" w:rsidRDefault="00705C46" w:rsidP="0060702B">
      <w:pPr>
        <w:pStyle w:val="Odstavekseznama"/>
        <w:spacing w:after="0" w:line="240" w:lineRule="auto"/>
        <w:ind w:left="0"/>
        <w:contextualSpacing w:val="0"/>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(pogoji ob vložitvi vloge na javni razpis)</w:t>
      </w:r>
    </w:p>
    <w:p w:rsidR="009E5701" w:rsidRPr="009B2D12" w:rsidRDefault="009E5701" w:rsidP="0060702B">
      <w:pPr>
        <w:spacing w:after="0" w:line="240" w:lineRule="auto"/>
        <w:jc w:val="center"/>
        <w:rPr>
          <w:rFonts w:ascii="Arial" w:hAnsi="Arial" w:cs="Arial"/>
          <w:b/>
          <w:sz w:val="20"/>
          <w:szCs w:val="20"/>
        </w:rPr>
      </w:pPr>
    </w:p>
    <w:p w:rsidR="00705C46" w:rsidRPr="009B2D12" w:rsidRDefault="00705C46" w:rsidP="0060702B">
      <w:pPr>
        <w:pStyle w:val="Odstavekseznama"/>
        <w:numPr>
          <w:ilvl w:val="0"/>
          <w:numId w:val="44"/>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Poleg pogojev iz </w:t>
      </w:r>
      <w:r w:rsidR="00012BC4" w:rsidRPr="009B2D12">
        <w:rPr>
          <w:rFonts w:ascii="Arial" w:hAnsi="Arial" w:cs="Arial"/>
          <w:sz w:val="20"/>
          <w:szCs w:val="20"/>
        </w:rPr>
        <w:t>33</w:t>
      </w:r>
      <w:r w:rsidRPr="009B2D12">
        <w:rPr>
          <w:rFonts w:ascii="Arial" w:hAnsi="Arial" w:cs="Arial"/>
          <w:sz w:val="20"/>
          <w:szCs w:val="20"/>
        </w:rPr>
        <w:t xml:space="preserve">. člena te uredbe mora </w:t>
      </w:r>
      <w:r w:rsidR="0096526F" w:rsidRPr="009B2D12">
        <w:rPr>
          <w:rFonts w:ascii="Arial" w:hAnsi="Arial" w:cs="Arial"/>
          <w:sz w:val="20"/>
          <w:szCs w:val="20"/>
        </w:rPr>
        <w:t xml:space="preserve">upravičenec </w:t>
      </w:r>
      <w:r w:rsidRPr="009B2D12">
        <w:rPr>
          <w:rFonts w:ascii="Arial" w:hAnsi="Arial" w:cs="Arial"/>
          <w:sz w:val="20"/>
          <w:szCs w:val="20"/>
        </w:rPr>
        <w:t xml:space="preserve">ob </w:t>
      </w:r>
      <w:r w:rsidR="00C45D1C" w:rsidRPr="009B2D12">
        <w:rPr>
          <w:rFonts w:ascii="Arial" w:hAnsi="Arial" w:cs="Arial"/>
          <w:sz w:val="20"/>
          <w:szCs w:val="20"/>
        </w:rPr>
        <w:t xml:space="preserve">vložitvi </w:t>
      </w:r>
      <w:r w:rsidRPr="009B2D12">
        <w:rPr>
          <w:rFonts w:ascii="Arial" w:hAnsi="Arial" w:cs="Arial"/>
          <w:sz w:val="20"/>
          <w:szCs w:val="20"/>
        </w:rPr>
        <w:t>vloge na javni razpis izpolnjevati tudi naslednje pogoje:</w:t>
      </w:r>
    </w:p>
    <w:p w:rsidR="00705C46" w:rsidRPr="009B2D12" w:rsidRDefault="00705C46" w:rsidP="0060702B">
      <w:pPr>
        <w:pStyle w:val="Odstavekseznama"/>
        <w:numPr>
          <w:ilvl w:val="0"/>
          <w:numId w:val="43"/>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partnerstvo mora izpolnjevati pogoje iz prvega, drugega in </w:t>
      </w:r>
      <w:r w:rsidR="00C34215" w:rsidRPr="009B2D12">
        <w:rPr>
          <w:rFonts w:ascii="Arial" w:hAnsi="Arial" w:cs="Arial"/>
          <w:sz w:val="20"/>
          <w:szCs w:val="20"/>
        </w:rPr>
        <w:t xml:space="preserve">šestega </w:t>
      </w:r>
      <w:r w:rsidRPr="009B2D12">
        <w:rPr>
          <w:rFonts w:ascii="Arial" w:hAnsi="Arial" w:cs="Arial"/>
          <w:sz w:val="20"/>
          <w:szCs w:val="20"/>
        </w:rPr>
        <w:t>odstavka 16. člena te uredbe;</w:t>
      </w:r>
    </w:p>
    <w:p w:rsidR="00705C46" w:rsidRPr="009B2D12" w:rsidRDefault="00705C46" w:rsidP="0060702B">
      <w:pPr>
        <w:pStyle w:val="Odstavekseznama"/>
        <w:numPr>
          <w:ilvl w:val="0"/>
          <w:numId w:val="43"/>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član partnerstva iz prve alineje prvega odstavka 16. člena te uredbe </w:t>
      </w:r>
      <w:r w:rsidR="00DB07AB" w:rsidRPr="009B2D12">
        <w:rPr>
          <w:rFonts w:ascii="Arial" w:hAnsi="Arial" w:cs="Arial"/>
          <w:sz w:val="20"/>
          <w:szCs w:val="20"/>
        </w:rPr>
        <w:t>je vložil</w:t>
      </w:r>
      <w:r w:rsidRPr="009B2D12">
        <w:rPr>
          <w:rFonts w:ascii="Arial" w:hAnsi="Arial" w:cs="Arial"/>
          <w:sz w:val="20"/>
          <w:szCs w:val="20"/>
        </w:rPr>
        <w:t xml:space="preserve"> zbirno vlogo v skladu s predpisi, ki urejajo izvedbo ukrepov kmetijske politike, pri čemer se upošteva zbirna vloga</w:t>
      </w:r>
      <w:r w:rsidR="007568EC" w:rsidRPr="009B2D12">
        <w:rPr>
          <w:rFonts w:ascii="Arial" w:hAnsi="Arial" w:cs="Arial"/>
          <w:sz w:val="20"/>
          <w:szCs w:val="20"/>
        </w:rPr>
        <w:t>, vložena v letu, ki se določi z javnim razpisom</w:t>
      </w:r>
      <w:r w:rsidRPr="009B2D12">
        <w:rPr>
          <w:rFonts w:ascii="Arial" w:hAnsi="Arial" w:cs="Arial"/>
          <w:sz w:val="20"/>
          <w:szCs w:val="20"/>
        </w:rPr>
        <w:t xml:space="preserve">. Če </w:t>
      </w:r>
      <w:r w:rsidR="007568EC" w:rsidRPr="009B2D12">
        <w:rPr>
          <w:rFonts w:ascii="Arial" w:hAnsi="Arial" w:cs="Arial"/>
          <w:sz w:val="20"/>
          <w:szCs w:val="20"/>
        </w:rPr>
        <w:t xml:space="preserve">je </w:t>
      </w:r>
      <w:r w:rsidRPr="009B2D12">
        <w:rPr>
          <w:rFonts w:ascii="Arial" w:hAnsi="Arial" w:cs="Arial"/>
          <w:sz w:val="20"/>
          <w:szCs w:val="20"/>
        </w:rPr>
        <w:t xml:space="preserve">član partnerstva nosilec dopolnilne dejavnosti na kmetiji, </w:t>
      </w:r>
      <w:r w:rsidR="004D4003" w:rsidRPr="009B2D12">
        <w:rPr>
          <w:rFonts w:ascii="Arial" w:hAnsi="Arial" w:cs="Arial"/>
          <w:sz w:val="20"/>
          <w:szCs w:val="20"/>
        </w:rPr>
        <w:t xml:space="preserve">ki ni nosilec kmetije, </w:t>
      </w:r>
      <w:r w:rsidRPr="009B2D12">
        <w:rPr>
          <w:rFonts w:ascii="Arial" w:hAnsi="Arial" w:cs="Arial"/>
          <w:sz w:val="20"/>
          <w:szCs w:val="20"/>
        </w:rPr>
        <w:t>zbirno vlogo vloži nosilec kmetije;</w:t>
      </w:r>
    </w:p>
    <w:p w:rsidR="00705C46" w:rsidRPr="009B2D12" w:rsidRDefault="00705C46" w:rsidP="0060702B">
      <w:pPr>
        <w:pStyle w:val="Odstavekseznama"/>
        <w:numPr>
          <w:ilvl w:val="0"/>
          <w:numId w:val="43"/>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ne glede na prejšnjo točko </w:t>
      </w:r>
      <w:r w:rsidR="00DB07AB" w:rsidRPr="009B2D12">
        <w:rPr>
          <w:rFonts w:ascii="Arial" w:hAnsi="Arial" w:cs="Arial"/>
          <w:sz w:val="20"/>
          <w:szCs w:val="20"/>
        </w:rPr>
        <w:t xml:space="preserve">vložitev </w:t>
      </w:r>
      <w:r w:rsidRPr="009B2D12">
        <w:rPr>
          <w:rFonts w:ascii="Arial" w:hAnsi="Arial" w:cs="Arial"/>
          <w:sz w:val="20"/>
          <w:szCs w:val="20"/>
        </w:rPr>
        <w:t>zbirne vloge ni obvezna za nosilc</w:t>
      </w:r>
      <w:r w:rsidR="00A10A98" w:rsidRPr="009B2D12">
        <w:rPr>
          <w:rFonts w:ascii="Arial" w:hAnsi="Arial" w:cs="Arial"/>
          <w:sz w:val="20"/>
          <w:szCs w:val="20"/>
        </w:rPr>
        <w:t>a</w:t>
      </w:r>
      <w:r w:rsidRPr="009B2D12">
        <w:rPr>
          <w:rFonts w:ascii="Arial" w:hAnsi="Arial" w:cs="Arial"/>
          <w:sz w:val="20"/>
          <w:szCs w:val="20"/>
        </w:rPr>
        <w:t xml:space="preserve"> </w:t>
      </w:r>
      <w:r w:rsidR="00A10A98" w:rsidRPr="009B2D12">
        <w:rPr>
          <w:rFonts w:ascii="Arial" w:hAnsi="Arial" w:cs="Arial"/>
          <w:sz w:val="20"/>
          <w:szCs w:val="20"/>
        </w:rPr>
        <w:t>kmetije</w:t>
      </w:r>
      <w:r w:rsidRPr="009B2D12">
        <w:rPr>
          <w:rFonts w:ascii="Arial" w:hAnsi="Arial" w:cs="Arial"/>
          <w:sz w:val="20"/>
          <w:szCs w:val="20"/>
        </w:rPr>
        <w:t xml:space="preserve"> brez kmetijskih površin, ki vzreja samo čebele, vendar mora imeti </w:t>
      </w:r>
      <w:r w:rsidR="004D4003" w:rsidRPr="009B2D12">
        <w:rPr>
          <w:rFonts w:ascii="Arial" w:hAnsi="Arial" w:cs="Arial"/>
          <w:sz w:val="20"/>
          <w:szCs w:val="20"/>
        </w:rPr>
        <w:t xml:space="preserve">kmetija </w:t>
      </w:r>
      <w:r w:rsidRPr="009B2D12">
        <w:rPr>
          <w:rFonts w:ascii="Arial" w:hAnsi="Arial" w:cs="Arial"/>
          <w:sz w:val="20"/>
          <w:szCs w:val="20"/>
        </w:rPr>
        <w:t>urejene podatke v RKG in registru čebelnjakov;</w:t>
      </w:r>
    </w:p>
    <w:p w:rsidR="00705C46" w:rsidRPr="009B2D12" w:rsidRDefault="00705C46" w:rsidP="0060702B">
      <w:pPr>
        <w:pStyle w:val="Odstavekseznama"/>
        <w:numPr>
          <w:ilvl w:val="0"/>
          <w:numId w:val="43"/>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član partnerstva iz druge alineje prvega odstavka 16. člena te uredbe mora </w:t>
      </w:r>
      <w:r w:rsidR="00C61305" w:rsidRPr="009B2D12">
        <w:rPr>
          <w:rFonts w:ascii="Arial" w:hAnsi="Arial" w:cs="Arial"/>
          <w:sz w:val="20"/>
          <w:szCs w:val="20"/>
        </w:rPr>
        <w:t>opravlja</w:t>
      </w:r>
      <w:r w:rsidR="00194136" w:rsidRPr="009B2D12">
        <w:rPr>
          <w:rFonts w:ascii="Arial" w:hAnsi="Arial" w:cs="Arial"/>
          <w:sz w:val="20"/>
          <w:szCs w:val="20"/>
        </w:rPr>
        <w:t>ti</w:t>
      </w:r>
      <w:r w:rsidR="00C61305" w:rsidRPr="009B2D12">
        <w:rPr>
          <w:rFonts w:ascii="Arial" w:hAnsi="Arial" w:cs="Arial"/>
          <w:sz w:val="20"/>
          <w:szCs w:val="20"/>
        </w:rPr>
        <w:t xml:space="preserve"> </w:t>
      </w:r>
      <w:r w:rsidRPr="009B2D12">
        <w:rPr>
          <w:rFonts w:ascii="Arial" w:hAnsi="Arial" w:cs="Arial"/>
          <w:sz w:val="20"/>
          <w:szCs w:val="20"/>
        </w:rPr>
        <w:t>dejavnost</w:t>
      </w:r>
      <w:r w:rsidR="00C61305" w:rsidRPr="009B2D12">
        <w:rPr>
          <w:rFonts w:ascii="Arial" w:hAnsi="Arial" w:cs="Arial"/>
          <w:sz w:val="20"/>
          <w:szCs w:val="20"/>
        </w:rPr>
        <w:t>i</w:t>
      </w:r>
      <w:r w:rsidRPr="009B2D12">
        <w:rPr>
          <w:rFonts w:ascii="Arial" w:hAnsi="Arial" w:cs="Arial"/>
          <w:sz w:val="20"/>
          <w:szCs w:val="20"/>
        </w:rPr>
        <w:t xml:space="preserve"> s področja iz druge alineje prvega odstavka 16. člena te uredbe;</w:t>
      </w:r>
    </w:p>
    <w:p w:rsidR="00144130" w:rsidRPr="009B2D12" w:rsidRDefault="00C45D1C" w:rsidP="0060702B">
      <w:pPr>
        <w:pStyle w:val="Odstavekseznama"/>
        <w:numPr>
          <w:ilvl w:val="0"/>
          <w:numId w:val="43"/>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lastRenderedPageBreak/>
        <w:t>pravna oseba</w:t>
      </w:r>
      <w:r w:rsidR="00705C46" w:rsidRPr="009B2D12">
        <w:rPr>
          <w:rFonts w:ascii="Arial" w:hAnsi="Arial" w:cs="Arial"/>
          <w:sz w:val="20"/>
          <w:szCs w:val="20"/>
        </w:rPr>
        <w:t xml:space="preserve"> iz drugega odstavka 16. člena te uredbe mora predložiti akt o ustanovitvi, iz katerega je razvidno, da </w:t>
      </w:r>
      <w:r w:rsidR="00553C2D" w:rsidRPr="009B2D12">
        <w:rPr>
          <w:rFonts w:ascii="Arial" w:hAnsi="Arial" w:cs="Arial"/>
          <w:sz w:val="20"/>
          <w:szCs w:val="20"/>
        </w:rPr>
        <w:t>opravlja nepridobitno dejavnost</w:t>
      </w:r>
      <w:r w:rsidR="00EB4FA7" w:rsidRPr="009B2D12">
        <w:rPr>
          <w:rFonts w:ascii="Arial" w:hAnsi="Arial" w:cs="Arial"/>
          <w:sz w:val="20"/>
          <w:szCs w:val="20"/>
        </w:rPr>
        <w:t xml:space="preserve"> in deluje</w:t>
      </w:r>
      <w:r w:rsidR="00553C2D" w:rsidRPr="009B2D12">
        <w:rPr>
          <w:rFonts w:ascii="Arial" w:hAnsi="Arial" w:cs="Arial"/>
          <w:sz w:val="20"/>
          <w:szCs w:val="20"/>
        </w:rPr>
        <w:t xml:space="preserve"> </w:t>
      </w:r>
      <w:r w:rsidR="00705C46" w:rsidRPr="009B2D12">
        <w:rPr>
          <w:rFonts w:ascii="Arial" w:hAnsi="Arial" w:cs="Arial"/>
          <w:sz w:val="20"/>
          <w:szCs w:val="20"/>
        </w:rPr>
        <w:t xml:space="preserve">na področju </w:t>
      </w:r>
      <w:r w:rsidR="00553C2D" w:rsidRPr="009B2D12">
        <w:rPr>
          <w:rFonts w:ascii="Arial" w:hAnsi="Arial" w:cs="Arial"/>
          <w:sz w:val="20"/>
          <w:szCs w:val="20"/>
        </w:rPr>
        <w:t>izobraževanja, zdravstvenega varstva, socialnega varstva</w:t>
      </w:r>
      <w:r w:rsidR="006D4F0F" w:rsidRPr="009B2D12">
        <w:rPr>
          <w:rFonts w:ascii="Arial" w:hAnsi="Arial" w:cs="Arial"/>
          <w:sz w:val="20"/>
          <w:szCs w:val="20"/>
        </w:rPr>
        <w:t xml:space="preserve"> ali invalidskega varstva</w:t>
      </w:r>
      <w:r w:rsidR="00705C46" w:rsidRPr="009B2D12">
        <w:rPr>
          <w:rFonts w:ascii="Arial" w:hAnsi="Arial" w:cs="Arial"/>
          <w:sz w:val="20"/>
          <w:szCs w:val="20"/>
        </w:rPr>
        <w:t xml:space="preserve">; </w:t>
      </w:r>
    </w:p>
    <w:p w:rsidR="00705C46" w:rsidRPr="009B2D12" w:rsidRDefault="00144130" w:rsidP="0060702B">
      <w:pPr>
        <w:pStyle w:val="Odstavekseznama"/>
        <w:numPr>
          <w:ilvl w:val="0"/>
          <w:numId w:val="43"/>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invalidsko podjetje ali zaposlitveni center </w:t>
      </w:r>
      <w:r w:rsidR="00EB4FA7" w:rsidRPr="009B2D12">
        <w:rPr>
          <w:rFonts w:ascii="Arial" w:hAnsi="Arial" w:cs="Arial"/>
          <w:sz w:val="20"/>
          <w:szCs w:val="20"/>
        </w:rPr>
        <w:t xml:space="preserve">iz drugega odstavka 16. člena te uredbe </w:t>
      </w:r>
      <w:r w:rsidR="00A720DD" w:rsidRPr="009B2D12">
        <w:rPr>
          <w:rFonts w:ascii="Arial" w:hAnsi="Arial" w:cs="Arial"/>
          <w:sz w:val="20"/>
          <w:szCs w:val="20"/>
        </w:rPr>
        <w:t xml:space="preserve">ima status </w:t>
      </w:r>
      <w:r w:rsidRPr="009B2D12">
        <w:rPr>
          <w:rFonts w:ascii="Arial" w:hAnsi="Arial" w:cs="Arial"/>
          <w:sz w:val="20"/>
          <w:szCs w:val="20"/>
        </w:rPr>
        <w:t>v skladu z zakonom, ki ureja zaposlitveno rehabilitacijo in zaposlovanje invalidov</w:t>
      </w:r>
      <w:r w:rsidR="001C7940" w:rsidRPr="009B2D12">
        <w:rPr>
          <w:rFonts w:ascii="Arial" w:hAnsi="Arial" w:cs="Arial"/>
          <w:sz w:val="20"/>
          <w:szCs w:val="20"/>
        </w:rPr>
        <w:t>;</w:t>
      </w:r>
    </w:p>
    <w:p w:rsidR="00705C46" w:rsidRPr="009B2D12" w:rsidRDefault="00553C2D" w:rsidP="0060702B">
      <w:pPr>
        <w:pStyle w:val="Odstavekseznama"/>
        <w:numPr>
          <w:ilvl w:val="0"/>
          <w:numId w:val="43"/>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morajo </w:t>
      </w:r>
      <w:r w:rsidR="003E11BD" w:rsidRPr="009B2D12">
        <w:rPr>
          <w:rFonts w:ascii="Arial" w:hAnsi="Arial" w:cs="Arial"/>
          <w:sz w:val="20"/>
          <w:szCs w:val="20"/>
        </w:rPr>
        <w:t xml:space="preserve">člani partnerstva iz prvega in drugega odstavka 17. člena te uredbe </w:t>
      </w:r>
      <w:r w:rsidRPr="009B2D12">
        <w:rPr>
          <w:rFonts w:ascii="Arial" w:hAnsi="Arial" w:cs="Arial"/>
          <w:sz w:val="20"/>
          <w:szCs w:val="20"/>
        </w:rPr>
        <w:t>izpolnjevati pogoj, da se</w:t>
      </w:r>
      <w:r w:rsidR="005D3C09" w:rsidRPr="009B2D12">
        <w:rPr>
          <w:rFonts w:ascii="Arial" w:hAnsi="Arial" w:cs="Arial"/>
          <w:sz w:val="20"/>
          <w:szCs w:val="20"/>
        </w:rPr>
        <w:t xml:space="preserve"> </w:t>
      </w:r>
      <w:r w:rsidRPr="009B2D12">
        <w:rPr>
          <w:rFonts w:ascii="Arial" w:hAnsi="Arial" w:cs="Arial"/>
          <w:sz w:val="20"/>
          <w:szCs w:val="20"/>
        </w:rPr>
        <w:t>z dodeljeno podporo</w:t>
      </w:r>
      <w:r w:rsidR="00705C46" w:rsidRPr="009B2D12">
        <w:rPr>
          <w:rFonts w:ascii="Arial" w:hAnsi="Arial" w:cs="Arial"/>
          <w:sz w:val="20"/>
          <w:szCs w:val="20"/>
        </w:rPr>
        <w:t xml:space="preserve"> ne </w:t>
      </w:r>
      <w:r w:rsidRPr="009B2D12">
        <w:rPr>
          <w:rFonts w:ascii="Arial" w:hAnsi="Arial" w:cs="Arial"/>
          <w:sz w:val="20"/>
          <w:szCs w:val="20"/>
        </w:rPr>
        <w:t xml:space="preserve">preseže </w:t>
      </w:r>
      <w:r w:rsidR="00705C46" w:rsidRPr="009B2D12">
        <w:rPr>
          <w:rFonts w:ascii="Arial" w:hAnsi="Arial" w:cs="Arial"/>
          <w:sz w:val="20"/>
          <w:szCs w:val="20"/>
        </w:rPr>
        <w:t xml:space="preserve">zgornje meje </w:t>
      </w:r>
      <w:r w:rsidR="00DB07AB" w:rsidRPr="009B2D12">
        <w:rPr>
          <w:rFonts w:ascii="Arial" w:hAnsi="Arial" w:cs="Arial"/>
          <w:sz w:val="20"/>
          <w:szCs w:val="20"/>
        </w:rPr>
        <w:t xml:space="preserve">pomoči </w:t>
      </w:r>
      <w:r w:rsidR="00705C46" w:rsidRPr="009B2D12">
        <w:rPr>
          <w:rFonts w:ascii="Arial" w:hAnsi="Arial" w:cs="Arial"/>
          <w:sz w:val="20"/>
          <w:szCs w:val="20"/>
        </w:rPr>
        <w:t xml:space="preserve">de </w:t>
      </w:r>
      <w:proofErr w:type="spellStart"/>
      <w:r w:rsidR="00705C46" w:rsidRPr="009B2D12">
        <w:rPr>
          <w:rFonts w:ascii="Arial" w:hAnsi="Arial" w:cs="Arial"/>
          <w:sz w:val="20"/>
          <w:szCs w:val="20"/>
        </w:rPr>
        <w:t>minimis</w:t>
      </w:r>
      <w:proofErr w:type="spellEnd"/>
      <w:r w:rsidR="00705C46" w:rsidRPr="009B2D12">
        <w:rPr>
          <w:rFonts w:ascii="Arial" w:hAnsi="Arial" w:cs="Arial"/>
          <w:sz w:val="20"/>
          <w:szCs w:val="20"/>
        </w:rPr>
        <w:t xml:space="preserve"> iz 3. člena Uredbe 1407/2013/EU;</w:t>
      </w:r>
    </w:p>
    <w:p w:rsidR="00705C46" w:rsidRPr="009B2D12" w:rsidRDefault="00705C46" w:rsidP="0060702B">
      <w:pPr>
        <w:pStyle w:val="Odstavekseznama"/>
        <w:numPr>
          <w:ilvl w:val="0"/>
          <w:numId w:val="43"/>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izdela</w:t>
      </w:r>
      <w:r w:rsidR="00DD57CF" w:rsidRPr="009B2D12">
        <w:rPr>
          <w:rFonts w:ascii="Arial" w:hAnsi="Arial" w:cs="Arial"/>
          <w:sz w:val="20"/>
          <w:szCs w:val="20"/>
        </w:rPr>
        <w:t>ti mora</w:t>
      </w:r>
      <w:r w:rsidRPr="009B2D12">
        <w:rPr>
          <w:rFonts w:ascii="Arial" w:hAnsi="Arial" w:cs="Arial"/>
          <w:sz w:val="20"/>
          <w:szCs w:val="20"/>
        </w:rPr>
        <w:t xml:space="preserve"> projekt v skladu z 20. členom te uredbe.</w:t>
      </w:r>
    </w:p>
    <w:p w:rsidR="009E5701" w:rsidRPr="009B2D12" w:rsidRDefault="009E5701" w:rsidP="009E5701">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44"/>
        </w:numPr>
        <w:tabs>
          <w:tab w:val="left" w:pos="284"/>
        </w:tabs>
        <w:spacing w:after="0" w:line="240" w:lineRule="auto"/>
        <w:ind w:left="0" w:firstLine="0"/>
        <w:contextualSpacing w:val="0"/>
        <w:rPr>
          <w:rFonts w:ascii="Arial" w:hAnsi="Arial" w:cs="Arial"/>
          <w:sz w:val="20"/>
          <w:szCs w:val="20"/>
        </w:rPr>
      </w:pPr>
      <w:r w:rsidRPr="009B2D12">
        <w:rPr>
          <w:rFonts w:ascii="Arial" w:hAnsi="Arial" w:cs="Arial"/>
          <w:sz w:val="20"/>
          <w:szCs w:val="20"/>
        </w:rPr>
        <w:t>Pogoji iz prejšnjega odstavka se podrobneje opredelijo v javnem razpisu.</w:t>
      </w:r>
    </w:p>
    <w:p w:rsidR="00705C46" w:rsidRPr="009B2D12" w:rsidRDefault="00705C46" w:rsidP="0060702B">
      <w:pPr>
        <w:spacing w:after="0" w:line="240" w:lineRule="auto"/>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(projekt)</w:t>
      </w:r>
    </w:p>
    <w:p w:rsidR="009E5701" w:rsidRPr="009B2D12" w:rsidRDefault="009E5701" w:rsidP="0060702B">
      <w:pPr>
        <w:spacing w:after="0" w:line="240" w:lineRule="auto"/>
        <w:jc w:val="center"/>
        <w:rPr>
          <w:rFonts w:ascii="Arial" w:hAnsi="Arial" w:cs="Arial"/>
          <w:b/>
          <w:sz w:val="20"/>
          <w:szCs w:val="20"/>
        </w:rPr>
      </w:pPr>
    </w:p>
    <w:p w:rsidR="00446988" w:rsidRPr="009B2D12" w:rsidRDefault="0096329F" w:rsidP="0060702B">
      <w:pPr>
        <w:pStyle w:val="Alineazatevilnotoko"/>
        <w:numPr>
          <w:ilvl w:val="0"/>
          <w:numId w:val="37"/>
        </w:numPr>
        <w:tabs>
          <w:tab w:val="clear" w:pos="567"/>
          <w:tab w:val="left" w:pos="0"/>
          <w:tab w:val="left" w:pos="284"/>
        </w:tabs>
        <w:ind w:left="0" w:firstLine="0"/>
        <w:rPr>
          <w:sz w:val="20"/>
        </w:rPr>
      </w:pPr>
      <w:r w:rsidRPr="009B2D12">
        <w:rPr>
          <w:sz w:val="20"/>
        </w:rPr>
        <w:t xml:space="preserve">Projekt </w:t>
      </w:r>
      <w:r w:rsidR="00ED38D1" w:rsidRPr="009B2D12">
        <w:rPr>
          <w:sz w:val="20"/>
        </w:rPr>
        <w:t>traja</w:t>
      </w:r>
      <w:r w:rsidR="00C34215" w:rsidRPr="009B2D12">
        <w:rPr>
          <w:sz w:val="20"/>
        </w:rPr>
        <w:t xml:space="preserve"> 24 </w:t>
      </w:r>
      <w:r w:rsidR="00A11399" w:rsidRPr="009B2D12">
        <w:rPr>
          <w:sz w:val="20"/>
        </w:rPr>
        <w:t xml:space="preserve">ali 36 </w:t>
      </w:r>
      <w:r w:rsidR="0015399E" w:rsidRPr="009B2D12">
        <w:rPr>
          <w:sz w:val="20"/>
        </w:rPr>
        <w:t>mesecev</w:t>
      </w:r>
      <w:r w:rsidRPr="009B2D12">
        <w:rPr>
          <w:sz w:val="20"/>
        </w:rPr>
        <w:t xml:space="preserve"> od datuma izdaje odločbe o pravici do sredstev. </w:t>
      </w:r>
    </w:p>
    <w:p w:rsidR="009E5701" w:rsidRPr="009B2D12" w:rsidRDefault="009E5701" w:rsidP="009E5701">
      <w:pPr>
        <w:pStyle w:val="Alineazatevilnotoko"/>
        <w:numPr>
          <w:ilvl w:val="0"/>
          <w:numId w:val="0"/>
        </w:numPr>
        <w:tabs>
          <w:tab w:val="clear" w:pos="567"/>
          <w:tab w:val="left" w:pos="0"/>
          <w:tab w:val="left" w:pos="284"/>
        </w:tabs>
        <w:rPr>
          <w:sz w:val="20"/>
        </w:rPr>
      </w:pPr>
    </w:p>
    <w:p w:rsidR="00705C46" w:rsidRPr="009B2D12" w:rsidRDefault="00705C46" w:rsidP="0060702B">
      <w:pPr>
        <w:pStyle w:val="Odstavekseznama"/>
        <w:numPr>
          <w:ilvl w:val="0"/>
          <w:numId w:val="37"/>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Projekt se izvaja na ozemlju Republike Slovenije.</w:t>
      </w:r>
      <w:r w:rsidR="00505AAB" w:rsidRPr="009B2D12">
        <w:rPr>
          <w:rFonts w:ascii="Arial" w:hAnsi="Arial" w:cs="Arial"/>
          <w:sz w:val="20"/>
          <w:szCs w:val="20"/>
        </w:rPr>
        <w:t xml:space="preserve"> </w:t>
      </w:r>
    </w:p>
    <w:p w:rsidR="009E5701" w:rsidRPr="009B2D12" w:rsidRDefault="009E5701" w:rsidP="009E5701">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37"/>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Projekt vseb</w:t>
      </w:r>
      <w:r w:rsidR="0004436F" w:rsidRPr="009B2D12">
        <w:rPr>
          <w:rFonts w:ascii="Arial" w:hAnsi="Arial" w:cs="Arial"/>
          <w:sz w:val="20"/>
          <w:szCs w:val="20"/>
        </w:rPr>
        <w:t>uje</w:t>
      </w:r>
      <w:r w:rsidRPr="009B2D12">
        <w:rPr>
          <w:rFonts w:ascii="Arial" w:hAnsi="Arial" w:cs="Arial"/>
          <w:sz w:val="20"/>
          <w:szCs w:val="20"/>
        </w:rPr>
        <w:t xml:space="preserve"> obvezne sestavine, določene v </w:t>
      </w:r>
      <w:r w:rsidR="0004436F" w:rsidRPr="009B2D12">
        <w:rPr>
          <w:rFonts w:ascii="Arial" w:hAnsi="Arial" w:cs="Arial"/>
          <w:sz w:val="20"/>
          <w:szCs w:val="20"/>
        </w:rPr>
        <w:t>p</w:t>
      </w:r>
      <w:r w:rsidR="00C74817" w:rsidRPr="009B2D12">
        <w:rPr>
          <w:rFonts w:ascii="Arial" w:hAnsi="Arial" w:cs="Arial"/>
          <w:sz w:val="20"/>
          <w:szCs w:val="20"/>
        </w:rPr>
        <w:t xml:space="preserve">rilogi </w:t>
      </w:r>
      <w:r w:rsidRPr="009B2D12">
        <w:rPr>
          <w:rFonts w:ascii="Arial" w:hAnsi="Arial" w:cs="Arial"/>
          <w:sz w:val="20"/>
          <w:szCs w:val="20"/>
        </w:rPr>
        <w:t xml:space="preserve">2 te uredbe. </w:t>
      </w:r>
    </w:p>
    <w:p w:rsidR="009E5701" w:rsidRPr="009B2D12" w:rsidRDefault="009E5701" w:rsidP="009E5701">
      <w:pPr>
        <w:pStyle w:val="Odstavekseznama"/>
        <w:tabs>
          <w:tab w:val="left" w:pos="284"/>
        </w:tabs>
        <w:spacing w:after="0" w:line="240" w:lineRule="auto"/>
        <w:ind w:left="0"/>
        <w:contextualSpacing w:val="0"/>
        <w:jc w:val="both"/>
        <w:rPr>
          <w:rFonts w:ascii="Arial" w:hAnsi="Arial" w:cs="Arial"/>
          <w:sz w:val="20"/>
          <w:szCs w:val="20"/>
        </w:rPr>
      </w:pPr>
    </w:p>
    <w:p w:rsidR="00812463" w:rsidRPr="009B2D12" w:rsidRDefault="007568EC" w:rsidP="0060702B">
      <w:pPr>
        <w:pStyle w:val="Odstavekseznama"/>
        <w:numPr>
          <w:ilvl w:val="0"/>
          <w:numId w:val="37"/>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Iz projekta mora biti razvidno, da višina upravičenih stroškov iz tretjega </w:t>
      </w:r>
      <w:r w:rsidR="00EE5FE6" w:rsidRPr="009B2D12">
        <w:rPr>
          <w:rFonts w:ascii="Arial" w:hAnsi="Arial" w:cs="Arial"/>
          <w:sz w:val="20"/>
          <w:szCs w:val="20"/>
        </w:rPr>
        <w:t xml:space="preserve">in četrtega </w:t>
      </w:r>
      <w:r w:rsidRPr="009B2D12">
        <w:rPr>
          <w:rFonts w:ascii="Arial" w:hAnsi="Arial" w:cs="Arial"/>
          <w:sz w:val="20"/>
          <w:szCs w:val="20"/>
        </w:rPr>
        <w:t xml:space="preserve">odstavka 18. člena te uredbe ne presega zneska, </w:t>
      </w:r>
      <w:r w:rsidR="00812463" w:rsidRPr="009B2D12">
        <w:rPr>
          <w:rFonts w:ascii="Arial" w:hAnsi="Arial" w:cs="Arial"/>
          <w:sz w:val="20"/>
          <w:szCs w:val="20"/>
        </w:rPr>
        <w:t xml:space="preserve">določenega v </w:t>
      </w:r>
      <w:r w:rsidR="00862E64" w:rsidRPr="009B2D12">
        <w:rPr>
          <w:rFonts w:ascii="Arial" w:hAnsi="Arial" w:cs="Arial"/>
          <w:sz w:val="20"/>
          <w:szCs w:val="20"/>
        </w:rPr>
        <w:t xml:space="preserve">drugem </w:t>
      </w:r>
      <w:r w:rsidR="00812463" w:rsidRPr="009B2D12">
        <w:rPr>
          <w:rFonts w:ascii="Arial" w:hAnsi="Arial" w:cs="Arial"/>
          <w:sz w:val="20"/>
          <w:szCs w:val="20"/>
        </w:rPr>
        <w:t xml:space="preserve">odstavku </w:t>
      </w:r>
      <w:r w:rsidR="00586B0A" w:rsidRPr="009B2D12">
        <w:rPr>
          <w:rFonts w:ascii="Arial" w:hAnsi="Arial" w:cs="Arial"/>
          <w:sz w:val="20"/>
          <w:szCs w:val="20"/>
        </w:rPr>
        <w:t>2</w:t>
      </w:r>
      <w:r w:rsidR="00812463" w:rsidRPr="009B2D12">
        <w:rPr>
          <w:rFonts w:ascii="Arial" w:hAnsi="Arial" w:cs="Arial"/>
          <w:sz w:val="20"/>
          <w:szCs w:val="20"/>
        </w:rPr>
        <w:t>4. člena te uredbe.</w:t>
      </w:r>
    </w:p>
    <w:p w:rsidR="0015399E" w:rsidRPr="009B2D12" w:rsidRDefault="0015399E" w:rsidP="0060702B">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w:t>
      </w:r>
      <w:r w:rsidR="00C45D1C" w:rsidRPr="009B2D12">
        <w:rPr>
          <w:rFonts w:ascii="Arial" w:hAnsi="Arial" w:cs="Arial"/>
          <w:b/>
          <w:sz w:val="20"/>
          <w:szCs w:val="20"/>
        </w:rPr>
        <w:t xml:space="preserve">obvezni prilogi </w:t>
      </w:r>
      <w:r w:rsidRPr="009B2D12">
        <w:rPr>
          <w:rFonts w:ascii="Arial" w:hAnsi="Arial" w:cs="Arial"/>
          <w:b/>
          <w:sz w:val="20"/>
          <w:szCs w:val="20"/>
        </w:rPr>
        <w:t>k vlogi na javni razpis)</w:t>
      </w:r>
    </w:p>
    <w:p w:rsidR="009E5701" w:rsidRPr="009B2D12" w:rsidRDefault="009E5701" w:rsidP="0060702B">
      <w:pPr>
        <w:spacing w:after="0" w:line="240" w:lineRule="auto"/>
        <w:jc w:val="center"/>
        <w:rPr>
          <w:rFonts w:ascii="Arial" w:hAnsi="Arial" w:cs="Arial"/>
          <w:b/>
          <w:sz w:val="20"/>
          <w:szCs w:val="20"/>
        </w:rPr>
      </w:pPr>
    </w:p>
    <w:p w:rsidR="00705C46" w:rsidRPr="009B2D12" w:rsidRDefault="00705C46" w:rsidP="0060702B">
      <w:pPr>
        <w:spacing w:after="0" w:line="240" w:lineRule="auto"/>
        <w:jc w:val="both"/>
        <w:rPr>
          <w:rFonts w:ascii="Arial" w:hAnsi="Arial" w:cs="Arial"/>
          <w:sz w:val="20"/>
          <w:szCs w:val="20"/>
        </w:rPr>
      </w:pPr>
      <w:r w:rsidRPr="009B2D12">
        <w:rPr>
          <w:rFonts w:ascii="Arial" w:hAnsi="Arial" w:cs="Arial"/>
          <w:sz w:val="20"/>
          <w:szCs w:val="20"/>
        </w:rPr>
        <w:t xml:space="preserve">Obvezni prilogi, ki ju mora </w:t>
      </w:r>
      <w:r w:rsidR="0096526F" w:rsidRPr="009B2D12">
        <w:rPr>
          <w:rFonts w:ascii="Arial" w:hAnsi="Arial" w:cs="Arial"/>
          <w:sz w:val="20"/>
          <w:szCs w:val="20"/>
        </w:rPr>
        <w:t xml:space="preserve">vlagatelj </w:t>
      </w:r>
      <w:r w:rsidRPr="009B2D12">
        <w:rPr>
          <w:rFonts w:ascii="Arial" w:hAnsi="Arial" w:cs="Arial"/>
          <w:sz w:val="20"/>
          <w:szCs w:val="20"/>
        </w:rPr>
        <w:t xml:space="preserve">priložiti vlogi na javni razpis za podporo </w:t>
      </w:r>
      <w:r w:rsidR="0096526F" w:rsidRPr="009B2D12">
        <w:rPr>
          <w:rFonts w:ascii="Arial" w:hAnsi="Arial" w:cs="Arial"/>
          <w:sz w:val="20"/>
          <w:szCs w:val="20"/>
        </w:rPr>
        <w:t xml:space="preserve">iz </w:t>
      </w:r>
      <w:proofErr w:type="spellStart"/>
      <w:r w:rsidRPr="009B2D12">
        <w:rPr>
          <w:rFonts w:ascii="Arial" w:hAnsi="Arial" w:cs="Arial"/>
          <w:sz w:val="20"/>
          <w:szCs w:val="20"/>
        </w:rPr>
        <w:t>podukrep</w:t>
      </w:r>
      <w:r w:rsidR="0096526F" w:rsidRPr="009B2D12">
        <w:rPr>
          <w:rFonts w:ascii="Arial" w:hAnsi="Arial" w:cs="Arial"/>
          <w:sz w:val="20"/>
          <w:szCs w:val="20"/>
        </w:rPr>
        <w:t>a</w:t>
      </w:r>
      <w:proofErr w:type="spellEnd"/>
      <w:r w:rsidRPr="009B2D12">
        <w:rPr>
          <w:rFonts w:ascii="Arial" w:hAnsi="Arial" w:cs="Arial"/>
          <w:sz w:val="20"/>
          <w:szCs w:val="20"/>
        </w:rPr>
        <w:t xml:space="preserve"> </w:t>
      </w:r>
      <w:proofErr w:type="spellStart"/>
      <w:r w:rsidR="00FB710E" w:rsidRPr="009B2D12">
        <w:rPr>
          <w:rFonts w:ascii="Arial" w:hAnsi="Arial" w:cs="Arial"/>
          <w:sz w:val="20"/>
          <w:szCs w:val="20"/>
        </w:rPr>
        <w:t>Diverzifikacija</w:t>
      </w:r>
      <w:proofErr w:type="spellEnd"/>
      <w:r w:rsidR="00FB710E" w:rsidRPr="009B2D12">
        <w:rPr>
          <w:rFonts w:ascii="Arial" w:hAnsi="Arial" w:cs="Arial"/>
          <w:sz w:val="20"/>
          <w:szCs w:val="20"/>
        </w:rPr>
        <w:t xml:space="preserve"> dejavnosti na kmetiji</w:t>
      </w:r>
      <w:r w:rsidRPr="009B2D12">
        <w:rPr>
          <w:rFonts w:ascii="Arial" w:hAnsi="Arial" w:cs="Arial"/>
          <w:sz w:val="20"/>
          <w:szCs w:val="20"/>
        </w:rPr>
        <w:t xml:space="preserve"> in brez katerih se v skladu z zakon</w:t>
      </w:r>
      <w:r w:rsidR="0004436F" w:rsidRPr="009B2D12">
        <w:rPr>
          <w:rFonts w:ascii="Arial" w:hAnsi="Arial" w:cs="Arial"/>
          <w:sz w:val="20"/>
          <w:szCs w:val="20"/>
        </w:rPr>
        <w:t>om</w:t>
      </w:r>
      <w:r w:rsidRPr="009B2D12">
        <w:rPr>
          <w:rFonts w:ascii="Arial" w:hAnsi="Arial" w:cs="Arial"/>
          <w:sz w:val="20"/>
          <w:szCs w:val="20"/>
        </w:rPr>
        <w:t>, ki ureja kmetijstvo, vloga zavrže brez pozivanja k dopolnitvi, sta:</w:t>
      </w:r>
    </w:p>
    <w:p w:rsidR="00446988" w:rsidRPr="009B2D12" w:rsidRDefault="00705C46" w:rsidP="0060702B">
      <w:pPr>
        <w:pStyle w:val="Odstavekseznama"/>
        <w:numPr>
          <w:ilvl w:val="0"/>
          <w:numId w:val="68"/>
        </w:numPr>
        <w:tabs>
          <w:tab w:val="left" w:pos="142"/>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pogodba o medsebojnem sodelovanju iz tretjega odstavka 16. člena te uredbe in</w:t>
      </w:r>
    </w:p>
    <w:p w:rsidR="00446988" w:rsidRPr="009B2D12" w:rsidRDefault="00705C46" w:rsidP="0060702B">
      <w:pPr>
        <w:pStyle w:val="Odstavekseznama"/>
        <w:numPr>
          <w:ilvl w:val="0"/>
          <w:numId w:val="68"/>
        </w:numPr>
        <w:tabs>
          <w:tab w:val="left" w:pos="142"/>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projekt iz prejšnjega člena.</w:t>
      </w:r>
    </w:p>
    <w:p w:rsidR="007170B4" w:rsidRPr="009B2D12" w:rsidRDefault="007170B4" w:rsidP="0060702B">
      <w:pPr>
        <w:pStyle w:val="Odstavekseznama"/>
        <w:tabs>
          <w:tab w:val="left" w:pos="142"/>
        </w:tabs>
        <w:spacing w:after="0" w:line="240" w:lineRule="auto"/>
        <w:ind w:left="0"/>
        <w:contextualSpacing w:val="0"/>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(merila za ocenjevanje vlog na javni razpis)</w:t>
      </w:r>
    </w:p>
    <w:p w:rsidR="006F0A33" w:rsidRPr="009B2D12" w:rsidRDefault="006F0A33" w:rsidP="0060702B">
      <w:pPr>
        <w:spacing w:after="0" w:line="240" w:lineRule="auto"/>
        <w:jc w:val="center"/>
        <w:rPr>
          <w:rFonts w:ascii="Arial" w:hAnsi="Arial" w:cs="Arial"/>
          <w:b/>
          <w:sz w:val="20"/>
          <w:szCs w:val="20"/>
        </w:rPr>
      </w:pPr>
    </w:p>
    <w:p w:rsidR="00705C46" w:rsidRPr="009B2D12" w:rsidRDefault="00705C46" w:rsidP="0060702B">
      <w:pPr>
        <w:pStyle w:val="Odstavekseznama"/>
        <w:numPr>
          <w:ilvl w:val="0"/>
          <w:numId w:val="19"/>
        </w:numPr>
        <w:tabs>
          <w:tab w:val="left" w:pos="284"/>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Med vlogami na javni razpis za podporo </w:t>
      </w:r>
      <w:r w:rsidR="005C0979" w:rsidRPr="009B2D12">
        <w:rPr>
          <w:rFonts w:ascii="Arial" w:hAnsi="Arial" w:cs="Arial"/>
          <w:sz w:val="20"/>
          <w:szCs w:val="20"/>
        </w:rPr>
        <w:t>iz</w:t>
      </w:r>
      <w:r w:rsidRPr="009B2D12">
        <w:rPr>
          <w:rFonts w:ascii="Arial" w:hAnsi="Arial" w:cs="Arial"/>
          <w:sz w:val="20"/>
          <w:szCs w:val="20"/>
        </w:rPr>
        <w:t xml:space="preserve"> </w:t>
      </w:r>
      <w:proofErr w:type="spellStart"/>
      <w:r w:rsidRPr="009B2D12">
        <w:rPr>
          <w:rFonts w:ascii="Arial" w:hAnsi="Arial" w:cs="Arial"/>
          <w:sz w:val="20"/>
          <w:szCs w:val="20"/>
        </w:rPr>
        <w:t>podukrepa</w:t>
      </w:r>
      <w:proofErr w:type="spellEnd"/>
      <w:r w:rsidRPr="009B2D12">
        <w:rPr>
          <w:rFonts w:ascii="Arial" w:hAnsi="Arial" w:cs="Arial"/>
          <w:sz w:val="20"/>
          <w:szCs w:val="20"/>
        </w:rPr>
        <w:t xml:space="preserve"> </w:t>
      </w:r>
      <w:proofErr w:type="spellStart"/>
      <w:r w:rsidR="00FB710E" w:rsidRPr="009B2D12">
        <w:rPr>
          <w:rFonts w:ascii="Arial" w:hAnsi="Arial" w:cs="Arial"/>
          <w:sz w:val="20"/>
          <w:szCs w:val="20"/>
        </w:rPr>
        <w:t>Diverzifikacija</w:t>
      </w:r>
      <w:proofErr w:type="spellEnd"/>
      <w:r w:rsidR="00FB710E" w:rsidRPr="009B2D12">
        <w:rPr>
          <w:rFonts w:ascii="Arial" w:hAnsi="Arial" w:cs="Arial"/>
          <w:sz w:val="20"/>
          <w:szCs w:val="20"/>
        </w:rPr>
        <w:t xml:space="preserve"> dejavnosti na kmetiji</w:t>
      </w:r>
      <w:r w:rsidRPr="009B2D12">
        <w:rPr>
          <w:rFonts w:ascii="Arial" w:hAnsi="Arial" w:cs="Arial"/>
          <w:sz w:val="20"/>
          <w:szCs w:val="20"/>
        </w:rPr>
        <w:t>, ki presežejo vstopni prag 30 odstotkov točk, se izberejo tiste, ki dosežejo višje število točk po merilih za ocenjevanje vlog, do porabe razpisanih sredstev.</w:t>
      </w:r>
    </w:p>
    <w:p w:rsidR="006F0A33" w:rsidRPr="009B2D12" w:rsidRDefault="006F0A33" w:rsidP="006F0A33">
      <w:pPr>
        <w:pStyle w:val="Odstavekseznama"/>
        <w:tabs>
          <w:tab w:val="left" w:pos="284"/>
          <w:tab w:val="left" w:pos="426"/>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19"/>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Merila za ocenjevanje vlog</w:t>
      </w:r>
      <w:r w:rsidR="0009609B" w:rsidRPr="009B2D12">
        <w:rPr>
          <w:rFonts w:ascii="Arial" w:hAnsi="Arial" w:cs="Arial"/>
          <w:sz w:val="20"/>
          <w:szCs w:val="20"/>
        </w:rPr>
        <w:t xml:space="preserve"> na javni razpis</w:t>
      </w:r>
      <w:r w:rsidRPr="009B2D12">
        <w:rPr>
          <w:rFonts w:ascii="Arial" w:hAnsi="Arial" w:cs="Arial"/>
          <w:sz w:val="20"/>
          <w:szCs w:val="20"/>
        </w:rPr>
        <w:t xml:space="preserve"> </w:t>
      </w:r>
      <w:r w:rsidR="00B97CE1" w:rsidRPr="009B2D12">
        <w:rPr>
          <w:rFonts w:ascii="Arial" w:hAnsi="Arial" w:cs="Arial"/>
          <w:sz w:val="20"/>
          <w:szCs w:val="20"/>
        </w:rPr>
        <w:t xml:space="preserve">iz prejšnjega odstavka </w:t>
      </w:r>
      <w:r w:rsidRPr="009B2D12">
        <w:rPr>
          <w:rFonts w:ascii="Arial" w:hAnsi="Arial" w:cs="Arial"/>
          <w:sz w:val="20"/>
          <w:szCs w:val="20"/>
        </w:rPr>
        <w:t>so</w:t>
      </w:r>
      <w:r w:rsidR="0004436F" w:rsidRPr="009B2D12">
        <w:rPr>
          <w:rFonts w:ascii="Arial" w:hAnsi="Arial" w:cs="Arial"/>
          <w:sz w:val="20"/>
          <w:szCs w:val="20"/>
        </w:rPr>
        <w:t xml:space="preserve"> naslednja</w:t>
      </w:r>
      <w:r w:rsidRPr="009B2D12">
        <w:rPr>
          <w:rFonts w:ascii="Arial" w:hAnsi="Arial" w:cs="Arial"/>
          <w:sz w:val="20"/>
          <w:szCs w:val="20"/>
        </w:rPr>
        <w:t>:</w:t>
      </w:r>
    </w:p>
    <w:p w:rsidR="00705C46" w:rsidRPr="009B2D12" w:rsidRDefault="00AA3DA0" w:rsidP="0060702B">
      <w:pPr>
        <w:pStyle w:val="Odstavekseznama"/>
        <w:numPr>
          <w:ilvl w:val="0"/>
          <w:numId w:val="20"/>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partnerstvo</w:t>
      </w:r>
      <w:r w:rsidR="00705C46" w:rsidRPr="009B2D12">
        <w:rPr>
          <w:rFonts w:ascii="Arial" w:hAnsi="Arial" w:cs="Arial"/>
          <w:sz w:val="20"/>
          <w:szCs w:val="20"/>
        </w:rPr>
        <w:t>:</w:t>
      </w:r>
    </w:p>
    <w:p w:rsidR="00705C46" w:rsidRPr="009B2D12" w:rsidRDefault="00705C46" w:rsidP="0060702B">
      <w:pPr>
        <w:pStyle w:val="Odstavekseznama"/>
        <w:numPr>
          <w:ilvl w:val="0"/>
          <w:numId w:val="68"/>
        </w:numPr>
        <w:tabs>
          <w:tab w:val="left" w:pos="142"/>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sestava partnerstva</w:t>
      </w:r>
      <w:r w:rsidR="007170B4" w:rsidRPr="009B2D12">
        <w:rPr>
          <w:rFonts w:ascii="Arial" w:hAnsi="Arial" w:cs="Arial"/>
          <w:sz w:val="20"/>
          <w:szCs w:val="20"/>
        </w:rPr>
        <w:t>: število članov partnerstva</w:t>
      </w:r>
      <w:r w:rsidRPr="009B2D12">
        <w:rPr>
          <w:rFonts w:ascii="Arial" w:hAnsi="Arial" w:cs="Arial"/>
          <w:sz w:val="20"/>
          <w:szCs w:val="20"/>
        </w:rPr>
        <w:t>,</w:t>
      </w:r>
    </w:p>
    <w:p w:rsidR="00705C46" w:rsidRPr="009B2D12" w:rsidRDefault="00705C46" w:rsidP="0060702B">
      <w:pPr>
        <w:pStyle w:val="Odstavekseznama"/>
        <w:numPr>
          <w:ilvl w:val="0"/>
          <w:numId w:val="68"/>
        </w:numPr>
        <w:tabs>
          <w:tab w:val="left" w:pos="142"/>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reference </w:t>
      </w:r>
      <w:r w:rsidR="00D67A59" w:rsidRPr="009B2D12">
        <w:rPr>
          <w:rFonts w:ascii="Arial" w:hAnsi="Arial" w:cs="Arial"/>
          <w:sz w:val="20"/>
          <w:szCs w:val="20"/>
        </w:rPr>
        <w:t>vodilnega partnerja</w:t>
      </w:r>
      <w:r w:rsidRPr="009B2D12">
        <w:rPr>
          <w:rFonts w:ascii="Arial" w:hAnsi="Arial" w:cs="Arial"/>
          <w:sz w:val="20"/>
          <w:szCs w:val="20"/>
        </w:rPr>
        <w:t>;</w:t>
      </w:r>
    </w:p>
    <w:p w:rsidR="00705C46" w:rsidRPr="009B2D12" w:rsidRDefault="00281224" w:rsidP="0060702B">
      <w:pPr>
        <w:pStyle w:val="Odstavekseznama"/>
        <w:numPr>
          <w:ilvl w:val="0"/>
          <w:numId w:val="20"/>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prispevek projekta </w:t>
      </w:r>
      <w:r w:rsidR="004E19DB" w:rsidRPr="009B2D12">
        <w:rPr>
          <w:rFonts w:ascii="Arial" w:hAnsi="Arial" w:cs="Arial"/>
          <w:sz w:val="20"/>
          <w:szCs w:val="20"/>
        </w:rPr>
        <w:t xml:space="preserve">h krepitvi </w:t>
      </w:r>
      <w:proofErr w:type="spellStart"/>
      <w:r w:rsidR="004E19DB" w:rsidRPr="009B2D12">
        <w:rPr>
          <w:rFonts w:ascii="Arial" w:hAnsi="Arial" w:cs="Arial"/>
          <w:sz w:val="20"/>
          <w:szCs w:val="20"/>
        </w:rPr>
        <w:t>diverzifikacije</w:t>
      </w:r>
      <w:proofErr w:type="spellEnd"/>
      <w:r w:rsidR="004E19DB" w:rsidRPr="009B2D12">
        <w:rPr>
          <w:rFonts w:ascii="Arial" w:hAnsi="Arial" w:cs="Arial"/>
          <w:sz w:val="20"/>
          <w:szCs w:val="20"/>
        </w:rPr>
        <w:t xml:space="preserve"> dejavnosti na kmetijah</w:t>
      </w:r>
      <w:r w:rsidR="00705C46" w:rsidRPr="009B2D12">
        <w:rPr>
          <w:rFonts w:ascii="Arial" w:hAnsi="Arial" w:cs="Arial"/>
          <w:sz w:val="20"/>
          <w:szCs w:val="20"/>
        </w:rPr>
        <w:t xml:space="preserve">: </w:t>
      </w:r>
    </w:p>
    <w:p w:rsidR="00446988" w:rsidRPr="009B2D12" w:rsidRDefault="00CD5311" w:rsidP="0060702B">
      <w:pPr>
        <w:pStyle w:val="Odstavekseznama"/>
        <w:numPr>
          <w:ilvl w:val="0"/>
          <w:numId w:val="68"/>
        </w:numPr>
        <w:tabs>
          <w:tab w:val="left" w:pos="142"/>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spodbujanje </w:t>
      </w:r>
      <w:proofErr w:type="spellStart"/>
      <w:r w:rsidRPr="009B2D12">
        <w:rPr>
          <w:rFonts w:ascii="Arial" w:hAnsi="Arial" w:cs="Arial"/>
          <w:sz w:val="20"/>
          <w:szCs w:val="20"/>
        </w:rPr>
        <w:t>diverzifikacije</w:t>
      </w:r>
      <w:proofErr w:type="spellEnd"/>
      <w:r w:rsidR="001C1446" w:rsidRPr="009B2D12">
        <w:rPr>
          <w:rFonts w:ascii="Arial" w:hAnsi="Arial" w:cs="Arial"/>
          <w:sz w:val="20"/>
          <w:szCs w:val="20"/>
        </w:rPr>
        <w:t xml:space="preserve"> dejavnosti na kmetiji</w:t>
      </w:r>
      <w:r w:rsidR="005C0979" w:rsidRPr="009B2D12">
        <w:rPr>
          <w:rFonts w:ascii="Arial" w:hAnsi="Arial" w:cs="Arial"/>
          <w:sz w:val="20"/>
          <w:szCs w:val="20"/>
        </w:rPr>
        <w:t xml:space="preserve">: </w:t>
      </w:r>
      <w:r w:rsidR="00705C46" w:rsidRPr="009B2D12">
        <w:rPr>
          <w:rFonts w:ascii="Arial" w:hAnsi="Arial" w:cs="Arial"/>
          <w:sz w:val="20"/>
          <w:szCs w:val="20"/>
        </w:rPr>
        <w:t xml:space="preserve">član partnerstva, ki je </w:t>
      </w:r>
      <w:r w:rsidR="004E19DB" w:rsidRPr="009B2D12">
        <w:rPr>
          <w:rFonts w:ascii="Arial" w:hAnsi="Arial" w:cs="Arial"/>
          <w:sz w:val="20"/>
          <w:szCs w:val="20"/>
        </w:rPr>
        <w:t>kmetija z dopolnilno dejavnostjo</w:t>
      </w:r>
      <w:r w:rsidR="00705C46" w:rsidRPr="009B2D12">
        <w:rPr>
          <w:rFonts w:ascii="Arial" w:hAnsi="Arial" w:cs="Arial"/>
          <w:sz w:val="20"/>
          <w:szCs w:val="20"/>
        </w:rPr>
        <w:t xml:space="preserve">, mora v zadnjih 12 mesecih pred zaključkom projekta ustvariti </w:t>
      </w:r>
      <w:r w:rsidR="00095C9D" w:rsidRPr="009B2D12">
        <w:rPr>
          <w:rFonts w:ascii="Arial" w:hAnsi="Arial" w:cs="Arial"/>
          <w:sz w:val="20"/>
          <w:szCs w:val="20"/>
        </w:rPr>
        <w:t xml:space="preserve">prihodke </w:t>
      </w:r>
      <w:r w:rsidR="00705C46" w:rsidRPr="009B2D12">
        <w:rPr>
          <w:rFonts w:ascii="Arial" w:hAnsi="Arial" w:cs="Arial"/>
          <w:sz w:val="20"/>
          <w:szCs w:val="20"/>
        </w:rPr>
        <w:t xml:space="preserve">iz </w:t>
      </w:r>
      <w:r w:rsidR="00ED7F8F" w:rsidRPr="009B2D12">
        <w:rPr>
          <w:rFonts w:ascii="Arial" w:hAnsi="Arial" w:cs="Arial"/>
          <w:sz w:val="20"/>
          <w:szCs w:val="20"/>
        </w:rPr>
        <w:t xml:space="preserve">te </w:t>
      </w:r>
      <w:r w:rsidR="00095C9D" w:rsidRPr="009B2D12">
        <w:rPr>
          <w:rFonts w:ascii="Arial" w:hAnsi="Arial" w:cs="Arial"/>
          <w:sz w:val="20"/>
          <w:szCs w:val="20"/>
        </w:rPr>
        <w:t xml:space="preserve">dopolnilne </w:t>
      </w:r>
      <w:r w:rsidR="00705C46" w:rsidRPr="009B2D12">
        <w:rPr>
          <w:rFonts w:ascii="Arial" w:hAnsi="Arial" w:cs="Arial"/>
          <w:sz w:val="20"/>
          <w:szCs w:val="20"/>
        </w:rPr>
        <w:t>dejavnosti</w:t>
      </w:r>
      <w:r w:rsidR="005C0979" w:rsidRPr="009B2D12">
        <w:rPr>
          <w:rFonts w:ascii="Arial" w:hAnsi="Arial" w:cs="Arial"/>
          <w:sz w:val="20"/>
          <w:szCs w:val="20"/>
        </w:rPr>
        <w:t>. Vrste dopolnilnih dejavnosti, iz kater</w:t>
      </w:r>
      <w:r w:rsidR="0004436F" w:rsidRPr="009B2D12">
        <w:rPr>
          <w:rFonts w:ascii="Arial" w:hAnsi="Arial" w:cs="Arial"/>
          <w:sz w:val="20"/>
          <w:szCs w:val="20"/>
        </w:rPr>
        <w:t>ih</w:t>
      </w:r>
      <w:r w:rsidR="005C0979" w:rsidRPr="009B2D12">
        <w:rPr>
          <w:rFonts w:ascii="Arial" w:hAnsi="Arial" w:cs="Arial"/>
          <w:sz w:val="20"/>
          <w:szCs w:val="20"/>
        </w:rPr>
        <w:t xml:space="preserve"> mora </w:t>
      </w:r>
      <w:r w:rsidR="0004436F" w:rsidRPr="009B2D12">
        <w:rPr>
          <w:rFonts w:ascii="Arial" w:hAnsi="Arial" w:cs="Arial"/>
          <w:sz w:val="20"/>
          <w:szCs w:val="20"/>
        </w:rPr>
        <w:t xml:space="preserve">biti </w:t>
      </w:r>
      <w:r w:rsidR="005C0979" w:rsidRPr="009B2D12">
        <w:rPr>
          <w:rFonts w:ascii="Arial" w:hAnsi="Arial" w:cs="Arial"/>
          <w:sz w:val="20"/>
          <w:szCs w:val="20"/>
        </w:rPr>
        <w:t>ustvar</w:t>
      </w:r>
      <w:r w:rsidR="0004436F" w:rsidRPr="009B2D12">
        <w:rPr>
          <w:rFonts w:ascii="Arial" w:hAnsi="Arial" w:cs="Arial"/>
          <w:sz w:val="20"/>
          <w:szCs w:val="20"/>
        </w:rPr>
        <w:t>jen</w:t>
      </w:r>
      <w:r w:rsidR="005C0979" w:rsidRPr="009B2D12">
        <w:rPr>
          <w:rFonts w:ascii="Arial" w:hAnsi="Arial" w:cs="Arial"/>
          <w:sz w:val="20"/>
          <w:szCs w:val="20"/>
        </w:rPr>
        <w:t xml:space="preserve"> prihodek</w:t>
      </w:r>
      <w:r w:rsidR="00C34215" w:rsidRPr="009B2D12">
        <w:rPr>
          <w:rFonts w:ascii="Arial" w:hAnsi="Arial" w:cs="Arial"/>
          <w:sz w:val="20"/>
          <w:szCs w:val="20"/>
        </w:rPr>
        <w:t>,</w:t>
      </w:r>
      <w:r w:rsidR="00095C9D" w:rsidRPr="009B2D12">
        <w:rPr>
          <w:rFonts w:ascii="Arial" w:hAnsi="Arial" w:cs="Arial"/>
          <w:sz w:val="20"/>
          <w:szCs w:val="20"/>
        </w:rPr>
        <w:t xml:space="preserve"> ter višina prihodka</w:t>
      </w:r>
      <w:r w:rsidR="005C0979" w:rsidRPr="009B2D12">
        <w:rPr>
          <w:rFonts w:ascii="Arial" w:hAnsi="Arial" w:cs="Arial"/>
          <w:sz w:val="20"/>
          <w:szCs w:val="20"/>
        </w:rPr>
        <w:t xml:space="preserve"> se </w:t>
      </w:r>
      <w:r w:rsidR="00705C46" w:rsidRPr="009B2D12">
        <w:rPr>
          <w:rFonts w:ascii="Arial" w:hAnsi="Arial" w:cs="Arial"/>
          <w:sz w:val="20"/>
          <w:szCs w:val="20"/>
        </w:rPr>
        <w:t>določi</w:t>
      </w:r>
      <w:r w:rsidR="00310DEF" w:rsidRPr="009B2D12">
        <w:rPr>
          <w:rFonts w:ascii="Arial" w:hAnsi="Arial" w:cs="Arial"/>
          <w:sz w:val="20"/>
          <w:szCs w:val="20"/>
        </w:rPr>
        <w:t>jo</w:t>
      </w:r>
      <w:r w:rsidR="00705C46" w:rsidRPr="009B2D12">
        <w:rPr>
          <w:rFonts w:ascii="Arial" w:hAnsi="Arial" w:cs="Arial"/>
          <w:sz w:val="20"/>
          <w:szCs w:val="20"/>
        </w:rPr>
        <w:t xml:space="preserve"> z javnim razpisom</w:t>
      </w:r>
      <w:r w:rsidR="005C0979" w:rsidRPr="009B2D12">
        <w:rPr>
          <w:rFonts w:ascii="Arial" w:hAnsi="Arial" w:cs="Arial"/>
          <w:sz w:val="20"/>
          <w:szCs w:val="20"/>
        </w:rPr>
        <w:t xml:space="preserve">, </w:t>
      </w:r>
    </w:p>
    <w:p w:rsidR="00446988" w:rsidRPr="009B2D12" w:rsidRDefault="00231CC8" w:rsidP="0060702B">
      <w:pPr>
        <w:pStyle w:val="Odstavekseznama"/>
        <w:numPr>
          <w:ilvl w:val="0"/>
          <w:numId w:val="68"/>
        </w:numPr>
        <w:tabs>
          <w:tab w:val="left" w:pos="142"/>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povečanje usposobljenosti</w:t>
      </w:r>
      <w:r w:rsidR="005923E2" w:rsidRPr="009B2D12">
        <w:rPr>
          <w:rFonts w:ascii="Arial" w:hAnsi="Arial" w:cs="Arial"/>
          <w:sz w:val="20"/>
          <w:szCs w:val="20"/>
        </w:rPr>
        <w:t xml:space="preserve"> članov kmetije</w:t>
      </w:r>
      <w:r w:rsidR="00CD5311" w:rsidRPr="009B2D12">
        <w:rPr>
          <w:rFonts w:ascii="Arial" w:hAnsi="Arial" w:cs="Arial"/>
          <w:sz w:val="20"/>
          <w:szCs w:val="20"/>
        </w:rPr>
        <w:t>:</w:t>
      </w:r>
      <w:r w:rsidR="00C34215" w:rsidRPr="009B2D12">
        <w:rPr>
          <w:rFonts w:ascii="Arial" w:hAnsi="Arial" w:cs="Arial"/>
          <w:sz w:val="20"/>
          <w:szCs w:val="20"/>
        </w:rPr>
        <w:t xml:space="preserve"> </w:t>
      </w:r>
      <w:r w:rsidR="00705C46" w:rsidRPr="009B2D12">
        <w:rPr>
          <w:rFonts w:ascii="Arial" w:hAnsi="Arial" w:cs="Arial"/>
          <w:sz w:val="20"/>
          <w:szCs w:val="20"/>
        </w:rPr>
        <w:t xml:space="preserve">član partnerstva, ki je </w:t>
      </w:r>
      <w:r w:rsidR="00434A2B" w:rsidRPr="009B2D12">
        <w:rPr>
          <w:rFonts w:ascii="Arial" w:hAnsi="Arial" w:cs="Arial"/>
          <w:sz w:val="20"/>
          <w:szCs w:val="20"/>
        </w:rPr>
        <w:t>kmetija</w:t>
      </w:r>
      <w:r w:rsidR="00705C46" w:rsidRPr="009B2D12">
        <w:rPr>
          <w:rFonts w:ascii="Arial" w:hAnsi="Arial" w:cs="Arial"/>
          <w:sz w:val="20"/>
          <w:szCs w:val="20"/>
        </w:rPr>
        <w:t>, se v času trajanja projekta udeleži usposabljanj</w:t>
      </w:r>
      <w:r w:rsidR="0009609B" w:rsidRPr="009B2D12">
        <w:rPr>
          <w:rFonts w:ascii="Arial" w:hAnsi="Arial" w:cs="Arial"/>
          <w:sz w:val="20"/>
          <w:szCs w:val="20"/>
        </w:rPr>
        <w:t>a</w:t>
      </w:r>
      <w:r w:rsidR="00705C46" w:rsidRPr="009B2D12">
        <w:rPr>
          <w:rFonts w:ascii="Arial" w:hAnsi="Arial" w:cs="Arial"/>
          <w:sz w:val="20"/>
          <w:szCs w:val="20"/>
        </w:rPr>
        <w:t xml:space="preserve"> s področja predmet</w:t>
      </w:r>
      <w:r w:rsidR="00E15DE3" w:rsidRPr="009B2D12">
        <w:rPr>
          <w:rFonts w:ascii="Arial" w:hAnsi="Arial" w:cs="Arial"/>
          <w:sz w:val="20"/>
          <w:szCs w:val="20"/>
        </w:rPr>
        <w:t>a</w:t>
      </w:r>
      <w:r w:rsidR="00705C46" w:rsidRPr="009B2D12">
        <w:rPr>
          <w:rFonts w:ascii="Arial" w:hAnsi="Arial" w:cs="Arial"/>
          <w:sz w:val="20"/>
          <w:szCs w:val="20"/>
        </w:rPr>
        <w:t xml:space="preserve"> projekta</w:t>
      </w:r>
      <w:r w:rsidR="0009609B" w:rsidRPr="009B2D12">
        <w:rPr>
          <w:rFonts w:ascii="Arial" w:hAnsi="Arial" w:cs="Arial"/>
          <w:sz w:val="20"/>
          <w:szCs w:val="20"/>
        </w:rPr>
        <w:t>, ki</w:t>
      </w:r>
      <w:r w:rsidR="00705C46" w:rsidRPr="009B2D12">
        <w:rPr>
          <w:rFonts w:ascii="Arial" w:hAnsi="Arial" w:cs="Arial"/>
          <w:sz w:val="20"/>
          <w:szCs w:val="20"/>
        </w:rPr>
        <w:t xml:space="preserve"> </w:t>
      </w:r>
      <w:r w:rsidR="002D7B58" w:rsidRPr="009B2D12">
        <w:rPr>
          <w:rFonts w:ascii="Arial" w:hAnsi="Arial" w:cs="Arial"/>
          <w:sz w:val="20"/>
          <w:szCs w:val="20"/>
        </w:rPr>
        <w:t xml:space="preserve">ga </w:t>
      </w:r>
      <w:r w:rsidR="00705C46" w:rsidRPr="009B2D12">
        <w:rPr>
          <w:rFonts w:ascii="Arial" w:hAnsi="Arial" w:cs="Arial"/>
          <w:sz w:val="20"/>
          <w:szCs w:val="20"/>
        </w:rPr>
        <w:t>izvede vodilni partner ali druga pravna oseba</w:t>
      </w:r>
      <w:r w:rsidR="00DA4C5D" w:rsidRPr="009B2D12">
        <w:rPr>
          <w:rFonts w:ascii="Arial" w:hAnsi="Arial" w:cs="Arial"/>
          <w:sz w:val="20"/>
          <w:szCs w:val="20"/>
        </w:rPr>
        <w:t>;</w:t>
      </w:r>
    </w:p>
    <w:p w:rsidR="00705C46" w:rsidRPr="009B2D12" w:rsidRDefault="007D0C32" w:rsidP="0060702B">
      <w:pPr>
        <w:pStyle w:val="Odstavekseznama"/>
        <w:numPr>
          <w:ilvl w:val="0"/>
          <w:numId w:val="20"/>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prispevek projekta k napredku in dvigu </w:t>
      </w:r>
      <w:r w:rsidR="00705C46" w:rsidRPr="009B2D12">
        <w:rPr>
          <w:rFonts w:ascii="Arial" w:hAnsi="Arial" w:cs="Arial"/>
          <w:sz w:val="20"/>
          <w:szCs w:val="20"/>
        </w:rPr>
        <w:t>inovativnost</w:t>
      </w:r>
      <w:r w:rsidRPr="009B2D12">
        <w:rPr>
          <w:rFonts w:ascii="Arial" w:hAnsi="Arial" w:cs="Arial"/>
          <w:sz w:val="20"/>
          <w:szCs w:val="20"/>
        </w:rPr>
        <w:t>i</w:t>
      </w:r>
      <w:r w:rsidR="00705C46" w:rsidRPr="009B2D12">
        <w:rPr>
          <w:rFonts w:ascii="Arial" w:hAnsi="Arial" w:cs="Arial"/>
          <w:sz w:val="20"/>
          <w:szCs w:val="20"/>
        </w:rPr>
        <w:t xml:space="preserve">: </w:t>
      </w:r>
    </w:p>
    <w:p w:rsidR="00705C46" w:rsidRPr="009B2D12" w:rsidRDefault="00354079" w:rsidP="0060702B">
      <w:pPr>
        <w:pStyle w:val="Odstavekseznama"/>
        <w:numPr>
          <w:ilvl w:val="0"/>
          <w:numId w:val="68"/>
        </w:numPr>
        <w:tabs>
          <w:tab w:val="left" w:pos="142"/>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vključenost </w:t>
      </w:r>
      <w:r w:rsidR="00705C46" w:rsidRPr="009B2D12">
        <w:rPr>
          <w:rFonts w:ascii="Arial" w:hAnsi="Arial" w:cs="Arial"/>
          <w:sz w:val="20"/>
          <w:szCs w:val="20"/>
        </w:rPr>
        <w:t>različnih ranljivih družbenih skupin</w:t>
      </w:r>
      <w:r w:rsidR="005C0979" w:rsidRPr="009B2D12">
        <w:rPr>
          <w:rFonts w:ascii="Arial" w:hAnsi="Arial" w:cs="Arial"/>
          <w:sz w:val="20"/>
          <w:szCs w:val="20"/>
        </w:rPr>
        <w:t>,</w:t>
      </w:r>
    </w:p>
    <w:p w:rsidR="00705C46" w:rsidRPr="009B2D12" w:rsidRDefault="00D223EA" w:rsidP="0060702B">
      <w:pPr>
        <w:pStyle w:val="Odstavekseznama"/>
        <w:numPr>
          <w:ilvl w:val="0"/>
          <w:numId w:val="68"/>
        </w:numPr>
        <w:tabs>
          <w:tab w:val="left" w:pos="142"/>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vključ</w:t>
      </w:r>
      <w:r w:rsidR="00354079" w:rsidRPr="009B2D12">
        <w:rPr>
          <w:rFonts w:ascii="Arial" w:hAnsi="Arial" w:cs="Arial"/>
          <w:sz w:val="20"/>
          <w:szCs w:val="20"/>
        </w:rPr>
        <w:t>enost</w:t>
      </w:r>
      <w:r w:rsidRPr="009B2D12">
        <w:rPr>
          <w:rFonts w:ascii="Arial" w:hAnsi="Arial" w:cs="Arial"/>
          <w:sz w:val="20"/>
          <w:szCs w:val="20"/>
        </w:rPr>
        <w:t xml:space="preserve"> medgeneracijskega sodelovanja</w:t>
      </w:r>
      <w:r w:rsidR="00705C46" w:rsidRPr="009B2D12">
        <w:rPr>
          <w:rFonts w:ascii="Arial" w:hAnsi="Arial" w:cs="Arial"/>
          <w:sz w:val="20"/>
          <w:szCs w:val="20"/>
        </w:rPr>
        <w:t>;</w:t>
      </w:r>
    </w:p>
    <w:p w:rsidR="00727919" w:rsidRPr="009B2D12" w:rsidRDefault="00705C46" w:rsidP="0060702B">
      <w:pPr>
        <w:pStyle w:val="Odstavekseznama"/>
        <w:numPr>
          <w:ilvl w:val="0"/>
          <w:numId w:val="20"/>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dodana vrednost projekta:</w:t>
      </w:r>
    </w:p>
    <w:p w:rsidR="00705C46" w:rsidRPr="009B2D12" w:rsidRDefault="00560CA8" w:rsidP="0060702B">
      <w:pPr>
        <w:pStyle w:val="Odstavekseznama"/>
        <w:numPr>
          <w:ilvl w:val="0"/>
          <w:numId w:val="68"/>
        </w:numPr>
        <w:tabs>
          <w:tab w:val="left" w:pos="142"/>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nova zaposlitev za namen izvedbe projekta: kot nova zaposlitev se šteje zaposlitev osebe za najmanj polovični delovni čas v skupnem trajanju najmanj polovice časa trajanja projekta</w:t>
      </w:r>
      <w:r w:rsidR="008316DD" w:rsidRPr="009B2D12">
        <w:rPr>
          <w:rFonts w:ascii="Arial" w:hAnsi="Arial" w:cs="Arial"/>
          <w:sz w:val="20"/>
          <w:szCs w:val="20"/>
        </w:rPr>
        <w:t>,</w:t>
      </w:r>
    </w:p>
    <w:p w:rsidR="00727919" w:rsidRPr="009B2D12" w:rsidRDefault="00B25D09" w:rsidP="0060702B">
      <w:pPr>
        <w:pStyle w:val="Odstavekseznama"/>
        <w:numPr>
          <w:ilvl w:val="0"/>
          <w:numId w:val="68"/>
        </w:numPr>
        <w:tabs>
          <w:tab w:val="left" w:pos="142"/>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lastRenderedPageBreak/>
        <w:t xml:space="preserve">član </w:t>
      </w:r>
      <w:r w:rsidR="009E3F05" w:rsidRPr="009B2D12">
        <w:rPr>
          <w:rFonts w:ascii="Arial" w:hAnsi="Arial" w:cs="Arial"/>
          <w:sz w:val="20"/>
          <w:szCs w:val="20"/>
        </w:rPr>
        <w:t>partnerstva</w:t>
      </w:r>
      <w:r w:rsidRPr="009B2D12">
        <w:rPr>
          <w:rFonts w:ascii="Arial" w:hAnsi="Arial" w:cs="Arial"/>
          <w:sz w:val="20"/>
          <w:szCs w:val="20"/>
        </w:rPr>
        <w:t xml:space="preserve"> se kot član </w:t>
      </w:r>
      <w:r w:rsidR="00471EC1" w:rsidRPr="009B2D12">
        <w:rPr>
          <w:rFonts w:ascii="Arial" w:hAnsi="Arial" w:cs="Arial"/>
          <w:sz w:val="20"/>
          <w:szCs w:val="20"/>
        </w:rPr>
        <w:t>kmetije</w:t>
      </w:r>
      <w:r w:rsidRPr="009B2D12">
        <w:rPr>
          <w:rFonts w:ascii="Arial" w:hAnsi="Arial" w:cs="Arial"/>
          <w:sz w:val="20"/>
          <w:szCs w:val="20"/>
        </w:rPr>
        <w:t xml:space="preserve"> </w:t>
      </w:r>
      <w:r w:rsidR="00471EC1" w:rsidRPr="009B2D12">
        <w:rPr>
          <w:rFonts w:ascii="Arial" w:hAnsi="Arial" w:cs="Arial"/>
          <w:sz w:val="20"/>
          <w:szCs w:val="20"/>
        </w:rPr>
        <w:t>vključi</w:t>
      </w:r>
      <w:r w:rsidR="005F3D00" w:rsidRPr="009B2D12">
        <w:rPr>
          <w:rFonts w:ascii="Arial" w:hAnsi="Arial" w:cs="Arial"/>
          <w:sz w:val="20"/>
          <w:szCs w:val="20"/>
        </w:rPr>
        <w:t xml:space="preserve"> </w:t>
      </w:r>
      <w:r w:rsidR="006348A7" w:rsidRPr="009B2D12">
        <w:rPr>
          <w:rFonts w:ascii="Arial" w:hAnsi="Arial" w:cs="Arial"/>
          <w:sz w:val="20"/>
          <w:szCs w:val="20"/>
        </w:rPr>
        <w:t xml:space="preserve">v pokojninsko, invalidsko in zdravstveno zavarovanje </w:t>
      </w:r>
      <w:r w:rsidR="00C34215" w:rsidRPr="009B2D12">
        <w:rPr>
          <w:rFonts w:ascii="Arial" w:hAnsi="Arial" w:cs="Arial"/>
          <w:sz w:val="20"/>
          <w:szCs w:val="20"/>
        </w:rPr>
        <w:t>i</w:t>
      </w:r>
      <w:r w:rsidR="006348A7" w:rsidRPr="009B2D12">
        <w:rPr>
          <w:rFonts w:ascii="Arial" w:hAnsi="Arial" w:cs="Arial"/>
          <w:sz w:val="20"/>
          <w:szCs w:val="20"/>
        </w:rPr>
        <w:t>z naslova opravljanja kmetijske dejavnosti</w:t>
      </w:r>
      <w:r w:rsidR="00052CB4" w:rsidRPr="009B2D12">
        <w:rPr>
          <w:rFonts w:ascii="Arial" w:hAnsi="Arial" w:cs="Arial"/>
          <w:sz w:val="20"/>
          <w:szCs w:val="20"/>
        </w:rPr>
        <w:t xml:space="preserve"> na tej kmetiji</w:t>
      </w:r>
      <w:r w:rsidR="00B406B6" w:rsidRPr="009B2D12">
        <w:rPr>
          <w:rFonts w:ascii="Arial" w:hAnsi="Arial" w:cs="Arial"/>
          <w:sz w:val="20"/>
          <w:szCs w:val="20"/>
        </w:rPr>
        <w:t xml:space="preserve"> v skupnem trajanju najmanj </w:t>
      </w:r>
      <w:r w:rsidR="00B97CE1" w:rsidRPr="009B2D12">
        <w:rPr>
          <w:rFonts w:ascii="Arial" w:hAnsi="Arial" w:cs="Arial"/>
          <w:sz w:val="20"/>
          <w:szCs w:val="20"/>
        </w:rPr>
        <w:t xml:space="preserve">12 </w:t>
      </w:r>
      <w:r w:rsidR="00B406B6" w:rsidRPr="009B2D12">
        <w:rPr>
          <w:rFonts w:ascii="Arial" w:hAnsi="Arial" w:cs="Arial"/>
          <w:sz w:val="20"/>
          <w:szCs w:val="20"/>
        </w:rPr>
        <w:t>mesecev</w:t>
      </w:r>
      <w:r w:rsidR="008316DD" w:rsidRPr="009B2D12">
        <w:rPr>
          <w:rFonts w:ascii="Arial" w:hAnsi="Arial" w:cs="Arial"/>
          <w:sz w:val="20"/>
          <w:szCs w:val="20"/>
        </w:rPr>
        <w:t>,</w:t>
      </w:r>
    </w:p>
    <w:p w:rsidR="00446988" w:rsidRPr="009B2D12" w:rsidRDefault="00883043" w:rsidP="0060702B">
      <w:pPr>
        <w:pStyle w:val="Odstavekseznama"/>
        <w:numPr>
          <w:ilvl w:val="0"/>
          <w:numId w:val="68"/>
        </w:numPr>
        <w:tabs>
          <w:tab w:val="left" w:pos="142"/>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član </w:t>
      </w:r>
      <w:r w:rsidR="0025237E" w:rsidRPr="009B2D12">
        <w:rPr>
          <w:rFonts w:ascii="Arial" w:hAnsi="Arial" w:cs="Arial"/>
          <w:sz w:val="20"/>
          <w:szCs w:val="20"/>
        </w:rPr>
        <w:t xml:space="preserve">partnerstva, ki je kmetija, </w:t>
      </w:r>
      <w:r w:rsidR="00AD2CA2" w:rsidRPr="009B2D12">
        <w:rPr>
          <w:rFonts w:ascii="Arial" w:hAnsi="Arial" w:cs="Arial"/>
          <w:sz w:val="20"/>
          <w:szCs w:val="20"/>
        </w:rPr>
        <w:t xml:space="preserve">v času trajanja </w:t>
      </w:r>
      <w:r w:rsidR="00656519" w:rsidRPr="009B2D12">
        <w:rPr>
          <w:rFonts w:ascii="Arial" w:hAnsi="Arial" w:cs="Arial"/>
          <w:sz w:val="20"/>
          <w:szCs w:val="20"/>
        </w:rPr>
        <w:t>projekta pridobi dovoljenje za opravljanje dopolnilne dejavnosti</w:t>
      </w:r>
      <w:r w:rsidR="00AD2CA2" w:rsidRPr="009B2D12">
        <w:rPr>
          <w:rFonts w:ascii="Arial" w:hAnsi="Arial" w:cs="Arial"/>
          <w:sz w:val="20"/>
          <w:szCs w:val="20"/>
        </w:rPr>
        <w:t>. Seznam dopolnilnih dejavnosti se določi z javnim razpisom</w:t>
      </w:r>
      <w:r w:rsidR="00656519" w:rsidRPr="009B2D12">
        <w:rPr>
          <w:rFonts w:ascii="Arial" w:hAnsi="Arial" w:cs="Arial"/>
          <w:sz w:val="20"/>
          <w:szCs w:val="20"/>
        </w:rPr>
        <w:t>;</w:t>
      </w:r>
    </w:p>
    <w:p w:rsidR="00446988" w:rsidRPr="009B2D12" w:rsidRDefault="0068048D" w:rsidP="0060702B">
      <w:pPr>
        <w:pStyle w:val="Odstavekseznama"/>
        <w:numPr>
          <w:ilvl w:val="0"/>
          <w:numId w:val="20"/>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razširjanje</w:t>
      </w:r>
      <w:r w:rsidR="007D0C32" w:rsidRPr="009B2D12">
        <w:rPr>
          <w:rFonts w:ascii="Arial" w:hAnsi="Arial" w:cs="Arial"/>
          <w:sz w:val="20"/>
          <w:szCs w:val="20"/>
        </w:rPr>
        <w:t>, uporab</w:t>
      </w:r>
      <w:r w:rsidR="00AD2CA2" w:rsidRPr="009B2D12">
        <w:rPr>
          <w:rFonts w:ascii="Arial" w:hAnsi="Arial" w:cs="Arial"/>
          <w:sz w:val="20"/>
          <w:szCs w:val="20"/>
        </w:rPr>
        <w:t>nost</w:t>
      </w:r>
      <w:r w:rsidR="007D0C32" w:rsidRPr="009B2D12">
        <w:rPr>
          <w:rFonts w:ascii="Arial" w:hAnsi="Arial" w:cs="Arial"/>
          <w:sz w:val="20"/>
          <w:szCs w:val="20"/>
        </w:rPr>
        <w:t xml:space="preserve"> in trajnost rezultatov</w:t>
      </w:r>
      <w:r w:rsidR="00AD2CA2" w:rsidRPr="009B2D12">
        <w:rPr>
          <w:rFonts w:ascii="Arial" w:hAnsi="Arial" w:cs="Arial"/>
          <w:sz w:val="20"/>
          <w:szCs w:val="20"/>
        </w:rPr>
        <w:t xml:space="preserve"> projekta</w:t>
      </w:r>
      <w:r w:rsidR="00126EDE" w:rsidRPr="009B2D12">
        <w:rPr>
          <w:rFonts w:ascii="Arial" w:hAnsi="Arial" w:cs="Arial"/>
          <w:sz w:val="20"/>
          <w:szCs w:val="20"/>
        </w:rPr>
        <w:t xml:space="preserve">: </w:t>
      </w:r>
    </w:p>
    <w:p w:rsidR="00705C46" w:rsidRPr="009B2D12" w:rsidRDefault="00883043" w:rsidP="0060702B">
      <w:pPr>
        <w:pStyle w:val="Odstavekseznama"/>
        <w:numPr>
          <w:ilvl w:val="0"/>
          <w:numId w:val="68"/>
        </w:numPr>
        <w:tabs>
          <w:tab w:val="left" w:pos="142"/>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w:t>
      </w:r>
      <w:r w:rsidR="008F031D" w:rsidRPr="009B2D12">
        <w:rPr>
          <w:rFonts w:ascii="Arial" w:hAnsi="Arial" w:cs="Arial"/>
          <w:sz w:val="20"/>
          <w:szCs w:val="20"/>
        </w:rPr>
        <w:t xml:space="preserve">renos znanj in informacij o projektu: </w:t>
      </w:r>
      <w:r w:rsidR="00705C46" w:rsidRPr="009B2D12">
        <w:rPr>
          <w:rFonts w:ascii="Arial" w:hAnsi="Arial" w:cs="Arial"/>
          <w:sz w:val="20"/>
          <w:szCs w:val="20"/>
        </w:rPr>
        <w:t xml:space="preserve">član partnerstva, ki je </w:t>
      </w:r>
      <w:r w:rsidR="002F6503" w:rsidRPr="009B2D12">
        <w:rPr>
          <w:rFonts w:ascii="Arial" w:hAnsi="Arial" w:cs="Arial"/>
          <w:sz w:val="20"/>
          <w:szCs w:val="20"/>
        </w:rPr>
        <w:t xml:space="preserve">kmetija z </w:t>
      </w:r>
      <w:r w:rsidRPr="009B2D12">
        <w:rPr>
          <w:rFonts w:ascii="Arial" w:hAnsi="Arial" w:cs="Arial"/>
          <w:sz w:val="20"/>
          <w:szCs w:val="20"/>
        </w:rPr>
        <w:t xml:space="preserve"> </w:t>
      </w:r>
      <w:r w:rsidR="002F6503" w:rsidRPr="009B2D12">
        <w:rPr>
          <w:rFonts w:ascii="Arial" w:hAnsi="Arial" w:cs="Arial"/>
          <w:sz w:val="20"/>
          <w:szCs w:val="20"/>
        </w:rPr>
        <w:t>dopolnilno dejavnostjo</w:t>
      </w:r>
      <w:r w:rsidR="00705C46" w:rsidRPr="009B2D12">
        <w:rPr>
          <w:rFonts w:ascii="Arial" w:hAnsi="Arial" w:cs="Arial"/>
          <w:sz w:val="20"/>
          <w:szCs w:val="20"/>
        </w:rPr>
        <w:t xml:space="preserve">, v zadnjih 12 mesecih pred zaključkom projekta izvede </w:t>
      </w:r>
      <w:r w:rsidR="005F3D00" w:rsidRPr="009B2D12">
        <w:rPr>
          <w:rFonts w:ascii="Arial" w:hAnsi="Arial" w:cs="Arial"/>
          <w:sz w:val="20"/>
          <w:szCs w:val="20"/>
        </w:rPr>
        <w:t>prenos znanja</w:t>
      </w:r>
      <w:r w:rsidR="008F43A2" w:rsidRPr="009B2D12">
        <w:rPr>
          <w:rFonts w:ascii="Arial" w:hAnsi="Arial" w:cs="Arial"/>
          <w:sz w:val="20"/>
          <w:szCs w:val="20"/>
        </w:rPr>
        <w:t xml:space="preserve"> o projektu, </w:t>
      </w:r>
      <w:r w:rsidR="00705C46" w:rsidRPr="009B2D12">
        <w:rPr>
          <w:rFonts w:ascii="Arial" w:hAnsi="Arial" w:cs="Arial"/>
          <w:sz w:val="20"/>
          <w:szCs w:val="20"/>
        </w:rPr>
        <w:t>za kmetije, ki niso člani partnerstva</w:t>
      </w:r>
      <w:r w:rsidR="005C0979" w:rsidRPr="009B2D12">
        <w:rPr>
          <w:rFonts w:ascii="Arial" w:hAnsi="Arial" w:cs="Arial"/>
          <w:sz w:val="20"/>
          <w:szCs w:val="20"/>
        </w:rPr>
        <w:t xml:space="preserve">, </w:t>
      </w:r>
    </w:p>
    <w:p w:rsidR="0068048D" w:rsidRPr="009B2D12" w:rsidRDefault="008F031D" w:rsidP="0060702B">
      <w:pPr>
        <w:pStyle w:val="Odstavekseznama"/>
        <w:numPr>
          <w:ilvl w:val="0"/>
          <w:numId w:val="68"/>
        </w:numPr>
        <w:tabs>
          <w:tab w:val="left" w:pos="142"/>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način in obseg razširjanja rezultatov: uporaba različnih vrst komunikacijskih sredstev</w:t>
      </w:r>
      <w:r w:rsidR="008B6CA3" w:rsidRPr="009B2D12">
        <w:rPr>
          <w:rFonts w:ascii="Arial" w:hAnsi="Arial" w:cs="Arial"/>
          <w:sz w:val="20"/>
          <w:szCs w:val="20"/>
        </w:rPr>
        <w:t>,</w:t>
      </w:r>
    </w:p>
    <w:p w:rsidR="00446988" w:rsidRPr="009B2D12" w:rsidRDefault="004B4C45" w:rsidP="0060702B">
      <w:pPr>
        <w:pStyle w:val="Odstavekseznama"/>
        <w:numPr>
          <w:ilvl w:val="0"/>
          <w:numId w:val="68"/>
        </w:numPr>
        <w:tabs>
          <w:tab w:val="left" w:pos="142"/>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evalvacija projekta s strani zunanjega izvajalca</w:t>
      </w:r>
      <w:r w:rsidR="001E3721" w:rsidRPr="009B2D12">
        <w:rPr>
          <w:rFonts w:ascii="Arial" w:hAnsi="Arial" w:cs="Arial"/>
          <w:sz w:val="20"/>
          <w:szCs w:val="20"/>
        </w:rPr>
        <w:t xml:space="preserve">. </w:t>
      </w:r>
    </w:p>
    <w:p w:rsidR="006F0A33" w:rsidRPr="009B2D12" w:rsidRDefault="006F0A33" w:rsidP="006F0A33">
      <w:pPr>
        <w:pStyle w:val="Odstavekseznama"/>
        <w:tabs>
          <w:tab w:val="left" w:pos="142"/>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19"/>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Podrobnejša merila iz prejšnjega odstavka in točkovnik za ocenjevanje vlog </w:t>
      </w:r>
      <w:r w:rsidR="005C0979" w:rsidRPr="009B2D12">
        <w:rPr>
          <w:rFonts w:ascii="Arial" w:hAnsi="Arial" w:cs="Arial"/>
          <w:sz w:val="20"/>
          <w:szCs w:val="20"/>
        </w:rPr>
        <w:t xml:space="preserve">na javni razpis </w:t>
      </w:r>
      <w:r w:rsidRPr="009B2D12">
        <w:rPr>
          <w:rFonts w:ascii="Arial" w:hAnsi="Arial" w:cs="Arial"/>
          <w:sz w:val="20"/>
          <w:szCs w:val="20"/>
        </w:rPr>
        <w:t>se opredelijo v javnem razpisu.</w:t>
      </w:r>
    </w:p>
    <w:p w:rsidR="00705C46" w:rsidRPr="009B2D12" w:rsidRDefault="00705C46" w:rsidP="0060702B">
      <w:pPr>
        <w:spacing w:after="0" w:line="240" w:lineRule="auto"/>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(pogoji ob vložitvi zahtevka za izplačilo sredstev)</w:t>
      </w:r>
    </w:p>
    <w:p w:rsidR="006F0A33" w:rsidRPr="009B2D12" w:rsidRDefault="006F0A33" w:rsidP="0060702B">
      <w:pPr>
        <w:spacing w:after="0" w:line="240" w:lineRule="auto"/>
        <w:jc w:val="center"/>
        <w:rPr>
          <w:rFonts w:ascii="Arial" w:hAnsi="Arial" w:cs="Arial"/>
          <w:b/>
          <w:sz w:val="20"/>
          <w:szCs w:val="20"/>
        </w:rPr>
      </w:pPr>
    </w:p>
    <w:p w:rsidR="00705C46" w:rsidRPr="009B2D12" w:rsidRDefault="00705C46" w:rsidP="0060702B">
      <w:pPr>
        <w:pStyle w:val="Odstavekseznama"/>
        <w:numPr>
          <w:ilvl w:val="0"/>
          <w:numId w:val="41"/>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Upravičenec</w:t>
      </w:r>
      <w:r w:rsidR="00EF3596" w:rsidRPr="009B2D12">
        <w:rPr>
          <w:rFonts w:ascii="Arial" w:hAnsi="Arial" w:cs="Arial"/>
          <w:sz w:val="20"/>
          <w:szCs w:val="20"/>
        </w:rPr>
        <w:t xml:space="preserve"> do podpore</w:t>
      </w:r>
      <w:r w:rsidRPr="009B2D12">
        <w:rPr>
          <w:rFonts w:ascii="Arial" w:hAnsi="Arial" w:cs="Arial"/>
          <w:sz w:val="20"/>
          <w:szCs w:val="20"/>
        </w:rPr>
        <w:t xml:space="preserve"> mora poleg </w:t>
      </w:r>
      <w:r w:rsidR="00B97CE1" w:rsidRPr="009B2D12">
        <w:rPr>
          <w:rFonts w:ascii="Arial" w:hAnsi="Arial" w:cs="Arial"/>
          <w:sz w:val="20"/>
          <w:szCs w:val="20"/>
        </w:rPr>
        <w:t xml:space="preserve">zahtev </w:t>
      </w:r>
      <w:r w:rsidRPr="009B2D12">
        <w:rPr>
          <w:rFonts w:ascii="Arial" w:hAnsi="Arial" w:cs="Arial"/>
          <w:sz w:val="20"/>
          <w:szCs w:val="20"/>
        </w:rPr>
        <w:t xml:space="preserve">iz </w:t>
      </w:r>
      <w:r w:rsidR="00012BC4" w:rsidRPr="009B2D12">
        <w:rPr>
          <w:rFonts w:ascii="Arial" w:hAnsi="Arial" w:cs="Arial"/>
          <w:sz w:val="20"/>
          <w:szCs w:val="20"/>
        </w:rPr>
        <w:t>34</w:t>
      </w:r>
      <w:r w:rsidRPr="009B2D12">
        <w:rPr>
          <w:rFonts w:ascii="Arial" w:hAnsi="Arial" w:cs="Arial"/>
          <w:sz w:val="20"/>
          <w:szCs w:val="20"/>
        </w:rPr>
        <w:t>. člena te uredbe ob vložitvi zahtevka za izplačilo sredstev izpolnjevati tudi naslednje pogoje:</w:t>
      </w:r>
    </w:p>
    <w:p w:rsidR="00705C46" w:rsidRPr="009B2D12" w:rsidRDefault="00705C46" w:rsidP="0060702B">
      <w:pPr>
        <w:pStyle w:val="Odstavekseznama"/>
        <w:numPr>
          <w:ilvl w:val="0"/>
          <w:numId w:val="42"/>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član partnerstva</w:t>
      </w:r>
      <w:r w:rsidR="00F93211" w:rsidRPr="009B2D12">
        <w:rPr>
          <w:rFonts w:ascii="Arial" w:hAnsi="Arial" w:cs="Arial"/>
          <w:sz w:val="20"/>
          <w:szCs w:val="20"/>
        </w:rPr>
        <w:t xml:space="preserve"> iz prve alineje prvega odstavka 16. člena te uredbe</w:t>
      </w:r>
      <w:r w:rsidR="00B91532" w:rsidRPr="009B2D12">
        <w:rPr>
          <w:rFonts w:ascii="Arial" w:hAnsi="Arial" w:cs="Arial"/>
          <w:sz w:val="20"/>
          <w:szCs w:val="20"/>
        </w:rPr>
        <w:t xml:space="preserve"> </w:t>
      </w:r>
      <w:r w:rsidR="00ED38D1" w:rsidRPr="009B2D12">
        <w:rPr>
          <w:rFonts w:ascii="Arial" w:hAnsi="Arial" w:cs="Arial"/>
          <w:sz w:val="20"/>
          <w:szCs w:val="20"/>
        </w:rPr>
        <w:t>mora vsako leto trajanja projekta vložiti</w:t>
      </w:r>
      <w:r w:rsidRPr="009B2D12">
        <w:rPr>
          <w:rFonts w:ascii="Arial" w:hAnsi="Arial" w:cs="Arial"/>
          <w:sz w:val="20"/>
          <w:szCs w:val="20"/>
        </w:rPr>
        <w:t xml:space="preserve"> zbirno vlogo v skladu s predpisi, ki urejajo izvedbo ukrepov kmetijske politike</w:t>
      </w:r>
      <w:r w:rsidR="00484FBA" w:rsidRPr="009B2D12">
        <w:rPr>
          <w:rFonts w:ascii="Arial" w:hAnsi="Arial" w:cs="Arial"/>
          <w:sz w:val="20"/>
          <w:szCs w:val="20"/>
        </w:rPr>
        <w:t xml:space="preserve">. </w:t>
      </w:r>
      <w:r w:rsidR="00B91532" w:rsidRPr="009B2D12">
        <w:rPr>
          <w:rFonts w:ascii="Arial" w:hAnsi="Arial" w:cs="Arial"/>
          <w:sz w:val="20"/>
          <w:szCs w:val="20"/>
        </w:rPr>
        <w:t>Če je član partnerstva nosilec dopolnilne dejavnosti na kmetiji, ki ni nosilec kmetije, zbirno vlogo vloži nosilec kmetije</w:t>
      </w:r>
      <w:r w:rsidR="00484FBA" w:rsidRPr="009B2D12">
        <w:rPr>
          <w:rFonts w:ascii="Arial" w:hAnsi="Arial" w:cs="Arial"/>
          <w:sz w:val="20"/>
          <w:szCs w:val="20"/>
        </w:rPr>
        <w:t>;</w:t>
      </w:r>
    </w:p>
    <w:p w:rsidR="00E916A6" w:rsidRPr="009B2D12" w:rsidRDefault="00794610" w:rsidP="0060702B">
      <w:pPr>
        <w:tabs>
          <w:tab w:val="left" w:pos="0"/>
          <w:tab w:val="left" w:pos="284"/>
        </w:tabs>
        <w:spacing w:after="0" w:line="240" w:lineRule="auto"/>
        <w:jc w:val="both"/>
        <w:rPr>
          <w:rFonts w:ascii="Arial" w:hAnsi="Arial" w:cs="Arial"/>
          <w:sz w:val="20"/>
          <w:szCs w:val="20"/>
        </w:rPr>
      </w:pPr>
      <w:r w:rsidRPr="009B2D12">
        <w:rPr>
          <w:rFonts w:ascii="Arial" w:hAnsi="Arial" w:cs="Arial"/>
          <w:sz w:val="20"/>
          <w:szCs w:val="20"/>
        </w:rPr>
        <w:t xml:space="preserve">2. </w:t>
      </w:r>
      <w:r w:rsidR="00705C46" w:rsidRPr="009B2D12">
        <w:rPr>
          <w:rFonts w:ascii="Arial" w:hAnsi="Arial" w:cs="Arial"/>
          <w:sz w:val="20"/>
          <w:szCs w:val="20"/>
        </w:rPr>
        <w:t xml:space="preserve">ne glede na prejšnjo točko </w:t>
      </w:r>
      <w:r w:rsidR="0004436F" w:rsidRPr="009B2D12">
        <w:rPr>
          <w:rFonts w:ascii="Arial" w:hAnsi="Arial" w:cs="Arial"/>
          <w:sz w:val="20"/>
          <w:szCs w:val="20"/>
        </w:rPr>
        <w:t xml:space="preserve">vložitev </w:t>
      </w:r>
      <w:r w:rsidR="00705C46" w:rsidRPr="009B2D12">
        <w:rPr>
          <w:rFonts w:ascii="Arial" w:hAnsi="Arial" w:cs="Arial"/>
          <w:sz w:val="20"/>
          <w:szCs w:val="20"/>
        </w:rPr>
        <w:t>zbirne vloge ni obvezna za nosilc</w:t>
      </w:r>
      <w:r w:rsidR="0029766C" w:rsidRPr="009B2D12">
        <w:rPr>
          <w:rFonts w:ascii="Arial" w:hAnsi="Arial" w:cs="Arial"/>
          <w:sz w:val="20"/>
          <w:szCs w:val="20"/>
        </w:rPr>
        <w:t>a</w:t>
      </w:r>
      <w:r w:rsidR="0046742E" w:rsidRPr="009B2D12">
        <w:rPr>
          <w:rFonts w:ascii="Arial" w:hAnsi="Arial" w:cs="Arial"/>
          <w:sz w:val="20"/>
          <w:szCs w:val="20"/>
        </w:rPr>
        <w:t xml:space="preserve"> </w:t>
      </w:r>
      <w:r w:rsidR="00484FBA" w:rsidRPr="009B2D12">
        <w:rPr>
          <w:rFonts w:ascii="Arial" w:hAnsi="Arial" w:cs="Arial"/>
          <w:sz w:val="20"/>
          <w:szCs w:val="20"/>
        </w:rPr>
        <w:t>kmetij</w:t>
      </w:r>
      <w:r w:rsidR="0029766C" w:rsidRPr="009B2D12">
        <w:rPr>
          <w:rFonts w:ascii="Arial" w:hAnsi="Arial" w:cs="Arial"/>
          <w:sz w:val="20"/>
          <w:szCs w:val="20"/>
        </w:rPr>
        <w:t>e</w:t>
      </w:r>
      <w:r w:rsidR="00705C46" w:rsidRPr="009B2D12">
        <w:rPr>
          <w:rFonts w:ascii="Arial" w:hAnsi="Arial" w:cs="Arial"/>
          <w:sz w:val="20"/>
          <w:szCs w:val="20"/>
        </w:rPr>
        <w:t xml:space="preserve"> brez kmetijskih površin, ki vzreja samo čebele, vendar mora imeti</w:t>
      </w:r>
      <w:r w:rsidR="0029766C" w:rsidRPr="009B2D12">
        <w:rPr>
          <w:rFonts w:ascii="Arial" w:hAnsi="Arial" w:cs="Arial"/>
          <w:sz w:val="20"/>
          <w:szCs w:val="20"/>
        </w:rPr>
        <w:t xml:space="preserve"> kmetija </w:t>
      </w:r>
      <w:r w:rsidR="00705C46" w:rsidRPr="009B2D12">
        <w:rPr>
          <w:rFonts w:ascii="Arial" w:hAnsi="Arial" w:cs="Arial"/>
          <w:sz w:val="20"/>
          <w:szCs w:val="20"/>
        </w:rPr>
        <w:t>urejene podatke v RKG in registru čebelnjakov</w:t>
      </w:r>
      <w:r w:rsidRPr="009B2D12">
        <w:rPr>
          <w:rFonts w:ascii="Arial" w:hAnsi="Arial" w:cs="Arial"/>
          <w:sz w:val="20"/>
          <w:szCs w:val="20"/>
        </w:rPr>
        <w:t>;</w:t>
      </w:r>
    </w:p>
    <w:p w:rsidR="00626705" w:rsidRPr="009B2D12" w:rsidRDefault="00626705" w:rsidP="0060702B">
      <w:pPr>
        <w:tabs>
          <w:tab w:val="left" w:pos="0"/>
          <w:tab w:val="left" w:pos="284"/>
        </w:tabs>
        <w:spacing w:after="0" w:line="240" w:lineRule="auto"/>
        <w:jc w:val="both"/>
        <w:rPr>
          <w:rFonts w:ascii="Arial" w:hAnsi="Arial" w:cs="Arial"/>
          <w:sz w:val="20"/>
          <w:szCs w:val="20"/>
        </w:rPr>
      </w:pPr>
      <w:r w:rsidRPr="009B2D12">
        <w:rPr>
          <w:rFonts w:ascii="Arial" w:hAnsi="Arial" w:cs="Arial"/>
          <w:sz w:val="20"/>
          <w:szCs w:val="20"/>
        </w:rPr>
        <w:t>3. član partnerstva iz druge alineje prvega odstavka 16. člena te uredbe mora opravljati dejavnosti iz druge alineje prvega odstavka 16. člena te uredbe;</w:t>
      </w:r>
    </w:p>
    <w:p w:rsidR="00626705" w:rsidRPr="009B2D12" w:rsidRDefault="00626705" w:rsidP="0060702B">
      <w:pPr>
        <w:tabs>
          <w:tab w:val="left" w:pos="0"/>
          <w:tab w:val="left" w:pos="284"/>
        </w:tabs>
        <w:spacing w:after="0" w:line="240" w:lineRule="auto"/>
        <w:jc w:val="both"/>
        <w:rPr>
          <w:rFonts w:ascii="Arial" w:hAnsi="Arial" w:cs="Arial"/>
          <w:sz w:val="20"/>
          <w:szCs w:val="20"/>
        </w:rPr>
      </w:pPr>
      <w:r w:rsidRPr="009B2D12">
        <w:rPr>
          <w:rFonts w:ascii="Arial" w:hAnsi="Arial" w:cs="Arial"/>
          <w:sz w:val="20"/>
          <w:szCs w:val="20"/>
        </w:rPr>
        <w:t xml:space="preserve">4. pravna oseba iz drugega odstavka 16. člena te uredbe mora predložiti akt o ustanovitvi, iz katerega je razvidno, da opravlja nepridobitno dejavnost </w:t>
      </w:r>
      <w:r w:rsidR="00871427" w:rsidRPr="009B2D12">
        <w:rPr>
          <w:rFonts w:ascii="Arial" w:hAnsi="Arial" w:cs="Arial"/>
          <w:sz w:val="20"/>
          <w:szCs w:val="20"/>
        </w:rPr>
        <w:t xml:space="preserve">in deluje </w:t>
      </w:r>
      <w:r w:rsidRPr="009B2D12">
        <w:rPr>
          <w:rFonts w:ascii="Arial" w:hAnsi="Arial" w:cs="Arial"/>
          <w:sz w:val="20"/>
          <w:szCs w:val="20"/>
        </w:rPr>
        <w:t>na področju izobraževanja, zdravstvenega varstva, socialnega varstva</w:t>
      </w:r>
      <w:r w:rsidR="006D4F0F" w:rsidRPr="009B2D12">
        <w:rPr>
          <w:rFonts w:ascii="Arial" w:hAnsi="Arial" w:cs="Arial"/>
          <w:sz w:val="20"/>
          <w:szCs w:val="20"/>
        </w:rPr>
        <w:t xml:space="preserve"> ali invalidskega varstva</w:t>
      </w:r>
      <w:r w:rsidRPr="009B2D12">
        <w:rPr>
          <w:rFonts w:ascii="Arial" w:hAnsi="Arial" w:cs="Arial"/>
          <w:sz w:val="20"/>
          <w:szCs w:val="20"/>
        </w:rPr>
        <w:t xml:space="preserve">; </w:t>
      </w:r>
    </w:p>
    <w:p w:rsidR="006F0A33" w:rsidRPr="009B2D12" w:rsidRDefault="00626705" w:rsidP="0060702B">
      <w:pPr>
        <w:tabs>
          <w:tab w:val="left" w:pos="0"/>
          <w:tab w:val="left" w:pos="284"/>
        </w:tabs>
        <w:spacing w:after="0" w:line="240" w:lineRule="auto"/>
        <w:jc w:val="both"/>
        <w:rPr>
          <w:rFonts w:ascii="Arial" w:hAnsi="Arial" w:cs="Arial"/>
          <w:sz w:val="20"/>
          <w:szCs w:val="20"/>
        </w:rPr>
      </w:pPr>
      <w:r w:rsidRPr="009B2D12">
        <w:rPr>
          <w:rFonts w:ascii="Arial" w:hAnsi="Arial" w:cs="Arial"/>
          <w:sz w:val="20"/>
          <w:szCs w:val="20"/>
        </w:rPr>
        <w:t xml:space="preserve">5. invalidsko podjetje ali zaposlitveni center </w:t>
      </w:r>
      <w:r w:rsidR="007B797C" w:rsidRPr="009B2D12">
        <w:rPr>
          <w:rFonts w:ascii="Arial" w:hAnsi="Arial" w:cs="Arial"/>
          <w:sz w:val="20"/>
          <w:szCs w:val="20"/>
        </w:rPr>
        <w:t xml:space="preserve">iz drugega odstavka 16. člena te uredbe ima status </w:t>
      </w:r>
      <w:r w:rsidRPr="009B2D12">
        <w:rPr>
          <w:rFonts w:ascii="Arial" w:hAnsi="Arial" w:cs="Arial"/>
          <w:sz w:val="20"/>
          <w:szCs w:val="20"/>
        </w:rPr>
        <w:t>v skladu z zakonom, ki ureja zaposlitveno rehabilitacijo in zaposlovanje invalidov</w:t>
      </w:r>
      <w:r w:rsidR="00E916A6" w:rsidRPr="009B2D12">
        <w:rPr>
          <w:rFonts w:ascii="Arial" w:hAnsi="Arial" w:cs="Arial"/>
          <w:sz w:val="20"/>
          <w:szCs w:val="20"/>
        </w:rPr>
        <w:t xml:space="preserve">. </w:t>
      </w:r>
    </w:p>
    <w:p w:rsidR="006F0A33" w:rsidRPr="009B2D12" w:rsidRDefault="006F0A33" w:rsidP="0060702B">
      <w:pPr>
        <w:tabs>
          <w:tab w:val="left" w:pos="0"/>
          <w:tab w:val="left" w:pos="284"/>
        </w:tabs>
        <w:spacing w:after="0" w:line="240" w:lineRule="auto"/>
        <w:jc w:val="both"/>
        <w:rPr>
          <w:rFonts w:ascii="Arial" w:hAnsi="Arial" w:cs="Arial"/>
          <w:sz w:val="20"/>
          <w:szCs w:val="20"/>
        </w:rPr>
      </w:pPr>
    </w:p>
    <w:p w:rsidR="00705C46" w:rsidRPr="009B2D12" w:rsidRDefault="00705C46" w:rsidP="0060702B">
      <w:pPr>
        <w:pStyle w:val="Odstavekseznama"/>
        <w:numPr>
          <w:ilvl w:val="0"/>
          <w:numId w:val="41"/>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Ob </w:t>
      </w:r>
      <w:r w:rsidR="0096526F" w:rsidRPr="009B2D12">
        <w:rPr>
          <w:rFonts w:ascii="Arial" w:hAnsi="Arial" w:cs="Arial"/>
          <w:sz w:val="20"/>
          <w:szCs w:val="20"/>
        </w:rPr>
        <w:t xml:space="preserve">vložitvi </w:t>
      </w:r>
      <w:r w:rsidRPr="009B2D12">
        <w:rPr>
          <w:rFonts w:ascii="Arial" w:hAnsi="Arial" w:cs="Arial"/>
          <w:sz w:val="20"/>
          <w:szCs w:val="20"/>
        </w:rPr>
        <w:t>zadnjega zahtevka za izplačilo sredstev mora upravičenec</w:t>
      </w:r>
      <w:r w:rsidR="00EF3596" w:rsidRPr="009B2D12">
        <w:rPr>
          <w:rFonts w:ascii="Arial" w:hAnsi="Arial" w:cs="Arial"/>
          <w:sz w:val="20"/>
          <w:szCs w:val="20"/>
        </w:rPr>
        <w:t xml:space="preserve"> do podpore</w:t>
      </w:r>
      <w:r w:rsidRPr="009B2D12">
        <w:rPr>
          <w:rFonts w:ascii="Arial" w:hAnsi="Arial" w:cs="Arial"/>
          <w:sz w:val="20"/>
          <w:szCs w:val="20"/>
        </w:rPr>
        <w:t xml:space="preserve"> poleg </w:t>
      </w:r>
      <w:r w:rsidR="0096526F" w:rsidRPr="009B2D12">
        <w:rPr>
          <w:rFonts w:ascii="Arial" w:hAnsi="Arial" w:cs="Arial"/>
          <w:sz w:val="20"/>
          <w:szCs w:val="20"/>
        </w:rPr>
        <w:t xml:space="preserve">pogojev </w:t>
      </w:r>
      <w:r w:rsidRPr="009B2D12">
        <w:rPr>
          <w:rFonts w:ascii="Arial" w:hAnsi="Arial" w:cs="Arial"/>
          <w:sz w:val="20"/>
          <w:szCs w:val="20"/>
        </w:rPr>
        <w:t>iz prejšnjega odstavka izpoln</w:t>
      </w:r>
      <w:r w:rsidR="00B97CE1" w:rsidRPr="009B2D12">
        <w:rPr>
          <w:rFonts w:ascii="Arial" w:hAnsi="Arial" w:cs="Arial"/>
          <w:sz w:val="20"/>
          <w:szCs w:val="20"/>
        </w:rPr>
        <w:t>jevati</w:t>
      </w:r>
      <w:r w:rsidRPr="009B2D12">
        <w:rPr>
          <w:rFonts w:ascii="Arial" w:hAnsi="Arial" w:cs="Arial"/>
          <w:sz w:val="20"/>
          <w:szCs w:val="20"/>
        </w:rPr>
        <w:t xml:space="preserve"> tudi naslednje </w:t>
      </w:r>
      <w:r w:rsidR="0096526F" w:rsidRPr="009B2D12">
        <w:rPr>
          <w:rFonts w:ascii="Arial" w:hAnsi="Arial" w:cs="Arial"/>
          <w:sz w:val="20"/>
          <w:szCs w:val="20"/>
        </w:rPr>
        <w:t>pogoje</w:t>
      </w:r>
      <w:r w:rsidR="00E916A6" w:rsidRPr="009B2D12">
        <w:rPr>
          <w:rFonts w:ascii="Arial" w:hAnsi="Arial" w:cs="Arial"/>
          <w:sz w:val="20"/>
          <w:szCs w:val="20"/>
        </w:rPr>
        <w:t xml:space="preserve">: </w:t>
      </w:r>
    </w:p>
    <w:p w:rsidR="00705C46" w:rsidRPr="009B2D12" w:rsidRDefault="00705C46" w:rsidP="0060702B">
      <w:pPr>
        <w:pStyle w:val="Odstavekseznama"/>
        <w:numPr>
          <w:ilvl w:val="0"/>
          <w:numId w:val="57"/>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član partnerstva, ki je </w:t>
      </w:r>
      <w:r w:rsidR="00DF0295" w:rsidRPr="009B2D12">
        <w:rPr>
          <w:rFonts w:ascii="Arial" w:hAnsi="Arial" w:cs="Arial"/>
          <w:sz w:val="20"/>
          <w:szCs w:val="20"/>
        </w:rPr>
        <w:t>nosilec dopolnilne dejavnosti na kmetiji</w:t>
      </w:r>
      <w:r w:rsidRPr="009B2D12">
        <w:rPr>
          <w:rFonts w:ascii="Arial" w:hAnsi="Arial" w:cs="Arial"/>
          <w:sz w:val="20"/>
          <w:szCs w:val="20"/>
        </w:rPr>
        <w:t xml:space="preserve">, mora v zadnjih 12 mesecih pred zaključkom projekta ustvariti </w:t>
      </w:r>
      <w:r w:rsidR="00611530" w:rsidRPr="009B2D12">
        <w:rPr>
          <w:rFonts w:ascii="Arial" w:hAnsi="Arial" w:cs="Arial"/>
          <w:sz w:val="20"/>
          <w:szCs w:val="20"/>
        </w:rPr>
        <w:t xml:space="preserve">prihodke </w:t>
      </w:r>
      <w:r w:rsidRPr="009B2D12">
        <w:rPr>
          <w:rFonts w:ascii="Arial" w:hAnsi="Arial" w:cs="Arial"/>
          <w:sz w:val="20"/>
          <w:szCs w:val="20"/>
        </w:rPr>
        <w:t xml:space="preserve">iz dopolnilne dejavnosti, če je pri ocenjevanju vloge na javni razpis pridobil točke na podlagi merila </w:t>
      </w:r>
      <w:r w:rsidR="00E916A6" w:rsidRPr="009B2D12">
        <w:rPr>
          <w:rFonts w:ascii="Arial" w:hAnsi="Arial" w:cs="Arial"/>
          <w:sz w:val="20"/>
          <w:szCs w:val="20"/>
        </w:rPr>
        <w:t xml:space="preserve">iz prve alineje </w:t>
      </w:r>
      <w:r w:rsidRPr="009B2D12">
        <w:rPr>
          <w:rFonts w:ascii="Arial" w:hAnsi="Arial" w:cs="Arial"/>
          <w:sz w:val="20"/>
          <w:szCs w:val="20"/>
        </w:rPr>
        <w:t>2. točke drug</w:t>
      </w:r>
      <w:r w:rsidR="00E916A6" w:rsidRPr="009B2D12">
        <w:rPr>
          <w:rFonts w:ascii="Arial" w:hAnsi="Arial" w:cs="Arial"/>
          <w:sz w:val="20"/>
          <w:szCs w:val="20"/>
        </w:rPr>
        <w:t xml:space="preserve">ega odstavka prejšnjega člena; </w:t>
      </w:r>
    </w:p>
    <w:p w:rsidR="00B91532" w:rsidRPr="009B2D12" w:rsidRDefault="008B6CA3" w:rsidP="0060702B">
      <w:pPr>
        <w:pStyle w:val="Odstavekseznama"/>
        <w:tabs>
          <w:tab w:val="left" w:pos="0"/>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2. </w:t>
      </w:r>
      <w:r w:rsidR="00705C46" w:rsidRPr="009B2D12">
        <w:rPr>
          <w:rFonts w:ascii="Arial" w:hAnsi="Arial" w:cs="Arial"/>
          <w:sz w:val="20"/>
          <w:szCs w:val="20"/>
        </w:rPr>
        <w:t xml:space="preserve">član partnerstva, ki je </w:t>
      </w:r>
      <w:r w:rsidRPr="009B2D12">
        <w:rPr>
          <w:rFonts w:ascii="Arial" w:hAnsi="Arial" w:cs="Arial"/>
          <w:sz w:val="20"/>
          <w:szCs w:val="20"/>
        </w:rPr>
        <w:t xml:space="preserve">nosilec </w:t>
      </w:r>
      <w:r w:rsidR="00705C46" w:rsidRPr="009B2D12">
        <w:rPr>
          <w:rFonts w:ascii="Arial" w:hAnsi="Arial" w:cs="Arial"/>
          <w:sz w:val="20"/>
          <w:szCs w:val="20"/>
        </w:rPr>
        <w:t>kmetij</w:t>
      </w:r>
      <w:r w:rsidRPr="009B2D12">
        <w:rPr>
          <w:rFonts w:ascii="Arial" w:hAnsi="Arial" w:cs="Arial"/>
          <w:sz w:val="20"/>
          <w:szCs w:val="20"/>
        </w:rPr>
        <w:t>e</w:t>
      </w:r>
      <w:r w:rsidR="00705C46" w:rsidRPr="009B2D12">
        <w:rPr>
          <w:rFonts w:ascii="Arial" w:hAnsi="Arial" w:cs="Arial"/>
          <w:sz w:val="20"/>
          <w:szCs w:val="20"/>
        </w:rPr>
        <w:t xml:space="preserve"> ali</w:t>
      </w:r>
      <w:r w:rsidR="00DF0295" w:rsidRPr="009B2D12">
        <w:rPr>
          <w:rFonts w:ascii="Arial" w:hAnsi="Arial" w:cs="Arial"/>
          <w:sz w:val="20"/>
          <w:szCs w:val="20"/>
        </w:rPr>
        <w:t xml:space="preserve"> nosilec dopolnilne dejavnosti na kmetiji</w:t>
      </w:r>
      <w:r w:rsidRPr="009B2D12">
        <w:rPr>
          <w:rFonts w:ascii="Arial" w:hAnsi="Arial" w:cs="Arial"/>
          <w:sz w:val="20"/>
          <w:szCs w:val="20"/>
        </w:rPr>
        <w:t xml:space="preserve"> ali drugi član te kmetije</w:t>
      </w:r>
      <w:r w:rsidR="00705C46" w:rsidRPr="009B2D12">
        <w:rPr>
          <w:rFonts w:ascii="Arial" w:hAnsi="Arial" w:cs="Arial"/>
          <w:sz w:val="20"/>
          <w:szCs w:val="20"/>
        </w:rPr>
        <w:t>, se v času trajanja projekta udeleži usposabljanj</w:t>
      </w:r>
      <w:r w:rsidR="00DF0295" w:rsidRPr="009B2D12">
        <w:rPr>
          <w:rFonts w:ascii="Arial" w:hAnsi="Arial" w:cs="Arial"/>
          <w:sz w:val="20"/>
          <w:szCs w:val="20"/>
        </w:rPr>
        <w:t>a</w:t>
      </w:r>
      <w:r w:rsidR="00705C46" w:rsidRPr="009B2D12">
        <w:rPr>
          <w:rFonts w:ascii="Arial" w:hAnsi="Arial" w:cs="Arial"/>
          <w:sz w:val="20"/>
          <w:szCs w:val="20"/>
        </w:rPr>
        <w:t xml:space="preserve"> s področja predmet</w:t>
      </w:r>
      <w:r w:rsidRPr="009B2D12">
        <w:rPr>
          <w:rFonts w:ascii="Arial" w:hAnsi="Arial" w:cs="Arial"/>
          <w:sz w:val="20"/>
          <w:szCs w:val="20"/>
        </w:rPr>
        <w:t>a</w:t>
      </w:r>
      <w:r w:rsidR="00705C46" w:rsidRPr="009B2D12">
        <w:rPr>
          <w:rFonts w:ascii="Arial" w:hAnsi="Arial" w:cs="Arial"/>
          <w:sz w:val="20"/>
          <w:szCs w:val="20"/>
        </w:rPr>
        <w:t xml:space="preserve"> projekta, če je pri ocenjevanju vloge na javni razpis pridobil točke na podlagi merila </w:t>
      </w:r>
      <w:r w:rsidR="00DD18D5" w:rsidRPr="009B2D12">
        <w:rPr>
          <w:rFonts w:ascii="Arial" w:hAnsi="Arial" w:cs="Arial"/>
          <w:sz w:val="20"/>
          <w:szCs w:val="20"/>
        </w:rPr>
        <w:t>druge alineje</w:t>
      </w:r>
      <w:r w:rsidR="00705C46" w:rsidRPr="009B2D12">
        <w:rPr>
          <w:rFonts w:ascii="Arial" w:hAnsi="Arial" w:cs="Arial"/>
          <w:sz w:val="20"/>
          <w:szCs w:val="20"/>
        </w:rPr>
        <w:t xml:space="preserve"> 2. točke drugega odstavka prejšnjega člena; </w:t>
      </w:r>
    </w:p>
    <w:p w:rsidR="00B91532" w:rsidRPr="009B2D12" w:rsidRDefault="00B22B7C" w:rsidP="0060702B">
      <w:pPr>
        <w:pStyle w:val="Odstavekseznama"/>
        <w:tabs>
          <w:tab w:val="left" w:pos="0"/>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3. </w:t>
      </w:r>
      <w:r w:rsidR="00C548A3" w:rsidRPr="009B2D12">
        <w:rPr>
          <w:rFonts w:ascii="Arial" w:hAnsi="Arial" w:cs="Arial"/>
          <w:sz w:val="20"/>
        </w:rPr>
        <w:t>vodilni partner ima za namen izvedbe projekta zaposleno osebo</w:t>
      </w:r>
      <w:r w:rsidR="00C548A3" w:rsidRPr="009B2D12">
        <w:rPr>
          <w:rFonts w:ascii="Arial" w:hAnsi="Arial" w:cs="Arial"/>
          <w:sz w:val="20"/>
          <w:szCs w:val="20"/>
        </w:rPr>
        <w:t xml:space="preserve"> za najmanj polovični delovni čas v skupnem trajanju najmanj polovice časa trajanja projekta</w:t>
      </w:r>
      <w:r w:rsidR="00C548A3" w:rsidRPr="009B2D12">
        <w:rPr>
          <w:rFonts w:ascii="Arial" w:hAnsi="Arial" w:cs="Arial"/>
          <w:sz w:val="20"/>
        </w:rPr>
        <w:t xml:space="preserve">, če je pri ocenjevanju vloge na javni razpis upravičenec pridobil </w:t>
      </w:r>
      <w:r w:rsidR="00B91532" w:rsidRPr="009B2D12">
        <w:rPr>
          <w:rFonts w:ascii="Arial" w:hAnsi="Arial" w:cs="Arial"/>
          <w:sz w:val="20"/>
        </w:rPr>
        <w:t xml:space="preserve">točke na podlagi merila </w:t>
      </w:r>
      <w:r w:rsidR="00DD18D5" w:rsidRPr="009B2D12">
        <w:rPr>
          <w:rFonts w:ascii="Arial" w:hAnsi="Arial" w:cs="Arial"/>
          <w:sz w:val="20"/>
        </w:rPr>
        <w:t>iz prve alineje</w:t>
      </w:r>
      <w:r w:rsidR="00B91532" w:rsidRPr="009B2D12">
        <w:rPr>
          <w:rFonts w:ascii="Arial" w:hAnsi="Arial" w:cs="Arial"/>
          <w:sz w:val="20"/>
        </w:rPr>
        <w:t xml:space="preserve"> </w:t>
      </w:r>
      <w:r w:rsidR="00B91532" w:rsidRPr="009B2D12">
        <w:rPr>
          <w:rFonts w:ascii="Arial" w:hAnsi="Arial" w:cs="Arial"/>
          <w:sz w:val="20"/>
          <w:szCs w:val="20"/>
        </w:rPr>
        <w:t>4. točke drugega odstavka prejšnjega člena;</w:t>
      </w:r>
    </w:p>
    <w:p w:rsidR="008B6CA3" w:rsidRPr="009B2D12" w:rsidRDefault="005505FB" w:rsidP="0060702B">
      <w:pPr>
        <w:pStyle w:val="Odstavekseznama"/>
        <w:tabs>
          <w:tab w:val="left" w:pos="0"/>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4. </w:t>
      </w:r>
      <w:r w:rsidR="00B91532" w:rsidRPr="009B2D12">
        <w:rPr>
          <w:rFonts w:ascii="Arial" w:hAnsi="Arial" w:cs="Arial"/>
          <w:sz w:val="20"/>
          <w:szCs w:val="20"/>
        </w:rPr>
        <w:t>član kmetije</w:t>
      </w:r>
      <w:r w:rsidR="008B6CA3" w:rsidRPr="009B2D12">
        <w:rPr>
          <w:rFonts w:ascii="Arial" w:hAnsi="Arial" w:cs="Arial"/>
          <w:sz w:val="20"/>
          <w:szCs w:val="20"/>
        </w:rPr>
        <w:t>, katere nosilec je član partnerstva,</w:t>
      </w:r>
      <w:r w:rsidR="00B91532" w:rsidRPr="009B2D12">
        <w:rPr>
          <w:rFonts w:ascii="Arial" w:hAnsi="Arial" w:cs="Arial"/>
          <w:sz w:val="20"/>
          <w:szCs w:val="20"/>
        </w:rPr>
        <w:t xml:space="preserve"> </w:t>
      </w:r>
      <w:r w:rsidR="00B406B6" w:rsidRPr="009B2D12">
        <w:rPr>
          <w:rFonts w:ascii="Arial" w:hAnsi="Arial" w:cs="Arial"/>
          <w:sz w:val="20"/>
          <w:szCs w:val="20"/>
        </w:rPr>
        <w:t>mora biti v času trajanja projekta vključen v pokojninsko, invalidsko in zdravstveno zavarovanje iz naslova opravljanja kmetijske dejavnosti v skupnem trajanju najmanj</w:t>
      </w:r>
      <w:r w:rsidR="00E961DF" w:rsidRPr="009B2D12">
        <w:rPr>
          <w:rFonts w:ascii="Arial" w:hAnsi="Arial" w:cs="Arial"/>
          <w:sz w:val="20"/>
          <w:szCs w:val="20"/>
        </w:rPr>
        <w:t xml:space="preserve"> </w:t>
      </w:r>
      <w:r w:rsidR="00B97CE1" w:rsidRPr="009B2D12">
        <w:rPr>
          <w:rFonts w:ascii="Arial" w:hAnsi="Arial" w:cs="Arial"/>
          <w:sz w:val="20"/>
          <w:szCs w:val="20"/>
        </w:rPr>
        <w:t xml:space="preserve">12 </w:t>
      </w:r>
      <w:r w:rsidR="00E961DF" w:rsidRPr="009B2D12">
        <w:rPr>
          <w:rFonts w:ascii="Arial" w:hAnsi="Arial" w:cs="Arial"/>
          <w:sz w:val="20"/>
          <w:szCs w:val="20"/>
        </w:rPr>
        <w:t>mesecev</w:t>
      </w:r>
      <w:r w:rsidR="00B91532" w:rsidRPr="009B2D12">
        <w:rPr>
          <w:rFonts w:ascii="Arial" w:hAnsi="Arial" w:cs="Arial"/>
          <w:sz w:val="20"/>
          <w:szCs w:val="20"/>
        </w:rPr>
        <w:t xml:space="preserve">, če je pri ocenjevanju vloge na javni razpis pridobil točke na podlagi merila </w:t>
      </w:r>
      <w:r w:rsidR="00DD18D5" w:rsidRPr="009B2D12">
        <w:rPr>
          <w:rFonts w:ascii="Arial" w:hAnsi="Arial" w:cs="Arial"/>
          <w:sz w:val="20"/>
          <w:szCs w:val="20"/>
        </w:rPr>
        <w:t>iz druge alineje</w:t>
      </w:r>
      <w:r w:rsidR="00B91532" w:rsidRPr="009B2D12">
        <w:rPr>
          <w:rFonts w:ascii="Arial" w:hAnsi="Arial" w:cs="Arial"/>
          <w:sz w:val="20"/>
          <w:szCs w:val="20"/>
        </w:rPr>
        <w:t xml:space="preserve"> 4. točke drugega odstavka prejšnjega člena;</w:t>
      </w:r>
      <w:r w:rsidR="008B6CA3" w:rsidRPr="009B2D12">
        <w:rPr>
          <w:rFonts w:ascii="Arial" w:hAnsi="Arial" w:cs="Arial"/>
          <w:sz w:val="20"/>
          <w:szCs w:val="20"/>
        </w:rPr>
        <w:t xml:space="preserve"> </w:t>
      </w:r>
    </w:p>
    <w:p w:rsidR="00705C46" w:rsidRPr="009B2D12" w:rsidRDefault="005505FB" w:rsidP="0060702B">
      <w:pPr>
        <w:pStyle w:val="Odstavekseznama"/>
        <w:tabs>
          <w:tab w:val="left" w:pos="0"/>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5. </w:t>
      </w:r>
      <w:r w:rsidR="00705C46" w:rsidRPr="009B2D12">
        <w:rPr>
          <w:rFonts w:ascii="Arial" w:hAnsi="Arial" w:cs="Arial"/>
          <w:sz w:val="20"/>
          <w:szCs w:val="20"/>
        </w:rPr>
        <w:t xml:space="preserve">član </w:t>
      </w:r>
      <w:r w:rsidR="008B6CA3" w:rsidRPr="009B2D12">
        <w:rPr>
          <w:rFonts w:ascii="Arial" w:hAnsi="Arial" w:cs="Arial"/>
          <w:sz w:val="20"/>
          <w:szCs w:val="20"/>
        </w:rPr>
        <w:t>kmetije, katere nosilec je član partnerstva</w:t>
      </w:r>
      <w:r w:rsidR="00863275" w:rsidRPr="009B2D12">
        <w:rPr>
          <w:rFonts w:ascii="Arial" w:hAnsi="Arial" w:cs="Arial"/>
          <w:sz w:val="20"/>
          <w:szCs w:val="20"/>
        </w:rPr>
        <w:t>,</w:t>
      </w:r>
      <w:r w:rsidR="00705C46" w:rsidRPr="009B2D12">
        <w:rPr>
          <w:rFonts w:ascii="Arial" w:hAnsi="Arial" w:cs="Arial"/>
          <w:sz w:val="20"/>
          <w:szCs w:val="20"/>
        </w:rPr>
        <w:t xml:space="preserve"> mora </w:t>
      </w:r>
      <w:r w:rsidR="00FB38F4" w:rsidRPr="009B2D12">
        <w:rPr>
          <w:rFonts w:ascii="Arial" w:hAnsi="Arial" w:cs="Arial"/>
          <w:sz w:val="20"/>
          <w:szCs w:val="20"/>
        </w:rPr>
        <w:t>najpozneje do zaključka projekta pridobiti</w:t>
      </w:r>
      <w:r w:rsidR="00705C46" w:rsidRPr="009B2D12">
        <w:rPr>
          <w:rFonts w:ascii="Arial" w:hAnsi="Arial" w:cs="Arial"/>
          <w:sz w:val="20"/>
          <w:szCs w:val="20"/>
        </w:rPr>
        <w:t xml:space="preserve"> </w:t>
      </w:r>
      <w:r w:rsidR="00484FBA" w:rsidRPr="009B2D12">
        <w:rPr>
          <w:rFonts w:ascii="Arial" w:hAnsi="Arial" w:cs="Arial"/>
          <w:sz w:val="20"/>
          <w:szCs w:val="20"/>
        </w:rPr>
        <w:t xml:space="preserve">dovoljenje za opravljanje dopolnilne </w:t>
      </w:r>
      <w:r w:rsidR="00705C46" w:rsidRPr="009B2D12">
        <w:rPr>
          <w:rFonts w:ascii="Arial" w:hAnsi="Arial" w:cs="Arial"/>
          <w:sz w:val="20"/>
          <w:szCs w:val="20"/>
        </w:rPr>
        <w:t>dejavnost</w:t>
      </w:r>
      <w:r w:rsidR="00484FBA" w:rsidRPr="009B2D12">
        <w:rPr>
          <w:rFonts w:ascii="Arial" w:hAnsi="Arial" w:cs="Arial"/>
          <w:sz w:val="20"/>
          <w:szCs w:val="20"/>
        </w:rPr>
        <w:t>i</w:t>
      </w:r>
      <w:r w:rsidR="00705C46" w:rsidRPr="009B2D12">
        <w:rPr>
          <w:rFonts w:ascii="Arial" w:hAnsi="Arial" w:cs="Arial"/>
          <w:sz w:val="20"/>
          <w:szCs w:val="20"/>
        </w:rPr>
        <w:t xml:space="preserve">, če je pri ocenjevanju vloge na javni razpis pridobil točke na podlagi merila </w:t>
      </w:r>
      <w:r w:rsidR="00DD18D5" w:rsidRPr="009B2D12">
        <w:rPr>
          <w:rFonts w:ascii="Arial" w:hAnsi="Arial" w:cs="Arial"/>
          <w:sz w:val="20"/>
          <w:szCs w:val="20"/>
        </w:rPr>
        <w:t>iz tretje alineje</w:t>
      </w:r>
      <w:r w:rsidR="00705C46" w:rsidRPr="009B2D12">
        <w:rPr>
          <w:rFonts w:ascii="Arial" w:hAnsi="Arial" w:cs="Arial"/>
          <w:sz w:val="20"/>
          <w:szCs w:val="20"/>
        </w:rPr>
        <w:t xml:space="preserve"> </w:t>
      </w:r>
      <w:r w:rsidR="005F215D" w:rsidRPr="009B2D12">
        <w:rPr>
          <w:rFonts w:ascii="Arial" w:hAnsi="Arial" w:cs="Arial"/>
          <w:sz w:val="20"/>
          <w:szCs w:val="20"/>
        </w:rPr>
        <w:t>4</w:t>
      </w:r>
      <w:r w:rsidR="00705C46" w:rsidRPr="009B2D12">
        <w:rPr>
          <w:rFonts w:ascii="Arial" w:hAnsi="Arial" w:cs="Arial"/>
          <w:sz w:val="20"/>
          <w:szCs w:val="20"/>
        </w:rPr>
        <w:t>. točke drug</w:t>
      </w:r>
      <w:r w:rsidR="00DD18D5" w:rsidRPr="009B2D12">
        <w:rPr>
          <w:rFonts w:ascii="Arial" w:hAnsi="Arial" w:cs="Arial"/>
          <w:sz w:val="20"/>
          <w:szCs w:val="20"/>
        </w:rPr>
        <w:t xml:space="preserve">ega odstavka prejšnjega člena; </w:t>
      </w:r>
    </w:p>
    <w:p w:rsidR="00705C46" w:rsidRPr="009B2D12" w:rsidRDefault="005505FB" w:rsidP="0060702B">
      <w:pPr>
        <w:pStyle w:val="Odstavekseznama"/>
        <w:tabs>
          <w:tab w:val="left" w:pos="0"/>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6. </w:t>
      </w:r>
      <w:r w:rsidR="00705C46" w:rsidRPr="009B2D12">
        <w:rPr>
          <w:rFonts w:ascii="Arial" w:hAnsi="Arial" w:cs="Arial"/>
          <w:sz w:val="20"/>
          <w:szCs w:val="20"/>
        </w:rPr>
        <w:t xml:space="preserve">član partnerstva, ki je </w:t>
      </w:r>
      <w:r w:rsidR="00DF0295" w:rsidRPr="009B2D12">
        <w:rPr>
          <w:rFonts w:ascii="Arial" w:hAnsi="Arial" w:cs="Arial"/>
          <w:sz w:val="20"/>
          <w:szCs w:val="20"/>
        </w:rPr>
        <w:t>nosilec dopolnilne dejavnosti na kmetiji</w:t>
      </w:r>
      <w:r w:rsidR="00705C46" w:rsidRPr="009B2D12">
        <w:rPr>
          <w:rFonts w:ascii="Arial" w:hAnsi="Arial" w:cs="Arial"/>
          <w:sz w:val="20"/>
          <w:szCs w:val="20"/>
        </w:rPr>
        <w:t xml:space="preserve">, </w:t>
      </w:r>
      <w:r w:rsidR="006E69AF" w:rsidRPr="009B2D12">
        <w:rPr>
          <w:rFonts w:ascii="Arial" w:hAnsi="Arial" w:cs="Arial"/>
          <w:sz w:val="20"/>
          <w:szCs w:val="20"/>
        </w:rPr>
        <w:t>je</w:t>
      </w:r>
      <w:r w:rsidR="00705C46" w:rsidRPr="009B2D12">
        <w:rPr>
          <w:rFonts w:ascii="Arial" w:hAnsi="Arial" w:cs="Arial"/>
          <w:sz w:val="20"/>
          <w:szCs w:val="20"/>
        </w:rPr>
        <w:t xml:space="preserve"> </w:t>
      </w:r>
      <w:r w:rsidR="006E69AF" w:rsidRPr="009B2D12">
        <w:rPr>
          <w:rFonts w:ascii="Arial" w:hAnsi="Arial" w:cs="Arial"/>
          <w:sz w:val="20"/>
          <w:szCs w:val="20"/>
        </w:rPr>
        <w:t xml:space="preserve">v zadnjih 12 mesecih pred zaključkom projekta izvedel </w:t>
      </w:r>
      <w:r w:rsidR="005F215D" w:rsidRPr="009B2D12">
        <w:rPr>
          <w:rFonts w:ascii="Arial" w:hAnsi="Arial" w:cs="Arial"/>
          <w:sz w:val="20"/>
          <w:szCs w:val="20"/>
        </w:rPr>
        <w:t>prenos znanja</w:t>
      </w:r>
      <w:r w:rsidR="009A6D1D" w:rsidRPr="009B2D12">
        <w:rPr>
          <w:rFonts w:ascii="Arial" w:hAnsi="Arial" w:cs="Arial"/>
          <w:sz w:val="20"/>
          <w:szCs w:val="20"/>
        </w:rPr>
        <w:t xml:space="preserve"> o projektu</w:t>
      </w:r>
      <w:r w:rsidR="005F215D" w:rsidRPr="009B2D12">
        <w:rPr>
          <w:rFonts w:ascii="Arial" w:hAnsi="Arial" w:cs="Arial"/>
          <w:sz w:val="20"/>
          <w:szCs w:val="20"/>
        </w:rPr>
        <w:t xml:space="preserve"> </w:t>
      </w:r>
      <w:r w:rsidR="00705C46" w:rsidRPr="009B2D12">
        <w:rPr>
          <w:rFonts w:ascii="Arial" w:hAnsi="Arial" w:cs="Arial"/>
          <w:sz w:val="20"/>
          <w:szCs w:val="20"/>
        </w:rPr>
        <w:t xml:space="preserve">za kmetije, ki niso člani partnerstva, če je </w:t>
      </w:r>
      <w:r w:rsidR="00705C46" w:rsidRPr="009B2D12">
        <w:rPr>
          <w:rFonts w:ascii="Arial" w:hAnsi="Arial" w:cs="Arial"/>
          <w:sz w:val="20"/>
          <w:szCs w:val="20"/>
        </w:rPr>
        <w:lastRenderedPageBreak/>
        <w:t xml:space="preserve">pri ocenjevanju vloge na javni razpis pridobil točke na podlagi merila </w:t>
      </w:r>
      <w:r w:rsidR="00DD18D5" w:rsidRPr="009B2D12">
        <w:rPr>
          <w:rFonts w:ascii="Arial" w:hAnsi="Arial" w:cs="Arial"/>
          <w:sz w:val="20"/>
          <w:szCs w:val="20"/>
        </w:rPr>
        <w:t>iz prve</w:t>
      </w:r>
      <w:r w:rsidR="00705C46" w:rsidRPr="009B2D12">
        <w:rPr>
          <w:rFonts w:ascii="Arial" w:hAnsi="Arial" w:cs="Arial"/>
          <w:sz w:val="20"/>
          <w:szCs w:val="20"/>
        </w:rPr>
        <w:t xml:space="preserve"> </w:t>
      </w:r>
      <w:r w:rsidR="00DD18D5" w:rsidRPr="009B2D12">
        <w:rPr>
          <w:rFonts w:ascii="Arial" w:hAnsi="Arial" w:cs="Arial"/>
          <w:sz w:val="20"/>
          <w:szCs w:val="20"/>
        </w:rPr>
        <w:t xml:space="preserve">alineje </w:t>
      </w:r>
      <w:r w:rsidR="00705C46" w:rsidRPr="009B2D12">
        <w:rPr>
          <w:rFonts w:ascii="Arial" w:hAnsi="Arial" w:cs="Arial"/>
          <w:sz w:val="20"/>
          <w:szCs w:val="20"/>
        </w:rPr>
        <w:t xml:space="preserve">5. točke drugega odstavka prejšnjega člena; </w:t>
      </w:r>
    </w:p>
    <w:p w:rsidR="005F215D" w:rsidRPr="009B2D12" w:rsidRDefault="005505FB" w:rsidP="0060702B">
      <w:pPr>
        <w:pStyle w:val="Odstavekseznama"/>
        <w:tabs>
          <w:tab w:val="left" w:pos="0"/>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7. </w:t>
      </w:r>
      <w:r w:rsidR="0084267B" w:rsidRPr="009B2D12">
        <w:rPr>
          <w:rFonts w:ascii="Arial" w:hAnsi="Arial" w:cs="Arial"/>
          <w:sz w:val="20"/>
          <w:szCs w:val="20"/>
        </w:rPr>
        <w:t xml:space="preserve">vodilni partner predstavi rezultate projekta z uporabo </w:t>
      </w:r>
      <w:r w:rsidR="00E961DF" w:rsidRPr="009B2D12">
        <w:rPr>
          <w:rFonts w:ascii="Arial" w:hAnsi="Arial" w:cs="Arial"/>
          <w:sz w:val="20"/>
          <w:szCs w:val="20"/>
        </w:rPr>
        <w:t>več kot ene vrste</w:t>
      </w:r>
      <w:r w:rsidR="0084267B" w:rsidRPr="009B2D12">
        <w:rPr>
          <w:rFonts w:ascii="Arial" w:hAnsi="Arial" w:cs="Arial"/>
          <w:sz w:val="20"/>
          <w:szCs w:val="20"/>
        </w:rPr>
        <w:t xml:space="preserve"> različnih komunikacijskih sredstev, če je pri ocenjevanju vloge na javni razpis upravičenec pridobil točke na podlagi merila </w:t>
      </w:r>
      <w:r w:rsidR="00DD18D5" w:rsidRPr="009B2D12">
        <w:rPr>
          <w:rFonts w:ascii="Arial" w:hAnsi="Arial" w:cs="Arial"/>
          <w:sz w:val="20"/>
          <w:szCs w:val="20"/>
        </w:rPr>
        <w:t>druge alineje</w:t>
      </w:r>
      <w:r w:rsidR="00705C46" w:rsidRPr="009B2D12">
        <w:rPr>
          <w:rFonts w:ascii="Arial" w:hAnsi="Arial" w:cs="Arial"/>
          <w:sz w:val="20"/>
          <w:szCs w:val="20"/>
        </w:rPr>
        <w:t xml:space="preserve"> 5. točke drugega odstavka prejšnjega člena</w:t>
      </w:r>
      <w:r w:rsidR="005F215D" w:rsidRPr="009B2D12">
        <w:rPr>
          <w:rFonts w:ascii="Arial" w:hAnsi="Arial" w:cs="Arial"/>
          <w:sz w:val="20"/>
          <w:szCs w:val="20"/>
        </w:rPr>
        <w:t>;</w:t>
      </w:r>
    </w:p>
    <w:p w:rsidR="00705C46" w:rsidRPr="009B2D12" w:rsidRDefault="005505FB" w:rsidP="0060702B">
      <w:pPr>
        <w:pStyle w:val="Odstavekseznama"/>
        <w:tabs>
          <w:tab w:val="left" w:pos="0"/>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8. </w:t>
      </w:r>
      <w:r w:rsidR="005F215D" w:rsidRPr="009B2D12">
        <w:rPr>
          <w:rFonts w:ascii="Arial" w:hAnsi="Arial" w:cs="Arial"/>
          <w:sz w:val="20"/>
          <w:szCs w:val="20"/>
        </w:rPr>
        <w:t>vodilni partner mora</w:t>
      </w:r>
      <w:r w:rsidR="006D7363" w:rsidRPr="009B2D12">
        <w:rPr>
          <w:rFonts w:ascii="Arial" w:hAnsi="Arial" w:cs="Arial"/>
          <w:sz w:val="20"/>
          <w:szCs w:val="20"/>
        </w:rPr>
        <w:t xml:space="preserve"> </w:t>
      </w:r>
      <w:r w:rsidR="00B406B6" w:rsidRPr="009B2D12">
        <w:rPr>
          <w:rFonts w:ascii="Arial" w:hAnsi="Arial" w:cs="Arial"/>
          <w:sz w:val="20"/>
          <w:szCs w:val="20"/>
        </w:rPr>
        <w:t>predložiti</w:t>
      </w:r>
      <w:r w:rsidR="00B972F7" w:rsidRPr="009B2D12">
        <w:rPr>
          <w:rFonts w:ascii="Arial" w:hAnsi="Arial" w:cs="Arial"/>
          <w:sz w:val="20"/>
          <w:szCs w:val="20"/>
        </w:rPr>
        <w:t xml:space="preserve"> evalvacij</w:t>
      </w:r>
      <w:r w:rsidR="00B406B6" w:rsidRPr="009B2D12">
        <w:rPr>
          <w:rFonts w:ascii="Arial" w:hAnsi="Arial" w:cs="Arial"/>
          <w:sz w:val="20"/>
          <w:szCs w:val="20"/>
        </w:rPr>
        <w:t>o</w:t>
      </w:r>
      <w:r w:rsidR="00B972F7" w:rsidRPr="009B2D12">
        <w:rPr>
          <w:rFonts w:ascii="Arial" w:hAnsi="Arial" w:cs="Arial"/>
          <w:sz w:val="20"/>
          <w:szCs w:val="20"/>
        </w:rPr>
        <w:t xml:space="preserve"> projekta s strani zunanjega izvajalca</w:t>
      </w:r>
      <w:r w:rsidR="006D7363" w:rsidRPr="009B2D12">
        <w:rPr>
          <w:rFonts w:ascii="Arial" w:hAnsi="Arial" w:cs="Arial"/>
          <w:sz w:val="20"/>
          <w:szCs w:val="20"/>
        </w:rPr>
        <w:t xml:space="preserve">, če je pri ocenjevanju vloge na javni razpis upravičenec pridobil točke na podlagi merila </w:t>
      </w:r>
      <w:r w:rsidR="00DD18D5" w:rsidRPr="009B2D12">
        <w:rPr>
          <w:rFonts w:ascii="Arial" w:hAnsi="Arial" w:cs="Arial"/>
          <w:sz w:val="20"/>
          <w:szCs w:val="20"/>
        </w:rPr>
        <w:t>iz tretje alineje</w:t>
      </w:r>
      <w:r w:rsidR="006D7363" w:rsidRPr="009B2D12">
        <w:rPr>
          <w:rFonts w:ascii="Arial" w:hAnsi="Arial" w:cs="Arial"/>
          <w:sz w:val="20"/>
          <w:szCs w:val="20"/>
        </w:rPr>
        <w:t xml:space="preserve"> 5. točke drugega odstavka prejšnjega člena</w:t>
      </w:r>
      <w:r w:rsidR="008316DD" w:rsidRPr="009B2D12">
        <w:rPr>
          <w:rFonts w:ascii="Arial" w:hAnsi="Arial" w:cs="Arial"/>
          <w:sz w:val="20"/>
          <w:szCs w:val="20"/>
        </w:rPr>
        <w:t>.</w:t>
      </w:r>
    </w:p>
    <w:p w:rsidR="006F0A33" w:rsidRPr="009B2D12" w:rsidRDefault="006F0A33" w:rsidP="0060702B">
      <w:pPr>
        <w:pStyle w:val="Odstavekseznama"/>
        <w:tabs>
          <w:tab w:val="left" w:pos="0"/>
          <w:tab w:val="left" w:pos="284"/>
        </w:tabs>
        <w:spacing w:after="0" w:line="240" w:lineRule="auto"/>
        <w:ind w:left="0"/>
        <w:contextualSpacing w:val="0"/>
        <w:jc w:val="both"/>
        <w:rPr>
          <w:rFonts w:ascii="Arial" w:hAnsi="Arial" w:cs="Arial"/>
          <w:sz w:val="20"/>
          <w:szCs w:val="20"/>
        </w:rPr>
      </w:pPr>
    </w:p>
    <w:p w:rsidR="00705C46" w:rsidRPr="009B2D12" w:rsidRDefault="004708B4" w:rsidP="0060702B">
      <w:pPr>
        <w:pStyle w:val="Odstavekseznama"/>
        <w:numPr>
          <w:ilvl w:val="0"/>
          <w:numId w:val="41"/>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Pogoji </w:t>
      </w:r>
      <w:r w:rsidR="004A7B59" w:rsidRPr="009B2D12">
        <w:rPr>
          <w:rFonts w:ascii="Arial" w:hAnsi="Arial" w:cs="Arial"/>
          <w:sz w:val="20"/>
          <w:szCs w:val="20"/>
        </w:rPr>
        <w:t xml:space="preserve">iz prvega in drugega odstavka tega člena </w:t>
      </w:r>
      <w:r w:rsidRPr="009B2D12">
        <w:rPr>
          <w:rFonts w:ascii="Arial" w:hAnsi="Arial" w:cs="Arial"/>
          <w:sz w:val="20"/>
          <w:szCs w:val="20"/>
        </w:rPr>
        <w:t xml:space="preserve">se </w:t>
      </w:r>
      <w:r w:rsidR="004A7B59" w:rsidRPr="009B2D12">
        <w:rPr>
          <w:rFonts w:ascii="Arial" w:hAnsi="Arial" w:cs="Arial"/>
          <w:sz w:val="20"/>
          <w:szCs w:val="20"/>
        </w:rPr>
        <w:t xml:space="preserve">podrobneje </w:t>
      </w:r>
      <w:r w:rsidRPr="009B2D12">
        <w:rPr>
          <w:rFonts w:ascii="Arial" w:hAnsi="Arial" w:cs="Arial"/>
          <w:sz w:val="20"/>
          <w:szCs w:val="20"/>
        </w:rPr>
        <w:t>določijo z javnim razpisom</w:t>
      </w:r>
      <w:r w:rsidR="00AD65BC" w:rsidRPr="009B2D12">
        <w:rPr>
          <w:rFonts w:ascii="Arial" w:hAnsi="Arial" w:cs="Arial"/>
          <w:sz w:val="20"/>
          <w:szCs w:val="20"/>
        </w:rPr>
        <w:t>.</w:t>
      </w:r>
    </w:p>
    <w:p w:rsidR="00B406B6" w:rsidRPr="009B2D12" w:rsidRDefault="00B406B6" w:rsidP="0060702B">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(finančne določbe)</w:t>
      </w:r>
    </w:p>
    <w:p w:rsidR="006F0A33" w:rsidRPr="009B2D12" w:rsidRDefault="006F0A33" w:rsidP="0060702B">
      <w:pPr>
        <w:spacing w:after="0" w:line="240" w:lineRule="auto"/>
        <w:jc w:val="center"/>
        <w:rPr>
          <w:rFonts w:ascii="Arial" w:hAnsi="Arial" w:cs="Arial"/>
          <w:b/>
          <w:sz w:val="20"/>
          <w:szCs w:val="20"/>
        </w:rPr>
      </w:pPr>
    </w:p>
    <w:p w:rsidR="00BB19CE" w:rsidRPr="009B2D12" w:rsidRDefault="00B97CE1" w:rsidP="0060702B">
      <w:pPr>
        <w:pStyle w:val="Odstavekseznama"/>
        <w:numPr>
          <w:ilvl w:val="0"/>
          <w:numId w:val="26"/>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w:t>
      </w:r>
      <w:r w:rsidR="00BB19CE" w:rsidRPr="009B2D12">
        <w:rPr>
          <w:rFonts w:ascii="Arial" w:hAnsi="Arial" w:cs="Arial"/>
          <w:sz w:val="20"/>
          <w:szCs w:val="20"/>
        </w:rPr>
        <w:t xml:space="preserve">odpora znaša 100 odstotkov upravičenih stroškov projekta iz </w:t>
      </w:r>
      <w:r w:rsidR="00560BEF" w:rsidRPr="009B2D12">
        <w:rPr>
          <w:rFonts w:ascii="Arial" w:hAnsi="Arial" w:cs="Arial"/>
          <w:sz w:val="20"/>
          <w:szCs w:val="20"/>
        </w:rPr>
        <w:t xml:space="preserve">tretjega in </w:t>
      </w:r>
      <w:r w:rsidR="00F17794" w:rsidRPr="009B2D12">
        <w:rPr>
          <w:rFonts w:ascii="Arial" w:hAnsi="Arial" w:cs="Arial"/>
          <w:sz w:val="20"/>
          <w:szCs w:val="20"/>
        </w:rPr>
        <w:t xml:space="preserve">četrtega </w:t>
      </w:r>
      <w:r w:rsidR="00BB19CE" w:rsidRPr="009B2D12">
        <w:rPr>
          <w:rFonts w:ascii="Arial" w:hAnsi="Arial" w:cs="Arial"/>
          <w:sz w:val="20"/>
          <w:szCs w:val="20"/>
        </w:rPr>
        <w:t xml:space="preserve">odstavka </w:t>
      </w:r>
      <w:r w:rsidR="00560BEF" w:rsidRPr="009B2D12">
        <w:rPr>
          <w:rFonts w:ascii="Arial" w:hAnsi="Arial" w:cs="Arial"/>
          <w:sz w:val="20"/>
          <w:szCs w:val="20"/>
        </w:rPr>
        <w:t>18</w:t>
      </w:r>
      <w:r w:rsidR="00BB19CE" w:rsidRPr="009B2D12">
        <w:rPr>
          <w:rFonts w:ascii="Arial" w:hAnsi="Arial" w:cs="Arial"/>
          <w:sz w:val="20"/>
          <w:szCs w:val="20"/>
        </w:rPr>
        <w:t xml:space="preserve">. člena te uredbe. </w:t>
      </w:r>
    </w:p>
    <w:p w:rsidR="006F0A33" w:rsidRPr="009B2D12" w:rsidRDefault="006F0A33" w:rsidP="006F0A33">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26"/>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Najvišji znesek podpore</w:t>
      </w:r>
      <w:r w:rsidR="002600AA" w:rsidRPr="009B2D12">
        <w:rPr>
          <w:rFonts w:ascii="Arial" w:hAnsi="Arial" w:cs="Arial"/>
          <w:sz w:val="20"/>
          <w:szCs w:val="20"/>
        </w:rPr>
        <w:t xml:space="preserve"> </w:t>
      </w:r>
      <w:r w:rsidRPr="009B2D12">
        <w:rPr>
          <w:rFonts w:ascii="Arial" w:hAnsi="Arial" w:cs="Arial"/>
          <w:sz w:val="20"/>
          <w:szCs w:val="20"/>
        </w:rPr>
        <w:t xml:space="preserve">na </w:t>
      </w:r>
      <w:r w:rsidR="00D30E01" w:rsidRPr="009B2D12">
        <w:rPr>
          <w:rFonts w:ascii="Arial" w:hAnsi="Arial" w:cs="Arial"/>
          <w:sz w:val="20"/>
          <w:szCs w:val="20"/>
        </w:rPr>
        <w:t xml:space="preserve">posamezno </w:t>
      </w:r>
      <w:r w:rsidRPr="009B2D12">
        <w:rPr>
          <w:rFonts w:ascii="Arial" w:hAnsi="Arial" w:cs="Arial"/>
          <w:sz w:val="20"/>
          <w:szCs w:val="20"/>
        </w:rPr>
        <w:t>vlogo</w:t>
      </w:r>
      <w:r w:rsidR="00D30E01" w:rsidRPr="009B2D12">
        <w:rPr>
          <w:rFonts w:ascii="Arial" w:hAnsi="Arial" w:cs="Arial"/>
          <w:sz w:val="20"/>
          <w:szCs w:val="20"/>
        </w:rPr>
        <w:t xml:space="preserve"> na javni razpis</w:t>
      </w:r>
      <w:r w:rsidR="007F1F61" w:rsidRPr="009B2D12">
        <w:rPr>
          <w:rFonts w:ascii="Arial" w:hAnsi="Arial" w:cs="Arial"/>
          <w:sz w:val="20"/>
          <w:szCs w:val="20"/>
        </w:rPr>
        <w:t xml:space="preserve"> </w:t>
      </w:r>
      <w:r w:rsidRPr="009B2D12">
        <w:rPr>
          <w:rFonts w:ascii="Arial" w:hAnsi="Arial" w:cs="Arial"/>
          <w:sz w:val="20"/>
          <w:szCs w:val="20"/>
        </w:rPr>
        <w:t>znaša 45.000 eurov.</w:t>
      </w:r>
    </w:p>
    <w:p w:rsidR="006F0A33" w:rsidRPr="009B2D12" w:rsidRDefault="006F0A33" w:rsidP="006F0A33">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F17794" w:rsidP="0060702B">
      <w:pPr>
        <w:pStyle w:val="Odstavekseznama"/>
        <w:numPr>
          <w:ilvl w:val="0"/>
          <w:numId w:val="26"/>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Pomoč de </w:t>
      </w:r>
      <w:proofErr w:type="spellStart"/>
      <w:r w:rsidRPr="009B2D12">
        <w:rPr>
          <w:rFonts w:ascii="Arial" w:hAnsi="Arial" w:cs="Arial"/>
          <w:sz w:val="20"/>
          <w:szCs w:val="20"/>
        </w:rPr>
        <w:t>minimis</w:t>
      </w:r>
      <w:proofErr w:type="spellEnd"/>
      <w:r w:rsidRPr="009B2D12">
        <w:rPr>
          <w:rFonts w:ascii="Arial" w:hAnsi="Arial" w:cs="Arial"/>
          <w:sz w:val="20"/>
          <w:szCs w:val="20"/>
        </w:rPr>
        <w:t xml:space="preserve"> se dodeli </w:t>
      </w:r>
      <w:r w:rsidR="00682854" w:rsidRPr="009B2D12">
        <w:rPr>
          <w:rFonts w:ascii="Arial" w:hAnsi="Arial" w:cs="Arial"/>
          <w:sz w:val="20"/>
          <w:szCs w:val="20"/>
        </w:rPr>
        <w:t xml:space="preserve">članu </w:t>
      </w:r>
      <w:r w:rsidRPr="009B2D12">
        <w:rPr>
          <w:rFonts w:ascii="Arial" w:hAnsi="Arial" w:cs="Arial"/>
          <w:sz w:val="20"/>
          <w:szCs w:val="20"/>
        </w:rPr>
        <w:t xml:space="preserve">partnerstva </w:t>
      </w:r>
      <w:r w:rsidR="00682854" w:rsidRPr="009B2D12">
        <w:rPr>
          <w:rFonts w:ascii="Arial" w:hAnsi="Arial" w:cs="Arial"/>
          <w:sz w:val="20"/>
          <w:szCs w:val="20"/>
        </w:rPr>
        <w:t>iz prvega in drugega odstavka 17. člena te uredbe</w:t>
      </w:r>
      <w:r w:rsidR="00682854" w:rsidRPr="009B2D12">
        <w:rPr>
          <w:rFonts w:ascii="Arial" w:hAnsi="Arial" w:cs="Arial"/>
          <w:sz w:val="20"/>
        </w:rPr>
        <w:t xml:space="preserve"> v sorazmernem deležu glede na dodeljeno podporo, pri čemer</w:t>
      </w:r>
      <w:r w:rsidR="005F560E" w:rsidRPr="009B2D12">
        <w:rPr>
          <w:rFonts w:ascii="Arial" w:hAnsi="Arial" w:cs="Arial"/>
          <w:sz w:val="20"/>
        </w:rPr>
        <w:t xml:space="preserve"> </w:t>
      </w:r>
      <w:r w:rsidR="005F560E" w:rsidRPr="009B2D12">
        <w:rPr>
          <w:rFonts w:ascii="Arial" w:hAnsi="Arial" w:cs="Arial"/>
          <w:sz w:val="20"/>
          <w:szCs w:val="20"/>
        </w:rPr>
        <w:t>z</w:t>
      </w:r>
      <w:r w:rsidR="00547364" w:rsidRPr="009B2D12">
        <w:rPr>
          <w:rFonts w:ascii="Arial" w:hAnsi="Arial" w:cs="Arial"/>
          <w:sz w:val="20"/>
          <w:szCs w:val="20"/>
        </w:rPr>
        <w:t xml:space="preserve">nesek </w:t>
      </w:r>
      <w:r w:rsidRPr="009B2D12">
        <w:rPr>
          <w:rFonts w:ascii="Arial" w:hAnsi="Arial" w:cs="Arial"/>
          <w:sz w:val="20"/>
          <w:szCs w:val="20"/>
        </w:rPr>
        <w:t>pomoči</w:t>
      </w:r>
      <w:r w:rsidR="00862E64" w:rsidRPr="009B2D12">
        <w:rPr>
          <w:rFonts w:ascii="Arial" w:hAnsi="Arial" w:cs="Arial"/>
          <w:sz w:val="20"/>
          <w:szCs w:val="20"/>
        </w:rPr>
        <w:t>, ki se dodeli posameznemu članu partnerstva</w:t>
      </w:r>
      <w:r w:rsidR="008C624E" w:rsidRPr="009B2D12">
        <w:rPr>
          <w:rFonts w:ascii="Arial" w:hAnsi="Arial" w:cs="Arial"/>
          <w:sz w:val="20"/>
          <w:szCs w:val="20"/>
        </w:rPr>
        <w:t>,</w:t>
      </w:r>
      <w:r w:rsidRPr="009B2D12">
        <w:rPr>
          <w:rFonts w:ascii="Arial" w:hAnsi="Arial" w:cs="Arial"/>
          <w:sz w:val="20"/>
          <w:szCs w:val="20"/>
        </w:rPr>
        <w:t xml:space="preserve"> </w:t>
      </w:r>
      <w:r w:rsidR="00862E64" w:rsidRPr="009B2D12">
        <w:rPr>
          <w:rFonts w:ascii="Arial" w:hAnsi="Arial" w:cs="Arial"/>
          <w:sz w:val="20"/>
          <w:szCs w:val="20"/>
        </w:rPr>
        <w:t>ne sme</w:t>
      </w:r>
      <w:r w:rsidR="00705C46" w:rsidRPr="009B2D12">
        <w:rPr>
          <w:rFonts w:ascii="Arial" w:hAnsi="Arial" w:cs="Arial"/>
          <w:sz w:val="20"/>
          <w:szCs w:val="20"/>
        </w:rPr>
        <w:t xml:space="preserve"> presega</w:t>
      </w:r>
      <w:r w:rsidR="00862E64" w:rsidRPr="009B2D12">
        <w:rPr>
          <w:rFonts w:ascii="Arial" w:hAnsi="Arial" w:cs="Arial"/>
          <w:sz w:val="20"/>
          <w:szCs w:val="20"/>
        </w:rPr>
        <w:t>ti</w:t>
      </w:r>
      <w:r w:rsidR="00705C46" w:rsidRPr="009B2D12">
        <w:rPr>
          <w:rFonts w:ascii="Arial" w:hAnsi="Arial" w:cs="Arial"/>
          <w:sz w:val="20"/>
          <w:szCs w:val="20"/>
        </w:rPr>
        <w:t xml:space="preserve"> skupnega zneska pomoči de </w:t>
      </w:r>
      <w:proofErr w:type="spellStart"/>
      <w:r w:rsidR="00705C46" w:rsidRPr="009B2D12">
        <w:rPr>
          <w:rFonts w:ascii="Arial" w:hAnsi="Arial" w:cs="Arial"/>
          <w:sz w:val="20"/>
          <w:szCs w:val="20"/>
        </w:rPr>
        <w:t>minimis</w:t>
      </w:r>
      <w:proofErr w:type="spellEnd"/>
      <w:r w:rsidR="00705C46" w:rsidRPr="009B2D12">
        <w:rPr>
          <w:rFonts w:ascii="Arial" w:hAnsi="Arial" w:cs="Arial"/>
          <w:sz w:val="20"/>
          <w:szCs w:val="20"/>
        </w:rPr>
        <w:t xml:space="preserve"> iz 3. člena Uredbe 1407/2013/EU.</w:t>
      </w:r>
    </w:p>
    <w:p w:rsidR="006F0A33" w:rsidRPr="009B2D12" w:rsidRDefault="006F0A33" w:rsidP="006F0A33">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26"/>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Razpoložljiva sredstva, namenjena podpori za </w:t>
      </w:r>
      <w:proofErr w:type="spellStart"/>
      <w:r w:rsidRPr="009B2D12">
        <w:rPr>
          <w:rFonts w:ascii="Arial" w:hAnsi="Arial" w:cs="Arial"/>
          <w:sz w:val="20"/>
          <w:szCs w:val="20"/>
        </w:rPr>
        <w:t>podukrep</w:t>
      </w:r>
      <w:proofErr w:type="spellEnd"/>
      <w:r w:rsidRPr="009B2D12">
        <w:rPr>
          <w:rFonts w:ascii="Arial" w:hAnsi="Arial" w:cs="Arial"/>
          <w:sz w:val="20"/>
          <w:szCs w:val="20"/>
        </w:rPr>
        <w:t xml:space="preserve"> </w:t>
      </w:r>
      <w:proofErr w:type="spellStart"/>
      <w:r w:rsidR="00A11399" w:rsidRPr="009B2D12">
        <w:rPr>
          <w:rFonts w:ascii="Arial" w:hAnsi="Arial" w:cs="Arial"/>
          <w:sz w:val="20"/>
          <w:szCs w:val="20"/>
        </w:rPr>
        <w:t>Diverzifikacija</w:t>
      </w:r>
      <w:proofErr w:type="spellEnd"/>
      <w:r w:rsidR="00A11399" w:rsidRPr="009B2D12">
        <w:rPr>
          <w:rFonts w:ascii="Arial" w:hAnsi="Arial" w:cs="Arial"/>
          <w:sz w:val="20"/>
          <w:szCs w:val="20"/>
        </w:rPr>
        <w:t xml:space="preserve"> dejavnosti na kmetiji</w:t>
      </w:r>
      <w:r w:rsidRPr="009B2D12">
        <w:rPr>
          <w:rFonts w:ascii="Arial" w:hAnsi="Arial" w:cs="Arial"/>
          <w:sz w:val="20"/>
          <w:szCs w:val="20"/>
        </w:rPr>
        <w:t xml:space="preserve"> v programskem obdobju 2014–2020, so </w:t>
      </w:r>
      <w:r w:rsidR="0004436F" w:rsidRPr="009B2D12">
        <w:rPr>
          <w:rFonts w:ascii="Arial" w:hAnsi="Arial" w:cs="Arial"/>
          <w:sz w:val="20"/>
          <w:szCs w:val="20"/>
        </w:rPr>
        <w:t xml:space="preserve">podrobneje </w:t>
      </w:r>
      <w:r w:rsidRPr="009B2D12">
        <w:rPr>
          <w:rFonts w:ascii="Arial" w:hAnsi="Arial" w:cs="Arial"/>
          <w:sz w:val="20"/>
          <w:szCs w:val="20"/>
        </w:rPr>
        <w:t xml:space="preserve">opredeljena v </w:t>
      </w:r>
      <w:r w:rsidR="0004436F" w:rsidRPr="009B2D12">
        <w:rPr>
          <w:rFonts w:ascii="Arial" w:hAnsi="Arial" w:cs="Arial"/>
          <w:sz w:val="20"/>
          <w:szCs w:val="20"/>
        </w:rPr>
        <w:t>p</w:t>
      </w:r>
      <w:r w:rsidR="00C74817" w:rsidRPr="009B2D12">
        <w:rPr>
          <w:rFonts w:ascii="Arial" w:hAnsi="Arial" w:cs="Arial"/>
          <w:sz w:val="20"/>
          <w:szCs w:val="20"/>
        </w:rPr>
        <w:t xml:space="preserve">rilogi </w:t>
      </w:r>
      <w:r w:rsidRPr="009B2D12">
        <w:rPr>
          <w:rFonts w:ascii="Arial" w:hAnsi="Arial" w:cs="Arial"/>
          <w:sz w:val="20"/>
          <w:szCs w:val="20"/>
        </w:rPr>
        <w:t>3 te uredbe.</w:t>
      </w:r>
    </w:p>
    <w:p w:rsidR="006F0A33" w:rsidRPr="009B2D12" w:rsidRDefault="006F0A33" w:rsidP="006F0A33">
      <w:pPr>
        <w:pStyle w:val="Odstavekseznama"/>
        <w:tabs>
          <w:tab w:val="left" w:pos="284"/>
        </w:tabs>
        <w:spacing w:after="0" w:line="240" w:lineRule="auto"/>
        <w:ind w:left="0"/>
        <w:contextualSpacing w:val="0"/>
        <w:jc w:val="both"/>
        <w:rPr>
          <w:rFonts w:ascii="Arial" w:hAnsi="Arial" w:cs="Arial"/>
          <w:sz w:val="20"/>
          <w:szCs w:val="20"/>
        </w:rPr>
      </w:pPr>
    </w:p>
    <w:p w:rsidR="00B563AD" w:rsidRPr="009B2D12" w:rsidRDefault="00705C46" w:rsidP="0060702B">
      <w:pPr>
        <w:pStyle w:val="Odstavekseznama"/>
        <w:numPr>
          <w:ilvl w:val="0"/>
          <w:numId w:val="26"/>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Sredstva, namenjena podpori za </w:t>
      </w:r>
      <w:proofErr w:type="spellStart"/>
      <w:r w:rsidRPr="009B2D12">
        <w:rPr>
          <w:rFonts w:ascii="Arial" w:hAnsi="Arial" w:cs="Arial"/>
          <w:sz w:val="20"/>
          <w:szCs w:val="20"/>
        </w:rPr>
        <w:t>podukrep</w:t>
      </w:r>
      <w:proofErr w:type="spellEnd"/>
      <w:r w:rsidRPr="009B2D12">
        <w:rPr>
          <w:rFonts w:ascii="Arial" w:hAnsi="Arial" w:cs="Arial"/>
          <w:sz w:val="20"/>
          <w:szCs w:val="20"/>
        </w:rPr>
        <w:t xml:space="preserve"> </w:t>
      </w:r>
      <w:proofErr w:type="spellStart"/>
      <w:r w:rsidR="00A11399" w:rsidRPr="009B2D12">
        <w:rPr>
          <w:rFonts w:ascii="Arial" w:hAnsi="Arial" w:cs="Arial"/>
          <w:sz w:val="20"/>
          <w:szCs w:val="20"/>
        </w:rPr>
        <w:t>Diverzifikacija</w:t>
      </w:r>
      <w:proofErr w:type="spellEnd"/>
      <w:r w:rsidR="00A11399" w:rsidRPr="009B2D12">
        <w:rPr>
          <w:rFonts w:ascii="Arial" w:hAnsi="Arial" w:cs="Arial"/>
          <w:sz w:val="20"/>
          <w:szCs w:val="20"/>
        </w:rPr>
        <w:t xml:space="preserve"> dejavnosti na kmetiji</w:t>
      </w:r>
      <w:r w:rsidRPr="009B2D12">
        <w:rPr>
          <w:rFonts w:ascii="Arial" w:hAnsi="Arial" w:cs="Arial"/>
          <w:sz w:val="20"/>
          <w:szCs w:val="20"/>
        </w:rPr>
        <w:t>, se zagotovijo iz proračuna Republike Slovenije v višini 20 odstotkov in iz sredstev EKSRP v višini 80 odstotkov.</w:t>
      </w:r>
    </w:p>
    <w:p w:rsidR="006F0A33" w:rsidRPr="009B2D12" w:rsidRDefault="006F0A33" w:rsidP="006F0A33">
      <w:pPr>
        <w:pStyle w:val="Odstavekseznama"/>
        <w:tabs>
          <w:tab w:val="left" w:pos="284"/>
        </w:tabs>
        <w:spacing w:after="0" w:line="240" w:lineRule="auto"/>
        <w:ind w:left="0"/>
        <w:contextualSpacing w:val="0"/>
        <w:jc w:val="both"/>
        <w:rPr>
          <w:rFonts w:ascii="Arial" w:hAnsi="Arial" w:cs="Arial"/>
          <w:sz w:val="20"/>
          <w:szCs w:val="20"/>
        </w:rPr>
      </w:pPr>
    </w:p>
    <w:p w:rsidR="00446988" w:rsidRPr="009B2D12" w:rsidRDefault="00831EB9" w:rsidP="0060702B">
      <w:pPr>
        <w:pStyle w:val="Odstavekseznama"/>
        <w:numPr>
          <w:ilvl w:val="0"/>
          <w:numId w:val="26"/>
        </w:numPr>
        <w:tabs>
          <w:tab w:val="left" w:pos="0"/>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Sredstva v okviru </w:t>
      </w:r>
      <w:proofErr w:type="spellStart"/>
      <w:r w:rsidRPr="009B2D12">
        <w:rPr>
          <w:rFonts w:ascii="Arial" w:hAnsi="Arial" w:cs="Arial"/>
          <w:sz w:val="20"/>
          <w:szCs w:val="20"/>
        </w:rPr>
        <w:t>podukrepa</w:t>
      </w:r>
      <w:proofErr w:type="spellEnd"/>
      <w:r w:rsidRPr="009B2D12">
        <w:rPr>
          <w:rFonts w:ascii="Arial" w:hAnsi="Arial" w:cs="Arial"/>
          <w:sz w:val="20"/>
          <w:szCs w:val="20"/>
        </w:rPr>
        <w:t xml:space="preserve"> </w:t>
      </w:r>
      <w:proofErr w:type="spellStart"/>
      <w:r w:rsidR="00A11399" w:rsidRPr="009B2D12">
        <w:rPr>
          <w:rFonts w:ascii="Arial" w:hAnsi="Arial" w:cs="Arial"/>
          <w:sz w:val="20"/>
          <w:szCs w:val="20"/>
        </w:rPr>
        <w:t>Diverzifikacija</w:t>
      </w:r>
      <w:proofErr w:type="spellEnd"/>
      <w:r w:rsidR="00A11399" w:rsidRPr="009B2D12">
        <w:rPr>
          <w:rFonts w:ascii="Arial" w:hAnsi="Arial" w:cs="Arial"/>
          <w:sz w:val="20"/>
          <w:szCs w:val="20"/>
        </w:rPr>
        <w:t xml:space="preserve"> dejavnosti na kmetiji </w:t>
      </w:r>
      <w:r w:rsidRPr="009B2D12">
        <w:rPr>
          <w:rFonts w:ascii="Arial" w:hAnsi="Arial" w:cs="Arial"/>
          <w:sz w:val="20"/>
          <w:szCs w:val="20"/>
        </w:rPr>
        <w:t>se dodelijo kot nepovratna finančna pomoč.</w:t>
      </w:r>
    </w:p>
    <w:p w:rsidR="00012D9C" w:rsidRPr="009B2D12" w:rsidRDefault="00012D9C" w:rsidP="0060702B">
      <w:pPr>
        <w:pStyle w:val="Odstavekseznama"/>
        <w:tabs>
          <w:tab w:val="left" w:pos="284"/>
        </w:tabs>
        <w:spacing w:after="0" w:line="240" w:lineRule="auto"/>
        <w:ind w:left="0"/>
        <w:contextualSpacing w:val="0"/>
        <w:jc w:val="both"/>
        <w:rPr>
          <w:rFonts w:ascii="Arial" w:hAnsi="Arial" w:cs="Arial"/>
          <w:sz w:val="20"/>
          <w:szCs w:val="20"/>
        </w:rPr>
      </w:pPr>
    </w:p>
    <w:p w:rsidR="00DA7C65" w:rsidRPr="009B2D12" w:rsidRDefault="00DA7C65" w:rsidP="0060702B">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54628D" w:rsidP="0060702B">
      <w:pPr>
        <w:pStyle w:val="Odstavekseznama"/>
        <w:numPr>
          <w:ilvl w:val="4"/>
          <w:numId w:val="56"/>
        </w:numPr>
        <w:spacing w:after="0" w:line="240" w:lineRule="auto"/>
        <w:ind w:left="0" w:firstLine="0"/>
        <w:contextualSpacing w:val="0"/>
        <w:jc w:val="center"/>
        <w:rPr>
          <w:rFonts w:ascii="Arial" w:hAnsi="Arial" w:cs="Arial"/>
          <w:b/>
          <w:sz w:val="20"/>
          <w:szCs w:val="20"/>
        </w:rPr>
      </w:pPr>
      <w:r w:rsidRPr="009B2D12">
        <w:rPr>
          <w:rFonts w:ascii="Arial" w:hAnsi="Arial" w:cs="Arial"/>
          <w:b/>
          <w:sz w:val="20"/>
          <w:szCs w:val="20"/>
        </w:rPr>
        <w:t>SKUPNE DOLOČBE</w:t>
      </w:r>
    </w:p>
    <w:p w:rsidR="00705C46" w:rsidRPr="009B2D12" w:rsidRDefault="00705C46" w:rsidP="0060702B">
      <w:pPr>
        <w:pStyle w:val="Odstavekseznama"/>
        <w:spacing w:after="0" w:line="240" w:lineRule="auto"/>
        <w:ind w:left="0"/>
        <w:rPr>
          <w:rFonts w:ascii="Arial" w:hAnsi="Arial" w:cs="Arial"/>
          <w:b/>
          <w:sz w:val="20"/>
          <w:szCs w:val="20"/>
        </w:rPr>
      </w:pPr>
    </w:p>
    <w:p w:rsidR="00705C46" w:rsidRPr="009B2D12" w:rsidRDefault="00705C46" w:rsidP="0060702B">
      <w:pPr>
        <w:pStyle w:val="Odstavekseznama"/>
        <w:numPr>
          <w:ilvl w:val="3"/>
          <w:numId w:val="22"/>
        </w:numPr>
        <w:spacing w:after="0" w:line="240" w:lineRule="auto"/>
        <w:ind w:left="0" w:firstLine="0"/>
        <w:contextualSpacing w:val="0"/>
        <w:jc w:val="center"/>
        <w:rPr>
          <w:rFonts w:ascii="Arial" w:hAnsi="Arial" w:cs="Arial"/>
          <w:b/>
          <w:sz w:val="20"/>
          <w:szCs w:val="20"/>
        </w:rPr>
      </w:pPr>
      <w:r w:rsidRPr="009B2D12">
        <w:rPr>
          <w:rFonts w:ascii="Arial" w:hAnsi="Arial" w:cs="Arial"/>
          <w:b/>
          <w:sz w:val="20"/>
          <w:szCs w:val="20"/>
        </w:rPr>
        <w:t>Vodilni partner</w:t>
      </w:r>
    </w:p>
    <w:p w:rsidR="00705C46" w:rsidRPr="009B2D12" w:rsidRDefault="00705C46" w:rsidP="0060702B">
      <w:pPr>
        <w:pStyle w:val="Odstavekseznama"/>
        <w:spacing w:after="0" w:line="240" w:lineRule="auto"/>
        <w:ind w:left="0"/>
        <w:contextualSpacing w:val="0"/>
        <w:rPr>
          <w:rFonts w:ascii="Arial" w:hAnsi="Arial" w:cs="Arial"/>
          <w:b/>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w:t>
      </w:r>
      <w:r w:rsidR="00EF5C39" w:rsidRPr="009B2D12">
        <w:rPr>
          <w:rFonts w:ascii="Arial" w:hAnsi="Arial" w:cs="Arial"/>
          <w:b/>
          <w:sz w:val="20"/>
          <w:szCs w:val="20"/>
        </w:rPr>
        <w:t xml:space="preserve">obveznosti </w:t>
      </w:r>
      <w:r w:rsidRPr="009B2D12">
        <w:rPr>
          <w:rFonts w:ascii="Arial" w:hAnsi="Arial" w:cs="Arial"/>
          <w:b/>
          <w:sz w:val="20"/>
          <w:szCs w:val="20"/>
        </w:rPr>
        <w:t>vodilnega partnerja)</w:t>
      </w:r>
    </w:p>
    <w:p w:rsidR="00E777DB" w:rsidRPr="009B2D12" w:rsidRDefault="00E777DB" w:rsidP="0060702B">
      <w:pPr>
        <w:spacing w:after="0" w:line="240" w:lineRule="auto"/>
        <w:jc w:val="center"/>
        <w:rPr>
          <w:rFonts w:ascii="Arial" w:hAnsi="Arial" w:cs="Arial"/>
          <w:b/>
          <w:sz w:val="20"/>
          <w:szCs w:val="20"/>
        </w:rPr>
      </w:pPr>
    </w:p>
    <w:p w:rsidR="00705C46" w:rsidRPr="009B2D12" w:rsidRDefault="00705C46" w:rsidP="0060702B">
      <w:pPr>
        <w:pStyle w:val="Odstavekseznama"/>
        <w:numPr>
          <w:ilvl w:val="0"/>
          <w:numId w:val="39"/>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Na posameznem javnem razpisu lahko vodilni partner </w:t>
      </w:r>
      <w:r w:rsidR="00C67A8F" w:rsidRPr="009B2D12">
        <w:rPr>
          <w:rFonts w:ascii="Arial" w:hAnsi="Arial" w:cs="Arial"/>
          <w:sz w:val="20"/>
          <w:szCs w:val="20"/>
        </w:rPr>
        <w:t>vloži</w:t>
      </w:r>
      <w:r w:rsidRPr="009B2D12">
        <w:rPr>
          <w:rFonts w:ascii="Arial" w:hAnsi="Arial" w:cs="Arial"/>
          <w:sz w:val="20"/>
          <w:szCs w:val="20"/>
        </w:rPr>
        <w:t xml:space="preserve"> eno vlogo.</w:t>
      </w:r>
    </w:p>
    <w:p w:rsidR="00E777DB" w:rsidRPr="009B2D12" w:rsidRDefault="00E777DB" w:rsidP="00E777DB">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39"/>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Vodilni partner ima naslednje </w:t>
      </w:r>
      <w:r w:rsidR="00EF5C39" w:rsidRPr="009B2D12">
        <w:rPr>
          <w:rFonts w:ascii="Arial" w:hAnsi="Arial" w:cs="Arial"/>
          <w:sz w:val="20"/>
          <w:szCs w:val="20"/>
        </w:rPr>
        <w:t>obveznosti</w:t>
      </w:r>
      <w:r w:rsidRPr="009B2D12">
        <w:rPr>
          <w:rFonts w:ascii="Arial" w:hAnsi="Arial" w:cs="Arial"/>
          <w:sz w:val="20"/>
          <w:szCs w:val="20"/>
        </w:rPr>
        <w:t>:</w:t>
      </w:r>
    </w:p>
    <w:p w:rsidR="00705C46" w:rsidRPr="009B2D12" w:rsidRDefault="00705C46" w:rsidP="0060702B">
      <w:pPr>
        <w:pStyle w:val="Odstavekseznama"/>
        <w:numPr>
          <w:ilvl w:val="1"/>
          <w:numId w:val="48"/>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zastopa </w:t>
      </w:r>
      <w:r w:rsidR="00277CA2" w:rsidRPr="009B2D12">
        <w:rPr>
          <w:rFonts w:ascii="Arial" w:hAnsi="Arial" w:cs="Arial"/>
          <w:sz w:val="20"/>
          <w:szCs w:val="20"/>
        </w:rPr>
        <w:t xml:space="preserve">upravičenca </w:t>
      </w:r>
      <w:r w:rsidRPr="009B2D12">
        <w:rPr>
          <w:rFonts w:ascii="Arial" w:hAnsi="Arial" w:cs="Arial"/>
          <w:sz w:val="20"/>
          <w:szCs w:val="20"/>
        </w:rPr>
        <w:t>v vseh upravnih postopkih v razmerju do ARSKTRP in MKGP,</w:t>
      </w:r>
    </w:p>
    <w:p w:rsidR="00705C46" w:rsidRPr="009B2D12" w:rsidRDefault="00705C46" w:rsidP="0060702B">
      <w:pPr>
        <w:pStyle w:val="Odstavekseznama"/>
        <w:numPr>
          <w:ilvl w:val="1"/>
          <w:numId w:val="48"/>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koordinira pripravo celotne dokumentacije, ki je potrebna za vložitev vloge na javni razpis in zahtevka za izplačilo sredstev (npr. projekt, pogodb</w:t>
      </w:r>
      <w:r w:rsidR="00481050" w:rsidRPr="009B2D12">
        <w:rPr>
          <w:rFonts w:ascii="Arial" w:hAnsi="Arial" w:cs="Arial"/>
          <w:sz w:val="20"/>
          <w:szCs w:val="20"/>
        </w:rPr>
        <w:t>a</w:t>
      </w:r>
      <w:r w:rsidRPr="009B2D12">
        <w:rPr>
          <w:rFonts w:ascii="Arial" w:hAnsi="Arial" w:cs="Arial"/>
          <w:sz w:val="20"/>
          <w:szCs w:val="20"/>
        </w:rPr>
        <w:t xml:space="preserve"> o </w:t>
      </w:r>
      <w:r w:rsidR="00F641A2" w:rsidRPr="009B2D12">
        <w:rPr>
          <w:rFonts w:ascii="Arial" w:hAnsi="Arial" w:cs="Arial"/>
          <w:sz w:val="20"/>
          <w:szCs w:val="20"/>
        </w:rPr>
        <w:t xml:space="preserve">medsebojnem </w:t>
      </w:r>
      <w:r w:rsidRPr="009B2D12">
        <w:rPr>
          <w:rFonts w:ascii="Arial" w:hAnsi="Arial" w:cs="Arial"/>
          <w:sz w:val="20"/>
          <w:szCs w:val="20"/>
        </w:rPr>
        <w:t>sodelovanju),</w:t>
      </w:r>
    </w:p>
    <w:p w:rsidR="00705C46" w:rsidRPr="009B2D12" w:rsidRDefault="00705C46" w:rsidP="0060702B">
      <w:pPr>
        <w:pStyle w:val="Odstavekseznama"/>
        <w:numPr>
          <w:ilvl w:val="1"/>
          <w:numId w:val="48"/>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predloži poročilo o izvajanju projekta v skladu s 1. točko </w:t>
      </w:r>
      <w:r w:rsidR="00782BC3" w:rsidRPr="009B2D12">
        <w:rPr>
          <w:rFonts w:ascii="Arial" w:hAnsi="Arial" w:cs="Arial"/>
          <w:sz w:val="20"/>
          <w:szCs w:val="20"/>
        </w:rPr>
        <w:t xml:space="preserve">prvega </w:t>
      </w:r>
      <w:r w:rsidRPr="009B2D12">
        <w:rPr>
          <w:rFonts w:ascii="Arial" w:hAnsi="Arial" w:cs="Arial"/>
          <w:sz w:val="20"/>
          <w:szCs w:val="20"/>
        </w:rPr>
        <w:t xml:space="preserve">odstavka </w:t>
      </w:r>
      <w:r w:rsidR="00012BC4" w:rsidRPr="009B2D12">
        <w:rPr>
          <w:rFonts w:ascii="Arial" w:hAnsi="Arial" w:cs="Arial"/>
          <w:sz w:val="20"/>
          <w:szCs w:val="20"/>
        </w:rPr>
        <w:t>34</w:t>
      </w:r>
      <w:r w:rsidRPr="009B2D12">
        <w:rPr>
          <w:rFonts w:ascii="Arial" w:hAnsi="Arial" w:cs="Arial"/>
          <w:sz w:val="20"/>
          <w:szCs w:val="20"/>
        </w:rPr>
        <w:t xml:space="preserve">. člena te uredbe, </w:t>
      </w:r>
    </w:p>
    <w:p w:rsidR="00705C46" w:rsidRPr="009B2D12" w:rsidRDefault="00705C46" w:rsidP="0060702B">
      <w:pPr>
        <w:pStyle w:val="Odstavekseznama"/>
        <w:numPr>
          <w:ilvl w:val="1"/>
          <w:numId w:val="48"/>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sporoča na ARSKTRP vse morebitne spremembe pogodbe o </w:t>
      </w:r>
      <w:r w:rsidR="001037A3" w:rsidRPr="009B2D12">
        <w:rPr>
          <w:rFonts w:ascii="Arial" w:hAnsi="Arial" w:cs="Arial"/>
          <w:sz w:val="20"/>
          <w:szCs w:val="20"/>
        </w:rPr>
        <w:t xml:space="preserve">medsebojnem </w:t>
      </w:r>
      <w:r w:rsidRPr="009B2D12">
        <w:rPr>
          <w:rFonts w:ascii="Arial" w:hAnsi="Arial" w:cs="Arial"/>
          <w:sz w:val="20"/>
          <w:szCs w:val="20"/>
        </w:rPr>
        <w:t xml:space="preserve">sodelovanju iz </w:t>
      </w:r>
      <w:r w:rsidR="00C629E5" w:rsidRPr="009B2D12">
        <w:rPr>
          <w:rFonts w:ascii="Arial" w:hAnsi="Arial" w:cs="Arial"/>
          <w:sz w:val="20"/>
          <w:szCs w:val="20"/>
        </w:rPr>
        <w:t xml:space="preserve">devetega </w:t>
      </w:r>
      <w:r w:rsidRPr="009B2D12">
        <w:rPr>
          <w:rFonts w:ascii="Arial" w:hAnsi="Arial" w:cs="Arial"/>
          <w:sz w:val="20"/>
          <w:szCs w:val="20"/>
        </w:rPr>
        <w:t xml:space="preserve">odstavka 6. člena </w:t>
      </w:r>
      <w:r w:rsidR="00C629E5" w:rsidRPr="009B2D12">
        <w:rPr>
          <w:rFonts w:ascii="Arial" w:hAnsi="Arial" w:cs="Arial"/>
          <w:sz w:val="20"/>
          <w:szCs w:val="20"/>
        </w:rPr>
        <w:t>ali</w:t>
      </w:r>
      <w:r w:rsidR="00EF5C39" w:rsidRPr="009B2D12">
        <w:rPr>
          <w:rFonts w:ascii="Arial" w:hAnsi="Arial" w:cs="Arial"/>
          <w:sz w:val="20"/>
          <w:szCs w:val="20"/>
        </w:rPr>
        <w:t xml:space="preserve"> tretjega odstavka 16. člena te uredbe</w:t>
      </w:r>
      <w:r w:rsidRPr="009B2D12">
        <w:rPr>
          <w:rFonts w:ascii="Arial" w:hAnsi="Arial" w:cs="Arial"/>
          <w:sz w:val="20"/>
          <w:szCs w:val="20"/>
        </w:rPr>
        <w:t>,</w:t>
      </w:r>
    </w:p>
    <w:p w:rsidR="00705C46" w:rsidRPr="009B2D12" w:rsidRDefault="00705C46" w:rsidP="0060702B">
      <w:pPr>
        <w:pStyle w:val="Odstavekseznama"/>
        <w:numPr>
          <w:ilvl w:val="1"/>
          <w:numId w:val="48"/>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hrani dokumentacijo, ki je podlaga za odobritev podpore po tej uredbi, še najmanj pet let od </w:t>
      </w:r>
      <w:r w:rsidR="00F641A2" w:rsidRPr="009B2D12">
        <w:rPr>
          <w:rFonts w:ascii="Arial" w:hAnsi="Arial" w:cs="Arial"/>
          <w:sz w:val="20"/>
          <w:szCs w:val="20"/>
        </w:rPr>
        <w:t xml:space="preserve">dneva </w:t>
      </w:r>
      <w:r w:rsidRPr="009B2D12">
        <w:rPr>
          <w:rFonts w:ascii="Arial" w:hAnsi="Arial" w:cs="Arial"/>
          <w:sz w:val="20"/>
          <w:szCs w:val="20"/>
        </w:rPr>
        <w:t>zadnjega izplačila sredstev,</w:t>
      </w:r>
    </w:p>
    <w:p w:rsidR="00705C46" w:rsidRPr="009B2D12" w:rsidRDefault="00705C46" w:rsidP="0060702B">
      <w:pPr>
        <w:pStyle w:val="Odstavekseznama"/>
        <w:numPr>
          <w:ilvl w:val="1"/>
          <w:numId w:val="48"/>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ne glede na prejšnjo točko hrani dokumentacijo, ki je podlaga za odobritev pomoči de </w:t>
      </w:r>
      <w:proofErr w:type="spellStart"/>
      <w:r w:rsidRPr="009B2D12">
        <w:rPr>
          <w:rFonts w:ascii="Arial" w:hAnsi="Arial" w:cs="Arial"/>
          <w:sz w:val="20"/>
          <w:szCs w:val="20"/>
        </w:rPr>
        <w:t>minimis</w:t>
      </w:r>
      <w:proofErr w:type="spellEnd"/>
      <w:r w:rsidRPr="009B2D12">
        <w:rPr>
          <w:rFonts w:ascii="Arial" w:hAnsi="Arial" w:cs="Arial"/>
          <w:sz w:val="20"/>
          <w:szCs w:val="20"/>
        </w:rPr>
        <w:t xml:space="preserve"> po tej uredbi, še najmanj deset let od dneva zadnjega izplačila sredstev</w:t>
      </w:r>
      <w:r w:rsidR="00901F08" w:rsidRPr="009B2D12">
        <w:rPr>
          <w:rFonts w:ascii="Arial" w:hAnsi="Arial" w:cs="Arial"/>
          <w:sz w:val="20"/>
          <w:szCs w:val="20"/>
        </w:rPr>
        <w:t>,</w:t>
      </w:r>
    </w:p>
    <w:p w:rsidR="00300204" w:rsidRPr="009B2D12" w:rsidRDefault="00705C46" w:rsidP="0060702B">
      <w:pPr>
        <w:pStyle w:val="Odstavekseznama"/>
        <w:numPr>
          <w:ilvl w:val="1"/>
          <w:numId w:val="48"/>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omogoči dostop do dokumentacije, ki je podlaga za dodelitev in izplačilo sredstev ter kontrolo na kraju samem ARSKTRP, MKGP, revizijskemu organu, izvajalcu vrednotenja</w:t>
      </w:r>
      <w:r w:rsidR="00C74817" w:rsidRPr="009B2D12">
        <w:rPr>
          <w:rFonts w:ascii="Arial" w:hAnsi="Arial" w:cs="Arial"/>
          <w:sz w:val="20"/>
          <w:szCs w:val="20"/>
        </w:rPr>
        <w:t>,</w:t>
      </w:r>
      <w:r w:rsidRPr="009B2D12">
        <w:rPr>
          <w:rFonts w:ascii="Arial" w:hAnsi="Arial" w:cs="Arial"/>
          <w:sz w:val="20"/>
          <w:szCs w:val="20"/>
        </w:rPr>
        <w:t xml:space="preserve"> </w:t>
      </w:r>
      <w:r w:rsidRPr="009B2D12">
        <w:rPr>
          <w:rFonts w:ascii="Arial" w:hAnsi="Arial" w:cs="Arial"/>
          <w:sz w:val="20"/>
          <w:szCs w:val="20"/>
        </w:rPr>
        <w:lastRenderedPageBreak/>
        <w:t>pooblaščenem s strani MKGP</w:t>
      </w:r>
      <w:r w:rsidR="00C74817" w:rsidRPr="009B2D12">
        <w:rPr>
          <w:rFonts w:ascii="Arial" w:hAnsi="Arial" w:cs="Arial"/>
          <w:sz w:val="20"/>
          <w:szCs w:val="20"/>
        </w:rPr>
        <w:t>,</w:t>
      </w:r>
      <w:r w:rsidRPr="009B2D12">
        <w:rPr>
          <w:rFonts w:ascii="Arial" w:hAnsi="Arial" w:cs="Arial"/>
          <w:sz w:val="20"/>
          <w:szCs w:val="20"/>
        </w:rPr>
        <w:t xml:space="preserve"> in drugim nadzornim organom Evropske unije in Republike Slovenije</w:t>
      </w:r>
      <w:r w:rsidR="00C629E5" w:rsidRPr="009B2D12">
        <w:rPr>
          <w:rFonts w:ascii="Arial" w:hAnsi="Arial" w:cs="Arial"/>
          <w:sz w:val="20"/>
          <w:szCs w:val="20"/>
        </w:rPr>
        <w:t xml:space="preserve"> </w:t>
      </w:r>
      <w:r w:rsidR="00901F08" w:rsidRPr="009B2D12">
        <w:rPr>
          <w:rFonts w:ascii="Arial" w:hAnsi="Arial" w:cs="Arial"/>
          <w:sz w:val="20"/>
          <w:szCs w:val="20"/>
        </w:rPr>
        <w:t>in</w:t>
      </w:r>
    </w:p>
    <w:p w:rsidR="00705C46" w:rsidRPr="009B2D12" w:rsidRDefault="00300204" w:rsidP="0060702B">
      <w:pPr>
        <w:pStyle w:val="Odstavekseznama"/>
        <w:numPr>
          <w:ilvl w:val="1"/>
          <w:numId w:val="48"/>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izvaja promocijo lokalnega trga oziroma </w:t>
      </w:r>
      <w:proofErr w:type="spellStart"/>
      <w:r w:rsidRPr="009B2D12">
        <w:rPr>
          <w:rFonts w:ascii="Arial" w:hAnsi="Arial" w:cs="Arial"/>
          <w:sz w:val="20"/>
          <w:szCs w:val="20"/>
        </w:rPr>
        <w:t>diverzifikacije</w:t>
      </w:r>
      <w:proofErr w:type="spellEnd"/>
      <w:r w:rsidRPr="009B2D12">
        <w:rPr>
          <w:rFonts w:ascii="Arial" w:hAnsi="Arial" w:cs="Arial"/>
          <w:sz w:val="20"/>
          <w:szCs w:val="20"/>
        </w:rPr>
        <w:t xml:space="preserve"> na kmetiji in razširja rezultate projekta</w:t>
      </w:r>
      <w:r w:rsidR="00705C46" w:rsidRPr="009B2D12">
        <w:rPr>
          <w:rFonts w:ascii="Arial" w:hAnsi="Arial" w:cs="Arial"/>
          <w:sz w:val="20"/>
          <w:szCs w:val="20"/>
        </w:rPr>
        <w:t>.</w:t>
      </w:r>
    </w:p>
    <w:p w:rsidR="00705C46" w:rsidRPr="009B2D12" w:rsidRDefault="00705C46" w:rsidP="0060702B">
      <w:pPr>
        <w:pStyle w:val="Odstavekseznama"/>
        <w:spacing w:after="0" w:line="240" w:lineRule="auto"/>
        <w:ind w:left="0"/>
        <w:contextualSpacing w:val="0"/>
        <w:rPr>
          <w:rFonts w:ascii="Arial" w:hAnsi="Arial" w:cs="Arial"/>
          <w:b/>
          <w:sz w:val="20"/>
          <w:szCs w:val="20"/>
        </w:rPr>
      </w:pPr>
    </w:p>
    <w:p w:rsidR="00705C46" w:rsidRPr="009B2D12" w:rsidRDefault="00705C46" w:rsidP="0060702B">
      <w:pPr>
        <w:pStyle w:val="Odstavekseznama"/>
        <w:numPr>
          <w:ilvl w:val="3"/>
          <w:numId w:val="22"/>
        </w:numPr>
        <w:spacing w:after="0" w:line="240" w:lineRule="auto"/>
        <w:ind w:left="0" w:firstLine="0"/>
        <w:contextualSpacing w:val="0"/>
        <w:jc w:val="center"/>
        <w:rPr>
          <w:rFonts w:ascii="Arial" w:hAnsi="Arial" w:cs="Arial"/>
          <w:b/>
          <w:sz w:val="20"/>
          <w:szCs w:val="20"/>
        </w:rPr>
      </w:pPr>
      <w:r w:rsidRPr="009B2D12">
        <w:rPr>
          <w:rFonts w:ascii="Arial" w:hAnsi="Arial" w:cs="Arial"/>
          <w:b/>
          <w:sz w:val="20"/>
          <w:szCs w:val="20"/>
        </w:rPr>
        <w:t>Pridobitev podpore</w:t>
      </w:r>
    </w:p>
    <w:p w:rsidR="00705C46" w:rsidRPr="009B2D12" w:rsidRDefault="00705C46" w:rsidP="0060702B">
      <w:pPr>
        <w:pStyle w:val="Odstavekseznama"/>
        <w:spacing w:after="0" w:line="240" w:lineRule="auto"/>
        <w:ind w:left="0"/>
        <w:contextualSpacing w:val="0"/>
        <w:rPr>
          <w:rFonts w:ascii="Arial" w:hAnsi="Arial" w:cs="Arial"/>
          <w:b/>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(javni razpis)</w:t>
      </w:r>
    </w:p>
    <w:p w:rsidR="00E777DB" w:rsidRPr="009B2D12" w:rsidRDefault="00E777DB" w:rsidP="0060702B">
      <w:pPr>
        <w:spacing w:after="0" w:line="240" w:lineRule="auto"/>
        <w:jc w:val="center"/>
        <w:rPr>
          <w:rFonts w:ascii="Arial" w:hAnsi="Arial" w:cs="Arial"/>
          <w:b/>
          <w:sz w:val="20"/>
          <w:szCs w:val="20"/>
        </w:rPr>
      </w:pPr>
    </w:p>
    <w:p w:rsidR="00705C46" w:rsidRPr="009B2D12" w:rsidRDefault="00705C46" w:rsidP="0060702B">
      <w:pPr>
        <w:pStyle w:val="Odstavekseznama"/>
        <w:numPr>
          <w:ilvl w:val="0"/>
          <w:numId w:val="27"/>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Podpora se dodeli z zaprtim javnim razpisom.</w:t>
      </w:r>
    </w:p>
    <w:p w:rsidR="00E777DB" w:rsidRPr="009B2D12" w:rsidRDefault="00E777DB" w:rsidP="00E777DB">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27"/>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Javni razpis iz prejšnjega odstavka objavi MKGP v Uradnem listu Republike Slovenije. Rok, do katerega se vlaga</w:t>
      </w:r>
      <w:r w:rsidR="0011542F" w:rsidRPr="009B2D12">
        <w:rPr>
          <w:rFonts w:ascii="Arial" w:hAnsi="Arial" w:cs="Arial"/>
          <w:sz w:val="20"/>
          <w:szCs w:val="20"/>
        </w:rPr>
        <w:t>jo</w:t>
      </w:r>
      <w:r w:rsidRPr="009B2D12">
        <w:rPr>
          <w:rFonts w:ascii="Arial" w:hAnsi="Arial" w:cs="Arial"/>
          <w:sz w:val="20"/>
          <w:szCs w:val="20"/>
        </w:rPr>
        <w:t xml:space="preserve"> vloge na javni razpis, se določi v javnem razpisu. Vlaganje vlog na javni razpis se začne prvi delovni dan po izteku </w:t>
      </w:r>
      <w:r w:rsidR="0076508F" w:rsidRPr="009B2D12">
        <w:rPr>
          <w:rFonts w:ascii="Arial" w:hAnsi="Arial" w:cs="Arial"/>
          <w:sz w:val="20"/>
          <w:szCs w:val="20"/>
        </w:rPr>
        <w:t xml:space="preserve">21 </w:t>
      </w:r>
      <w:r w:rsidRPr="009B2D12">
        <w:rPr>
          <w:rFonts w:ascii="Arial" w:hAnsi="Arial" w:cs="Arial"/>
          <w:sz w:val="20"/>
          <w:szCs w:val="20"/>
        </w:rPr>
        <w:t>dni od objave javnega razpisa v Uradnem listu Republike Slovenije.</w:t>
      </w:r>
    </w:p>
    <w:p w:rsidR="00E777DB" w:rsidRPr="009B2D12" w:rsidRDefault="00E777DB" w:rsidP="00E777DB">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27"/>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MKGP na svojih spletnih straneh objavi razpisno dokumentacijo za izvedbo javnega razpisa. Navodila za izpolnjevanje prijavnih obrazcev in vnosa vloge se objavijo na spletnih straneh MKGP in ARSKTRP.</w:t>
      </w:r>
    </w:p>
    <w:p w:rsidR="00E777DB" w:rsidRPr="009B2D12" w:rsidRDefault="00E777DB" w:rsidP="00E777DB">
      <w:pPr>
        <w:pStyle w:val="Odstavekseznama"/>
        <w:tabs>
          <w:tab w:val="left" w:pos="284"/>
        </w:tabs>
        <w:spacing w:after="0" w:line="240" w:lineRule="auto"/>
        <w:ind w:left="0"/>
        <w:contextualSpacing w:val="0"/>
        <w:jc w:val="both"/>
        <w:rPr>
          <w:rFonts w:ascii="Arial" w:hAnsi="Arial" w:cs="Arial"/>
          <w:sz w:val="20"/>
          <w:szCs w:val="20"/>
        </w:rPr>
      </w:pPr>
    </w:p>
    <w:p w:rsidR="001E09C6" w:rsidRPr="009B2D12" w:rsidRDefault="00A11399" w:rsidP="0060702B">
      <w:pPr>
        <w:pStyle w:val="Odstavekseznama"/>
        <w:numPr>
          <w:ilvl w:val="0"/>
          <w:numId w:val="27"/>
        </w:numPr>
        <w:tabs>
          <w:tab w:val="left" w:pos="284"/>
        </w:tabs>
        <w:spacing w:after="0" w:line="240" w:lineRule="auto"/>
        <w:ind w:left="0" w:firstLine="0"/>
        <w:contextualSpacing w:val="0"/>
        <w:jc w:val="both"/>
        <w:rPr>
          <w:rFonts w:ascii="Arial" w:hAnsi="Arial" w:cs="Arial"/>
          <w:sz w:val="20"/>
        </w:rPr>
      </w:pPr>
      <w:r w:rsidRPr="009B2D12">
        <w:rPr>
          <w:rFonts w:ascii="Arial" w:hAnsi="Arial" w:cs="Arial"/>
          <w:sz w:val="20"/>
        </w:rPr>
        <w:t xml:space="preserve">Če gre za </w:t>
      </w:r>
      <w:proofErr w:type="spellStart"/>
      <w:r w:rsidRPr="009B2D12">
        <w:rPr>
          <w:rFonts w:ascii="Arial" w:hAnsi="Arial" w:cs="Arial"/>
          <w:sz w:val="20"/>
        </w:rPr>
        <w:t>podukrep</w:t>
      </w:r>
      <w:proofErr w:type="spellEnd"/>
      <w:r w:rsidRPr="009B2D12">
        <w:rPr>
          <w:rFonts w:ascii="Arial" w:hAnsi="Arial" w:cs="Arial"/>
          <w:sz w:val="20"/>
        </w:rPr>
        <w:t xml:space="preserve"> </w:t>
      </w:r>
      <w:proofErr w:type="spellStart"/>
      <w:r w:rsidRPr="009B2D12">
        <w:rPr>
          <w:rFonts w:ascii="Arial" w:hAnsi="Arial" w:cs="Arial"/>
          <w:sz w:val="20"/>
        </w:rPr>
        <w:t>Diverzifikacija</w:t>
      </w:r>
      <w:proofErr w:type="spellEnd"/>
      <w:r w:rsidRPr="009B2D12">
        <w:rPr>
          <w:rFonts w:ascii="Arial" w:hAnsi="Arial" w:cs="Arial"/>
          <w:sz w:val="20"/>
        </w:rPr>
        <w:t xml:space="preserve"> dejavnosti na kmetiji</w:t>
      </w:r>
      <w:r w:rsidR="00F641A2" w:rsidRPr="009B2D12">
        <w:rPr>
          <w:rFonts w:ascii="Arial" w:hAnsi="Arial" w:cs="Arial"/>
          <w:sz w:val="20"/>
          <w:szCs w:val="20"/>
        </w:rPr>
        <w:t>,</w:t>
      </w:r>
      <w:r w:rsidRPr="009B2D12">
        <w:rPr>
          <w:rFonts w:ascii="Arial" w:hAnsi="Arial" w:cs="Arial"/>
          <w:sz w:val="20"/>
        </w:rPr>
        <w:t xml:space="preserve"> je lahko javni razpis strukturiran po posameznih sklopih glede na dejavnost, ki jo opravlja vodilni partner. Vloge se obravnavajo po posameznih sklopih</w:t>
      </w:r>
      <w:r w:rsidR="00F641A2" w:rsidRPr="009B2D12">
        <w:rPr>
          <w:rFonts w:ascii="Arial" w:hAnsi="Arial" w:cs="Arial"/>
          <w:sz w:val="20"/>
          <w:szCs w:val="20"/>
        </w:rPr>
        <w:t>,</w:t>
      </w:r>
      <w:r w:rsidRPr="009B2D12">
        <w:rPr>
          <w:rFonts w:ascii="Arial" w:hAnsi="Arial" w:cs="Arial"/>
          <w:sz w:val="20"/>
        </w:rPr>
        <w:t xml:space="preserve"> za katere so razpisana sredstva</w:t>
      </w:r>
      <w:r w:rsidR="001E09C6" w:rsidRPr="009B2D12">
        <w:rPr>
          <w:rFonts w:ascii="Arial" w:hAnsi="Arial" w:cs="Arial"/>
          <w:sz w:val="20"/>
          <w:szCs w:val="20"/>
        </w:rPr>
        <w:t xml:space="preserve">. </w:t>
      </w:r>
      <w:r w:rsidRPr="009B2D12">
        <w:rPr>
          <w:rFonts w:ascii="Arial" w:hAnsi="Arial" w:cs="Arial"/>
          <w:sz w:val="20"/>
        </w:rPr>
        <w:t>Če na posameznem sklopu razpisana sredstva niso porabljena, se neporabljena sredstva lahko proporcionalno razdelijo na ostale sklope iz istega javnega razpisa, na katerih zaprošena sredstva presegajo razpoložljiva sredstva.</w:t>
      </w:r>
    </w:p>
    <w:p w:rsidR="00653123" w:rsidRPr="009B2D12" w:rsidRDefault="00653123" w:rsidP="0060702B">
      <w:pPr>
        <w:pStyle w:val="Odstavekseznama"/>
        <w:tabs>
          <w:tab w:val="left" w:pos="284"/>
        </w:tabs>
        <w:spacing w:after="0" w:line="240" w:lineRule="auto"/>
        <w:ind w:left="0"/>
        <w:contextualSpacing w:val="0"/>
        <w:jc w:val="both"/>
        <w:rPr>
          <w:rFonts w:ascii="Arial" w:hAnsi="Arial" w:cs="Arial"/>
          <w:sz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w:t>
      </w:r>
      <w:r w:rsidR="0011542F" w:rsidRPr="009B2D12">
        <w:rPr>
          <w:rFonts w:ascii="Arial" w:hAnsi="Arial" w:cs="Arial"/>
          <w:b/>
          <w:sz w:val="20"/>
          <w:szCs w:val="20"/>
        </w:rPr>
        <w:t xml:space="preserve">vložitev </w:t>
      </w:r>
      <w:r w:rsidRPr="009B2D12">
        <w:rPr>
          <w:rFonts w:ascii="Arial" w:hAnsi="Arial" w:cs="Arial"/>
          <w:b/>
          <w:sz w:val="20"/>
          <w:szCs w:val="20"/>
        </w:rPr>
        <w:t>vloge na javni razpis)</w:t>
      </w:r>
    </w:p>
    <w:p w:rsidR="00E777DB" w:rsidRPr="009B2D12" w:rsidRDefault="00E777DB" w:rsidP="0060702B">
      <w:pPr>
        <w:spacing w:after="0" w:line="240" w:lineRule="auto"/>
        <w:jc w:val="center"/>
        <w:rPr>
          <w:rFonts w:ascii="Arial" w:hAnsi="Arial" w:cs="Arial"/>
          <w:b/>
          <w:sz w:val="20"/>
          <w:szCs w:val="20"/>
        </w:rPr>
      </w:pPr>
    </w:p>
    <w:p w:rsidR="00705C46" w:rsidRPr="009B2D12" w:rsidRDefault="00705C46" w:rsidP="0060702B">
      <w:pPr>
        <w:pStyle w:val="Odstavekseznama"/>
        <w:numPr>
          <w:ilvl w:val="0"/>
          <w:numId w:val="28"/>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Vlogo na javni razpis sestavlja prijavni obrazec s prilogami.</w:t>
      </w:r>
    </w:p>
    <w:p w:rsidR="00E777DB" w:rsidRPr="009B2D12" w:rsidRDefault="00E777DB" w:rsidP="00E777DB">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28"/>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Za elektronsko izpolnjevanje vloge iz prejšnjega odstavka ARSKTRP vzpostavi spletno vstopno mesto na naslovu http://e-kmetija.gov.si, preko katerega se vlagatelj ali njegov pooblaščenec za elektronsko vložitev vloge s kvalificiranim digitalnim potrdilom prijavi v informacijski sistem ARSKTRP. Vlagatelj ali njegov pooblaščenec izvede elektronski vnos in vloži prijavni obrazec v informacijski sistem ARSKTRP.</w:t>
      </w:r>
    </w:p>
    <w:p w:rsidR="00E777DB" w:rsidRPr="009B2D12" w:rsidRDefault="00E777DB" w:rsidP="00E777DB">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28"/>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Za vlogo na javni razpis se šteje natisnjen prijavni obrazec iz prejšnjega odstavka z oznako javnega razpisa, skupaj z vsemi sestavnimi deli vloge na javni razpis, ki jih določa</w:t>
      </w:r>
      <w:r w:rsidR="002F78B4" w:rsidRPr="009B2D12">
        <w:rPr>
          <w:rFonts w:ascii="Arial" w:hAnsi="Arial" w:cs="Arial"/>
          <w:sz w:val="20"/>
          <w:szCs w:val="20"/>
        </w:rPr>
        <w:t>ta</w:t>
      </w:r>
      <w:r w:rsidRPr="009B2D12">
        <w:rPr>
          <w:rFonts w:ascii="Arial" w:hAnsi="Arial" w:cs="Arial"/>
          <w:sz w:val="20"/>
          <w:szCs w:val="20"/>
        </w:rPr>
        <w:t xml:space="preserve"> javni razpis in razpisna dokumentacija.</w:t>
      </w:r>
    </w:p>
    <w:p w:rsidR="00E777DB" w:rsidRPr="009B2D12" w:rsidRDefault="00E777DB" w:rsidP="00E777DB">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28"/>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Vlagatelj vloži vlogo na ARSKTRP. Na ovojnici vloge na javni razpis morajo biti razvidni datum in čas (ura, minuta) oddaje vloge na javni razpis, ki ju označi izvajalec poštnih storitev oziroma vložišče ARSKTRP, ter naslov in oznaka javnega razpisa, na katerega se prijavlja.</w:t>
      </w:r>
    </w:p>
    <w:p w:rsidR="00705C46" w:rsidRPr="009B2D12" w:rsidRDefault="00705C46" w:rsidP="0060702B">
      <w:pPr>
        <w:spacing w:after="0" w:line="240" w:lineRule="auto"/>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(obravnava vloge na javni razpis)</w:t>
      </w:r>
    </w:p>
    <w:p w:rsidR="00E777DB" w:rsidRPr="009B2D12" w:rsidRDefault="00E777DB" w:rsidP="0060702B">
      <w:pPr>
        <w:spacing w:after="0" w:line="240" w:lineRule="auto"/>
        <w:jc w:val="center"/>
        <w:rPr>
          <w:rFonts w:ascii="Arial" w:hAnsi="Arial" w:cs="Arial"/>
          <w:b/>
          <w:sz w:val="20"/>
          <w:szCs w:val="20"/>
        </w:rPr>
      </w:pPr>
    </w:p>
    <w:p w:rsidR="00705C46" w:rsidRPr="009B2D12" w:rsidRDefault="00705C46" w:rsidP="0060702B">
      <w:pPr>
        <w:pStyle w:val="Odstavekseznama"/>
        <w:numPr>
          <w:ilvl w:val="0"/>
          <w:numId w:val="29"/>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Vloga na javni razpis, ki je popolna in izpolnjuje pogoje, se oceni na podlagi meril, določenih s to uredbo in podrobneje opredeljenih v javnem razpisu. Med vlogami, ki presežejo vstopni prag iz </w:t>
      </w:r>
      <w:r w:rsidR="00E507AB" w:rsidRPr="009B2D12">
        <w:rPr>
          <w:rFonts w:ascii="Arial" w:hAnsi="Arial" w:cs="Arial"/>
          <w:sz w:val="20"/>
          <w:szCs w:val="20"/>
        </w:rPr>
        <w:t xml:space="preserve">prvega odstavka </w:t>
      </w:r>
      <w:r w:rsidRPr="009B2D12">
        <w:rPr>
          <w:rFonts w:ascii="Arial" w:hAnsi="Arial" w:cs="Arial"/>
          <w:sz w:val="20"/>
          <w:szCs w:val="20"/>
        </w:rPr>
        <w:t xml:space="preserve">12. </w:t>
      </w:r>
      <w:r w:rsidR="00E507AB" w:rsidRPr="009B2D12">
        <w:rPr>
          <w:rFonts w:ascii="Arial" w:hAnsi="Arial" w:cs="Arial"/>
          <w:sz w:val="20"/>
          <w:szCs w:val="20"/>
        </w:rPr>
        <w:t xml:space="preserve">člena </w:t>
      </w:r>
      <w:r w:rsidR="002F78B4" w:rsidRPr="009B2D12">
        <w:rPr>
          <w:rFonts w:ascii="Arial" w:hAnsi="Arial" w:cs="Arial"/>
          <w:sz w:val="20"/>
          <w:szCs w:val="20"/>
        </w:rPr>
        <w:t xml:space="preserve">ali </w:t>
      </w:r>
      <w:r w:rsidR="00E507AB" w:rsidRPr="009B2D12">
        <w:rPr>
          <w:rFonts w:ascii="Arial" w:hAnsi="Arial" w:cs="Arial"/>
          <w:sz w:val="20"/>
          <w:szCs w:val="20"/>
        </w:rPr>
        <w:t xml:space="preserve">prvega odstavka </w:t>
      </w:r>
      <w:r w:rsidRPr="009B2D12">
        <w:rPr>
          <w:rFonts w:ascii="Arial" w:hAnsi="Arial" w:cs="Arial"/>
          <w:sz w:val="20"/>
          <w:szCs w:val="20"/>
        </w:rPr>
        <w:t>22. člena te uredbe, se izberejo tiste, ki dosežejo višje število točk, do porabe sredstev za posamezni javni razpis. Če imata na zadnjem mestu seznama ocenjenih vlog na javni razpis dve ali več vlog na javni razpis enako število prejetih točk, se vloge na javni razpis odobrijo na podlagi ponderiranja meril za izbor vlog, ki se določi v javnem razpisu.</w:t>
      </w:r>
    </w:p>
    <w:p w:rsidR="00E777DB" w:rsidRPr="009B2D12" w:rsidRDefault="00E777DB" w:rsidP="00E777DB">
      <w:pPr>
        <w:pStyle w:val="Odstavekseznama"/>
        <w:tabs>
          <w:tab w:val="left" w:pos="284"/>
        </w:tabs>
        <w:spacing w:after="0" w:line="240" w:lineRule="auto"/>
        <w:ind w:left="0"/>
        <w:contextualSpacing w:val="0"/>
        <w:jc w:val="both"/>
        <w:rPr>
          <w:rFonts w:ascii="Arial" w:hAnsi="Arial" w:cs="Arial"/>
          <w:sz w:val="20"/>
          <w:szCs w:val="20"/>
        </w:rPr>
      </w:pPr>
    </w:p>
    <w:p w:rsidR="00AC5F66" w:rsidRPr="009B2D12" w:rsidRDefault="00705C46" w:rsidP="0060702B">
      <w:pPr>
        <w:pStyle w:val="Odstavekseznama"/>
        <w:numPr>
          <w:ilvl w:val="0"/>
          <w:numId w:val="29"/>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lastRenderedPageBreak/>
        <w:t>Vloga na javni razpis, ki je popolna in izpolnjuje vstopne pogoje iz javnega razpisa, vendar razpoložljiva sredstva ne zadoščajo za dodelitev sredstev v celoti, se zavrne.</w:t>
      </w:r>
    </w:p>
    <w:p w:rsidR="00E777DB" w:rsidRPr="009B2D12" w:rsidRDefault="00E777DB" w:rsidP="00E777DB">
      <w:pPr>
        <w:pStyle w:val="Odstavekseznama"/>
        <w:tabs>
          <w:tab w:val="left" w:pos="284"/>
        </w:tabs>
        <w:spacing w:after="0" w:line="240" w:lineRule="auto"/>
        <w:ind w:left="0"/>
        <w:contextualSpacing w:val="0"/>
        <w:jc w:val="both"/>
        <w:rPr>
          <w:rFonts w:ascii="Arial" w:hAnsi="Arial" w:cs="Arial"/>
          <w:sz w:val="20"/>
          <w:szCs w:val="20"/>
        </w:rPr>
      </w:pPr>
    </w:p>
    <w:p w:rsidR="004A7B59" w:rsidRPr="009B2D12" w:rsidRDefault="004A7B59" w:rsidP="00C6665C">
      <w:pPr>
        <w:tabs>
          <w:tab w:val="left" w:pos="284"/>
        </w:tabs>
        <w:spacing w:after="0" w:line="240" w:lineRule="auto"/>
        <w:jc w:val="both"/>
        <w:rPr>
          <w:rFonts w:ascii="Arial" w:hAnsi="Arial" w:cs="Arial"/>
          <w:sz w:val="20"/>
          <w:szCs w:val="20"/>
        </w:rPr>
      </w:pPr>
    </w:p>
    <w:p w:rsidR="004A7B59" w:rsidRPr="009B2D12" w:rsidRDefault="004A7B59" w:rsidP="00C6665C">
      <w:pPr>
        <w:pStyle w:val="Slog1"/>
        <w:spacing w:after="0" w:line="240" w:lineRule="auto"/>
        <w:ind w:left="0" w:firstLine="0"/>
        <w:jc w:val="center"/>
      </w:pPr>
      <w:r w:rsidRPr="009B2D12">
        <w:t>člen</w:t>
      </w:r>
    </w:p>
    <w:p w:rsidR="004A7B59" w:rsidRPr="009B2D12" w:rsidRDefault="004A7B59" w:rsidP="00C6665C">
      <w:pPr>
        <w:pStyle w:val="Slog1"/>
        <w:numPr>
          <w:ilvl w:val="0"/>
          <w:numId w:val="0"/>
        </w:numPr>
        <w:spacing w:after="0" w:line="240" w:lineRule="auto"/>
        <w:jc w:val="center"/>
      </w:pPr>
      <w:r w:rsidRPr="009B2D12">
        <w:t>(odločba o pravici do sredstev)</w:t>
      </w:r>
    </w:p>
    <w:p w:rsidR="004A7B59" w:rsidRPr="009B2D12" w:rsidRDefault="004A7B59" w:rsidP="00C6665C">
      <w:pPr>
        <w:tabs>
          <w:tab w:val="left" w:pos="284"/>
        </w:tabs>
        <w:spacing w:after="0" w:line="240" w:lineRule="auto"/>
        <w:jc w:val="both"/>
        <w:rPr>
          <w:rFonts w:ascii="Arial" w:hAnsi="Arial" w:cs="Arial"/>
          <w:sz w:val="20"/>
          <w:szCs w:val="20"/>
        </w:rPr>
      </w:pPr>
    </w:p>
    <w:p w:rsidR="004A7B59" w:rsidRPr="009B2D12" w:rsidRDefault="004A7B59" w:rsidP="00C6665C">
      <w:pPr>
        <w:pStyle w:val="Odstavekseznama"/>
        <w:numPr>
          <w:ilvl w:val="0"/>
          <w:numId w:val="76"/>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Z odločbo o pravici do sredstev se članu partnerstva iz prvega oziroma drugega odstavka 7. člena te uredbe ali prvega oziroma drugega odstavka 17. člena te uredbe za posamezno dvanajstmesečno obdobje prizna pravica do povračila upravičenih stroškov glede na njegove stroške pri izvedbi upravičenih aktivnosti projekta, kar je razvidno iz projekta iz 10. ali 20. člena te uredbe.</w:t>
      </w:r>
    </w:p>
    <w:p w:rsidR="004A7B59" w:rsidRPr="009B2D12" w:rsidRDefault="004A7B59" w:rsidP="004A7B59">
      <w:pPr>
        <w:pStyle w:val="Odstavekseznama"/>
        <w:tabs>
          <w:tab w:val="left" w:pos="284"/>
        </w:tabs>
        <w:spacing w:after="0" w:line="240" w:lineRule="auto"/>
        <w:ind w:left="0"/>
        <w:contextualSpacing w:val="0"/>
        <w:jc w:val="both"/>
        <w:rPr>
          <w:rFonts w:ascii="Arial" w:hAnsi="Arial" w:cs="Arial"/>
          <w:sz w:val="20"/>
          <w:szCs w:val="20"/>
        </w:rPr>
      </w:pPr>
    </w:p>
    <w:p w:rsidR="004A7B59" w:rsidRPr="009B2D12" w:rsidRDefault="004A7B59" w:rsidP="00C6665C">
      <w:pPr>
        <w:pStyle w:val="Odstavekseznama"/>
        <w:numPr>
          <w:ilvl w:val="0"/>
          <w:numId w:val="76"/>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Če se podpora dodeli po pravilu de </w:t>
      </w:r>
      <w:proofErr w:type="spellStart"/>
      <w:r w:rsidRPr="009B2D12">
        <w:rPr>
          <w:rFonts w:ascii="Arial" w:hAnsi="Arial" w:cs="Arial"/>
          <w:sz w:val="20"/>
          <w:szCs w:val="20"/>
        </w:rPr>
        <w:t>minimis</w:t>
      </w:r>
      <w:proofErr w:type="spellEnd"/>
      <w:r w:rsidRPr="009B2D12">
        <w:rPr>
          <w:rFonts w:ascii="Arial" w:hAnsi="Arial" w:cs="Arial"/>
          <w:sz w:val="20"/>
          <w:szCs w:val="20"/>
        </w:rPr>
        <w:t xml:space="preserve"> v skladu z Uredbo 1407/2013/EU, se v izreku odločbe o pravici do sredstev navede znesek pomoči, ki je posameznemu članu partnerstva dodeljen po pravilu de </w:t>
      </w:r>
      <w:proofErr w:type="spellStart"/>
      <w:r w:rsidRPr="009B2D12">
        <w:rPr>
          <w:rFonts w:ascii="Arial" w:hAnsi="Arial" w:cs="Arial"/>
          <w:sz w:val="20"/>
          <w:szCs w:val="20"/>
        </w:rPr>
        <w:t>minimis</w:t>
      </w:r>
      <w:proofErr w:type="spellEnd"/>
      <w:r w:rsidRPr="009B2D12">
        <w:rPr>
          <w:rFonts w:ascii="Arial" w:hAnsi="Arial" w:cs="Arial"/>
          <w:sz w:val="20"/>
          <w:szCs w:val="20"/>
        </w:rPr>
        <w:t xml:space="preserve">, pri čemer se izrecno sklicuje na Uredbo 1407/2013/EU. </w:t>
      </w:r>
    </w:p>
    <w:p w:rsidR="004A7B59" w:rsidRPr="009B2D12" w:rsidRDefault="004A7B59" w:rsidP="004A7B59">
      <w:pPr>
        <w:pStyle w:val="Odstavekseznama"/>
        <w:tabs>
          <w:tab w:val="left" w:pos="284"/>
        </w:tabs>
        <w:spacing w:after="0" w:line="240" w:lineRule="auto"/>
        <w:ind w:left="0"/>
        <w:contextualSpacing w:val="0"/>
        <w:jc w:val="both"/>
        <w:rPr>
          <w:rFonts w:ascii="Arial" w:hAnsi="Arial" w:cs="Arial"/>
          <w:sz w:val="20"/>
          <w:szCs w:val="20"/>
        </w:rPr>
      </w:pPr>
    </w:p>
    <w:p w:rsidR="004A7B59" w:rsidRPr="009B2D12" w:rsidRDefault="004A7B59" w:rsidP="00C6665C">
      <w:pPr>
        <w:pStyle w:val="Odstavekseznama"/>
        <w:numPr>
          <w:ilvl w:val="0"/>
          <w:numId w:val="76"/>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Datum dodelitve podpore oziroma prejema pomoči de </w:t>
      </w:r>
      <w:proofErr w:type="spellStart"/>
      <w:r w:rsidRPr="009B2D12">
        <w:rPr>
          <w:rFonts w:ascii="Arial" w:hAnsi="Arial" w:cs="Arial"/>
          <w:sz w:val="20"/>
          <w:szCs w:val="20"/>
        </w:rPr>
        <w:t>minimis</w:t>
      </w:r>
      <w:proofErr w:type="spellEnd"/>
      <w:r w:rsidRPr="009B2D12">
        <w:rPr>
          <w:rFonts w:ascii="Arial" w:hAnsi="Arial" w:cs="Arial"/>
          <w:sz w:val="20"/>
          <w:szCs w:val="20"/>
        </w:rPr>
        <w:t xml:space="preserve"> je v skladu s četrtim odstavkom 3. člena Uredbe 1407/2013/EU datum izdaje odločbe o pravici do sredstev po tej uredbi.</w:t>
      </w:r>
    </w:p>
    <w:p w:rsidR="004A7B59" w:rsidRPr="009B2D12" w:rsidRDefault="004A7B59" w:rsidP="004A7B59">
      <w:pPr>
        <w:pStyle w:val="Odstavekseznama"/>
        <w:tabs>
          <w:tab w:val="left" w:pos="284"/>
        </w:tabs>
        <w:spacing w:after="0" w:line="240" w:lineRule="auto"/>
        <w:ind w:left="0"/>
        <w:contextualSpacing w:val="0"/>
        <w:jc w:val="both"/>
        <w:rPr>
          <w:rFonts w:ascii="Arial" w:hAnsi="Arial" w:cs="Arial"/>
        </w:rPr>
      </w:pPr>
    </w:p>
    <w:p w:rsidR="004A7B59" w:rsidRPr="009B2D12" w:rsidRDefault="004A7B59" w:rsidP="00C6665C">
      <w:pPr>
        <w:pStyle w:val="Odstavekseznama"/>
        <w:numPr>
          <w:ilvl w:val="0"/>
          <w:numId w:val="76"/>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Če se upravičencu podpora dodeli na podlagi Uredbe 1407/2013/EU in je ta podpora plačljiva na podlagi več zahtevkov za izplačilo sredstev, se pri odobritvi podpore izvede diskontiranje pomoči v skladu s šestim odstavkom 3. člena Uredbe 1407/2013/EU.</w:t>
      </w:r>
      <w:r w:rsidRPr="009B2D12">
        <w:rPr>
          <w:rFonts w:ascii="Arial" w:hAnsi="Arial" w:cs="Arial"/>
        </w:rPr>
        <w:t xml:space="preserve"> </w:t>
      </w:r>
    </w:p>
    <w:p w:rsidR="007D00F1" w:rsidRPr="009B2D12" w:rsidRDefault="007D00F1" w:rsidP="0060702B">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pStyle w:val="lennaslov"/>
        <w:rPr>
          <w:sz w:val="20"/>
          <w:szCs w:val="20"/>
        </w:rPr>
      </w:pPr>
      <w:r w:rsidRPr="009B2D12">
        <w:rPr>
          <w:sz w:val="20"/>
          <w:szCs w:val="20"/>
        </w:rPr>
        <w:t>(združevanje podpor)</w:t>
      </w:r>
    </w:p>
    <w:p w:rsidR="00E777DB" w:rsidRPr="009B2D12" w:rsidRDefault="00E777DB" w:rsidP="0060702B">
      <w:pPr>
        <w:pStyle w:val="lennaslov"/>
        <w:rPr>
          <w:sz w:val="20"/>
          <w:szCs w:val="20"/>
        </w:rPr>
      </w:pPr>
    </w:p>
    <w:p w:rsidR="00705C46" w:rsidRPr="009B2D12" w:rsidRDefault="00705C46" w:rsidP="0060702B">
      <w:pPr>
        <w:pStyle w:val="Odstavek"/>
        <w:numPr>
          <w:ilvl w:val="0"/>
          <w:numId w:val="30"/>
        </w:numPr>
        <w:tabs>
          <w:tab w:val="left" w:pos="284"/>
        </w:tabs>
        <w:spacing w:before="0"/>
        <w:ind w:left="0" w:firstLine="0"/>
        <w:rPr>
          <w:sz w:val="20"/>
          <w:szCs w:val="20"/>
          <w:shd w:val="clear" w:color="auto" w:fill="FFFFFF"/>
        </w:rPr>
      </w:pPr>
      <w:r w:rsidRPr="009B2D12">
        <w:rPr>
          <w:sz w:val="20"/>
          <w:szCs w:val="20"/>
          <w:shd w:val="clear" w:color="auto" w:fill="FFFFFF"/>
        </w:rPr>
        <w:t>Sredstva se ne odobrijo in izplačajo upravičencu, če je član partnerstva za iste upravičene stroške, kot jih navaja v vlogi na javni razpis in v zahtevku za izplačilo sredstev, že prejel sredstva proračuna Republike Slovenije ali sredstva Evropske unije oziroma druga javna sredstva.</w:t>
      </w:r>
      <w:r w:rsidRPr="009B2D12">
        <w:t xml:space="preserve"> </w:t>
      </w:r>
    </w:p>
    <w:p w:rsidR="00A308B7" w:rsidRPr="009B2D12" w:rsidRDefault="00A308B7" w:rsidP="00A308B7">
      <w:pPr>
        <w:pStyle w:val="Odstavek"/>
        <w:tabs>
          <w:tab w:val="left" w:pos="284"/>
        </w:tabs>
        <w:spacing w:before="0"/>
        <w:ind w:firstLine="0"/>
        <w:rPr>
          <w:sz w:val="20"/>
          <w:szCs w:val="20"/>
          <w:shd w:val="clear" w:color="auto" w:fill="FFFFFF"/>
        </w:rPr>
      </w:pPr>
    </w:p>
    <w:p w:rsidR="00705C46" w:rsidRPr="009B2D12" w:rsidRDefault="00705C46" w:rsidP="0060702B">
      <w:pPr>
        <w:pStyle w:val="Odstavek"/>
        <w:numPr>
          <w:ilvl w:val="0"/>
          <w:numId w:val="30"/>
        </w:numPr>
        <w:tabs>
          <w:tab w:val="left" w:pos="284"/>
        </w:tabs>
        <w:spacing w:before="0"/>
        <w:ind w:left="0" w:firstLine="0"/>
        <w:rPr>
          <w:sz w:val="20"/>
          <w:szCs w:val="20"/>
          <w:shd w:val="clear" w:color="auto" w:fill="FFFFFF"/>
        </w:rPr>
      </w:pPr>
      <w:r w:rsidRPr="009B2D12">
        <w:rPr>
          <w:sz w:val="20"/>
          <w:szCs w:val="20"/>
          <w:shd w:val="clear" w:color="auto" w:fill="FFFFFF"/>
        </w:rPr>
        <w:t xml:space="preserve">Ne glede na prejšnji odstavek se podpora po tej uredbi </w:t>
      </w:r>
      <w:r w:rsidR="00E507AB" w:rsidRPr="009B2D12">
        <w:rPr>
          <w:sz w:val="20"/>
          <w:szCs w:val="20"/>
          <w:shd w:val="clear" w:color="auto" w:fill="FFFFFF"/>
        </w:rPr>
        <w:t xml:space="preserve">za </w:t>
      </w:r>
      <w:r w:rsidRPr="009B2D12">
        <w:rPr>
          <w:sz w:val="20"/>
          <w:szCs w:val="20"/>
          <w:shd w:val="clear" w:color="auto" w:fill="FFFFFF"/>
        </w:rPr>
        <w:t>ist</w:t>
      </w:r>
      <w:r w:rsidR="00E507AB" w:rsidRPr="009B2D12">
        <w:rPr>
          <w:sz w:val="20"/>
          <w:szCs w:val="20"/>
          <w:shd w:val="clear" w:color="auto" w:fill="FFFFFF"/>
        </w:rPr>
        <w:t>e</w:t>
      </w:r>
      <w:r w:rsidRPr="009B2D12">
        <w:rPr>
          <w:sz w:val="20"/>
          <w:szCs w:val="20"/>
          <w:shd w:val="clear" w:color="auto" w:fill="FFFFFF"/>
        </w:rPr>
        <w:t xml:space="preserve"> upravičen</w:t>
      </w:r>
      <w:r w:rsidR="00E507AB" w:rsidRPr="009B2D12">
        <w:rPr>
          <w:sz w:val="20"/>
          <w:szCs w:val="20"/>
          <w:shd w:val="clear" w:color="auto" w:fill="FFFFFF"/>
        </w:rPr>
        <w:t>e</w:t>
      </w:r>
      <w:r w:rsidRPr="009B2D12">
        <w:rPr>
          <w:sz w:val="20"/>
          <w:szCs w:val="20"/>
          <w:shd w:val="clear" w:color="auto" w:fill="FFFFFF"/>
        </w:rPr>
        <w:t xml:space="preserve"> strošk</w:t>
      </w:r>
      <w:r w:rsidR="00E507AB" w:rsidRPr="009B2D12">
        <w:rPr>
          <w:sz w:val="20"/>
          <w:szCs w:val="20"/>
          <w:shd w:val="clear" w:color="auto" w:fill="FFFFFF"/>
        </w:rPr>
        <w:t>e</w:t>
      </w:r>
      <w:r w:rsidRPr="009B2D12">
        <w:rPr>
          <w:sz w:val="20"/>
          <w:szCs w:val="20"/>
          <w:shd w:val="clear" w:color="auto" w:fill="FFFFFF"/>
        </w:rPr>
        <w:t xml:space="preserve"> lahko združuje z drugimi podporami iz naslova državnih pomoči, če z združitvijo podpor niso preseženi najvišji zneski oziroma intenzivnost podpore, določeni z Uredbo 1305/2013/EU in predpisi, ki urejajo državne pomoči, ne glede na to, ali se podpora za projekt ali dejavnost v celoti financira iz nacionalnih sredstev ali pa se delno financira iz sredstev Evropske unije.</w:t>
      </w:r>
    </w:p>
    <w:p w:rsidR="00A308B7" w:rsidRPr="009B2D12" w:rsidRDefault="00A308B7" w:rsidP="00A308B7">
      <w:pPr>
        <w:pStyle w:val="Odstavek"/>
        <w:tabs>
          <w:tab w:val="left" w:pos="284"/>
        </w:tabs>
        <w:spacing w:before="0"/>
        <w:ind w:firstLine="0"/>
        <w:rPr>
          <w:sz w:val="20"/>
          <w:szCs w:val="20"/>
          <w:shd w:val="clear" w:color="auto" w:fill="FFFFFF"/>
        </w:rPr>
      </w:pPr>
    </w:p>
    <w:p w:rsidR="00705C46" w:rsidRPr="009B2D12" w:rsidRDefault="00705C46" w:rsidP="0060702B">
      <w:pPr>
        <w:pStyle w:val="Odstavek"/>
        <w:numPr>
          <w:ilvl w:val="0"/>
          <w:numId w:val="30"/>
        </w:numPr>
        <w:tabs>
          <w:tab w:val="left" w:pos="284"/>
        </w:tabs>
        <w:spacing w:before="0"/>
        <w:ind w:left="0" w:firstLine="0"/>
        <w:rPr>
          <w:sz w:val="20"/>
          <w:szCs w:val="20"/>
        </w:rPr>
      </w:pPr>
      <w:r w:rsidRPr="009B2D12">
        <w:rPr>
          <w:sz w:val="20"/>
          <w:szCs w:val="20"/>
        </w:rPr>
        <w:t xml:space="preserve">Podpora iz drugega odstavka </w:t>
      </w:r>
      <w:r w:rsidR="00765420" w:rsidRPr="009B2D12">
        <w:rPr>
          <w:sz w:val="20"/>
          <w:szCs w:val="20"/>
        </w:rPr>
        <w:t>5</w:t>
      </w:r>
      <w:r w:rsidRPr="009B2D12">
        <w:rPr>
          <w:sz w:val="20"/>
          <w:szCs w:val="20"/>
        </w:rPr>
        <w:t xml:space="preserve">. člena </w:t>
      </w:r>
      <w:r w:rsidR="00CD5D2F" w:rsidRPr="009B2D12">
        <w:rPr>
          <w:sz w:val="20"/>
          <w:szCs w:val="20"/>
        </w:rPr>
        <w:t>ali</w:t>
      </w:r>
      <w:r w:rsidR="00765420" w:rsidRPr="009B2D12">
        <w:rPr>
          <w:sz w:val="20"/>
          <w:szCs w:val="20"/>
        </w:rPr>
        <w:t xml:space="preserve"> četrtega odstavka 15</w:t>
      </w:r>
      <w:r w:rsidRPr="009B2D12">
        <w:rPr>
          <w:sz w:val="20"/>
          <w:szCs w:val="20"/>
        </w:rPr>
        <w:t xml:space="preserve">. člena te uredbe se lahko združuje z drugimi pomočmi de </w:t>
      </w:r>
      <w:proofErr w:type="spellStart"/>
      <w:r w:rsidRPr="009B2D12">
        <w:rPr>
          <w:sz w:val="20"/>
          <w:szCs w:val="20"/>
        </w:rPr>
        <w:t>minimis</w:t>
      </w:r>
      <w:proofErr w:type="spellEnd"/>
      <w:r w:rsidRPr="009B2D12">
        <w:rPr>
          <w:sz w:val="20"/>
          <w:szCs w:val="20"/>
        </w:rPr>
        <w:t xml:space="preserve"> pod pogoji iz 5. člena Uredbe 1407/2013/EU.</w:t>
      </w:r>
    </w:p>
    <w:p w:rsidR="00705C46" w:rsidRPr="009B2D12" w:rsidRDefault="00705C46" w:rsidP="0060702B">
      <w:pPr>
        <w:pStyle w:val="Odstavekseznama"/>
        <w:spacing w:after="0" w:line="240" w:lineRule="auto"/>
        <w:ind w:left="0"/>
        <w:contextualSpacing w:val="0"/>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(neupravičeni stroški)</w:t>
      </w:r>
    </w:p>
    <w:p w:rsidR="00A308B7" w:rsidRPr="009B2D12" w:rsidRDefault="00A308B7" w:rsidP="0060702B">
      <w:pPr>
        <w:spacing w:after="0" w:line="240" w:lineRule="auto"/>
        <w:jc w:val="center"/>
        <w:rPr>
          <w:rFonts w:ascii="Arial" w:hAnsi="Arial" w:cs="Arial"/>
          <w:b/>
          <w:sz w:val="20"/>
          <w:szCs w:val="20"/>
        </w:rPr>
      </w:pPr>
    </w:p>
    <w:p w:rsidR="00705C46" w:rsidRPr="009B2D12" w:rsidRDefault="00A439EA" w:rsidP="0060702B">
      <w:pPr>
        <w:pStyle w:val="Odstavekseznama"/>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(1) </w:t>
      </w:r>
      <w:r w:rsidR="00A11399" w:rsidRPr="009B2D12">
        <w:rPr>
          <w:rFonts w:ascii="Arial" w:hAnsi="Arial" w:cs="Arial"/>
          <w:sz w:val="20"/>
          <w:szCs w:val="20"/>
        </w:rPr>
        <w:t>Poleg neupravičenih stroškov iz tretjega odstavka 69. člena Uredbe 1303/2013/EU, tretjega odstavka 45. člena Uredbe 1305/2013/EU in 13. člena Uredbe 807/2014/EU se podpora ne dodeli za</w:t>
      </w:r>
      <w:r w:rsidR="00705C46" w:rsidRPr="009B2D12">
        <w:rPr>
          <w:rFonts w:ascii="Arial" w:hAnsi="Arial" w:cs="Arial"/>
          <w:sz w:val="20"/>
          <w:szCs w:val="20"/>
        </w:rPr>
        <w:t>:</w:t>
      </w:r>
    </w:p>
    <w:p w:rsidR="00BB6530" w:rsidRPr="009B2D12" w:rsidRDefault="00945E47" w:rsidP="0060702B">
      <w:pPr>
        <w:pStyle w:val="Odstavekseznama"/>
        <w:numPr>
          <w:ilvl w:val="0"/>
          <w:numId w:val="33"/>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aktivnosti </w:t>
      </w:r>
      <w:r w:rsidR="00BB6530" w:rsidRPr="009B2D12">
        <w:rPr>
          <w:rFonts w:ascii="Arial" w:hAnsi="Arial" w:cs="Arial"/>
          <w:sz w:val="20"/>
          <w:szCs w:val="20"/>
        </w:rPr>
        <w:t>zunaj območja Republike Slovenije;</w:t>
      </w:r>
    </w:p>
    <w:p w:rsidR="00BB6530" w:rsidRPr="009B2D12" w:rsidRDefault="002F78B4" w:rsidP="0060702B">
      <w:pPr>
        <w:pStyle w:val="Odstavekseznama"/>
        <w:numPr>
          <w:ilvl w:val="0"/>
          <w:numId w:val="33"/>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stroške </w:t>
      </w:r>
      <w:r w:rsidR="00BB6530" w:rsidRPr="009B2D12">
        <w:rPr>
          <w:rFonts w:ascii="Arial" w:hAnsi="Arial" w:cs="Arial"/>
          <w:sz w:val="20"/>
          <w:szCs w:val="20"/>
        </w:rPr>
        <w:t>priprav</w:t>
      </w:r>
      <w:r w:rsidR="0011542F" w:rsidRPr="009B2D12">
        <w:rPr>
          <w:rFonts w:ascii="Arial" w:hAnsi="Arial" w:cs="Arial"/>
          <w:sz w:val="20"/>
          <w:szCs w:val="20"/>
        </w:rPr>
        <w:t>e</w:t>
      </w:r>
      <w:r w:rsidR="00BB6530" w:rsidRPr="009B2D12">
        <w:rPr>
          <w:rFonts w:ascii="Arial" w:hAnsi="Arial" w:cs="Arial"/>
          <w:sz w:val="20"/>
          <w:szCs w:val="20"/>
        </w:rPr>
        <w:t xml:space="preserve"> </w:t>
      </w:r>
      <w:r w:rsidR="0017095A" w:rsidRPr="009B2D12">
        <w:rPr>
          <w:rFonts w:ascii="Arial" w:hAnsi="Arial" w:cs="Arial"/>
          <w:sz w:val="20"/>
          <w:szCs w:val="20"/>
        </w:rPr>
        <w:t xml:space="preserve">vloge na javni razpis in </w:t>
      </w:r>
      <w:r w:rsidR="00BB6530" w:rsidRPr="009B2D12">
        <w:rPr>
          <w:rFonts w:ascii="Arial" w:hAnsi="Arial" w:cs="Arial"/>
          <w:sz w:val="20"/>
          <w:szCs w:val="20"/>
        </w:rPr>
        <w:t>zahtevka za izplačilo sredstev;</w:t>
      </w:r>
    </w:p>
    <w:p w:rsidR="00705C46" w:rsidRPr="009B2D12" w:rsidRDefault="002F78B4" w:rsidP="0060702B">
      <w:pPr>
        <w:pStyle w:val="Odstavekseznama"/>
        <w:numPr>
          <w:ilvl w:val="0"/>
          <w:numId w:val="33"/>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stroške </w:t>
      </w:r>
      <w:r w:rsidR="00705C46" w:rsidRPr="009B2D12">
        <w:rPr>
          <w:rFonts w:ascii="Arial" w:hAnsi="Arial" w:cs="Arial"/>
          <w:sz w:val="20"/>
          <w:szCs w:val="20"/>
        </w:rPr>
        <w:t xml:space="preserve">nakupa strojev, pohištva, prevoznih sredstev; </w:t>
      </w:r>
    </w:p>
    <w:p w:rsidR="00114233" w:rsidRPr="009B2D12" w:rsidRDefault="00705C46" w:rsidP="0060702B">
      <w:pPr>
        <w:pStyle w:val="Odstavekseznama"/>
        <w:numPr>
          <w:ilvl w:val="0"/>
          <w:numId w:val="33"/>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plačilo davkov, carin in dajatev pri uvozu</w:t>
      </w:r>
      <w:r w:rsidR="00114233" w:rsidRPr="009B2D12">
        <w:rPr>
          <w:rFonts w:ascii="Arial" w:hAnsi="Arial" w:cs="Arial"/>
          <w:sz w:val="20"/>
          <w:szCs w:val="20"/>
        </w:rPr>
        <w:t>;</w:t>
      </w:r>
    </w:p>
    <w:p w:rsidR="00705C46" w:rsidRPr="009B2D12" w:rsidRDefault="00705C46" w:rsidP="0060702B">
      <w:pPr>
        <w:pStyle w:val="Odstavekseznama"/>
        <w:numPr>
          <w:ilvl w:val="0"/>
          <w:numId w:val="33"/>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davek na dodano vrednost (v nadaljnjem besedilu: DDV), </w:t>
      </w:r>
      <w:r w:rsidR="00BD3F95" w:rsidRPr="009B2D12">
        <w:rPr>
          <w:rFonts w:ascii="Arial" w:hAnsi="Arial" w:cs="Arial"/>
          <w:sz w:val="20"/>
          <w:szCs w:val="20"/>
        </w:rPr>
        <w:t>razen kadar ni povračljiv v skladu s predpisi, ki urejajo DDV</w:t>
      </w:r>
      <w:r w:rsidRPr="009B2D12">
        <w:rPr>
          <w:rFonts w:ascii="Arial" w:hAnsi="Arial" w:cs="Arial"/>
          <w:sz w:val="20"/>
          <w:szCs w:val="20"/>
        </w:rPr>
        <w:t>;</w:t>
      </w:r>
    </w:p>
    <w:p w:rsidR="00705C46" w:rsidRPr="009B2D12" w:rsidRDefault="00705C46" w:rsidP="0060702B">
      <w:pPr>
        <w:pStyle w:val="Odstavekseznama"/>
        <w:numPr>
          <w:ilvl w:val="0"/>
          <w:numId w:val="33"/>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obresti na dolgove, bančne stroške in stroške garancij;</w:t>
      </w:r>
    </w:p>
    <w:p w:rsidR="00705C46" w:rsidRPr="009B2D12" w:rsidRDefault="00705C46" w:rsidP="0060702B">
      <w:pPr>
        <w:pStyle w:val="Odstavekseznama"/>
        <w:numPr>
          <w:ilvl w:val="0"/>
          <w:numId w:val="33"/>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upravne takse;</w:t>
      </w:r>
    </w:p>
    <w:p w:rsidR="00BB6530" w:rsidRPr="009B2D12" w:rsidRDefault="00BB6530" w:rsidP="0060702B">
      <w:pPr>
        <w:pStyle w:val="Odstavekseznama"/>
        <w:numPr>
          <w:ilvl w:val="0"/>
          <w:numId w:val="33"/>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stroške </w:t>
      </w:r>
      <w:proofErr w:type="spellStart"/>
      <w:r w:rsidRPr="009B2D12">
        <w:rPr>
          <w:rFonts w:ascii="Arial" w:hAnsi="Arial" w:cs="Arial"/>
          <w:sz w:val="20"/>
          <w:szCs w:val="20"/>
        </w:rPr>
        <w:t>leasinga</w:t>
      </w:r>
      <w:proofErr w:type="spellEnd"/>
      <w:r w:rsidRPr="009B2D12">
        <w:rPr>
          <w:rFonts w:ascii="Arial" w:hAnsi="Arial" w:cs="Arial"/>
          <w:sz w:val="20"/>
          <w:szCs w:val="20"/>
        </w:rPr>
        <w:t xml:space="preserve"> in </w:t>
      </w:r>
      <w:r w:rsidR="00896935" w:rsidRPr="009B2D12">
        <w:rPr>
          <w:rFonts w:ascii="Arial" w:hAnsi="Arial" w:cs="Arial"/>
          <w:sz w:val="20"/>
          <w:szCs w:val="20"/>
        </w:rPr>
        <w:t>najema</w:t>
      </w:r>
      <w:r w:rsidR="003C7310" w:rsidRPr="009B2D12">
        <w:rPr>
          <w:rFonts w:ascii="Arial" w:hAnsi="Arial" w:cs="Arial"/>
          <w:sz w:val="20"/>
          <w:szCs w:val="20"/>
        </w:rPr>
        <w:t xml:space="preserve"> </w:t>
      </w:r>
      <w:r w:rsidRPr="009B2D12">
        <w:rPr>
          <w:rFonts w:ascii="Arial" w:hAnsi="Arial" w:cs="Arial"/>
          <w:sz w:val="20"/>
          <w:szCs w:val="20"/>
        </w:rPr>
        <w:t>naprav in opreme, pridobitv</w:t>
      </w:r>
      <w:r w:rsidR="004A7B59" w:rsidRPr="009B2D12">
        <w:rPr>
          <w:rFonts w:ascii="Arial" w:hAnsi="Arial" w:cs="Arial"/>
          <w:sz w:val="20"/>
          <w:szCs w:val="20"/>
        </w:rPr>
        <w:t>e</w:t>
      </w:r>
      <w:r w:rsidRPr="009B2D12">
        <w:rPr>
          <w:rFonts w:ascii="Arial" w:hAnsi="Arial" w:cs="Arial"/>
          <w:sz w:val="20"/>
          <w:szCs w:val="20"/>
        </w:rPr>
        <w:t xml:space="preserve"> patentov, licenc, plačilnih pravic, avtorskih pravic </w:t>
      </w:r>
      <w:r w:rsidR="00765420" w:rsidRPr="009B2D12">
        <w:rPr>
          <w:rFonts w:ascii="Arial" w:hAnsi="Arial" w:cs="Arial"/>
          <w:sz w:val="20"/>
          <w:szCs w:val="20"/>
        </w:rPr>
        <w:t xml:space="preserve">ter </w:t>
      </w:r>
      <w:r w:rsidRPr="009B2D12">
        <w:rPr>
          <w:rFonts w:ascii="Arial" w:hAnsi="Arial" w:cs="Arial"/>
          <w:sz w:val="20"/>
          <w:szCs w:val="20"/>
        </w:rPr>
        <w:t>blagovnih in storitvenih znamk;</w:t>
      </w:r>
    </w:p>
    <w:p w:rsidR="005C5750" w:rsidRPr="009B2D12" w:rsidRDefault="00BB6530" w:rsidP="0060702B">
      <w:pPr>
        <w:pStyle w:val="Odstavekseznama"/>
        <w:numPr>
          <w:ilvl w:val="0"/>
          <w:numId w:val="33"/>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lastRenderedPageBreak/>
        <w:t xml:space="preserve">druge stroške, povezane s pogodbami o </w:t>
      </w:r>
      <w:r w:rsidR="00693B2B" w:rsidRPr="009B2D12">
        <w:rPr>
          <w:rFonts w:ascii="Arial" w:hAnsi="Arial" w:cs="Arial"/>
          <w:sz w:val="20"/>
          <w:szCs w:val="20"/>
        </w:rPr>
        <w:t>najemu</w:t>
      </w:r>
      <w:r w:rsidRPr="009B2D12">
        <w:rPr>
          <w:rFonts w:ascii="Arial" w:hAnsi="Arial" w:cs="Arial"/>
          <w:sz w:val="20"/>
          <w:szCs w:val="20"/>
        </w:rPr>
        <w:t>, kot so marža najemodajalca, stroški refinanciranja obresti in stroški zavarovanja</w:t>
      </w:r>
      <w:r w:rsidR="005C5750" w:rsidRPr="009B2D12">
        <w:rPr>
          <w:rFonts w:ascii="Arial" w:hAnsi="Arial" w:cs="Arial"/>
          <w:sz w:val="20"/>
          <w:szCs w:val="20"/>
        </w:rPr>
        <w:t>;</w:t>
      </w:r>
    </w:p>
    <w:p w:rsidR="005C5750" w:rsidRPr="009B2D12" w:rsidRDefault="005C5750" w:rsidP="005C5750">
      <w:pPr>
        <w:pStyle w:val="Odstavekseznama"/>
        <w:numPr>
          <w:ilvl w:val="0"/>
          <w:numId w:val="33"/>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strošek</w:t>
      </w:r>
      <w:r w:rsidR="003F0F84" w:rsidRPr="009B2D12">
        <w:rPr>
          <w:rFonts w:ascii="Arial" w:hAnsi="Arial" w:cs="Arial"/>
          <w:sz w:val="20"/>
          <w:szCs w:val="20"/>
        </w:rPr>
        <w:t xml:space="preserve"> blaga </w:t>
      </w:r>
      <w:r w:rsidR="00731AFB" w:rsidRPr="009B2D12">
        <w:rPr>
          <w:rFonts w:ascii="Arial" w:hAnsi="Arial" w:cs="Arial"/>
          <w:sz w:val="20"/>
          <w:szCs w:val="20"/>
        </w:rPr>
        <w:t>oziroma</w:t>
      </w:r>
      <w:r w:rsidR="003F0F84" w:rsidRPr="009B2D12">
        <w:rPr>
          <w:rFonts w:ascii="Arial" w:hAnsi="Arial" w:cs="Arial"/>
          <w:sz w:val="20"/>
          <w:szCs w:val="20"/>
        </w:rPr>
        <w:t xml:space="preserve"> storitev</w:t>
      </w:r>
      <w:r w:rsidRPr="009B2D12">
        <w:rPr>
          <w:rFonts w:ascii="Arial" w:hAnsi="Arial" w:cs="Arial"/>
          <w:sz w:val="20"/>
          <w:szCs w:val="20"/>
        </w:rPr>
        <w:t xml:space="preserve">, </w:t>
      </w:r>
      <w:r w:rsidR="009E3368" w:rsidRPr="009B2D12">
        <w:rPr>
          <w:rFonts w:ascii="Arial" w:hAnsi="Arial" w:cs="Arial"/>
          <w:sz w:val="20"/>
          <w:szCs w:val="20"/>
        </w:rPr>
        <w:t xml:space="preserve">za katere je izdan račun </w:t>
      </w:r>
      <w:r w:rsidR="00731AFB" w:rsidRPr="009B2D12">
        <w:rPr>
          <w:rFonts w:ascii="Arial" w:hAnsi="Arial" w:cs="Arial"/>
          <w:sz w:val="20"/>
          <w:szCs w:val="20"/>
        </w:rPr>
        <w:t xml:space="preserve">v </w:t>
      </w:r>
      <w:r w:rsidR="009E3368" w:rsidRPr="009B2D12">
        <w:rPr>
          <w:rFonts w:ascii="Arial" w:hAnsi="Arial" w:cs="Arial"/>
          <w:sz w:val="20"/>
          <w:szCs w:val="20"/>
        </w:rPr>
        <w:t xml:space="preserve">skupni </w:t>
      </w:r>
      <w:r w:rsidR="00731AFB" w:rsidRPr="009B2D12">
        <w:rPr>
          <w:rFonts w:ascii="Arial" w:hAnsi="Arial" w:cs="Arial"/>
          <w:sz w:val="20"/>
          <w:szCs w:val="20"/>
        </w:rPr>
        <w:t>višini</w:t>
      </w:r>
      <w:r w:rsidR="009E3368" w:rsidRPr="009B2D12">
        <w:rPr>
          <w:rFonts w:ascii="Arial" w:hAnsi="Arial" w:cs="Arial"/>
          <w:sz w:val="20"/>
          <w:szCs w:val="20"/>
        </w:rPr>
        <w:t xml:space="preserve"> največ </w:t>
      </w:r>
      <w:r w:rsidRPr="009B2D12">
        <w:rPr>
          <w:rFonts w:ascii="Arial" w:hAnsi="Arial" w:cs="Arial"/>
          <w:sz w:val="20"/>
          <w:szCs w:val="20"/>
        </w:rPr>
        <w:t xml:space="preserve">25 </w:t>
      </w:r>
      <w:proofErr w:type="spellStart"/>
      <w:r w:rsidRPr="009B2D12">
        <w:rPr>
          <w:rFonts w:ascii="Arial" w:hAnsi="Arial" w:cs="Arial"/>
          <w:sz w:val="20"/>
          <w:szCs w:val="20"/>
        </w:rPr>
        <w:t>eurov</w:t>
      </w:r>
      <w:proofErr w:type="spellEnd"/>
      <w:r w:rsidRPr="009B2D12">
        <w:rPr>
          <w:rFonts w:ascii="Arial" w:hAnsi="Arial" w:cs="Arial"/>
          <w:sz w:val="20"/>
          <w:szCs w:val="20"/>
        </w:rPr>
        <w:t>;</w:t>
      </w:r>
    </w:p>
    <w:p w:rsidR="009670EC" w:rsidRPr="009B2D12" w:rsidRDefault="009670EC" w:rsidP="005C5750">
      <w:pPr>
        <w:pStyle w:val="Odstavekseznama"/>
        <w:numPr>
          <w:ilvl w:val="0"/>
          <w:numId w:val="33"/>
        </w:numPr>
        <w:tabs>
          <w:tab w:val="left" w:pos="426"/>
        </w:tabs>
        <w:spacing w:after="0" w:line="240" w:lineRule="auto"/>
        <w:ind w:left="0" w:firstLine="0"/>
        <w:jc w:val="both"/>
        <w:rPr>
          <w:rFonts w:ascii="Arial" w:hAnsi="Arial" w:cs="Arial"/>
          <w:sz w:val="20"/>
          <w:szCs w:val="20"/>
        </w:rPr>
      </w:pPr>
      <w:r w:rsidRPr="009B2D12">
        <w:rPr>
          <w:rFonts w:ascii="Arial" w:hAnsi="Arial" w:cs="Arial"/>
          <w:sz w:val="20"/>
          <w:szCs w:val="20"/>
        </w:rPr>
        <w:t>jubilejne nagrade</w:t>
      </w:r>
      <w:r w:rsidR="00B34CE1" w:rsidRPr="009B2D12">
        <w:rPr>
          <w:rFonts w:ascii="Arial" w:hAnsi="Arial" w:cs="Arial"/>
          <w:sz w:val="20"/>
          <w:szCs w:val="20"/>
        </w:rPr>
        <w:t xml:space="preserve"> in odpravnine</w:t>
      </w:r>
      <w:r w:rsidRPr="009B2D12">
        <w:rPr>
          <w:rFonts w:ascii="Arial" w:hAnsi="Arial" w:cs="Arial"/>
          <w:sz w:val="20"/>
          <w:szCs w:val="20"/>
        </w:rPr>
        <w:t xml:space="preserve">, </w:t>
      </w:r>
      <w:r w:rsidR="005C5750" w:rsidRPr="009B2D12">
        <w:rPr>
          <w:rFonts w:ascii="Arial" w:hAnsi="Arial" w:cs="Arial"/>
          <w:sz w:val="20"/>
          <w:szCs w:val="20"/>
        </w:rPr>
        <w:t xml:space="preserve">razen če so </w:t>
      </w:r>
      <w:r w:rsidRPr="009B2D12">
        <w:rPr>
          <w:rFonts w:ascii="Arial" w:hAnsi="Arial" w:cs="Arial"/>
          <w:sz w:val="20"/>
          <w:szCs w:val="20"/>
        </w:rPr>
        <w:t xml:space="preserve">predpisane z zakonom, ki ureja delovna </w:t>
      </w:r>
      <w:r w:rsidR="00B34CE1" w:rsidRPr="009B2D12">
        <w:rPr>
          <w:rFonts w:ascii="Arial" w:hAnsi="Arial" w:cs="Arial"/>
          <w:sz w:val="20"/>
          <w:szCs w:val="20"/>
        </w:rPr>
        <w:t>razmerja</w:t>
      </w:r>
      <w:r w:rsidRPr="009B2D12">
        <w:rPr>
          <w:rFonts w:ascii="Arial" w:hAnsi="Arial" w:cs="Arial"/>
          <w:sz w:val="20"/>
          <w:szCs w:val="20"/>
        </w:rPr>
        <w:t>;</w:t>
      </w:r>
    </w:p>
    <w:p w:rsidR="005C5750" w:rsidRPr="009B2D12" w:rsidRDefault="005C5750" w:rsidP="005C5750">
      <w:pPr>
        <w:pStyle w:val="Odstavekseznama"/>
        <w:numPr>
          <w:ilvl w:val="0"/>
          <w:numId w:val="33"/>
        </w:numPr>
        <w:tabs>
          <w:tab w:val="left" w:pos="426"/>
        </w:tabs>
        <w:spacing w:after="0" w:line="240" w:lineRule="auto"/>
        <w:ind w:left="0" w:firstLine="0"/>
        <w:jc w:val="both"/>
        <w:rPr>
          <w:rFonts w:ascii="Arial" w:hAnsi="Arial" w:cs="Arial"/>
          <w:sz w:val="20"/>
          <w:szCs w:val="20"/>
        </w:rPr>
      </w:pPr>
      <w:r w:rsidRPr="009B2D12">
        <w:rPr>
          <w:rFonts w:ascii="Arial" w:hAnsi="Arial" w:cs="Arial"/>
          <w:sz w:val="20"/>
          <w:szCs w:val="20"/>
        </w:rPr>
        <w:t>letne stimulacije in druge nagrade</w:t>
      </w:r>
      <w:r w:rsidR="009670EC" w:rsidRPr="009B2D12">
        <w:rPr>
          <w:rFonts w:ascii="Arial" w:hAnsi="Arial" w:cs="Arial"/>
          <w:sz w:val="20"/>
          <w:szCs w:val="20"/>
        </w:rPr>
        <w:t xml:space="preserve"> ter</w:t>
      </w:r>
      <w:r w:rsidRPr="009B2D12">
        <w:rPr>
          <w:rFonts w:ascii="Arial" w:hAnsi="Arial" w:cs="Arial"/>
          <w:sz w:val="20"/>
          <w:szCs w:val="20"/>
        </w:rPr>
        <w:t xml:space="preserve"> različne bonitete in solidarnostne pomoči;</w:t>
      </w:r>
    </w:p>
    <w:p w:rsidR="005C5750" w:rsidRPr="009B2D12" w:rsidRDefault="005C5750" w:rsidP="005C5750">
      <w:pPr>
        <w:pStyle w:val="Odstavekseznama"/>
        <w:numPr>
          <w:ilvl w:val="0"/>
          <w:numId w:val="33"/>
        </w:numPr>
        <w:tabs>
          <w:tab w:val="left" w:pos="426"/>
        </w:tabs>
        <w:spacing w:after="0" w:line="240" w:lineRule="auto"/>
        <w:ind w:left="0" w:firstLine="0"/>
        <w:jc w:val="both"/>
        <w:rPr>
          <w:rFonts w:ascii="Arial" w:hAnsi="Arial" w:cs="Arial"/>
          <w:sz w:val="20"/>
          <w:szCs w:val="20"/>
        </w:rPr>
      </w:pPr>
      <w:r w:rsidRPr="009B2D12">
        <w:rPr>
          <w:rFonts w:ascii="Arial" w:hAnsi="Arial" w:cs="Arial"/>
          <w:sz w:val="20"/>
          <w:szCs w:val="20"/>
        </w:rPr>
        <w:t xml:space="preserve">zavarovalne premije, ki niso </w:t>
      </w:r>
      <w:r w:rsidR="009670EC" w:rsidRPr="009B2D12">
        <w:rPr>
          <w:rFonts w:ascii="Arial" w:hAnsi="Arial" w:cs="Arial"/>
          <w:sz w:val="20"/>
          <w:szCs w:val="20"/>
        </w:rPr>
        <w:t>predpisane z zakonom</w:t>
      </w:r>
      <w:r w:rsidR="00E91978" w:rsidRPr="009B2D12">
        <w:rPr>
          <w:rFonts w:ascii="Arial" w:hAnsi="Arial" w:cs="Arial"/>
          <w:sz w:val="20"/>
          <w:szCs w:val="20"/>
        </w:rPr>
        <w:t>;</w:t>
      </w:r>
    </w:p>
    <w:p w:rsidR="00E91978" w:rsidRPr="009B2D12" w:rsidRDefault="00E91978" w:rsidP="005C5750">
      <w:pPr>
        <w:pStyle w:val="Odstavekseznama"/>
        <w:numPr>
          <w:ilvl w:val="0"/>
          <w:numId w:val="33"/>
        </w:numPr>
        <w:tabs>
          <w:tab w:val="left" w:pos="426"/>
        </w:tabs>
        <w:spacing w:after="0" w:line="240" w:lineRule="auto"/>
        <w:ind w:left="0" w:firstLine="0"/>
        <w:jc w:val="both"/>
        <w:rPr>
          <w:rFonts w:ascii="Arial" w:hAnsi="Arial" w:cs="Arial"/>
          <w:sz w:val="20"/>
          <w:szCs w:val="20"/>
        </w:rPr>
      </w:pPr>
      <w:r w:rsidRPr="009B2D12">
        <w:rPr>
          <w:rFonts w:ascii="Arial" w:hAnsi="Arial" w:cs="Arial"/>
          <w:sz w:val="20"/>
          <w:szCs w:val="20"/>
        </w:rPr>
        <w:t>strošek vinjet.</w:t>
      </w:r>
    </w:p>
    <w:p w:rsidR="00A308B7" w:rsidRPr="009B2D12" w:rsidRDefault="00A308B7" w:rsidP="00A308B7">
      <w:pPr>
        <w:pStyle w:val="Odstavekseznama"/>
        <w:tabs>
          <w:tab w:val="left" w:pos="284"/>
        </w:tabs>
        <w:spacing w:after="0" w:line="240" w:lineRule="auto"/>
        <w:ind w:left="0"/>
        <w:contextualSpacing w:val="0"/>
        <w:jc w:val="both"/>
        <w:rPr>
          <w:rFonts w:ascii="Arial" w:hAnsi="Arial" w:cs="Arial"/>
          <w:sz w:val="20"/>
          <w:szCs w:val="20"/>
        </w:rPr>
      </w:pPr>
    </w:p>
    <w:p w:rsidR="00A439EA" w:rsidRPr="009B2D12" w:rsidRDefault="00A439EA" w:rsidP="0060702B">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(2) </w:t>
      </w:r>
      <w:r w:rsidR="00316AB9" w:rsidRPr="009B2D12">
        <w:rPr>
          <w:rFonts w:ascii="Arial" w:hAnsi="Arial" w:cs="Arial"/>
          <w:sz w:val="20"/>
          <w:szCs w:val="20"/>
        </w:rPr>
        <w:t xml:space="preserve">Podrobnejša </w:t>
      </w:r>
      <w:r w:rsidRPr="009B2D12">
        <w:rPr>
          <w:rFonts w:ascii="Arial" w:hAnsi="Arial" w:cs="Arial"/>
          <w:sz w:val="20"/>
          <w:szCs w:val="20"/>
        </w:rPr>
        <w:t>opredelitev neupravičenih stroškov</w:t>
      </w:r>
      <w:r w:rsidR="004A7B59" w:rsidRPr="009B2D12">
        <w:rPr>
          <w:rFonts w:ascii="Arial" w:hAnsi="Arial" w:cs="Arial"/>
          <w:sz w:val="20"/>
          <w:szCs w:val="20"/>
        </w:rPr>
        <w:t xml:space="preserve"> iz prejšnjega odstavka</w:t>
      </w:r>
      <w:r w:rsidRPr="009B2D12">
        <w:rPr>
          <w:rFonts w:ascii="Arial" w:hAnsi="Arial" w:cs="Arial"/>
          <w:sz w:val="20"/>
          <w:szCs w:val="20"/>
        </w:rPr>
        <w:t xml:space="preserve"> se določi z javnim razpisom. </w:t>
      </w:r>
    </w:p>
    <w:p w:rsidR="00705C46" w:rsidRPr="009B2D12" w:rsidRDefault="00705C46" w:rsidP="0060702B">
      <w:pPr>
        <w:pStyle w:val="Odstavekseznama"/>
        <w:spacing w:after="0" w:line="240" w:lineRule="auto"/>
        <w:ind w:left="0"/>
        <w:contextualSpacing w:val="0"/>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pStyle w:val="Slog1"/>
        <w:numPr>
          <w:ilvl w:val="0"/>
          <w:numId w:val="0"/>
        </w:numPr>
        <w:spacing w:after="0" w:line="240" w:lineRule="auto"/>
        <w:jc w:val="center"/>
      </w:pPr>
      <w:r w:rsidRPr="009B2D12">
        <w:t>(</w:t>
      </w:r>
      <w:r w:rsidR="00E507AB" w:rsidRPr="009B2D12">
        <w:t xml:space="preserve">časovni vidik </w:t>
      </w:r>
      <w:r w:rsidRPr="009B2D12">
        <w:t>upravičenosti stroškov)</w:t>
      </w:r>
    </w:p>
    <w:p w:rsidR="00A308B7" w:rsidRPr="009B2D12" w:rsidRDefault="00A308B7" w:rsidP="0060702B">
      <w:pPr>
        <w:pStyle w:val="Slog1"/>
        <w:numPr>
          <w:ilvl w:val="0"/>
          <w:numId w:val="0"/>
        </w:numPr>
        <w:spacing w:after="0" w:line="240" w:lineRule="auto"/>
        <w:jc w:val="center"/>
      </w:pPr>
    </w:p>
    <w:p w:rsidR="00705C46" w:rsidRPr="009B2D12" w:rsidRDefault="00705C46" w:rsidP="0060702B">
      <w:pPr>
        <w:spacing w:after="0" w:line="240" w:lineRule="auto"/>
        <w:jc w:val="both"/>
        <w:rPr>
          <w:rFonts w:ascii="Arial" w:hAnsi="Arial" w:cs="Arial"/>
          <w:sz w:val="20"/>
          <w:szCs w:val="20"/>
        </w:rPr>
      </w:pPr>
      <w:r w:rsidRPr="009B2D12">
        <w:rPr>
          <w:rFonts w:ascii="Arial" w:hAnsi="Arial" w:cs="Arial"/>
          <w:sz w:val="20"/>
          <w:szCs w:val="20"/>
        </w:rPr>
        <w:t xml:space="preserve">Za upravičene </w:t>
      </w:r>
      <w:r w:rsidR="00E507AB" w:rsidRPr="009B2D12">
        <w:rPr>
          <w:rFonts w:ascii="Arial" w:hAnsi="Arial" w:cs="Arial"/>
          <w:sz w:val="20"/>
          <w:szCs w:val="20"/>
        </w:rPr>
        <w:t xml:space="preserve">stroške </w:t>
      </w:r>
      <w:r w:rsidRPr="009B2D12">
        <w:rPr>
          <w:rFonts w:ascii="Arial" w:hAnsi="Arial" w:cs="Arial"/>
          <w:sz w:val="20"/>
          <w:szCs w:val="20"/>
        </w:rPr>
        <w:t>se štejejo stroški, ki so nastali po datumu izdaje odločbe o pravici do sredstev</w:t>
      </w:r>
      <w:r w:rsidR="001D2B93" w:rsidRPr="009B2D12">
        <w:rPr>
          <w:rFonts w:ascii="Arial" w:hAnsi="Arial" w:cs="Arial"/>
          <w:sz w:val="20"/>
          <w:szCs w:val="20"/>
        </w:rPr>
        <w:t xml:space="preserve"> </w:t>
      </w:r>
      <w:r w:rsidR="00F26839" w:rsidRPr="009B2D12">
        <w:rPr>
          <w:rFonts w:ascii="Arial" w:hAnsi="Arial" w:cs="Arial"/>
          <w:sz w:val="20"/>
          <w:szCs w:val="20"/>
        </w:rPr>
        <w:t xml:space="preserve">in </w:t>
      </w:r>
      <w:r w:rsidR="001D2B93" w:rsidRPr="009B2D12">
        <w:rPr>
          <w:rFonts w:ascii="Arial" w:hAnsi="Arial" w:cs="Arial"/>
          <w:sz w:val="20"/>
          <w:szCs w:val="20"/>
        </w:rPr>
        <w:t xml:space="preserve">do </w:t>
      </w:r>
      <w:r w:rsidR="00772205" w:rsidRPr="009B2D12">
        <w:rPr>
          <w:rFonts w:ascii="Arial" w:hAnsi="Arial" w:cs="Arial"/>
          <w:sz w:val="20"/>
          <w:szCs w:val="20"/>
        </w:rPr>
        <w:t xml:space="preserve">zaključka projekta iz prvega odstavka 10. </w:t>
      </w:r>
      <w:r w:rsidR="004A7B59" w:rsidRPr="009B2D12">
        <w:rPr>
          <w:rFonts w:ascii="Arial" w:hAnsi="Arial" w:cs="Arial"/>
          <w:sz w:val="20"/>
          <w:szCs w:val="20"/>
        </w:rPr>
        <w:t xml:space="preserve"> </w:t>
      </w:r>
      <w:r w:rsidR="00A0369C" w:rsidRPr="009B2D12">
        <w:rPr>
          <w:rFonts w:ascii="Arial" w:hAnsi="Arial" w:cs="Arial"/>
          <w:sz w:val="20"/>
          <w:szCs w:val="20"/>
        </w:rPr>
        <w:t xml:space="preserve">ali </w:t>
      </w:r>
      <w:r w:rsidR="00772205" w:rsidRPr="009B2D12">
        <w:rPr>
          <w:rFonts w:ascii="Arial" w:hAnsi="Arial" w:cs="Arial"/>
          <w:sz w:val="20"/>
          <w:szCs w:val="20"/>
        </w:rPr>
        <w:t>prvega odstavka 20. člena te uredbe</w:t>
      </w:r>
      <w:r w:rsidRPr="009B2D12">
        <w:rPr>
          <w:rFonts w:ascii="Arial" w:hAnsi="Arial" w:cs="Arial"/>
          <w:sz w:val="20"/>
          <w:szCs w:val="20"/>
        </w:rPr>
        <w:t>.</w:t>
      </w:r>
      <w:r w:rsidR="001D2B93" w:rsidRPr="009B2D12">
        <w:rPr>
          <w:rFonts w:ascii="Arial" w:hAnsi="Arial" w:cs="Arial"/>
          <w:sz w:val="20"/>
          <w:szCs w:val="20"/>
        </w:rPr>
        <w:t xml:space="preserve"> </w:t>
      </w:r>
    </w:p>
    <w:p w:rsidR="00705C46" w:rsidRPr="009B2D12" w:rsidRDefault="00705C46" w:rsidP="0060702B">
      <w:pPr>
        <w:pStyle w:val="Odstavekseznama"/>
        <w:spacing w:after="0" w:line="240" w:lineRule="auto"/>
        <w:ind w:left="0"/>
        <w:contextualSpacing w:val="0"/>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(splošni pogoji ob vložitvi vloge na javni razpis)</w:t>
      </w:r>
    </w:p>
    <w:p w:rsidR="00A308B7" w:rsidRPr="009B2D12" w:rsidRDefault="00A308B7" w:rsidP="0060702B">
      <w:pPr>
        <w:spacing w:after="0" w:line="240" w:lineRule="auto"/>
        <w:jc w:val="center"/>
        <w:rPr>
          <w:rFonts w:ascii="Arial" w:hAnsi="Arial" w:cs="Arial"/>
          <w:b/>
          <w:sz w:val="20"/>
          <w:szCs w:val="20"/>
        </w:rPr>
      </w:pPr>
    </w:p>
    <w:p w:rsidR="00705C46" w:rsidRPr="009B2D12" w:rsidRDefault="00705C46" w:rsidP="0060702B">
      <w:pPr>
        <w:pStyle w:val="Odstavekseznama"/>
        <w:numPr>
          <w:ilvl w:val="0"/>
          <w:numId w:val="32"/>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Splošni pogoji, ki jih mora izpolnjevati </w:t>
      </w:r>
      <w:r w:rsidR="00765420" w:rsidRPr="009B2D12">
        <w:rPr>
          <w:rFonts w:ascii="Arial" w:hAnsi="Arial" w:cs="Arial"/>
          <w:sz w:val="20"/>
          <w:szCs w:val="20"/>
        </w:rPr>
        <w:t xml:space="preserve">upravičenec </w:t>
      </w:r>
      <w:r w:rsidR="007415B8" w:rsidRPr="009B2D12">
        <w:rPr>
          <w:rFonts w:ascii="Arial" w:hAnsi="Arial" w:cs="Arial"/>
          <w:sz w:val="20"/>
          <w:szCs w:val="20"/>
        </w:rPr>
        <w:t xml:space="preserve">do podpore </w:t>
      </w:r>
      <w:r w:rsidRPr="009B2D12">
        <w:rPr>
          <w:rFonts w:ascii="Arial" w:hAnsi="Arial" w:cs="Arial"/>
          <w:sz w:val="20"/>
          <w:szCs w:val="20"/>
        </w:rPr>
        <w:t>ob vložitvi vloge na javni razpis, so:</w:t>
      </w:r>
    </w:p>
    <w:p w:rsidR="00705C46" w:rsidRPr="009B2D12" w:rsidRDefault="00705C46" w:rsidP="0060702B">
      <w:pPr>
        <w:pStyle w:val="Odstavekseznama"/>
        <w:numPr>
          <w:ilvl w:val="3"/>
          <w:numId w:val="21"/>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ne sme biti izključen iz prejemanja podpore v skladu z zakonom, ki ureja kmetijstvo;</w:t>
      </w:r>
    </w:p>
    <w:p w:rsidR="00705C46" w:rsidRPr="009B2D12" w:rsidRDefault="00705C46" w:rsidP="0060702B">
      <w:pPr>
        <w:pStyle w:val="Odstavekseznama"/>
        <w:numPr>
          <w:ilvl w:val="3"/>
          <w:numId w:val="21"/>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vsak član partnerstva, ki je nosilec kmetijskega gospodarstva, mora biti vpisan v RKG;</w:t>
      </w:r>
    </w:p>
    <w:p w:rsidR="00705C46" w:rsidRPr="009B2D12" w:rsidRDefault="00705C46" w:rsidP="0060702B">
      <w:pPr>
        <w:pStyle w:val="Odstavekseznama"/>
        <w:numPr>
          <w:ilvl w:val="3"/>
          <w:numId w:val="21"/>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če je pravna oseba</w:t>
      </w:r>
      <w:r w:rsidR="00767261" w:rsidRPr="009B2D12">
        <w:rPr>
          <w:rFonts w:ascii="Arial" w:hAnsi="Arial" w:cs="Arial"/>
          <w:sz w:val="20"/>
          <w:szCs w:val="20"/>
        </w:rPr>
        <w:t xml:space="preserve"> ali samostojni podjetnik posameznik</w:t>
      </w:r>
      <w:r w:rsidRPr="009B2D12">
        <w:rPr>
          <w:rFonts w:ascii="Arial" w:hAnsi="Arial" w:cs="Arial"/>
          <w:sz w:val="20"/>
          <w:szCs w:val="20"/>
        </w:rPr>
        <w:t>, mora imeti dejavnost, ki je predmet podpore, registrirano na ozemlju Republike Slovenije;</w:t>
      </w:r>
    </w:p>
    <w:p w:rsidR="00705C46" w:rsidRPr="009B2D12" w:rsidRDefault="00705C46" w:rsidP="0060702B">
      <w:pPr>
        <w:pStyle w:val="Odstavekseznama"/>
        <w:numPr>
          <w:ilvl w:val="3"/>
          <w:numId w:val="21"/>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imeti mora poravnane vse obveznosti do države;</w:t>
      </w:r>
    </w:p>
    <w:p w:rsidR="00705C46" w:rsidRPr="009B2D12" w:rsidRDefault="00705C46" w:rsidP="0060702B">
      <w:pPr>
        <w:pStyle w:val="Odstavekseznama"/>
        <w:numPr>
          <w:ilvl w:val="3"/>
          <w:numId w:val="21"/>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če je pravna oseba ali samostojni podjetnik posameznik, ne sme biti v postopku prenehanja, prisilne poravnave, stečaja, prepovedi delovanja, sodne likvidacije ali izbrisa iz</w:t>
      </w:r>
      <w:r w:rsidR="00E507AB" w:rsidRPr="009B2D12">
        <w:rPr>
          <w:rFonts w:ascii="Arial" w:hAnsi="Arial" w:cs="Arial"/>
          <w:sz w:val="20"/>
          <w:szCs w:val="20"/>
        </w:rPr>
        <w:t xml:space="preserve"> sodnega </w:t>
      </w:r>
      <w:r w:rsidRPr="009B2D12">
        <w:rPr>
          <w:rFonts w:ascii="Arial" w:hAnsi="Arial" w:cs="Arial"/>
          <w:sz w:val="20"/>
          <w:szCs w:val="20"/>
        </w:rPr>
        <w:t>registra;</w:t>
      </w:r>
    </w:p>
    <w:p w:rsidR="00705C46" w:rsidRPr="009B2D12" w:rsidRDefault="00705C46" w:rsidP="0060702B">
      <w:pPr>
        <w:pStyle w:val="Odstavekseznama"/>
        <w:numPr>
          <w:ilvl w:val="3"/>
          <w:numId w:val="21"/>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če je fizična oseba, razen samostojni podjetnik posameznik, ne sme biti v osebnem stečaju;</w:t>
      </w:r>
    </w:p>
    <w:p w:rsidR="00705C46" w:rsidRPr="009B2D12" w:rsidRDefault="00705C46" w:rsidP="0060702B">
      <w:pPr>
        <w:pStyle w:val="Odstavekseznama"/>
        <w:numPr>
          <w:ilvl w:val="3"/>
          <w:numId w:val="21"/>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pravna oseba ali samostojni podjetnik posameznik ne sme biti v težavah v </w:t>
      </w:r>
      <w:r w:rsidR="009F2F37" w:rsidRPr="009B2D12">
        <w:rPr>
          <w:rFonts w:ascii="Arial" w:hAnsi="Arial" w:cs="Arial"/>
          <w:sz w:val="20"/>
          <w:szCs w:val="20"/>
        </w:rPr>
        <w:t>skladu s</w:t>
      </w:r>
      <w:r w:rsidRPr="009B2D12">
        <w:rPr>
          <w:rFonts w:ascii="Arial" w:hAnsi="Arial" w:cs="Arial"/>
          <w:sz w:val="20"/>
          <w:szCs w:val="20"/>
        </w:rPr>
        <w:t xml:space="preserve"> Smernic</w:t>
      </w:r>
      <w:r w:rsidR="009F2F37" w:rsidRPr="009B2D12">
        <w:rPr>
          <w:rFonts w:ascii="Arial" w:hAnsi="Arial" w:cs="Arial"/>
          <w:sz w:val="20"/>
          <w:szCs w:val="20"/>
        </w:rPr>
        <w:t>ami</w:t>
      </w:r>
      <w:r w:rsidRPr="009B2D12">
        <w:rPr>
          <w:rFonts w:ascii="Arial" w:hAnsi="Arial" w:cs="Arial"/>
          <w:sz w:val="20"/>
          <w:szCs w:val="20"/>
        </w:rPr>
        <w:t xml:space="preserve"> o državni pomoči za reševanje in prestrukturiranje nefinančnih podjetij v težavah (UL C št. 249</w:t>
      </w:r>
      <w:r w:rsidR="009F2F37" w:rsidRPr="009B2D12">
        <w:rPr>
          <w:rFonts w:ascii="Arial" w:hAnsi="Arial" w:cs="Arial"/>
          <w:sz w:val="20"/>
          <w:szCs w:val="20"/>
        </w:rPr>
        <w:t xml:space="preserve"> z dne</w:t>
      </w:r>
      <w:r w:rsidRPr="009B2D12">
        <w:rPr>
          <w:rFonts w:ascii="Arial" w:hAnsi="Arial" w:cs="Arial"/>
          <w:sz w:val="20"/>
          <w:szCs w:val="20"/>
        </w:rPr>
        <w:t xml:space="preserve"> 31</w:t>
      </w:r>
      <w:r w:rsidR="009F2F37" w:rsidRPr="009B2D12">
        <w:rPr>
          <w:rFonts w:ascii="Arial" w:hAnsi="Arial" w:cs="Arial"/>
          <w:sz w:val="20"/>
          <w:szCs w:val="20"/>
        </w:rPr>
        <w:t xml:space="preserve">. </w:t>
      </w:r>
      <w:r w:rsidRPr="009B2D12">
        <w:rPr>
          <w:rFonts w:ascii="Arial" w:hAnsi="Arial" w:cs="Arial"/>
          <w:sz w:val="20"/>
          <w:szCs w:val="20"/>
        </w:rPr>
        <w:t>7</w:t>
      </w:r>
      <w:r w:rsidR="009F2F37" w:rsidRPr="009B2D12">
        <w:rPr>
          <w:rFonts w:ascii="Arial" w:hAnsi="Arial" w:cs="Arial"/>
          <w:sz w:val="20"/>
          <w:szCs w:val="20"/>
        </w:rPr>
        <w:t xml:space="preserve">. </w:t>
      </w:r>
      <w:r w:rsidRPr="009B2D12">
        <w:rPr>
          <w:rFonts w:ascii="Arial" w:hAnsi="Arial" w:cs="Arial"/>
          <w:sz w:val="20"/>
          <w:szCs w:val="20"/>
        </w:rPr>
        <w:t>2014</w:t>
      </w:r>
      <w:r w:rsidR="004A7B59" w:rsidRPr="009B2D12">
        <w:rPr>
          <w:rFonts w:ascii="Arial" w:hAnsi="Arial" w:cs="Arial"/>
          <w:sz w:val="20"/>
          <w:szCs w:val="20"/>
        </w:rPr>
        <w:t>, str. 1</w:t>
      </w:r>
      <w:r w:rsidRPr="009B2D12">
        <w:rPr>
          <w:rFonts w:ascii="Arial" w:hAnsi="Arial" w:cs="Arial"/>
          <w:sz w:val="20"/>
          <w:szCs w:val="20"/>
        </w:rPr>
        <w:t>);</w:t>
      </w:r>
    </w:p>
    <w:p w:rsidR="00705C46" w:rsidRPr="009B2D12" w:rsidRDefault="00705C46" w:rsidP="0060702B">
      <w:pPr>
        <w:pStyle w:val="Odstavekseznama"/>
        <w:numPr>
          <w:ilvl w:val="3"/>
          <w:numId w:val="21"/>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v skladu z zakonom, ki ureja kmetijstvo</w:t>
      </w:r>
      <w:r w:rsidR="000137C4" w:rsidRPr="009B2D12">
        <w:rPr>
          <w:rFonts w:ascii="Arial" w:hAnsi="Arial" w:cs="Arial"/>
          <w:sz w:val="20"/>
          <w:szCs w:val="20"/>
        </w:rPr>
        <w:t>,</w:t>
      </w:r>
      <w:r w:rsidR="001E1351" w:rsidRPr="009B2D12">
        <w:rPr>
          <w:rFonts w:ascii="Arial" w:hAnsi="Arial" w:cs="Arial"/>
          <w:sz w:val="20"/>
          <w:szCs w:val="20"/>
        </w:rPr>
        <w:t xml:space="preserve"> mora imeti odprt transakcijski račun</w:t>
      </w:r>
      <w:r w:rsidRPr="009B2D12">
        <w:rPr>
          <w:rFonts w:ascii="Arial" w:hAnsi="Arial" w:cs="Arial"/>
          <w:sz w:val="20"/>
          <w:szCs w:val="20"/>
        </w:rPr>
        <w:t>;</w:t>
      </w:r>
    </w:p>
    <w:p w:rsidR="00082629" w:rsidRPr="009B2D12" w:rsidRDefault="00082629" w:rsidP="0060702B">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9. predložiti mora tržno primerljive pisne ponudbe najmanj treh ponudnikov za upravičene stroške,</w:t>
      </w:r>
      <w:r w:rsidRPr="009B2D12">
        <w:rPr>
          <w:rFonts w:ascii="Arial" w:hAnsi="Arial" w:cs="Arial"/>
          <w:sz w:val="20"/>
        </w:rPr>
        <w:t xml:space="preserve"> </w:t>
      </w:r>
      <w:r w:rsidRPr="009B2D12">
        <w:rPr>
          <w:rFonts w:ascii="Arial" w:hAnsi="Arial" w:cs="Arial"/>
          <w:sz w:val="20"/>
          <w:szCs w:val="20"/>
        </w:rPr>
        <w:t>razen za:</w:t>
      </w:r>
    </w:p>
    <w:p w:rsidR="00082629" w:rsidRPr="009B2D12" w:rsidRDefault="00082629" w:rsidP="0060702B">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 stroške </w:t>
      </w:r>
      <w:r w:rsidR="00EB1628" w:rsidRPr="009B2D12">
        <w:rPr>
          <w:rFonts w:ascii="Arial" w:hAnsi="Arial" w:cs="Arial"/>
          <w:sz w:val="20"/>
          <w:szCs w:val="20"/>
        </w:rPr>
        <w:t xml:space="preserve">dela na projektu in potne stroške </w:t>
      </w:r>
      <w:r w:rsidRPr="009B2D12">
        <w:rPr>
          <w:rFonts w:ascii="Arial" w:hAnsi="Arial" w:cs="Arial"/>
          <w:sz w:val="20"/>
          <w:szCs w:val="20"/>
        </w:rPr>
        <w:t xml:space="preserve">iz prve alineje tretjega odstavka 8. člena </w:t>
      </w:r>
      <w:r w:rsidR="00EB1628" w:rsidRPr="009B2D12">
        <w:rPr>
          <w:rFonts w:ascii="Arial" w:hAnsi="Arial" w:cs="Arial"/>
          <w:sz w:val="20"/>
          <w:szCs w:val="20"/>
        </w:rPr>
        <w:t xml:space="preserve">in prve alineje tretjega odstavka 18. člena </w:t>
      </w:r>
      <w:r w:rsidRPr="009B2D12">
        <w:rPr>
          <w:rFonts w:ascii="Arial" w:hAnsi="Arial" w:cs="Arial"/>
          <w:sz w:val="20"/>
          <w:szCs w:val="20"/>
        </w:rPr>
        <w:t>te uredbe</w:t>
      </w:r>
      <w:r w:rsidR="005C147C" w:rsidRPr="009B2D12">
        <w:rPr>
          <w:rFonts w:ascii="Arial" w:hAnsi="Arial" w:cs="Arial"/>
          <w:sz w:val="20"/>
          <w:szCs w:val="20"/>
        </w:rPr>
        <w:t>,</w:t>
      </w:r>
    </w:p>
    <w:p w:rsidR="00EB1628" w:rsidRPr="009B2D12" w:rsidRDefault="00082629" w:rsidP="0060702B">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 </w:t>
      </w:r>
      <w:r w:rsidR="00EB1628" w:rsidRPr="009B2D12">
        <w:rPr>
          <w:rFonts w:ascii="Arial" w:hAnsi="Arial" w:cs="Arial"/>
          <w:sz w:val="20"/>
          <w:szCs w:val="20"/>
        </w:rPr>
        <w:t>stroške storitev, ki so predpisani s strani države ali lokalne skupnosti kot na primer pristojbina za ceste, parkirnina,</w:t>
      </w:r>
    </w:p>
    <w:p w:rsidR="00EB1628" w:rsidRPr="009B2D12" w:rsidRDefault="00EB1628" w:rsidP="00EB1628">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 stroške storitev, za katere je na trgu samo en ponudnik, </w:t>
      </w:r>
    </w:p>
    <w:p w:rsidR="00966DB8" w:rsidRPr="009B2D12" w:rsidRDefault="00EB1628" w:rsidP="00EB1628">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posredne stroške iz pete alineje tretjega odstavka 8. člena in pete alineje tretjega odstavka 18. člena te uredbe,</w:t>
      </w:r>
    </w:p>
    <w:p w:rsidR="00082629" w:rsidRPr="009B2D12" w:rsidRDefault="005C147C" w:rsidP="0060702B">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stroške iz</w:t>
      </w:r>
      <w:r w:rsidR="00082629" w:rsidRPr="009B2D12">
        <w:rPr>
          <w:rFonts w:ascii="Arial" w:hAnsi="Arial" w:cs="Arial"/>
          <w:sz w:val="20"/>
          <w:szCs w:val="20"/>
        </w:rPr>
        <w:t xml:space="preserve"> </w:t>
      </w:r>
      <w:r w:rsidR="00966DB8" w:rsidRPr="009B2D12">
        <w:rPr>
          <w:rFonts w:ascii="Arial" w:hAnsi="Arial" w:cs="Arial"/>
          <w:sz w:val="20"/>
          <w:szCs w:val="20"/>
        </w:rPr>
        <w:t xml:space="preserve">četrtega odstavka 8. </w:t>
      </w:r>
      <w:r w:rsidR="00877445" w:rsidRPr="009B2D12">
        <w:rPr>
          <w:rFonts w:ascii="Arial" w:hAnsi="Arial" w:cs="Arial"/>
          <w:sz w:val="20"/>
          <w:szCs w:val="20"/>
        </w:rPr>
        <w:t xml:space="preserve">člena </w:t>
      </w:r>
      <w:r w:rsidR="00966DB8" w:rsidRPr="009B2D12">
        <w:rPr>
          <w:rFonts w:ascii="Arial" w:hAnsi="Arial" w:cs="Arial"/>
          <w:sz w:val="20"/>
          <w:szCs w:val="20"/>
        </w:rPr>
        <w:t xml:space="preserve">in </w:t>
      </w:r>
      <w:r w:rsidR="00566E4F" w:rsidRPr="009B2D12">
        <w:rPr>
          <w:rFonts w:ascii="Arial" w:hAnsi="Arial" w:cs="Arial"/>
          <w:sz w:val="20"/>
          <w:szCs w:val="20"/>
        </w:rPr>
        <w:t xml:space="preserve">iz </w:t>
      </w:r>
      <w:r w:rsidR="000D032A" w:rsidRPr="009B2D12">
        <w:rPr>
          <w:rFonts w:ascii="Arial" w:hAnsi="Arial" w:cs="Arial"/>
          <w:sz w:val="20"/>
          <w:szCs w:val="20"/>
        </w:rPr>
        <w:t xml:space="preserve">četrtega odstavka </w:t>
      </w:r>
      <w:r w:rsidR="00966DB8" w:rsidRPr="009B2D12">
        <w:rPr>
          <w:rFonts w:ascii="Arial" w:hAnsi="Arial" w:cs="Arial"/>
          <w:sz w:val="20"/>
          <w:szCs w:val="20"/>
        </w:rPr>
        <w:t>18. člena te uredbe;</w:t>
      </w:r>
    </w:p>
    <w:p w:rsidR="00B858F0" w:rsidRDefault="00EB1628" w:rsidP="0060702B">
      <w:pPr>
        <w:pStyle w:val="Odstavekseznama"/>
        <w:tabs>
          <w:tab w:val="left" w:pos="284"/>
        </w:tabs>
        <w:spacing w:after="0" w:line="240" w:lineRule="auto"/>
        <w:ind w:left="0"/>
        <w:contextualSpacing w:val="0"/>
        <w:jc w:val="both"/>
        <w:rPr>
          <w:rFonts w:ascii="Arial" w:hAnsi="Arial" w:cs="Arial"/>
          <w:sz w:val="20"/>
          <w:szCs w:val="20"/>
        </w:rPr>
      </w:pPr>
      <w:bookmarkStart w:id="0" w:name="_GoBack"/>
      <w:bookmarkEnd w:id="0"/>
      <w:r w:rsidRPr="009B2D12">
        <w:rPr>
          <w:rFonts w:ascii="Arial" w:hAnsi="Arial" w:cs="Arial"/>
          <w:sz w:val="20"/>
          <w:szCs w:val="20"/>
        </w:rPr>
        <w:t xml:space="preserve">10. </w:t>
      </w:r>
      <w:r w:rsidR="00E91978" w:rsidRPr="009B2D12">
        <w:rPr>
          <w:rFonts w:ascii="Arial" w:hAnsi="Arial" w:cs="Arial"/>
          <w:sz w:val="20"/>
          <w:szCs w:val="20"/>
        </w:rPr>
        <w:t xml:space="preserve">če gre za nakup blaga </w:t>
      </w:r>
      <w:r w:rsidR="00A024AA" w:rsidRPr="009B2D12">
        <w:rPr>
          <w:rFonts w:ascii="Arial" w:hAnsi="Arial" w:cs="Arial"/>
          <w:sz w:val="20"/>
          <w:szCs w:val="20"/>
        </w:rPr>
        <w:t>oziroma</w:t>
      </w:r>
      <w:r w:rsidR="00E91978" w:rsidRPr="009B2D12">
        <w:rPr>
          <w:rFonts w:ascii="Arial" w:hAnsi="Arial" w:cs="Arial"/>
          <w:sz w:val="20"/>
          <w:szCs w:val="20"/>
        </w:rPr>
        <w:t xml:space="preserve"> storitev v vrednosti do 420 </w:t>
      </w:r>
      <w:proofErr w:type="spellStart"/>
      <w:r w:rsidR="00E91978" w:rsidRPr="009B2D12">
        <w:rPr>
          <w:rFonts w:ascii="Arial" w:hAnsi="Arial" w:cs="Arial"/>
          <w:sz w:val="20"/>
          <w:szCs w:val="20"/>
        </w:rPr>
        <w:t>eurov</w:t>
      </w:r>
      <w:proofErr w:type="spellEnd"/>
      <w:r w:rsidR="00A0369C" w:rsidRPr="009B2D12">
        <w:rPr>
          <w:rFonts w:ascii="Arial" w:hAnsi="Arial" w:cs="Arial"/>
          <w:sz w:val="20"/>
          <w:szCs w:val="20"/>
        </w:rPr>
        <w:t>,</w:t>
      </w:r>
      <w:r w:rsidR="00E91978" w:rsidRPr="009B2D12">
        <w:rPr>
          <w:rFonts w:ascii="Arial" w:hAnsi="Arial" w:cs="Arial"/>
          <w:sz w:val="20"/>
          <w:szCs w:val="20"/>
        </w:rPr>
        <w:t xml:space="preserve"> lahko upravičenec </w:t>
      </w:r>
      <w:r w:rsidRPr="009B2D12">
        <w:rPr>
          <w:rFonts w:ascii="Arial" w:hAnsi="Arial" w:cs="Arial"/>
          <w:sz w:val="20"/>
          <w:szCs w:val="20"/>
        </w:rPr>
        <w:t xml:space="preserve">ne glede na prejšnjo točko namesto ponudbe predloži tudi vabilo k dajanju ponudb ali katalog ali oglas iz zakona, ki ureja obligacijska razmerja;  </w:t>
      </w:r>
    </w:p>
    <w:p w:rsidR="00566E4F" w:rsidRPr="009B2D12" w:rsidRDefault="004A7B59" w:rsidP="0060702B">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1</w:t>
      </w:r>
      <w:r w:rsidR="00992AE3" w:rsidRPr="009B2D12">
        <w:rPr>
          <w:rFonts w:ascii="Arial" w:hAnsi="Arial" w:cs="Arial"/>
          <w:sz w:val="20"/>
          <w:szCs w:val="20"/>
        </w:rPr>
        <w:t>1</w:t>
      </w:r>
      <w:r w:rsidR="00566E4F" w:rsidRPr="009B2D12">
        <w:rPr>
          <w:rFonts w:ascii="Arial" w:hAnsi="Arial" w:cs="Arial"/>
          <w:sz w:val="20"/>
          <w:szCs w:val="20"/>
        </w:rPr>
        <w:t xml:space="preserve">. </w:t>
      </w:r>
      <w:r w:rsidR="009963B5" w:rsidRPr="009B2D12">
        <w:rPr>
          <w:rFonts w:ascii="Arial" w:hAnsi="Arial" w:cs="Arial"/>
          <w:sz w:val="20"/>
          <w:szCs w:val="20"/>
        </w:rPr>
        <w:t>pravna oseba iz drugega odstavka 16. člena te uredbe predloži izjavo o nepridobitnem delovanju in da deluje na področju izobraževanja, zdravstvenega varstva, socialnega varstva ali invalidskega varstva.</w:t>
      </w:r>
    </w:p>
    <w:p w:rsidR="00940C48" w:rsidRPr="009B2D12" w:rsidRDefault="00940C48" w:rsidP="0060702B">
      <w:pPr>
        <w:pStyle w:val="Odstavekseznama"/>
        <w:tabs>
          <w:tab w:val="left" w:pos="284"/>
        </w:tabs>
        <w:spacing w:after="0" w:line="240" w:lineRule="auto"/>
        <w:ind w:left="0"/>
        <w:contextualSpacing w:val="0"/>
        <w:jc w:val="both"/>
        <w:rPr>
          <w:rFonts w:ascii="Arial" w:hAnsi="Arial" w:cs="Arial"/>
          <w:sz w:val="20"/>
          <w:szCs w:val="20"/>
        </w:rPr>
      </w:pPr>
    </w:p>
    <w:p w:rsidR="004A7B59" w:rsidRPr="009B2D12" w:rsidRDefault="004A7B59" w:rsidP="00C6665C">
      <w:pPr>
        <w:pStyle w:val="Odstavekseznama"/>
        <w:numPr>
          <w:ilvl w:val="0"/>
          <w:numId w:val="32"/>
        </w:numPr>
        <w:tabs>
          <w:tab w:val="left" w:pos="284"/>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rPr>
        <w:t xml:space="preserve">Pri določitvi višine </w:t>
      </w:r>
      <w:r w:rsidRPr="009B2D12">
        <w:rPr>
          <w:rFonts w:ascii="Arial" w:hAnsi="Arial" w:cs="Arial"/>
          <w:sz w:val="20"/>
          <w:szCs w:val="20"/>
        </w:rPr>
        <w:t>upravičenih</w:t>
      </w:r>
      <w:r w:rsidRPr="009B2D12">
        <w:rPr>
          <w:rFonts w:ascii="Arial" w:hAnsi="Arial" w:cs="Arial"/>
          <w:sz w:val="20"/>
        </w:rPr>
        <w:t xml:space="preserve"> stroškov iz 9. točke prejšnjega odstavka se upošteva vrednost predložene ponudbe z </w:t>
      </w:r>
      <w:r w:rsidRPr="009B2D12">
        <w:rPr>
          <w:rFonts w:ascii="Arial" w:hAnsi="Arial" w:cs="Arial"/>
          <w:sz w:val="20"/>
          <w:szCs w:val="20"/>
        </w:rPr>
        <w:t>najnižjo</w:t>
      </w:r>
      <w:r w:rsidRPr="009B2D12">
        <w:rPr>
          <w:rFonts w:ascii="Arial" w:hAnsi="Arial" w:cs="Arial"/>
          <w:sz w:val="20"/>
        </w:rPr>
        <w:t xml:space="preserve"> ceno</w:t>
      </w:r>
      <w:r w:rsidR="00FB6E67" w:rsidRPr="009B2D12">
        <w:rPr>
          <w:rFonts w:ascii="Arial" w:hAnsi="Arial" w:cs="Arial"/>
          <w:sz w:val="20"/>
          <w:szCs w:val="20"/>
        </w:rPr>
        <w:t>.</w:t>
      </w:r>
    </w:p>
    <w:p w:rsidR="00940C48" w:rsidRPr="009B2D12" w:rsidRDefault="00940C48" w:rsidP="00940C48">
      <w:pPr>
        <w:pStyle w:val="Odstavekseznama"/>
        <w:tabs>
          <w:tab w:val="left" w:pos="284"/>
          <w:tab w:val="left" w:pos="426"/>
        </w:tabs>
        <w:spacing w:after="0" w:line="240" w:lineRule="auto"/>
        <w:ind w:left="0"/>
        <w:contextualSpacing w:val="0"/>
        <w:jc w:val="both"/>
        <w:rPr>
          <w:rFonts w:ascii="Arial" w:hAnsi="Arial" w:cs="Arial"/>
          <w:sz w:val="20"/>
          <w:szCs w:val="20"/>
        </w:rPr>
      </w:pPr>
    </w:p>
    <w:p w:rsidR="00705C46" w:rsidRPr="009B2D12" w:rsidRDefault="00547364" w:rsidP="0060702B">
      <w:pPr>
        <w:pStyle w:val="Odstavekseznama"/>
        <w:numPr>
          <w:ilvl w:val="0"/>
          <w:numId w:val="32"/>
        </w:numPr>
        <w:tabs>
          <w:tab w:val="left" w:pos="284"/>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Upravičenec do podpore </w:t>
      </w:r>
      <w:r w:rsidR="00705C46" w:rsidRPr="009B2D12">
        <w:rPr>
          <w:rFonts w:ascii="Arial" w:hAnsi="Arial" w:cs="Arial"/>
          <w:sz w:val="20"/>
          <w:szCs w:val="20"/>
        </w:rPr>
        <w:t xml:space="preserve">mora glede izpolnjevanja pogojev iz </w:t>
      </w:r>
      <w:r w:rsidR="00D03917" w:rsidRPr="009B2D12">
        <w:rPr>
          <w:rFonts w:ascii="Arial" w:hAnsi="Arial" w:cs="Arial"/>
          <w:sz w:val="20"/>
          <w:szCs w:val="20"/>
        </w:rPr>
        <w:t>1., 4., 5., 6. in 7</w:t>
      </w:r>
      <w:r w:rsidR="00705C46" w:rsidRPr="009B2D12">
        <w:rPr>
          <w:rFonts w:ascii="Arial" w:hAnsi="Arial" w:cs="Arial"/>
          <w:sz w:val="20"/>
          <w:szCs w:val="20"/>
        </w:rPr>
        <w:t xml:space="preserve">. točke </w:t>
      </w:r>
      <w:r w:rsidR="00FB6E67" w:rsidRPr="009B2D12">
        <w:rPr>
          <w:rFonts w:ascii="Arial" w:hAnsi="Arial" w:cs="Arial"/>
          <w:sz w:val="20"/>
          <w:szCs w:val="20"/>
        </w:rPr>
        <w:t>prvega</w:t>
      </w:r>
      <w:r w:rsidR="004A7B59" w:rsidRPr="009B2D12">
        <w:rPr>
          <w:rFonts w:ascii="Arial" w:hAnsi="Arial" w:cs="Arial"/>
          <w:sz w:val="20"/>
          <w:szCs w:val="20"/>
        </w:rPr>
        <w:t xml:space="preserve"> </w:t>
      </w:r>
      <w:r w:rsidR="00705C46" w:rsidRPr="009B2D12">
        <w:rPr>
          <w:rFonts w:ascii="Arial" w:hAnsi="Arial" w:cs="Arial"/>
          <w:sz w:val="20"/>
          <w:szCs w:val="20"/>
        </w:rPr>
        <w:t xml:space="preserve">odstavka </w:t>
      </w:r>
      <w:r w:rsidR="00FB6E67" w:rsidRPr="009B2D12">
        <w:rPr>
          <w:rFonts w:ascii="Arial" w:hAnsi="Arial" w:cs="Arial"/>
          <w:sz w:val="20"/>
          <w:szCs w:val="20"/>
        </w:rPr>
        <w:t xml:space="preserve">tega člena </w:t>
      </w:r>
      <w:r w:rsidR="00705C46" w:rsidRPr="009B2D12">
        <w:rPr>
          <w:rFonts w:ascii="Arial" w:hAnsi="Arial" w:cs="Arial"/>
          <w:sz w:val="20"/>
          <w:szCs w:val="20"/>
        </w:rPr>
        <w:t xml:space="preserve">ter </w:t>
      </w:r>
      <w:r w:rsidR="004A7B59" w:rsidRPr="009B2D12">
        <w:rPr>
          <w:rFonts w:ascii="Arial" w:hAnsi="Arial" w:cs="Arial"/>
          <w:sz w:val="20"/>
          <w:szCs w:val="20"/>
        </w:rPr>
        <w:t>30</w:t>
      </w:r>
      <w:r w:rsidR="00705C46" w:rsidRPr="009B2D12">
        <w:rPr>
          <w:rFonts w:ascii="Arial" w:hAnsi="Arial" w:cs="Arial"/>
          <w:sz w:val="20"/>
          <w:szCs w:val="20"/>
        </w:rPr>
        <w:t>. člen</w:t>
      </w:r>
      <w:r w:rsidR="00877445" w:rsidRPr="009B2D12">
        <w:rPr>
          <w:rFonts w:ascii="Arial" w:hAnsi="Arial" w:cs="Arial"/>
          <w:sz w:val="20"/>
          <w:szCs w:val="20"/>
        </w:rPr>
        <w:t xml:space="preserve">a te uredbe predložiti izjavo. </w:t>
      </w:r>
    </w:p>
    <w:p w:rsidR="00940C48" w:rsidRPr="009B2D12" w:rsidRDefault="00940C48" w:rsidP="00940C48">
      <w:pPr>
        <w:pStyle w:val="Odstavekseznama"/>
        <w:tabs>
          <w:tab w:val="left" w:pos="284"/>
          <w:tab w:val="left" w:pos="426"/>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32"/>
        </w:numPr>
        <w:tabs>
          <w:tab w:val="left" w:pos="284"/>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Član partnerstva, ki je prejemnik pomoči de </w:t>
      </w:r>
      <w:proofErr w:type="spellStart"/>
      <w:r w:rsidRPr="009B2D12">
        <w:rPr>
          <w:rFonts w:ascii="Arial" w:hAnsi="Arial" w:cs="Arial"/>
          <w:sz w:val="20"/>
          <w:szCs w:val="20"/>
        </w:rPr>
        <w:t>minimis</w:t>
      </w:r>
      <w:proofErr w:type="spellEnd"/>
      <w:r w:rsidRPr="009B2D12">
        <w:rPr>
          <w:rFonts w:ascii="Arial" w:hAnsi="Arial" w:cs="Arial"/>
          <w:sz w:val="20"/>
          <w:szCs w:val="20"/>
        </w:rPr>
        <w:t xml:space="preserve">, mora izpolnjevati pogoj, da </w:t>
      </w:r>
      <w:r w:rsidR="009F2F37" w:rsidRPr="009B2D12">
        <w:rPr>
          <w:rFonts w:ascii="Arial" w:hAnsi="Arial" w:cs="Arial"/>
          <w:sz w:val="20"/>
          <w:szCs w:val="20"/>
        </w:rPr>
        <w:t xml:space="preserve">se </w:t>
      </w:r>
      <w:r w:rsidRPr="009B2D12">
        <w:rPr>
          <w:rFonts w:ascii="Arial" w:hAnsi="Arial" w:cs="Arial"/>
          <w:sz w:val="20"/>
          <w:szCs w:val="20"/>
        </w:rPr>
        <w:t>z dodeljeno podporo ne preseže zgornj</w:t>
      </w:r>
      <w:r w:rsidR="009F2F37" w:rsidRPr="009B2D12">
        <w:rPr>
          <w:rFonts w:ascii="Arial" w:hAnsi="Arial" w:cs="Arial"/>
          <w:sz w:val="20"/>
          <w:szCs w:val="20"/>
        </w:rPr>
        <w:t>e</w:t>
      </w:r>
      <w:r w:rsidRPr="009B2D12">
        <w:rPr>
          <w:rFonts w:ascii="Arial" w:hAnsi="Arial" w:cs="Arial"/>
          <w:sz w:val="20"/>
          <w:szCs w:val="20"/>
        </w:rPr>
        <w:t xml:space="preserve"> mej</w:t>
      </w:r>
      <w:r w:rsidR="009F2F37" w:rsidRPr="009B2D12">
        <w:rPr>
          <w:rFonts w:ascii="Arial" w:hAnsi="Arial" w:cs="Arial"/>
          <w:sz w:val="20"/>
          <w:szCs w:val="20"/>
        </w:rPr>
        <w:t>e</w:t>
      </w:r>
      <w:r w:rsidRPr="009B2D12">
        <w:rPr>
          <w:rFonts w:ascii="Arial" w:hAnsi="Arial" w:cs="Arial"/>
          <w:sz w:val="20"/>
          <w:szCs w:val="20"/>
        </w:rPr>
        <w:t xml:space="preserve"> </w:t>
      </w:r>
      <w:r w:rsidR="009F2F37" w:rsidRPr="009B2D12">
        <w:rPr>
          <w:rFonts w:ascii="Arial" w:hAnsi="Arial" w:cs="Arial"/>
          <w:sz w:val="20"/>
          <w:szCs w:val="20"/>
        </w:rPr>
        <w:t xml:space="preserve">pomoči </w:t>
      </w:r>
      <w:r w:rsidRPr="009B2D12">
        <w:rPr>
          <w:rFonts w:ascii="Arial" w:hAnsi="Arial" w:cs="Arial"/>
          <w:sz w:val="20"/>
          <w:szCs w:val="20"/>
        </w:rPr>
        <w:t xml:space="preserve">de </w:t>
      </w:r>
      <w:proofErr w:type="spellStart"/>
      <w:r w:rsidRPr="009B2D12">
        <w:rPr>
          <w:rFonts w:ascii="Arial" w:hAnsi="Arial" w:cs="Arial"/>
          <w:sz w:val="20"/>
          <w:szCs w:val="20"/>
        </w:rPr>
        <w:t>minimis</w:t>
      </w:r>
      <w:proofErr w:type="spellEnd"/>
      <w:r w:rsidRPr="009B2D12">
        <w:rPr>
          <w:rFonts w:ascii="Arial" w:hAnsi="Arial" w:cs="Arial"/>
          <w:sz w:val="20"/>
          <w:szCs w:val="20"/>
        </w:rPr>
        <w:t xml:space="preserve"> iz 3. člena Uredbe 1407/2013/EU. </w:t>
      </w:r>
    </w:p>
    <w:p w:rsidR="00940C48" w:rsidRPr="009B2D12" w:rsidRDefault="00940C48" w:rsidP="00940C48">
      <w:pPr>
        <w:pStyle w:val="Odstavekseznama"/>
        <w:tabs>
          <w:tab w:val="left" w:pos="284"/>
          <w:tab w:val="left" w:pos="426"/>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0"/>
          <w:numId w:val="32"/>
        </w:numPr>
        <w:tabs>
          <w:tab w:val="left" w:pos="284"/>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Če je član partnerstva prejemnik pomoči de </w:t>
      </w:r>
      <w:proofErr w:type="spellStart"/>
      <w:r w:rsidRPr="009B2D12">
        <w:rPr>
          <w:rFonts w:ascii="Arial" w:hAnsi="Arial" w:cs="Arial"/>
          <w:sz w:val="20"/>
          <w:szCs w:val="20"/>
        </w:rPr>
        <w:t>minimis</w:t>
      </w:r>
      <w:proofErr w:type="spellEnd"/>
      <w:r w:rsidRPr="009B2D12">
        <w:rPr>
          <w:rFonts w:ascii="Arial" w:hAnsi="Arial" w:cs="Arial"/>
          <w:sz w:val="20"/>
          <w:szCs w:val="20"/>
        </w:rPr>
        <w:t xml:space="preserve">, mora vlagatelj vlogi na javni razpis priložiti: </w:t>
      </w:r>
    </w:p>
    <w:p w:rsidR="00705C46" w:rsidRPr="009B2D12" w:rsidRDefault="00705C46" w:rsidP="0060702B">
      <w:pPr>
        <w:pStyle w:val="Odstavekseznama"/>
        <w:numPr>
          <w:ilvl w:val="1"/>
          <w:numId w:val="50"/>
        </w:numPr>
        <w:tabs>
          <w:tab w:val="left" w:pos="284"/>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pisno izjavo o vseh pomočeh de </w:t>
      </w:r>
      <w:proofErr w:type="spellStart"/>
      <w:r w:rsidRPr="009B2D12">
        <w:rPr>
          <w:rFonts w:ascii="Arial" w:hAnsi="Arial" w:cs="Arial"/>
          <w:sz w:val="20"/>
          <w:szCs w:val="20"/>
        </w:rPr>
        <w:t>minimis</w:t>
      </w:r>
      <w:proofErr w:type="spellEnd"/>
      <w:r w:rsidRPr="009B2D12">
        <w:rPr>
          <w:rFonts w:ascii="Arial" w:hAnsi="Arial" w:cs="Arial"/>
          <w:sz w:val="20"/>
          <w:szCs w:val="20"/>
        </w:rPr>
        <w:t>, ki jih je član partnerstva</w:t>
      </w:r>
      <w:r w:rsidR="00A11399" w:rsidRPr="009B2D12">
        <w:rPr>
          <w:rFonts w:ascii="Arial" w:hAnsi="Arial" w:cs="Arial"/>
          <w:sz w:val="20"/>
        </w:rPr>
        <w:t xml:space="preserve"> </w:t>
      </w:r>
      <w:r w:rsidRPr="009B2D12">
        <w:rPr>
          <w:rFonts w:ascii="Arial" w:hAnsi="Arial" w:cs="Arial"/>
          <w:sz w:val="20"/>
          <w:szCs w:val="20"/>
        </w:rPr>
        <w:t>oziroma enotno podjetje prejel</w:t>
      </w:r>
      <w:r w:rsidR="0078556B" w:rsidRPr="009B2D12">
        <w:rPr>
          <w:rFonts w:ascii="Arial" w:hAnsi="Arial" w:cs="Arial"/>
          <w:sz w:val="20"/>
          <w:szCs w:val="20"/>
        </w:rPr>
        <w:t>o</w:t>
      </w:r>
      <w:r w:rsidRPr="009B2D12">
        <w:rPr>
          <w:rFonts w:ascii="Arial" w:hAnsi="Arial" w:cs="Arial"/>
          <w:sz w:val="20"/>
          <w:szCs w:val="20"/>
        </w:rPr>
        <w:t xml:space="preserve"> v dveh letih </w:t>
      </w:r>
      <w:r w:rsidR="00CA4D91" w:rsidRPr="009B2D12">
        <w:rPr>
          <w:rFonts w:ascii="Arial" w:hAnsi="Arial" w:cs="Arial"/>
          <w:sz w:val="20"/>
          <w:szCs w:val="20"/>
        </w:rPr>
        <w:t xml:space="preserve">pred vložitvijo vloge na javni razpis </w:t>
      </w:r>
      <w:r w:rsidRPr="009B2D12">
        <w:rPr>
          <w:rFonts w:ascii="Arial" w:hAnsi="Arial" w:cs="Arial"/>
          <w:sz w:val="20"/>
          <w:szCs w:val="20"/>
        </w:rPr>
        <w:t>in v tekočem</w:t>
      </w:r>
      <w:r w:rsidR="002F78B4" w:rsidRPr="009B2D12">
        <w:rPr>
          <w:rFonts w:ascii="Arial" w:hAnsi="Arial" w:cs="Arial"/>
          <w:sz w:val="20"/>
          <w:szCs w:val="20"/>
        </w:rPr>
        <w:t xml:space="preserve"> </w:t>
      </w:r>
      <w:r w:rsidR="00CA4D91" w:rsidRPr="009B2D12">
        <w:rPr>
          <w:rFonts w:ascii="Arial" w:hAnsi="Arial" w:cs="Arial"/>
          <w:sz w:val="20"/>
          <w:szCs w:val="20"/>
        </w:rPr>
        <w:t>koledarskem</w:t>
      </w:r>
      <w:r w:rsidRPr="009B2D12">
        <w:rPr>
          <w:rFonts w:ascii="Arial" w:hAnsi="Arial" w:cs="Arial"/>
          <w:sz w:val="20"/>
          <w:szCs w:val="20"/>
        </w:rPr>
        <w:t xml:space="preserve"> letu;</w:t>
      </w:r>
    </w:p>
    <w:p w:rsidR="00705C46" w:rsidRPr="009B2D12" w:rsidRDefault="00705C46" w:rsidP="0060702B">
      <w:pPr>
        <w:pStyle w:val="Odstavekseznama"/>
        <w:numPr>
          <w:ilvl w:val="1"/>
          <w:numId w:val="50"/>
        </w:numPr>
        <w:tabs>
          <w:tab w:val="left" w:pos="284"/>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pisno izjavo o drugih prejetih ali zaprošenih pomočeh za iste upravičene stroške in </w:t>
      </w:r>
      <w:r w:rsidR="00C06032" w:rsidRPr="009B2D12">
        <w:rPr>
          <w:rFonts w:ascii="Arial" w:hAnsi="Arial" w:cs="Arial"/>
          <w:sz w:val="20"/>
          <w:szCs w:val="20"/>
        </w:rPr>
        <w:t>pisno izjavo</w:t>
      </w:r>
      <w:r w:rsidRPr="009B2D12">
        <w:rPr>
          <w:rFonts w:ascii="Arial" w:hAnsi="Arial" w:cs="Arial"/>
          <w:sz w:val="20"/>
          <w:szCs w:val="20"/>
        </w:rPr>
        <w:t xml:space="preserve">, da z dodeljenim zneskom pomoči de </w:t>
      </w:r>
      <w:proofErr w:type="spellStart"/>
      <w:r w:rsidRPr="009B2D12">
        <w:rPr>
          <w:rFonts w:ascii="Arial" w:hAnsi="Arial" w:cs="Arial"/>
          <w:sz w:val="20"/>
          <w:szCs w:val="20"/>
        </w:rPr>
        <w:t>minimis</w:t>
      </w:r>
      <w:proofErr w:type="spellEnd"/>
      <w:r w:rsidRPr="009B2D12">
        <w:rPr>
          <w:rFonts w:ascii="Arial" w:hAnsi="Arial" w:cs="Arial"/>
          <w:sz w:val="20"/>
          <w:szCs w:val="20"/>
        </w:rPr>
        <w:t xml:space="preserve"> v okviru </w:t>
      </w:r>
      <w:proofErr w:type="spellStart"/>
      <w:r w:rsidRPr="009B2D12">
        <w:rPr>
          <w:rFonts w:ascii="Arial" w:hAnsi="Arial" w:cs="Arial"/>
          <w:sz w:val="20"/>
          <w:szCs w:val="20"/>
        </w:rPr>
        <w:t>podukrepa</w:t>
      </w:r>
      <w:proofErr w:type="spellEnd"/>
      <w:r w:rsidRPr="009B2D12">
        <w:rPr>
          <w:rFonts w:ascii="Arial" w:hAnsi="Arial" w:cs="Arial"/>
          <w:sz w:val="20"/>
          <w:szCs w:val="20"/>
        </w:rPr>
        <w:t xml:space="preserve"> ne bo presežena zgornja meja </w:t>
      </w:r>
      <w:r w:rsidR="0078556B" w:rsidRPr="009B2D12">
        <w:rPr>
          <w:rFonts w:ascii="Arial" w:hAnsi="Arial" w:cs="Arial"/>
          <w:sz w:val="20"/>
          <w:szCs w:val="20"/>
        </w:rPr>
        <w:t xml:space="preserve">pomoči </w:t>
      </w:r>
      <w:r w:rsidRPr="009B2D12">
        <w:rPr>
          <w:rFonts w:ascii="Arial" w:hAnsi="Arial" w:cs="Arial"/>
          <w:sz w:val="20"/>
          <w:szCs w:val="20"/>
        </w:rPr>
        <w:t xml:space="preserve">de </w:t>
      </w:r>
      <w:proofErr w:type="spellStart"/>
      <w:r w:rsidRPr="009B2D12">
        <w:rPr>
          <w:rFonts w:ascii="Arial" w:hAnsi="Arial" w:cs="Arial"/>
          <w:sz w:val="20"/>
          <w:szCs w:val="20"/>
        </w:rPr>
        <w:t>minimis</w:t>
      </w:r>
      <w:proofErr w:type="spellEnd"/>
      <w:r w:rsidRPr="009B2D12">
        <w:rPr>
          <w:rFonts w:ascii="Arial" w:hAnsi="Arial" w:cs="Arial"/>
          <w:sz w:val="20"/>
          <w:szCs w:val="20"/>
        </w:rPr>
        <w:t xml:space="preserve"> ter intenzivnost pomoči po drugih predpisih; </w:t>
      </w:r>
    </w:p>
    <w:p w:rsidR="00705C46" w:rsidRPr="009B2D12" w:rsidRDefault="00705C46" w:rsidP="0060702B">
      <w:pPr>
        <w:pStyle w:val="Odstavekseznama"/>
        <w:numPr>
          <w:ilvl w:val="1"/>
          <w:numId w:val="50"/>
        </w:numPr>
        <w:tabs>
          <w:tab w:val="left" w:pos="284"/>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pisno izjavo, ali gre za enotno podjetje z navedbo podjetij, ki so z njim povezana, z namenom preveritve skupnega zneska že prejetih pomoči de </w:t>
      </w:r>
      <w:proofErr w:type="spellStart"/>
      <w:r w:rsidRPr="009B2D12">
        <w:rPr>
          <w:rFonts w:ascii="Arial" w:hAnsi="Arial" w:cs="Arial"/>
          <w:sz w:val="20"/>
          <w:szCs w:val="20"/>
        </w:rPr>
        <w:t>minimis</w:t>
      </w:r>
      <w:proofErr w:type="spellEnd"/>
      <w:r w:rsidRPr="009B2D12">
        <w:rPr>
          <w:rFonts w:ascii="Arial" w:hAnsi="Arial" w:cs="Arial"/>
          <w:sz w:val="20"/>
          <w:szCs w:val="20"/>
        </w:rPr>
        <w:t xml:space="preserve"> za vsa, z njim povezana podjetja.</w:t>
      </w:r>
    </w:p>
    <w:p w:rsidR="00A308B7" w:rsidRPr="009B2D12" w:rsidRDefault="00A308B7" w:rsidP="00A308B7">
      <w:pPr>
        <w:pStyle w:val="Odstavekseznama"/>
        <w:tabs>
          <w:tab w:val="left" w:pos="284"/>
          <w:tab w:val="left" w:pos="426"/>
        </w:tabs>
        <w:spacing w:after="0" w:line="240" w:lineRule="auto"/>
        <w:ind w:left="0"/>
        <w:contextualSpacing w:val="0"/>
        <w:jc w:val="both"/>
        <w:rPr>
          <w:rFonts w:ascii="Arial" w:hAnsi="Arial" w:cs="Arial"/>
          <w:sz w:val="20"/>
          <w:szCs w:val="20"/>
        </w:rPr>
      </w:pPr>
    </w:p>
    <w:p w:rsidR="00705C46" w:rsidRPr="009B2D12" w:rsidRDefault="0078556B" w:rsidP="0060702B">
      <w:pPr>
        <w:pStyle w:val="Odstavekseznama"/>
        <w:numPr>
          <w:ilvl w:val="0"/>
          <w:numId w:val="32"/>
        </w:numPr>
        <w:tabs>
          <w:tab w:val="left" w:pos="284"/>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w:t>
      </w:r>
      <w:r w:rsidR="00705C46" w:rsidRPr="009B2D12">
        <w:rPr>
          <w:rFonts w:ascii="Arial" w:hAnsi="Arial" w:cs="Arial"/>
          <w:sz w:val="20"/>
          <w:szCs w:val="20"/>
        </w:rPr>
        <w:t xml:space="preserve">ogoji, ki jih mora upravičenec izpolnjevati ob </w:t>
      </w:r>
      <w:r w:rsidR="00CA4D91" w:rsidRPr="009B2D12">
        <w:rPr>
          <w:rFonts w:ascii="Arial" w:hAnsi="Arial" w:cs="Arial"/>
          <w:sz w:val="20"/>
          <w:szCs w:val="20"/>
        </w:rPr>
        <w:t xml:space="preserve">vložitvi </w:t>
      </w:r>
      <w:r w:rsidR="00705C46" w:rsidRPr="009B2D12">
        <w:rPr>
          <w:rFonts w:ascii="Arial" w:hAnsi="Arial" w:cs="Arial"/>
          <w:sz w:val="20"/>
          <w:szCs w:val="20"/>
        </w:rPr>
        <w:t>vloge</w:t>
      </w:r>
      <w:r w:rsidR="00CA4D91" w:rsidRPr="009B2D12">
        <w:rPr>
          <w:rFonts w:ascii="Arial" w:hAnsi="Arial" w:cs="Arial"/>
          <w:sz w:val="20"/>
          <w:szCs w:val="20"/>
        </w:rPr>
        <w:t xml:space="preserve"> na javni razpis</w:t>
      </w:r>
      <w:r w:rsidR="00705C46" w:rsidRPr="009B2D12">
        <w:rPr>
          <w:rFonts w:ascii="Arial" w:hAnsi="Arial" w:cs="Arial"/>
          <w:sz w:val="20"/>
          <w:szCs w:val="20"/>
        </w:rPr>
        <w:t xml:space="preserve">, se </w:t>
      </w:r>
      <w:r w:rsidRPr="009B2D12">
        <w:rPr>
          <w:rFonts w:ascii="Arial" w:hAnsi="Arial" w:cs="Arial"/>
          <w:sz w:val="20"/>
          <w:szCs w:val="20"/>
        </w:rPr>
        <w:t>podrobneje opredelijo</w:t>
      </w:r>
      <w:r w:rsidR="00705C46" w:rsidRPr="009B2D12">
        <w:rPr>
          <w:rFonts w:ascii="Arial" w:hAnsi="Arial" w:cs="Arial"/>
          <w:sz w:val="20"/>
          <w:szCs w:val="20"/>
        </w:rPr>
        <w:t xml:space="preserve"> v javnem razpisu.</w:t>
      </w:r>
    </w:p>
    <w:p w:rsidR="007D00F1" w:rsidRPr="009B2D12" w:rsidRDefault="007D00F1" w:rsidP="0060702B">
      <w:pPr>
        <w:pStyle w:val="Odstavekseznama"/>
        <w:tabs>
          <w:tab w:val="left" w:pos="284"/>
          <w:tab w:val="left" w:pos="426"/>
        </w:tabs>
        <w:spacing w:after="0" w:line="240" w:lineRule="auto"/>
        <w:ind w:left="0"/>
        <w:contextualSpacing w:val="0"/>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(zahtevek za izplačilo sredstev)</w:t>
      </w:r>
    </w:p>
    <w:p w:rsidR="00A308B7" w:rsidRPr="009B2D12" w:rsidRDefault="00A308B7" w:rsidP="0060702B">
      <w:pPr>
        <w:spacing w:after="0" w:line="240" w:lineRule="auto"/>
        <w:jc w:val="center"/>
        <w:rPr>
          <w:rFonts w:ascii="Arial" w:hAnsi="Arial" w:cs="Arial"/>
          <w:b/>
          <w:sz w:val="20"/>
          <w:szCs w:val="20"/>
        </w:rPr>
      </w:pPr>
    </w:p>
    <w:p w:rsidR="00705C46" w:rsidRPr="009B2D12" w:rsidRDefault="0078556B" w:rsidP="0060702B">
      <w:pPr>
        <w:pStyle w:val="Odstavekseznama"/>
        <w:numPr>
          <w:ilvl w:val="1"/>
          <w:numId w:val="17"/>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Sredstva se upravičencu </w:t>
      </w:r>
      <w:r w:rsidR="00653123" w:rsidRPr="009B2D12">
        <w:rPr>
          <w:rFonts w:ascii="Arial" w:hAnsi="Arial" w:cs="Arial"/>
          <w:sz w:val="20"/>
          <w:szCs w:val="20"/>
        </w:rPr>
        <w:t xml:space="preserve">do podpore </w:t>
      </w:r>
      <w:r w:rsidRPr="009B2D12">
        <w:rPr>
          <w:rFonts w:ascii="Arial" w:hAnsi="Arial" w:cs="Arial"/>
          <w:sz w:val="20"/>
          <w:szCs w:val="20"/>
        </w:rPr>
        <w:t>izplačajo na podlagi z</w:t>
      </w:r>
      <w:r w:rsidR="00705C46" w:rsidRPr="009B2D12">
        <w:rPr>
          <w:rFonts w:ascii="Arial" w:hAnsi="Arial" w:cs="Arial"/>
          <w:sz w:val="20"/>
          <w:szCs w:val="20"/>
        </w:rPr>
        <w:t>ahtevk</w:t>
      </w:r>
      <w:r w:rsidRPr="009B2D12">
        <w:rPr>
          <w:rFonts w:ascii="Arial" w:hAnsi="Arial" w:cs="Arial"/>
          <w:sz w:val="20"/>
          <w:szCs w:val="20"/>
        </w:rPr>
        <w:t>a</w:t>
      </w:r>
      <w:r w:rsidR="00705C46" w:rsidRPr="009B2D12">
        <w:rPr>
          <w:rFonts w:ascii="Arial" w:hAnsi="Arial" w:cs="Arial"/>
          <w:sz w:val="20"/>
          <w:szCs w:val="20"/>
        </w:rPr>
        <w:t xml:space="preserve"> za izplačilo sredstev</w:t>
      </w:r>
      <w:r w:rsidRPr="009B2D12">
        <w:rPr>
          <w:rFonts w:ascii="Arial" w:hAnsi="Arial" w:cs="Arial"/>
          <w:sz w:val="20"/>
          <w:szCs w:val="20"/>
        </w:rPr>
        <w:t>, kateremu</w:t>
      </w:r>
      <w:r w:rsidR="00705C46" w:rsidRPr="009B2D12">
        <w:rPr>
          <w:rFonts w:ascii="Arial" w:hAnsi="Arial" w:cs="Arial"/>
          <w:sz w:val="20"/>
          <w:szCs w:val="20"/>
        </w:rPr>
        <w:t xml:space="preserve"> se priloži:</w:t>
      </w:r>
    </w:p>
    <w:p w:rsidR="00705C46" w:rsidRPr="009B2D12" w:rsidRDefault="00705C46" w:rsidP="0060702B">
      <w:pPr>
        <w:pStyle w:val="Odstavekseznama"/>
        <w:numPr>
          <w:ilvl w:val="3"/>
          <w:numId w:val="23"/>
        </w:numPr>
        <w:tabs>
          <w:tab w:val="left" w:pos="284"/>
          <w:tab w:val="left" w:pos="567"/>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poročilo o izvajanju projekta, ki vsebuje obvezne sestavine iz </w:t>
      </w:r>
      <w:r w:rsidR="0078556B" w:rsidRPr="009B2D12">
        <w:rPr>
          <w:rFonts w:ascii="Arial" w:hAnsi="Arial" w:cs="Arial"/>
          <w:sz w:val="20"/>
          <w:szCs w:val="20"/>
        </w:rPr>
        <w:t>p</w:t>
      </w:r>
      <w:r w:rsidRPr="009B2D12">
        <w:rPr>
          <w:rFonts w:ascii="Arial" w:hAnsi="Arial" w:cs="Arial"/>
          <w:sz w:val="20"/>
          <w:szCs w:val="20"/>
        </w:rPr>
        <w:t>riloge 5, ki je sestavni del te uredbe;</w:t>
      </w:r>
    </w:p>
    <w:p w:rsidR="00705C46" w:rsidRPr="009B2D12" w:rsidRDefault="008F112A" w:rsidP="0060702B">
      <w:pPr>
        <w:pStyle w:val="Odstavekseznama"/>
        <w:numPr>
          <w:ilvl w:val="3"/>
          <w:numId w:val="23"/>
        </w:numPr>
        <w:tabs>
          <w:tab w:val="left" w:pos="284"/>
          <w:tab w:val="left" w:pos="567"/>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originale ali </w:t>
      </w:r>
      <w:r w:rsidR="00705C46" w:rsidRPr="009B2D12">
        <w:rPr>
          <w:rFonts w:ascii="Arial" w:hAnsi="Arial" w:cs="Arial"/>
          <w:sz w:val="20"/>
          <w:szCs w:val="20"/>
        </w:rPr>
        <w:t>kopije izvodov r</w:t>
      </w:r>
      <w:r w:rsidR="00566E4F" w:rsidRPr="009B2D12">
        <w:rPr>
          <w:rFonts w:ascii="Arial" w:hAnsi="Arial" w:cs="Arial"/>
          <w:sz w:val="20"/>
          <w:szCs w:val="20"/>
        </w:rPr>
        <w:t>ačunov, elektronske in e-račune</w:t>
      </w:r>
      <w:r w:rsidR="00705C46" w:rsidRPr="009B2D12">
        <w:rPr>
          <w:rFonts w:ascii="Arial" w:hAnsi="Arial" w:cs="Arial"/>
          <w:sz w:val="20"/>
          <w:szCs w:val="20"/>
        </w:rPr>
        <w:t>;</w:t>
      </w:r>
    </w:p>
    <w:p w:rsidR="00705C46" w:rsidRPr="009B2D12" w:rsidRDefault="00705C46" w:rsidP="0060702B">
      <w:pPr>
        <w:pStyle w:val="Odstavekseznama"/>
        <w:numPr>
          <w:ilvl w:val="3"/>
          <w:numId w:val="23"/>
        </w:numPr>
        <w:tabs>
          <w:tab w:val="left" w:pos="284"/>
          <w:tab w:val="left" w:pos="567"/>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izjavo o </w:t>
      </w:r>
      <w:proofErr w:type="spellStart"/>
      <w:r w:rsidR="002F78B4" w:rsidRPr="009B2D12">
        <w:rPr>
          <w:rFonts w:ascii="Arial" w:hAnsi="Arial" w:cs="Arial"/>
          <w:sz w:val="20"/>
          <w:szCs w:val="20"/>
        </w:rPr>
        <w:t>nepovračljivosti</w:t>
      </w:r>
      <w:proofErr w:type="spellEnd"/>
      <w:r w:rsidR="002F78B4" w:rsidRPr="009B2D12">
        <w:rPr>
          <w:rFonts w:ascii="Arial" w:hAnsi="Arial" w:cs="Arial"/>
          <w:sz w:val="20"/>
          <w:szCs w:val="20"/>
        </w:rPr>
        <w:t xml:space="preserve"> </w:t>
      </w:r>
      <w:r w:rsidRPr="009B2D12">
        <w:rPr>
          <w:rFonts w:ascii="Arial" w:hAnsi="Arial" w:cs="Arial"/>
          <w:sz w:val="20"/>
          <w:szCs w:val="20"/>
        </w:rPr>
        <w:t xml:space="preserve">DDV, če upravičenec </w:t>
      </w:r>
      <w:r w:rsidR="00653123" w:rsidRPr="009B2D12">
        <w:rPr>
          <w:rFonts w:ascii="Arial" w:hAnsi="Arial" w:cs="Arial"/>
          <w:sz w:val="20"/>
          <w:szCs w:val="20"/>
        </w:rPr>
        <w:t xml:space="preserve">do podpore </w:t>
      </w:r>
      <w:r w:rsidRPr="009B2D12">
        <w:rPr>
          <w:rFonts w:ascii="Arial" w:hAnsi="Arial" w:cs="Arial"/>
          <w:sz w:val="20"/>
          <w:szCs w:val="20"/>
        </w:rPr>
        <w:t xml:space="preserve">uveljavlja DDV kot </w:t>
      </w:r>
      <w:r w:rsidR="00B65AD3" w:rsidRPr="009B2D12">
        <w:rPr>
          <w:rFonts w:ascii="Arial" w:hAnsi="Arial" w:cs="Arial"/>
          <w:sz w:val="20"/>
          <w:szCs w:val="20"/>
        </w:rPr>
        <w:t>upravičeni</w:t>
      </w:r>
      <w:r w:rsidRPr="009B2D12">
        <w:rPr>
          <w:rFonts w:ascii="Arial" w:hAnsi="Arial" w:cs="Arial"/>
          <w:sz w:val="20"/>
          <w:szCs w:val="20"/>
        </w:rPr>
        <w:t xml:space="preserve"> strošek;</w:t>
      </w:r>
    </w:p>
    <w:p w:rsidR="00705C46" w:rsidRPr="009B2D12" w:rsidRDefault="00705C46" w:rsidP="0060702B">
      <w:pPr>
        <w:pStyle w:val="Odstavekseznama"/>
        <w:numPr>
          <w:ilvl w:val="3"/>
          <w:numId w:val="23"/>
        </w:numPr>
        <w:tabs>
          <w:tab w:val="left" w:pos="284"/>
          <w:tab w:val="left" w:pos="567"/>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original</w:t>
      </w:r>
      <w:r w:rsidR="008F112A" w:rsidRPr="009B2D12">
        <w:rPr>
          <w:rFonts w:ascii="Arial" w:hAnsi="Arial" w:cs="Arial"/>
          <w:sz w:val="20"/>
          <w:szCs w:val="20"/>
        </w:rPr>
        <w:t>e</w:t>
      </w:r>
      <w:r w:rsidRPr="009B2D12">
        <w:rPr>
          <w:rFonts w:ascii="Arial" w:hAnsi="Arial" w:cs="Arial"/>
          <w:sz w:val="20"/>
          <w:szCs w:val="20"/>
        </w:rPr>
        <w:t xml:space="preserve"> </w:t>
      </w:r>
      <w:r w:rsidR="008F112A" w:rsidRPr="009B2D12">
        <w:rPr>
          <w:rFonts w:ascii="Arial" w:hAnsi="Arial" w:cs="Arial"/>
          <w:sz w:val="20"/>
          <w:szCs w:val="20"/>
        </w:rPr>
        <w:t xml:space="preserve">ali </w:t>
      </w:r>
      <w:r w:rsidRPr="009B2D12">
        <w:rPr>
          <w:rFonts w:ascii="Arial" w:hAnsi="Arial" w:cs="Arial"/>
          <w:sz w:val="20"/>
          <w:szCs w:val="20"/>
        </w:rPr>
        <w:t>kopije dokazil o plačilu</w:t>
      </w:r>
      <w:r w:rsidR="006C470D" w:rsidRPr="009B2D12">
        <w:rPr>
          <w:rFonts w:ascii="Arial" w:hAnsi="Arial" w:cs="Arial"/>
          <w:sz w:val="20"/>
          <w:szCs w:val="20"/>
        </w:rPr>
        <w:t xml:space="preserve"> računov,</w:t>
      </w:r>
      <w:r w:rsidRPr="009B2D12">
        <w:rPr>
          <w:rFonts w:ascii="Arial" w:hAnsi="Arial" w:cs="Arial"/>
          <w:sz w:val="20"/>
          <w:szCs w:val="20"/>
        </w:rPr>
        <w:t xml:space="preserve"> </w:t>
      </w:r>
      <w:r w:rsidR="006C470D" w:rsidRPr="009B2D12">
        <w:rPr>
          <w:rFonts w:ascii="Arial" w:hAnsi="Arial" w:cs="Arial"/>
          <w:sz w:val="20"/>
          <w:szCs w:val="20"/>
        </w:rPr>
        <w:t xml:space="preserve">dokazila o izplačilu plač oziroma dokazila o plačilu prispevkov za socialno varnost </w:t>
      </w:r>
      <w:r w:rsidRPr="009B2D12">
        <w:rPr>
          <w:rFonts w:ascii="Arial" w:hAnsi="Arial" w:cs="Arial"/>
          <w:sz w:val="20"/>
          <w:szCs w:val="20"/>
        </w:rPr>
        <w:t xml:space="preserve">(npr. položnica oziroma blagajniški prejemek, potrdilo banke o izvršenem plačilu, potrjen kompenzacijski nalog, pobotna izjava ali </w:t>
      </w:r>
      <w:proofErr w:type="spellStart"/>
      <w:r w:rsidRPr="009B2D12">
        <w:rPr>
          <w:rFonts w:ascii="Arial" w:hAnsi="Arial" w:cs="Arial"/>
          <w:sz w:val="20"/>
          <w:szCs w:val="20"/>
        </w:rPr>
        <w:t>asignacijska</w:t>
      </w:r>
      <w:proofErr w:type="spellEnd"/>
      <w:r w:rsidRPr="009B2D12">
        <w:rPr>
          <w:rFonts w:ascii="Arial" w:hAnsi="Arial" w:cs="Arial"/>
          <w:sz w:val="20"/>
          <w:szCs w:val="20"/>
        </w:rPr>
        <w:t xml:space="preserve"> pogodba);</w:t>
      </w:r>
    </w:p>
    <w:p w:rsidR="00705C46" w:rsidRPr="009B2D12" w:rsidRDefault="00705C46" w:rsidP="0060702B">
      <w:pPr>
        <w:pStyle w:val="Odstavekseznama"/>
        <w:numPr>
          <w:ilvl w:val="3"/>
          <w:numId w:val="23"/>
        </w:numPr>
        <w:tabs>
          <w:tab w:val="left" w:pos="284"/>
          <w:tab w:val="left" w:pos="567"/>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če gre za upravičenca</w:t>
      </w:r>
      <w:r w:rsidR="00653123" w:rsidRPr="009B2D12">
        <w:rPr>
          <w:rFonts w:ascii="Arial" w:hAnsi="Arial" w:cs="Arial"/>
          <w:sz w:val="20"/>
          <w:szCs w:val="20"/>
        </w:rPr>
        <w:t xml:space="preserve"> do podpore</w:t>
      </w:r>
      <w:r w:rsidRPr="009B2D12">
        <w:rPr>
          <w:rFonts w:ascii="Arial" w:hAnsi="Arial" w:cs="Arial"/>
          <w:sz w:val="20"/>
          <w:szCs w:val="20"/>
        </w:rPr>
        <w:t>, ki se v skladu s predpisi, ki urejajo javno naročanje</w:t>
      </w:r>
      <w:r w:rsidR="002F78B4" w:rsidRPr="009B2D12">
        <w:rPr>
          <w:rFonts w:ascii="Arial" w:hAnsi="Arial" w:cs="Arial"/>
          <w:sz w:val="20"/>
          <w:szCs w:val="20"/>
        </w:rPr>
        <w:t>,</w:t>
      </w:r>
      <w:r w:rsidRPr="009B2D12">
        <w:rPr>
          <w:rFonts w:ascii="Arial" w:hAnsi="Arial" w:cs="Arial"/>
          <w:sz w:val="20"/>
          <w:szCs w:val="20"/>
        </w:rPr>
        <w:t xml:space="preserve"> šteje za naročnika, je treba k zahtevku za izplačilo sredstev priložiti kopijo celotne dokumentacije postopka izbire izvajalca oziroma dobavitelja </w:t>
      </w:r>
      <w:r w:rsidR="0078556B" w:rsidRPr="009B2D12">
        <w:rPr>
          <w:rFonts w:ascii="Arial" w:hAnsi="Arial" w:cs="Arial"/>
          <w:sz w:val="20"/>
          <w:szCs w:val="20"/>
        </w:rPr>
        <w:t>v skladu s</w:t>
      </w:r>
      <w:r w:rsidRPr="009B2D12">
        <w:rPr>
          <w:rFonts w:ascii="Arial" w:hAnsi="Arial" w:cs="Arial"/>
          <w:sz w:val="20"/>
          <w:szCs w:val="20"/>
        </w:rPr>
        <w:t xml:space="preserve"> predpis</w:t>
      </w:r>
      <w:r w:rsidR="0078556B" w:rsidRPr="009B2D12">
        <w:rPr>
          <w:rFonts w:ascii="Arial" w:hAnsi="Arial" w:cs="Arial"/>
          <w:sz w:val="20"/>
          <w:szCs w:val="20"/>
        </w:rPr>
        <w:t>om</w:t>
      </w:r>
      <w:r w:rsidRPr="009B2D12">
        <w:rPr>
          <w:rFonts w:ascii="Arial" w:hAnsi="Arial" w:cs="Arial"/>
          <w:sz w:val="20"/>
          <w:szCs w:val="20"/>
        </w:rPr>
        <w:t>, ki ureja javno naročanje, s potrdilom, da je kopija enaka originalu;</w:t>
      </w:r>
    </w:p>
    <w:p w:rsidR="00705C46" w:rsidRPr="009B2D12" w:rsidRDefault="00705C46" w:rsidP="0060702B">
      <w:pPr>
        <w:pStyle w:val="Odstavekseznama"/>
        <w:numPr>
          <w:ilvl w:val="3"/>
          <w:numId w:val="23"/>
        </w:numPr>
        <w:tabs>
          <w:tab w:val="left" w:pos="284"/>
          <w:tab w:val="left" w:pos="567"/>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v primeru </w:t>
      </w:r>
      <w:r w:rsidR="00AB6DF2" w:rsidRPr="009B2D12">
        <w:rPr>
          <w:rFonts w:ascii="Arial" w:hAnsi="Arial" w:cs="Arial"/>
          <w:sz w:val="20"/>
          <w:szCs w:val="20"/>
        </w:rPr>
        <w:t>nakupa</w:t>
      </w:r>
      <w:r w:rsidRPr="009B2D12">
        <w:rPr>
          <w:rFonts w:ascii="Arial" w:hAnsi="Arial" w:cs="Arial"/>
          <w:sz w:val="20"/>
          <w:szCs w:val="20"/>
        </w:rPr>
        <w:t xml:space="preserve"> oprem</w:t>
      </w:r>
      <w:r w:rsidR="00AB6DF2" w:rsidRPr="009B2D12">
        <w:rPr>
          <w:rFonts w:ascii="Arial" w:hAnsi="Arial" w:cs="Arial"/>
          <w:sz w:val="20"/>
          <w:szCs w:val="20"/>
        </w:rPr>
        <w:t>e</w:t>
      </w:r>
      <w:r w:rsidRPr="009B2D12">
        <w:rPr>
          <w:rFonts w:ascii="Arial" w:hAnsi="Arial" w:cs="Arial"/>
          <w:sz w:val="20"/>
          <w:szCs w:val="20"/>
        </w:rPr>
        <w:t xml:space="preserve"> račun ali račun s specifikacijo, iz katerega je razvidna vsaj serijska številka</w:t>
      </w:r>
      <w:r w:rsidR="0078556B" w:rsidRPr="009B2D12">
        <w:rPr>
          <w:rFonts w:ascii="Arial" w:hAnsi="Arial" w:cs="Arial"/>
          <w:sz w:val="20"/>
          <w:szCs w:val="20"/>
        </w:rPr>
        <w:t xml:space="preserve"> in</w:t>
      </w:r>
      <w:r w:rsidRPr="009B2D12">
        <w:rPr>
          <w:rFonts w:ascii="Arial" w:hAnsi="Arial" w:cs="Arial"/>
          <w:sz w:val="20"/>
          <w:szCs w:val="20"/>
        </w:rPr>
        <w:t xml:space="preserve"> tip stroja ali opreme;</w:t>
      </w:r>
    </w:p>
    <w:p w:rsidR="00705C46" w:rsidRPr="009B2D12" w:rsidRDefault="00705C46" w:rsidP="0060702B">
      <w:pPr>
        <w:pStyle w:val="Odstavekseznama"/>
        <w:numPr>
          <w:ilvl w:val="3"/>
          <w:numId w:val="23"/>
        </w:numPr>
        <w:tabs>
          <w:tab w:val="left" w:pos="284"/>
          <w:tab w:val="left" w:pos="567"/>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izjavo o prejetih javnih sredstvih za iste upravičene stroške</w:t>
      </w:r>
      <w:r w:rsidR="008F112A" w:rsidRPr="009B2D12">
        <w:rPr>
          <w:rFonts w:ascii="Arial" w:hAnsi="Arial" w:cs="Arial"/>
          <w:sz w:val="20"/>
          <w:szCs w:val="20"/>
        </w:rPr>
        <w:t>;</w:t>
      </w:r>
    </w:p>
    <w:p w:rsidR="008F112A" w:rsidRPr="009B2D12" w:rsidRDefault="008F112A" w:rsidP="0060702B">
      <w:pPr>
        <w:pStyle w:val="Odstavekseznama"/>
        <w:numPr>
          <w:ilvl w:val="3"/>
          <w:numId w:val="23"/>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tržno primerljive pisne ponudbe najmanj treh ponudnikov za upravičene stroške</w:t>
      </w:r>
      <w:r w:rsidR="00F641A2" w:rsidRPr="009B2D12">
        <w:rPr>
          <w:rFonts w:ascii="Arial" w:hAnsi="Arial" w:cs="Arial"/>
          <w:sz w:val="20"/>
          <w:szCs w:val="20"/>
        </w:rPr>
        <w:t>,</w:t>
      </w:r>
      <w:r w:rsidR="00A11399" w:rsidRPr="009B2D12">
        <w:rPr>
          <w:rFonts w:ascii="Arial" w:hAnsi="Arial" w:cs="Arial"/>
          <w:sz w:val="20"/>
        </w:rPr>
        <w:t xml:space="preserve"> </w:t>
      </w:r>
      <w:r w:rsidR="00E81AB5" w:rsidRPr="009B2D12">
        <w:rPr>
          <w:rFonts w:ascii="Arial" w:hAnsi="Arial" w:cs="Arial"/>
          <w:sz w:val="20"/>
          <w:szCs w:val="20"/>
        </w:rPr>
        <w:t>razen za</w:t>
      </w:r>
      <w:r w:rsidRPr="009B2D12">
        <w:rPr>
          <w:rFonts w:ascii="Arial" w:hAnsi="Arial" w:cs="Arial"/>
          <w:sz w:val="20"/>
          <w:szCs w:val="20"/>
        </w:rPr>
        <w:t>:</w:t>
      </w:r>
    </w:p>
    <w:p w:rsidR="00655D39" w:rsidRPr="009B2D12" w:rsidRDefault="00655D39" w:rsidP="00655D39">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stroške dela na projektu in potne stroške iz prve alineje tretjega odstavka 8. člena in prve alineje tretjega odstavka 18. člena te uredbe,</w:t>
      </w:r>
    </w:p>
    <w:p w:rsidR="00655D39" w:rsidRPr="009B2D12" w:rsidRDefault="00655D39" w:rsidP="00655D39">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stroške storitev, ki so predpisani s strani države ali lokalne skupnosti kot na primer pristojbina za ceste, parkirnina,</w:t>
      </w:r>
    </w:p>
    <w:p w:rsidR="00655D39" w:rsidRPr="009B2D12" w:rsidRDefault="00655D39" w:rsidP="00655D39">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 stroške storitev, za katere je na trgu samo en ponudnik, </w:t>
      </w:r>
    </w:p>
    <w:p w:rsidR="00655D39" w:rsidRPr="009B2D12" w:rsidRDefault="00655D39" w:rsidP="00655D39">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posredne stroške iz pete alineje tretjega odstavka 8. člena in pete alineje tretjega odstavka 18. člena te uredbe,</w:t>
      </w:r>
    </w:p>
    <w:p w:rsidR="00655D39" w:rsidRPr="009B2D12" w:rsidRDefault="00655D39" w:rsidP="00655D39">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stroške iz četrtega odstavka 8. člena in iz četrtega odstavka 18. člena te uredbe;</w:t>
      </w:r>
    </w:p>
    <w:p w:rsidR="004A7B59" w:rsidRPr="009B2D12" w:rsidRDefault="00655D39" w:rsidP="0060702B">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9. </w:t>
      </w:r>
      <w:r w:rsidR="00E91978" w:rsidRPr="009B2D12">
        <w:rPr>
          <w:rFonts w:ascii="Arial" w:hAnsi="Arial" w:cs="Arial"/>
          <w:sz w:val="20"/>
          <w:szCs w:val="20"/>
        </w:rPr>
        <w:t xml:space="preserve">če gre za nakup blaga </w:t>
      </w:r>
      <w:r w:rsidR="00A024AA" w:rsidRPr="009B2D12">
        <w:rPr>
          <w:rFonts w:ascii="Arial" w:hAnsi="Arial" w:cs="Arial"/>
          <w:sz w:val="20"/>
          <w:szCs w:val="20"/>
        </w:rPr>
        <w:t>oziroma</w:t>
      </w:r>
      <w:r w:rsidR="00E91978" w:rsidRPr="009B2D12">
        <w:rPr>
          <w:rFonts w:ascii="Arial" w:hAnsi="Arial" w:cs="Arial"/>
          <w:sz w:val="20"/>
          <w:szCs w:val="20"/>
        </w:rPr>
        <w:t xml:space="preserve"> storitev v vrednosti do 420 eurov lahko upravičenec ne glede na prejšnjo točko namesto ponudbe predloži tudi vabilo k dajanju ponudb ali katalog ali oglas iz zakona, ki ureja obligacijska razmerja</w:t>
      </w:r>
      <w:r w:rsidRPr="009B2D12">
        <w:rPr>
          <w:rFonts w:ascii="Arial" w:hAnsi="Arial" w:cs="Arial"/>
          <w:sz w:val="20"/>
          <w:szCs w:val="20"/>
        </w:rPr>
        <w:t>.</w:t>
      </w:r>
    </w:p>
    <w:p w:rsidR="00655D39" w:rsidRPr="009B2D12" w:rsidRDefault="00655D39" w:rsidP="0060702B">
      <w:pPr>
        <w:pStyle w:val="Odstavekseznama"/>
        <w:tabs>
          <w:tab w:val="left" w:pos="284"/>
        </w:tabs>
        <w:spacing w:after="0" w:line="240" w:lineRule="auto"/>
        <w:ind w:left="0"/>
        <w:contextualSpacing w:val="0"/>
        <w:jc w:val="both"/>
        <w:rPr>
          <w:rFonts w:ascii="Arial" w:hAnsi="Arial" w:cs="Arial"/>
          <w:sz w:val="20"/>
          <w:szCs w:val="20"/>
        </w:rPr>
      </w:pPr>
    </w:p>
    <w:p w:rsidR="00A308B7" w:rsidRPr="009B2D12" w:rsidRDefault="004A7B59" w:rsidP="00C6665C">
      <w:pPr>
        <w:pStyle w:val="Odstavekseznama"/>
        <w:numPr>
          <w:ilvl w:val="1"/>
          <w:numId w:val="17"/>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w:t>
      </w:r>
      <w:r w:rsidR="00E81AB5" w:rsidRPr="009B2D12">
        <w:rPr>
          <w:rFonts w:ascii="Arial" w:hAnsi="Arial" w:cs="Arial"/>
          <w:sz w:val="20"/>
          <w:szCs w:val="20"/>
        </w:rPr>
        <w:t xml:space="preserve">ri določitvi višine upravičenih stroškov </w:t>
      </w:r>
      <w:r w:rsidR="008F112A" w:rsidRPr="009B2D12">
        <w:rPr>
          <w:rFonts w:ascii="Arial" w:hAnsi="Arial" w:cs="Arial"/>
          <w:sz w:val="20"/>
          <w:szCs w:val="20"/>
        </w:rPr>
        <w:t xml:space="preserve">iz </w:t>
      </w:r>
      <w:r w:rsidRPr="009B2D12">
        <w:rPr>
          <w:rFonts w:ascii="Arial" w:hAnsi="Arial" w:cs="Arial"/>
          <w:sz w:val="20"/>
          <w:szCs w:val="20"/>
        </w:rPr>
        <w:t xml:space="preserve">8. </w:t>
      </w:r>
      <w:r w:rsidR="008F112A" w:rsidRPr="009B2D12">
        <w:rPr>
          <w:rFonts w:ascii="Arial" w:hAnsi="Arial" w:cs="Arial"/>
          <w:sz w:val="20"/>
          <w:szCs w:val="20"/>
        </w:rPr>
        <w:t xml:space="preserve">točke </w:t>
      </w:r>
      <w:r w:rsidRPr="009B2D12">
        <w:rPr>
          <w:rFonts w:ascii="Arial" w:hAnsi="Arial" w:cs="Arial"/>
          <w:sz w:val="20"/>
          <w:szCs w:val="20"/>
        </w:rPr>
        <w:t xml:space="preserve">prejšnjega odstavka </w:t>
      </w:r>
      <w:r w:rsidR="00E81AB5" w:rsidRPr="009B2D12">
        <w:rPr>
          <w:rFonts w:ascii="Arial" w:hAnsi="Arial" w:cs="Arial"/>
          <w:sz w:val="20"/>
          <w:szCs w:val="20"/>
        </w:rPr>
        <w:t>se upošteva vrednost predložene ponudbe z najnižjo ceno</w:t>
      </w:r>
      <w:r w:rsidR="00F641A2" w:rsidRPr="009B2D12">
        <w:rPr>
          <w:rFonts w:ascii="Arial" w:hAnsi="Arial" w:cs="Arial"/>
          <w:sz w:val="20"/>
          <w:szCs w:val="20"/>
        </w:rPr>
        <w:t>.</w:t>
      </w:r>
      <w:r w:rsidR="00810CE5" w:rsidRPr="009B2D12">
        <w:rPr>
          <w:rFonts w:ascii="Arial" w:hAnsi="Arial" w:cs="Arial"/>
          <w:sz w:val="20"/>
          <w:szCs w:val="20"/>
        </w:rPr>
        <w:t xml:space="preserve"> </w:t>
      </w:r>
    </w:p>
    <w:p w:rsidR="00A308B7" w:rsidRPr="009B2D12" w:rsidRDefault="00A308B7" w:rsidP="0060702B">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1"/>
          <w:numId w:val="17"/>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Računi in druga dokazila </w:t>
      </w:r>
      <w:r w:rsidR="0078556B" w:rsidRPr="009B2D12">
        <w:rPr>
          <w:rFonts w:ascii="Arial" w:hAnsi="Arial" w:cs="Arial"/>
          <w:sz w:val="20"/>
          <w:szCs w:val="20"/>
        </w:rPr>
        <w:t xml:space="preserve">iz </w:t>
      </w:r>
      <w:r w:rsidR="004A7B59" w:rsidRPr="009B2D12">
        <w:rPr>
          <w:rFonts w:ascii="Arial" w:hAnsi="Arial" w:cs="Arial"/>
          <w:sz w:val="20"/>
          <w:szCs w:val="20"/>
        </w:rPr>
        <w:t xml:space="preserve">prvega </w:t>
      </w:r>
      <w:r w:rsidR="0078556B" w:rsidRPr="009B2D12">
        <w:rPr>
          <w:rFonts w:ascii="Arial" w:hAnsi="Arial" w:cs="Arial"/>
          <w:sz w:val="20"/>
          <w:szCs w:val="20"/>
        </w:rPr>
        <w:t xml:space="preserve">odstavka </w:t>
      </w:r>
      <w:r w:rsidR="004A7B59" w:rsidRPr="009B2D12">
        <w:rPr>
          <w:rFonts w:ascii="Arial" w:hAnsi="Arial" w:cs="Arial"/>
          <w:sz w:val="20"/>
          <w:szCs w:val="20"/>
        </w:rPr>
        <w:t xml:space="preserve">tega člena </w:t>
      </w:r>
      <w:r w:rsidRPr="009B2D12">
        <w:rPr>
          <w:rFonts w:ascii="Arial" w:hAnsi="Arial" w:cs="Arial"/>
          <w:sz w:val="20"/>
          <w:szCs w:val="20"/>
        </w:rPr>
        <w:t>se morajo glasiti na člana partnerstva</w:t>
      </w:r>
      <w:r w:rsidR="0095453F" w:rsidRPr="009B2D12">
        <w:rPr>
          <w:rFonts w:ascii="Arial" w:hAnsi="Arial" w:cs="Arial"/>
          <w:sz w:val="20"/>
          <w:szCs w:val="20"/>
        </w:rPr>
        <w:t>, ki je upravičenec</w:t>
      </w:r>
      <w:r w:rsidRPr="009B2D12">
        <w:rPr>
          <w:rFonts w:ascii="Arial" w:hAnsi="Arial" w:cs="Arial"/>
          <w:sz w:val="20"/>
          <w:szCs w:val="20"/>
        </w:rPr>
        <w:t xml:space="preserve"> iz </w:t>
      </w:r>
      <w:r w:rsidR="006A6AAA" w:rsidRPr="009B2D12">
        <w:rPr>
          <w:rFonts w:ascii="Arial" w:hAnsi="Arial" w:cs="Arial"/>
          <w:sz w:val="20"/>
          <w:szCs w:val="20"/>
        </w:rPr>
        <w:t xml:space="preserve">prvega in drugega odstavka </w:t>
      </w:r>
      <w:r w:rsidR="00F153F3" w:rsidRPr="009B2D12">
        <w:rPr>
          <w:rFonts w:ascii="Arial" w:hAnsi="Arial" w:cs="Arial"/>
          <w:sz w:val="20"/>
          <w:szCs w:val="20"/>
        </w:rPr>
        <w:t>7</w:t>
      </w:r>
      <w:r w:rsidR="002F78B4" w:rsidRPr="009B2D12">
        <w:rPr>
          <w:rFonts w:ascii="Arial" w:hAnsi="Arial" w:cs="Arial"/>
          <w:sz w:val="20"/>
          <w:szCs w:val="20"/>
        </w:rPr>
        <w:t>.</w:t>
      </w:r>
      <w:r w:rsidR="006A6AAA" w:rsidRPr="009B2D12">
        <w:rPr>
          <w:rFonts w:ascii="Arial" w:hAnsi="Arial" w:cs="Arial"/>
          <w:sz w:val="20"/>
          <w:szCs w:val="20"/>
        </w:rPr>
        <w:t xml:space="preserve"> člena</w:t>
      </w:r>
      <w:r w:rsidRPr="009B2D12">
        <w:rPr>
          <w:rFonts w:ascii="Arial" w:hAnsi="Arial" w:cs="Arial"/>
          <w:sz w:val="20"/>
          <w:szCs w:val="20"/>
        </w:rPr>
        <w:t xml:space="preserve"> </w:t>
      </w:r>
      <w:r w:rsidR="00A0369C" w:rsidRPr="009B2D12">
        <w:rPr>
          <w:rFonts w:ascii="Arial" w:hAnsi="Arial" w:cs="Arial"/>
          <w:sz w:val="20"/>
          <w:szCs w:val="20"/>
        </w:rPr>
        <w:t xml:space="preserve">ali </w:t>
      </w:r>
      <w:r w:rsidR="006A6AAA" w:rsidRPr="009B2D12">
        <w:rPr>
          <w:rFonts w:ascii="Arial" w:hAnsi="Arial" w:cs="Arial"/>
          <w:sz w:val="20"/>
          <w:szCs w:val="20"/>
        </w:rPr>
        <w:t xml:space="preserve">iz prvega in drugega odstavka </w:t>
      </w:r>
      <w:r w:rsidRPr="009B2D12">
        <w:rPr>
          <w:rFonts w:ascii="Arial" w:hAnsi="Arial" w:cs="Arial"/>
          <w:sz w:val="20"/>
          <w:szCs w:val="20"/>
        </w:rPr>
        <w:t>1</w:t>
      </w:r>
      <w:r w:rsidR="00F153F3" w:rsidRPr="009B2D12">
        <w:rPr>
          <w:rFonts w:ascii="Arial" w:hAnsi="Arial" w:cs="Arial"/>
          <w:sz w:val="20"/>
          <w:szCs w:val="20"/>
        </w:rPr>
        <w:t>7</w:t>
      </w:r>
      <w:r w:rsidR="002F78B4" w:rsidRPr="009B2D12">
        <w:rPr>
          <w:rFonts w:ascii="Arial" w:hAnsi="Arial" w:cs="Arial"/>
          <w:sz w:val="20"/>
          <w:szCs w:val="20"/>
        </w:rPr>
        <w:t>.</w:t>
      </w:r>
      <w:r w:rsidRPr="009B2D12">
        <w:rPr>
          <w:rFonts w:ascii="Arial" w:hAnsi="Arial" w:cs="Arial"/>
          <w:sz w:val="20"/>
          <w:szCs w:val="20"/>
        </w:rPr>
        <w:t xml:space="preserve"> člena te uredbe.</w:t>
      </w:r>
    </w:p>
    <w:p w:rsidR="00A308B7" w:rsidRPr="009B2D12" w:rsidRDefault="00A308B7" w:rsidP="00A308B7">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1"/>
          <w:numId w:val="17"/>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Na podlagi vloženega popolnega zahtevka za izplačilo sredstev in po opravljeni kontroli iz 3</w:t>
      </w:r>
      <w:r w:rsidR="00012BC4" w:rsidRPr="009B2D12">
        <w:rPr>
          <w:rFonts w:ascii="Arial" w:hAnsi="Arial" w:cs="Arial"/>
          <w:sz w:val="20"/>
          <w:szCs w:val="20"/>
        </w:rPr>
        <w:t>7</w:t>
      </w:r>
      <w:r w:rsidRPr="009B2D12">
        <w:rPr>
          <w:rFonts w:ascii="Arial" w:hAnsi="Arial" w:cs="Arial"/>
          <w:sz w:val="20"/>
          <w:szCs w:val="20"/>
        </w:rPr>
        <w:t>. člena te uredbe se sredstva izplačajo na transakcijski račun člana partnerstva</w:t>
      </w:r>
      <w:r w:rsidR="0095453F" w:rsidRPr="009B2D12">
        <w:rPr>
          <w:rFonts w:ascii="Arial" w:hAnsi="Arial" w:cs="Arial"/>
          <w:sz w:val="20"/>
          <w:szCs w:val="20"/>
        </w:rPr>
        <w:t>, ki je upravičenec</w:t>
      </w:r>
      <w:r w:rsidRPr="009B2D12">
        <w:rPr>
          <w:rFonts w:ascii="Arial" w:hAnsi="Arial" w:cs="Arial"/>
          <w:sz w:val="20"/>
          <w:szCs w:val="20"/>
        </w:rPr>
        <w:t xml:space="preserve"> iz </w:t>
      </w:r>
      <w:r w:rsidR="006D3F88" w:rsidRPr="009B2D12">
        <w:rPr>
          <w:rFonts w:ascii="Arial" w:hAnsi="Arial" w:cs="Arial"/>
          <w:sz w:val="20"/>
          <w:szCs w:val="20"/>
        </w:rPr>
        <w:t xml:space="preserve">prvega oziroma drugega odstavka </w:t>
      </w:r>
      <w:r w:rsidR="00F16D8A" w:rsidRPr="009B2D12">
        <w:rPr>
          <w:rFonts w:ascii="Arial" w:hAnsi="Arial" w:cs="Arial"/>
          <w:sz w:val="20"/>
          <w:szCs w:val="20"/>
        </w:rPr>
        <w:t>7</w:t>
      </w:r>
      <w:r w:rsidR="002F78B4" w:rsidRPr="009B2D12">
        <w:rPr>
          <w:rFonts w:ascii="Arial" w:hAnsi="Arial" w:cs="Arial"/>
          <w:sz w:val="20"/>
          <w:szCs w:val="20"/>
        </w:rPr>
        <w:t>.</w:t>
      </w:r>
      <w:r w:rsidR="00082629" w:rsidRPr="009B2D12">
        <w:rPr>
          <w:rFonts w:ascii="Arial" w:hAnsi="Arial" w:cs="Arial"/>
          <w:sz w:val="20"/>
          <w:szCs w:val="20"/>
        </w:rPr>
        <w:t xml:space="preserve"> člena</w:t>
      </w:r>
      <w:r w:rsidRPr="009B2D12">
        <w:rPr>
          <w:rFonts w:ascii="Arial" w:hAnsi="Arial" w:cs="Arial"/>
          <w:sz w:val="20"/>
          <w:szCs w:val="20"/>
        </w:rPr>
        <w:t xml:space="preserve"> </w:t>
      </w:r>
      <w:r w:rsidR="00A0369C" w:rsidRPr="009B2D12">
        <w:rPr>
          <w:rFonts w:ascii="Arial" w:hAnsi="Arial" w:cs="Arial"/>
          <w:sz w:val="20"/>
          <w:szCs w:val="20"/>
        </w:rPr>
        <w:t xml:space="preserve">ali </w:t>
      </w:r>
      <w:r w:rsidR="006D3F88" w:rsidRPr="009B2D12">
        <w:rPr>
          <w:rFonts w:ascii="Arial" w:hAnsi="Arial" w:cs="Arial"/>
          <w:sz w:val="20"/>
          <w:szCs w:val="20"/>
        </w:rPr>
        <w:t xml:space="preserve">prvega in drugega odstavka </w:t>
      </w:r>
      <w:r w:rsidRPr="009B2D12">
        <w:rPr>
          <w:rFonts w:ascii="Arial" w:hAnsi="Arial" w:cs="Arial"/>
          <w:sz w:val="20"/>
          <w:szCs w:val="20"/>
        </w:rPr>
        <w:t>1</w:t>
      </w:r>
      <w:r w:rsidR="00F16D8A" w:rsidRPr="009B2D12">
        <w:rPr>
          <w:rFonts w:ascii="Arial" w:hAnsi="Arial" w:cs="Arial"/>
          <w:sz w:val="20"/>
          <w:szCs w:val="20"/>
        </w:rPr>
        <w:t>7</w:t>
      </w:r>
      <w:r w:rsidR="002F78B4" w:rsidRPr="009B2D12">
        <w:rPr>
          <w:rFonts w:ascii="Arial" w:hAnsi="Arial" w:cs="Arial"/>
          <w:sz w:val="20"/>
          <w:szCs w:val="20"/>
        </w:rPr>
        <w:t>.</w:t>
      </w:r>
      <w:r w:rsidRPr="009B2D12">
        <w:rPr>
          <w:rFonts w:ascii="Arial" w:hAnsi="Arial" w:cs="Arial"/>
          <w:sz w:val="20"/>
          <w:szCs w:val="20"/>
        </w:rPr>
        <w:t xml:space="preserve"> člena te uredbe.</w:t>
      </w:r>
    </w:p>
    <w:p w:rsidR="00A308B7" w:rsidRPr="009B2D12" w:rsidRDefault="00A308B7" w:rsidP="00A308B7">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8556B" w:rsidP="0060702B">
      <w:pPr>
        <w:pStyle w:val="Odstavekseznama"/>
        <w:numPr>
          <w:ilvl w:val="1"/>
          <w:numId w:val="17"/>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Upravičenec </w:t>
      </w:r>
      <w:r w:rsidR="00BB0220" w:rsidRPr="009B2D12">
        <w:rPr>
          <w:rFonts w:ascii="Arial" w:hAnsi="Arial" w:cs="Arial"/>
          <w:sz w:val="20"/>
          <w:szCs w:val="20"/>
        </w:rPr>
        <w:t xml:space="preserve">do podpore </w:t>
      </w:r>
      <w:r w:rsidRPr="009B2D12">
        <w:rPr>
          <w:rFonts w:ascii="Arial" w:hAnsi="Arial" w:cs="Arial"/>
          <w:sz w:val="20"/>
          <w:szCs w:val="20"/>
        </w:rPr>
        <w:t>mora i</w:t>
      </w:r>
      <w:r w:rsidR="00705C46" w:rsidRPr="009B2D12">
        <w:rPr>
          <w:rFonts w:ascii="Arial" w:hAnsi="Arial" w:cs="Arial"/>
          <w:sz w:val="20"/>
          <w:szCs w:val="20"/>
        </w:rPr>
        <w:t>zpolnje</w:t>
      </w:r>
      <w:r w:rsidRPr="009B2D12">
        <w:rPr>
          <w:rFonts w:ascii="Arial" w:hAnsi="Arial" w:cs="Arial"/>
          <w:sz w:val="20"/>
          <w:szCs w:val="20"/>
        </w:rPr>
        <w:t>vati</w:t>
      </w:r>
      <w:r w:rsidR="00705C46" w:rsidRPr="009B2D12">
        <w:rPr>
          <w:rFonts w:ascii="Arial" w:hAnsi="Arial" w:cs="Arial"/>
          <w:sz w:val="20"/>
          <w:szCs w:val="20"/>
        </w:rPr>
        <w:t xml:space="preserve"> zahteve glede označevanja vira sofinanciranja iz 13. člena Uredbe 808/2014/EU ter </w:t>
      </w:r>
      <w:r w:rsidR="00012BC4" w:rsidRPr="009B2D12">
        <w:rPr>
          <w:rFonts w:ascii="Arial" w:hAnsi="Arial" w:cs="Arial"/>
          <w:sz w:val="20"/>
          <w:szCs w:val="20"/>
        </w:rPr>
        <w:t xml:space="preserve">iz </w:t>
      </w:r>
      <w:r w:rsidRPr="009B2D12">
        <w:rPr>
          <w:rFonts w:ascii="Arial" w:hAnsi="Arial" w:cs="Arial"/>
          <w:sz w:val="20"/>
          <w:szCs w:val="20"/>
        </w:rPr>
        <w:t>N</w:t>
      </w:r>
      <w:r w:rsidR="00705C46" w:rsidRPr="009B2D12">
        <w:rPr>
          <w:rFonts w:ascii="Arial" w:hAnsi="Arial" w:cs="Arial"/>
          <w:sz w:val="20"/>
          <w:szCs w:val="20"/>
        </w:rPr>
        <w:t xml:space="preserve">avodil za informiranje in obveščanje javnosti o aktivnostih, ki prejemajo podporo iz Programa razvoja podeželja Republike Slovenije za obdobje 2014–2020, </w:t>
      </w:r>
      <w:r w:rsidR="00012BC4" w:rsidRPr="009B2D12">
        <w:rPr>
          <w:rFonts w:ascii="Arial" w:hAnsi="Arial" w:cs="Arial"/>
          <w:sz w:val="20"/>
          <w:szCs w:val="20"/>
        </w:rPr>
        <w:t xml:space="preserve">objavljenih </w:t>
      </w:r>
      <w:r w:rsidR="00705C46" w:rsidRPr="009B2D12">
        <w:rPr>
          <w:rFonts w:ascii="Arial" w:hAnsi="Arial" w:cs="Arial"/>
          <w:sz w:val="20"/>
          <w:szCs w:val="20"/>
        </w:rPr>
        <w:t>na spletni strani programa razvoja podeželja.</w:t>
      </w:r>
    </w:p>
    <w:p w:rsidR="00A308B7" w:rsidRPr="009B2D12" w:rsidRDefault="00A308B7" w:rsidP="00A308B7">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1"/>
          <w:numId w:val="17"/>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Podrobnejš</w:t>
      </w:r>
      <w:r w:rsidR="0078556B" w:rsidRPr="009B2D12">
        <w:rPr>
          <w:rFonts w:ascii="Arial" w:hAnsi="Arial" w:cs="Arial"/>
          <w:sz w:val="20"/>
          <w:szCs w:val="20"/>
        </w:rPr>
        <w:t>e</w:t>
      </w:r>
      <w:r w:rsidRPr="009B2D12">
        <w:rPr>
          <w:rFonts w:ascii="Arial" w:hAnsi="Arial" w:cs="Arial"/>
          <w:sz w:val="20"/>
          <w:szCs w:val="20"/>
        </w:rPr>
        <w:t xml:space="preserve"> </w:t>
      </w:r>
      <w:r w:rsidR="0078556B" w:rsidRPr="009B2D12">
        <w:rPr>
          <w:rFonts w:ascii="Arial" w:hAnsi="Arial" w:cs="Arial"/>
          <w:sz w:val="20"/>
          <w:szCs w:val="20"/>
        </w:rPr>
        <w:t xml:space="preserve">zahteve glede </w:t>
      </w:r>
      <w:r w:rsidRPr="009B2D12">
        <w:rPr>
          <w:rFonts w:ascii="Arial" w:hAnsi="Arial" w:cs="Arial"/>
          <w:sz w:val="20"/>
          <w:szCs w:val="20"/>
        </w:rPr>
        <w:t xml:space="preserve">prilog in dokazil </w:t>
      </w:r>
      <w:r w:rsidR="0078556B" w:rsidRPr="009B2D12">
        <w:rPr>
          <w:rFonts w:ascii="Arial" w:hAnsi="Arial" w:cs="Arial"/>
          <w:sz w:val="20"/>
          <w:szCs w:val="20"/>
        </w:rPr>
        <w:t>iz prvega odst</w:t>
      </w:r>
      <w:r w:rsidR="002F4839" w:rsidRPr="009B2D12">
        <w:rPr>
          <w:rFonts w:ascii="Arial" w:hAnsi="Arial" w:cs="Arial"/>
          <w:sz w:val="20"/>
          <w:szCs w:val="20"/>
        </w:rPr>
        <w:t>a</w:t>
      </w:r>
      <w:r w:rsidR="0078556B" w:rsidRPr="009B2D12">
        <w:rPr>
          <w:rFonts w:ascii="Arial" w:hAnsi="Arial" w:cs="Arial"/>
          <w:sz w:val="20"/>
          <w:szCs w:val="20"/>
        </w:rPr>
        <w:t xml:space="preserve">vka tega člena </w:t>
      </w:r>
      <w:r w:rsidRPr="009B2D12">
        <w:rPr>
          <w:rFonts w:ascii="Arial" w:hAnsi="Arial" w:cs="Arial"/>
          <w:sz w:val="20"/>
          <w:szCs w:val="20"/>
        </w:rPr>
        <w:t xml:space="preserve">se </w:t>
      </w:r>
      <w:r w:rsidR="002F4839" w:rsidRPr="009B2D12">
        <w:rPr>
          <w:rFonts w:ascii="Arial" w:hAnsi="Arial" w:cs="Arial"/>
          <w:sz w:val="20"/>
          <w:szCs w:val="20"/>
        </w:rPr>
        <w:t xml:space="preserve">opredelijo </w:t>
      </w:r>
      <w:r w:rsidRPr="009B2D12">
        <w:rPr>
          <w:rFonts w:ascii="Arial" w:hAnsi="Arial" w:cs="Arial"/>
          <w:sz w:val="20"/>
          <w:szCs w:val="20"/>
        </w:rPr>
        <w:t>v javnem razpisu.</w:t>
      </w:r>
    </w:p>
    <w:p w:rsidR="00705C46" w:rsidRPr="009B2D12" w:rsidRDefault="00705C46" w:rsidP="0060702B">
      <w:pPr>
        <w:spacing w:after="0" w:line="240" w:lineRule="auto"/>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 xml:space="preserve">(časovna dinamika vlaganja </w:t>
      </w:r>
      <w:r w:rsidR="004A7B59" w:rsidRPr="009B2D12">
        <w:rPr>
          <w:rFonts w:ascii="Arial" w:hAnsi="Arial" w:cs="Arial"/>
          <w:b/>
          <w:sz w:val="20"/>
          <w:szCs w:val="20"/>
        </w:rPr>
        <w:t xml:space="preserve">zahtevkov </w:t>
      </w:r>
      <w:r w:rsidRPr="009B2D12">
        <w:rPr>
          <w:rFonts w:ascii="Arial" w:hAnsi="Arial" w:cs="Arial"/>
          <w:b/>
          <w:sz w:val="20"/>
          <w:szCs w:val="20"/>
        </w:rPr>
        <w:t>za izplačilo)</w:t>
      </w:r>
    </w:p>
    <w:p w:rsidR="00A308B7" w:rsidRPr="009B2D12" w:rsidRDefault="00A308B7" w:rsidP="0060702B">
      <w:pPr>
        <w:spacing w:after="0" w:line="240" w:lineRule="auto"/>
        <w:jc w:val="center"/>
        <w:rPr>
          <w:rFonts w:ascii="Arial" w:hAnsi="Arial" w:cs="Arial"/>
          <w:b/>
          <w:sz w:val="20"/>
          <w:szCs w:val="20"/>
        </w:rPr>
      </w:pPr>
    </w:p>
    <w:p w:rsidR="004A7B59" w:rsidRPr="009B2D12" w:rsidRDefault="00705C46" w:rsidP="00C6665C">
      <w:pPr>
        <w:pStyle w:val="Odstavekseznama"/>
        <w:numPr>
          <w:ilvl w:val="1"/>
          <w:numId w:val="17"/>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Upravičenec </w:t>
      </w:r>
      <w:r w:rsidR="007415B8" w:rsidRPr="009B2D12">
        <w:rPr>
          <w:rFonts w:ascii="Arial" w:hAnsi="Arial" w:cs="Arial"/>
          <w:sz w:val="20"/>
          <w:szCs w:val="20"/>
        </w:rPr>
        <w:t xml:space="preserve">do podpore </w:t>
      </w:r>
      <w:r w:rsidRPr="009B2D12">
        <w:rPr>
          <w:rFonts w:ascii="Arial" w:hAnsi="Arial" w:cs="Arial"/>
          <w:sz w:val="20"/>
          <w:szCs w:val="20"/>
        </w:rPr>
        <w:t xml:space="preserve">vlaga zahtevke za izplačilo v skladu s časovno dinamiko, </w:t>
      </w:r>
      <w:r w:rsidR="002F4839" w:rsidRPr="009B2D12">
        <w:rPr>
          <w:rFonts w:ascii="Arial" w:hAnsi="Arial" w:cs="Arial"/>
          <w:sz w:val="20"/>
          <w:szCs w:val="20"/>
        </w:rPr>
        <w:t>določen</w:t>
      </w:r>
      <w:r w:rsidRPr="009B2D12">
        <w:rPr>
          <w:rFonts w:ascii="Arial" w:hAnsi="Arial" w:cs="Arial"/>
          <w:sz w:val="20"/>
          <w:szCs w:val="20"/>
        </w:rPr>
        <w:t>o v odločbi o pravici do sredstev.</w:t>
      </w:r>
      <w:r w:rsidR="004F39AC" w:rsidRPr="009B2D12">
        <w:rPr>
          <w:rFonts w:ascii="Arial" w:hAnsi="Arial" w:cs="Arial"/>
          <w:sz w:val="20"/>
          <w:szCs w:val="20"/>
        </w:rPr>
        <w:t xml:space="preserve"> </w:t>
      </w:r>
    </w:p>
    <w:p w:rsidR="004A7B59" w:rsidRPr="009B2D12" w:rsidRDefault="004A7B59" w:rsidP="00C6665C">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4F39AC" w:rsidP="00C6665C">
      <w:pPr>
        <w:pStyle w:val="Odstavekseznama"/>
        <w:numPr>
          <w:ilvl w:val="1"/>
          <w:numId w:val="17"/>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Zahtevek za izplačilo sredstev se vloži v </w:t>
      </w:r>
      <w:r w:rsidR="006C2589" w:rsidRPr="009B2D12">
        <w:rPr>
          <w:rFonts w:ascii="Arial" w:hAnsi="Arial" w:cs="Arial"/>
          <w:sz w:val="20"/>
          <w:szCs w:val="20"/>
        </w:rPr>
        <w:t>30 dneh po vsakem zaključenem obdobju 12 mesecev trajanja projekta.</w:t>
      </w:r>
      <w:r w:rsidRPr="009B2D12">
        <w:rPr>
          <w:rFonts w:ascii="Arial" w:hAnsi="Arial" w:cs="Arial"/>
          <w:sz w:val="20"/>
          <w:szCs w:val="20"/>
        </w:rPr>
        <w:t xml:space="preserve"> </w:t>
      </w:r>
    </w:p>
    <w:p w:rsidR="00012D9C" w:rsidRPr="009B2D12" w:rsidRDefault="00012D9C" w:rsidP="0060702B">
      <w:pPr>
        <w:spacing w:after="0" w:line="240" w:lineRule="auto"/>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(objava podatkov o prejemnikih sredstev)</w:t>
      </w:r>
    </w:p>
    <w:p w:rsidR="00A308B7" w:rsidRPr="009B2D12" w:rsidRDefault="00A308B7" w:rsidP="0060702B">
      <w:pPr>
        <w:spacing w:after="0" w:line="240" w:lineRule="auto"/>
        <w:jc w:val="center"/>
        <w:rPr>
          <w:rFonts w:ascii="Arial" w:hAnsi="Arial" w:cs="Arial"/>
          <w:b/>
          <w:sz w:val="20"/>
          <w:szCs w:val="20"/>
        </w:rPr>
      </w:pPr>
    </w:p>
    <w:p w:rsidR="00705C46" w:rsidRPr="009B2D12" w:rsidRDefault="00705C46" w:rsidP="0060702B">
      <w:pPr>
        <w:spacing w:after="0" w:line="240" w:lineRule="auto"/>
        <w:jc w:val="both"/>
        <w:rPr>
          <w:rFonts w:ascii="Arial" w:hAnsi="Arial" w:cs="Arial"/>
          <w:sz w:val="20"/>
          <w:szCs w:val="20"/>
        </w:rPr>
      </w:pPr>
      <w:r w:rsidRPr="009B2D12">
        <w:rPr>
          <w:rFonts w:ascii="Arial" w:hAnsi="Arial" w:cs="Arial"/>
          <w:sz w:val="20"/>
          <w:szCs w:val="20"/>
        </w:rPr>
        <w:t>Podatki o upravičencih, ki so prejeli sredstva na podlagi te uredbe, se objavijo na spletni strani ARSKTRP v skladu s 111. in 113. členom Uredbe 1306/2013/EU.</w:t>
      </w:r>
    </w:p>
    <w:p w:rsidR="00705C46" w:rsidRPr="009B2D12" w:rsidRDefault="00705C46" w:rsidP="0060702B">
      <w:pPr>
        <w:pStyle w:val="Odstavekseznama"/>
        <w:spacing w:after="0" w:line="240" w:lineRule="auto"/>
        <w:ind w:left="0"/>
        <w:contextualSpacing w:val="0"/>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(izvedba kontrole ter sistem kršitev in sankcij)</w:t>
      </w:r>
    </w:p>
    <w:p w:rsidR="00A308B7" w:rsidRPr="009B2D12" w:rsidRDefault="00A308B7" w:rsidP="0060702B">
      <w:pPr>
        <w:spacing w:after="0" w:line="240" w:lineRule="auto"/>
        <w:jc w:val="center"/>
        <w:rPr>
          <w:rFonts w:ascii="Arial" w:hAnsi="Arial" w:cs="Arial"/>
          <w:b/>
          <w:sz w:val="20"/>
          <w:szCs w:val="20"/>
        </w:rPr>
      </w:pPr>
    </w:p>
    <w:p w:rsidR="00705C46" w:rsidRPr="009B2D12" w:rsidRDefault="00705C46" w:rsidP="0060702B">
      <w:pPr>
        <w:pStyle w:val="Odstavekseznama"/>
        <w:numPr>
          <w:ilvl w:val="4"/>
          <w:numId w:val="21"/>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Kontrola ukrepa se izvaja v skladu z Uredbo 1306/2013/EU in Uredbo 809/2014/EU. Za izvajanje kontrole je pristojna ARSKTRP.</w:t>
      </w:r>
    </w:p>
    <w:p w:rsidR="00A308B7" w:rsidRPr="009B2D12" w:rsidRDefault="00A308B7" w:rsidP="00A308B7">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4"/>
          <w:numId w:val="21"/>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Neizpolnitev ali kršitev obveznosti se sankcionira v skladu </w:t>
      </w:r>
      <w:r w:rsidR="002F78B4" w:rsidRPr="009B2D12">
        <w:rPr>
          <w:rFonts w:ascii="Arial" w:hAnsi="Arial" w:cs="Arial"/>
          <w:sz w:val="20"/>
          <w:szCs w:val="20"/>
        </w:rPr>
        <w:t xml:space="preserve">s </w:t>
      </w:r>
      <w:r w:rsidRPr="009B2D12">
        <w:rPr>
          <w:rFonts w:ascii="Arial" w:hAnsi="Arial" w:cs="Arial"/>
          <w:sz w:val="20"/>
          <w:szCs w:val="20"/>
        </w:rPr>
        <w:t xml:space="preserve">63. členom Uredbe 1306/2013/EU, 63. členom Uredbe 809/2014/EU in zakonom, ki ureja kmetijstvo, razen v primeru višje sile in izjemnih okoliščin iz </w:t>
      </w:r>
      <w:r w:rsidR="00FB6E67" w:rsidRPr="009B2D12">
        <w:rPr>
          <w:rFonts w:ascii="Arial" w:hAnsi="Arial" w:cs="Arial"/>
          <w:sz w:val="20"/>
          <w:szCs w:val="20"/>
        </w:rPr>
        <w:t>38</w:t>
      </w:r>
      <w:r w:rsidRPr="009B2D12">
        <w:rPr>
          <w:rFonts w:ascii="Arial" w:hAnsi="Arial" w:cs="Arial"/>
          <w:sz w:val="20"/>
          <w:szCs w:val="20"/>
        </w:rPr>
        <w:t xml:space="preserve">. člena te uredbe. Podrobnejša opredelitev kršitev in sankcij je opredeljena v Katalogu kršitev in sankcij iz </w:t>
      </w:r>
      <w:r w:rsidR="002F4839" w:rsidRPr="009B2D12">
        <w:rPr>
          <w:rFonts w:ascii="Arial" w:hAnsi="Arial" w:cs="Arial"/>
          <w:sz w:val="20"/>
          <w:szCs w:val="20"/>
        </w:rPr>
        <w:t>p</w:t>
      </w:r>
      <w:r w:rsidR="002F78B4" w:rsidRPr="009B2D12">
        <w:rPr>
          <w:rFonts w:ascii="Arial" w:hAnsi="Arial" w:cs="Arial"/>
          <w:sz w:val="20"/>
          <w:szCs w:val="20"/>
        </w:rPr>
        <w:t xml:space="preserve">riloge </w:t>
      </w:r>
      <w:r w:rsidRPr="009B2D12">
        <w:rPr>
          <w:rFonts w:ascii="Arial" w:hAnsi="Arial" w:cs="Arial"/>
          <w:sz w:val="20"/>
          <w:szCs w:val="20"/>
        </w:rPr>
        <w:t>4, ki je sestavni del te uredbe.</w:t>
      </w:r>
    </w:p>
    <w:p w:rsidR="00705C46" w:rsidRPr="009B2D12" w:rsidRDefault="00705C46" w:rsidP="0060702B">
      <w:pPr>
        <w:pStyle w:val="Odstavekseznama"/>
        <w:spacing w:after="0" w:line="240" w:lineRule="auto"/>
        <w:ind w:left="0"/>
        <w:contextualSpacing w:val="0"/>
        <w:jc w:val="both"/>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(višja sila in izjemne okoliščine)</w:t>
      </w:r>
    </w:p>
    <w:p w:rsidR="00A308B7" w:rsidRPr="009B2D12" w:rsidRDefault="00A308B7" w:rsidP="0060702B">
      <w:pPr>
        <w:spacing w:after="0" w:line="240" w:lineRule="auto"/>
        <w:jc w:val="center"/>
        <w:rPr>
          <w:rFonts w:ascii="Arial" w:hAnsi="Arial" w:cs="Arial"/>
          <w:b/>
          <w:sz w:val="20"/>
          <w:szCs w:val="20"/>
        </w:rPr>
      </w:pPr>
    </w:p>
    <w:p w:rsidR="00705C46" w:rsidRPr="009B2D12" w:rsidRDefault="00705C46" w:rsidP="0060702B">
      <w:pPr>
        <w:pStyle w:val="Odstavekseznama"/>
        <w:numPr>
          <w:ilvl w:val="1"/>
          <w:numId w:val="17"/>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O višji sili ali izjemnih okoliščinah iz drugega odstavka 2. člena Uredbe 1306/2013/EU mora vodilni partner ARSKTRP pisno obvestiti in predložiti ustrezna dokazila v 15 delovnih dneh od dneva, ko je vodilni partner to zmožen storiti.</w:t>
      </w:r>
    </w:p>
    <w:p w:rsidR="00A308B7" w:rsidRPr="009B2D12" w:rsidRDefault="00A308B7" w:rsidP="00A308B7">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705C46" w:rsidP="0060702B">
      <w:pPr>
        <w:pStyle w:val="Odstavekseznama"/>
        <w:numPr>
          <w:ilvl w:val="1"/>
          <w:numId w:val="17"/>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O obstoju višje sile ali izjemnih okoliščinah iz </w:t>
      </w:r>
      <w:r w:rsidR="00225F7F" w:rsidRPr="009B2D12">
        <w:rPr>
          <w:rFonts w:ascii="Arial" w:hAnsi="Arial" w:cs="Arial"/>
          <w:sz w:val="20"/>
          <w:szCs w:val="20"/>
        </w:rPr>
        <w:t xml:space="preserve">prejšnjega </w:t>
      </w:r>
      <w:r w:rsidRPr="009B2D12">
        <w:rPr>
          <w:rFonts w:ascii="Arial" w:hAnsi="Arial" w:cs="Arial"/>
          <w:sz w:val="20"/>
          <w:szCs w:val="20"/>
        </w:rPr>
        <w:t>odstavka odloči ARSKTRP.</w:t>
      </w:r>
    </w:p>
    <w:p w:rsidR="00705C46" w:rsidRPr="009B2D12" w:rsidRDefault="00705C46" w:rsidP="0060702B">
      <w:pPr>
        <w:spacing w:after="0" w:line="240" w:lineRule="auto"/>
        <w:jc w:val="both"/>
        <w:rPr>
          <w:rFonts w:ascii="Arial" w:hAnsi="Arial" w:cs="Arial"/>
          <w:b/>
          <w:sz w:val="20"/>
          <w:szCs w:val="20"/>
        </w:rPr>
      </w:pPr>
    </w:p>
    <w:p w:rsidR="00705C46" w:rsidRPr="009B2D12" w:rsidRDefault="00705C46" w:rsidP="0060702B">
      <w:pPr>
        <w:pStyle w:val="Odstavekseznama"/>
        <w:numPr>
          <w:ilvl w:val="4"/>
          <w:numId w:val="56"/>
        </w:numPr>
        <w:spacing w:after="0" w:line="240" w:lineRule="auto"/>
        <w:ind w:left="0" w:firstLine="0"/>
        <w:contextualSpacing w:val="0"/>
        <w:jc w:val="center"/>
        <w:rPr>
          <w:rFonts w:ascii="Arial" w:hAnsi="Arial" w:cs="Arial"/>
          <w:b/>
          <w:sz w:val="20"/>
          <w:szCs w:val="20"/>
        </w:rPr>
      </w:pPr>
      <w:r w:rsidRPr="009B2D12">
        <w:rPr>
          <w:rFonts w:ascii="Arial" w:hAnsi="Arial" w:cs="Arial"/>
          <w:b/>
          <w:sz w:val="20"/>
          <w:szCs w:val="20"/>
        </w:rPr>
        <w:t>Končna določba</w:t>
      </w:r>
    </w:p>
    <w:p w:rsidR="00705C46" w:rsidRPr="009B2D12" w:rsidRDefault="00705C46" w:rsidP="0060702B">
      <w:pPr>
        <w:pStyle w:val="Odstavekseznama"/>
        <w:spacing w:after="0" w:line="240" w:lineRule="auto"/>
        <w:ind w:left="0"/>
        <w:contextualSpacing w:val="0"/>
        <w:rPr>
          <w:rFonts w:ascii="Arial" w:hAnsi="Arial" w:cs="Arial"/>
          <w:sz w:val="20"/>
          <w:szCs w:val="20"/>
        </w:rPr>
      </w:pPr>
    </w:p>
    <w:p w:rsidR="00705C46" w:rsidRPr="009B2D12" w:rsidRDefault="00705C46" w:rsidP="0060702B">
      <w:pPr>
        <w:pStyle w:val="Slog1"/>
        <w:spacing w:after="0" w:line="240" w:lineRule="auto"/>
        <w:ind w:left="0" w:firstLine="0"/>
        <w:jc w:val="center"/>
      </w:pPr>
      <w:r w:rsidRPr="009B2D12">
        <w:t>člen</w:t>
      </w:r>
    </w:p>
    <w:p w:rsidR="00705C46" w:rsidRPr="009B2D12" w:rsidRDefault="00705C46" w:rsidP="0060702B">
      <w:pPr>
        <w:spacing w:after="0" w:line="240" w:lineRule="auto"/>
        <w:jc w:val="center"/>
        <w:rPr>
          <w:rFonts w:ascii="Arial" w:hAnsi="Arial" w:cs="Arial"/>
          <w:b/>
          <w:sz w:val="20"/>
          <w:szCs w:val="20"/>
        </w:rPr>
      </w:pPr>
      <w:r w:rsidRPr="009B2D12">
        <w:rPr>
          <w:rFonts w:ascii="Arial" w:hAnsi="Arial" w:cs="Arial"/>
          <w:b/>
          <w:sz w:val="20"/>
          <w:szCs w:val="20"/>
        </w:rPr>
        <w:t>(začetek veljavnosti)</w:t>
      </w:r>
    </w:p>
    <w:p w:rsidR="00A308B7" w:rsidRPr="009B2D12" w:rsidRDefault="00A308B7" w:rsidP="0060702B">
      <w:pPr>
        <w:spacing w:after="0" w:line="240" w:lineRule="auto"/>
        <w:jc w:val="center"/>
        <w:rPr>
          <w:rFonts w:ascii="Arial" w:hAnsi="Arial" w:cs="Arial"/>
          <w:b/>
          <w:sz w:val="20"/>
          <w:szCs w:val="20"/>
        </w:rPr>
      </w:pPr>
    </w:p>
    <w:p w:rsidR="00705C46" w:rsidRPr="009B2D12" w:rsidRDefault="00705C46" w:rsidP="0060702B">
      <w:pPr>
        <w:spacing w:after="0" w:line="240" w:lineRule="auto"/>
        <w:jc w:val="both"/>
        <w:rPr>
          <w:rFonts w:ascii="Arial" w:hAnsi="Arial" w:cs="Arial"/>
          <w:sz w:val="20"/>
          <w:szCs w:val="20"/>
        </w:rPr>
      </w:pPr>
      <w:r w:rsidRPr="009B2D12">
        <w:rPr>
          <w:rFonts w:ascii="Arial" w:hAnsi="Arial" w:cs="Arial"/>
          <w:sz w:val="20"/>
          <w:szCs w:val="20"/>
        </w:rPr>
        <w:t>Ta uredba začne veljati naslednji dan po objavi v Uradnem listu Republike Slovenije.</w:t>
      </w:r>
    </w:p>
    <w:p w:rsidR="00705C46" w:rsidRPr="009B2D12" w:rsidRDefault="00705C46" w:rsidP="0060702B">
      <w:pPr>
        <w:spacing w:after="0" w:line="240" w:lineRule="auto"/>
        <w:jc w:val="both"/>
        <w:rPr>
          <w:rFonts w:ascii="Arial" w:hAnsi="Arial" w:cs="Arial"/>
          <w:sz w:val="20"/>
          <w:szCs w:val="20"/>
        </w:rPr>
      </w:pPr>
    </w:p>
    <w:p w:rsidR="00705C46" w:rsidRPr="009B2D12" w:rsidRDefault="00705C46" w:rsidP="0060702B">
      <w:pPr>
        <w:spacing w:after="0" w:line="240" w:lineRule="auto"/>
        <w:jc w:val="both"/>
        <w:rPr>
          <w:rFonts w:ascii="Arial" w:hAnsi="Arial" w:cs="Arial"/>
          <w:sz w:val="20"/>
          <w:szCs w:val="20"/>
        </w:rPr>
      </w:pPr>
    </w:p>
    <w:p w:rsidR="00705C46" w:rsidRPr="009B2D12" w:rsidRDefault="00705C46" w:rsidP="0060702B">
      <w:pPr>
        <w:spacing w:after="0" w:line="240" w:lineRule="auto"/>
        <w:jc w:val="both"/>
        <w:rPr>
          <w:rFonts w:ascii="Arial" w:hAnsi="Arial" w:cs="Arial"/>
          <w:sz w:val="20"/>
          <w:szCs w:val="20"/>
        </w:rPr>
      </w:pPr>
      <w:r w:rsidRPr="009B2D12">
        <w:rPr>
          <w:rFonts w:ascii="Arial" w:hAnsi="Arial" w:cs="Arial"/>
          <w:sz w:val="20"/>
          <w:szCs w:val="20"/>
        </w:rPr>
        <w:t>Št. _____________</w:t>
      </w:r>
    </w:p>
    <w:p w:rsidR="00705C46" w:rsidRPr="009B2D12" w:rsidRDefault="00705C46" w:rsidP="0060702B">
      <w:pPr>
        <w:spacing w:after="0" w:line="240" w:lineRule="auto"/>
        <w:jc w:val="both"/>
        <w:rPr>
          <w:rFonts w:ascii="Arial" w:hAnsi="Arial" w:cs="Arial"/>
          <w:sz w:val="20"/>
          <w:szCs w:val="20"/>
        </w:rPr>
      </w:pPr>
      <w:r w:rsidRPr="009B2D12">
        <w:rPr>
          <w:rFonts w:ascii="Arial" w:hAnsi="Arial" w:cs="Arial"/>
          <w:sz w:val="20"/>
          <w:szCs w:val="20"/>
        </w:rPr>
        <w:t xml:space="preserve">Ljubljana, </w:t>
      </w:r>
    </w:p>
    <w:p w:rsidR="00705C46" w:rsidRPr="009B2D12" w:rsidRDefault="00705C46" w:rsidP="0060702B">
      <w:pPr>
        <w:spacing w:after="0" w:line="240" w:lineRule="auto"/>
        <w:jc w:val="both"/>
        <w:rPr>
          <w:rFonts w:ascii="Arial" w:hAnsi="Arial" w:cs="Arial"/>
          <w:sz w:val="20"/>
          <w:szCs w:val="20"/>
        </w:rPr>
      </w:pPr>
      <w:r w:rsidRPr="009B2D12">
        <w:rPr>
          <w:rFonts w:ascii="Arial" w:hAnsi="Arial" w:cs="Arial"/>
          <w:sz w:val="20"/>
          <w:szCs w:val="20"/>
        </w:rPr>
        <w:lastRenderedPageBreak/>
        <w:t>EVA 2015-2330-0090</w:t>
      </w:r>
    </w:p>
    <w:p w:rsidR="00705C46" w:rsidRPr="009B2D12" w:rsidRDefault="00705C46" w:rsidP="0059305B">
      <w:pPr>
        <w:spacing w:after="120"/>
        <w:jc w:val="both"/>
        <w:rPr>
          <w:rFonts w:ascii="Arial" w:hAnsi="Arial" w:cs="Arial"/>
          <w:sz w:val="20"/>
          <w:szCs w:val="20"/>
        </w:rPr>
      </w:pPr>
    </w:p>
    <w:p w:rsidR="00705C46" w:rsidRPr="009B2D12" w:rsidRDefault="00705C46" w:rsidP="0059305B">
      <w:pPr>
        <w:spacing w:after="120"/>
        <w:jc w:val="right"/>
        <w:rPr>
          <w:rFonts w:ascii="Arial" w:hAnsi="Arial" w:cs="Arial"/>
          <w:sz w:val="20"/>
          <w:szCs w:val="20"/>
        </w:rPr>
      </w:pPr>
      <w:r w:rsidRPr="009B2D12">
        <w:rPr>
          <w:rFonts w:ascii="Arial" w:hAnsi="Arial" w:cs="Arial"/>
          <w:sz w:val="20"/>
          <w:szCs w:val="20"/>
        </w:rPr>
        <w:t>Vlada Republike Slovenije</w:t>
      </w:r>
    </w:p>
    <w:p w:rsidR="00705C46" w:rsidRPr="009B2D12" w:rsidRDefault="00705C46" w:rsidP="0059305B">
      <w:pPr>
        <w:spacing w:after="120"/>
        <w:jc w:val="right"/>
        <w:rPr>
          <w:rFonts w:ascii="Arial" w:hAnsi="Arial" w:cs="Arial"/>
          <w:sz w:val="20"/>
          <w:szCs w:val="20"/>
        </w:rPr>
      </w:pPr>
      <w:r w:rsidRPr="009B2D12">
        <w:rPr>
          <w:rFonts w:ascii="Arial" w:hAnsi="Arial" w:cs="Arial"/>
          <w:sz w:val="20"/>
          <w:szCs w:val="20"/>
        </w:rPr>
        <w:t>dr. Miroslav Cerar</w:t>
      </w:r>
    </w:p>
    <w:p w:rsidR="00705C46" w:rsidRPr="009B2D12" w:rsidRDefault="00705C46" w:rsidP="0059305B">
      <w:pPr>
        <w:spacing w:after="120"/>
        <w:jc w:val="right"/>
        <w:rPr>
          <w:rFonts w:ascii="Arial" w:hAnsi="Arial" w:cs="Arial"/>
          <w:sz w:val="20"/>
          <w:szCs w:val="20"/>
        </w:rPr>
      </w:pPr>
      <w:r w:rsidRPr="009B2D12">
        <w:rPr>
          <w:rFonts w:ascii="Arial" w:hAnsi="Arial" w:cs="Arial"/>
          <w:sz w:val="20"/>
          <w:szCs w:val="20"/>
        </w:rPr>
        <w:t>predsednik</w:t>
      </w:r>
    </w:p>
    <w:p w:rsidR="00705C46" w:rsidRPr="009B2D12" w:rsidRDefault="00705C46" w:rsidP="0059305B">
      <w:pPr>
        <w:spacing w:after="120"/>
        <w:rPr>
          <w:rFonts w:ascii="Arial" w:hAnsi="Arial" w:cs="Arial"/>
          <w:sz w:val="20"/>
          <w:szCs w:val="20"/>
        </w:rPr>
      </w:pPr>
      <w:r w:rsidRPr="009B2D12">
        <w:rPr>
          <w:rFonts w:ascii="Arial" w:hAnsi="Arial" w:cs="Arial"/>
          <w:sz w:val="20"/>
          <w:szCs w:val="20"/>
        </w:rPr>
        <w:br w:type="page"/>
      </w:r>
    </w:p>
    <w:p w:rsidR="00705C46" w:rsidRPr="009B2D12" w:rsidRDefault="00705C46" w:rsidP="0059305B">
      <w:pPr>
        <w:pBdr>
          <w:top w:val="single" w:sz="4" w:space="1" w:color="auto"/>
          <w:bottom w:val="single" w:sz="4" w:space="1" w:color="auto"/>
        </w:pBdr>
        <w:shd w:val="clear" w:color="auto" w:fill="D9D9D9" w:themeFill="background1" w:themeFillShade="D9"/>
        <w:spacing w:after="120"/>
        <w:jc w:val="both"/>
        <w:rPr>
          <w:rFonts w:ascii="Arial" w:hAnsi="Arial" w:cs="Arial"/>
          <w:szCs w:val="20"/>
        </w:rPr>
      </w:pPr>
      <w:r w:rsidRPr="009B2D12">
        <w:rPr>
          <w:rFonts w:ascii="Arial" w:hAnsi="Arial" w:cs="Arial"/>
          <w:b/>
          <w:sz w:val="20"/>
          <w:szCs w:val="20"/>
        </w:rPr>
        <w:lastRenderedPageBreak/>
        <w:t xml:space="preserve">PRILOGA 1: Obvezne sestavine pogodbe o </w:t>
      </w:r>
      <w:r w:rsidR="0095730F" w:rsidRPr="009B2D12">
        <w:rPr>
          <w:rFonts w:ascii="Arial" w:hAnsi="Arial" w:cs="Arial"/>
          <w:b/>
          <w:sz w:val="20"/>
          <w:szCs w:val="20"/>
        </w:rPr>
        <w:t xml:space="preserve">medsebojnem </w:t>
      </w:r>
      <w:r w:rsidRPr="009B2D12">
        <w:rPr>
          <w:rFonts w:ascii="Arial" w:hAnsi="Arial" w:cs="Arial"/>
          <w:b/>
          <w:sz w:val="20"/>
          <w:szCs w:val="20"/>
        </w:rPr>
        <w:t xml:space="preserve">sodelovanju  </w:t>
      </w:r>
    </w:p>
    <w:p w:rsidR="00EB6964" w:rsidRPr="009B2D12" w:rsidRDefault="00EB6964" w:rsidP="0059305B">
      <w:pPr>
        <w:spacing w:after="120"/>
        <w:jc w:val="both"/>
        <w:rPr>
          <w:rFonts w:ascii="Arial" w:eastAsia="Times New Roman" w:hAnsi="Arial" w:cs="Arial"/>
          <w:sz w:val="20"/>
          <w:szCs w:val="20"/>
        </w:rPr>
      </w:pPr>
    </w:p>
    <w:p w:rsidR="00705C46" w:rsidRPr="009B2D12" w:rsidRDefault="00705C46" w:rsidP="00A308B7">
      <w:pPr>
        <w:spacing w:after="0" w:line="240" w:lineRule="auto"/>
        <w:jc w:val="both"/>
        <w:rPr>
          <w:rFonts w:ascii="Arial" w:eastAsia="Times New Roman" w:hAnsi="Arial" w:cs="Arial"/>
          <w:sz w:val="20"/>
          <w:szCs w:val="20"/>
        </w:rPr>
      </w:pPr>
      <w:r w:rsidRPr="009B2D12">
        <w:rPr>
          <w:rFonts w:ascii="Arial" w:eastAsia="Times New Roman" w:hAnsi="Arial" w:cs="Arial"/>
          <w:sz w:val="20"/>
          <w:szCs w:val="20"/>
        </w:rPr>
        <w:t xml:space="preserve">S pogodbo o </w:t>
      </w:r>
      <w:r w:rsidR="0095730F" w:rsidRPr="009B2D12">
        <w:rPr>
          <w:rFonts w:ascii="Arial" w:eastAsia="Times New Roman" w:hAnsi="Arial" w:cs="Arial"/>
          <w:sz w:val="20"/>
          <w:szCs w:val="20"/>
        </w:rPr>
        <w:t xml:space="preserve">medsebojnem </w:t>
      </w:r>
      <w:r w:rsidR="000276B4" w:rsidRPr="009B2D12">
        <w:rPr>
          <w:rFonts w:ascii="Arial" w:eastAsia="Times New Roman" w:hAnsi="Arial" w:cs="Arial"/>
          <w:sz w:val="20"/>
          <w:szCs w:val="20"/>
        </w:rPr>
        <w:t>sodelovanju se opredeli:</w:t>
      </w:r>
    </w:p>
    <w:p w:rsidR="00705C46" w:rsidRPr="009B2D12" w:rsidRDefault="00A11399" w:rsidP="00A308B7">
      <w:pPr>
        <w:pStyle w:val="Odstavekseznama"/>
        <w:numPr>
          <w:ilvl w:val="0"/>
          <w:numId w:val="38"/>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pogodbene stranke (ime in priimek</w:t>
      </w:r>
      <w:r w:rsidR="00172341" w:rsidRPr="009B2D12">
        <w:rPr>
          <w:rFonts w:ascii="Arial" w:hAnsi="Arial" w:cs="Arial"/>
          <w:sz w:val="20"/>
          <w:szCs w:val="20"/>
        </w:rPr>
        <w:t xml:space="preserve"> oziroma firma</w:t>
      </w:r>
      <w:r w:rsidRPr="009B2D12">
        <w:rPr>
          <w:rFonts w:ascii="Arial" w:hAnsi="Arial" w:cs="Arial"/>
          <w:sz w:val="20"/>
          <w:szCs w:val="20"/>
        </w:rPr>
        <w:t xml:space="preserve">, davčna številka, matična številka, </w:t>
      </w:r>
      <w:r w:rsidR="00172341" w:rsidRPr="009B2D12">
        <w:rPr>
          <w:rFonts w:ascii="Arial" w:hAnsi="Arial" w:cs="Arial"/>
          <w:sz w:val="20"/>
          <w:szCs w:val="20"/>
        </w:rPr>
        <w:t xml:space="preserve">sedež, </w:t>
      </w:r>
      <w:r w:rsidRPr="009B2D12">
        <w:rPr>
          <w:rFonts w:ascii="Arial" w:hAnsi="Arial" w:cs="Arial"/>
          <w:sz w:val="20"/>
          <w:szCs w:val="20"/>
        </w:rPr>
        <w:t>naslov, transakcijski račun, identificiranost za DDV, pravnoorganizacijska oblika, KMG MID</w:t>
      </w:r>
      <w:r w:rsidR="00F84507">
        <w:rPr>
          <w:rFonts w:ascii="Arial" w:hAnsi="Arial" w:cs="Arial"/>
          <w:sz w:val="20"/>
          <w:szCs w:val="20"/>
        </w:rPr>
        <w:t xml:space="preserve"> itd.</w:t>
      </w:r>
      <w:r w:rsidR="00172341" w:rsidRPr="009B2D12">
        <w:rPr>
          <w:rFonts w:ascii="Arial" w:eastAsia="Times New Roman" w:hAnsi="Arial" w:cs="Arial"/>
          <w:sz w:val="20"/>
          <w:szCs w:val="20"/>
        </w:rPr>
        <w:t>)</w:t>
      </w:r>
      <w:r w:rsidRPr="009B2D12">
        <w:rPr>
          <w:rFonts w:ascii="Arial" w:hAnsi="Arial" w:cs="Arial"/>
          <w:sz w:val="20"/>
          <w:szCs w:val="20"/>
        </w:rPr>
        <w:t>;</w:t>
      </w:r>
    </w:p>
    <w:p w:rsidR="00705C46" w:rsidRPr="009B2D12" w:rsidRDefault="00A11399" w:rsidP="00A308B7">
      <w:pPr>
        <w:pStyle w:val="Odstavekseznama"/>
        <w:numPr>
          <w:ilvl w:val="0"/>
          <w:numId w:val="38"/>
        </w:numPr>
        <w:tabs>
          <w:tab w:val="left" w:pos="284"/>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vodilnega partnerja in njegove obveznosti v skladu </w:t>
      </w:r>
      <w:r w:rsidR="000276B4" w:rsidRPr="009B2D12">
        <w:rPr>
          <w:rFonts w:ascii="Arial" w:hAnsi="Arial" w:cs="Arial"/>
          <w:sz w:val="20"/>
          <w:szCs w:val="20"/>
        </w:rPr>
        <w:t>z enajstim</w:t>
      </w:r>
      <w:r w:rsidR="0086200F" w:rsidRPr="009B2D12">
        <w:rPr>
          <w:rFonts w:ascii="Arial" w:hAnsi="Arial" w:cs="Arial"/>
          <w:sz w:val="20"/>
          <w:szCs w:val="20"/>
        </w:rPr>
        <w:t xml:space="preserve"> </w:t>
      </w:r>
      <w:r w:rsidRPr="009B2D12">
        <w:rPr>
          <w:rFonts w:ascii="Arial" w:hAnsi="Arial" w:cs="Arial"/>
          <w:sz w:val="20"/>
          <w:szCs w:val="20"/>
        </w:rPr>
        <w:t xml:space="preserve">odstavkom 6. člena </w:t>
      </w:r>
      <w:r w:rsidR="005C2346" w:rsidRPr="009B2D12">
        <w:rPr>
          <w:rFonts w:ascii="Arial" w:hAnsi="Arial" w:cs="Arial"/>
          <w:sz w:val="20"/>
          <w:szCs w:val="20"/>
        </w:rPr>
        <w:t xml:space="preserve">in 7. točko prvega odstavka 13. člena te uredbe </w:t>
      </w:r>
      <w:r w:rsidR="000276B4" w:rsidRPr="009B2D12">
        <w:rPr>
          <w:rFonts w:ascii="Arial" w:hAnsi="Arial" w:cs="Arial"/>
          <w:sz w:val="20"/>
          <w:szCs w:val="20"/>
        </w:rPr>
        <w:t>ali</w:t>
      </w:r>
      <w:r w:rsidR="005C2346" w:rsidRPr="009B2D12">
        <w:rPr>
          <w:rFonts w:ascii="Arial" w:hAnsi="Arial" w:cs="Arial"/>
          <w:sz w:val="20"/>
          <w:szCs w:val="20"/>
        </w:rPr>
        <w:t xml:space="preserve"> v skladu s</w:t>
      </w:r>
      <w:r w:rsidRPr="009B2D12">
        <w:rPr>
          <w:rFonts w:ascii="Arial" w:hAnsi="Arial" w:cs="Arial"/>
          <w:sz w:val="20"/>
          <w:szCs w:val="20"/>
        </w:rPr>
        <w:t xml:space="preserve"> petim odstavkom 16. člena </w:t>
      </w:r>
      <w:r w:rsidR="005C2346" w:rsidRPr="009B2D12">
        <w:rPr>
          <w:rFonts w:ascii="Arial" w:hAnsi="Arial" w:cs="Arial"/>
          <w:sz w:val="20"/>
          <w:szCs w:val="20"/>
        </w:rPr>
        <w:t>in</w:t>
      </w:r>
      <w:r w:rsidR="00EF7A44" w:rsidRPr="009B2D12">
        <w:rPr>
          <w:rFonts w:ascii="Arial" w:hAnsi="Arial" w:cs="Arial"/>
          <w:sz w:val="20"/>
          <w:szCs w:val="20"/>
        </w:rPr>
        <w:t xml:space="preserve"> 3., 7. in 8. točko drugega odstavka 23. člena te uredbe</w:t>
      </w:r>
      <w:r w:rsidRPr="009B2D12">
        <w:rPr>
          <w:rFonts w:ascii="Arial" w:hAnsi="Arial" w:cs="Arial"/>
          <w:sz w:val="20"/>
          <w:szCs w:val="20"/>
        </w:rPr>
        <w:t xml:space="preserve"> v zvezi s 25. členom </w:t>
      </w:r>
      <w:r w:rsidR="00BD737B" w:rsidRPr="009B2D12">
        <w:rPr>
          <w:rFonts w:ascii="Arial" w:hAnsi="Arial" w:cs="Arial"/>
          <w:sz w:val="20"/>
          <w:szCs w:val="20"/>
        </w:rPr>
        <w:t xml:space="preserve">in </w:t>
      </w:r>
      <w:r w:rsidR="00FB6E67" w:rsidRPr="009B2D12">
        <w:rPr>
          <w:rFonts w:ascii="Arial" w:hAnsi="Arial" w:cs="Arial"/>
          <w:sz w:val="20"/>
          <w:szCs w:val="20"/>
        </w:rPr>
        <w:t>35</w:t>
      </w:r>
      <w:r w:rsidR="00BD737B" w:rsidRPr="009B2D12">
        <w:rPr>
          <w:rFonts w:ascii="Arial" w:hAnsi="Arial" w:cs="Arial"/>
          <w:sz w:val="20"/>
          <w:szCs w:val="20"/>
        </w:rPr>
        <w:t xml:space="preserve">. členom </w:t>
      </w:r>
      <w:r w:rsidRPr="009B2D12">
        <w:rPr>
          <w:rFonts w:ascii="Arial" w:hAnsi="Arial" w:cs="Arial"/>
          <w:sz w:val="20"/>
          <w:szCs w:val="20"/>
        </w:rPr>
        <w:t>te uredbe;</w:t>
      </w:r>
    </w:p>
    <w:p w:rsidR="00705C46" w:rsidRPr="009B2D12" w:rsidRDefault="00A11399" w:rsidP="00A308B7">
      <w:pPr>
        <w:pStyle w:val="Odstavekseznama"/>
        <w:numPr>
          <w:ilvl w:val="0"/>
          <w:numId w:val="38"/>
        </w:numPr>
        <w:tabs>
          <w:tab w:val="left" w:pos="284"/>
        </w:tabs>
        <w:spacing w:after="0" w:line="240" w:lineRule="auto"/>
        <w:ind w:left="0" w:firstLine="0"/>
        <w:contextualSpacing w:val="0"/>
        <w:jc w:val="both"/>
        <w:rPr>
          <w:rFonts w:ascii="Arial" w:hAnsi="Arial" w:cs="Arial"/>
          <w:sz w:val="20"/>
        </w:rPr>
      </w:pPr>
      <w:r w:rsidRPr="009B2D12">
        <w:rPr>
          <w:rFonts w:ascii="Arial" w:hAnsi="Arial" w:cs="Arial"/>
          <w:sz w:val="20"/>
        </w:rPr>
        <w:t xml:space="preserve">namen sklenitve pogodbe, ki je izvedba projekta v skladu s 5. </w:t>
      </w:r>
      <w:r w:rsidR="000276B4" w:rsidRPr="009B2D12">
        <w:rPr>
          <w:rFonts w:ascii="Arial" w:hAnsi="Arial" w:cs="Arial"/>
          <w:sz w:val="20"/>
        </w:rPr>
        <w:t>členom ali s</w:t>
      </w:r>
      <w:r w:rsidR="005C2346" w:rsidRPr="009B2D12">
        <w:rPr>
          <w:rFonts w:ascii="Arial" w:hAnsi="Arial" w:cs="Arial"/>
          <w:sz w:val="20"/>
        </w:rPr>
        <w:t xml:space="preserve"> </w:t>
      </w:r>
      <w:r w:rsidRPr="009B2D12">
        <w:rPr>
          <w:rFonts w:ascii="Arial" w:hAnsi="Arial" w:cs="Arial"/>
          <w:sz w:val="20"/>
        </w:rPr>
        <w:t>15. členom te uredbe;</w:t>
      </w:r>
    </w:p>
    <w:p w:rsidR="00705C46" w:rsidRPr="009B2D12" w:rsidRDefault="00A11399" w:rsidP="00A308B7">
      <w:pPr>
        <w:pStyle w:val="Odstavekseznama"/>
        <w:numPr>
          <w:ilvl w:val="0"/>
          <w:numId w:val="38"/>
        </w:numPr>
        <w:tabs>
          <w:tab w:val="left" w:pos="284"/>
        </w:tabs>
        <w:spacing w:after="0" w:line="240" w:lineRule="auto"/>
        <w:ind w:left="0" w:firstLine="0"/>
        <w:contextualSpacing w:val="0"/>
        <w:jc w:val="both"/>
        <w:rPr>
          <w:rFonts w:ascii="Arial" w:hAnsi="Arial" w:cs="Arial"/>
          <w:sz w:val="20"/>
        </w:rPr>
      </w:pPr>
      <w:r w:rsidRPr="009B2D12">
        <w:rPr>
          <w:rFonts w:ascii="Arial" w:hAnsi="Arial" w:cs="Arial"/>
          <w:sz w:val="20"/>
        </w:rPr>
        <w:t>člane partnerstva</w:t>
      </w:r>
      <w:r w:rsidR="005C2346" w:rsidRPr="009B2D12">
        <w:rPr>
          <w:rFonts w:ascii="Arial" w:hAnsi="Arial" w:cs="Arial"/>
          <w:sz w:val="20"/>
        </w:rPr>
        <w:t>, ki izvajajo</w:t>
      </w:r>
      <w:r w:rsidRPr="009B2D12">
        <w:rPr>
          <w:rFonts w:ascii="Arial" w:hAnsi="Arial" w:cs="Arial"/>
          <w:sz w:val="20"/>
        </w:rPr>
        <w:t xml:space="preserve"> upravičene aktivnosti v skladu s prvim odstavkom 8. člena </w:t>
      </w:r>
      <w:r w:rsidR="000276B4" w:rsidRPr="009B2D12">
        <w:rPr>
          <w:rFonts w:ascii="Arial" w:hAnsi="Arial" w:cs="Arial"/>
          <w:sz w:val="20"/>
        </w:rPr>
        <w:t>ali s</w:t>
      </w:r>
      <w:r w:rsidR="005C2346" w:rsidRPr="009B2D12">
        <w:rPr>
          <w:rFonts w:ascii="Arial" w:hAnsi="Arial" w:cs="Arial"/>
          <w:sz w:val="20"/>
        </w:rPr>
        <w:t xml:space="preserve"> </w:t>
      </w:r>
      <w:r w:rsidRPr="009B2D12">
        <w:rPr>
          <w:rFonts w:ascii="Arial" w:hAnsi="Arial" w:cs="Arial"/>
          <w:sz w:val="20"/>
        </w:rPr>
        <w:t>prvim odstavkom 18. člena te uredbe;</w:t>
      </w:r>
    </w:p>
    <w:p w:rsidR="00705C46" w:rsidRPr="009B2D12" w:rsidRDefault="00A11399" w:rsidP="00A308B7">
      <w:pPr>
        <w:pStyle w:val="Odstavekseznama"/>
        <w:numPr>
          <w:ilvl w:val="0"/>
          <w:numId w:val="38"/>
        </w:numPr>
        <w:tabs>
          <w:tab w:val="left" w:pos="284"/>
        </w:tabs>
        <w:spacing w:after="0" w:line="240" w:lineRule="auto"/>
        <w:ind w:left="0" w:firstLine="0"/>
        <w:contextualSpacing w:val="0"/>
        <w:jc w:val="both"/>
        <w:rPr>
          <w:rFonts w:ascii="Arial" w:hAnsi="Arial" w:cs="Arial"/>
          <w:sz w:val="20"/>
        </w:rPr>
      </w:pPr>
      <w:r w:rsidRPr="009B2D12">
        <w:rPr>
          <w:rFonts w:ascii="Arial" w:hAnsi="Arial" w:cs="Arial"/>
          <w:sz w:val="20"/>
        </w:rPr>
        <w:t xml:space="preserve">da ima član partnerstva iz prejšnje točke pravico do povračila s strani ARKSTRP priznanih stroškov projekta glede na </w:t>
      </w:r>
      <w:r w:rsidR="00F641A2" w:rsidRPr="009B2D12">
        <w:rPr>
          <w:rFonts w:ascii="Arial" w:eastAsia="Times New Roman" w:hAnsi="Arial" w:cs="Arial"/>
          <w:sz w:val="20"/>
          <w:szCs w:val="20"/>
        </w:rPr>
        <w:t>njegove</w:t>
      </w:r>
      <w:r w:rsidR="00705C46" w:rsidRPr="009B2D12">
        <w:rPr>
          <w:rFonts w:ascii="Arial" w:eastAsia="Times New Roman" w:hAnsi="Arial" w:cs="Arial"/>
          <w:sz w:val="20"/>
          <w:szCs w:val="20"/>
        </w:rPr>
        <w:t xml:space="preserve"> </w:t>
      </w:r>
      <w:r w:rsidR="00F641A2" w:rsidRPr="009B2D12">
        <w:rPr>
          <w:rFonts w:ascii="Arial" w:eastAsia="Times New Roman" w:hAnsi="Arial" w:cs="Arial"/>
          <w:sz w:val="20"/>
          <w:szCs w:val="20"/>
        </w:rPr>
        <w:t>stroške</w:t>
      </w:r>
      <w:r w:rsidRPr="009B2D12">
        <w:rPr>
          <w:rFonts w:ascii="Arial" w:hAnsi="Arial" w:cs="Arial"/>
          <w:sz w:val="20"/>
        </w:rPr>
        <w:t xml:space="preserve"> z izvedbo upravičenih aktivnosti, kar je razvidno iz projekta;</w:t>
      </w:r>
    </w:p>
    <w:p w:rsidR="00377A43" w:rsidRPr="009B2D12" w:rsidRDefault="00B2169A" w:rsidP="00A308B7">
      <w:pPr>
        <w:pStyle w:val="Odstavekseznama"/>
        <w:numPr>
          <w:ilvl w:val="0"/>
          <w:numId w:val="38"/>
        </w:numPr>
        <w:tabs>
          <w:tab w:val="left" w:pos="284"/>
        </w:tabs>
        <w:spacing w:after="0" w:line="240" w:lineRule="auto"/>
        <w:ind w:left="0" w:firstLine="0"/>
        <w:contextualSpacing w:val="0"/>
        <w:jc w:val="both"/>
        <w:rPr>
          <w:rFonts w:ascii="Arial" w:hAnsi="Arial" w:cs="Arial"/>
          <w:sz w:val="20"/>
        </w:rPr>
      </w:pPr>
      <w:r w:rsidRPr="009B2D12">
        <w:rPr>
          <w:rFonts w:ascii="Arial" w:hAnsi="Arial" w:cs="Arial"/>
          <w:sz w:val="20"/>
        </w:rPr>
        <w:t>da vodilni partner poravna stroške, ki jih ima kmetija</w:t>
      </w:r>
      <w:r w:rsidR="00005B63" w:rsidRPr="009B2D12">
        <w:rPr>
          <w:rFonts w:ascii="Arial" w:hAnsi="Arial" w:cs="Arial"/>
          <w:sz w:val="20"/>
        </w:rPr>
        <w:t xml:space="preserve"> kot</w:t>
      </w:r>
      <w:r w:rsidRPr="009B2D12">
        <w:rPr>
          <w:rFonts w:ascii="Arial" w:hAnsi="Arial" w:cs="Arial"/>
          <w:sz w:val="20"/>
        </w:rPr>
        <w:t xml:space="preserve"> član partnerstva z izvedbo upravičenih aktivnosti projekta</w:t>
      </w:r>
      <w:r w:rsidR="00005B63" w:rsidRPr="009B2D12">
        <w:rPr>
          <w:rFonts w:ascii="Arial" w:hAnsi="Arial" w:cs="Arial"/>
          <w:sz w:val="20"/>
        </w:rPr>
        <w:t xml:space="preserve"> v okviru svoje dopolnilne dejavnosti</w:t>
      </w:r>
      <w:r w:rsidRPr="009B2D12">
        <w:rPr>
          <w:rFonts w:ascii="Arial" w:hAnsi="Arial" w:cs="Arial"/>
          <w:sz w:val="20"/>
        </w:rPr>
        <w:t>;</w:t>
      </w:r>
    </w:p>
    <w:p w:rsidR="00705C46" w:rsidRPr="009B2D12" w:rsidRDefault="00A11399" w:rsidP="00A308B7">
      <w:pPr>
        <w:pStyle w:val="Odstavekseznama"/>
        <w:numPr>
          <w:ilvl w:val="0"/>
          <w:numId w:val="38"/>
        </w:numPr>
        <w:tabs>
          <w:tab w:val="left" w:pos="284"/>
        </w:tabs>
        <w:spacing w:after="0" w:line="240" w:lineRule="auto"/>
        <w:ind w:left="0" w:firstLine="0"/>
        <w:contextualSpacing w:val="0"/>
        <w:jc w:val="both"/>
        <w:rPr>
          <w:rFonts w:ascii="Arial" w:hAnsi="Arial" w:cs="Arial"/>
          <w:sz w:val="20"/>
        </w:rPr>
      </w:pPr>
      <w:r w:rsidRPr="009B2D12">
        <w:rPr>
          <w:rFonts w:ascii="Arial" w:hAnsi="Arial" w:cs="Arial"/>
          <w:sz w:val="20"/>
        </w:rPr>
        <w:t xml:space="preserve">obveznosti članov partnerstva, pri čemer je treba upoštevati obveznosti iz 13. </w:t>
      </w:r>
      <w:r w:rsidR="00BD737B" w:rsidRPr="009B2D12">
        <w:rPr>
          <w:rFonts w:ascii="Arial" w:hAnsi="Arial" w:cs="Arial"/>
          <w:sz w:val="20"/>
        </w:rPr>
        <w:t xml:space="preserve">člena </w:t>
      </w:r>
      <w:r w:rsidR="000276B4" w:rsidRPr="009B2D12">
        <w:rPr>
          <w:rFonts w:ascii="Arial" w:hAnsi="Arial" w:cs="Arial"/>
          <w:sz w:val="20"/>
        </w:rPr>
        <w:t>ali</w:t>
      </w:r>
      <w:r w:rsidR="005C2346" w:rsidRPr="009B2D12">
        <w:rPr>
          <w:rFonts w:ascii="Arial" w:hAnsi="Arial" w:cs="Arial"/>
          <w:sz w:val="20"/>
        </w:rPr>
        <w:t xml:space="preserve"> </w:t>
      </w:r>
      <w:r w:rsidRPr="009B2D12">
        <w:rPr>
          <w:rFonts w:ascii="Arial" w:hAnsi="Arial" w:cs="Arial"/>
          <w:sz w:val="20"/>
        </w:rPr>
        <w:t xml:space="preserve">23. člena </w:t>
      </w:r>
      <w:r w:rsidR="00BD737B" w:rsidRPr="009B2D12">
        <w:rPr>
          <w:rFonts w:ascii="Arial" w:hAnsi="Arial" w:cs="Arial"/>
          <w:sz w:val="20"/>
        </w:rPr>
        <w:t xml:space="preserve">in iz </w:t>
      </w:r>
      <w:r w:rsidR="00FB6E67" w:rsidRPr="009B2D12">
        <w:rPr>
          <w:rFonts w:ascii="Arial" w:hAnsi="Arial" w:cs="Arial"/>
          <w:sz w:val="20"/>
        </w:rPr>
        <w:t>34</w:t>
      </w:r>
      <w:r w:rsidR="00BD737B" w:rsidRPr="009B2D12">
        <w:rPr>
          <w:rFonts w:ascii="Arial" w:hAnsi="Arial" w:cs="Arial"/>
          <w:sz w:val="20"/>
        </w:rPr>
        <w:t>. člena te uredbe</w:t>
      </w:r>
      <w:r w:rsidRPr="009B2D12">
        <w:rPr>
          <w:rFonts w:ascii="Arial" w:hAnsi="Arial" w:cs="Arial"/>
          <w:sz w:val="20"/>
        </w:rPr>
        <w:t>;</w:t>
      </w:r>
    </w:p>
    <w:p w:rsidR="008235A9" w:rsidRPr="009B2D12" w:rsidRDefault="008235A9" w:rsidP="00A308B7">
      <w:pPr>
        <w:pStyle w:val="Odstavekseznama"/>
        <w:numPr>
          <w:ilvl w:val="0"/>
          <w:numId w:val="38"/>
        </w:numPr>
        <w:tabs>
          <w:tab w:val="left" w:pos="284"/>
        </w:tabs>
        <w:spacing w:after="0" w:line="240" w:lineRule="auto"/>
        <w:ind w:left="0" w:firstLine="0"/>
        <w:contextualSpacing w:val="0"/>
        <w:jc w:val="both"/>
        <w:rPr>
          <w:rFonts w:ascii="Arial" w:eastAsia="Times New Roman" w:hAnsi="Arial" w:cs="Arial"/>
          <w:sz w:val="20"/>
          <w:szCs w:val="20"/>
        </w:rPr>
      </w:pPr>
      <w:r w:rsidRPr="009B2D12">
        <w:rPr>
          <w:rFonts w:ascii="Arial" w:hAnsi="Arial" w:cs="Arial"/>
          <w:sz w:val="20"/>
        </w:rPr>
        <w:t>način porazdelitve finančnih obveznosti po posameznih članih partnerstva</w:t>
      </w:r>
      <w:r w:rsidR="00BD737B" w:rsidRPr="009B2D12">
        <w:rPr>
          <w:rFonts w:ascii="Arial" w:hAnsi="Arial" w:cs="Arial"/>
          <w:sz w:val="20"/>
        </w:rPr>
        <w:t xml:space="preserve"> v primeru </w:t>
      </w:r>
      <w:r w:rsidRPr="009B2D12">
        <w:rPr>
          <w:rFonts w:ascii="Arial" w:hAnsi="Arial" w:cs="Arial"/>
          <w:sz w:val="20"/>
        </w:rPr>
        <w:t>ugotovljen</w:t>
      </w:r>
      <w:r w:rsidR="00BD737B" w:rsidRPr="009B2D12">
        <w:rPr>
          <w:rFonts w:ascii="Arial" w:hAnsi="Arial" w:cs="Arial"/>
          <w:sz w:val="20"/>
        </w:rPr>
        <w:t>e</w:t>
      </w:r>
      <w:r w:rsidRPr="009B2D12">
        <w:rPr>
          <w:rFonts w:ascii="Arial" w:hAnsi="Arial" w:cs="Arial"/>
          <w:sz w:val="20"/>
        </w:rPr>
        <w:t xml:space="preserve"> kršitv</w:t>
      </w:r>
      <w:r w:rsidR="00BD737B" w:rsidRPr="009B2D12">
        <w:rPr>
          <w:rFonts w:ascii="Arial" w:hAnsi="Arial" w:cs="Arial"/>
          <w:sz w:val="20"/>
        </w:rPr>
        <w:t>e</w:t>
      </w:r>
      <w:r w:rsidRPr="009B2D12">
        <w:rPr>
          <w:rFonts w:ascii="Arial" w:hAnsi="Arial" w:cs="Arial"/>
          <w:sz w:val="20"/>
        </w:rPr>
        <w:t>, ki ima za posledico vračilo dela ali vseh izplačanih sredstev;</w:t>
      </w:r>
    </w:p>
    <w:p w:rsidR="00705C46" w:rsidRPr="009B2D12" w:rsidRDefault="00A11399" w:rsidP="00A308B7">
      <w:pPr>
        <w:pStyle w:val="Odstavekseznama"/>
        <w:numPr>
          <w:ilvl w:val="0"/>
          <w:numId w:val="38"/>
        </w:numPr>
        <w:tabs>
          <w:tab w:val="left" w:pos="284"/>
        </w:tabs>
        <w:spacing w:after="0" w:line="240" w:lineRule="auto"/>
        <w:ind w:left="0" w:firstLine="0"/>
        <w:contextualSpacing w:val="0"/>
        <w:jc w:val="both"/>
        <w:rPr>
          <w:rFonts w:ascii="Arial" w:hAnsi="Arial" w:cs="Arial"/>
          <w:sz w:val="20"/>
        </w:rPr>
      </w:pPr>
      <w:r w:rsidRPr="009B2D12">
        <w:rPr>
          <w:rFonts w:ascii="Arial" w:hAnsi="Arial" w:cs="Arial"/>
          <w:sz w:val="20"/>
        </w:rPr>
        <w:t xml:space="preserve">veljavnost pogodbe v skladu </w:t>
      </w:r>
      <w:r w:rsidR="00BD737B" w:rsidRPr="009B2D12">
        <w:rPr>
          <w:rFonts w:ascii="Arial" w:hAnsi="Arial" w:cs="Arial"/>
          <w:sz w:val="20"/>
        </w:rPr>
        <w:t xml:space="preserve">z </w:t>
      </w:r>
      <w:r w:rsidR="000276B4" w:rsidRPr="009B2D12">
        <w:rPr>
          <w:rFonts w:ascii="Arial" w:hAnsi="Arial" w:cs="Arial"/>
          <w:sz w:val="20"/>
        </w:rPr>
        <w:t xml:space="preserve">desetim </w:t>
      </w:r>
      <w:r w:rsidRPr="009B2D12">
        <w:rPr>
          <w:rFonts w:ascii="Arial" w:hAnsi="Arial" w:cs="Arial"/>
          <w:sz w:val="20"/>
        </w:rPr>
        <w:t xml:space="preserve">odstavkom 6. člena </w:t>
      </w:r>
      <w:r w:rsidR="000276B4" w:rsidRPr="009B2D12">
        <w:rPr>
          <w:rFonts w:ascii="Arial" w:hAnsi="Arial" w:cs="Arial"/>
          <w:sz w:val="20"/>
        </w:rPr>
        <w:t>ali</w:t>
      </w:r>
      <w:r w:rsidR="00BD737B" w:rsidRPr="009B2D12">
        <w:rPr>
          <w:rFonts w:ascii="Arial" w:hAnsi="Arial" w:cs="Arial"/>
          <w:sz w:val="20"/>
        </w:rPr>
        <w:t xml:space="preserve"> s </w:t>
      </w:r>
      <w:r w:rsidRPr="009B2D12">
        <w:rPr>
          <w:rFonts w:ascii="Arial" w:hAnsi="Arial" w:cs="Arial"/>
          <w:sz w:val="20"/>
        </w:rPr>
        <w:t>četrtim odstavkom 16. člena te uredbe.</w:t>
      </w:r>
    </w:p>
    <w:p w:rsidR="00E97EDA" w:rsidRPr="009B2D12" w:rsidRDefault="00E97EDA" w:rsidP="0059305B">
      <w:pPr>
        <w:spacing w:after="120"/>
        <w:rPr>
          <w:rFonts w:ascii="Arial" w:hAnsi="Arial" w:cs="Arial"/>
          <w:sz w:val="20"/>
          <w:szCs w:val="20"/>
        </w:rPr>
      </w:pPr>
    </w:p>
    <w:p w:rsidR="00705C46" w:rsidRPr="009B2D12" w:rsidRDefault="00705C46" w:rsidP="0059305B">
      <w:pPr>
        <w:spacing w:after="120"/>
        <w:rPr>
          <w:rFonts w:ascii="Arial" w:hAnsi="Arial" w:cs="Arial"/>
          <w:sz w:val="20"/>
          <w:szCs w:val="20"/>
        </w:rPr>
      </w:pPr>
      <w:r w:rsidRPr="009B2D12">
        <w:rPr>
          <w:rFonts w:ascii="Arial" w:hAnsi="Arial" w:cs="Arial"/>
          <w:sz w:val="20"/>
          <w:szCs w:val="20"/>
        </w:rPr>
        <w:br w:type="page"/>
      </w:r>
    </w:p>
    <w:p w:rsidR="00705C46" w:rsidRPr="009B2D12" w:rsidRDefault="00705C46" w:rsidP="0059305B">
      <w:pPr>
        <w:pBdr>
          <w:top w:val="single" w:sz="4" w:space="1" w:color="auto"/>
          <w:bottom w:val="single" w:sz="4" w:space="1" w:color="auto"/>
        </w:pBdr>
        <w:shd w:val="clear" w:color="auto" w:fill="D9D9D9" w:themeFill="background1" w:themeFillShade="D9"/>
        <w:spacing w:after="120"/>
        <w:jc w:val="both"/>
        <w:rPr>
          <w:rFonts w:ascii="Arial" w:hAnsi="Arial" w:cs="Arial"/>
          <w:b/>
          <w:sz w:val="20"/>
          <w:szCs w:val="20"/>
        </w:rPr>
      </w:pPr>
      <w:r w:rsidRPr="009B2D12">
        <w:rPr>
          <w:rFonts w:ascii="Arial" w:hAnsi="Arial" w:cs="Arial"/>
          <w:b/>
          <w:sz w:val="20"/>
          <w:szCs w:val="20"/>
        </w:rPr>
        <w:lastRenderedPageBreak/>
        <w:t>PRILOGA 2: Obvezne sestavine projekta</w:t>
      </w:r>
    </w:p>
    <w:p w:rsidR="002D572E" w:rsidRPr="009B2D12" w:rsidRDefault="009B6DC4" w:rsidP="009454E6">
      <w:pPr>
        <w:spacing w:after="0" w:line="240" w:lineRule="auto"/>
        <w:jc w:val="both"/>
        <w:rPr>
          <w:rFonts w:ascii="Arial" w:hAnsi="Arial" w:cs="Arial"/>
          <w:b/>
          <w:sz w:val="20"/>
          <w:szCs w:val="20"/>
        </w:rPr>
      </w:pPr>
      <w:r w:rsidRPr="009B2D12">
        <w:rPr>
          <w:rFonts w:ascii="Arial" w:hAnsi="Arial" w:cs="Arial"/>
          <w:b/>
          <w:sz w:val="20"/>
          <w:szCs w:val="20"/>
        </w:rPr>
        <w:t xml:space="preserve">A) </w:t>
      </w:r>
      <w:r w:rsidR="00436DD1" w:rsidRPr="009B2D12">
        <w:rPr>
          <w:rFonts w:ascii="Arial" w:hAnsi="Arial" w:cs="Arial"/>
          <w:b/>
          <w:sz w:val="20"/>
          <w:szCs w:val="20"/>
        </w:rPr>
        <w:t>Ob</w:t>
      </w:r>
      <w:r w:rsidR="002D572E" w:rsidRPr="009B2D12">
        <w:rPr>
          <w:rFonts w:ascii="Arial" w:hAnsi="Arial" w:cs="Arial"/>
          <w:b/>
          <w:sz w:val="20"/>
          <w:szCs w:val="20"/>
        </w:rPr>
        <w:t xml:space="preserve">vezne sestavine projekta za </w:t>
      </w:r>
      <w:proofErr w:type="spellStart"/>
      <w:r w:rsidR="002D572E" w:rsidRPr="009B2D12">
        <w:rPr>
          <w:rFonts w:ascii="Arial" w:hAnsi="Arial" w:cs="Arial"/>
          <w:b/>
          <w:sz w:val="20"/>
          <w:szCs w:val="20"/>
        </w:rPr>
        <w:t>podukrep</w:t>
      </w:r>
      <w:proofErr w:type="spellEnd"/>
      <w:r w:rsidR="002D572E" w:rsidRPr="009B2D12">
        <w:rPr>
          <w:rFonts w:ascii="Arial" w:hAnsi="Arial" w:cs="Arial"/>
          <w:b/>
          <w:sz w:val="20"/>
          <w:szCs w:val="20"/>
        </w:rPr>
        <w:t xml:space="preserve"> Vzpostavitev in razvoj kratkih dobavnih verig in lokalnih trgov</w:t>
      </w:r>
    </w:p>
    <w:p w:rsidR="009454E6" w:rsidRPr="009B2D12" w:rsidRDefault="009454E6" w:rsidP="009454E6">
      <w:pPr>
        <w:spacing w:after="0" w:line="240" w:lineRule="auto"/>
        <w:jc w:val="both"/>
        <w:rPr>
          <w:rFonts w:ascii="Arial" w:hAnsi="Arial" w:cs="Arial"/>
          <w:b/>
          <w:sz w:val="20"/>
          <w:szCs w:val="20"/>
        </w:rPr>
      </w:pPr>
    </w:p>
    <w:p w:rsidR="00436DD1" w:rsidRPr="009B2D12" w:rsidRDefault="00436DD1" w:rsidP="009454E6">
      <w:pPr>
        <w:spacing w:after="0" w:line="240" w:lineRule="auto"/>
        <w:jc w:val="both"/>
        <w:rPr>
          <w:rFonts w:ascii="Arial" w:hAnsi="Arial" w:cs="Arial"/>
          <w:sz w:val="20"/>
          <w:szCs w:val="20"/>
        </w:rPr>
      </w:pPr>
      <w:r w:rsidRPr="009B2D12">
        <w:rPr>
          <w:rFonts w:ascii="Arial" w:hAnsi="Arial" w:cs="Arial"/>
          <w:sz w:val="20"/>
          <w:szCs w:val="20"/>
        </w:rPr>
        <w:t>V skladu s tretjim odstavkom 10. člena te uredbe so obvezne sestavine projekta naslednje:</w:t>
      </w:r>
    </w:p>
    <w:p w:rsidR="009454E6" w:rsidRPr="009B2D12" w:rsidRDefault="009454E6" w:rsidP="009454E6">
      <w:pPr>
        <w:spacing w:after="0" w:line="240" w:lineRule="auto"/>
        <w:jc w:val="both"/>
        <w:rPr>
          <w:rFonts w:ascii="Arial" w:hAnsi="Arial" w:cs="Arial"/>
          <w:sz w:val="20"/>
          <w:szCs w:val="20"/>
        </w:rPr>
      </w:pPr>
    </w:p>
    <w:p w:rsidR="00EB6964" w:rsidRPr="009B2D12" w:rsidRDefault="00C726DA" w:rsidP="009454E6">
      <w:pPr>
        <w:spacing w:after="0" w:line="240" w:lineRule="auto"/>
        <w:jc w:val="both"/>
        <w:rPr>
          <w:rFonts w:ascii="Arial" w:hAnsi="Arial" w:cs="Arial"/>
          <w:b/>
          <w:sz w:val="20"/>
          <w:szCs w:val="20"/>
        </w:rPr>
      </w:pPr>
      <w:r w:rsidRPr="009B2D12">
        <w:rPr>
          <w:rFonts w:ascii="Arial" w:hAnsi="Arial" w:cs="Arial"/>
          <w:b/>
          <w:sz w:val="20"/>
          <w:szCs w:val="20"/>
        </w:rPr>
        <w:t xml:space="preserve">1. </w:t>
      </w:r>
      <w:r w:rsidR="009504BB" w:rsidRPr="009B2D12">
        <w:rPr>
          <w:rFonts w:ascii="Arial" w:hAnsi="Arial" w:cs="Arial"/>
          <w:b/>
          <w:sz w:val="20"/>
          <w:szCs w:val="20"/>
        </w:rPr>
        <w:t>partnerstvo</w:t>
      </w:r>
      <w:r w:rsidR="00106AE9" w:rsidRPr="009B2D12">
        <w:rPr>
          <w:rFonts w:ascii="Arial" w:hAnsi="Arial" w:cs="Arial"/>
          <w:b/>
          <w:sz w:val="20"/>
          <w:szCs w:val="20"/>
        </w:rPr>
        <w:t>:</w:t>
      </w:r>
    </w:p>
    <w:p w:rsidR="00EB6964" w:rsidRPr="009B2D12" w:rsidRDefault="00EB6964" w:rsidP="009454E6">
      <w:pPr>
        <w:spacing w:after="0" w:line="240" w:lineRule="auto"/>
        <w:jc w:val="both"/>
        <w:rPr>
          <w:rFonts w:ascii="Arial" w:hAnsi="Arial" w:cs="Arial"/>
          <w:sz w:val="20"/>
          <w:szCs w:val="20"/>
        </w:rPr>
      </w:pPr>
      <w:r w:rsidRPr="009B2D12">
        <w:rPr>
          <w:rFonts w:ascii="Arial" w:hAnsi="Arial" w:cs="Arial"/>
          <w:sz w:val="20"/>
          <w:szCs w:val="20"/>
        </w:rPr>
        <w:t>a) vodilni partner</w:t>
      </w:r>
      <w:r w:rsidR="00106AE9" w:rsidRPr="009B2D12">
        <w:rPr>
          <w:rFonts w:ascii="Arial" w:hAnsi="Arial" w:cs="Arial"/>
          <w:sz w:val="20"/>
          <w:szCs w:val="20"/>
        </w:rPr>
        <w:t>,</w:t>
      </w:r>
    </w:p>
    <w:p w:rsidR="00EB6964" w:rsidRPr="009B2D12" w:rsidRDefault="00EB6964" w:rsidP="009454E6">
      <w:pPr>
        <w:spacing w:after="0" w:line="240" w:lineRule="auto"/>
        <w:jc w:val="both"/>
        <w:rPr>
          <w:rFonts w:ascii="Arial" w:hAnsi="Arial" w:cs="Arial"/>
          <w:sz w:val="20"/>
          <w:szCs w:val="20"/>
        </w:rPr>
      </w:pPr>
      <w:r w:rsidRPr="009B2D12">
        <w:rPr>
          <w:rFonts w:ascii="Arial" w:hAnsi="Arial" w:cs="Arial"/>
          <w:sz w:val="20"/>
          <w:szCs w:val="20"/>
        </w:rPr>
        <w:t xml:space="preserve">b) člani partnerstva, ki izvajajo upravičene aktivnosti v skladu s prvim odstavkom 8. člena te uredbe in so upravičeni do povračila stroškov </w:t>
      </w:r>
      <w:r w:rsidR="00BB0220" w:rsidRPr="009B2D12">
        <w:rPr>
          <w:rFonts w:ascii="Arial" w:hAnsi="Arial" w:cs="Arial"/>
          <w:sz w:val="20"/>
          <w:szCs w:val="20"/>
        </w:rPr>
        <w:t xml:space="preserve">v skladu s tretjim </w:t>
      </w:r>
      <w:r w:rsidRPr="009B2D12">
        <w:rPr>
          <w:rFonts w:ascii="Arial" w:hAnsi="Arial" w:cs="Arial"/>
          <w:sz w:val="20"/>
          <w:szCs w:val="20"/>
        </w:rPr>
        <w:t>odstavk</w:t>
      </w:r>
      <w:r w:rsidR="00BB0220" w:rsidRPr="009B2D12">
        <w:rPr>
          <w:rFonts w:ascii="Arial" w:hAnsi="Arial" w:cs="Arial"/>
          <w:sz w:val="20"/>
          <w:szCs w:val="20"/>
        </w:rPr>
        <w:t>om</w:t>
      </w:r>
      <w:r w:rsidRPr="009B2D12">
        <w:rPr>
          <w:rFonts w:ascii="Arial" w:hAnsi="Arial" w:cs="Arial"/>
          <w:sz w:val="20"/>
          <w:szCs w:val="20"/>
        </w:rPr>
        <w:t xml:space="preserve"> 8. člena te uredbe</w:t>
      </w:r>
      <w:r w:rsidR="00106AE9" w:rsidRPr="009B2D12">
        <w:rPr>
          <w:rFonts w:ascii="Arial" w:hAnsi="Arial" w:cs="Arial"/>
          <w:sz w:val="20"/>
          <w:szCs w:val="20"/>
        </w:rPr>
        <w:t>,</w:t>
      </w:r>
    </w:p>
    <w:p w:rsidR="00EB6964" w:rsidRPr="009B2D12" w:rsidRDefault="00EB6964" w:rsidP="009454E6">
      <w:pPr>
        <w:spacing w:after="0" w:line="240" w:lineRule="auto"/>
        <w:jc w:val="both"/>
        <w:rPr>
          <w:rFonts w:ascii="Arial" w:hAnsi="Arial" w:cs="Arial"/>
          <w:sz w:val="20"/>
          <w:szCs w:val="20"/>
        </w:rPr>
      </w:pPr>
      <w:r w:rsidRPr="009B2D12">
        <w:rPr>
          <w:rFonts w:ascii="Arial" w:hAnsi="Arial" w:cs="Arial"/>
          <w:sz w:val="20"/>
          <w:szCs w:val="20"/>
        </w:rPr>
        <w:t>c) ostali člani partnerstva</w:t>
      </w:r>
      <w:r w:rsidR="00106AE9" w:rsidRPr="009B2D12">
        <w:rPr>
          <w:rFonts w:ascii="Arial" w:hAnsi="Arial" w:cs="Arial"/>
          <w:sz w:val="20"/>
          <w:szCs w:val="20"/>
        </w:rPr>
        <w:t>,</w:t>
      </w:r>
    </w:p>
    <w:p w:rsidR="00EB6964" w:rsidRPr="009B2D12" w:rsidRDefault="00EB6964" w:rsidP="009454E6">
      <w:pPr>
        <w:spacing w:after="0" w:line="240" w:lineRule="auto"/>
        <w:jc w:val="both"/>
        <w:rPr>
          <w:rFonts w:ascii="Arial" w:hAnsi="Arial" w:cs="Arial"/>
          <w:sz w:val="20"/>
          <w:szCs w:val="20"/>
        </w:rPr>
      </w:pPr>
      <w:r w:rsidRPr="009B2D12">
        <w:rPr>
          <w:rFonts w:ascii="Arial" w:hAnsi="Arial" w:cs="Arial"/>
          <w:sz w:val="20"/>
          <w:szCs w:val="20"/>
        </w:rPr>
        <w:t>č) utemeljitev strukture projektnega partnerstva (prispevek in vloga vseh članov partnerstva);</w:t>
      </w:r>
    </w:p>
    <w:p w:rsidR="00436DD1" w:rsidRPr="009B2D12" w:rsidRDefault="00436DD1" w:rsidP="009454E6">
      <w:pPr>
        <w:spacing w:after="0" w:line="240" w:lineRule="auto"/>
        <w:jc w:val="both"/>
        <w:rPr>
          <w:rFonts w:ascii="Arial" w:hAnsi="Arial" w:cs="Arial"/>
          <w:sz w:val="20"/>
          <w:szCs w:val="20"/>
        </w:rPr>
      </w:pPr>
    </w:p>
    <w:p w:rsidR="00EB6964" w:rsidRPr="009B2D12" w:rsidRDefault="00C726DA" w:rsidP="009454E6">
      <w:pPr>
        <w:spacing w:after="0" w:line="240" w:lineRule="auto"/>
        <w:jc w:val="both"/>
        <w:rPr>
          <w:rFonts w:ascii="Arial" w:hAnsi="Arial" w:cs="Arial"/>
          <w:b/>
          <w:sz w:val="20"/>
          <w:szCs w:val="20"/>
        </w:rPr>
      </w:pPr>
      <w:r w:rsidRPr="009B2D12">
        <w:rPr>
          <w:rFonts w:ascii="Arial" w:hAnsi="Arial" w:cs="Arial"/>
          <w:b/>
          <w:sz w:val="20"/>
          <w:szCs w:val="20"/>
        </w:rPr>
        <w:t xml:space="preserve">2. </w:t>
      </w:r>
      <w:r w:rsidR="009504BB" w:rsidRPr="009B2D12">
        <w:rPr>
          <w:rFonts w:ascii="Arial" w:hAnsi="Arial" w:cs="Arial"/>
          <w:b/>
          <w:sz w:val="20"/>
          <w:szCs w:val="20"/>
        </w:rPr>
        <w:t xml:space="preserve">opis </w:t>
      </w:r>
      <w:r w:rsidR="00EB6964" w:rsidRPr="009B2D12">
        <w:rPr>
          <w:rFonts w:ascii="Arial" w:hAnsi="Arial" w:cs="Arial"/>
          <w:b/>
          <w:sz w:val="20"/>
          <w:szCs w:val="20"/>
        </w:rPr>
        <w:t>glavnih značilnosti projekta</w:t>
      </w:r>
      <w:r w:rsidR="00106AE9" w:rsidRPr="009B2D12">
        <w:rPr>
          <w:rFonts w:ascii="Arial" w:hAnsi="Arial" w:cs="Arial"/>
          <w:b/>
          <w:sz w:val="20"/>
          <w:szCs w:val="20"/>
        </w:rPr>
        <w:t>:</w:t>
      </w:r>
    </w:p>
    <w:p w:rsidR="00EB6964" w:rsidRPr="009B2D12" w:rsidRDefault="00EB6964" w:rsidP="009454E6">
      <w:pPr>
        <w:spacing w:after="0" w:line="240" w:lineRule="auto"/>
        <w:jc w:val="both"/>
        <w:rPr>
          <w:rFonts w:ascii="Arial" w:hAnsi="Arial" w:cs="Arial"/>
          <w:sz w:val="20"/>
          <w:szCs w:val="20"/>
        </w:rPr>
      </w:pPr>
      <w:r w:rsidRPr="009B2D12">
        <w:rPr>
          <w:rFonts w:ascii="Arial" w:hAnsi="Arial" w:cs="Arial"/>
          <w:sz w:val="20"/>
          <w:szCs w:val="20"/>
        </w:rPr>
        <w:t>a) naslov projekta</w:t>
      </w:r>
      <w:r w:rsidR="009504BB" w:rsidRPr="009B2D12">
        <w:rPr>
          <w:rFonts w:ascii="Arial" w:hAnsi="Arial" w:cs="Arial"/>
          <w:sz w:val="20"/>
          <w:szCs w:val="20"/>
        </w:rPr>
        <w:t>,</w:t>
      </w:r>
    </w:p>
    <w:p w:rsidR="00EB6964" w:rsidRPr="009B2D12" w:rsidRDefault="00EB6964" w:rsidP="009454E6">
      <w:pPr>
        <w:spacing w:after="0" w:line="240" w:lineRule="auto"/>
        <w:jc w:val="both"/>
        <w:rPr>
          <w:rFonts w:ascii="Arial" w:hAnsi="Arial" w:cs="Arial"/>
          <w:sz w:val="20"/>
          <w:szCs w:val="20"/>
        </w:rPr>
      </w:pPr>
      <w:r w:rsidRPr="009B2D12">
        <w:rPr>
          <w:rFonts w:ascii="Arial" w:hAnsi="Arial" w:cs="Arial"/>
          <w:sz w:val="20"/>
          <w:szCs w:val="20"/>
        </w:rPr>
        <w:t>b) namen projekta, pri čemer se upošteva 5. člen te uredbe</w:t>
      </w:r>
      <w:r w:rsidR="009504BB" w:rsidRPr="009B2D12">
        <w:rPr>
          <w:rFonts w:ascii="Arial" w:hAnsi="Arial" w:cs="Arial"/>
          <w:sz w:val="20"/>
          <w:szCs w:val="20"/>
        </w:rPr>
        <w:t>,</w:t>
      </w:r>
    </w:p>
    <w:p w:rsidR="00EB6964" w:rsidRPr="009B2D12" w:rsidRDefault="00EB6964" w:rsidP="009454E6">
      <w:pPr>
        <w:spacing w:after="0" w:line="240" w:lineRule="auto"/>
        <w:jc w:val="both"/>
        <w:rPr>
          <w:rFonts w:ascii="Arial" w:hAnsi="Arial" w:cs="Arial"/>
          <w:sz w:val="20"/>
          <w:szCs w:val="20"/>
        </w:rPr>
      </w:pPr>
      <w:r w:rsidRPr="009B2D12">
        <w:rPr>
          <w:rFonts w:ascii="Arial" w:hAnsi="Arial" w:cs="Arial"/>
          <w:sz w:val="20"/>
          <w:szCs w:val="20"/>
        </w:rPr>
        <w:t>c) povzetek vsebine projekta</w:t>
      </w:r>
      <w:r w:rsidR="009504BB" w:rsidRPr="009B2D12">
        <w:rPr>
          <w:rFonts w:ascii="Arial" w:hAnsi="Arial" w:cs="Arial"/>
          <w:sz w:val="20"/>
          <w:szCs w:val="20"/>
        </w:rPr>
        <w:t>,</w:t>
      </w:r>
    </w:p>
    <w:p w:rsidR="00EB6964" w:rsidRPr="009B2D12" w:rsidRDefault="00EB6964" w:rsidP="009454E6">
      <w:pPr>
        <w:spacing w:after="0" w:line="240" w:lineRule="auto"/>
        <w:jc w:val="both"/>
        <w:rPr>
          <w:rFonts w:ascii="Arial" w:hAnsi="Arial" w:cs="Arial"/>
          <w:sz w:val="20"/>
          <w:szCs w:val="20"/>
        </w:rPr>
      </w:pPr>
      <w:r w:rsidRPr="009B2D12">
        <w:rPr>
          <w:rFonts w:ascii="Arial" w:hAnsi="Arial" w:cs="Arial"/>
          <w:sz w:val="20"/>
          <w:szCs w:val="20"/>
        </w:rPr>
        <w:t xml:space="preserve">č) prispevek projekta k napredku in </w:t>
      </w:r>
      <w:r w:rsidR="00C84492" w:rsidRPr="009B2D12">
        <w:rPr>
          <w:rFonts w:ascii="Arial" w:hAnsi="Arial" w:cs="Arial"/>
          <w:sz w:val="20"/>
          <w:szCs w:val="20"/>
        </w:rPr>
        <w:t xml:space="preserve">dvigu </w:t>
      </w:r>
      <w:r w:rsidRPr="009B2D12">
        <w:rPr>
          <w:rFonts w:ascii="Arial" w:hAnsi="Arial" w:cs="Arial"/>
          <w:sz w:val="20"/>
          <w:szCs w:val="20"/>
        </w:rPr>
        <w:t xml:space="preserve">inovativnosti; </w:t>
      </w:r>
    </w:p>
    <w:p w:rsidR="00436DD1" w:rsidRPr="009B2D12" w:rsidRDefault="00436DD1" w:rsidP="009454E6">
      <w:pPr>
        <w:spacing w:after="0" w:line="240" w:lineRule="auto"/>
        <w:jc w:val="both"/>
        <w:rPr>
          <w:rFonts w:ascii="Arial" w:hAnsi="Arial" w:cs="Arial"/>
          <w:sz w:val="20"/>
          <w:szCs w:val="20"/>
        </w:rPr>
      </w:pPr>
    </w:p>
    <w:p w:rsidR="00EB6964" w:rsidRPr="009B2D12" w:rsidRDefault="00C726DA" w:rsidP="009454E6">
      <w:pPr>
        <w:spacing w:after="0" w:line="240" w:lineRule="auto"/>
        <w:jc w:val="both"/>
        <w:rPr>
          <w:rFonts w:ascii="Arial" w:hAnsi="Arial" w:cs="Arial"/>
          <w:b/>
          <w:sz w:val="20"/>
          <w:szCs w:val="20"/>
        </w:rPr>
      </w:pPr>
      <w:r w:rsidRPr="009B2D12">
        <w:rPr>
          <w:rFonts w:ascii="Arial" w:hAnsi="Arial" w:cs="Arial"/>
          <w:b/>
          <w:sz w:val="20"/>
          <w:szCs w:val="20"/>
        </w:rPr>
        <w:t xml:space="preserve">3. </w:t>
      </w:r>
      <w:r w:rsidR="009504BB" w:rsidRPr="009B2D12">
        <w:rPr>
          <w:rFonts w:ascii="Arial" w:hAnsi="Arial" w:cs="Arial"/>
          <w:b/>
          <w:sz w:val="20"/>
          <w:szCs w:val="20"/>
        </w:rPr>
        <w:t xml:space="preserve">vsebina </w:t>
      </w:r>
      <w:r w:rsidR="00EB6964" w:rsidRPr="009B2D12">
        <w:rPr>
          <w:rFonts w:ascii="Arial" w:hAnsi="Arial" w:cs="Arial"/>
          <w:b/>
          <w:sz w:val="20"/>
          <w:szCs w:val="20"/>
        </w:rPr>
        <w:t>projekta</w:t>
      </w:r>
      <w:r w:rsidR="009504BB" w:rsidRPr="009B2D12">
        <w:rPr>
          <w:rFonts w:ascii="Arial" w:hAnsi="Arial" w:cs="Arial"/>
          <w:b/>
          <w:sz w:val="20"/>
          <w:szCs w:val="20"/>
        </w:rPr>
        <w:t>:</w:t>
      </w:r>
    </w:p>
    <w:p w:rsidR="00041C1C" w:rsidRPr="009B2D12" w:rsidRDefault="00EB6964" w:rsidP="009454E6">
      <w:pPr>
        <w:spacing w:after="0" w:line="240" w:lineRule="auto"/>
        <w:jc w:val="both"/>
        <w:rPr>
          <w:rFonts w:ascii="Arial" w:hAnsi="Arial" w:cs="Arial"/>
          <w:sz w:val="20"/>
          <w:szCs w:val="20"/>
        </w:rPr>
      </w:pPr>
      <w:r w:rsidRPr="009B2D12">
        <w:rPr>
          <w:rFonts w:ascii="Arial" w:hAnsi="Arial" w:cs="Arial"/>
          <w:sz w:val="20"/>
          <w:szCs w:val="20"/>
        </w:rPr>
        <w:t>a) cilji projekta</w:t>
      </w:r>
      <w:r w:rsidR="00F93AF7" w:rsidRPr="009B2D12">
        <w:rPr>
          <w:rFonts w:ascii="Arial" w:hAnsi="Arial" w:cs="Arial"/>
          <w:sz w:val="20"/>
          <w:szCs w:val="20"/>
        </w:rPr>
        <w:t>,</w:t>
      </w:r>
      <w:r w:rsidRPr="009B2D12">
        <w:rPr>
          <w:rFonts w:ascii="Arial" w:hAnsi="Arial" w:cs="Arial"/>
          <w:sz w:val="20"/>
          <w:szCs w:val="20"/>
        </w:rPr>
        <w:t xml:space="preserve"> </w:t>
      </w:r>
    </w:p>
    <w:p w:rsidR="00BC03DF" w:rsidRPr="009B2D12" w:rsidRDefault="00BC03DF" w:rsidP="009454E6">
      <w:pPr>
        <w:spacing w:after="0" w:line="240" w:lineRule="auto"/>
        <w:jc w:val="both"/>
        <w:rPr>
          <w:rFonts w:ascii="Arial" w:hAnsi="Arial" w:cs="Arial"/>
          <w:sz w:val="20"/>
          <w:szCs w:val="20"/>
        </w:rPr>
      </w:pPr>
      <w:r w:rsidRPr="009B2D12">
        <w:rPr>
          <w:rFonts w:ascii="Arial" w:hAnsi="Arial" w:cs="Arial"/>
          <w:sz w:val="20"/>
          <w:szCs w:val="20"/>
        </w:rPr>
        <w:t xml:space="preserve">b) opis načrtovanih ciljev in aktivnosti v povezavi z izpolnjevanjem obveznosti za dosego točk pri merilih za ocenjevanje vlog iz </w:t>
      </w:r>
      <w:r w:rsidR="00B15B31" w:rsidRPr="009B2D12">
        <w:rPr>
          <w:rFonts w:ascii="Arial" w:hAnsi="Arial" w:cs="Arial"/>
          <w:sz w:val="20"/>
          <w:szCs w:val="20"/>
        </w:rPr>
        <w:t>1</w:t>
      </w:r>
      <w:r w:rsidRPr="009B2D12">
        <w:rPr>
          <w:rFonts w:ascii="Arial" w:hAnsi="Arial" w:cs="Arial"/>
          <w:sz w:val="20"/>
          <w:szCs w:val="20"/>
        </w:rPr>
        <w:t>2. člena te uredbe,</w:t>
      </w:r>
    </w:p>
    <w:p w:rsidR="00EB6964" w:rsidRPr="009B2D12" w:rsidRDefault="00CA0258" w:rsidP="009454E6">
      <w:pPr>
        <w:spacing w:after="0" w:line="240" w:lineRule="auto"/>
        <w:jc w:val="both"/>
        <w:rPr>
          <w:rFonts w:ascii="Arial" w:hAnsi="Arial" w:cs="Arial"/>
          <w:sz w:val="20"/>
          <w:szCs w:val="20"/>
        </w:rPr>
      </w:pPr>
      <w:r w:rsidRPr="009B2D12">
        <w:rPr>
          <w:rFonts w:ascii="Arial" w:hAnsi="Arial" w:cs="Arial"/>
          <w:sz w:val="20"/>
          <w:szCs w:val="20"/>
        </w:rPr>
        <w:t xml:space="preserve">b) načrtovani </w:t>
      </w:r>
      <w:r w:rsidR="00EB6964" w:rsidRPr="009B2D12">
        <w:rPr>
          <w:rFonts w:ascii="Arial" w:hAnsi="Arial" w:cs="Arial"/>
          <w:sz w:val="20"/>
          <w:szCs w:val="20"/>
        </w:rPr>
        <w:t>merljivi rezultati projekta</w:t>
      </w:r>
      <w:r w:rsidR="00D40BA7" w:rsidRPr="009B2D12">
        <w:rPr>
          <w:rFonts w:ascii="Arial" w:hAnsi="Arial" w:cs="Arial"/>
          <w:sz w:val="20"/>
          <w:szCs w:val="20"/>
        </w:rPr>
        <w:t xml:space="preserve"> (s kvantitativno opredeljenimi kazalniki),</w:t>
      </w:r>
    </w:p>
    <w:p w:rsidR="00EB6964" w:rsidRPr="009B2D12" w:rsidRDefault="00CA0258" w:rsidP="009454E6">
      <w:pPr>
        <w:pStyle w:val="Odstavekseznama"/>
        <w:spacing w:after="0" w:line="240" w:lineRule="auto"/>
        <w:ind w:left="0"/>
        <w:contextualSpacing w:val="0"/>
        <w:jc w:val="both"/>
        <w:rPr>
          <w:rFonts w:ascii="Arial" w:hAnsi="Arial" w:cs="Arial"/>
          <w:sz w:val="20"/>
          <w:szCs w:val="20"/>
        </w:rPr>
      </w:pPr>
      <w:r w:rsidRPr="009B2D12">
        <w:rPr>
          <w:rFonts w:ascii="Arial" w:hAnsi="Arial" w:cs="Arial"/>
          <w:sz w:val="20"/>
          <w:szCs w:val="20"/>
        </w:rPr>
        <w:t>c</w:t>
      </w:r>
      <w:r w:rsidR="00EB6964" w:rsidRPr="009B2D12">
        <w:rPr>
          <w:rFonts w:ascii="Arial" w:hAnsi="Arial" w:cs="Arial"/>
          <w:sz w:val="20"/>
          <w:szCs w:val="20"/>
        </w:rPr>
        <w:t>) načrtovane aktivnosti projekta:</w:t>
      </w:r>
      <w:r w:rsidR="00D33D58" w:rsidRPr="009B2D12">
        <w:rPr>
          <w:rFonts w:ascii="Arial" w:hAnsi="Arial" w:cs="Arial"/>
          <w:sz w:val="20"/>
          <w:szCs w:val="20"/>
        </w:rPr>
        <w:t xml:space="preserve"> </w:t>
      </w:r>
      <w:r w:rsidR="00EB6964" w:rsidRPr="009B2D12">
        <w:rPr>
          <w:rFonts w:ascii="Arial" w:hAnsi="Arial" w:cs="Arial"/>
          <w:sz w:val="20"/>
          <w:szCs w:val="20"/>
        </w:rPr>
        <w:t>opis aktivnosti iz prvega odstavka 8. člena te uredbe</w:t>
      </w:r>
      <w:r w:rsidRPr="009B2D12">
        <w:rPr>
          <w:rFonts w:ascii="Arial" w:hAnsi="Arial" w:cs="Arial"/>
          <w:sz w:val="20"/>
          <w:szCs w:val="20"/>
        </w:rPr>
        <w:t xml:space="preserve"> po posameznih članih partnerstva</w:t>
      </w:r>
      <w:r w:rsidR="00EB6964" w:rsidRPr="009B2D12">
        <w:rPr>
          <w:rFonts w:ascii="Arial" w:hAnsi="Arial" w:cs="Arial"/>
          <w:sz w:val="20"/>
          <w:szCs w:val="20"/>
        </w:rPr>
        <w:t xml:space="preserve">, </w:t>
      </w:r>
    </w:p>
    <w:p w:rsidR="00EB6964" w:rsidRPr="009B2D12" w:rsidRDefault="00D33D58" w:rsidP="009454E6">
      <w:pPr>
        <w:spacing w:after="0" w:line="240" w:lineRule="auto"/>
        <w:jc w:val="both"/>
        <w:rPr>
          <w:rFonts w:ascii="Arial" w:hAnsi="Arial" w:cs="Arial"/>
          <w:sz w:val="20"/>
          <w:szCs w:val="20"/>
        </w:rPr>
      </w:pPr>
      <w:r w:rsidRPr="009B2D12">
        <w:rPr>
          <w:rFonts w:ascii="Arial" w:hAnsi="Arial" w:cs="Arial"/>
          <w:sz w:val="20"/>
          <w:szCs w:val="20"/>
        </w:rPr>
        <w:t xml:space="preserve">č) </w:t>
      </w:r>
      <w:r w:rsidR="00EB6964" w:rsidRPr="009B2D12">
        <w:rPr>
          <w:rFonts w:ascii="Arial" w:hAnsi="Arial" w:cs="Arial"/>
          <w:sz w:val="20"/>
          <w:szCs w:val="20"/>
        </w:rPr>
        <w:t>uporabnost in trajnost rezultatov projekta;</w:t>
      </w:r>
    </w:p>
    <w:p w:rsidR="00436DD1" w:rsidRPr="009B2D12" w:rsidRDefault="00436DD1" w:rsidP="009454E6">
      <w:pPr>
        <w:spacing w:after="0" w:line="240" w:lineRule="auto"/>
        <w:jc w:val="both"/>
        <w:rPr>
          <w:rFonts w:ascii="Arial" w:hAnsi="Arial" w:cs="Arial"/>
          <w:sz w:val="20"/>
          <w:szCs w:val="20"/>
        </w:rPr>
      </w:pPr>
    </w:p>
    <w:p w:rsidR="00EB6964" w:rsidRPr="009B2D12" w:rsidRDefault="00C726DA" w:rsidP="009454E6">
      <w:pPr>
        <w:tabs>
          <w:tab w:val="left" w:pos="426"/>
        </w:tabs>
        <w:spacing w:after="0" w:line="240" w:lineRule="auto"/>
        <w:jc w:val="both"/>
        <w:rPr>
          <w:rFonts w:ascii="Arial" w:hAnsi="Arial" w:cs="Arial"/>
          <w:b/>
          <w:sz w:val="20"/>
          <w:szCs w:val="20"/>
        </w:rPr>
      </w:pPr>
      <w:r w:rsidRPr="009B2D12">
        <w:rPr>
          <w:rFonts w:ascii="Arial" w:hAnsi="Arial" w:cs="Arial"/>
          <w:b/>
          <w:sz w:val="20"/>
          <w:szCs w:val="20"/>
        </w:rPr>
        <w:t xml:space="preserve">4. </w:t>
      </w:r>
      <w:r w:rsidR="009504BB" w:rsidRPr="009B2D12">
        <w:rPr>
          <w:rFonts w:ascii="Arial" w:hAnsi="Arial" w:cs="Arial"/>
          <w:b/>
          <w:sz w:val="20"/>
          <w:szCs w:val="20"/>
        </w:rPr>
        <w:t xml:space="preserve">terminski </w:t>
      </w:r>
      <w:r w:rsidR="00EB6964" w:rsidRPr="009B2D12">
        <w:rPr>
          <w:rFonts w:ascii="Arial" w:hAnsi="Arial" w:cs="Arial"/>
          <w:b/>
          <w:sz w:val="20"/>
          <w:szCs w:val="20"/>
        </w:rPr>
        <w:t>načrt</w:t>
      </w:r>
      <w:r w:rsidR="00EB6964" w:rsidRPr="009B2D12">
        <w:rPr>
          <w:rFonts w:ascii="Arial" w:hAnsi="Arial" w:cs="Arial"/>
          <w:b/>
          <w:sz w:val="20"/>
          <w:szCs w:val="16"/>
        </w:rPr>
        <w:t xml:space="preserve"> in </w:t>
      </w:r>
      <w:r w:rsidR="00EB6964" w:rsidRPr="009B2D12">
        <w:rPr>
          <w:rFonts w:ascii="Arial" w:hAnsi="Arial" w:cs="Arial"/>
          <w:b/>
          <w:sz w:val="20"/>
          <w:szCs w:val="20"/>
        </w:rPr>
        <w:t>finančna konstrukcija</w:t>
      </w:r>
      <w:r w:rsidR="009504BB" w:rsidRPr="009B2D12">
        <w:rPr>
          <w:rFonts w:ascii="Arial" w:hAnsi="Arial" w:cs="Arial"/>
          <w:b/>
          <w:sz w:val="20"/>
          <w:szCs w:val="20"/>
        </w:rPr>
        <w:t>:</w:t>
      </w:r>
    </w:p>
    <w:p w:rsidR="00EB6964" w:rsidRPr="009B2D12" w:rsidRDefault="00EB6964" w:rsidP="009454E6">
      <w:pPr>
        <w:pStyle w:val="Odstavekseznama"/>
        <w:spacing w:after="0" w:line="240" w:lineRule="auto"/>
        <w:ind w:left="0"/>
        <w:contextualSpacing w:val="0"/>
        <w:jc w:val="both"/>
        <w:rPr>
          <w:rFonts w:ascii="Arial" w:hAnsi="Arial" w:cs="Arial"/>
          <w:sz w:val="20"/>
          <w:szCs w:val="20"/>
        </w:rPr>
      </w:pPr>
      <w:r w:rsidRPr="009B2D12">
        <w:rPr>
          <w:rFonts w:ascii="Arial" w:hAnsi="Arial" w:cs="Arial"/>
          <w:sz w:val="20"/>
          <w:szCs w:val="20"/>
        </w:rPr>
        <w:t>a) trajanje projekta, pri čemer se upošteva prvi odstavek 10. člena te uredbe</w:t>
      </w:r>
      <w:r w:rsidR="009504BB" w:rsidRPr="009B2D12">
        <w:rPr>
          <w:rFonts w:ascii="Arial" w:hAnsi="Arial" w:cs="Arial"/>
          <w:sz w:val="20"/>
          <w:szCs w:val="20"/>
        </w:rPr>
        <w:t>,</w:t>
      </w:r>
    </w:p>
    <w:p w:rsidR="00EB6964" w:rsidRPr="009B2D12" w:rsidRDefault="00EB6964" w:rsidP="009454E6">
      <w:pPr>
        <w:pStyle w:val="Odstavekseznama"/>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b) </w:t>
      </w:r>
      <w:r w:rsidR="00D33D58" w:rsidRPr="009B2D12">
        <w:rPr>
          <w:rFonts w:ascii="Arial" w:hAnsi="Arial" w:cs="Arial"/>
          <w:sz w:val="20"/>
          <w:szCs w:val="20"/>
        </w:rPr>
        <w:t>višina načrtovanih upravičenih stroškov</w:t>
      </w:r>
      <w:r w:rsidRPr="009B2D12">
        <w:rPr>
          <w:rFonts w:ascii="Arial" w:hAnsi="Arial" w:cs="Arial"/>
          <w:sz w:val="20"/>
          <w:szCs w:val="20"/>
        </w:rPr>
        <w:t xml:space="preserve">, pri čemer je potrebno upoštevati </w:t>
      </w:r>
      <w:r w:rsidR="002764F2" w:rsidRPr="009B2D12">
        <w:rPr>
          <w:rFonts w:ascii="Arial" w:hAnsi="Arial" w:cs="Arial"/>
          <w:sz w:val="20"/>
          <w:szCs w:val="20"/>
        </w:rPr>
        <w:t xml:space="preserve">prvo alinejo četrtega </w:t>
      </w:r>
      <w:r w:rsidR="00810CE5" w:rsidRPr="009B2D12">
        <w:rPr>
          <w:rFonts w:ascii="Arial" w:hAnsi="Arial" w:cs="Arial"/>
          <w:sz w:val="20"/>
          <w:szCs w:val="20"/>
        </w:rPr>
        <w:t>odstavka</w:t>
      </w:r>
      <w:r w:rsidRPr="009B2D12">
        <w:rPr>
          <w:rFonts w:ascii="Arial" w:hAnsi="Arial" w:cs="Arial"/>
          <w:sz w:val="20"/>
          <w:szCs w:val="20"/>
        </w:rPr>
        <w:t xml:space="preserve"> 10</w:t>
      </w:r>
      <w:r w:rsidRPr="009B2D12">
        <w:rPr>
          <w:rFonts w:ascii="Arial" w:hAnsi="Arial" w:cs="Arial"/>
          <w:sz w:val="20"/>
          <w:szCs w:val="16"/>
        </w:rPr>
        <w:t>. člena te uredbe</w:t>
      </w:r>
      <w:r w:rsidR="009504BB" w:rsidRPr="009B2D12">
        <w:rPr>
          <w:rFonts w:ascii="Arial" w:hAnsi="Arial" w:cs="Arial"/>
          <w:sz w:val="20"/>
          <w:szCs w:val="20"/>
        </w:rPr>
        <w:t>,</w:t>
      </w:r>
    </w:p>
    <w:p w:rsidR="00EB6964" w:rsidRPr="009B2D12" w:rsidRDefault="00EB6964" w:rsidP="009454E6">
      <w:pPr>
        <w:pStyle w:val="Odstavekseznama"/>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c) finančna konstrukcija projekta: za posamezno </w:t>
      </w:r>
      <w:r w:rsidR="00C450A6" w:rsidRPr="009B2D12">
        <w:rPr>
          <w:rFonts w:ascii="Arial" w:hAnsi="Arial" w:cs="Arial"/>
          <w:sz w:val="20"/>
          <w:szCs w:val="20"/>
        </w:rPr>
        <w:t>dvanajst</w:t>
      </w:r>
      <w:r w:rsidRPr="009B2D12">
        <w:rPr>
          <w:rFonts w:ascii="Arial" w:hAnsi="Arial" w:cs="Arial"/>
          <w:sz w:val="20"/>
          <w:szCs w:val="20"/>
        </w:rPr>
        <w:t xml:space="preserve">mesečno obdobje izvajanja projekta se navede upravičene aktivnosti, ki jih bodo izvajali posamezni člani partnerstva in </w:t>
      </w:r>
      <w:r w:rsidR="00386438" w:rsidRPr="009B2D12">
        <w:rPr>
          <w:rFonts w:ascii="Arial" w:hAnsi="Arial" w:cs="Arial"/>
          <w:sz w:val="20"/>
          <w:szCs w:val="20"/>
        </w:rPr>
        <w:t xml:space="preserve">upravičene </w:t>
      </w:r>
      <w:r w:rsidRPr="009B2D12">
        <w:rPr>
          <w:rFonts w:ascii="Arial" w:hAnsi="Arial" w:cs="Arial"/>
          <w:sz w:val="20"/>
          <w:szCs w:val="20"/>
        </w:rPr>
        <w:t xml:space="preserve">stroške, pri čemer </w:t>
      </w:r>
      <w:r w:rsidR="000276B4" w:rsidRPr="009B2D12">
        <w:rPr>
          <w:rFonts w:ascii="Arial" w:hAnsi="Arial" w:cs="Arial"/>
          <w:sz w:val="20"/>
          <w:szCs w:val="20"/>
        </w:rPr>
        <w:t xml:space="preserve">je treba upoštevati prvi, drugi, </w:t>
      </w:r>
      <w:r w:rsidRPr="009B2D12">
        <w:rPr>
          <w:rFonts w:ascii="Arial" w:hAnsi="Arial" w:cs="Arial"/>
          <w:sz w:val="20"/>
          <w:szCs w:val="20"/>
        </w:rPr>
        <w:t xml:space="preserve">tretji </w:t>
      </w:r>
      <w:r w:rsidR="000276B4" w:rsidRPr="009B2D12">
        <w:rPr>
          <w:rFonts w:ascii="Arial" w:hAnsi="Arial" w:cs="Arial"/>
          <w:sz w:val="20"/>
          <w:szCs w:val="20"/>
        </w:rPr>
        <w:t xml:space="preserve">in četrti </w:t>
      </w:r>
      <w:r w:rsidRPr="009B2D12">
        <w:rPr>
          <w:rFonts w:ascii="Arial" w:hAnsi="Arial" w:cs="Arial"/>
          <w:sz w:val="20"/>
          <w:szCs w:val="20"/>
        </w:rPr>
        <w:t>odstavek 8. člena te uredbe</w:t>
      </w:r>
      <w:r w:rsidR="00BE5A37" w:rsidRPr="009B2D12">
        <w:rPr>
          <w:rFonts w:ascii="Arial" w:hAnsi="Arial" w:cs="Arial"/>
          <w:sz w:val="20"/>
          <w:szCs w:val="20"/>
        </w:rPr>
        <w:t>,</w:t>
      </w:r>
      <w:r w:rsidRPr="009B2D12">
        <w:rPr>
          <w:rFonts w:ascii="Arial" w:hAnsi="Arial" w:cs="Arial"/>
          <w:sz w:val="20"/>
          <w:szCs w:val="20"/>
        </w:rPr>
        <w:t xml:space="preserve"> </w:t>
      </w:r>
    </w:p>
    <w:p w:rsidR="00436DD1" w:rsidRPr="009B2D12" w:rsidRDefault="00A07F2A" w:rsidP="009454E6">
      <w:pPr>
        <w:pStyle w:val="Odstavekseznama"/>
        <w:spacing w:after="0" w:line="240" w:lineRule="auto"/>
        <w:ind w:left="0"/>
        <w:contextualSpacing w:val="0"/>
        <w:jc w:val="both"/>
        <w:rPr>
          <w:rFonts w:ascii="Arial" w:hAnsi="Arial" w:cs="Arial"/>
          <w:sz w:val="20"/>
          <w:szCs w:val="20"/>
        </w:rPr>
      </w:pPr>
      <w:r w:rsidRPr="009B2D12">
        <w:rPr>
          <w:rFonts w:ascii="Arial" w:hAnsi="Arial" w:cs="Arial"/>
          <w:sz w:val="20"/>
          <w:szCs w:val="20"/>
        </w:rPr>
        <w:t>č) lastna udeležba partnerstva pri sofinancir</w:t>
      </w:r>
      <w:r w:rsidR="00BE5A37" w:rsidRPr="009B2D12">
        <w:rPr>
          <w:rFonts w:ascii="Arial" w:hAnsi="Arial" w:cs="Arial"/>
          <w:sz w:val="20"/>
          <w:szCs w:val="20"/>
        </w:rPr>
        <w:t>anju projekta;</w:t>
      </w:r>
    </w:p>
    <w:p w:rsidR="00A07F2A" w:rsidRPr="009B2D12" w:rsidRDefault="00A07F2A" w:rsidP="009454E6">
      <w:pPr>
        <w:pStyle w:val="Odstavekseznama"/>
        <w:spacing w:after="0" w:line="240" w:lineRule="auto"/>
        <w:ind w:left="0"/>
        <w:contextualSpacing w:val="0"/>
        <w:jc w:val="both"/>
        <w:rPr>
          <w:rFonts w:ascii="Arial" w:hAnsi="Arial" w:cs="Arial"/>
          <w:sz w:val="20"/>
          <w:szCs w:val="20"/>
        </w:rPr>
      </w:pPr>
    </w:p>
    <w:p w:rsidR="00EB6964" w:rsidRPr="009B2D12" w:rsidRDefault="00C726DA" w:rsidP="009454E6">
      <w:pPr>
        <w:spacing w:after="0" w:line="240" w:lineRule="auto"/>
        <w:jc w:val="both"/>
        <w:rPr>
          <w:rFonts w:ascii="Arial" w:hAnsi="Arial" w:cs="Arial"/>
          <w:b/>
          <w:sz w:val="20"/>
          <w:szCs w:val="20"/>
        </w:rPr>
      </w:pPr>
      <w:r w:rsidRPr="009B2D12">
        <w:rPr>
          <w:rFonts w:ascii="Arial" w:hAnsi="Arial" w:cs="Arial"/>
          <w:b/>
          <w:sz w:val="20"/>
          <w:szCs w:val="20"/>
        </w:rPr>
        <w:t xml:space="preserve">5. </w:t>
      </w:r>
      <w:r w:rsidR="009504BB" w:rsidRPr="009B2D12">
        <w:rPr>
          <w:rFonts w:ascii="Arial" w:hAnsi="Arial" w:cs="Arial"/>
          <w:b/>
          <w:sz w:val="20"/>
          <w:szCs w:val="20"/>
        </w:rPr>
        <w:t xml:space="preserve">promocija </w:t>
      </w:r>
      <w:r w:rsidR="00EB6964" w:rsidRPr="009B2D12">
        <w:rPr>
          <w:rFonts w:ascii="Arial" w:hAnsi="Arial" w:cs="Arial"/>
          <w:b/>
          <w:sz w:val="20"/>
          <w:szCs w:val="20"/>
        </w:rPr>
        <w:t>in razširjanje rezultatov projekta</w:t>
      </w:r>
      <w:r w:rsidR="009504BB" w:rsidRPr="009B2D12">
        <w:rPr>
          <w:rFonts w:ascii="Arial" w:hAnsi="Arial" w:cs="Arial"/>
          <w:b/>
          <w:sz w:val="20"/>
          <w:szCs w:val="20"/>
        </w:rPr>
        <w:t>:</w:t>
      </w:r>
    </w:p>
    <w:p w:rsidR="00EB6964" w:rsidRPr="009B2D12" w:rsidRDefault="00EB6964" w:rsidP="009454E6">
      <w:pPr>
        <w:spacing w:after="0" w:line="240" w:lineRule="auto"/>
        <w:jc w:val="both"/>
        <w:rPr>
          <w:rFonts w:ascii="Arial" w:hAnsi="Arial" w:cs="Arial"/>
          <w:sz w:val="20"/>
          <w:szCs w:val="20"/>
        </w:rPr>
      </w:pPr>
      <w:r w:rsidRPr="009B2D12">
        <w:rPr>
          <w:rFonts w:ascii="Arial" w:hAnsi="Arial" w:cs="Arial"/>
          <w:sz w:val="20"/>
          <w:szCs w:val="20"/>
        </w:rPr>
        <w:t>a) podrobnejši opis promocije in razširjanja rezultatov projekta ter vloge vodilnega partnerja pri tem</w:t>
      </w:r>
      <w:r w:rsidR="009504BB" w:rsidRPr="009B2D12">
        <w:rPr>
          <w:rFonts w:ascii="Arial" w:hAnsi="Arial" w:cs="Arial"/>
          <w:sz w:val="20"/>
          <w:szCs w:val="20"/>
        </w:rPr>
        <w:t>,</w:t>
      </w:r>
    </w:p>
    <w:p w:rsidR="00EB6964" w:rsidRPr="009B2D12" w:rsidRDefault="00EB6964" w:rsidP="009454E6">
      <w:pPr>
        <w:spacing w:after="0" w:line="240" w:lineRule="auto"/>
        <w:jc w:val="both"/>
        <w:rPr>
          <w:rFonts w:ascii="Arial" w:hAnsi="Arial" w:cs="Arial"/>
          <w:sz w:val="20"/>
          <w:szCs w:val="20"/>
        </w:rPr>
      </w:pPr>
      <w:r w:rsidRPr="009B2D12">
        <w:rPr>
          <w:rFonts w:ascii="Arial" w:hAnsi="Arial" w:cs="Arial"/>
          <w:sz w:val="20"/>
          <w:szCs w:val="20"/>
        </w:rPr>
        <w:t>b) vloga kmetijskega gospodarstva pri promociji in razširjanju rezultatov</w:t>
      </w:r>
      <w:r w:rsidR="00D33D58" w:rsidRPr="009B2D12">
        <w:rPr>
          <w:rFonts w:ascii="Arial" w:hAnsi="Arial" w:cs="Arial"/>
          <w:sz w:val="20"/>
          <w:szCs w:val="20"/>
        </w:rPr>
        <w:t xml:space="preserve"> in informacij o projektu</w:t>
      </w:r>
      <w:r w:rsidRPr="009B2D12">
        <w:rPr>
          <w:rFonts w:ascii="Arial" w:hAnsi="Arial" w:cs="Arial"/>
          <w:sz w:val="20"/>
          <w:szCs w:val="20"/>
        </w:rPr>
        <w:t xml:space="preserve"> projekta.</w:t>
      </w:r>
    </w:p>
    <w:p w:rsidR="00436DD1" w:rsidRPr="009B2D12" w:rsidRDefault="00436DD1" w:rsidP="009454E6">
      <w:pPr>
        <w:spacing w:after="0" w:line="240" w:lineRule="auto"/>
        <w:jc w:val="both"/>
        <w:rPr>
          <w:rFonts w:ascii="Arial" w:hAnsi="Arial" w:cs="Arial"/>
          <w:sz w:val="20"/>
          <w:szCs w:val="20"/>
        </w:rPr>
      </w:pPr>
    </w:p>
    <w:p w:rsidR="00436DD1" w:rsidRPr="009B2D12" w:rsidRDefault="00436DD1" w:rsidP="009454E6">
      <w:pPr>
        <w:spacing w:after="0" w:line="240" w:lineRule="auto"/>
        <w:jc w:val="both"/>
        <w:rPr>
          <w:rFonts w:ascii="Arial" w:hAnsi="Arial" w:cs="Arial"/>
          <w:sz w:val="20"/>
          <w:szCs w:val="20"/>
        </w:rPr>
      </w:pPr>
    </w:p>
    <w:p w:rsidR="002D572E" w:rsidRPr="009B2D12" w:rsidRDefault="009B6DC4" w:rsidP="009454E6">
      <w:pPr>
        <w:spacing w:after="0" w:line="240" w:lineRule="auto"/>
        <w:jc w:val="both"/>
        <w:rPr>
          <w:rFonts w:ascii="Arial" w:hAnsi="Arial" w:cs="Arial"/>
          <w:b/>
          <w:sz w:val="20"/>
          <w:szCs w:val="20"/>
        </w:rPr>
      </w:pPr>
      <w:r w:rsidRPr="009B2D12">
        <w:rPr>
          <w:rFonts w:ascii="Arial" w:hAnsi="Arial" w:cs="Arial"/>
          <w:b/>
          <w:sz w:val="20"/>
          <w:szCs w:val="20"/>
        </w:rPr>
        <w:t xml:space="preserve">B) </w:t>
      </w:r>
      <w:r w:rsidR="002D572E" w:rsidRPr="009B2D12">
        <w:rPr>
          <w:rFonts w:ascii="Arial" w:hAnsi="Arial" w:cs="Arial"/>
          <w:b/>
          <w:sz w:val="20"/>
          <w:szCs w:val="20"/>
        </w:rPr>
        <w:t xml:space="preserve">Obvezne sestavine projekta za </w:t>
      </w:r>
      <w:proofErr w:type="spellStart"/>
      <w:r w:rsidR="002D572E" w:rsidRPr="009B2D12">
        <w:rPr>
          <w:rFonts w:ascii="Arial" w:hAnsi="Arial" w:cs="Arial"/>
          <w:b/>
          <w:sz w:val="20"/>
          <w:szCs w:val="20"/>
        </w:rPr>
        <w:t>podukrep</w:t>
      </w:r>
      <w:proofErr w:type="spellEnd"/>
      <w:r w:rsidR="002D572E" w:rsidRPr="009B2D12">
        <w:rPr>
          <w:rFonts w:ascii="Arial" w:hAnsi="Arial" w:cs="Arial"/>
          <w:b/>
          <w:sz w:val="20"/>
          <w:szCs w:val="20"/>
        </w:rPr>
        <w:t xml:space="preserve"> </w:t>
      </w:r>
      <w:proofErr w:type="spellStart"/>
      <w:r w:rsidR="002D572E" w:rsidRPr="009B2D12">
        <w:rPr>
          <w:rFonts w:ascii="Arial" w:hAnsi="Arial" w:cs="Arial"/>
          <w:b/>
          <w:sz w:val="20"/>
          <w:szCs w:val="20"/>
        </w:rPr>
        <w:t>Diverzifikacija</w:t>
      </w:r>
      <w:proofErr w:type="spellEnd"/>
      <w:r w:rsidR="002D572E" w:rsidRPr="009B2D12">
        <w:rPr>
          <w:rFonts w:ascii="Arial" w:hAnsi="Arial" w:cs="Arial"/>
          <w:b/>
          <w:sz w:val="20"/>
          <w:szCs w:val="20"/>
        </w:rPr>
        <w:t xml:space="preserve"> dejavnosti na kmetiji</w:t>
      </w:r>
    </w:p>
    <w:p w:rsidR="00F40639" w:rsidRPr="009B2D12" w:rsidRDefault="00F40639" w:rsidP="009454E6">
      <w:pPr>
        <w:spacing w:after="0" w:line="240" w:lineRule="auto"/>
        <w:jc w:val="both"/>
        <w:rPr>
          <w:rFonts w:ascii="Arial" w:hAnsi="Arial" w:cs="Arial"/>
          <w:b/>
          <w:sz w:val="20"/>
          <w:szCs w:val="20"/>
        </w:rPr>
      </w:pPr>
    </w:p>
    <w:p w:rsidR="00436DD1" w:rsidRPr="009B2D12" w:rsidRDefault="00436DD1" w:rsidP="009454E6">
      <w:pPr>
        <w:spacing w:after="0" w:line="240" w:lineRule="auto"/>
        <w:jc w:val="both"/>
        <w:rPr>
          <w:rFonts w:ascii="Arial" w:hAnsi="Arial" w:cs="Arial"/>
          <w:sz w:val="20"/>
          <w:szCs w:val="20"/>
        </w:rPr>
      </w:pPr>
      <w:r w:rsidRPr="009B2D12">
        <w:rPr>
          <w:rFonts w:ascii="Arial" w:hAnsi="Arial" w:cs="Arial"/>
          <w:sz w:val="20"/>
          <w:szCs w:val="20"/>
        </w:rPr>
        <w:t>V skladu s tretjim odstavkom 20. člena te uredbe so obvezne sestavine projekta naslednje:</w:t>
      </w:r>
    </w:p>
    <w:p w:rsidR="00F40639" w:rsidRPr="009B2D12" w:rsidRDefault="00F40639" w:rsidP="009454E6">
      <w:pPr>
        <w:spacing w:after="0" w:line="240" w:lineRule="auto"/>
        <w:jc w:val="both"/>
        <w:rPr>
          <w:rFonts w:ascii="Arial" w:hAnsi="Arial" w:cs="Arial"/>
          <w:sz w:val="20"/>
          <w:szCs w:val="20"/>
        </w:rPr>
      </w:pPr>
    </w:p>
    <w:p w:rsidR="00705C46" w:rsidRPr="009B2D12" w:rsidRDefault="00436DD1" w:rsidP="009454E6">
      <w:pPr>
        <w:spacing w:after="0" w:line="240" w:lineRule="auto"/>
        <w:jc w:val="both"/>
        <w:rPr>
          <w:rFonts w:ascii="Arial" w:hAnsi="Arial" w:cs="Arial"/>
          <w:b/>
          <w:sz w:val="20"/>
          <w:szCs w:val="20"/>
        </w:rPr>
      </w:pPr>
      <w:r w:rsidRPr="009B2D12">
        <w:rPr>
          <w:rFonts w:ascii="Arial" w:hAnsi="Arial" w:cs="Arial"/>
          <w:b/>
          <w:sz w:val="20"/>
          <w:szCs w:val="20"/>
        </w:rPr>
        <w:t xml:space="preserve">1. </w:t>
      </w:r>
      <w:r w:rsidR="009504BB" w:rsidRPr="009B2D12">
        <w:rPr>
          <w:rFonts w:ascii="Arial" w:hAnsi="Arial" w:cs="Arial"/>
          <w:b/>
          <w:sz w:val="20"/>
          <w:szCs w:val="20"/>
        </w:rPr>
        <w:t>partnerstvo:</w:t>
      </w:r>
    </w:p>
    <w:p w:rsidR="00705C46" w:rsidRPr="009B2D12" w:rsidRDefault="003D032C" w:rsidP="009454E6">
      <w:pPr>
        <w:spacing w:after="0" w:line="240" w:lineRule="auto"/>
        <w:jc w:val="both"/>
        <w:rPr>
          <w:rFonts w:ascii="Arial" w:hAnsi="Arial" w:cs="Arial"/>
          <w:sz w:val="20"/>
          <w:szCs w:val="20"/>
        </w:rPr>
      </w:pPr>
      <w:r w:rsidRPr="009B2D12">
        <w:rPr>
          <w:rFonts w:ascii="Arial" w:hAnsi="Arial" w:cs="Arial"/>
          <w:sz w:val="20"/>
          <w:szCs w:val="20"/>
        </w:rPr>
        <w:t xml:space="preserve">a) </w:t>
      </w:r>
      <w:r w:rsidR="00705C46" w:rsidRPr="009B2D12">
        <w:rPr>
          <w:rFonts w:ascii="Arial" w:hAnsi="Arial" w:cs="Arial"/>
          <w:sz w:val="20"/>
          <w:szCs w:val="20"/>
        </w:rPr>
        <w:t>vodilni partner</w:t>
      </w:r>
      <w:r w:rsidR="009504BB" w:rsidRPr="009B2D12">
        <w:rPr>
          <w:rFonts w:ascii="Arial" w:hAnsi="Arial" w:cs="Arial"/>
          <w:sz w:val="20"/>
          <w:szCs w:val="20"/>
        </w:rPr>
        <w:t>,</w:t>
      </w:r>
    </w:p>
    <w:p w:rsidR="00705C46" w:rsidRPr="009B2D12" w:rsidRDefault="003D032C" w:rsidP="009454E6">
      <w:pPr>
        <w:spacing w:after="0" w:line="240" w:lineRule="auto"/>
        <w:jc w:val="both"/>
        <w:rPr>
          <w:rFonts w:ascii="Arial" w:hAnsi="Arial" w:cs="Arial"/>
          <w:sz w:val="20"/>
          <w:szCs w:val="20"/>
        </w:rPr>
      </w:pPr>
      <w:r w:rsidRPr="009B2D12">
        <w:rPr>
          <w:rFonts w:ascii="Arial" w:hAnsi="Arial" w:cs="Arial"/>
          <w:sz w:val="20"/>
          <w:szCs w:val="20"/>
        </w:rPr>
        <w:t xml:space="preserve">b) </w:t>
      </w:r>
      <w:r w:rsidR="00705C46" w:rsidRPr="009B2D12">
        <w:rPr>
          <w:rFonts w:ascii="Arial" w:hAnsi="Arial" w:cs="Arial"/>
          <w:sz w:val="20"/>
          <w:szCs w:val="20"/>
        </w:rPr>
        <w:t xml:space="preserve">člani partnerstva, ki izvajajo upravičene aktivnosti </w:t>
      </w:r>
      <w:r w:rsidR="00340589" w:rsidRPr="009B2D12">
        <w:rPr>
          <w:rFonts w:ascii="Arial" w:hAnsi="Arial" w:cs="Arial"/>
          <w:sz w:val="20"/>
          <w:szCs w:val="20"/>
        </w:rPr>
        <w:t xml:space="preserve">v skladu s </w:t>
      </w:r>
      <w:r w:rsidR="00705C46" w:rsidRPr="009B2D12">
        <w:rPr>
          <w:rFonts w:ascii="Arial" w:hAnsi="Arial" w:cs="Arial"/>
          <w:sz w:val="20"/>
          <w:szCs w:val="20"/>
        </w:rPr>
        <w:t>prvi</w:t>
      </w:r>
      <w:r w:rsidR="00340589" w:rsidRPr="009B2D12">
        <w:rPr>
          <w:rFonts w:ascii="Arial" w:hAnsi="Arial" w:cs="Arial"/>
          <w:sz w:val="20"/>
          <w:szCs w:val="20"/>
        </w:rPr>
        <w:t>m</w:t>
      </w:r>
      <w:r w:rsidR="00705C46" w:rsidRPr="009B2D12">
        <w:rPr>
          <w:rFonts w:ascii="Arial" w:hAnsi="Arial" w:cs="Arial"/>
          <w:sz w:val="20"/>
          <w:szCs w:val="20"/>
        </w:rPr>
        <w:t xml:space="preserve"> odstav</w:t>
      </w:r>
      <w:r w:rsidR="00340589" w:rsidRPr="009B2D12">
        <w:rPr>
          <w:rFonts w:ascii="Arial" w:hAnsi="Arial" w:cs="Arial"/>
          <w:sz w:val="20"/>
          <w:szCs w:val="20"/>
        </w:rPr>
        <w:t>kom</w:t>
      </w:r>
      <w:r w:rsidR="00705C46" w:rsidRPr="009B2D12">
        <w:rPr>
          <w:rFonts w:ascii="Arial" w:hAnsi="Arial" w:cs="Arial"/>
          <w:sz w:val="20"/>
          <w:szCs w:val="20"/>
        </w:rPr>
        <w:t xml:space="preserve"> 18. člena te uredbe</w:t>
      </w:r>
      <w:r w:rsidR="002464DC" w:rsidRPr="009B2D12">
        <w:rPr>
          <w:rFonts w:ascii="Arial" w:hAnsi="Arial" w:cs="Arial"/>
          <w:sz w:val="20"/>
          <w:szCs w:val="20"/>
        </w:rPr>
        <w:t xml:space="preserve"> in so upravičeni do povračila stroškov </w:t>
      </w:r>
      <w:r w:rsidR="000276B4" w:rsidRPr="009B2D12">
        <w:rPr>
          <w:rFonts w:ascii="Arial" w:hAnsi="Arial" w:cs="Arial"/>
          <w:sz w:val="20"/>
          <w:szCs w:val="20"/>
        </w:rPr>
        <w:t xml:space="preserve">v skladu s </w:t>
      </w:r>
      <w:r w:rsidR="00BB0220" w:rsidRPr="009B2D12">
        <w:rPr>
          <w:rFonts w:ascii="Arial" w:hAnsi="Arial" w:cs="Arial"/>
          <w:sz w:val="20"/>
          <w:szCs w:val="20"/>
        </w:rPr>
        <w:t>tretj</w:t>
      </w:r>
      <w:r w:rsidR="000276B4" w:rsidRPr="009B2D12">
        <w:rPr>
          <w:rFonts w:ascii="Arial" w:hAnsi="Arial" w:cs="Arial"/>
          <w:sz w:val="20"/>
          <w:szCs w:val="20"/>
        </w:rPr>
        <w:t>im</w:t>
      </w:r>
      <w:r w:rsidR="00BB0220" w:rsidRPr="009B2D12">
        <w:rPr>
          <w:rFonts w:ascii="Arial" w:hAnsi="Arial" w:cs="Arial"/>
          <w:sz w:val="20"/>
          <w:szCs w:val="20"/>
        </w:rPr>
        <w:t xml:space="preserve"> </w:t>
      </w:r>
      <w:r w:rsidR="002464DC" w:rsidRPr="009B2D12">
        <w:rPr>
          <w:rFonts w:ascii="Arial" w:hAnsi="Arial" w:cs="Arial"/>
          <w:sz w:val="20"/>
          <w:szCs w:val="20"/>
        </w:rPr>
        <w:t>odstavk</w:t>
      </w:r>
      <w:r w:rsidR="000276B4" w:rsidRPr="009B2D12">
        <w:rPr>
          <w:rFonts w:ascii="Arial" w:hAnsi="Arial" w:cs="Arial"/>
          <w:sz w:val="20"/>
          <w:szCs w:val="20"/>
        </w:rPr>
        <w:t>om</w:t>
      </w:r>
      <w:r w:rsidR="002464DC" w:rsidRPr="009B2D12">
        <w:rPr>
          <w:rFonts w:ascii="Arial" w:hAnsi="Arial" w:cs="Arial"/>
          <w:sz w:val="20"/>
          <w:szCs w:val="20"/>
        </w:rPr>
        <w:t xml:space="preserve"> 18. člena</w:t>
      </w:r>
      <w:r w:rsidR="00F47F2F" w:rsidRPr="009B2D12">
        <w:rPr>
          <w:rFonts w:ascii="Arial" w:hAnsi="Arial" w:cs="Arial"/>
          <w:sz w:val="20"/>
          <w:szCs w:val="20"/>
        </w:rPr>
        <w:t xml:space="preserve"> te uredbe</w:t>
      </w:r>
      <w:r w:rsidR="009504BB" w:rsidRPr="009B2D12">
        <w:rPr>
          <w:rFonts w:ascii="Arial" w:hAnsi="Arial" w:cs="Arial"/>
          <w:sz w:val="20"/>
          <w:szCs w:val="20"/>
        </w:rPr>
        <w:t>,</w:t>
      </w:r>
    </w:p>
    <w:p w:rsidR="00705C46" w:rsidRPr="009B2D12" w:rsidRDefault="00FD243B" w:rsidP="009454E6">
      <w:pPr>
        <w:spacing w:after="0" w:line="240" w:lineRule="auto"/>
        <w:jc w:val="both"/>
        <w:rPr>
          <w:rFonts w:ascii="Arial" w:hAnsi="Arial" w:cs="Arial"/>
          <w:sz w:val="20"/>
          <w:szCs w:val="20"/>
        </w:rPr>
      </w:pPr>
      <w:r w:rsidRPr="009B2D12">
        <w:rPr>
          <w:rFonts w:ascii="Arial" w:hAnsi="Arial" w:cs="Arial"/>
          <w:sz w:val="20"/>
          <w:szCs w:val="20"/>
        </w:rPr>
        <w:t xml:space="preserve">c) </w:t>
      </w:r>
      <w:r w:rsidR="00705C46" w:rsidRPr="009B2D12">
        <w:rPr>
          <w:rFonts w:ascii="Arial" w:hAnsi="Arial" w:cs="Arial"/>
          <w:sz w:val="20"/>
          <w:szCs w:val="20"/>
        </w:rPr>
        <w:t>ostali člani partnerstva</w:t>
      </w:r>
      <w:r w:rsidR="009504BB" w:rsidRPr="009B2D12">
        <w:rPr>
          <w:rFonts w:ascii="Arial" w:hAnsi="Arial" w:cs="Arial"/>
          <w:sz w:val="20"/>
          <w:szCs w:val="20"/>
        </w:rPr>
        <w:t>,</w:t>
      </w:r>
    </w:p>
    <w:p w:rsidR="00705C46" w:rsidRPr="009B2D12" w:rsidRDefault="00FD243B" w:rsidP="009454E6">
      <w:pPr>
        <w:spacing w:after="0" w:line="240" w:lineRule="auto"/>
        <w:jc w:val="both"/>
        <w:rPr>
          <w:rFonts w:ascii="Arial" w:hAnsi="Arial" w:cs="Arial"/>
          <w:sz w:val="20"/>
          <w:szCs w:val="20"/>
        </w:rPr>
      </w:pPr>
      <w:r w:rsidRPr="009B2D12">
        <w:rPr>
          <w:rFonts w:ascii="Arial" w:hAnsi="Arial" w:cs="Arial"/>
          <w:sz w:val="20"/>
          <w:szCs w:val="20"/>
        </w:rPr>
        <w:t xml:space="preserve">č) </w:t>
      </w:r>
      <w:r w:rsidR="00B753BD" w:rsidRPr="009B2D12">
        <w:rPr>
          <w:rFonts w:ascii="Arial" w:hAnsi="Arial" w:cs="Arial"/>
          <w:sz w:val="20"/>
          <w:szCs w:val="20"/>
        </w:rPr>
        <w:t>utemeljitev strukture projektnega partnerstva (prispevek</w:t>
      </w:r>
      <w:r w:rsidR="003B16E1" w:rsidRPr="009B2D12">
        <w:rPr>
          <w:rFonts w:ascii="Arial" w:hAnsi="Arial" w:cs="Arial"/>
          <w:sz w:val="20"/>
          <w:szCs w:val="20"/>
        </w:rPr>
        <w:t xml:space="preserve"> in </w:t>
      </w:r>
      <w:r w:rsidR="00B753BD" w:rsidRPr="009B2D12">
        <w:rPr>
          <w:rFonts w:ascii="Arial" w:hAnsi="Arial" w:cs="Arial"/>
          <w:sz w:val="20"/>
          <w:szCs w:val="20"/>
        </w:rPr>
        <w:t>vloga vseh</w:t>
      </w:r>
      <w:r w:rsidR="00705C46" w:rsidRPr="009B2D12">
        <w:rPr>
          <w:rFonts w:ascii="Arial" w:hAnsi="Arial" w:cs="Arial"/>
          <w:sz w:val="20"/>
          <w:szCs w:val="20"/>
        </w:rPr>
        <w:t xml:space="preserve"> članov partnerstva</w:t>
      </w:r>
      <w:r w:rsidR="00B753BD" w:rsidRPr="009B2D12">
        <w:rPr>
          <w:rFonts w:ascii="Arial" w:hAnsi="Arial" w:cs="Arial"/>
          <w:sz w:val="20"/>
          <w:szCs w:val="20"/>
        </w:rPr>
        <w:t>);</w:t>
      </w:r>
    </w:p>
    <w:p w:rsidR="00705C46" w:rsidRPr="009B2D12" w:rsidRDefault="00705C46" w:rsidP="009454E6">
      <w:pPr>
        <w:spacing w:after="0" w:line="240" w:lineRule="auto"/>
        <w:jc w:val="both"/>
        <w:rPr>
          <w:rFonts w:ascii="Arial" w:hAnsi="Arial" w:cs="Arial"/>
          <w:sz w:val="20"/>
          <w:szCs w:val="20"/>
        </w:rPr>
      </w:pPr>
    </w:p>
    <w:p w:rsidR="00705C46" w:rsidRPr="009B2D12" w:rsidRDefault="00436DD1" w:rsidP="009454E6">
      <w:pPr>
        <w:spacing w:after="0" w:line="240" w:lineRule="auto"/>
        <w:jc w:val="both"/>
        <w:rPr>
          <w:rFonts w:ascii="Arial" w:hAnsi="Arial" w:cs="Arial"/>
          <w:b/>
          <w:sz w:val="20"/>
          <w:szCs w:val="20"/>
        </w:rPr>
      </w:pPr>
      <w:r w:rsidRPr="009B2D12">
        <w:rPr>
          <w:rFonts w:ascii="Arial" w:hAnsi="Arial" w:cs="Arial"/>
          <w:b/>
          <w:sz w:val="20"/>
          <w:szCs w:val="20"/>
        </w:rPr>
        <w:t xml:space="preserve">2. </w:t>
      </w:r>
      <w:r w:rsidR="009504BB" w:rsidRPr="009B2D12">
        <w:rPr>
          <w:rFonts w:ascii="Arial" w:hAnsi="Arial" w:cs="Arial"/>
          <w:b/>
          <w:sz w:val="20"/>
          <w:szCs w:val="20"/>
        </w:rPr>
        <w:t xml:space="preserve">opis </w:t>
      </w:r>
      <w:r w:rsidR="00705C46" w:rsidRPr="009B2D12">
        <w:rPr>
          <w:rFonts w:ascii="Arial" w:hAnsi="Arial" w:cs="Arial"/>
          <w:b/>
          <w:sz w:val="20"/>
          <w:szCs w:val="20"/>
        </w:rPr>
        <w:t>glavnih značilnosti projekta</w:t>
      </w:r>
      <w:r w:rsidR="009504BB" w:rsidRPr="009B2D12">
        <w:rPr>
          <w:rFonts w:ascii="Arial" w:hAnsi="Arial" w:cs="Arial"/>
          <w:b/>
          <w:sz w:val="20"/>
          <w:szCs w:val="20"/>
        </w:rPr>
        <w:t>:</w:t>
      </w:r>
    </w:p>
    <w:p w:rsidR="00B753BD" w:rsidRPr="009B2D12" w:rsidRDefault="00FD243B" w:rsidP="009454E6">
      <w:pPr>
        <w:spacing w:after="0" w:line="240" w:lineRule="auto"/>
        <w:jc w:val="both"/>
        <w:rPr>
          <w:rFonts w:ascii="Arial" w:hAnsi="Arial" w:cs="Arial"/>
          <w:sz w:val="20"/>
          <w:szCs w:val="20"/>
        </w:rPr>
      </w:pPr>
      <w:r w:rsidRPr="009B2D12">
        <w:rPr>
          <w:rFonts w:ascii="Arial" w:hAnsi="Arial" w:cs="Arial"/>
          <w:sz w:val="20"/>
          <w:szCs w:val="20"/>
        </w:rPr>
        <w:t xml:space="preserve">a) </w:t>
      </w:r>
      <w:r w:rsidR="00705C46" w:rsidRPr="009B2D12">
        <w:rPr>
          <w:rFonts w:ascii="Arial" w:hAnsi="Arial" w:cs="Arial"/>
          <w:sz w:val="20"/>
          <w:szCs w:val="20"/>
        </w:rPr>
        <w:t>naslov projekta</w:t>
      </w:r>
      <w:r w:rsidR="009504BB" w:rsidRPr="009B2D12">
        <w:rPr>
          <w:rFonts w:ascii="Arial" w:hAnsi="Arial" w:cs="Arial"/>
          <w:sz w:val="20"/>
          <w:szCs w:val="20"/>
        </w:rPr>
        <w:t>,</w:t>
      </w:r>
    </w:p>
    <w:p w:rsidR="00705C46" w:rsidRPr="009B2D12" w:rsidRDefault="00B753BD" w:rsidP="009454E6">
      <w:pPr>
        <w:spacing w:after="0" w:line="240" w:lineRule="auto"/>
        <w:jc w:val="both"/>
        <w:rPr>
          <w:rFonts w:ascii="Arial" w:hAnsi="Arial" w:cs="Arial"/>
          <w:sz w:val="20"/>
          <w:szCs w:val="20"/>
        </w:rPr>
      </w:pPr>
      <w:r w:rsidRPr="009B2D12">
        <w:rPr>
          <w:rFonts w:ascii="Arial" w:hAnsi="Arial" w:cs="Arial"/>
          <w:sz w:val="20"/>
          <w:szCs w:val="20"/>
        </w:rPr>
        <w:t>b) namen projekta</w:t>
      </w:r>
      <w:r w:rsidR="00EB6964" w:rsidRPr="009B2D12">
        <w:rPr>
          <w:rFonts w:ascii="Arial" w:hAnsi="Arial" w:cs="Arial"/>
          <w:sz w:val="20"/>
          <w:szCs w:val="20"/>
        </w:rPr>
        <w:t>,</w:t>
      </w:r>
      <w:r w:rsidRPr="009B2D12">
        <w:rPr>
          <w:rFonts w:ascii="Arial" w:hAnsi="Arial" w:cs="Arial"/>
          <w:sz w:val="20"/>
          <w:szCs w:val="20"/>
        </w:rPr>
        <w:t xml:space="preserve"> pri čemer se upošteva 15. člen te uredbe</w:t>
      </w:r>
      <w:r w:rsidR="009504BB" w:rsidRPr="009B2D12">
        <w:rPr>
          <w:rFonts w:ascii="Arial" w:hAnsi="Arial" w:cs="Arial"/>
          <w:sz w:val="20"/>
          <w:szCs w:val="20"/>
        </w:rPr>
        <w:t>,</w:t>
      </w:r>
    </w:p>
    <w:p w:rsidR="00705C46" w:rsidRPr="009B2D12" w:rsidRDefault="00EB6964" w:rsidP="009454E6">
      <w:pPr>
        <w:spacing w:after="0" w:line="240" w:lineRule="auto"/>
        <w:jc w:val="both"/>
        <w:rPr>
          <w:rFonts w:ascii="Arial" w:hAnsi="Arial" w:cs="Arial"/>
          <w:sz w:val="20"/>
          <w:szCs w:val="20"/>
        </w:rPr>
      </w:pPr>
      <w:r w:rsidRPr="009B2D12">
        <w:rPr>
          <w:rFonts w:ascii="Arial" w:hAnsi="Arial" w:cs="Arial"/>
          <w:sz w:val="20"/>
          <w:szCs w:val="20"/>
        </w:rPr>
        <w:lastRenderedPageBreak/>
        <w:t>c</w:t>
      </w:r>
      <w:r w:rsidR="00FD243B" w:rsidRPr="009B2D12">
        <w:rPr>
          <w:rFonts w:ascii="Arial" w:hAnsi="Arial" w:cs="Arial"/>
          <w:sz w:val="20"/>
          <w:szCs w:val="20"/>
        </w:rPr>
        <w:t xml:space="preserve">) </w:t>
      </w:r>
      <w:r w:rsidR="00705C46" w:rsidRPr="009B2D12">
        <w:rPr>
          <w:rFonts w:ascii="Arial" w:hAnsi="Arial" w:cs="Arial"/>
          <w:sz w:val="20"/>
          <w:szCs w:val="20"/>
        </w:rPr>
        <w:t>povzetek vsebine projekta</w:t>
      </w:r>
      <w:r w:rsidR="009504BB" w:rsidRPr="009B2D12">
        <w:rPr>
          <w:rFonts w:ascii="Arial" w:hAnsi="Arial" w:cs="Arial"/>
          <w:sz w:val="20"/>
          <w:szCs w:val="20"/>
        </w:rPr>
        <w:t>,</w:t>
      </w:r>
    </w:p>
    <w:p w:rsidR="00705C46" w:rsidRPr="009B2D12" w:rsidRDefault="00EB6964" w:rsidP="009454E6">
      <w:pPr>
        <w:spacing w:after="0" w:line="240" w:lineRule="auto"/>
        <w:jc w:val="both"/>
        <w:rPr>
          <w:rFonts w:ascii="Arial" w:hAnsi="Arial" w:cs="Arial"/>
          <w:sz w:val="20"/>
          <w:szCs w:val="20"/>
        </w:rPr>
      </w:pPr>
      <w:r w:rsidRPr="009B2D12">
        <w:rPr>
          <w:rFonts w:ascii="Arial" w:hAnsi="Arial" w:cs="Arial"/>
          <w:sz w:val="20"/>
          <w:szCs w:val="20"/>
        </w:rPr>
        <w:t>č</w:t>
      </w:r>
      <w:r w:rsidR="00FD243B" w:rsidRPr="009B2D12">
        <w:rPr>
          <w:rFonts w:ascii="Arial" w:hAnsi="Arial" w:cs="Arial"/>
          <w:sz w:val="20"/>
          <w:szCs w:val="20"/>
        </w:rPr>
        <w:t xml:space="preserve">) </w:t>
      </w:r>
      <w:r w:rsidR="00705C46" w:rsidRPr="009B2D12">
        <w:rPr>
          <w:rFonts w:ascii="Arial" w:hAnsi="Arial" w:cs="Arial"/>
          <w:sz w:val="20"/>
          <w:szCs w:val="20"/>
        </w:rPr>
        <w:t xml:space="preserve">prispevek projekta k napredku </w:t>
      </w:r>
      <w:r w:rsidR="00B753BD" w:rsidRPr="009B2D12">
        <w:rPr>
          <w:rFonts w:ascii="Arial" w:hAnsi="Arial" w:cs="Arial"/>
          <w:sz w:val="20"/>
          <w:szCs w:val="20"/>
        </w:rPr>
        <w:t xml:space="preserve">in </w:t>
      </w:r>
      <w:r w:rsidR="00C84492" w:rsidRPr="009B2D12">
        <w:rPr>
          <w:rFonts w:ascii="Arial" w:hAnsi="Arial" w:cs="Arial"/>
          <w:sz w:val="20"/>
          <w:szCs w:val="20"/>
        </w:rPr>
        <w:t xml:space="preserve">dvigu </w:t>
      </w:r>
      <w:r w:rsidR="00705C46" w:rsidRPr="009B2D12">
        <w:rPr>
          <w:rFonts w:ascii="Arial" w:hAnsi="Arial" w:cs="Arial"/>
          <w:sz w:val="20"/>
          <w:szCs w:val="20"/>
        </w:rPr>
        <w:t>inovativnosti</w:t>
      </w:r>
      <w:r w:rsidR="00B753BD" w:rsidRPr="009B2D12">
        <w:rPr>
          <w:rFonts w:ascii="Arial" w:hAnsi="Arial" w:cs="Arial"/>
          <w:sz w:val="20"/>
          <w:szCs w:val="20"/>
        </w:rPr>
        <w:t xml:space="preserve">; </w:t>
      </w:r>
    </w:p>
    <w:p w:rsidR="00B753BD" w:rsidRPr="009B2D12" w:rsidRDefault="00B753BD" w:rsidP="009454E6">
      <w:pPr>
        <w:spacing w:after="0" w:line="240" w:lineRule="auto"/>
        <w:jc w:val="both"/>
        <w:rPr>
          <w:rFonts w:ascii="Arial" w:hAnsi="Arial" w:cs="Arial"/>
          <w:sz w:val="20"/>
          <w:szCs w:val="20"/>
        </w:rPr>
      </w:pPr>
    </w:p>
    <w:p w:rsidR="00705C46" w:rsidRPr="009B2D12" w:rsidRDefault="00436DD1" w:rsidP="009454E6">
      <w:pPr>
        <w:spacing w:after="0" w:line="240" w:lineRule="auto"/>
        <w:jc w:val="both"/>
        <w:rPr>
          <w:rFonts w:ascii="Arial" w:hAnsi="Arial" w:cs="Arial"/>
          <w:b/>
          <w:sz w:val="20"/>
          <w:szCs w:val="20"/>
        </w:rPr>
      </w:pPr>
      <w:r w:rsidRPr="009B2D12">
        <w:rPr>
          <w:rFonts w:ascii="Arial" w:hAnsi="Arial" w:cs="Arial"/>
          <w:b/>
          <w:sz w:val="20"/>
          <w:szCs w:val="20"/>
        </w:rPr>
        <w:t xml:space="preserve">3. </w:t>
      </w:r>
      <w:r w:rsidR="009504BB" w:rsidRPr="009B2D12">
        <w:rPr>
          <w:rFonts w:ascii="Arial" w:hAnsi="Arial" w:cs="Arial"/>
          <w:b/>
          <w:sz w:val="20"/>
          <w:szCs w:val="20"/>
        </w:rPr>
        <w:t xml:space="preserve">vsebina </w:t>
      </w:r>
      <w:r w:rsidR="00705C46" w:rsidRPr="009B2D12">
        <w:rPr>
          <w:rFonts w:ascii="Arial" w:hAnsi="Arial" w:cs="Arial"/>
          <w:b/>
          <w:sz w:val="20"/>
          <w:szCs w:val="20"/>
        </w:rPr>
        <w:t>projekta</w:t>
      </w:r>
      <w:r w:rsidR="009504BB" w:rsidRPr="009B2D12">
        <w:rPr>
          <w:rFonts w:ascii="Arial" w:hAnsi="Arial" w:cs="Arial"/>
          <w:b/>
          <w:sz w:val="20"/>
          <w:szCs w:val="20"/>
        </w:rPr>
        <w:t>:</w:t>
      </w:r>
    </w:p>
    <w:p w:rsidR="00C84492" w:rsidRPr="009B2D12" w:rsidRDefault="00B753BD" w:rsidP="009454E6">
      <w:pPr>
        <w:spacing w:after="0" w:line="240" w:lineRule="auto"/>
        <w:jc w:val="both"/>
        <w:rPr>
          <w:rFonts w:ascii="Arial" w:hAnsi="Arial" w:cs="Arial"/>
          <w:sz w:val="20"/>
          <w:szCs w:val="20"/>
        </w:rPr>
      </w:pPr>
      <w:r w:rsidRPr="009B2D12">
        <w:rPr>
          <w:rFonts w:ascii="Arial" w:hAnsi="Arial" w:cs="Arial"/>
          <w:sz w:val="20"/>
          <w:szCs w:val="20"/>
        </w:rPr>
        <w:t xml:space="preserve">a) </w:t>
      </w:r>
      <w:r w:rsidR="00705C46" w:rsidRPr="009B2D12">
        <w:rPr>
          <w:rFonts w:ascii="Arial" w:hAnsi="Arial" w:cs="Arial"/>
          <w:sz w:val="20"/>
          <w:szCs w:val="20"/>
        </w:rPr>
        <w:t>cilji projekta</w:t>
      </w:r>
      <w:r w:rsidR="0017327D" w:rsidRPr="009B2D12">
        <w:rPr>
          <w:rFonts w:ascii="Arial" w:hAnsi="Arial" w:cs="Arial"/>
          <w:sz w:val="20"/>
          <w:szCs w:val="20"/>
        </w:rPr>
        <w:t xml:space="preserve"> in ciljne skupine</w:t>
      </w:r>
      <w:r w:rsidR="00C84492" w:rsidRPr="009B2D12">
        <w:rPr>
          <w:rFonts w:ascii="Arial" w:hAnsi="Arial" w:cs="Arial"/>
          <w:sz w:val="20"/>
          <w:szCs w:val="20"/>
        </w:rPr>
        <w:t>,</w:t>
      </w:r>
    </w:p>
    <w:p w:rsidR="00BC03DF" w:rsidRPr="009B2D12" w:rsidRDefault="006E12B8" w:rsidP="009454E6">
      <w:pPr>
        <w:spacing w:after="0" w:line="240" w:lineRule="auto"/>
        <w:jc w:val="both"/>
        <w:rPr>
          <w:rFonts w:ascii="Arial" w:hAnsi="Arial" w:cs="Arial"/>
          <w:sz w:val="20"/>
          <w:szCs w:val="20"/>
        </w:rPr>
      </w:pPr>
      <w:r w:rsidRPr="009B2D12">
        <w:rPr>
          <w:rFonts w:ascii="Arial" w:hAnsi="Arial" w:cs="Arial"/>
          <w:sz w:val="20"/>
          <w:szCs w:val="20"/>
        </w:rPr>
        <w:t xml:space="preserve">b) </w:t>
      </w:r>
      <w:r w:rsidR="009E7A23" w:rsidRPr="009B2D12">
        <w:rPr>
          <w:rFonts w:ascii="Arial" w:hAnsi="Arial" w:cs="Arial"/>
          <w:sz w:val="20"/>
          <w:szCs w:val="20"/>
        </w:rPr>
        <w:t>opis načrtovan</w:t>
      </w:r>
      <w:r w:rsidRPr="009B2D12">
        <w:rPr>
          <w:rFonts w:ascii="Arial" w:hAnsi="Arial" w:cs="Arial"/>
          <w:sz w:val="20"/>
          <w:szCs w:val="20"/>
        </w:rPr>
        <w:t xml:space="preserve">ih ciljev in aktivnosti </w:t>
      </w:r>
      <w:r w:rsidR="00BC03DF" w:rsidRPr="009B2D12">
        <w:rPr>
          <w:rFonts w:ascii="Arial" w:hAnsi="Arial" w:cs="Arial"/>
          <w:sz w:val="20"/>
          <w:szCs w:val="20"/>
        </w:rPr>
        <w:t xml:space="preserve">v povezavi z izpolnjevanjem obveznosti </w:t>
      </w:r>
      <w:r w:rsidRPr="009B2D12">
        <w:rPr>
          <w:rFonts w:ascii="Arial" w:hAnsi="Arial" w:cs="Arial"/>
          <w:sz w:val="20"/>
          <w:szCs w:val="20"/>
        </w:rPr>
        <w:t>za</w:t>
      </w:r>
      <w:r w:rsidR="009E7A23" w:rsidRPr="009B2D12">
        <w:rPr>
          <w:rFonts w:ascii="Arial" w:hAnsi="Arial" w:cs="Arial"/>
          <w:sz w:val="20"/>
          <w:szCs w:val="20"/>
        </w:rPr>
        <w:t xml:space="preserve"> doseg</w:t>
      </w:r>
      <w:r w:rsidRPr="009B2D12">
        <w:rPr>
          <w:rFonts w:ascii="Arial" w:hAnsi="Arial" w:cs="Arial"/>
          <w:sz w:val="20"/>
          <w:szCs w:val="20"/>
        </w:rPr>
        <w:t>o</w:t>
      </w:r>
      <w:r w:rsidR="002C3418" w:rsidRPr="009B2D12">
        <w:rPr>
          <w:rFonts w:ascii="Arial" w:hAnsi="Arial" w:cs="Arial"/>
          <w:sz w:val="20"/>
          <w:szCs w:val="20"/>
        </w:rPr>
        <w:t xml:space="preserve"> </w:t>
      </w:r>
      <w:r w:rsidR="00BC03DF" w:rsidRPr="009B2D12">
        <w:rPr>
          <w:rFonts w:ascii="Arial" w:hAnsi="Arial" w:cs="Arial"/>
          <w:sz w:val="20"/>
          <w:szCs w:val="20"/>
        </w:rPr>
        <w:t xml:space="preserve">točk pri merilih za ocenjevanje vlog </w:t>
      </w:r>
      <w:r w:rsidR="009E7A23" w:rsidRPr="009B2D12">
        <w:rPr>
          <w:rFonts w:ascii="Arial" w:hAnsi="Arial" w:cs="Arial"/>
          <w:sz w:val="20"/>
          <w:szCs w:val="20"/>
        </w:rPr>
        <w:t xml:space="preserve">iz 22. člena </w:t>
      </w:r>
      <w:r w:rsidRPr="009B2D12">
        <w:rPr>
          <w:rFonts w:ascii="Arial" w:hAnsi="Arial" w:cs="Arial"/>
          <w:sz w:val="20"/>
          <w:szCs w:val="20"/>
        </w:rPr>
        <w:t>te uredbe,</w:t>
      </w:r>
    </w:p>
    <w:p w:rsidR="00446988" w:rsidRPr="009B2D12" w:rsidRDefault="006E12B8" w:rsidP="009454E6">
      <w:pPr>
        <w:spacing w:after="0" w:line="240" w:lineRule="auto"/>
        <w:jc w:val="both"/>
        <w:rPr>
          <w:rFonts w:ascii="Arial" w:hAnsi="Arial" w:cs="Arial"/>
          <w:sz w:val="20"/>
          <w:szCs w:val="20"/>
        </w:rPr>
      </w:pPr>
      <w:r w:rsidRPr="009B2D12">
        <w:rPr>
          <w:rFonts w:ascii="Arial" w:hAnsi="Arial" w:cs="Arial"/>
          <w:sz w:val="20"/>
          <w:szCs w:val="20"/>
        </w:rPr>
        <w:t>c</w:t>
      </w:r>
      <w:r w:rsidR="00C84492" w:rsidRPr="009B2D12">
        <w:rPr>
          <w:rFonts w:ascii="Arial" w:hAnsi="Arial" w:cs="Arial"/>
          <w:sz w:val="20"/>
          <w:szCs w:val="20"/>
        </w:rPr>
        <w:t>)</w:t>
      </w:r>
      <w:r w:rsidR="00B753BD" w:rsidRPr="009B2D12">
        <w:rPr>
          <w:rFonts w:ascii="Arial" w:hAnsi="Arial" w:cs="Arial"/>
          <w:sz w:val="20"/>
          <w:szCs w:val="20"/>
        </w:rPr>
        <w:t xml:space="preserve"> </w:t>
      </w:r>
      <w:r w:rsidR="00C84492" w:rsidRPr="009B2D12">
        <w:rPr>
          <w:rFonts w:ascii="Arial" w:hAnsi="Arial" w:cs="Arial"/>
          <w:sz w:val="20"/>
          <w:szCs w:val="20"/>
        </w:rPr>
        <w:t xml:space="preserve">načrtovani </w:t>
      </w:r>
      <w:r w:rsidR="00705C46" w:rsidRPr="009B2D12">
        <w:rPr>
          <w:rFonts w:ascii="Arial" w:hAnsi="Arial" w:cs="Arial"/>
          <w:sz w:val="20"/>
          <w:szCs w:val="20"/>
        </w:rPr>
        <w:t>merljivi rezultati projekta</w:t>
      </w:r>
      <w:r w:rsidR="00D40BA7" w:rsidRPr="009B2D12">
        <w:rPr>
          <w:rFonts w:ascii="Arial" w:hAnsi="Arial" w:cs="Arial"/>
          <w:sz w:val="20"/>
          <w:szCs w:val="20"/>
        </w:rPr>
        <w:t xml:space="preserve"> (s kvantitativno opredeljenimi kazalniki)</w:t>
      </w:r>
      <w:r w:rsidR="009504BB" w:rsidRPr="009B2D12">
        <w:rPr>
          <w:rFonts w:ascii="Arial" w:hAnsi="Arial" w:cs="Arial"/>
          <w:sz w:val="20"/>
          <w:szCs w:val="20"/>
        </w:rPr>
        <w:t>,</w:t>
      </w:r>
    </w:p>
    <w:p w:rsidR="00B753BD" w:rsidRPr="009B2D12" w:rsidRDefault="006E12B8" w:rsidP="009454E6">
      <w:pPr>
        <w:pStyle w:val="Odstavekseznama"/>
        <w:spacing w:after="0" w:line="240" w:lineRule="auto"/>
        <w:ind w:left="0"/>
        <w:contextualSpacing w:val="0"/>
        <w:jc w:val="both"/>
        <w:rPr>
          <w:rFonts w:ascii="Arial" w:hAnsi="Arial" w:cs="Arial"/>
          <w:sz w:val="20"/>
          <w:szCs w:val="20"/>
        </w:rPr>
      </w:pPr>
      <w:r w:rsidRPr="009B2D12">
        <w:rPr>
          <w:rFonts w:ascii="Arial" w:hAnsi="Arial" w:cs="Arial"/>
          <w:sz w:val="20"/>
          <w:szCs w:val="20"/>
        </w:rPr>
        <w:t>č</w:t>
      </w:r>
      <w:r w:rsidR="00B753BD" w:rsidRPr="009B2D12">
        <w:rPr>
          <w:rFonts w:ascii="Arial" w:hAnsi="Arial" w:cs="Arial"/>
          <w:sz w:val="20"/>
          <w:szCs w:val="20"/>
        </w:rPr>
        <w:t>) načrtovane aktivnosti projekta:</w:t>
      </w:r>
      <w:r w:rsidR="00DB6100" w:rsidRPr="009B2D12">
        <w:rPr>
          <w:rFonts w:ascii="Arial" w:hAnsi="Arial" w:cs="Arial"/>
          <w:sz w:val="20"/>
          <w:szCs w:val="20"/>
        </w:rPr>
        <w:t xml:space="preserve"> </w:t>
      </w:r>
      <w:r w:rsidR="00B753BD" w:rsidRPr="009B2D12">
        <w:rPr>
          <w:rFonts w:ascii="Arial" w:hAnsi="Arial" w:cs="Arial"/>
          <w:sz w:val="20"/>
          <w:szCs w:val="20"/>
        </w:rPr>
        <w:t>opis aktivnosti iz prvega odstavka 18. člena te uredbe</w:t>
      </w:r>
      <w:r w:rsidR="00C84492" w:rsidRPr="009B2D12">
        <w:rPr>
          <w:rFonts w:ascii="Arial" w:hAnsi="Arial" w:cs="Arial"/>
          <w:sz w:val="20"/>
          <w:szCs w:val="20"/>
        </w:rPr>
        <w:t xml:space="preserve"> po </w:t>
      </w:r>
      <w:r w:rsidR="00BB3F2C" w:rsidRPr="009B2D12">
        <w:rPr>
          <w:rFonts w:ascii="Arial" w:hAnsi="Arial" w:cs="Arial"/>
          <w:sz w:val="20"/>
          <w:szCs w:val="20"/>
        </w:rPr>
        <w:t>naloga</w:t>
      </w:r>
      <w:r w:rsidR="00DB6100" w:rsidRPr="009B2D12">
        <w:rPr>
          <w:rFonts w:ascii="Arial" w:hAnsi="Arial" w:cs="Arial"/>
          <w:sz w:val="20"/>
          <w:szCs w:val="20"/>
        </w:rPr>
        <w:t>h</w:t>
      </w:r>
      <w:r w:rsidR="00BB3F2C" w:rsidRPr="009B2D12">
        <w:rPr>
          <w:rFonts w:ascii="Arial" w:hAnsi="Arial" w:cs="Arial"/>
          <w:sz w:val="20"/>
          <w:szCs w:val="20"/>
        </w:rPr>
        <w:t xml:space="preserve">, ki jih bodo izvedli </w:t>
      </w:r>
      <w:r w:rsidR="00C84492" w:rsidRPr="009B2D12">
        <w:rPr>
          <w:rFonts w:ascii="Arial" w:hAnsi="Arial" w:cs="Arial"/>
          <w:sz w:val="20"/>
          <w:szCs w:val="20"/>
        </w:rPr>
        <w:t>posamezni člani</w:t>
      </w:r>
      <w:r w:rsidR="005E576C" w:rsidRPr="009B2D12">
        <w:rPr>
          <w:rFonts w:ascii="Arial" w:hAnsi="Arial" w:cs="Arial"/>
          <w:sz w:val="20"/>
          <w:szCs w:val="20"/>
        </w:rPr>
        <w:t xml:space="preserve"> </w:t>
      </w:r>
      <w:r w:rsidR="00C84492" w:rsidRPr="009B2D12">
        <w:rPr>
          <w:rFonts w:ascii="Arial" w:hAnsi="Arial" w:cs="Arial"/>
          <w:sz w:val="20"/>
          <w:szCs w:val="20"/>
        </w:rPr>
        <w:t>partnerstva</w:t>
      </w:r>
      <w:r w:rsidR="00B753BD" w:rsidRPr="009B2D12">
        <w:rPr>
          <w:rFonts w:ascii="Arial" w:hAnsi="Arial" w:cs="Arial"/>
          <w:sz w:val="20"/>
          <w:szCs w:val="20"/>
        </w:rPr>
        <w:t xml:space="preserve">, </w:t>
      </w:r>
    </w:p>
    <w:p w:rsidR="0092371C" w:rsidRPr="009B2D12" w:rsidRDefault="006E12B8" w:rsidP="009454E6">
      <w:pPr>
        <w:pStyle w:val="Odstavekseznama"/>
        <w:spacing w:after="0" w:line="240" w:lineRule="auto"/>
        <w:ind w:left="0"/>
        <w:contextualSpacing w:val="0"/>
        <w:jc w:val="both"/>
        <w:rPr>
          <w:rFonts w:ascii="Arial" w:hAnsi="Arial" w:cs="Arial"/>
          <w:sz w:val="20"/>
          <w:szCs w:val="20"/>
        </w:rPr>
      </w:pPr>
      <w:r w:rsidRPr="009B2D12">
        <w:rPr>
          <w:rFonts w:ascii="Arial" w:hAnsi="Arial" w:cs="Arial"/>
          <w:sz w:val="20"/>
          <w:szCs w:val="20"/>
        </w:rPr>
        <w:t>d</w:t>
      </w:r>
      <w:r w:rsidR="0092371C" w:rsidRPr="009B2D12">
        <w:rPr>
          <w:rFonts w:ascii="Arial" w:hAnsi="Arial" w:cs="Arial"/>
          <w:sz w:val="20"/>
          <w:szCs w:val="20"/>
        </w:rPr>
        <w:t xml:space="preserve">) vloga kmetije pri poskusni izvedbi aktivnosti, ki se nanašajo na področja </w:t>
      </w:r>
      <w:r w:rsidR="00D90603" w:rsidRPr="009B2D12">
        <w:rPr>
          <w:rFonts w:ascii="Arial" w:hAnsi="Arial" w:cs="Arial"/>
          <w:sz w:val="20"/>
          <w:szCs w:val="20"/>
        </w:rPr>
        <w:t>izobraževanja</w:t>
      </w:r>
      <w:r w:rsidR="0092371C" w:rsidRPr="009B2D12">
        <w:rPr>
          <w:rFonts w:ascii="Arial" w:hAnsi="Arial" w:cs="Arial"/>
          <w:sz w:val="20"/>
          <w:szCs w:val="20"/>
        </w:rPr>
        <w:t xml:space="preserve">, </w:t>
      </w:r>
      <w:r w:rsidR="0017327D" w:rsidRPr="009B2D12">
        <w:rPr>
          <w:rFonts w:ascii="Arial" w:hAnsi="Arial" w:cs="Arial"/>
          <w:sz w:val="20"/>
          <w:szCs w:val="20"/>
        </w:rPr>
        <w:t>zdravstvenega varstva</w:t>
      </w:r>
      <w:r w:rsidR="0092371C" w:rsidRPr="009B2D12">
        <w:rPr>
          <w:rFonts w:ascii="Arial" w:hAnsi="Arial" w:cs="Arial"/>
          <w:sz w:val="20"/>
          <w:szCs w:val="20"/>
        </w:rPr>
        <w:t xml:space="preserve"> socialnega varstva</w:t>
      </w:r>
      <w:r w:rsidR="0017327D" w:rsidRPr="009B2D12">
        <w:rPr>
          <w:rFonts w:ascii="Arial" w:hAnsi="Arial" w:cs="Arial"/>
          <w:sz w:val="20"/>
          <w:szCs w:val="20"/>
        </w:rPr>
        <w:t xml:space="preserve"> oziroma invalidskega varstva</w:t>
      </w:r>
      <w:r w:rsidR="0092371C" w:rsidRPr="009B2D12">
        <w:rPr>
          <w:rFonts w:ascii="Arial" w:hAnsi="Arial" w:cs="Arial"/>
          <w:sz w:val="20"/>
          <w:szCs w:val="20"/>
        </w:rPr>
        <w:t>,</w:t>
      </w:r>
    </w:p>
    <w:p w:rsidR="00705C46" w:rsidRPr="009B2D12" w:rsidRDefault="006E12B8" w:rsidP="009454E6">
      <w:pPr>
        <w:spacing w:after="0" w:line="240" w:lineRule="auto"/>
        <w:jc w:val="both"/>
        <w:rPr>
          <w:rFonts w:ascii="Arial" w:hAnsi="Arial" w:cs="Arial"/>
          <w:sz w:val="20"/>
          <w:szCs w:val="20"/>
        </w:rPr>
      </w:pPr>
      <w:r w:rsidRPr="009B2D12">
        <w:rPr>
          <w:rFonts w:ascii="Arial" w:hAnsi="Arial" w:cs="Arial"/>
          <w:sz w:val="20"/>
          <w:szCs w:val="20"/>
        </w:rPr>
        <w:t>e</w:t>
      </w:r>
      <w:r w:rsidR="00DB6100" w:rsidRPr="009B2D12">
        <w:rPr>
          <w:rFonts w:ascii="Arial" w:hAnsi="Arial" w:cs="Arial"/>
          <w:sz w:val="20"/>
          <w:szCs w:val="20"/>
        </w:rPr>
        <w:t xml:space="preserve">) </w:t>
      </w:r>
      <w:r w:rsidR="00705C46" w:rsidRPr="009B2D12">
        <w:rPr>
          <w:rFonts w:ascii="Arial" w:hAnsi="Arial" w:cs="Arial"/>
          <w:sz w:val="20"/>
          <w:szCs w:val="20"/>
        </w:rPr>
        <w:t>uporabnost in trajnost rezultatov projekta</w:t>
      </w:r>
      <w:r w:rsidR="00B753BD" w:rsidRPr="009B2D12">
        <w:rPr>
          <w:rFonts w:ascii="Arial" w:hAnsi="Arial" w:cs="Arial"/>
          <w:sz w:val="20"/>
          <w:szCs w:val="20"/>
        </w:rPr>
        <w:t>;</w:t>
      </w:r>
    </w:p>
    <w:p w:rsidR="00B753BD" w:rsidRPr="009B2D12" w:rsidRDefault="00B753BD" w:rsidP="009454E6">
      <w:pPr>
        <w:spacing w:after="0" w:line="240" w:lineRule="auto"/>
        <w:jc w:val="both"/>
        <w:rPr>
          <w:rFonts w:ascii="Arial" w:hAnsi="Arial" w:cs="Arial"/>
          <w:sz w:val="20"/>
          <w:szCs w:val="20"/>
        </w:rPr>
      </w:pPr>
    </w:p>
    <w:p w:rsidR="00B753BD" w:rsidRPr="009B2D12" w:rsidRDefault="00436DD1" w:rsidP="009454E6">
      <w:pPr>
        <w:spacing w:after="0" w:line="240" w:lineRule="auto"/>
        <w:jc w:val="both"/>
        <w:rPr>
          <w:rFonts w:ascii="Arial" w:hAnsi="Arial" w:cs="Arial"/>
          <w:b/>
          <w:sz w:val="20"/>
          <w:szCs w:val="20"/>
        </w:rPr>
      </w:pPr>
      <w:r w:rsidRPr="009B2D12">
        <w:rPr>
          <w:rFonts w:ascii="Arial" w:hAnsi="Arial" w:cs="Arial"/>
          <w:b/>
          <w:sz w:val="20"/>
          <w:szCs w:val="20"/>
        </w:rPr>
        <w:t xml:space="preserve">4. </w:t>
      </w:r>
      <w:r w:rsidR="009504BB" w:rsidRPr="009B2D12">
        <w:rPr>
          <w:rFonts w:ascii="Arial" w:hAnsi="Arial" w:cs="Arial"/>
          <w:b/>
          <w:sz w:val="20"/>
          <w:szCs w:val="20"/>
        </w:rPr>
        <w:t xml:space="preserve">terminski </w:t>
      </w:r>
      <w:r w:rsidR="00B753BD" w:rsidRPr="009B2D12">
        <w:rPr>
          <w:rFonts w:ascii="Arial" w:hAnsi="Arial" w:cs="Arial"/>
          <w:b/>
          <w:sz w:val="20"/>
          <w:szCs w:val="20"/>
        </w:rPr>
        <w:t>načrt</w:t>
      </w:r>
      <w:r w:rsidR="00A11399" w:rsidRPr="009B2D12">
        <w:rPr>
          <w:rFonts w:ascii="Arial" w:hAnsi="Arial" w:cs="Arial"/>
          <w:b/>
          <w:sz w:val="20"/>
          <w:szCs w:val="16"/>
        </w:rPr>
        <w:t xml:space="preserve"> in </w:t>
      </w:r>
      <w:r w:rsidR="00B753BD" w:rsidRPr="009B2D12">
        <w:rPr>
          <w:rFonts w:ascii="Arial" w:hAnsi="Arial" w:cs="Arial"/>
          <w:b/>
          <w:sz w:val="20"/>
          <w:szCs w:val="20"/>
        </w:rPr>
        <w:t>finančna konstrukcija</w:t>
      </w:r>
      <w:r w:rsidR="009504BB" w:rsidRPr="009B2D12">
        <w:rPr>
          <w:rFonts w:ascii="Arial" w:hAnsi="Arial" w:cs="Arial"/>
          <w:b/>
          <w:sz w:val="20"/>
          <w:szCs w:val="20"/>
        </w:rPr>
        <w:t>:</w:t>
      </w:r>
    </w:p>
    <w:p w:rsidR="00446988" w:rsidRPr="009B2D12" w:rsidRDefault="00B753BD" w:rsidP="009454E6">
      <w:pPr>
        <w:pStyle w:val="Odstavekseznama"/>
        <w:spacing w:after="0" w:line="240" w:lineRule="auto"/>
        <w:ind w:left="0"/>
        <w:contextualSpacing w:val="0"/>
        <w:jc w:val="both"/>
        <w:rPr>
          <w:rFonts w:ascii="Arial" w:hAnsi="Arial" w:cs="Arial"/>
          <w:sz w:val="20"/>
          <w:szCs w:val="20"/>
        </w:rPr>
      </w:pPr>
      <w:r w:rsidRPr="009B2D12">
        <w:rPr>
          <w:rFonts w:ascii="Arial" w:hAnsi="Arial" w:cs="Arial"/>
          <w:sz w:val="20"/>
          <w:szCs w:val="20"/>
        </w:rPr>
        <w:t>a) trajanje</w:t>
      </w:r>
      <w:r w:rsidR="00705C46" w:rsidRPr="009B2D12">
        <w:rPr>
          <w:rFonts w:ascii="Arial" w:hAnsi="Arial" w:cs="Arial"/>
          <w:sz w:val="20"/>
          <w:szCs w:val="20"/>
        </w:rPr>
        <w:t xml:space="preserve"> projekta</w:t>
      </w:r>
      <w:r w:rsidR="00EB6964" w:rsidRPr="009B2D12">
        <w:rPr>
          <w:rFonts w:ascii="Arial" w:hAnsi="Arial" w:cs="Arial"/>
          <w:sz w:val="20"/>
          <w:szCs w:val="20"/>
        </w:rPr>
        <w:t>,</w:t>
      </w:r>
      <w:r w:rsidRPr="009B2D12">
        <w:rPr>
          <w:rFonts w:ascii="Arial" w:hAnsi="Arial" w:cs="Arial"/>
          <w:sz w:val="20"/>
          <w:szCs w:val="20"/>
        </w:rPr>
        <w:t xml:space="preserve"> pri čemer se upošteva prvi odstavek 20. člena te uredbe</w:t>
      </w:r>
      <w:r w:rsidR="009504BB" w:rsidRPr="009B2D12">
        <w:rPr>
          <w:rFonts w:ascii="Arial" w:hAnsi="Arial" w:cs="Arial"/>
          <w:sz w:val="20"/>
          <w:szCs w:val="20"/>
        </w:rPr>
        <w:t>,</w:t>
      </w:r>
    </w:p>
    <w:p w:rsidR="00446988" w:rsidRPr="009B2D12" w:rsidRDefault="00B753BD" w:rsidP="009454E6">
      <w:pPr>
        <w:pStyle w:val="Odstavekseznama"/>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b) </w:t>
      </w:r>
      <w:r w:rsidR="006C50BA" w:rsidRPr="009B2D12">
        <w:rPr>
          <w:rFonts w:ascii="Arial" w:hAnsi="Arial" w:cs="Arial"/>
          <w:sz w:val="20"/>
          <w:szCs w:val="20"/>
        </w:rPr>
        <w:t xml:space="preserve">višina </w:t>
      </w:r>
      <w:r w:rsidR="003457AE" w:rsidRPr="009B2D12">
        <w:rPr>
          <w:rFonts w:ascii="Arial" w:hAnsi="Arial" w:cs="Arial"/>
          <w:sz w:val="20"/>
          <w:szCs w:val="20"/>
        </w:rPr>
        <w:t xml:space="preserve">načrtovanih </w:t>
      </w:r>
      <w:r w:rsidR="000276B4" w:rsidRPr="009B2D12">
        <w:rPr>
          <w:rFonts w:ascii="Arial" w:hAnsi="Arial" w:cs="Arial"/>
          <w:sz w:val="20"/>
          <w:szCs w:val="20"/>
        </w:rPr>
        <w:t>upravičenih stroškov</w:t>
      </w:r>
      <w:r w:rsidR="003A3175" w:rsidRPr="009B2D12">
        <w:rPr>
          <w:rFonts w:ascii="Arial" w:hAnsi="Arial" w:cs="Arial"/>
          <w:sz w:val="20"/>
          <w:szCs w:val="20"/>
        </w:rPr>
        <w:t>,</w:t>
      </w:r>
      <w:r w:rsidR="00E52AA2" w:rsidRPr="009B2D12">
        <w:rPr>
          <w:rFonts w:ascii="Arial" w:hAnsi="Arial" w:cs="Arial"/>
          <w:sz w:val="20"/>
          <w:szCs w:val="20"/>
        </w:rPr>
        <w:t xml:space="preserve"> </w:t>
      </w:r>
      <w:r w:rsidR="003A3175" w:rsidRPr="009B2D12">
        <w:rPr>
          <w:rFonts w:ascii="Arial" w:hAnsi="Arial" w:cs="Arial"/>
          <w:sz w:val="20"/>
          <w:szCs w:val="20"/>
        </w:rPr>
        <w:t xml:space="preserve">pri čemer je </w:t>
      </w:r>
      <w:r w:rsidR="00E52AA2" w:rsidRPr="009B2D12">
        <w:rPr>
          <w:rFonts w:ascii="Arial" w:hAnsi="Arial" w:cs="Arial"/>
          <w:sz w:val="20"/>
          <w:szCs w:val="20"/>
        </w:rPr>
        <w:t xml:space="preserve">potrebno upoštevati </w:t>
      </w:r>
      <w:r w:rsidR="00EB6964" w:rsidRPr="009B2D12">
        <w:rPr>
          <w:rFonts w:ascii="Arial" w:hAnsi="Arial" w:cs="Arial"/>
          <w:sz w:val="20"/>
          <w:szCs w:val="20"/>
        </w:rPr>
        <w:t xml:space="preserve">četrti </w:t>
      </w:r>
      <w:r w:rsidR="003A3175" w:rsidRPr="009B2D12">
        <w:rPr>
          <w:rFonts w:ascii="Arial" w:hAnsi="Arial" w:cs="Arial"/>
          <w:sz w:val="20"/>
          <w:szCs w:val="20"/>
        </w:rPr>
        <w:t>odstavek</w:t>
      </w:r>
      <w:r w:rsidR="00E52AA2" w:rsidRPr="009B2D12">
        <w:rPr>
          <w:rFonts w:ascii="Arial" w:hAnsi="Arial" w:cs="Arial"/>
          <w:sz w:val="20"/>
          <w:szCs w:val="20"/>
        </w:rPr>
        <w:t xml:space="preserve"> </w:t>
      </w:r>
      <w:r w:rsidR="00EB6964" w:rsidRPr="009B2D12">
        <w:rPr>
          <w:rFonts w:ascii="Arial" w:hAnsi="Arial" w:cs="Arial"/>
          <w:sz w:val="20"/>
          <w:szCs w:val="20"/>
        </w:rPr>
        <w:t>20</w:t>
      </w:r>
      <w:r w:rsidR="00A11399" w:rsidRPr="009B2D12">
        <w:rPr>
          <w:rFonts w:ascii="Arial" w:hAnsi="Arial" w:cs="Arial"/>
          <w:sz w:val="20"/>
          <w:szCs w:val="16"/>
        </w:rPr>
        <w:t>. člena te uredbe</w:t>
      </w:r>
      <w:r w:rsidR="009504BB" w:rsidRPr="009B2D12">
        <w:rPr>
          <w:rFonts w:ascii="Arial" w:hAnsi="Arial" w:cs="Arial"/>
          <w:sz w:val="20"/>
          <w:szCs w:val="20"/>
        </w:rPr>
        <w:t>,</w:t>
      </w:r>
    </w:p>
    <w:p w:rsidR="00446988" w:rsidRPr="009B2D12" w:rsidRDefault="00B753BD" w:rsidP="009454E6">
      <w:pPr>
        <w:pStyle w:val="Odstavekseznama"/>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c) </w:t>
      </w:r>
      <w:r w:rsidR="00D84ED5" w:rsidRPr="009B2D12">
        <w:rPr>
          <w:rFonts w:ascii="Arial" w:hAnsi="Arial" w:cs="Arial"/>
          <w:sz w:val="20"/>
          <w:szCs w:val="20"/>
        </w:rPr>
        <w:t>finančna konstrukcija projekta</w:t>
      </w:r>
      <w:r w:rsidRPr="009B2D12">
        <w:rPr>
          <w:rFonts w:ascii="Arial" w:hAnsi="Arial" w:cs="Arial"/>
          <w:sz w:val="20"/>
          <w:szCs w:val="20"/>
        </w:rPr>
        <w:t>:</w:t>
      </w:r>
      <w:r w:rsidR="00EB6964" w:rsidRPr="009B2D12">
        <w:rPr>
          <w:rFonts w:ascii="Arial" w:hAnsi="Arial" w:cs="Arial"/>
          <w:sz w:val="20"/>
          <w:szCs w:val="20"/>
        </w:rPr>
        <w:t xml:space="preserve"> </w:t>
      </w:r>
      <w:r w:rsidR="00D84ED5" w:rsidRPr="009B2D12">
        <w:rPr>
          <w:rFonts w:ascii="Arial" w:hAnsi="Arial" w:cs="Arial"/>
          <w:sz w:val="20"/>
          <w:szCs w:val="20"/>
        </w:rPr>
        <w:t xml:space="preserve">za posamezno </w:t>
      </w:r>
      <w:r w:rsidR="00C450A6" w:rsidRPr="009B2D12">
        <w:rPr>
          <w:rFonts w:ascii="Arial" w:hAnsi="Arial" w:cs="Arial"/>
          <w:sz w:val="20"/>
          <w:szCs w:val="20"/>
        </w:rPr>
        <w:t>dvanajst</w:t>
      </w:r>
      <w:r w:rsidR="00D84ED5" w:rsidRPr="009B2D12">
        <w:rPr>
          <w:rFonts w:ascii="Arial" w:hAnsi="Arial" w:cs="Arial"/>
          <w:sz w:val="20"/>
          <w:szCs w:val="20"/>
        </w:rPr>
        <w:t>mesečno obdobje izvajanja projekta se navede upravičene aktivnosti, ki jih bodo izvajali posamezni člani partnerstva in</w:t>
      </w:r>
      <w:r w:rsidR="00386438" w:rsidRPr="009B2D12">
        <w:rPr>
          <w:rFonts w:ascii="Arial" w:hAnsi="Arial" w:cs="Arial"/>
          <w:sz w:val="20"/>
          <w:szCs w:val="20"/>
        </w:rPr>
        <w:t xml:space="preserve"> upravičene</w:t>
      </w:r>
      <w:r w:rsidR="00D84ED5" w:rsidRPr="009B2D12">
        <w:rPr>
          <w:rFonts w:ascii="Arial" w:hAnsi="Arial" w:cs="Arial"/>
          <w:sz w:val="20"/>
          <w:szCs w:val="20"/>
        </w:rPr>
        <w:t xml:space="preserve"> stroške, pri čemer je treba upoštevati prvi</w:t>
      </w:r>
      <w:r w:rsidR="00EB6964" w:rsidRPr="009B2D12">
        <w:rPr>
          <w:rFonts w:ascii="Arial" w:hAnsi="Arial" w:cs="Arial"/>
          <w:sz w:val="20"/>
          <w:szCs w:val="20"/>
        </w:rPr>
        <w:t>,</w:t>
      </w:r>
      <w:r w:rsidR="000276B4" w:rsidRPr="009B2D12">
        <w:rPr>
          <w:rFonts w:ascii="Arial" w:hAnsi="Arial" w:cs="Arial"/>
          <w:sz w:val="20"/>
          <w:szCs w:val="20"/>
        </w:rPr>
        <w:t xml:space="preserve"> drugi, </w:t>
      </w:r>
      <w:r w:rsidR="00EB6964" w:rsidRPr="009B2D12">
        <w:rPr>
          <w:rFonts w:ascii="Arial" w:hAnsi="Arial" w:cs="Arial"/>
          <w:sz w:val="20"/>
          <w:szCs w:val="20"/>
        </w:rPr>
        <w:t xml:space="preserve">tretji </w:t>
      </w:r>
      <w:r w:rsidR="000276B4" w:rsidRPr="009B2D12">
        <w:rPr>
          <w:rFonts w:ascii="Arial" w:hAnsi="Arial" w:cs="Arial"/>
          <w:sz w:val="20"/>
          <w:szCs w:val="20"/>
        </w:rPr>
        <w:t xml:space="preserve">in četrti </w:t>
      </w:r>
      <w:r w:rsidR="00D84ED5" w:rsidRPr="009B2D12">
        <w:rPr>
          <w:rFonts w:ascii="Arial" w:hAnsi="Arial" w:cs="Arial"/>
          <w:sz w:val="20"/>
          <w:szCs w:val="20"/>
        </w:rPr>
        <w:t>odstavek 18. člena te uredbe</w:t>
      </w:r>
      <w:r w:rsidR="009504BB" w:rsidRPr="009B2D12">
        <w:rPr>
          <w:rFonts w:ascii="Arial" w:hAnsi="Arial" w:cs="Arial"/>
          <w:sz w:val="20"/>
          <w:szCs w:val="20"/>
        </w:rPr>
        <w:t>;</w:t>
      </w:r>
    </w:p>
    <w:p w:rsidR="00446988" w:rsidRPr="009B2D12" w:rsidRDefault="00446988" w:rsidP="009454E6">
      <w:pPr>
        <w:spacing w:after="0" w:line="240" w:lineRule="auto"/>
        <w:jc w:val="both"/>
        <w:rPr>
          <w:rFonts w:ascii="Arial" w:hAnsi="Arial" w:cs="Arial"/>
          <w:b/>
          <w:sz w:val="20"/>
        </w:rPr>
      </w:pPr>
    </w:p>
    <w:p w:rsidR="00B753BD" w:rsidRPr="009B2D12" w:rsidRDefault="00436DD1" w:rsidP="009454E6">
      <w:pPr>
        <w:spacing w:after="0" w:line="240" w:lineRule="auto"/>
        <w:jc w:val="both"/>
        <w:rPr>
          <w:rFonts w:ascii="Arial" w:hAnsi="Arial" w:cs="Arial"/>
          <w:b/>
          <w:sz w:val="20"/>
          <w:szCs w:val="20"/>
        </w:rPr>
      </w:pPr>
      <w:r w:rsidRPr="009B2D12">
        <w:rPr>
          <w:rFonts w:ascii="Arial" w:hAnsi="Arial" w:cs="Arial"/>
          <w:b/>
          <w:sz w:val="20"/>
          <w:szCs w:val="20"/>
        </w:rPr>
        <w:t xml:space="preserve">5. </w:t>
      </w:r>
      <w:r w:rsidR="009504BB" w:rsidRPr="009B2D12">
        <w:rPr>
          <w:rFonts w:ascii="Arial" w:hAnsi="Arial" w:cs="Arial"/>
          <w:b/>
          <w:sz w:val="20"/>
          <w:szCs w:val="20"/>
        </w:rPr>
        <w:t xml:space="preserve">promocija </w:t>
      </w:r>
      <w:r w:rsidR="00B753BD" w:rsidRPr="009B2D12">
        <w:rPr>
          <w:rFonts w:ascii="Arial" w:hAnsi="Arial" w:cs="Arial"/>
          <w:b/>
          <w:sz w:val="20"/>
          <w:szCs w:val="20"/>
        </w:rPr>
        <w:t>in razširjanje rezultatov projekta</w:t>
      </w:r>
      <w:r w:rsidR="009504BB" w:rsidRPr="009B2D12">
        <w:rPr>
          <w:rFonts w:ascii="Arial" w:hAnsi="Arial" w:cs="Arial"/>
          <w:b/>
          <w:sz w:val="20"/>
          <w:szCs w:val="20"/>
        </w:rPr>
        <w:t>:</w:t>
      </w:r>
    </w:p>
    <w:p w:rsidR="00B753BD" w:rsidRPr="009B2D12" w:rsidRDefault="00B753BD" w:rsidP="009454E6">
      <w:pPr>
        <w:spacing w:after="0" w:line="240" w:lineRule="auto"/>
        <w:jc w:val="both"/>
        <w:rPr>
          <w:rFonts w:ascii="Arial" w:hAnsi="Arial" w:cs="Arial"/>
          <w:sz w:val="20"/>
          <w:szCs w:val="20"/>
        </w:rPr>
      </w:pPr>
      <w:r w:rsidRPr="009B2D12">
        <w:rPr>
          <w:rFonts w:ascii="Arial" w:hAnsi="Arial" w:cs="Arial"/>
          <w:sz w:val="20"/>
          <w:szCs w:val="20"/>
        </w:rPr>
        <w:t>a) opis promocije in razširjanja rezultatov projekta ter vloge vodilnega partnerja pri tem</w:t>
      </w:r>
      <w:r w:rsidR="009504BB" w:rsidRPr="009B2D12">
        <w:rPr>
          <w:rFonts w:ascii="Arial" w:hAnsi="Arial" w:cs="Arial"/>
          <w:sz w:val="20"/>
          <w:szCs w:val="20"/>
        </w:rPr>
        <w:t>,</w:t>
      </w:r>
    </w:p>
    <w:p w:rsidR="00B753BD" w:rsidRPr="009B2D12" w:rsidRDefault="00B753BD" w:rsidP="009454E6">
      <w:pPr>
        <w:spacing w:after="0" w:line="240" w:lineRule="auto"/>
        <w:jc w:val="both"/>
        <w:rPr>
          <w:rFonts w:ascii="Arial" w:hAnsi="Arial" w:cs="Arial"/>
          <w:sz w:val="20"/>
          <w:szCs w:val="20"/>
        </w:rPr>
      </w:pPr>
      <w:r w:rsidRPr="009B2D12">
        <w:rPr>
          <w:rFonts w:ascii="Arial" w:hAnsi="Arial" w:cs="Arial"/>
          <w:sz w:val="20"/>
          <w:szCs w:val="20"/>
        </w:rPr>
        <w:t xml:space="preserve">b) vloga kmetije pri promociji in razširjanju rezultatov </w:t>
      </w:r>
      <w:r w:rsidR="00F37CCD" w:rsidRPr="009B2D12">
        <w:rPr>
          <w:rFonts w:ascii="Arial" w:hAnsi="Arial" w:cs="Arial"/>
          <w:sz w:val="20"/>
          <w:szCs w:val="20"/>
        </w:rPr>
        <w:t>in informacij o projektu</w:t>
      </w:r>
      <w:r w:rsidRPr="009B2D12">
        <w:rPr>
          <w:rFonts w:ascii="Arial" w:hAnsi="Arial" w:cs="Arial"/>
          <w:sz w:val="20"/>
          <w:szCs w:val="20"/>
        </w:rPr>
        <w:t>;</w:t>
      </w:r>
    </w:p>
    <w:p w:rsidR="00B753BD" w:rsidRPr="009B2D12" w:rsidRDefault="00B753BD" w:rsidP="009454E6">
      <w:pPr>
        <w:spacing w:after="0" w:line="240" w:lineRule="auto"/>
        <w:jc w:val="both"/>
        <w:rPr>
          <w:rFonts w:ascii="Arial" w:hAnsi="Arial" w:cs="Arial"/>
          <w:sz w:val="20"/>
          <w:szCs w:val="20"/>
        </w:rPr>
      </w:pPr>
    </w:p>
    <w:p w:rsidR="00B753BD" w:rsidRPr="009B2D12" w:rsidRDefault="00C865FF" w:rsidP="009454E6">
      <w:pPr>
        <w:spacing w:after="0" w:line="240" w:lineRule="auto"/>
        <w:jc w:val="both"/>
        <w:rPr>
          <w:rFonts w:ascii="Arial" w:hAnsi="Arial" w:cs="Arial"/>
          <w:b/>
          <w:sz w:val="20"/>
          <w:szCs w:val="20"/>
        </w:rPr>
      </w:pPr>
      <w:r w:rsidRPr="009B2D12">
        <w:rPr>
          <w:rFonts w:ascii="Arial" w:hAnsi="Arial" w:cs="Arial"/>
          <w:b/>
          <w:sz w:val="20"/>
          <w:szCs w:val="20"/>
        </w:rPr>
        <w:t xml:space="preserve">6. </w:t>
      </w:r>
      <w:r w:rsidR="009504BB" w:rsidRPr="009B2D12">
        <w:rPr>
          <w:rFonts w:ascii="Arial" w:hAnsi="Arial" w:cs="Arial"/>
          <w:b/>
          <w:sz w:val="20"/>
          <w:szCs w:val="20"/>
        </w:rPr>
        <w:t xml:space="preserve">evalvacija </w:t>
      </w:r>
      <w:r w:rsidR="00B753BD" w:rsidRPr="009B2D12">
        <w:rPr>
          <w:rFonts w:ascii="Arial" w:hAnsi="Arial" w:cs="Arial"/>
          <w:b/>
          <w:sz w:val="20"/>
          <w:szCs w:val="20"/>
        </w:rPr>
        <w:t>projekta</w:t>
      </w:r>
      <w:r w:rsidR="009504BB" w:rsidRPr="009B2D12">
        <w:rPr>
          <w:rFonts w:ascii="Arial" w:hAnsi="Arial" w:cs="Arial"/>
          <w:b/>
          <w:sz w:val="20"/>
          <w:szCs w:val="20"/>
        </w:rPr>
        <w:t>:</w:t>
      </w:r>
    </w:p>
    <w:p w:rsidR="00B753BD" w:rsidRPr="009B2D12" w:rsidRDefault="00B753BD" w:rsidP="009454E6">
      <w:pPr>
        <w:spacing w:after="0" w:line="240" w:lineRule="auto"/>
        <w:jc w:val="both"/>
        <w:rPr>
          <w:rFonts w:ascii="Arial" w:hAnsi="Arial" w:cs="Arial"/>
          <w:sz w:val="20"/>
          <w:szCs w:val="20"/>
        </w:rPr>
      </w:pPr>
      <w:r w:rsidRPr="009B2D12">
        <w:rPr>
          <w:rFonts w:ascii="Arial" w:hAnsi="Arial" w:cs="Arial"/>
          <w:sz w:val="20"/>
          <w:szCs w:val="20"/>
        </w:rPr>
        <w:t>a) opis načina evalvacije doseganja ciljev in rezultatov projekta</w:t>
      </w:r>
      <w:r w:rsidR="009504BB" w:rsidRPr="009B2D12">
        <w:rPr>
          <w:rFonts w:ascii="Arial" w:hAnsi="Arial" w:cs="Arial"/>
          <w:sz w:val="20"/>
          <w:szCs w:val="20"/>
        </w:rPr>
        <w:t>,</w:t>
      </w:r>
    </w:p>
    <w:p w:rsidR="00475EDF" w:rsidRPr="009B2D12" w:rsidRDefault="00B753BD" w:rsidP="009454E6">
      <w:pPr>
        <w:spacing w:after="0" w:line="240" w:lineRule="auto"/>
        <w:rPr>
          <w:rFonts w:ascii="Arial" w:hAnsi="Arial" w:cs="Arial"/>
          <w:sz w:val="20"/>
          <w:szCs w:val="20"/>
        </w:rPr>
      </w:pPr>
      <w:r w:rsidRPr="009B2D12">
        <w:rPr>
          <w:rFonts w:ascii="Arial" w:hAnsi="Arial" w:cs="Arial"/>
          <w:sz w:val="20"/>
          <w:szCs w:val="20"/>
        </w:rPr>
        <w:t xml:space="preserve">b) opis načina sodelovanja </w:t>
      </w:r>
      <w:r w:rsidR="0092059E" w:rsidRPr="009B2D12">
        <w:rPr>
          <w:rFonts w:ascii="Arial" w:hAnsi="Arial" w:cs="Arial"/>
          <w:sz w:val="20"/>
          <w:szCs w:val="20"/>
        </w:rPr>
        <w:t xml:space="preserve">članov partnerstva in </w:t>
      </w:r>
      <w:r w:rsidR="0067313D" w:rsidRPr="009B2D12">
        <w:rPr>
          <w:rFonts w:ascii="Arial" w:hAnsi="Arial" w:cs="Arial"/>
          <w:sz w:val="20"/>
          <w:szCs w:val="20"/>
        </w:rPr>
        <w:t xml:space="preserve">drugih </w:t>
      </w:r>
      <w:r w:rsidR="0092059E" w:rsidRPr="009B2D12">
        <w:rPr>
          <w:rFonts w:ascii="Arial" w:hAnsi="Arial" w:cs="Arial"/>
          <w:sz w:val="20"/>
          <w:szCs w:val="20"/>
        </w:rPr>
        <w:t xml:space="preserve">udeležencev </w:t>
      </w:r>
      <w:r w:rsidRPr="009B2D12">
        <w:rPr>
          <w:rFonts w:ascii="Arial" w:hAnsi="Arial" w:cs="Arial"/>
          <w:sz w:val="20"/>
          <w:szCs w:val="20"/>
        </w:rPr>
        <w:t>pri evalvaciji projekta</w:t>
      </w:r>
      <w:r w:rsidR="00EB6964" w:rsidRPr="009B2D12">
        <w:rPr>
          <w:rFonts w:ascii="Arial" w:hAnsi="Arial" w:cs="Arial"/>
          <w:sz w:val="20"/>
          <w:szCs w:val="20"/>
        </w:rPr>
        <w:t>.</w:t>
      </w:r>
    </w:p>
    <w:p w:rsidR="00705C46" w:rsidRPr="009B2D12" w:rsidRDefault="00705C46" w:rsidP="0059305B">
      <w:pPr>
        <w:spacing w:after="120"/>
        <w:rPr>
          <w:rFonts w:ascii="Arial" w:hAnsi="Arial" w:cs="Arial"/>
          <w:b/>
          <w:sz w:val="20"/>
          <w:szCs w:val="20"/>
        </w:rPr>
      </w:pPr>
      <w:r w:rsidRPr="009B2D12">
        <w:rPr>
          <w:rFonts w:ascii="Arial" w:hAnsi="Arial" w:cs="Arial"/>
          <w:b/>
          <w:sz w:val="20"/>
          <w:szCs w:val="20"/>
        </w:rPr>
        <w:br w:type="page"/>
      </w:r>
    </w:p>
    <w:p w:rsidR="00705C46" w:rsidRPr="009B2D12" w:rsidRDefault="00705C46" w:rsidP="0059305B">
      <w:pPr>
        <w:pBdr>
          <w:top w:val="single" w:sz="4" w:space="1" w:color="auto"/>
          <w:bottom w:val="single" w:sz="4" w:space="1" w:color="auto"/>
        </w:pBdr>
        <w:shd w:val="clear" w:color="auto" w:fill="D9D9D9" w:themeFill="background1" w:themeFillShade="D9"/>
        <w:spacing w:after="120"/>
        <w:jc w:val="both"/>
        <w:rPr>
          <w:rFonts w:ascii="Arial" w:hAnsi="Arial" w:cs="Arial"/>
          <w:b/>
          <w:sz w:val="20"/>
          <w:szCs w:val="20"/>
        </w:rPr>
      </w:pPr>
      <w:r w:rsidRPr="009B2D12">
        <w:rPr>
          <w:rFonts w:ascii="Arial" w:hAnsi="Arial" w:cs="Arial"/>
          <w:b/>
          <w:sz w:val="20"/>
          <w:szCs w:val="20"/>
        </w:rPr>
        <w:lastRenderedPageBreak/>
        <w:t xml:space="preserve">PRILOGA 3: Obseg razpoložljivih sredstev  </w:t>
      </w:r>
    </w:p>
    <w:p w:rsidR="00705C46" w:rsidRPr="009B2D12" w:rsidRDefault="00705C46" w:rsidP="00F40639">
      <w:pPr>
        <w:spacing w:after="0" w:line="240" w:lineRule="auto"/>
        <w:jc w:val="both"/>
        <w:rPr>
          <w:rFonts w:ascii="Arial" w:hAnsi="Arial" w:cs="Arial"/>
          <w:sz w:val="20"/>
          <w:szCs w:val="20"/>
        </w:rPr>
      </w:pPr>
    </w:p>
    <w:p w:rsidR="00705C46" w:rsidRPr="009B2D12" w:rsidRDefault="00EE0160" w:rsidP="00F40639">
      <w:pPr>
        <w:spacing w:after="0" w:line="240" w:lineRule="auto"/>
        <w:jc w:val="both"/>
        <w:rPr>
          <w:rFonts w:ascii="Arial" w:hAnsi="Arial" w:cs="Arial"/>
          <w:sz w:val="20"/>
          <w:szCs w:val="20"/>
        </w:rPr>
      </w:pPr>
      <w:r w:rsidRPr="009B2D12">
        <w:rPr>
          <w:rFonts w:ascii="Arial" w:hAnsi="Arial" w:cs="Arial"/>
          <w:sz w:val="20"/>
          <w:szCs w:val="20"/>
        </w:rPr>
        <w:t xml:space="preserve">Obseg </w:t>
      </w:r>
      <w:r w:rsidR="00705C46" w:rsidRPr="009B2D12">
        <w:rPr>
          <w:rFonts w:ascii="Arial" w:hAnsi="Arial" w:cs="Arial"/>
          <w:sz w:val="20"/>
          <w:szCs w:val="20"/>
        </w:rPr>
        <w:t xml:space="preserve">razpoložljivih sredstev po posameznem </w:t>
      </w:r>
      <w:proofErr w:type="spellStart"/>
      <w:r w:rsidR="00705C46" w:rsidRPr="009B2D12">
        <w:rPr>
          <w:rFonts w:ascii="Arial" w:hAnsi="Arial" w:cs="Arial"/>
          <w:sz w:val="20"/>
          <w:szCs w:val="20"/>
        </w:rPr>
        <w:t>podukrepu</w:t>
      </w:r>
      <w:proofErr w:type="spellEnd"/>
      <w:r w:rsidR="00705C46" w:rsidRPr="009B2D12">
        <w:rPr>
          <w:rFonts w:ascii="Arial" w:hAnsi="Arial" w:cs="Arial"/>
          <w:sz w:val="20"/>
          <w:szCs w:val="20"/>
        </w:rPr>
        <w:t xml:space="preserve"> iz te uredbe z ločenim prikazom prispevka EKSRP</w:t>
      </w:r>
      <w:r w:rsidR="00436DD1" w:rsidRPr="009B2D12">
        <w:rPr>
          <w:rFonts w:ascii="Arial" w:hAnsi="Arial" w:cs="Arial"/>
          <w:sz w:val="20"/>
          <w:szCs w:val="20"/>
        </w:rPr>
        <w:t xml:space="preserve"> in </w:t>
      </w:r>
      <w:r w:rsidRPr="009B2D12">
        <w:rPr>
          <w:rFonts w:ascii="Arial" w:hAnsi="Arial" w:cs="Arial"/>
          <w:sz w:val="20"/>
          <w:szCs w:val="20"/>
        </w:rPr>
        <w:t>prispevka proračuna RS</w:t>
      </w:r>
      <w:r w:rsidR="00705C46" w:rsidRPr="009B2D12">
        <w:rPr>
          <w:rFonts w:ascii="Arial" w:hAnsi="Arial" w:cs="Arial"/>
          <w:sz w:val="20"/>
          <w:szCs w:val="20"/>
        </w:rPr>
        <w:t xml:space="preserve"> </w:t>
      </w:r>
      <w:r w:rsidRPr="009B2D12">
        <w:rPr>
          <w:rFonts w:ascii="Arial" w:hAnsi="Arial" w:cs="Arial"/>
          <w:sz w:val="20"/>
          <w:szCs w:val="20"/>
        </w:rPr>
        <w:t xml:space="preserve">ter </w:t>
      </w:r>
      <w:r w:rsidR="00705C46" w:rsidRPr="009B2D12">
        <w:rPr>
          <w:rFonts w:ascii="Arial" w:hAnsi="Arial" w:cs="Arial"/>
          <w:sz w:val="20"/>
          <w:szCs w:val="20"/>
        </w:rPr>
        <w:t>skupnim obsegom javnih sredstev v EUR za programsko obdobje 2014-2020:</w:t>
      </w:r>
    </w:p>
    <w:p w:rsidR="00705C46" w:rsidRPr="009B2D12" w:rsidRDefault="00705C46" w:rsidP="00F40639">
      <w:pPr>
        <w:spacing w:after="0" w:line="240" w:lineRule="auto"/>
        <w:jc w:val="both"/>
        <w:rPr>
          <w:rFonts w:ascii="Arial" w:hAnsi="Arial" w:cs="Arial"/>
          <w:sz w:val="20"/>
          <w:szCs w:val="20"/>
        </w:rPr>
      </w:pPr>
    </w:p>
    <w:tbl>
      <w:tblPr>
        <w:tblStyle w:val="Tabelamrea"/>
        <w:tblW w:w="4885" w:type="pct"/>
        <w:tblLayout w:type="fixed"/>
        <w:tblLook w:val="04A0" w:firstRow="1" w:lastRow="0" w:firstColumn="1" w:lastColumn="0" w:noHBand="0" w:noVBand="1"/>
      </w:tblPr>
      <w:tblGrid>
        <w:gridCol w:w="3568"/>
        <w:gridCol w:w="1648"/>
        <w:gridCol w:w="1650"/>
        <w:gridCol w:w="1648"/>
      </w:tblGrid>
      <w:tr w:rsidR="006813EE" w:rsidRPr="009B2D12" w:rsidTr="00436DD1">
        <w:trPr>
          <w:trHeight w:val="413"/>
        </w:trPr>
        <w:tc>
          <w:tcPr>
            <w:tcW w:w="2095" w:type="pct"/>
            <w:shd w:val="clear" w:color="auto" w:fill="D9D9D9" w:themeFill="background1" w:themeFillShade="D9"/>
            <w:noWrap/>
            <w:hideMark/>
          </w:tcPr>
          <w:p w:rsidR="006813EE" w:rsidRPr="009B2D12" w:rsidRDefault="006813EE" w:rsidP="0059305B">
            <w:pPr>
              <w:spacing w:after="120" w:line="276" w:lineRule="auto"/>
              <w:jc w:val="both"/>
              <w:rPr>
                <w:rFonts w:ascii="Arial" w:hAnsi="Arial" w:cs="Arial"/>
                <w:b/>
                <w:sz w:val="20"/>
                <w:szCs w:val="20"/>
              </w:rPr>
            </w:pPr>
            <w:r w:rsidRPr="009B2D12">
              <w:rPr>
                <w:rFonts w:ascii="Arial" w:hAnsi="Arial" w:cs="Arial"/>
                <w:b/>
                <w:sz w:val="20"/>
                <w:szCs w:val="20"/>
              </w:rPr>
              <w:t>Ukrep</w:t>
            </w:r>
          </w:p>
        </w:tc>
        <w:tc>
          <w:tcPr>
            <w:tcW w:w="968" w:type="pct"/>
            <w:shd w:val="clear" w:color="auto" w:fill="D9D9D9" w:themeFill="background1" w:themeFillShade="D9"/>
            <w:noWrap/>
            <w:hideMark/>
          </w:tcPr>
          <w:p w:rsidR="006813EE" w:rsidRPr="009B2D12" w:rsidRDefault="006813EE" w:rsidP="0059305B">
            <w:pPr>
              <w:spacing w:after="120" w:line="276" w:lineRule="auto"/>
              <w:jc w:val="center"/>
              <w:rPr>
                <w:rFonts w:ascii="Arial" w:hAnsi="Arial" w:cs="Arial"/>
                <w:b/>
                <w:sz w:val="20"/>
                <w:szCs w:val="20"/>
              </w:rPr>
            </w:pPr>
            <w:r w:rsidRPr="009B2D12">
              <w:rPr>
                <w:rFonts w:ascii="Arial" w:hAnsi="Arial" w:cs="Arial"/>
                <w:b/>
                <w:sz w:val="20"/>
                <w:szCs w:val="20"/>
              </w:rPr>
              <w:t>Prispevek EKSRP v EUR</w:t>
            </w:r>
          </w:p>
        </w:tc>
        <w:tc>
          <w:tcPr>
            <w:tcW w:w="969" w:type="pct"/>
            <w:shd w:val="clear" w:color="auto" w:fill="D9D9D9" w:themeFill="background1" w:themeFillShade="D9"/>
          </w:tcPr>
          <w:p w:rsidR="006813EE" w:rsidRPr="009B2D12" w:rsidRDefault="006813EE" w:rsidP="0059305B">
            <w:pPr>
              <w:spacing w:after="120"/>
              <w:jc w:val="center"/>
              <w:rPr>
                <w:rFonts w:ascii="Arial" w:hAnsi="Arial" w:cs="Arial"/>
                <w:b/>
                <w:sz w:val="20"/>
                <w:szCs w:val="20"/>
              </w:rPr>
            </w:pPr>
            <w:r w:rsidRPr="009B2D12">
              <w:rPr>
                <w:rFonts w:ascii="Arial" w:hAnsi="Arial" w:cs="Arial"/>
                <w:b/>
                <w:sz w:val="20"/>
                <w:szCs w:val="20"/>
              </w:rPr>
              <w:t>Prispevek RS v EUR</w:t>
            </w:r>
          </w:p>
        </w:tc>
        <w:tc>
          <w:tcPr>
            <w:tcW w:w="968" w:type="pct"/>
            <w:shd w:val="clear" w:color="auto" w:fill="D9D9D9" w:themeFill="background1" w:themeFillShade="D9"/>
            <w:noWrap/>
            <w:hideMark/>
          </w:tcPr>
          <w:p w:rsidR="006813EE" w:rsidRPr="009B2D12" w:rsidRDefault="006813EE" w:rsidP="0059305B">
            <w:pPr>
              <w:spacing w:after="120" w:line="276" w:lineRule="auto"/>
              <w:jc w:val="center"/>
              <w:rPr>
                <w:rFonts w:ascii="Arial" w:hAnsi="Arial" w:cs="Arial"/>
                <w:b/>
                <w:sz w:val="20"/>
                <w:szCs w:val="20"/>
              </w:rPr>
            </w:pPr>
            <w:r w:rsidRPr="009B2D12">
              <w:rPr>
                <w:rFonts w:ascii="Arial" w:hAnsi="Arial" w:cs="Arial"/>
                <w:b/>
                <w:sz w:val="20"/>
                <w:szCs w:val="20"/>
              </w:rPr>
              <w:t>SKUPAJ v EUR</w:t>
            </w:r>
          </w:p>
        </w:tc>
      </w:tr>
      <w:tr w:rsidR="006813EE" w:rsidRPr="009B2D12" w:rsidTr="00436DD1">
        <w:trPr>
          <w:trHeight w:val="465"/>
        </w:trPr>
        <w:tc>
          <w:tcPr>
            <w:tcW w:w="2095" w:type="pct"/>
            <w:vAlign w:val="bottom"/>
            <w:hideMark/>
          </w:tcPr>
          <w:p w:rsidR="006813EE" w:rsidRPr="009B2D12" w:rsidRDefault="006813EE" w:rsidP="0059305B">
            <w:pPr>
              <w:spacing w:after="120" w:line="276" w:lineRule="auto"/>
              <w:rPr>
                <w:rFonts w:ascii="Arial" w:hAnsi="Arial" w:cs="Arial"/>
                <w:sz w:val="20"/>
                <w:szCs w:val="20"/>
              </w:rPr>
            </w:pPr>
            <w:r w:rsidRPr="009B2D12">
              <w:rPr>
                <w:rFonts w:ascii="Arial" w:hAnsi="Arial" w:cs="Arial"/>
                <w:sz w:val="20"/>
                <w:szCs w:val="20"/>
              </w:rPr>
              <w:t>Vzpostavitev in razvoj kratkih dobavnih verig in lokalnih trgov</w:t>
            </w:r>
          </w:p>
        </w:tc>
        <w:tc>
          <w:tcPr>
            <w:tcW w:w="968" w:type="pct"/>
            <w:noWrap/>
            <w:vAlign w:val="bottom"/>
            <w:hideMark/>
          </w:tcPr>
          <w:p w:rsidR="006813EE" w:rsidRPr="009B2D12" w:rsidRDefault="006813EE" w:rsidP="0059305B">
            <w:pPr>
              <w:spacing w:after="120" w:line="276" w:lineRule="auto"/>
              <w:jc w:val="right"/>
              <w:rPr>
                <w:rFonts w:ascii="Arial" w:hAnsi="Arial" w:cs="Arial"/>
                <w:sz w:val="20"/>
                <w:szCs w:val="20"/>
              </w:rPr>
            </w:pPr>
            <w:r w:rsidRPr="009B2D12">
              <w:rPr>
                <w:rFonts w:ascii="Arial" w:hAnsi="Arial" w:cs="Arial"/>
                <w:sz w:val="20"/>
                <w:szCs w:val="20"/>
              </w:rPr>
              <w:t>3.017.400,00</w:t>
            </w:r>
          </w:p>
        </w:tc>
        <w:tc>
          <w:tcPr>
            <w:tcW w:w="969" w:type="pct"/>
            <w:vAlign w:val="bottom"/>
          </w:tcPr>
          <w:p w:rsidR="006813EE" w:rsidRPr="009B2D12" w:rsidRDefault="00C97661" w:rsidP="0059305B">
            <w:pPr>
              <w:spacing w:after="120" w:line="276" w:lineRule="auto"/>
              <w:jc w:val="right"/>
              <w:rPr>
                <w:rFonts w:ascii="Arial" w:hAnsi="Arial" w:cs="Arial"/>
                <w:sz w:val="20"/>
                <w:szCs w:val="20"/>
              </w:rPr>
            </w:pPr>
            <w:r w:rsidRPr="009B2D12">
              <w:rPr>
                <w:rFonts w:ascii="Arial" w:hAnsi="Arial" w:cs="Arial"/>
                <w:sz w:val="20"/>
                <w:szCs w:val="20"/>
              </w:rPr>
              <w:t>754.350,00</w:t>
            </w:r>
          </w:p>
        </w:tc>
        <w:tc>
          <w:tcPr>
            <w:tcW w:w="968" w:type="pct"/>
            <w:noWrap/>
            <w:vAlign w:val="bottom"/>
            <w:hideMark/>
          </w:tcPr>
          <w:p w:rsidR="006813EE" w:rsidRPr="009B2D12" w:rsidRDefault="006813EE" w:rsidP="0059305B">
            <w:pPr>
              <w:spacing w:after="120" w:line="276" w:lineRule="auto"/>
              <w:jc w:val="right"/>
              <w:rPr>
                <w:rFonts w:ascii="Arial" w:hAnsi="Arial" w:cs="Arial"/>
                <w:sz w:val="20"/>
                <w:szCs w:val="20"/>
              </w:rPr>
            </w:pPr>
            <w:r w:rsidRPr="009B2D12">
              <w:rPr>
                <w:rFonts w:ascii="Arial" w:hAnsi="Arial" w:cs="Arial"/>
                <w:sz w:val="20"/>
                <w:szCs w:val="20"/>
              </w:rPr>
              <w:t>3.771.750,00</w:t>
            </w:r>
          </w:p>
        </w:tc>
      </w:tr>
      <w:tr w:rsidR="006813EE" w:rsidRPr="009B2D12" w:rsidTr="00436DD1">
        <w:trPr>
          <w:trHeight w:val="277"/>
        </w:trPr>
        <w:tc>
          <w:tcPr>
            <w:tcW w:w="2095" w:type="pct"/>
            <w:vAlign w:val="bottom"/>
            <w:hideMark/>
          </w:tcPr>
          <w:p w:rsidR="006813EE" w:rsidRPr="009B2D12" w:rsidRDefault="00FB710E" w:rsidP="0059305B">
            <w:pPr>
              <w:spacing w:after="120" w:line="276" w:lineRule="auto"/>
              <w:rPr>
                <w:rFonts w:ascii="Arial" w:hAnsi="Arial" w:cs="Arial"/>
                <w:sz w:val="20"/>
                <w:szCs w:val="20"/>
              </w:rPr>
            </w:pPr>
            <w:proofErr w:type="spellStart"/>
            <w:r w:rsidRPr="009B2D12">
              <w:rPr>
                <w:rFonts w:ascii="Arial" w:hAnsi="Arial" w:cs="Arial"/>
                <w:sz w:val="20"/>
                <w:szCs w:val="20"/>
              </w:rPr>
              <w:t>Diverzifikacija</w:t>
            </w:r>
            <w:proofErr w:type="spellEnd"/>
            <w:r w:rsidRPr="009B2D12">
              <w:rPr>
                <w:rFonts w:ascii="Arial" w:hAnsi="Arial" w:cs="Arial"/>
                <w:sz w:val="20"/>
                <w:szCs w:val="20"/>
              </w:rPr>
              <w:t xml:space="preserve"> dejavnosti na kmetiji</w:t>
            </w:r>
          </w:p>
        </w:tc>
        <w:tc>
          <w:tcPr>
            <w:tcW w:w="968" w:type="pct"/>
            <w:noWrap/>
            <w:vAlign w:val="bottom"/>
            <w:hideMark/>
          </w:tcPr>
          <w:p w:rsidR="006813EE" w:rsidRPr="009B2D12" w:rsidRDefault="006813EE" w:rsidP="0059305B">
            <w:pPr>
              <w:spacing w:after="120" w:line="276" w:lineRule="auto"/>
              <w:jc w:val="right"/>
              <w:rPr>
                <w:rFonts w:ascii="Arial" w:hAnsi="Arial" w:cs="Arial"/>
                <w:sz w:val="20"/>
                <w:szCs w:val="20"/>
              </w:rPr>
            </w:pPr>
            <w:r w:rsidRPr="009B2D12">
              <w:rPr>
                <w:rFonts w:ascii="Arial" w:hAnsi="Arial" w:cs="Arial"/>
                <w:sz w:val="20"/>
                <w:szCs w:val="20"/>
              </w:rPr>
              <w:t xml:space="preserve">1.524.750,00 </w:t>
            </w:r>
          </w:p>
        </w:tc>
        <w:tc>
          <w:tcPr>
            <w:tcW w:w="969" w:type="pct"/>
            <w:vAlign w:val="bottom"/>
          </w:tcPr>
          <w:p w:rsidR="006813EE" w:rsidRPr="009B2D12" w:rsidRDefault="00C97661" w:rsidP="0059305B">
            <w:pPr>
              <w:spacing w:after="120" w:line="276" w:lineRule="auto"/>
              <w:jc w:val="right"/>
              <w:rPr>
                <w:rFonts w:ascii="Arial" w:hAnsi="Arial" w:cs="Arial"/>
                <w:sz w:val="20"/>
                <w:szCs w:val="20"/>
              </w:rPr>
            </w:pPr>
            <w:r w:rsidRPr="009B2D12">
              <w:rPr>
                <w:rFonts w:ascii="Arial" w:hAnsi="Arial" w:cs="Arial"/>
                <w:sz w:val="20"/>
                <w:szCs w:val="20"/>
              </w:rPr>
              <w:t>381.187,50</w:t>
            </w:r>
          </w:p>
        </w:tc>
        <w:tc>
          <w:tcPr>
            <w:tcW w:w="968" w:type="pct"/>
            <w:noWrap/>
            <w:vAlign w:val="bottom"/>
            <w:hideMark/>
          </w:tcPr>
          <w:p w:rsidR="006813EE" w:rsidRPr="009B2D12" w:rsidRDefault="006813EE" w:rsidP="0059305B">
            <w:pPr>
              <w:spacing w:after="120" w:line="276" w:lineRule="auto"/>
              <w:jc w:val="right"/>
              <w:rPr>
                <w:rFonts w:ascii="Arial" w:hAnsi="Arial" w:cs="Arial"/>
                <w:sz w:val="20"/>
                <w:szCs w:val="20"/>
              </w:rPr>
            </w:pPr>
            <w:r w:rsidRPr="009B2D12">
              <w:rPr>
                <w:rFonts w:ascii="Arial" w:hAnsi="Arial" w:cs="Arial"/>
                <w:sz w:val="20"/>
                <w:szCs w:val="20"/>
              </w:rPr>
              <w:t>1.905.937,50</w:t>
            </w:r>
          </w:p>
        </w:tc>
      </w:tr>
      <w:tr w:rsidR="006813EE" w:rsidRPr="009B2D12" w:rsidTr="00436DD1">
        <w:trPr>
          <w:trHeight w:val="317"/>
        </w:trPr>
        <w:tc>
          <w:tcPr>
            <w:tcW w:w="2095" w:type="pct"/>
            <w:shd w:val="clear" w:color="auto" w:fill="D9D9D9" w:themeFill="background1" w:themeFillShade="D9"/>
            <w:noWrap/>
            <w:vAlign w:val="bottom"/>
            <w:hideMark/>
          </w:tcPr>
          <w:p w:rsidR="006813EE" w:rsidRPr="009B2D12" w:rsidRDefault="006813EE" w:rsidP="0059305B">
            <w:pPr>
              <w:spacing w:after="120" w:line="276" w:lineRule="auto"/>
              <w:rPr>
                <w:rFonts w:ascii="Arial" w:hAnsi="Arial" w:cs="Arial"/>
                <w:b/>
                <w:sz w:val="20"/>
                <w:szCs w:val="20"/>
              </w:rPr>
            </w:pPr>
            <w:r w:rsidRPr="009B2D12">
              <w:rPr>
                <w:rFonts w:ascii="Arial" w:hAnsi="Arial" w:cs="Arial"/>
                <w:b/>
                <w:sz w:val="20"/>
                <w:szCs w:val="20"/>
              </w:rPr>
              <w:t>Skupaj</w:t>
            </w:r>
          </w:p>
        </w:tc>
        <w:tc>
          <w:tcPr>
            <w:tcW w:w="968" w:type="pct"/>
            <w:shd w:val="clear" w:color="auto" w:fill="D9D9D9" w:themeFill="background1" w:themeFillShade="D9"/>
            <w:noWrap/>
            <w:hideMark/>
          </w:tcPr>
          <w:p w:rsidR="006813EE" w:rsidRPr="009B2D12" w:rsidRDefault="006813EE" w:rsidP="0059305B">
            <w:pPr>
              <w:spacing w:after="120" w:line="276" w:lineRule="auto"/>
              <w:jc w:val="right"/>
              <w:rPr>
                <w:rFonts w:ascii="Arial" w:hAnsi="Arial" w:cs="Arial"/>
                <w:b/>
                <w:sz w:val="20"/>
                <w:szCs w:val="20"/>
              </w:rPr>
            </w:pPr>
            <w:r w:rsidRPr="009B2D12">
              <w:rPr>
                <w:rFonts w:ascii="Arial" w:hAnsi="Arial" w:cs="Arial"/>
                <w:b/>
                <w:sz w:val="20"/>
                <w:szCs w:val="20"/>
              </w:rPr>
              <w:t xml:space="preserve">4.542.150,00 </w:t>
            </w:r>
          </w:p>
        </w:tc>
        <w:tc>
          <w:tcPr>
            <w:tcW w:w="969" w:type="pct"/>
            <w:shd w:val="clear" w:color="auto" w:fill="D9D9D9" w:themeFill="background1" w:themeFillShade="D9"/>
          </w:tcPr>
          <w:p w:rsidR="006813EE" w:rsidRPr="009B2D12" w:rsidRDefault="00C97661" w:rsidP="0059305B">
            <w:pPr>
              <w:spacing w:after="120" w:line="276" w:lineRule="auto"/>
              <w:jc w:val="center"/>
              <w:rPr>
                <w:rFonts w:ascii="Arial" w:hAnsi="Arial" w:cs="Arial"/>
                <w:b/>
                <w:sz w:val="20"/>
                <w:szCs w:val="20"/>
              </w:rPr>
            </w:pPr>
            <w:r w:rsidRPr="009B2D12">
              <w:rPr>
                <w:rFonts w:ascii="Arial" w:hAnsi="Arial" w:cs="Arial"/>
                <w:b/>
                <w:sz w:val="20"/>
                <w:szCs w:val="20"/>
              </w:rPr>
              <w:t>1.135.537,50</w:t>
            </w:r>
          </w:p>
        </w:tc>
        <w:tc>
          <w:tcPr>
            <w:tcW w:w="968" w:type="pct"/>
            <w:shd w:val="clear" w:color="auto" w:fill="D9D9D9" w:themeFill="background1" w:themeFillShade="D9"/>
            <w:noWrap/>
            <w:vAlign w:val="bottom"/>
            <w:hideMark/>
          </w:tcPr>
          <w:p w:rsidR="006813EE" w:rsidRPr="009B2D12" w:rsidRDefault="006813EE" w:rsidP="0059305B">
            <w:pPr>
              <w:spacing w:after="120" w:line="276" w:lineRule="auto"/>
              <w:jc w:val="right"/>
              <w:rPr>
                <w:rFonts w:ascii="Arial" w:hAnsi="Arial" w:cs="Arial"/>
                <w:b/>
                <w:sz w:val="20"/>
                <w:szCs w:val="20"/>
              </w:rPr>
            </w:pPr>
            <w:r w:rsidRPr="009B2D12">
              <w:rPr>
                <w:rFonts w:ascii="Arial" w:hAnsi="Arial" w:cs="Arial"/>
                <w:b/>
                <w:sz w:val="20"/>
                <w:szCs w:val="20"/>
              </w:rPr>
              <w:t>5.677.687,50</w:t>
            </w:r>
          </w:p>
        </w:tc>
      </w:tr>
    </w:tbl>
    <w:p w:rsidR="00705C46" w:rsidRPr="009B2D12" w:rsidRDefault="00705C46" w:rsidP="0059305B">
      <w:pPr>
        <w:spacing w:after="120"/>
        <w:jc w:val="both"/>
        <w:rPr>
          <w:rFonts w:ascii="Arial" w:hAnsi="Arial" w:cs="Arial"/>
          <w:sz w:val="20"/>
          <w:szCs w:val="20"/>
        </w:rPr>
      </w:pPr>
    </w:p>
    <w:p w:rsidR="00705C46" w:rsidRPr="009B2D12" w:rsidRDefault="00705C46" w:rsidP="0059305B">
      <w:pPr>
        <w:spacing w:after="120"/>
        <w:rPr>
          <w:rFonts w:ascii="Arial" w:hAnsi="Arial" w:cs="Arial"/>
          <w:sz w:val="20"/>
          <w:szCs w:val="20"/>
        </w:rPr>
      </w:pPr>
      <w:r w:rsidRPr="009B2D12">
        <w:rPr>
          <w:rFonts w:ascii="Arial" w:hAnsi="Arial" w:cs="Arial"/>
          <w:sz w:val="20"/>
          <w:szCs w:val="20"/>
        </w:rPr>
        <w:br w:type="page"/>
      </w:r>
    </w:p>
    <w:p w:rsidR="00705C46" w:rsidRPr="009B2D12" w:rsidRDefault="00705C46" w:rsidP="0059305B">
      <w:pPr>
        <w:pBdr>
          <w:top w:val="single" w:sz="4" w:space="1" w:color="auto"/>
          <w:bottom w:val="single" w:sz="4" w:space="1" w:color="auto"/>
        </w:pBdr>
        <w:shd w:val="clear" w:color="auto" w:fill="D9D9D9" w:themeFill="background1" w:themeFillShade="D9"/>
        <w:spacing w:after="120"/>
        <w:jc w:val="both"/>
        <w:rPr>
          <w:rFonts w:ascii="Arial" w:hAnsi="Arial" w:cs="Arial"/>
          <w:b/>
          <w:sz w:val="20"/>
          <w:szCs w:val="20"/>
        </w:rPr>
      </w:pPr>
      <w:r w:rsidRPr="009B2D12">
        <w:rPr>
          <w:rFonts w:ascii="Arial" w:hAnsi="Arial" w:cs="Arial"/>
          <w:b/>
          <w:sz w:val="20"/>
          <w:szCs w:val="20"/>
        </w:rPr>
        <w:lastRenderedPageBreak/>
        <w:t>PRILOGA 4: Katalog kršitev in sankcij</w:t>
      </w:r>
    </w:p>
    <w:p w:rsidR="00705C46" w:rsidRPr="009B2D12" w:rsidRDefault="00705C46" w:rsidP="00F40639">
      <w:pPr>
        <w:pStyle w:val="Odstavekseznama"/>
        <w:spacing w:after="0" w:line="240" w:lineRule="auto"/>
        <w:ind w:left="0"/>
        <w:contextualSpacing w:val="0"/>
        <w:jc w:val="both"/>
        <w:rPr>
          <w:rFonts w:ascii="Arial" w:hAnsi="Arial" w:cs="Arial"/>
          <w:sz w:val="20"/>
          <w:szCs w:val="20"/>
        </w:rPr>
      </w:pPr>
    </w:p>
    <w:p w:rsidR="00705C46" w:rsidRPr="009B2D12" w:rsidRDefault="00705C46" w:rsidP="00F40639">
      <w:pPr>
        <w:numPr>
          <w:ilvl w:val="0"/>
          <w:numId w:val="25"/>
        </w:numPr>
        <w:tabs>
          <w:tab w:val="left" w:pos="284"/>
        </w:tabs>
        <w:spacing w:after="0" w:line="240" w:lineRule="auto"/>
        <w:ind w:left="0" w:firstLine="0"/>
        <w:jc w:val="both"/>
        <w:rPr>
          <w:rFonts w:ascii="Arial" w:hAnsi="Arial" w:cs="Arial"/>
          <w:sz w:val="20"/>
          <w:szCs w:val="20"/>
        </w:rPr>
      </w:pPr>
      <w:r w:rsidRPr="009B2D12">
        <w:rPr>
          <w:rFonts w:ascii="Arial" w:hAnsi="Arial" w:cs="Arial"/>
          <w:sz w:val="20"/>
          <w:szCs w:val="20"/>
        </w:rPr>
        <w:t xml:space="preserve">V skladu </w:t>
      </w:r>
      <w:r w:rsidR="00B06BA4" w:rsidRPr="009B2D12">
        <w:rPr>
          <w:rFonts w:ascii="Arial" w:hAnsi="Arial" w:cs="Arial"/>
          <w:sz w:val="20"/>
          <w:szCs w:val="20"/>
        </w:rPr>
        <w:t>z</w:t>
      </w:r>
      <w:r w:rsidRPr="009B2D12">
        <w:rPr>
          <w:rFonts w:ascii="Arial" w:hAnsi="Arial" w:cs="Arial"/>
          <w:sz w:val="20"/>
          <w:szCs w:val="20"/>
        </w:rPr>
        <w:t xml:space="preserve"> zakon</w:t>
      </w:r>
      <w:r w:rsidR="00B06BA4" w:rsidRPr="009B2D12">
        <w:rPr>
          <w:rFonts w:ascii="Arial" w:hAnsi="Arial" w:cs="Arial"/>
          <w:sz w:val="20"/>
          <w:szCs w:val="20"/>
        </w:rPr>
        <w:t>om</w:t>
      </w:r>
      <w:r w:rsidRPr="009B2D12">
        <w:rPr>
          <w:rFonts w:ascii="Arial" w:hAnsi="Arial" w:cs="Arial"/>
          <w:sz w:val="20"/>
          <w:szCs w:val="20"/>
        </w:rPr>
        <w:t xml:space="preserve">, ki ureja kmetijstvo, pri namerni vložitvi napačne vloge ali zahtevka, namerne nepravilnosti v skladu s predpisi </w:t>
      </w:r>
      <w:r w:rsidR="00B06BA4" w:rsidRPr="009B2D12">
        <w:rPr>
          <w:rFonts w:ascii="Arial" w:hAnsi="Arial" w:cs="Arial"/>
          <w:sz w:val="20"/>
          <w:szCs w:val="20"/>
        </w:rPr>
        <w:t>Evropske u</w:t>
      </w:r>
      <w:r w:rsidRPr="009B2D12">
        <w:rPr>
          <w:rFonts w:ascii="Arial" w:hAnsi="Arial" w:cs="Arial"/>
          <w:sz w:val="20"/>
          <w:szCs w:val="20"/>
        </w:rPr>
        <w:t>nije in kadar upravičenec sredstva uporablja v nasprotju z namenom, za katerega so mu bila dodeljena, ali je sredstva pridobil nezakonito, na podlagi lažnih podatkov ali lažnih izjav, ARSKTRP zahteva vračilo dodeljenih sredstev. V primerih iz tega odstavka se vse člane partnerstva iz</w:t>
      </w:r>
      <w:r w:rsidR="00E11ED9" w:rsidRPr="009B2D12">
        <w:rPr>
          <w:rFonts w:ascii="Arial" w:hAnsi="Arial" w:cs="Arial"/>
          <w:sz w:val="20"/>
          <w:szCs w:val="20"/>
        </w:rPr>
        <w:t xml:space="preserve"> prvega in drugega</w:t>
      </w:r>
      <w:r w:rsidRPr="009B2D12">
        <w:rPr>
          <w:rFonts w:ascii="Arial" w:hAnsi="Arial" w:cs="Arial"/>
          <w:sz w:val="20"/>
          <w:szCs w:val="20"/>
        </w:rPr>
        <w:t xml:space="preserve"> </w:t>
      </w:r>
      <w:r w:rsidR="00E11ED9" w:rsidRPr="009B2D12">
        <w:rPr>
          <w:rFonts w:ascii="Arial" w:hAnsi="Arial" w:cs="Arial"/>
          <w:sz w:val="20"/>
          <w:szCs w:val="20"/>
        </w:rPr>
        <w:t xml:space="preserve">odstavka </w:t>
      </w:r>
      <w:r w:rsidR="00B30A63" w:rsidRPr="009B2D12">
        <w:rPr>
          <w:rFonts w:ascii="Arial" w:hAnsi="Arial" w:cs="Arial"/>
          <w:sz w:val="20"/>
          <w:szCs w:val="20"/>
        </w:rPr>
        <w:t>7</w:t>
      </w:r>
      <w:r w:rsidRPr="009B2D12">
        <w:rPr>
          <w:rFonts w:ascii="Arial" w:hAnsi="Arial" w:cs="Arial"/>
          <w:sz w:val="20"/>
          <w:szCs w:val="20"/>
        </w:rPr>
        <w:t>. oziroma</w:t>
      </w:r>
      <w:r w:rsidR="00E11ED9" w:rsidRPr="009B2D12">
        <w:rPr>
          <w:rFonts w:ascii="Arial" w:hAnsi="Arial" w:cs="Arial"/>
          <w:sz w:val="20"/>
          <w:szCs w:val="20"/>
        </w:rPr>
        <w:t xml:space="preserve"> prvega in drugega</w:t>
      </w:r>
      <w:r w:rsidRPr="009B2D12">
        <w:rPr>
          <w:rFonts w:ascii="Arial" w:hAnsi="Arial" w:cs="Arial"/>
          <w:sz w:val="20"/>
          <w:szCs w:val="20"/>
        </w:rPr>
        <w:t xml:space="preserve"> </w:t>
      </w:r>
      <w:r w:rsidR="00E11ED9" w:rsidRPr="009B2D12">
        <w:rPr>
          <w:rFonts w:ascii="Arial" w:hAnsi="Arial" w:cs="Arial"/>
          <w:sz w:val="20"/>
          <w:szCs w:val="20"/>
        </w:rPr>
        <w:t xml:space="preserve">odstavka </w:t>
      </w:r>
      <w:r w:rsidRPr="009B2D12">
        <w:rPr>
          <w:rFonts w:ascii="Arial" w:hAnsi="Arial" w:cs="Arial"/>
          <w:sz w:val="20"/>
          <w:szCs w:val="20"/>
        </w:rPr>
        <w:t>1</w:t>
      </w:r>
      <w:r w:rsidR="00B30A63" w:rsidRPr="009B2D12">
        <w:rPr>
          <w:rFonts w:ascii="Arial" w:hAnsi="Arial" w:cs="Arial"/>
          <w:sz w:val="20"/>
          <w:szCs w:val="20"/>
        </w:rPr>
        <w:t>7</w:t>
      </w:r>
      <w:r w:rsidRPr="009B2D12">
        <w:rPr>
          <w:rFonts w:ascii="Arial" w:hAnsi="Arial" w:cs="Arial"/>
          <w:sz w:val="20"/>
          <w:szCs w:val="20"/>
        </w:rPr>
        <w:t xml:space="preserve">. člena </w:t>
      </w:r>
      <w:r w:rsidRPr="009B2D12">
        <w:rPr>
          <w:rFonts w:ascii="Arial" w:hAnsi="Arial" w:cs="Arial"/>
          <w:color w:val="000000" w:themeColor="text1"/>
          <w:sz w:val="20"/>
          <w:szCs w:val="20"/>
        </w:rPr>
        <w:t>te uredbe izključi iz prejemanj podpore v okviru ukrepa Sodelovanje za koledarsko leto ugotovitv</w:t>
      </w:r>
      <w:r w:rsidRPr="009B2D12">
        <w:rPr>
          <w:rFonts w:ascii="Arial" w:hAnsi="Arial" w:cs="Arial"/>
          <w:sz w:val="20"/>
          <w:szCs w:val="20"/>
        </w:rPr>
        <w:t>e in naslednje koledarsko leto. Če v primerih iz tega odstavka pride do neupravičenega plačila, se v skladu z  zakon</w:t>
      </w:r>
      <w:r w:rsidR="00B06BA4" w:rsidRPr="009B2D12">
        <w:rPr>
          <w:rFonts w:ascii="Arial" w:hAnsi="Arial" w:cs="Arial"/>
          <w:sz w:val="20"/>
          <w:szCs w:val="20"/>
        </w:rPr>
        <w:t>om</w:t>
      </w:r>
      <w:r w:rsidRPr="009B2D12">
        <w:rPr>
          <w:rFonts w:ascii="Arial" w:hAnsi="Arial" w:cs="Arial"/>
          <w:sz w:val="20"/>
          <w:szCs w:val="20"/>
        </w:rPr>
        <w:t>, ki ureja kmetijstvo, upravičencu izda odločba, s katero se zahteva vračilo dodeljenih sredstev in določi rok vračila dodeljenih sredstev. Če stranka sredstev ne vrne v roku, določenem s to odločbo, se ji zaračunajo zakonite zamudne obresti.</w:t>
      </w:r>
    </w:p>
    <w:p w:rsidR="00F40639" w:rsidRPr="009B2D12" w:rsidRDefault="00F40639" w:rsidP="00F40639">
      <w:pPr>
        <w:tabs>
          <w:tab w:val="left" w:pos="284"/>
        </w:tabs>
        <w:spacing w:after="0" w:line="240" w:lineRule="auto"/>
        <w:jc w:val="both"/>
        <w:rPr>
          <w:rFonts w:ascii="Arial" w:hAnsi="Arial" w:cs="Arial"/>
          <w:sz w:val="20"/>
          <w:szCs w:val="20"/>
        </w:rPr>
      </w:pPr>
    </w:p>
    <w:p w:rsidR="00705C46" w:rsidRPr="009B2D12" w:rsidRDefault="00705C46" w:rsidP="00F40639">
      <w:pPr>
        <w:numPr>
          <w:ilvl w:val="0"/>
          <w:numId w:val="25"/>
        </w:numPr>
        <w:tabs>
          <w:tab w:val="left" w:pos="284"/>
        </w:tabs>
        <w:spacing w:after="0" w:line="240" w:lineRule="auto"/>
        <w:ind w:left="0" w:firstLine="0"/>
        <w:jc w:val="both"/>
        <w:rPr>
          <w:rFonts w:ascii="Arial" w:hAnsi="Arial" w:cs="Arial"/>
          <w:sz w:val="20"/>
          <w:szCs w:val="20"/>
        </w:rPr>
      </w:pPr>
      <w:r w:rsidRPr="009B2D12">
        <w:rPr>
          <w:rFonts w:ascii="Arial" w:hAnsi="Arial" w:cs="Arial"/>
          <w:sz w:val="20"/>
          <w:szCs w:val="20"/>
        </w:rPr>
        <w:t xml:space="preserve">Če vodilni partner ne hrani dokumentacije </w:t>
      </w:r>
      <w:r w:rsidR="00B06BA4" w:rsidRPr="009B2D12">
        <w:rPr>
          <w:rFonts w:ascii="Arial" w:hAnsi="Arial" w:cs="Arial"/>
          <w:sz w:val="20"/>
          <w:szCs w:val="20"/>
        </w:rPr>
        <w:t xml:space="preserve">v skladu s </w:t>
      </w:r>
      <w:r w:rsidRPr="009B2D12">
        <w:rPr>
          <w:rFonts w:ascii="Arial" w:hAnsi="Arial" w:cs="Arial"/>
          <w:sz w:val="20"/>
          <w:szCs w:val="20"/>
        </w:rPr>
        <w:t>5. točk</w:t>
      </w:r>
      <w:r w:rsidR="00B06BA4" w:rsidRPr="009B2D12">
        <w:rPr>
          <w:rFonts w:ascii="Arial" w:hAnsi="Arial" w:cs="Arial"/>
          <w:sz w:val="20"/>
          <w:szCs w:val="20"/>
        </w:rPr>
        <w:t>o</w:t>
      </w:r>
      <w:r w:rsidRPr="009B2D12">
        <w:rPr>
          <w:rFonts w:ascii="Arial" w:hAnsi="Arial" w:cs="Arial"/>
          <w:sz w:val="20"/>
          <w:szCs w:val="20"/>
        </w:rPr>
        <w:t xml:space="preserve"> drugega odstavka 25. člena te uredbe oziroma iz neutemeljenega razloga ne omogoči kontrole na kraju samem oziroma ne omogoči dostopa do dokumentacije o projektu </w:t>
      </w:r>
      <w:r w:rsidR="00B06BA4" w:rsidRPr="009B2D12">
        <w:rPr>
          <w:rFonts w:ascii="Arial" w:hAnsi="Arial" w:cs="Arial"/>
          <w:sz w:val="20"/>
          <w:szCs w:val="20"/>
        </w:rPr>
        <w:t xml:space="preserve">v skladu s </w:t>
      </w:r>
      <w:r w:rsidRPr="009B2D12">
        <w:rPr>
          <w:rFonts w:ascii="Arial" w:hAnsi="Arial" w:cs="Arial"/>
          <w:sz w:val="20"/>
          <w:szCs w:val="20"/>
        </w:rPr>
        <w:t>7. točk</w:t>
      </w:r>
      <w:r w:rsidR="00B06BA4" w:rsidRPr="009B2D12">
        <w:rPr>
          <w:rFonts w:ascii="Arial" w:hAnsi="Arial" w:cs="Arial"/>
          <w:sz w:val="20"/>
          <w:szCs w:val="20"/>
        </w:rPr>
        <w:t>o</w:t>
      </w:r>
      <w:r w:rsidRPr="009B2D12">
        <w:rPr>
          <w:rFonts w:ascii="Arial" w:hAnsi="Arial" w:cs="Arial"/>
          <w:sz w:val="20"/>
          <w:szCs w:val="20"/>
        </w:rPr>
        <w:t xml:space="preserve"> drugega odstavka 25. člena te uredbe, mora </w:t>
      </w:r>
      <w:r w:rsidR="00717096" w:rsidRPr="009B2D12">
        <w:rPr>
          <w:rFonts w:ascii="Arial" w:hAnsi="Arial" w:cs="Arial"/>
          <w:sz w:val="20"/>
          <w:szCs w:val="20"/>
        </w:rPr>
        <w:t xml:space="preserve">upravičenec iz prvega in drugega odstavka 7. oziroma prvega in drugega odstavka 17. člena </w:t>
      </w:r>
      <w:r w:rsidR="00717096" w:rsidRPr="009B2D12">
        <w:rPr>
          <w:rFonts w:ascii="Arial" w:hAnsi="Arial" w:cs="Arial"/>
          <w:color w:val="000000" w:themeColor="text1"/>
          <w:sz w:val="20"/>
          <w:szCs w:val="20"/>
        </w:rPr>
        <w:t>te uredbe</w:t>
      </w:r>
      <w:r w:rsidR="00717096" w:rsidRPr="009B2D12" w:rsidDel="00717096">
        <w:rPr>
          <w:rFonts w:ascii="Arial" w:hAnsi="Arial" w:cs="Arial"/>
          <w:sz w:val="20"/>
          <w:szCs w:val="20"/>
        </w:rPr>
        <w:t xml:space="preserve"> </w:t>
      </w:r>
      <w:r w:rsidRPr="009B2D12">
        <w:rPr>
          <w:rFonts w:ascii="Arial" w:hAnsi="Arial" w:cs="Arial"/>
          <w:sz w:val="20"/>
          <w:szCs w:val="20"/>
        </w:rPr>
        <w:t xml:space="preserve">v proračun Republike Slovenije vrniti vsa izplačana sredstva. </w:t>
      </w:r>
    </w:p>
    <w:p w:rsidR="00F40639" w:rsidRPr="009B2D12" w:rsidRDefault="00F40639" w:rsidP="00F40639">
      <w:pPr>
        <w:tabs>
          <w:tab w:val="left" w:pos="284"/>
        </w:tabs>
        <w:spacing w:after="0" w:line="240" w:lineRule="auto"/>
        <w:jc w:val="both"/>
        <w:rPr>
          <w:rFonts w:ascii="Arial" w:hAnsi="Arial" w:cs="Arial"/>
          <w:sz w:val="20"/>
          <w:szCs w:val="20"/>
        </w:rPr>
      </w:pPr>
    </w:p>
    <w:p w:rsidR="00705C46" w:rsidRPr="009B2D12" w:rsidRDefault="00705C46" w:rsidP="00F40639">
      <w:pPr>
        <w:numPr>
          <w:ilvl w:val="0"/>
          <w:numId w:val="25"/>
        </w:numPr>
        <w:tabs>
          <w:tab w:val="left" w:pos="284"/>
        </w:tabs>
        <w:spacing w:after="0" w:line="240" w:lineRule="auto"/>
        <w:ind w:left="0" w:firstLine="0"/>
        <w:jc w:val="both"/>
        <w:rPr>
          <w:rFonts w:ascii="Arial" w:hAnsi="Arial" w:cs="Arial"/>
          <w:sz w:val="20"/>
          <w:szCs w:val="20"/>
        </w:rPr>
      </w:pPr>
      <w:r w:rsidRPr="009B2D12">
        <w:rPr>
          <w:rFonts w:ascii="Arial" w:hAnsi="Arial" w:cs="Arial"/>
          <w:sz w:val="20"/>
          <w:szCs w:val="20"/>
        </w:rPr>
        <w:t>Če upravičenec</w:t>
      </w:r>
      <w:r w:rsidR="00970F22" w:rsidRPr="009B2D12">
        <w:rPr>
          <w:rFonts w:ascii="Arial" w:hAnsi="Arial" w:cs="Arial"/>
          <w:sz w:val="20"/>
          <w:szCs w:val="20"/>
        </w:rPr>
        <w:t xml:space="preserve"> </w:t>
      </w:r>
      <w:r w:rsidR="00DB63B3" w:rsidRPr="009B2D12">
        <w:rPr>
          <w:rFonts w:ascii="Arial" w:hAnsi="Arial" w:cs="Arial"/>
          <w:sz w:val="20"/>
          <w:szCs w:val="20"/>
        </w:rPr>
        <w:t xml:space="preserve">iz prvega in drugega odstavka 7. oziroma prvega in drugega odstavka 17. člena </w:t>
      </w:r>
      <w:r w:rsidR="00DB63B3" w:rsidRPr="009B2D12">
        <w:rPr>
          <w:rFonts w:ascii="Arial" w:hAnsi="Arial" w:cs="Arial"/>
          <w:color w:val="000000" w:themeColor="text1"/>
          <w:sz w:val="20"/>
          <w:szCs w:val="20"/>
        </w:rPr>
        <w:t>te uredbe</w:t>
      </w:r>
      <w:r w:rsidR="00DB63B3" w:rsidRPr="009B2D12">
        <w:rPr>
          <w:rFonts w:ascii="Arial" w:hAnsi="Arial" w:cs="Arial"/>
          <w:sz w:val="20"/>
          <w:szCs w:val="20"/>
        </w:rPr>
        <w:t xml:space="preserve"> </w:t>
      </w:r>
      <w:r w:rsidRPr="009B2D12">
        <w:rPr>
          <w:rFonts w:ascii="Arial" w:hAnsi="Arial" w:cs="Arial"/>
          <w:sz w:val="20"/>
          <w:szCs w:val="20"/>
        </w:rPr>
        <w:t>ne izpolni zahtev glede označevanja vira sofinanciranja</w:t>
      </w:r>
      <w:r w:rsidR="00B06BA4" w:rsidRPr="009B2D12">
        <w:rPr>
          <w:rFonts w:ascii="Arial" w:hAnsi="Arial" w:cs="Arial"/>
          <w:sz w:val="20"/>
          <w:szCs w:val="20"/>
        </w:rPr>
        <w:t xml:space="preserve"> v skladu s</w:t>
      </w:r>
      <w:r w:rsidRPr="009B2D12">
        <w:rPr>
          <w:rFonts w:ascii="Arial" w:hAnsi="Arial" w:cs="Arial"/>
          <w:sz w:val="20"/>
          <w:szCs w:val="20"/>
        </w:rPr>
        <w:t xml:space="preserve"> </w:t>
      </w:r>
      <w:r w:rsidR="00970F22" w:rsidRPr="009B2D12">
        <w:rPr>
          <w:rFonts w:ascii="Arial" w:hAnsi="Arial" w:cs="Arial"/>
          <w:sz w:val="20"/>
          <w:szCs w:val="20"/>
        </w:rPr>
        <w:t xml:space="preserve">četrtim </w:t>
      </w:r>
      <w:r w:rsidRPr="009B2D12">
        <w:rPr>
          <w:rFonts w:ascii="Arial" w:hAnsi="Arial" w:cs="Arial"/>
          <w:sz w:val="20"/>
          <w:szCs w:val="20"/>
        </w:rPr>
        <w:t>odstav</w:t>
      </w:r>
      <w:r w:rsidR="00B06BA4" w:rsidRPr="009B2D12">
        <w:rPr>
          <w:rFonts w:ascii="Arial" w:hAnsi="Arial" w:cs="Arial"/>
          <w:sz w:val="20"/>
          <w:szCs w:val="20"/>
        </w:rPr>
        <w:t>kom</w:t>
      </w:r>
      <w:r w:rsidRPr="009B2D12">
        <w:rPr>
          <w:rFonts w:ascii="Arial" w:hAnsi="Arial" w:cs="Arial"/>
          <w:sz w:val="20"/>
          <w:szCs w:val="20"/>
        </w:rPr>
        <w:t xml:space="preserve"> </w:t>
      </w:r>
      <w:r w:rsidR="00FB6E67" w:rsidRPr="009B2D12">
        <w:rPr>
          <w:rFonts w:ascii="Arial" w:hAnsi="Arial" w:cs="Arial"/>
          <w:sz w:val="20"/>
          <w:szCs w:val="20"/>
        </w:rPr>
        <w:t>34</w:t>
      </w:r>
      <w:r w:rsidRPr="009B2D12">
        <w:rPr>
          <w:rFonts w:ascii="Arial" w:hAnsi="Arial" w:cs="Arial"/>
          <w:sz w:val="20"/>
          <w:szCs w:val="20"/>
        </w:rPr>
        <w:t>. člena te uredbe, se določijo sankcije:</w:t>
      </w:r>
    </w:p>
    <w:p w:rsidR="00705C46" w:rsidRPr="009B2D12" w:rsidRDefault="00705C46" w:rsidP="00F40639">
      <w:pPr>
        <w:numPr>
          <w:ilvl w:val="1"/>
          <w:numId w:val="34"/>
        </w:numPr>
        <w:tabs>
          <w:tab w:val="left" w:pos="284"/>
        </w:tabs>
        <w:spacing w:after="0" w:line="240" w:lineRule="auto"/>
        <w:ind w:left="284" w:hanging="284"/>
        <w:jc w:val="both"/>
        <w:rPr>
          <w:rFonts w:ascii="Arial" w:hAnsi="Arial" w:cs="Arial"/>
          <w:sz w:val="20"/>
          <w:szCs w:val="20"/>
        </w:rPr>
      </w:pPr>
      <w:r w:rsidRPr="009B2D12">
        <w:rPr>
          <w:rFonts w:ascii="Arial" w:hAnsi="Arial" w:cs="Arial"/>
          <w:sz w:val="20"/>
          <w:szCs w:val="20"/>
        </w:rPr>
        <w:t xml:space="preserve">po prvi ugotovljeni kršitvi se izda opozorilo, </w:t>
      </w:r>
    </w:p>
    <w:p w:rsidR="00705C46" w:rsidRPr="009B2D12" w:rsidRDefault="00705C46" w:rsidP="00F40639">
      <w:pPr>
        <w:numPr>
          <w:ilvl w:val="1"/>
          <w:numId w:val="34"/>
        </w:numPr>
        <w:tabs>
          <w:tab w:val="left" w:pos="284"/>
        </w:tabs>
        <w:spacing w:after="0" w:line="240" w:lineRule="auto"/>
        <w:ind w:left="284" w:hanging="284"/>
        <w:jc w:val="both"/>
        <w:rPr>
          <w:rFonts w:ascii="Arial" w:hAnsi="Arial" w:cs="Arial"/>
          <w:sz w:val="20"/>
          <w:szCs w:val="20"/>
        </w:rPr>
      </w:pPr>
      <w:r w:rsidRPr="009B2D12">
        <w:rPr>
          <w:rFonts w:ascii="Arial" w:hAnsi="Arial" w:cs="Arial"/>
          <w:sz w:val="20"/>
          <w:szCs w:val="20"/>
        </w:rPr>
        <w:t>po drugi ugotovljeni kršitvi mora v proračun Republike Slovenije vrniti 20 odstotkov izplačanih sredstev,</w:t>
      </w:r>
    </w:p>
    <w:p w:rsidR="00705C46" w:rsidRPr="009B2D12" w:rsidRDefault="00705C46" w:rsidP="00F40639">
      <w:pPr>
        <w:numPr>
          <w:ilvl w:val="1"/>
          <w:numId w:val="34"/>
        </w:numPr>
        <w:tabs>
          <w:tab w:val="left" w:pos="284"/>
        </w:tabs>
        <w:spacing w:after="0" w:line="240" w:lineRule="auto"/>
        <w:ind w:left="284" w:hanging="284"/>
        <w:jc w:val="both"/>
        <w:rPr>
          <w:rFonts w:ascii="Arial" w:hAnsi="Arial" w:cs="Arial"/>
          <w:sz w:val="20"/>
          <w:szCs w:val="20"/>
        </w:rPr>
      </w:pPr>
      <w:r w:rsidRPr="009B2D12">
        <w:rPr>
          <w:rFonts w:ascii="Arial" w:hAnsi="Arial" w:cs="Arial"/>
          <w:sz w:val="20"/>
          <w:szCs w:val="20"/>
        </w:rPr>
        <w:t>po tretji ugotovljeni kršitvi mora v proračun Republike Slovenije vrniti 50 odstotkov izplačanih sredstev,</w:t>
      </w:r>
    </w:p>
    <w:p w:rsidR="00705C46" w:rsidRPr="009B2D12" w:rsidRDefault="00705C46" w:rsidP="00F40639">
      <w:pPr>
        <w:numPr>
          <w:ilvl w:val="1"/>
          <w:numId w:val="34"/>
        </w:numPr>
        <w:tabs>
          <w:tab w:val="left" w:pos="284"/>
        </w:tabs>
        <w:spacing w:after="0" w:line="240" w:lineRule="auto"/>
        <w:ind w:left="284" w:hanging="284"/>
        <w:jc w:val="both"/>
        <w:rPr>
          <w:rFonts w:ascii="Arial" w:hAnsi="Arial" w:cs="Arial"/>
          <w:sz w:val="20"/>
          <w:szCs w:val="20"/>
        </w:rPr>
      </w:pPr>
      <w:r w:rsidRPr="009B2D12">
        <w:rPr>
          <w:rFonts w:ascii="Arial" w:hAnsi="Arial" w:cs="Arial"/>
          <w:sz w:val="20"/>
          <w:szCs w:val="20"/>
        </w:rPr>
        <w:t xml:space="preserve">po četrti ugotovljeni kršitvi mora v proračun Republike Slovenije vrniti vsa izplačana sredstva. </w:t>
      </w:r>
    </w:p>
    <w:p w:rsidR="00705C46" w:rsidRPr="009B2D12" w:rsidRDefault="00705C46" w:rsidP="0059305B">
      <w:pPr>
        <w:spacing w:after="120"/>
        <w:rPr>
          <w:rFonts w:ascii="Arial" w:hAnsi="Arial" w:cs="Arial"/>
          <w:sz w:val="20"/>
          <w:szCs w:val="20"/>
        </w:rPr>
      </w:pPr>
      <w:r w:rsidRPr="009B2D12">
        <w:rPr>
          <w:rFonts w:ascii="Arial" w:hAnsi="Arial" w:cs="Arial"/>
          <w:sz w:val="20"/>
          <w:szCs w:val="20"/>
        </w:rPr>
        <w:br w:type="page"/>
      </w:r>
    </w:p>
    <w:p w:rsidR="00705C46" w:rsidRPr="009B2D12" w:rsidRDefault="00705C46" w:rsidP="0059305B">
      <w:pPr>
        <w:pBdr>
          <w:top w:val="single" w:sz="4" w:space="1" w:color="auto"/>
          <w:bottom w:val="single" w:sz="4" w:space="1" w:color="auto"/>
        </w:pBdr>
        <w:shd w:val="clear" w:color="auto" w:fill="D9D9D9" w:themeFill="background1" w:themeFillShade="D9"/>
        <w:spacing w:after="120"/>
        <w:jc w:val="both"/>
        <w:rPr>
          <w:rFonts w:ascii="Arial" w:hAnsi="Arial" w:cs="Arial"/>
          <w:b/>
          <w:sz w:val="20"/>
          <w:szCs w:val="20"/>
        </w:rPr>
      </w:pPr>
      <w:r w:rsidRPr="009B2D12">
        <w:rPr>
          <w:rFonts w:ascii="Arial" w:hAnsi="Arial" w:cs="Arial"/>
          <w:b/>
          <w:sz w:val="20"/>
          <w:szCs w:val="20"/>
        </w:rPr>
        <w:lastRenderedPageBreak/>
        <w:t xml:space="preserve">PRILOGA 5: </w:t>
      </w:r>
      <w:r w:rsidR="00340589" w:rsidRPr="009B2D12">
        <w:rPr>
          <w:rFonts w:ascii="Arial" w:hAnsi="Arial" w:cs="Arial"/>
          <w:b/>
          <w:sz w:val="20"/>
          <w:szCs w:val="20"/>
        </w:rPr>
        <w:t>Obvezne s</w:t>
      </w:r>
      <w:r w:rsidRPr="009B2D12">
        <w:rPr>
          <w:rFonts w:ascii="Arial" w:hAnsi="Arial" w:cs="Arial"/>
          <w:b/>
          <w:sz w:val="20"/>
          <w:szCs w:val="20"/>
        </w:rPr>
        <w:t xml:space="preserve">estavine poročila o izvajanju projekta </w:t>
      </w:r>
    </w:p>
    <w:p w:rsidR="00EE0160" w:rsidRPr="009B2D12" w:rsidRDefault="00EE0160" w:rsidP="007769BA">
      <w:pPr>
        <w:spacing w:after="0" w:line="240" w:lineRule="auto"/>
        <w:jc w:val="both"/>
        <w:rPr>
          <w:rFonts w:ascii="Arial" w:hAnsi="Arial" w:cs="Arial"/>
          <w:sz w:val="20"/>
          <w:szCs w:val="20"/>
        </w:rPr>
      </w:pPr>
      <w:r w:rsidRPr="009B2D12">
        <w:rPr>
          <w:rFonts w:ascii="Arial" w:hAnsi="Arial" w:cs="Arial"/>
          <w:sz w:val="20"/>
          <w:szCs w:val="20"/>
        </w:rPr>
        <w:t xml:space="preserve">Poročilo o izvajanju projekta iz 1. točke prvega odstavka </w:t>
      </w:r>
      <w:r w:rsidR="00FB6E67" w:rsidRPr="009B2D12">
        <w:rPr>
          <w:rFonts w:ascii="Arial" w:hAnsi="Arial" w:cs="Arial"/>
          <w:sz w:val="20"/>
          <w:szCs w:val="20"/>
        </w:rPr>
        <w:t>34</w:t>
      </w:r>
      <w:r w:rsidRPr="009B2D12">
        <w:rPr>
          <w:rFonts w:ascii="Arial" w:hAnsi="Arial" w:cs="Arial"/>
          <w:sz w:val="20"/>
          <w:szCs w:val="20"/>
        </w:rPr>
        <w:t>. člena te uredbe mora vsebovati naslednje obvezne sestavine:</w:t>
      </w:r>
    </w:p>
    <w:p w:rsidR="00FB6E67" w:rsidRPr="009B2D12" w:rsidRDefault="00FB6E67" w:rsidP="007769BA">
      <w:pPr>
        <w:spacing w:after="0" w:line="240" w:lineRule="auto"/>
        <w:jc w:val="both"/>
        <w:rPr>
          <w:rFonts w:ascii="Arial" w:hAnsi="Arial" w:cs="Arial"/>
          <w:sz w:val="20"/>
          <w:szCs w:val="20"/>
        </w:rPr>
      </w:pPr>
    </w:p>
    <w:p w:rsidR="00EE0160" w:rsidRPr="009B2D12" w:rsidRDefault="0092371C" w:rsidP="007769BA">
      <w:pPr>
        <w:spacing w:after="0" w:line="240" w:lineRule="auto"/>
        <w:jc w:val="both"/>
        <w:rPr>
          <w:rFonts w:ascii="Arial" w:hAnsi="Arial" w:cs="Arial"/>
          <w:b/>
          <w:sz w:val="20"/>
          <w:szCs w:val="20"/>
        </w:rPr>
      </w:pPr>
      <w:r w:rsidRPr="009B2D12">
        <w:rPr>
          <w:rFonts w:ascii="Arial" w:hAnsi="Arial" w:cs="Arial"/>
          <w:b/>
          <w:sz w:val="20"/>
          <w:szCs w:val="20"/>
        </w:rPr>
        <w:t>A</w:t>
      </w:r>
      <w:r w:rsidR="00EE0160" w:rsidRPr="009B2D12">
        <w:rPr>
          <w:rFonts w:ascii="Arial" w:hAnsi="Arial" w:cs="Arial"/>
          <w:b/>
          <w:sz w:val="20"/>
          <w:szCs w:val="20"/>
        </w:rPr>
        <w:t xml:space="preserve">) </w:t>
      </w:r>
      <w:proofErr w:type="spellStart"/>
      <w:r w:rsidR="00EE0160" w:rsidRPr="009B2D12">
        <w:rPr>
          <w:rFonts w:ascii="Arial" w:hAnsi="Arial" w:cs="Arial"/>
          <w:b/>
          <w:sz w:val="20"/>
          <w:szCs w:val="20"/>
        </w:rPr>
        <w:t>podukrep</w:t>
      </w:r>
      <w:proofErr w:type="spellEnd"/>
      <w:r w:rsidR="00EE0160" w:rsidRPr="009B2D12">
        <w:rPr>
          <w:rFonts w:ascii="Arial" w:hAnsi="Arial" w:cs="Arial"/>
          <w:b/>
          <w:sz w:val="20"/>
          <w:szCs w:val="20"/>
        </w:rPr>
        <w:t xml:space="preserve"> </w:t>
      </w:r>
      <w:r w:rsidR="00FA3203" w:rsidRPr="009B2D12">
        <w:rPr>
          <w:rFonts w:ascii="Arial" w:hAnsi="Arial" w:cs="Arial"/>
          <w:b/>
          <w:sz w:val="20"/>
          <w:szCs w:val="20"/>
        </w:rPr>
        <w:t>Vzpostavitev in razvoj kratkih dobavnih verig in lokalnih trgov</w:t>
      </w:r>
      <w:r w:rsidR="00EE0160" w:rsidRPr="009B2D12">
        <w:rPr>
          <w:rFonts w:ascii="Arial" w:hAnsi="Arial" w:cs="Arial"/>
          <w:b/>
          <w:sz w:val="20"/>
          <w:szCs w:val="20"/>
        </w:rPr>
        <w:t xml:space="preserve">: </w:t>
      </w:r>
    </w:p>
    <w:p w:rsidR="00EE0160" w:rsidRPr="009B2D12" w:rsidRDefault="00EE0160" w:rsidP="007769BA">
      <w:pPr>
        <w:pStyle w:val="Odstavekseznama"/>
        <w:numPr>
          <w:ilvl w:val="0"/>
          <w:numId w:val="35"/>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povzetek izvedenih aktivnosti;</w:t>
      </w:r>
    </w:p>
    <w:p w:rsidR="00EE0160" w:rsidRPr="009B2D12" w:rsidRDefault="00EE0160" w:rsidP="007769BA">
      <w:pPr>
        <w:pStyle w:val="Odstavekseznama"/>
        <w:numPr>
          <w:ilvl w:val="0"/>
          <w:numId w:val="35"/>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doseženi cilji v povezavi z izpolnjevanjem obveznosti iz naslova pridobljenih točk pri merilih za ocenjevanje vlog;</w:t>
      </w:r>
    </w:p>
    <w:p w:rsidR="005B029F" w:rsidRPr="009B2D12" w:rsidRDefault="005B029F" w:rsidP="007769BA">
      <w:pPr>
        <w:pStyle w:val="Odstavekseznama"/>
        <w:numPr>
          <w:ilvl w:val="0"/>
          <w:numId w:val="35"/>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doseženi merljivi rezultati projekta (s kvantitativno opredeljenimi kazalniki);</w:t>
      </w:r>
    </w:p>
    <w:p w:rsidR="00EE0160" w:rsidRPr="009B2D12" w:rsidRDefault="00454F2F" w:rsidP="007769BA">
      <w:pPr>
        <w:pStyle w:val="Odstavekseznama"/>
        <w:numPr>
          <w:ilvl w:val="0"/>
          <w:numId w:val="35"/>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opis</w:t>
      </w:r>
      <w:r w:rsidR="00EE0160" w:rsidRPr="009B2D12">
        <w:rPr>
          <w:rFonts w:ascii="Arial" w:hAnsi="Arial" w:cs="Arial"/>
          <w:sz w:val="20"/>
          <w:szCs w:val="20"/>
        </w:rPr>
        <w:t xml:space="preserve"> izvedenih aktivnosti za dosego ciljev (razdelitev tudi po posameznih partnerjih)</w:t>
      </w:r>
      <w:r w:rsidRPr="009B2D12">
        <w:rPr>
          <w:rFonts w:ascii="Arial" w:hAnsi="Arial" w:cs="Arial"/>
          <w:sz w:val="20"/>
          <w:szCs w:val="20"/>
        </w:rPr>
        <w:t>;</w:t>
      </w:r>
    </w:p>
    <w:p w:rsidR="00EF427A" w:rsidRPr="009B2D12" w:rsidRDefault="00EF427A" w:rsidP="007769BA">
      <w:pPr>
        <w:pStyle w:val="Odstavekseznama"/>
        <w:numPr>
          <w:ilvl w:val="0"/>
          <w:numId w:val="35"/>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zagotavljanje uporabnosti in trajnosti rezultatov projekta;</w:t>
      </w:r>
    </w:p>
    <w:p w:rsidR="00EE0160" w:rsidRPr="009B2D12" w:rsidRDefault="0025727D" w:rsidP="007769BA">
      <w:pPr>
        <w:pStyle w:val="Odstavekseznama"/>
        <w:numPr>
          <w:ilvl w:val="0"/>
          <w:numId w:val="35"/>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opis promocije in razširjanja rezultatov projekta (vloga vodilnega partnerja in vloga kmetije); </w:t>
      </w:r>
      <w:proofErr w:type="spellStart"/>
      <w:r w:rsidR="00EE0160" w:rsidRPr="009B2D12">
        <w:rPr>
          <w:rFonts w:ascii="Arial" w:hAnsi="Arial" w:cs="Arial"/>
          <w:sz w:val="20"/>
          <w:szCs w:val="16"/>
        </w:rPr>
        <w:t>samoevalvacija</w:t>
      </w:r>
      <w:proofErr w:type="spellEnd"/>
      <w:r w:rsidR="00EE0160" w:rsidRPr="009B2D12">
        <w:rPr>
          <w:rFonts w:ascii="Arial" w:hAnsi="Arial" w:cs="Arial"/>
          <w:sz w:val="20"/>
          <w:szCs w:val="16"/>
        </w:rPr>
        <w:t xml:space="preserve"> projekta s strani upravičenca</w:t>
      </w:r>
      <w:r w:rsidR="00EE0160" w:rsidRPr="009B2D12">
        <w:rPr>
          <w:rFonts w:ascii="Arial" w:hAnsi="Arial" w:cs="Arial"/>
          <w:sz w:val="20"/>
          <w:szCs w:val="20"/>
        </w:rPr>
        <w:t>:</w:t>
      </w:r>
    </w:p>
    <w:p w:rsidR="00EE0160" w:rsidRPr="009B2D12" w:rsidRDefault="00EE0160" w:rsidP="007769BA">
      <w:pPr>
        <w:pStyle w:val="Odstavekseznama"/>
        <w:numPr>
          <w:ilvl w:val="0"/>
          <w:numId w:val="67"/>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ovrednotenje izvajanja projekta, reševanja težav v partnerstvu, ovrednotenje partnerstva,</w:t>
      </w:r>
    </w:p>
    <w:p w:rsidR="00EE0160" w:rsidRPr="009B2D12" w:rsidRDefault="00EE0160" w:rsidP="007769BA">
      <w:pPr>
        <w:pStyle w:val="Odstavekseznama"/>
        <w:numPr>
          <w:ilvl w:val="0"/>
          <w:numId w:val="67"/>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opis partnerstva in ocena izvedbe le-tega (npr. sodelovanje in komunikacija med partnerji)</w:t>
      </w:r>
      <w:r w:rsidR="00454F2F" w:rsidRPr="009B2D12">
        <w:rPr>
          <w:rFonts w:ascii="Arial" w:hAnsi="Arial" w:cs="Arial"/>
          <w:sz w:val="20"/>
          <w:szCs w:val="20"/>
        </w:rPr>
        <w:t>,</w:t>
      </w:r>
    </w:p>
    <w:p w:rsidR="00EE0160" w:rsidRPr="009B2D12" w:rsidRDefault="00EE0160" w:rsidP="007769BA">
      <w:pPr>
        <w:pStyle w:val="Odstavekseznama"/>
        <w:numPr>
          <w:ilvl w:val="0"/>
          <w:numId w:val="67"/>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spoznanja pri izvedbi projekta</w:t>
      </w:r>
      <w:r w:rsidR="00604D17" w:rsidRPr="009B2D12">
        <w:rPr>
          <w:rFonts w:ascii="Arial" w:hAnsi="Arial" w:cs="Arial"/>
          <w:sz w:val="20"/>
          <w:szCs w:val="20"/>
        </w:rPr>
        <w:t>;</w:t>
      </w:r>
    </w:p>
    <w:p w:rsidR="00EE0160" w:rsidRPr="009B2D12" w:rsidRDefault="00EE0160" w:rsidP="007769BA">
      <w:pPr>
        <w:pStyle w:val="Odstavekseznama"/>
        <w:numPr>
          <w:ilvl w:val="0"/>
          <w:numId w:val="35"/>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finančno poročilo.</w:t>
      </w:r>
    </w:p>
    <w:p w:rsidR="00454F2F" w:rsidRPr="009B2D12" w:rsidRDefault="00454F2F" w:rsidP="007769BA">
      <w:pPr>
        <w:spacing w:after="0" w:line="240" w:lineRule="auto"/>
        <w:jc w:val="both"/>
        <w:rPr>
          <w:rFonts w:ascii="Arial" w:hAnsi="Arial" w:cs="Arial"/>
          <w:b/>
          <w:sz w:val="20"/>
          <w:szCs w:val="20"/>
        </w:rPr>
      </w:pPr>
    </w:p>
    <w:p w:rsidR="00705C46" w:rsidRPr="009B2D12" w:rsidRDefault="0092371C" w:rsidP="007769BA">
      <w:pPr>
        <w:spacing w:after="0" w:line="240" w:lineRule="auto"/>
        <w:jc w:val="both"/>
        <w:rPr>
          <w:rFonts w:ascii="Arial" w:hAnsi="Arial" w:cs="Arial"/>
          <w:sz w:val="20"/>
          <w:szCs w:val="20"/>
        </w:rPr>
      </w:pPr>
      <w:r w:rsidRPr="009B2D12">
        <w:rPr>
          <w:rFonts w:ascii="Arial" w:hAnsi="Arial" w:cs="Arial"/>
          <w:b/>
          <w:sz w:val="20"/>
          <w:szCs w:val="20"/>
        </w:rPr>
        <w:t>B</w:t>
      </w:r>
      <w:r w:rsidR="00EE0160" w:rsidRPr="009B2D12">
        <w:rPr>
          <w:rFonts w:ascii="Arial" w:hAnsi="Arial" w:cs="Arial"/>
          <w:b/>
          <w:sz w:val="20"/>
          <w:szCs w:val="20"/>
        </w:rPr>
        <w:t xml:space="preserve">) </w:t>
      </w:r>
      <w:proofErr w:type="spellStart"/>
      <w:r w:rsidR="00FA3203" w:rsidRPr="009B2D12">
        <w:rPr>
          <w:rFonts w:ascii="Arial" w:hAnsi="Arial" w:cs="Arial"/>
          <w:b/>
          <w:sz w:val="20"/>
          <w:szCs w:val="20"/>
        </w:rPr>
        <w:t>podukrep</w:t>
      </w:r>
      <w:proofErr w:type="spellEnd"/>
      <w:r w:rsidR="00FA3203" w:rsidRPr="009B2D12">
        <w:rPr>
          <w:rFonts w:ascii="Arial" w:hAnsi="Arial" w:cs="Arial"/>
          <w:b/>
          <w:sz w:val="20"/>
          <w:szCs w:val="20"/>
        </w:rPr>
        <w:t xml:space="preserve"> </w:t>
      </w:r>
      <w:proofErr w:type="spellStart"/>
      <w:r w:rsidR="00FA3203" w:rsidRPr="009B2D12">
        <w:rPr>
          <w:rFonts w:ascii="Arial" w:hAnsi="Arial" w:cs="Arial"/>
          <w:b/>
          <w:sz w:val="20"/>
          <w:szCs w:val="20"/>
        </w:rPr>
        <w:t>Diverzifikacija</w:t>
      </w:r>
      <w:proofErr w:type="spellEnd"/>
      <w:r w:rsidR="00FA3203" w:rsidRPr="009B2D12">
        <w:rPr>
          <w:rFonts w:ascii="Arial" w:hAnsi="Arial" w:cs="Arial"/>
          <w:b/>
          <w:sz w:val="20"/>
          <w:szCs w:val="20"/>
        </w:rPr>
        <w:t xml:space="preserve"> dejavnosti na kmetiji</w:t>
      </w:r>
      <w:r w:rsidR="00EE0160" w:rsidRPr="009B2D12">
        <w:rPr>
          <w:rFonts w:ascii="Arial" w:hAnsi="Arial" w:cs="Arial"/>
          <w:sz w:val="20"/>
          <w:szCs w:val="20"/>
        </w:rPr>
        <w:t xml:space="preserve"> </w:t>
      </w:r>
    </w:p>
    <w:p w:rsidR="004B03CF" w:rsidRPr="009B2D12" w:rsidRDefault="00EE0160" w:rsidP="007769BA">
      <w:pPr>
        <w:pStyle w:val="Odstavekseznama"/>
        <w:numPr>
          <w:ilvl w:val="0"/>
          <w:numId w:val="69"/>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povzetek</w:t>
      </w:r>
      <w:r w:rsidRPr="009B2D12">
        <w:rPr>
          <w:rFonts w:ascii="Arial" w:hAnsi="Arial" w:cs="Arial"/>
          <w:sz w:val="20"/>
          <w:szCs w:val="16"/>
        </w:rPr>
        <w:t xml:space="preserve"> </w:t>
      </w:r>
      <w:r w:rsidR="00A11399" w:rsidRPr="009B2D12">
        <w:rPr>
          <w:rFonts w:ascii="Arial" w:hAnsi="Arial" w:cs="Arial"/>
          <w:sz w:val="20"/>
          <w:szCs w:val="16"/>
        </w:rPr>
        <w:t>izvedenih aktivnosti</w:t>
      </w:r>
      <w:r w:rsidRPr="009B2D12">
        <w:rPr>
          <w:rFonts w:ascii="Arial" w:hAnsi="Arial" w:cs="Arial"/>
          <w:sz w:val="20"/>
          <w:szCs w:val="16"/>
        </w:rPr>
        <w:t>;</w:t>
      </w:r>
    </w:p>
    <w:p w:rsidR="004B03CF" w:rsidRPr="009B2D12" w:rsidRDefault="00EE0160" w:rsidP="007769BA">
      <w:pPr>
        <w:pStyle w:val="Odstavekseznama"/>
        <w:numPr>
          <w:ilvl w:val="0"/>
          <w:numId w:val="69"/>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doseženi </w:t>
      </w:r>
      <w:r w:rsidR="004B03CF" w:rsidRPr="009B2D12">
        <w:rPr>
          <w:rFonts w:ascii="Arial" w:hAnsi="Arial" w:cs="Arial"/>
          <w:sz w:val="20"/>
          <w:szCs w:val="20"/>
        </w:rPr>
        <w:t xml:space="preserve">cilji </w:t>
      </w:r>
      <w:r w:rsidRPr="009B2D12">
        <w:rPr>
          <w:rFonts w:ascii="Arial" w:hAnsi="Arial" w:cs="Arial"/>
          <w:sz w:val="20"/>
          <w:szCs w:val="20"/>
        </w:rPr>
        <w:t xml:space="preserve">v povezavi z izpolnjevanjem </w:t>
      </w:r>
      <w:r w:rsidR="004B03CF" w:rsidRPr="009B2D12">
        <w:rPr>
          <w:rFonts w:ascii="Arial" w:hAnsi="Arial" w:cs="Arial"/>
          <w:sz w:val="20"/>
          <w:szCs w:val="20"/>
        </w:rPr>
        <w:t>obveznosti iz naslova meril za ocenjevanje vlog</w:t>
      </w:r>
      <w:r w:rsidRPr="009B2D12">
        <w:rPr>
          <w:rFonts w:ascii="Arial" w:hAnsi="Arial" w:cs="Arial"/>
          <w:sz w:val="20"/>
          <w:szCs w:val="20"/>
        </w:rPr>
        <w:t>;</w:t>
      </w:r>
    </w:p>
    <w:p w:rsidR="005B029F" w:rsidRPr="009B2D12" w:rsidRDefault="005B029F" w:rsidP="007769BA">
      <w:pPr>
        <w:pStyle w:val="Odstavekseznama"/>
        <w:numPr>
          <w:ilvl w:val="0"/>
          <w:numId w:val="69"/>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doseženi merljivi rezultati projekta (s kvantitativno opredeljenimi kazalniki);</w:t>
      </w:r>
    </w:p>
    <w:p w:rsidR="004B03CF" w:rsidRPr="009B2D12" w:rsidRDefault="00454F2F" w:rsidP="007769BA">
      <w:pPr>
        <w:pStyle w:val="Odstavekseznama"/>
        <w:numPr>
          <w:ilvl w:val="0"/>
          <w:numId w:val="69"/>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opis</w:t>
      </w:r>
      <w:r w:rsidR="004B03CF" w:rsidRPr="009B2D12">
        <w:rPr>
          <w:rFonts w:ascii="Arial" w:hAnsi="Arial" w:cs="Arial"/>
          <w:sz w:val="20"/>
          <w:szCs w:val="20"/>
        </w:rPr>
        <w:t xml:space="preserve"> izvedenih aktivnosti za dosego ciljev (razdelitev tudi</w:t>
      </w:r>
      <w:r w:rsidR="00705C46" w:rsidRPr="009B2D12">
        <w:rPr>
          <w:rFonts w:ascii="Arial" w:hAnsi="Arial" w:cs="Arial"/>
          <w:sz w:val="20"/>
          <w:szCs w:val="20"/>
        </w:rPr>
        <w:t xml:space="preserve"> po posameznih </w:t>
      </w:r>
      <w:r w:rsidR="004B03CF" w:rsidRPr="009B2D12">
        <w:rPr>
          <w:rFonts w:ascii="Arial" w:hAnsi="Arial" w:cs="Arial"/>
          <w:sz w:val="20"/>
          <w:szCs w:val="20"/>
        </w:rPr>
        <w:t>partnerjih)</w:t>
      </w:r>
      <w:r w:rsidRPr="009B2D12">
        <w:rPr>
          <w:rFonts w:ascii="Arial" w:hAnsi="Arial" w:cs="Arial"/>
          <w:sz w:val="20"/>
          <w:szCs w:val="20"/>
        </w:rPr>
        <w:t>;</w:t>
      </w:r>
    </w:p>
    <w:p w:rsidR="00705C46" w:rsidRPr="009B2D12" w:rsidRDefault="00EE0160" w:rsidP="007769BA">
      <w:pPr>
        <w:pStyle w:val="Odstavekseznama"/>
        <w:numPr>
          <w:ilvl w:val="0"/>
          <w:numId w:val="69"/>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razvoj </w:t>
      </w:r>
      <w:r w:rsidR="004B03CF" w:rsidRPr="009B2D12">
        <w:rPr>
          <w:rFonts w:ascii="Arial" w:hAnsi="Arial" w:cs="Arial"/>
          <w:sz w:val="20"/>
          <w:szCs w:val="20"/>
        </w:rPr>
        <w:t>modela prenosa projektnih rešitev v prakso</w:t>
      </w:r>
      <w:r w:rsidR="00705C46" w:rsidRPr="009B2D12">
        <w:rPr>
          <w:rFonts w:ascii="Arial" w:hAnsi="Arial" w:cs="Arial"/>
          <w:sz w:val="20"/>
          <w:szCs w:val="20"/>
        </w:rPr>
        <w:t xml:space="preserve"> v okviru </w:t>
      </w:r>
      <w:r w:rsidR="004B03CF" w:rsidRPr="009B2D12">
        <w:rPr>
          <w:rFonts w:ascii="Arial" w:hAnsi="Arial" w:cs="Arial"/>
          <w:sz w:val="20"/>
          <w:szCs w:val="20"/>
        </w:rPr>
        <w:t>dopolnilne dejavnosti na kmetiji s konkretnimi predlogi sprememb na področju zakonodaje, organizacije, potrebne usposobljenosti kmetov za izvajanje te dopolnilne dejavnosti, tehnologije in možnost financiranja</w:t>
      </w:r>
      <w:r w:rsidR="00454F2F" w:rsidRPr="009B2D12">
        <w:rPr>
          <w:rFonts w:ascii="Arial" w:hAnsi="Arial" w:cs="Arial"/>
          <w:sz w:val="20"/>
          <w:szCs w:val="20"/>
        </w:rPr>
        <w:t>;</w:t>
      </w:r>
    </w:p>
    <w:p w:rsidR="00EF427A" w:rsidRPr="009B2D12" w:rsidRDefault="00EF427A" w:rsidP="007769BA">
      <w:pPr>
        <w:pStyle w:val="Odstavekseznama"/>
        <w:numPr>
          <w:ilvl w:val="0"/>
          <w:numId w:val="69"/>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zagotavljanje uporabnosti in trajnosti rezultatov projekta;</w:t>
      </w:r>
    </w:p>
    <w:p w:rsidR="0025727D" w:rsidRPr="009B2D12" w:rsidRDefault="0025727D" w:rsidP="007769BA">
      <w:pPr>
        <w:pStyle w:val="Odstavekseznama"/>
        <w:numPr>
          <w:ilvl w:val="0"/>
          <w:numId w:val="69"/>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opis promocije in razširjanja rezultatov projekta (vloga vodilnega partnerja in vloga kmetije); </w:t>
      </w:r>
    </w:p>
    <w:p w:rsidR="00446988" w:rsidRPr="009B2D12" w:rsidRDefault="00A11399" w:rsidP="007769BA">
      <w:pPr>
        <w:pStyle w:val="Odstavekseznama"/>
        <w:numPr>
          <w:ilvl w:val="0"/>
          <w:numId w:val="69"/>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16"/>
        </w:rPr>
        <w:t>evalvacija projekta s strani ciljne skupine</w:t>
      </w:r>
      <w:r w:rsidR="00705C46" w:rsidRPr="009B2D12">
        <w:rPr>
          <w:rFonts w:ascii="Arial" w:hAnsi="Arial" w:cs="Arial"/>
          <w:sz w:val="20"/>
          <w:szCs w:val="20"/>
        </w:rPr>
        <w:t>, ki je bila vključena v projekt</w:t>
      </w:r>
      <w:r w:rsidR="00454F2F" w:rsidRPr="009B2D12">
        <w:rPr>
          <w:rFonts w:ascii="Arial" w:hAnsi="Arial" w:cs="Arial"/>
          <w:sz w:val="20"/>
          <w:szCs w:val="20"/>
        </w:rPr>
        <w:t>,</w:t>
      </w:r>
      <w:r w:rsidR="00705C46" w:rsidRPr="009B2D12">
        <w:rPr>
          <w:rFonts w:ascii="Arial" w:hAnsi="Arial" w:cs="Arial"/>
          <w:sz w:val="20"/>
          <w:szCs w:val="20"/>
        </w:rPr>
        <w:t xml:space="preserve"> in </w:t>
      </w:r>
      <w:proofErr w:type="spellStart"/>
      <w:r w:rsidRPr="009B2D12">
        <w:rPr>
          <w:rFonts w:ascii="Arial" w:hAnsi="Arial" w:cs="Arial"/>
          <w:sz w:val="20"/>
          <w:szCs w:val="16"/>
        </w:rPr>
        <w:t>samoevalvacija</w:t>
      </w:r>
      <w:proofErr w:type="spellEnd"/>
      <w:r w:rsidRPr="009B2D12">
        <w:rPr>
          <w:rFonts w:ascii="Arial" w:hAnsi="Arial" w:cs="Arial"/>
          <w:sz w:val="20"/>
          <w:szCs w:val="16"/>
        </w:rPr>
        <w:t xml:space="preserve"> projekta s strani upravičenca</w:t>
      </w:r>
      <w:r w:rsidR="004B03CF" w:rsidRPr="009B2D12">
        <w:rPr>
          <w:rFonts w:ascii="Arial" w:hAnsi="Arial" w:cs="Arial"/>
          <w:sz w:val="20"/>
          <w:szCs w:val="20"/>
        </w:rPr>
        <w:t>:</w:t>
      </w:r>
    </w:p>
    <w:p w:rsidR="004B03CF" w:rsidRPr="009B2D12" w:rsidRDefault="00EE0160" w:rsidP="007769BA">
      <w:pPr>
        <w:pStyle w:val="Odstavekseznama"/>
        <w:numPr>
          <w:ilvl w:val="0"/>
          <w:numId w:val="67"/>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ovrednotenje </w:t>
      </w:r>
      <w:r w:rsidR="004B03CF" w:rsidRPr="009B2D12">
        <w:rPr>
          <w:rFonts w:ascii="Arial" w:hAnsi="Arial" w:cs="Arial"/>
          <w:sz w:val="20"/>
          <w:szCs w:val="20"/>
        </w:rPr>
        <w:t>izvajanja projekta, reševanja težav v partnerstvu, ovrednotenje partnerstva,</w:t>
      </w:r>
    </w:p>
    <w:p w:rsidR="004B03CF" w:rsidRPr="009B2D12" w:rsidRDefault="00EE0160" w:rsidP="007769BA">
      <w:pPr>
        <w:pStyle w:val="Odstavekseznama"/>
        <w:numPr>
          <w:ilvl w:val="0"/>
          <w:numId w:val="67"/>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opis </w:t>
      </w:r>
      <w:r w:rsidR="004B03CF" w:rsidRPr="009B2D12">
        <w:rPr>
          <w:rFonts w:ascii="Arial" w:hAnsi="Arial" w:cs="Arial"/>
          <w:sz w:val="20"/>
          <w:szCs w:val="20"/>
        </w:rPr>
        <w:t>partnerstva in ocena izvedbe le-tega (npr. sodelovanje in komunikacija med partnerji)</w:t>
      </w:r>
      <w:r w:rsidR="00454F2F" w:rsidRPr="009B2D12">
        <w:rPr>
          <w:rFonts w:ascii="Arial" w:hAnsi="Arial" w:cs="Arial"/>
          <w:sz w:val="20"/>
          <w:szCs w:val="20"/>
        </w:rPr>
        <w:t>,</w:t>
      </w:r>
    </w:p>
    <w:p w:rsidR="004B03CF" w:rsidRPr="009B2D12" w:rsidRDefault="00EE0160" w:rsidP="007769BA">
      <w:pPr>
        <w:pStyle w:val="Odstavekseznama"/>
        <w:numPr>
          <w:ilvl w:val="0"/>
          <w:numId w:val="67"/>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 xml:space="preserve">spoznanja </w:t>
      </w:r>
      <w:r w:rsidR="004B03CF" w:rsidRPr="009B2D12">
        <w:rPr>
          <w:rFonts w:ascii="Arial" w:hAnsi="Arial" w:cs="Arial"/>
          <w:sz w:val="20"/>
          <w:szCs w:val="20"/>
        </w:rPr>
        <w:t>pri izvedbi projekta</w:t>
      </w:r>
      <w:r w:rsidR="00454F2F" w:rsidRPr="009B2D12">
        <w:rPr>
          <w:rFonts w:ascii="Arial" w:hAnsi="Arial" w:cs="Arial"/>
          <w:sz w:val="20"/>
          <w:szCs w:val="20"/>
        </w:rPr>
        <w:t>;</w:t>
      </w:r>
    </w:p>
    <w:p w:rsidR="004B03CF" w:rsidRPr="009B2D12" w:rsidRDefault="004B03CF" w:rsidP="007769BA">
      <w:pPr>
        <w:pStyle w:val="Odstavekseznama"/>
        <w:numPr>
          <w:ilvl w:val="0"/>
          <w:numId w:val="69"/>
        </w:numPr>
        <w:tabs>
          <w:tab w:val="left" w:pos="426"/>
        </w:tabs>
        <w:spacing w:after="0" w:line="240" w:lineRule="auto"/>
        <w:ind w:left="0" w:firstLine="0"/>
        <w:contextualSpacing w:val="0"/>
        <w:jc w:val="both"/>
        <w:rPr>
          <w:rFonts w:ascii="Arial" w:hAnsi="Arial" w:cs="Arial"/>
          <w:sz w:val="20"/>
          <w:szCs w:val="20"/>
        </w:rPr>
      </w:pPr>
      <w:r w:rsidRPr="009B2D12">
        <w:rPr>
          <w:rFonts w:ascii="Arial" w:hAnsi="Arial" w:cs="Arial"/>
          <w:sz w:val="20"/>
          <w:szCs w:val="20"/>
        </w:rPr>
        <w:t>finančno poročilo</w:t>
      </w:r>
      <w:r w:rsidR="00EE0160" w:rsidRPr="009B2D12">
        <w:rPr>
          <w:rFonts w:ascii="Arial" w:hAnsi="Arial" w:cs="Arial"/>
          <w:sz w:val="20"/>
          <w:szCs w:val="20"/>
        </w:rPr>
        <w:t>.</w:t>
      </w:r>
    </w:p>
    <w:p w:rsidR="00477AF8" w:rsidRPr="009B2D12" w:rsidRDefault="00477AF8" w:rsidP="007769BA">
      <w:pPr>
        <w:spacing w:after="0" w:line="240" w:lineRule="auto"/>
        <w:rPr>
          <w:rFonts w:ascii="Arial" w:eastAsia="Times New Roman" w:hAnsi="Arial" w:cs="Arial"/>
          <w:b/>
          <w:sz w:val="20"/>
          <w:szCs w:val="20"/>
          <w:lang w:eastAsia="en-US"/>
        </w:rPr>
      </w:pPr>
    </w:p>
    <w:p w:rsidR="00EE0160" w:rsidRPr="009B2D12" w:rsidRDefault="00EE0160" w:rsidP="0059305B">
      <w:pPr>
        <w:rPr>
          <w:rFonts w:ascii="Arial" w:eastAsia="Times New Roman" w:hAnsi="Arial" w:cs="Arial"/>
          <w:b/>
          <w:sz w:val="20"/>
          <w:szCs w:val="20"/>
          <w:lang w:eastAsia="en-US"/>
        </w:rPr>
      </w:pPr>
      <w:r w:rsidRPr="009B2D12">
        <w:rPr>
          <w:rFonts w:ascii="Arial" w:eastAsia="Times New Roman" w:hAnsi="Arial" w:cs="Arial"/>
          <w:b/>
          <w:sz w:val="20"/>
          <w:szCs w:val="20"/>
          <w:lang w:eastAsia="en-US"/>
        </w:rPr>
        <w:br w:type="page"/>
      </w:r>
    </w:p>
    <w:p w:rsidR="006B702F" w:rsidRPr="009B2D12" w:rsidRDefault="006B702F" w:rsidP="0059305B">
      <w:pPr>
        <w:tabs>
          <w:tab w:val="left" w:pos="708"/>
        </w:tabs>
        <w:spacing w:after="0" w:line="260" w:lineRule="exact"/>
        <w:rPr>
          <w:rFonts w:ascii="Arial" w:eastAsia="Times New Roman" w:hAnsi="Arial" w:cs="Arial"/>
          <w:b/>
          <w:sz w:val="20"/>
          <w:szCs w:val="20"/>
          <w:lang w:eastAsia="en-US"/>
        </w:rPr>
      </w:pPr>
      <w:r w:rsidRPr="009B2D12">
        <w:rPr>
          <w:rFonts w:ascii="Arial" w:eastAsia="Times New Roman" w:hAnsi="Arial" w:cs="Arial"/>
          <w:b/>
          <w:sz w:val="20"/>
          <w:szCs w:val="20"/>
          <w:lang w:eastAsia="en-US"/>
        </w:rPr>
        <w:lastRenderedPageBreak/>
        <w:t>OBRAZLOŽITEV</w:t>
      </w:r>
    </w:p>
    <w:p w:rsidR="006B702F" w:rsidRPr="009B2D12" w:rsidRDefault="006B702F" w:rsidP="0059305B">
      <w:pPr>
        <w:tabs>
          <w:tab w:val="left" w:pos="708"/>
        </w:tabs>
        <w:spacing w:after="0" w:line="260" w:lineRule="exact"/>
        <w:rPr>
          <w:rFonts w:ascii="Arial" w:eastAsia="Times New Roman" w:hAnsi="Arial" w:cs="Arial"/>
          <w:b/>
          <w:sz w:val="20"/>
          <w:szCs w:val="20"/>
          <w:lang w:eastAsia="en-US"/>
        </w:rPr>
      </w:pPr>
    </w:p>
    <w:p w:rsidR="006B702F" w:rsidRPr="009B2D12" w:rsidRDefault="006B702F" w:rsidP="0059305B">
      <w:pPr>
        <w:tabs>
          <w:tab w:val="left" w:pos="708"/>
        </w:tabs>
        <w:spacing w:after="0" w:line="260" w:lineRule="exact"/>
        <w:rPr>
          <w:rFonts w:ascii="Arial" w:eastAsia="Times New Roman" w:hAnsi="Arial" w:cs="Arial"/>
          <w:sz w:val="20"/>
          <w:szCs w:val="20"/>
          <w:lang w:eastAsia="en-US"/>
        </w:rPr>
      </w:pPr>
      <w:r w:rsidRPr="009B2D12">
        <w:rPr>
          <w:rFonts w:ascii="Arial" w:eastAsia="Times New Roman" w:hAnsi="Arial" w:cs="Arial"/>
          <w:sz w:val="20"/>
          <w:szCs w:val="20"/>
          <w:lang w:eastAsia="en-US"/>
        </w:rPr>
        <w:t>I. UVOD</w:t>
      </w:r>
    </w:p>
    <w:p w:rsidR="006B702F" w:rsidRPr="009B2D12" w:rsidRDefault="006B702F" w:rsidP="0059305B">
      <w:pPr>
        <w:tabs>
          <w:tab w:val="left" w:pos="708"/>
        </w:tabs>
        <w:spacing w:after="0" w:line="260" w:lineRule="exact"/>
        <w:rPr>
          <w:rFonts w:ascii="Arial" w:eastAsia="Times New Roman" w:hAnsi="Arial" w:cs="Arial"/>
          <w:sz w:val="20"/>
          <w:szCs w:val="20"/>
          <w:lang w:eastAsia="en-US"/>
        </w:rPr>
      </w:pPr>
    </w:p>
    <w:p w:rsidR="006B702F" w:rsidRPr="009B2D12" w:rsidRDefault="006B702F" w:rsidP="00C865FF">
      <w:pPr>
        <w:numPr>
          <w:ilvl w:val="0"/>
          <w:numId w:val="7"/>
        </w:numPr>
        <w:spacing w:after="0" w:line="260" w:lineRule="exact"/>
        <w:ind w:left="0" w:firstLine="0"/>
        <w:jc w:val="both"/>
        <w:rPr>
          <w:rFonts w:ascii="Arial" w:eastAsia="Times New Roman" w:hAnsi="Arial" w:cs="Arial"/>
          <w:sz w:val="20"/>
          <w:szCs w:val="20"/>
          <w:lang w:eastAsia="en-US"/>
        </w:rPr>
      </w:pPr>
      <w:r w:rsidRPr="009B2D12">
        <w:rPr>
          <w:rFonts w:ascii="Arial" w:eastAsia="Times New Roman" w:hAnsi="Arial" w:cs="Arial"/>
          <w:sz w:val="20"/>
          <w:szCs w:val="20"/>
          <w:lang w:eastAsia="en-US"/>
        </w:rPr>
        <w:t>Pravna podlaga (besedilo, vsebina zakonske določbe, ki je podlaga za izdajo uredbe)</w:t>
      </w:r>
    </w:p>
    <w:p w:rsidR="006B702F" w:rsidRPr="009B2D12" w:rsidRDefault="006B702F" w:rsidP="0059305B">
      <w:pPr>
        <w:spacing w:after="0" w:line="260" w:lineRule="exact"/>
        <w:jc w:val="both"/>
        <w:rPr>
          <w:rFonts w:ascii="Arial" w:eastAsia="Times New Roman" w:hAnsi="Arial" w:cs="Arial"/>
          <w:sz w:val="20"/>
          <w:szCs w:val="20"/>
          <w:lang w:eastAsia="en-US"/>
        </w:rPr>
      </w:pPr>
    </w:p>
    <w:p w:rsidR="00D574FD" w:rsidRPr="009B2D12" w:rsidRDefault="006B702F" w:rsidP="0059305B">
      <w:pPr>
        <w:spacing w:after="0" w:line="260" w:lineRule="exact"/>
        <w:jc w:val="both"/>
        <w:rPr>
          <w:rFonts w:ascii="Arial" w:hAnsi="Arial" w:cs="Arial"/>
          <w:sz w:val="20"/>
          <w:szCs w:val="20"/>
        </w:rPr>
      </w:pPr>
      <w:r w:rsidRPr="009B2D12">
        <w:rPr>
          <w:rFonts w:ascii="Arial" w:eastAsia="Times New Roman" w:hAnsi="Arial" w:cs="Arial"/>
          <w:sz w:val="20"/>
          <w:szCs w:val="20"/>
          <w:lang w:eastAsia="en-US"/>
        </w:rPr>
        <w:t xml:space="preserve">Pravna podlaga za Uredbo o izvajanju ukrepa Sodelovanje iz Programa razvoja podeželja Republike Slovenije za obdobje 2014–2020 je 35. člen Uredbe (EU) št. 1305/2013 Evropskega parlamenta in Sveta z dne 17. decembra 2013 o podpori za razvoj podeželja iz Evropskega kmetijskega sklada za razvoj podeželja (EKSRP) in razveljavitvi Uredbe Sveta (ES) št. 1698/2005 (v nadaljevanju: Uredba 1305/2013/EU), 10 in 12. člen Zakona o kmetijstvu (Uradni list RS, št. 45/08, 57/12, 90/12 – </w:t>
      </w:r>
      <w:proofErr w:type="spellStart"/>
      <w:r w:rsidRPr="009B2D12">
        <w:rPr>
          <w:rFonts w:ascii="Arial" w:eastAsia="Times New Roman" w:hAnsi="Arial" w:cs="Arial"/>
          <w:sz w:val="20"/>
          <w:szCs w:val="20"/>
          <w:lang w:eastAsia="en-US"/>
        </w:rPr>
        <w:t>ZdZPVHVVR</w:t>
      </w:r>
      <w:proofErr w:type="spellEnd"/>
      <w:r w:rsidRPr="009B2D12">
        <w:rPr>
          <w:rFonts w:ascii="Arial" w:eastAsia="Times New Roman" w:hAnsi="Arial" w:cs="Arial"/>
          <w:sz w:val="20"/>
          <w:szCs w:val="20"/>
          <w:lang w:eastAsia="en-US"/>
        </w:rPr>
        <w:t>, 26/14 in 32/15; v nadaljnjem besedilu: zakon, ki ureja kmetijstvo) in Program razvoja podeželja Republike Slovenije za obdobje 2014–2020, ki je potrjen z Izvedbenim sklepom Komisije z dne 13. februarja 2015 o odobritvi Programa razvoja podeželja Republike Slovenije za podporo iz Evropskega kmetijskega sklada za razvoj podeželja, št. CCI 2014 SI 06 RD NP 0012020</w:t>
      </w:r>
      <w:r w:rsidR="00520733" w:rsidRPr="009B2D12">
        <w:rPr>
          <w:rFonts w:ascii="Arial" w:eastAsia="Times New Roman" w:hAnsi="Arial" w:cs="Arial"/>
          <w:sz w:val="20"/>
          <w:szCs w:val="20"/>
          <w:lang w:eastAsia="en-US"/>
        </w:rPr>
        <w:t>, zadnjič spremenjenim</w:t>
      </w:r>
      <w:r w:rsidRPr="009B2D12">
        <w:rPr>
          <w:rFonts w:ascii="Arial" w:eastAsia="Times New Roman" w:hAnsi="Arial" w:cs="Arial"/>
          <w:sz w:val="20"/>
          <w:szCs w:val="20"/>
          <w:lang w:eastAsia="en-US"/>
        </w:rPr>
        <w:t xml:space="preserve"> </w:t>
      </w:r>
      <w:r w:rsidR="00520733" w:rsidRPr="009B2D12">
        <w:rPr>
          <w:rFonts w:ascii="Arial" w:eastAsia="Times New Roman" w:hAnsi="Arial" w:cs="Arial"/>
          <w:sz w:val="20"/>
          <w:szCs w:val="20"/>
          <w:lang w:eastAsia="en-US"/>
        </w:rPr>
        <w:t>z</w:t>
      </w:r>
      <w:r w:rsidRPr="009B2D12">
        <w:rPr>
          <w:rFonts w:ascii="Arial" w:eastAsia="Times New Roman" w:hAnsi="Arial" w:cs="Arial"/>
          <w:sz w:val="20"/>
          <w:szCs w:val="20"/>
          <w:lang w:eastAsia="en-US"/>
        </w:rPr>
        <w:t xml:space="preserve"> </w:t>
      </w:r>
      <w:r w:rsidR="00D574FD" w:rsidRPr="009B2D12">
        <w:rPr>
          <w:rFonts w:ascii="Arial" w:hAnsi="Arial" w:cs="Arial"/>
          <w:color w:val="000000"/>
          <w:sz w:val="20"/>
          <w:szCs w:val="20"/>
        </w:rPr>
        <w:t>Izvedbenim sklepom Komisije št. C(2016) 8717 z dne 13. 12. 2016 o odobritvi spremembe programa razvoja podeželja Republike Slovenije za podporo iz Evropskega kmetijskega sklada za razvoj podeželja in o spremembi Izvedbenega sklepa C(2015) 849</w:t>
      </w:r>
      <w:r w:rsidR="00D574FD" w:rsidRPr="009B2D12">
        <w:rPr>
          <w:rFonts w:ascii="Arial" w:hAnsi="Arial" w:cs="Arial"/>
          <w:sz w:val="20"/>
          <w:szCs w:val="20"/>
        </w:rPr>
        <w:t xml:space="preserve">. </w:t>
      </w:r>
    </w:p>
    <w:p w:rsidR="00C865FF" w:rsidRPr="009B2D12" w:rsidRDefault="00C865FF" w:rsidP="0059305B">
      <w:pPr>
        <w:spacing w:after="0" w:line="260" w:lineRule="exact"/>
        <w:jc w:val="both"/>
        <w:rPr>
          <w:rFonts w:ascii="Arial" w:eastAsia="Times New Roman" w:hAnsi="Arial" w:cs="Arial"/>
          <w:sz w:val="20"/>
          <w:szCs w:val="20"/>
          <w:lang w:eastAsia="en-US"/>
        </w:rPr>
      </w:pPr>
    </w:p>
    <w:p w:rsidR="006B702F" w:rsidRPr="009B2D12" w:rsidRDefault="006B702F" w:rsidP="0059305B">
      <w:pPr>
        <w:spacing w:after="0" w:line="260" w:lineRule="exact"/>
        <w:jc w:val="both"/>
        <w:rPr>
          <w:rFonts w:ascii="Arial" w:eastAsia="Times New Roman" w:hAnsi="Arial" w:cs="Arial"/>
          <w:sz w:val="20"/>
          <w:szCs w:val="20"/>
          <w:lang w:eastAsia="en-US"/>
        </w:rPr>
      </w:pPr>
      <w:r w:rsidRPr="009B2D12">
        <w:rPr>
          <w:rFonts w:ascii="Arial" w:eastAsia="Times New Roman" w:hAnsi="Arial" w:cs="Arial"/>
          <w:sz w:val="20"/>
          <w:szCs w:val="20"/>
          <w:lang w:eastAsia="en-US"/>
        </w:rPr>
        <w:t>Program razvoja podeželja je skupni programski dokument posamezne države članice Evropske unije in je programska osnova za črpanje finančnih sredstev iz Evropskega kmetijskega sklada za razvoj podeželja (EKSRP).</w:t>
      </w:r>
    </w:p>
    <w:p w:rsidR="006B702F" w:rsidRPr="009B2D12" w:rsidRDefault="006B702F" w:rsidP="0059305B">
      <w:pPr>
        <w:spacing w:after="0" w:line="260" w:lineRule="exact"/>
        <w:jc w:val="both"/>
        <w:rPr>
          <w:rFonts w:ascii="Arial" w:eastAsia="Times New Roman" w:hAnsi="Arial" w:cs="Arial"/>
          <w:sz w:val="20"/>
          <w:szCs w:val="20"/>
          <w:lang w:eastAsia="en-US"/>
        </w:rPr>
      </w:pPr>
    </w:p>
    <w:p w:rsidR="006B702F" w:rsidRPr="009B2D12" w:rsidRDefault="006B702F" w:rsidP="00C865FF">
      <w:pPr>
        <w:numPr>
          <w:ilvl w:val="0"/>
          <w:numId w:val="7"/>
        </w:numPr>
        <w:spacing w:after="0" w:line="260" w:lineRule="exact"/>
        <w:ind w:left="0" w:firstLine="0"/>
        <w:jc w:val="both"/>
        <w:rPr>
          <w:rFonts w:ascii="Arial" w:eastAsia="Times New Roman" w:hAnsi="Arial" w:cs="Arial"/>
          <w:sz w:val="20"/>
          <w:szCs w:val="20"/>
          <w:lang w:eastAsia="en-US"/>
        </w:rPr>
      </w:pPr>
      <w:r w:rsidRPr="009B2D12">
        <w:rPr>
          <w:rFonts w:ascii="Arial" w:eastAsia="Times New Roman" w:hAnsi="Arial" w:cs="Arial"/>
          <w:sz w:val="20"/>
          <w:szCs w:val="20"/>
          <w:lang w:eastAsia="en-US"/>
        </w:rPr>
        <w:t>Rok za izdajo uredbe, določen z zakonom</w:t>
      </w:r>
    </w:p>
    <w:p w:rsidR="006B702F" w:rsidRPr="009B2D12" w:rsidRDefault="006B702F" w:rsidP="0059305B">
      <w:pPr>
        <w:spacing w:after="0" w:line="260" w:lineRule="exact"/>
        <w:jc w:val="both"/>
        <w:rPr>
          <w:rFonts w:ascii="Arial" w:eastAsia="Times New Roman" w:hAnsi="Arial" w:cs="Arial"/>
          <w:sz w:val="20"/>
          <w:szCs w:val="20"/>
          <w:lang w:eastAsia="en-US"/>
        </w:rPr>
      </w:pPr>
    </w:p>
    <w:p w:rsidR="006B702F" w:rsidRPr="009B2D12" w:rsidRDefault="006B702F" w:rsidP="0059305B">
      <w:pPr>
        <w:spacing w:after="0" w:line="260" w:lineRule="exact"/>
        <w:jc w:val="both"/>
        <w:rPr>
          <w:rFonts w:ascii="Arial" w:eastAsia="Times New Roman" w:hAnsi="Arial" w:cs="Arial"/>
          <w:sz w:val="20"/>
          <w:szCs w:val="20"/>
          <w:lang w:eastAsia="en-US"/>
        </w:rPr>
      </w:pPr>
      <w:r w:rsidRPr="009B2D12">
        <w:rPr>
          <w:rFonts w:ascii="Arial" w:eastAsia="Times New Roman" w:hAnsi="Arial" w:cs="Arial"/>
          <w:sz w:val="20"/>
          <w:szCs w:val="20"/>
          <w:lang w:eastAsia="en-US"/>
        </w:rPr>
        <w:t xml:space="preserve">Zakon o kmetijstvu roka za izdajo te uredbe sicer ne predpisuje, je pa izrednega pomena, da bo predpis sprejet in uveljavljen čim prej, saj smo </w:t>
      </w:r>
      <w:r w:rsidR="003562E4" w:rsidRPr="009B2D12">
        <w:rPr>
          <w:rFonts w:ascii="Arial" w:eastAsia="Times New Roman" w:hAnsi="Arial" w:cs="Arial"/>
          <w:sz w:val="20"/>
          <w:szCs w:val="20"/>
          <w:lang w:eastAsia="en-US"/>
        </w:rPr>
        <w:t xml:space="preserve">v okviru PRP 2014–2020 </w:t>
      </w:r>
      <w:r w:rsidRPr="009B2D12">
        <w:rPr>
          <w:rFonts w:ascii="Arial" w:eastAsia="Times New Roman" w:hAnsi="Arial" w:cs="Arial"/>
          <w:sz w:val="20"/>
          <w:szCs w:val="20"/>
          <w:lang w:eastAsia="en-US"/>
        </w:rPr>
        <w:t xml:space="preserve">zavezani k doseganju srednje ročnih ciljev glede izplačil (mejnikov), </w:t>
      </w:r>
      <w:r w:rsidR="003562E4" w:rsidRPr="009B2D12">
        <w:rPr>
          <w:rFonts w:ascii="Arial" w:eastAsia="Times New Roman" w:hAnsi="Arial" w:cs="Arial"/>
          <w:sz w:val="20"/>
          <w:szCs w:val="20"/>
          <w:lang w:eastAsia="en-US"/>
        </w:rPr>
        <w:t xml:space="preserve">doseženih do 31.12.2018, </w:t>
      </w:r>
      <w:r w:rsidRPr="009B2D12">
        <w:rPr>
          <w:rFonts w:ascii="Arial" w:eastAsia="Times New Roman" w:hAnsi="Arial" w:cs="Arial"/>
          <w:sz w:val="20"/>
          <w:szCs w:val="20"/>
          <w:lang w:eastAsia="en-US"/>
        </w:rPr>
        <w:t>ki se preverjajo s strani Evropske komisije</w:t>
      </w:r>
      <w:r w:rsidR="003562E4" w:rsidRPr="009B2D12">
        <w:rPr>
          <w:rFonts w:ascii="Arial" w:eastAsia="Times New Roman" w:hAnsi="Arial" w:cs="Arial"/>
          <w:sz w:val="20"/>
          <w:szCs w:val="20"/>
          <w:lang w:eastAsia="en-US"/>
        </w:rPr>
        <w:t>.</w:t>
      </w:r>
    </w:p>
    <w:p w:rsidR="006B702F" w:rsidRPr="009B2D12" w:rsidRDefault="006B702F" w:rsidP="0059305B">
      <w:pPr>
        <w:spacing w:after="0" w:line="260" w:lineRule="exact"/>
        <w:jc w:val="both"/>
        <w:rPr>
          <w:rFonts w:ascii="Arial" w:eastAsia="Times New Roman" w:hAnsi="Arial" w:cs="Arial"/>
          <w:sz w:val="20"/>
          <w:szCs w:val="20"/>
          <w:lang w:eastAsia="en-US"/>
        </w:rPr>
      </w:pPr>
    </w:p>
    <w:p w:rsidR="006B702F" w:rsidRPr="009B2D12" w:rsidRDefault="006B702F" w:rsidP="00C865FF">
      <w:pPr>
        <w:numPr>
          <w:ilvl w:val="0"/>
          <w:numId w:val="7"/>
        </w:numPr>
        <w:spacing w:after="0" w:line="260" w:lineRule="exact"/>
        <w:ind w:left="0" w:firstLine="0"/>
        <w:jc w:val="both"/>
        <w:rPr>
          <w:rFonts w:ascii="Arial" w:eastAsia="Times New Roman" w:hAnsi="Arial" w:cs="Arial"/>
          <w:sz w:val="20"/>
          <w:szCs w:val="20"/>
          <w:lang w:eastAsia="en-US"/>
        </w:rPr>
      </w:pPr>
      <w:r w:rsidRPr="009B2D12">
        <w:rPr>
          <w:rFonts w:ascii="Arial" w:eastAsia="Times New Roman" w:hAnsi="Arial" w:cs="Arial"/>
          <w:sz w:val="20"/>
          <w:szCs w:val="20"/>
          <w:lang w:eastAsia="en-US"/>
        </w:rPr>
        <w:t>Splošna obrazložitev predloga uredbe, če je potrebna</w:t>
      </w:r>
    </w:p>
    <w:p w:rsidR="006B702F" w:rsidRPr="009B2D12" w:rsidRDefault="006B702F" w:rsidP="00C865FF">
      <w:pPr>
        <w:spacing w:after="0" w:line="260" w:lineRule="exact"/>
        <w:jc w:val="both"/>
        <w:rPr>
          <w:rFonts w:ascii="Arial" w:eastAsia="Times New Roman" w:hAnsi="Arial" w:cs="Arial"/>
          <w:sz w:val="20"/>
          <w:szCs w:val="20"/>
          <w:lang w:eastAsia="en-US"/>
        </w:rPr>
      </w:pPr>
    </w:p>
    <w:p w:rsidR="006B702F" w:rsidRPr="009B2D12" w:rsidRDefault="006B702F" w:rsidP="00C865FF">
      <w:pPr>
        <w:numPr>
          <w:ilvl w:val="0"/>
          <w:numId w:val="7"/>
        </w:numPr>
        <w:spacing w:after="0" w:line="260" w:lineRule="exact"/>
        <w:ind w:left="0" w:firstLine="0"/>
        <w:jc w:val="both"/>
        <w:rPr>
          <w:rFonts w:ascii="Arial" w:eastAsia="Times New Roman" w:hAnsi="Arial" w:cs="Arial"/>
          <w:sz w:val="20"/>
          <w:szCs w:val="20"/>
          <w:lang w:eastAsia="en-US"/>
        </w:rPr>
      </w:pPr>
      <w:r w:rsidRPr="009B2D12">
        <w:rPr>
          <w:rFonts w:ascii="Arial" w:eastAsia="Times New Roman" w:hAnsi="Arial" w:cs="Arial"/>
          <w:sz w:val="20"/>
          <w:szCs w:val="20"/>
          <w:lang w:eastAsia="en-US"/>
        </w:rPr>
        <w:t>Predstavitev presoje posledic za posamezna področja, če te niso mogle biti celovito predstavljene v predlogu zakona</w:t>
      </w:r>
    </w:p>
    <w:p w:rsidR="006B702F" w:rsidRPr="009B2D12" w:rsidRDefault="006B702F" w:rsidP="0059305B">
      <w:pPr>
        <w:spacing w:after="0" w:line="260" w:lineRule="exact"/>
        <w:jc w:val="both"/>
        <w:rPr>
          <w:rFonts w:ascii="Arial" w:eastAsia="Times New Roman" w:hAnsi="Arial" w:cs="Arial"/>
          <w:sz w:val="20"/>
          <w:szCs w:val="20"/>
          <w:lang w:eastAsia="en-US"/>
        </w:rPr>
      </w:pPr>
    </w:p>
    <w:p w:rsidR="00705C46" w:rsidRPr="009B2D12" w:rsidRDefault="00705C46" w:rsidP="0059305B">
      <w:pPr>
        <w:rPr>
          <w:rFonts w:ascii="Arial" w:eastAsia="Times New Roman" w:hAnsi="Arial" w:cs="Arial"/>
          <w:sz w:val="20"/>
          <w:szCs w:val="20"/>
          <w:lang w:eastAsia="en-US"/>
        </w:rPr>
      </w:pPr>
      <w:r w:rsidRPr="009B2D12">
        <w:rPr>
          <w:rFonts w:ascii="Arial" w:eastAsia="Times New Roman" w:hAnsi="Arial" w:cs="Arial"/>
          <w:sz w:val="20"/>
          <w:szCs w:val="20"/>
          <w:lang w:eastAsia="en-US"/>
        </w:rPr>
        <w:br w:type="page"/>
      </w:r>
    </w:p>
    <w:p w:rsidR="006B702F" w:rsidRPr="009B2D12" w:rsidRDefault="006B702F" w:rsidP="0059305B">
      <w:pPr>
        <w:tabs>
          <w:tab w:val="left" w:pos="708"/>
        </w:tabs>
        <w:spacing w:after="0" w:line="260" w:lineRule="exact"/>
        <w:rPr>
          <w:rFonts w:ascii="Arial" w:eastAsia="Times New Roman" w:hAnsi="Arial" w:cs="Arial"/>
          <w:sz w:val="20"/>
          <w:szCs w:val="20"/>
          <w:lang w:eastAsia="en-US"/>
        </w:rPr>
      </w:pPr>
      <w:r w:rsidRPr="009B2D12">
        <w:rPr>
          <w:rFonts w:ascii="Arial" w:eastAsia="Times New Roman" w:hAnsi="Arial" w:cs="Arial"/>
          <w:sz w:val="20"/>
          <w:szCs w:val="20"/>
          <w:lang w:eastAsia="en-US"/>
        </w:rPr>
        <w:lastRenderedPageBreak/>
        <w:t>II. VSEBINSKA OBRAZLOŽITEV PREDLAGANIH REŠITEV</w:t>
      </w:r>
    </w:p>
    <w:p w:rsidR="006B702F" w:rsidRPr="009B2D12" w:rsidRDefault="006B702F" w:rsidP="0059305B">
      <w:pPr>
        <w:tabs>
          <w:tab w:val="left" w:pos="708"/>
        </w:tabs>
        <w:spacing w:after="0" w:line="260" w:lineRule="exact"/>
        <w:rPr>
          <w:rFonts w:ascii="Arial" w:eastAsia="Times New Roman" w:hAnsi="Arial" w:cs="Arial"/>
          <w:b/>
          <w:sz w:val="20"/>
          <w:szCs w:val="20"/>
          <w:lang w:eastAsia="en-US"/>
        </w:rPr>
      </w:pPr>
    </w:p>
    <w:p w:rsidR="006B702F" w:rsidRPr="009B2D12" w:rsidRDefault="006B702F" w:rsidP="00C865FF">
      <w:pPr>
        <w:numPr>
          <w:ilvl w:val="0"/>
          <w:numId w:val="11"/>
        </w:numPr>
        <w:tabs>
          <w:tab w:val="left" w:pos="708"/>
        </w:tabs>
        <w:spacing w:after="0" w:line="260" w:lineRule="exact"/>
        <w:ind w:left="0" w:firstLine="0"/>
        <w:rPr>
          <w:rFonts w:ascii="Arial" w:eastAsia="Times New Roman" w:hAnsi="Arial" w:cs="Arial"/>
          <w:b/>
          <w:bCs/>
          <w:sz w:val="20"/>
          <w:szCs w:val="20"/>
          <w:lang w:eastAsia="en-US"/>
        </w:rPr>
      </w:pPr>
      <w:r w:rsidRPr="009B2D12">
        <w:rPr>
          <w:rFonts w:ascii="Arial" w:eastAsia="Times New Roman" w:hAnsi="Arial" w:cs="Arial"/>
          <w:b/>
          <w:bCs/>
          <w:sz w:val="20"/>
          <w:szCs w:val="20"/>
          <w:lang w:eastAsia="en-US"/>
        </w:rPr>
        <w:t>SPLOŠNE DOLOČBE</w:t>
      </w:r>
    </w:p>
    <w:p w:rsidR="006B702F" w:rsidRPr="009B2D12" w:rsidRDefault="006B702F" w:rsidP="0059305B">
      <w:pPr>
        <w:tabs>
          <w:tab w:val="left" w:pos="708"/>
        </w:tabs>
        <w:spacing w:after="0" w:line="260" w:lineRule="exact"/>
        <w:rPr>
          <w:rFonts w:ascii="Arial" w:eastAsia="Times New Roman" w:hAnsi="Arial" w:cs="Arial"/>
          <w:bCs/>
          <w:sz w:val="20"/>
          <w:szCs w:val="20"/>
          <w:lang w:eastAsia="en-US"/>
        </w:rPr>
      </w:pPr>
    </w:p>
    <w:p w:rsidR="00B563AD" w:rsidRPr="009B2D12" w:rsidRDefault="006B702F" w:rsidP="0059305B">
      <w:pPr>
        <w:tabs>
          <w:tab w:val="left" w:pos="708"/>
        </w:tabs>
        <w:spacing w:after="0" w:line="260" w:lineRule="exact"/>
        <w:jc w:val="both"/>
        <w:rPr>
          <w:rFonts w:ascii="Arial" w:eastAsia="Times New Roman" w:hAnsi="Arial" w:cs="Arial"/>
          <w:bCs/>
          <w:sz w:val="20"/>
          <w:szCs w:val="20"/>
          <w:lang w:eastAsia="en-US"/>
        </w:rPr>
      </w:pPr>
      <w:r w:rsidRPr="009B2D12">
        <w:rPr>
          <w:rFonts w:ascii="Arial" w:eastAsia="Times New Roman" w:hAnsi="Arial" w:cs="Arial"/>
          <w:bCs/>
          <w:sz w:val="20"/>
          <w:szCs w:val="20"/>
          <w:lang w:eastAsia="en-US"/>
        </w:rPr>
        <w:t xml:space="preserve">Splošne določbe definirajo zakonsko in uredbeno materijo, ki je podlaga za izvajanje te uredbe ter razlaga pojme, ki so uporabljeni v tej uredbi. Definirajo se tudi organi PRP 2014-2020, ki so vključeni v izvajanje ukrepov PRP 2014-2020, opredeli se </w:t>
      </w:r>
      <w:r w:rsidR="00705C46" w:rsidRPr="009B2D12">
        <w:rPr>
          <w:rFonts w:ascii="Arial" w:eastAsia="Times New Roman" w:hAnsi="Arial" w:cs="Arial"/>
          <w:bCs/>
          <w:sz w:val="20"/>
          <w:szCs w:val="20"/>
          <w:lang w:eastAsia="en-US"/>
        </w:rPr>
        <w:t>tudi oba</w:t>
      </w:r>
      <w:r w:rsidRPr="009B2D12">
        <w:rPr>
          <w:rFonts w:ascii="Arial" w:eastAsia="Times New Roman" w:hAnsi="Arial" w:cs="Arial"/>
          <w:bCs/>
          <w:sz w:val="20"/>
          <w:szCs w:val="20"/>
          <w:lang w:eastAsia="en-US"/>
        </w:rPr>
        <w:t xml:space="preserve"> </w:t>
      </w:r>
      <w:r w:rsidR="00705C46" w:rsidRPr="009B2D12">
        <w:rPr>
          <w:rFonts w:ascii="Arial" w:eastAsia="Times New Roman" w:hAnsi="Arial" w:cs="Arial"/>
          <w:bCs/>
          <w:sz w:val="20"/>
          <w:szCs w:val="20"/>
          <w:lang w:eastAsia="en-US"/>
        </w:rPr>
        <w:t>podukrepa, ki sta predmet te uredbe</w:t>
      </w:r>
      <w:r w:rsidRPr="009B2D12">
        <w:rPr>
          <w:rFonts w:ascii="Arial" w:eastAsia="Times New Roman" w:hAnsi="Arial" w:cs="Arial"/>
          <w:bCs/>
          <w:sz w:val="20"/>
          <w:szCs w:val="20"/>
          <w:lang w:eastAsia="en-US"/>
        </w:rPr>
        <w:t>.</w:t>
      </w:r>
    </w:p>
    <w:p w:rsidR="006B702F" w:rsidRPr="009B2D12" w:rsidRDefault="006B702F" w:rsidP="0059305B">
      <w:pPr>
        <w:tabs>
          <w:tab w:val="left" w:pos="708"/>
        </w:tabs>
        <w:spacing w:after="0" w:line="260" w:lineRule="exact"/>
        <w:rPr>
          <w:rFonts w:ascii="Arial" w:eastAsia="Times New Roman" w:hAnsi="Arial" w:cs="Arial"/>
          <w:bCs/>
          <w:sz w:val="20"/>
          <w:szCs w:val="20"/>
          <w:lang w:eastAsia="en-US"/>
        </w:rPr>
      </w:pPr>
    </w:p>
    <w:p w:rsidR="006B702F" w:rsidRPr="009B2D12" w:rsidRDefault="006B702F" w:rsidP="00C865FF">
      <w:pPr>
        <w:numPr>
          <w:ilvl w:val="0"/>
          <w:numId w:val="11"/>
        </w:numPr>
        <w:tabs>
          <w:tab w:val="left" w:pos="708"/>
        </w:tabs>
        <w:spacing w:after="0" w:line="260" w:lineRule="exact"/>
        <w:ind w:left="0" w:firstLine="0"/>
        <w:rPr>
          <w:rFonts w:ascii="Arial" w:eastAsia="Times New Roman" w:hAnsi="Arial" w:cs="Arial"/>
          <w:b/>
          <w:bCs/>
          <w:sz w:val="20"/>
          <w:szCs w:val="20"/>
          <w:lang w:eastAsia="en-US"/>
        </w:rPr>
      </w:pPr>
      <w:r w:rsidRPr="009B2D12">
        <w:rPr>
          <w:rFonts w:ascii="Arial" w:eastAsia="Times New Roman" w:hAnsi="Arial" w:cs="Arial"/>
          <w:b/>
          <w:bCs/>
          <w:sz w:val="20"/>
          <w:szCs w:val="20"/>
          <w:lang w:eastAsia="en-US"/>
        </w:rPr>
        <w:t>PODROBNEJŠA DOLOČILA ZA IZVAJANJE PODUKREPA</w:t>
      </w:r>
      <w:r w:rsidRPr="009B2D12">
        <w:rPr>
          <w:rFonts w:ascii="Arial" w:eastAsia="Times New Roman" w:hAnsi="Arial" w:cs="Arial"/>
          <w:sz w:val="20"/>
          <w:szCs w:val="24"/>
          <w:lang w:eastAsia="en-US"/>
        </w:rPr>
        <w:t xml:space="preserve"> </w:t>
      </w:r>
      <w:r w:rsidRPr="009B2D12">
        <w:rPr>
          <w:rFonts w:ascii="Arial" w:eastAsia="Times New Roman" w:hAnsi="Arial" w:cs="Arial"/>
          <w:b/>
          <w:bCs/>
          <w:sz w:val="20"/>
          <w:szCs w:val="20"/>
          <w:lang w:eastAsia="en-US"/>
        </w:rPr>
        <w:t>VZPOSTAVITEV IN RAZVOJ KRATKIH DOBAVNIH VERIG IN LOKALNIH TRGOV</w:t>
      </w:r>
    </w:p>
    <w:p w:rsidR="006B702F" w:rsidRPr="009B2D12" w:rsidRDefault="006B702F" w:rsidP="0059305B">
      <w:pPr>
        <w:tabs>
          <w:tab w:val="left" w:pos="708"/>
        </w:tabs>
        <w:spacing w:after="0" w:line="260" w:lineRule="exact"/>
        <w:jc w:val="both"/>
        <w:rPr>
          <w:rFonts w:ascii="Arial" w:eastAsia="Times New Roman" w:hAnsi="Arial" w:cs="Arial"/>
          <w:bCs/>
          <w:sz w:val="20"/>
          <w:szCs w:val="20"/>
          <w:lang w:eastAsia="en-US"/>
        </w:rPr>
      </w:pPr>
    </w:p>
    <w:p w:rsidR="0003076F" w:rsidRPr="009B2D12" w:rsidRDefault="0003076F" w:rsidP="007769BA">
      <w:pPr>
        <w:tabs>
          <w:tab w:val="left" w:pos="708"/>
        </w:tabs>
        <w:spacing w:after="0" w:line="260" w:lineRule="exact"/>
        <w:jc w:val="both"/>
        <w:rPr>
          <w:rFonts w:ascii="Arial" w:eastAsia="Times New Roman" w:hAnsi="Arial" w:cs="Arial"/>
          <w:bCs/>
          <w:sz w:val="20"/>
          <w:szCs w:val="20"/>
          <w:lang w:eastAsia="en-US"/>
        </w:rPr>
      </w:pPr>
      <w:r w:rsidRPr="009B2D12">
        <w:rPr>
          <w:rFonts w:ascii="Arial" w:eastAsia="Times New Roman" w:hAnsi="Arial" w:cs="Arial"/>
          <w:bCs/>
          <w:sz w:val="20"/>
          <w:szCs w:val="20"/>
          <w:lang w:eastAsia="en-US"/>
        </w:rPr>
        <w:t xml:space="preserve">V II. sklopu je opredeljen </w:t>
      </w:r>
      <w:proofErr w:type="spellStart"/>
      <w:r w:rsidRPr="009B2D12">
        <w:rPr>
          <w:rFonts w:ascii="Arial" w:eastAsia="Times New Roman" w:hAnsi="Arial" w:cs="Arial"/>
          <w:bCs/>
          <w:sz w:val="20"/>
          <w:szCs w:val="20"/>
          <w:lang w:eastAsia="en-US"/>
        </w:rPr>
        <w:t>podukrep</w:t>
      </w:r>
      <w:proofErr w:type="spellEnd"/>
      <w:r w:rsidRPr="009B2D12">
        <w:rPr>
          <w:rFonts w:ascii="Arial" w:eastAsia="Times New Roman" w:hAnsi="Arial" w:cs="Arial"/>
          <w:bCs/>
          <w:sz w:val="20"/>
          <w:szCs w:val="20"/>
          <w:lang w:eastAsia="en-US"/>
        </w:rPr>
        <w:t>, namenjen vzpostavitvi in razvoju kratkih dobavnih verig</w:t>
      </w:r>
      <w:r w:rsidR="00E504F4" w:rsidRPr="009B2D12">
        <w:rPr>
          <w:rFonts w:ascii="Arial" w:eastAsia="Times New Roman" w:hAnsi="Arial" w:cs="Arial"/>
          <w:bCs/>
          <w:sz w:val="20"/>
          <w:szCs w:val="20"/>
          <w:lang w:eastAsia="en-US"/>
        </w:rPr>
        <w:t xml:space="preserve"> in lokalnih trgov</w:t>
      </w:r>
      <w:r w:rsidRPr="009B2D12">
        <w:rPr>
          <w:rFonts w:ascii="Arial" w:eastAsia="Times New Roman" w:hAnsi="Arial" w:cs="Arial"/>
          <w:bCs/>
          <w:sz w:val="20"/>
          <w:szCs w:val="20"/>
          <w:lang w:eastAsia="en-US"/>
        </w:rPr>
        <w:t xml:space="preserve">. </w:t>
      </w:r>
    </w:p>
    <w:p w:rsidR="007769BA" w:rsidRPr="009B2D12" w:rsidRDefault="007769BA" w:rsidP="007769BA">
      <w:pPr>
        <w:tabs>
          <w:tab w:val="left" w:pos="708"/>
        </w:tabs>
        <w:spacing w:after="0" w:line="260" w:lineRule="exact"/>
        <w:jc w:val="both"/>
        <w:rPr>
          <w:rFonts w:ascii="Arial" w:eastAsia="Times New Roman" w:hAnsi="Arial" w:cs="Arial"/>
          <w:bCs/>
          <w:sz w:val="20"/>
          <w:szCs w:val="20"/>
          <w:lang w:eastAsia="en-US"/>
        </w:rPr>
      </w:pPr>
    </w:p>
    <w:p w:rsidR="00320AE7" w:rsidRPr="009B2D12" w:rsidRDefault="0003076F" w:rsidP="007769BA">
      <w:pPr>
        <w:tabs>
          <w:tab w:val="left" w:pos="708"/>
        </w:tabs>
        <w:spacing w:after="0" w:line="260" w:lineRule="exact"/>
        <w:jc w:val="both"/>
        <w:rPr>
          <w:rFonts w:ascii="Arial" w:eastAsia="Times New Roman" w:hAnsi="Arial" w:cs="Arial"/>
          <w:bCs/>
          <w:sz w:val="20"/>
          <w:szCs w:val="20"/>
          <w:lang w:eastAsia="en-US"/>
        </w:rPr>
      </w:pPr>
      <w:r w:rsidRPr="009B2D12">
        <w:rPr>
          <w:rFonts w:ascii="Arial" w:eastAsia="Times New Roman" w:hAnsi="Arial" w:cs="Arial"/>
          <w:bCs/>
          <w:sz w:val="20"/>
          <w:szCs w:val="20"/>
          <w:lang w:eastAsia="en-US"/>
        </w:rPr>
        <w:t xml:space="preserve">Podpora iz tega podukrepa je namenjena spodbujanju projektov sodelovanja kmetijskih </w:t>
      </w:r>
      <w:r w:rsidR="008C58B3" w:rsidRPr="009B2D12">
        <w:rPr>
          <w:rFonts w:ascii="Arial" w:eastAsia="Times New Roman" w:hAnsi="Arial" w:cs="Arial"/>
          <w:bCs/>
          <w:sz w:val="20"/>
          <w:szCs w:val="20"/>
          <w:lang w:eastAsia="en-US"/>
        </w:rPr>
        <w:t>gospodarstev in</w:t>
      </w:r>
      <w:r w:rsidRPr="009B2D12">
        <w:rPr>
          <w:rFonts w:ascii="Arial" w:eastAsia="Times New Roman" w:hAnsi="Arial" w:cs="Arial"/>
          <w:bCs/>
          <w:sz w:val="20"/>
          <w:szCs w:val="20"/>
          <w:lang w:eastAsia="en-US"/>
        </w:rPr>
        <w:t xml:space="preserve"> posrednikov, ki </w:t>
      </w:r>
      <w:r w:rsidR="008C58B3" w:rsidRPr="009B2D12">
        <w:rPr>
          <w:rFonts w:ascii="Arial" w:eastAsia="Times New Roman" w:hAnsi="Arial" w:cs="Arial"/>
          <w:bCs/>
          <w:sz w:val="20"/>
          <w:szCs w:val="20"/>
          <w:lang w:eastAsia="en-US"/>
        </w:rPr>
        <w:t xml:space="preserve">izvajajo </w:t>
      </w:r>
      <w:r w:rsidRPr="009B2D12">
        <w:rPr>
          <w:rFonts w:ascii="Arial" w:eastAsia="Times New Roman" w:hAnsi="Arial" w:cs="Arial"/>
          <w:bCs/>
          <w:sz w:val="20"/>
          <w:szCs w:val="20"/>
          <w:lang w:eastAsia="en-US"/>
        </w:rPr>
        <w:t>odkup</w:t>
      </w:r>
      <w:r w:rsidR="00484EC9" w:rsidRPr="009B2D12">
        <w:rPr>
          <w:rFonts w:ascii="Arial" w:eastAsia="Times New Roman" w:hAnsi="Arial" w:cs="Arial"/>
          <w:bCs/>
          <w:sz w:val="20"/>
          <w:szCs w:val="20"/>
          <w:lang w:eastAsia="en-US"/>
        </w:rPr>
        <w:t xml:space="preserve"> in prodajo oziroma predelavo</w:t>
      </w:r>
      <w:r w:rsidRPr="009B2D12">
        <w:rPr>
          <w:rFonts w:ascii="Arial" w:eastAsia="Times New Roman" w:hAnsi="Arial" w:cs="Arial"/>
          <w:bCs/>
          <w:sz w:val="20"/>
          <w:szCs w:val="20"/>
          <w:lang w:eastAsia="en-US"/>
        </w:rPr>
        <w:t xml:space="preserve"> in prodajo </w:t>
      </w:r>
      <w:r w:rsidR="00484EC9" w:rsidRPr="009B2D12">
        <w:rPr>
          <w:rFonts w:ascii="Arial" w:eastAsia="Times New Roman" w:hAnsi="Arial" w:cs="Arial"/>
          <w:bCs/>
          <w:sz w:val="20"/>
          <w:szCs w:val="20"/>
          <w:lang w:eastAsia="en-US"/>
        </w:rPr>
        <w:t xml:space="preserve">kmetijskih ali nekmetijskih proizvodov (v nadaljnjem besedilu: proizvodi) končnim potrošnikom </w:t>
      </w:r>
      <w:r w:rsidR="008C58B3" w:rsidRPr="009B2D12">
        <w:rPr>
          <w:rFonts w:ascii="Arial" w:eastAsia="Times New Roman" w:hAnsi="Arial" w:cs="Arial"/>
          <w:bCs/>
          <w:sz w:val="20"/>
          <w:szCs w:val="20"/>
          <w:lang w:eastAsia="en-US"/>
        </w:rPr>
        <w:t xml:space="preserve">na lokalnem trgu </w:t>
      </w:r>
      <w:r w:rsidRPr="009B2D12">
        <w:rPr>
          <w:rFonts w:ascii="Arial" w:eastAsia="Times New Roman" w:hAnsi="Arial" w:cs="Arial"/>
          <w:bCs/>
          <w:sz w:val="20"/>
          <w:szCs w:val="20"/>
          <w:lang w:eastAsia="en-US"/>
        </w:rPr>
        <w:t xml:space="preserve">ter s tem povezanih promocijskih dejavnosti. </w:t>
      </w:r>
    </w:p>
    <w:p w:rsidR="00320AE7" w:rsidRPr="009B2D12" w:rsidRDefault="00320AE7" w:rsidP="007769BA">
      <w:pPr>
        <w:tabs>
          <w:tab w:val="left" w:pos="708"/>
        </w:tabs>
        <w:spacing w:after="0" w:line="260" w:lineRule="exact"/>
        <w:jc w:val="both"/>
        <w:rPr>
          <w:rFonts w:ascii="Arial" w:eastAsia="Times New Roman" w:hAnsi="Arial" w:cs="Arial"/>
          <w:bCs/>
          <w:sz w:val="20"/>
          <w:szCs w:val="20"/>
          <w:lang w:eastAsia="en-US"/>
        </w:rPr>
      </w:pPr>
    </w:p>
    <w:p w:rsidR="0003076F" w:rsidRPr="009B2D12" w:rsidRDefault="008C58B3" w:rsidP="007769BA">
      <w:pPr>
        <w:tabs>
          <w:tab w:val="left" w:pos="708"/>
        </w:tabs>
        <w:spacing w:after="0" w:line="260" w:lineRule="exact"/>
        <w:jc w:val="both"/>
        <w:rPr>
          <w:rFonts w:ascii="Arial" w:eastAsia="Times New Roman" w:hAnsi="Arial" w:cs="Arial"/>
          <w:bCs/>
          <w:sz w:val="20"/>
          <w:szCs w:val="20"/>
          <w:lang w:eastAsia="en-US"/>
        </w:rPr>
      </w:pPr>
      <w:r w:rsidRPr="009B2D12">
        <w:rPr>
          <w:rFonts w:ascii="Arial" w:eastAsia="Times New Roman" w:hAnsi="Arial" w:cs="Arial"/>
          <w:bCs/>
          <w:sz w:val="20"/>
          <w:szCs w:val="20"/>
          <w:lang w:eastAsia="en-US"/>
        </w:rPr>
        <w:t xml:space="preserve">Proizvodi morajo izvirati iz lastne </w:t>
      </w:r>
      <w:r w:rsidR="000E6851" w:rsidRPr="009B2D12">
        <w:rPr>
          <w:rFonts w:ascii="Arial" w:eastAsia="Times New Roman" w:hAnsi="Arial" w:cs="Arial"/>
          <w:bCs/>
          <w:sz w:val="20"/>
          <w:szCs w:val="20"/>
          <w:lang w:eastAsia="en-US"/>
        </w:rPr>
        <w:t>pridelave</w:t>
      </w:r>
      <w:r w:rsidRPr="009B2D12">
        <w:rPr>
          <w:rFonts w:ascii="Arial" w:eastAsia="Times New Roman" w:hAnsi="Arial" w:cs="Arial"/>
          <w:bCs/>
          <w:sz w:val="20"/>
          <w:szCs w:val="20"/>
          <w:lang w:eastAsia="en-US"/>
        </w:rPr>
        <w:t xml:space="preserve"> članov partnerstva</w:t>
      </w:r>
      <w:r w:rsidR="00320AE7" w:rsidRPr="009B2D12">
        <w:rPr>
          <w:rFonts w:ascii="Arial" w:eastAsia="Times New Roman" w:hAnsi="Arial" w:cs="Arial"/>
          <w:bCs/>
          <w:sz w:val="20"/>
          <w:szCs w:val="20"/>
          <w:lang w:eastAsia="en-US"/>
        </w:rPr>
        <w:t xml:space="preserve">. Član partnerstva </w:t>
      </w:r>
      <w:r w:rsidR="00C53701" w:rsidRPr="009B2D12">
        <w:rPr>
          <w:rFonts w:ascii="Arial" w:eastAsia="Times New Roman" w:hAnsi="Arial" w:cs="Arial"/>
          <w:bCs/>
          <w:sz w:val="20"/>
          <w:szCs w:val="20"/>
          <w:lang w:eastAsia="en-US"/>
        </w:rPr>
        <w:t>lahko svoje lastne proizvode tudi predela. Vodilni partner lahko od članov partnerstva odkupi nepredelane proizvode in jih predela v svojem predelovalnem obratu ali jih proda končnemu potrošniku oziroma obratu javne prehrane oziroma prodajalni v nepredelani obliki. Proizvode lahko skupaj pakira in prodaja.</w:t>
      </w:r>
      <w:r w:rsidRPr="009B2D12">
        <w:rPr>
          <w:rFonts w:ascii="Arial" w:eastAsia="Times New Roman" w:hAnsi="Arial" w:cs="Arial"/>
          <w:bCs/>
          <w:sz w:val="20"/>
          <w:szCs w:val="20"/>
          <w:lang w:eastAsia="en-US"/>
        </w:rPr>
        <w:t xml:space="preserve"> </w:t>
      </w:r>
      <w:r w:rsidR="0003076F" w:rsidRPr="009B2D12">
        <w:rPr>
          <w:rFonts w:ascii="Arial" w:eastAsia="Times New Roman" w:hAnsi="Arial" w:cs="Arial"/>
          <w:bCs/>
          <w:sz w:val="20"/>
          <w:szCs w:val="20"/>
          <w:lang w:eastAsia="en-US"/>
        </w:rPr>
        <w:t>Opredelitve kratke dobavne verige in lokalnega trga so neposredno povzete po Uredbi 807/2014/EU.</w:t>
      </w:r>
      <w:r w:rsidRPr="009B2D12">
        <w:rPr>
          <w:rFonts w:ascii="Arial" w:eastAsia="Times New Roman" w:hAnsi="Arial" w:cs="Arial"/>
          <w:bCs/>
          <w:sz w:val="20"/>
          <w:szCs w:val="20"/>
          <w:lang w:eastAsia="en-US"/>
        </w:rPr>
        <w:t xml:space="preserve"> </w:t>
      </w:r>
    </w:p>
    <w:p w:rsidR="007769BA" w:rsidRPr="009B2D12" w:rsidRDefault="007769BA" w:rsidP="007769BA">
      <w:pPr>
        <w:tabs>
          <w:tab w:val="left" w:pos="708"/>
        </w:tabs>
        <w:spacing w:after="0" w:line="260" w:lineRule="exact"/>
        <w:jc w:val="both"/>
        <w:rPr>
          <w:rFonts w:ascii="Arial" w:eastAsia="Times New Roman" w:hAnsi="Arial" w:cs="Arial"/>
          <w:bCs/>
          <w:sz w:val="20"/>
          <w:szCs w:val="20"/>
          <w:lang w:eastAsia="en-US"/>
        </w:rPr>
      </w:pPr>
    </w:p>
    <w:p w:rsidR="00D61775" w:rsidRPr="009B2D12" w:rsidRDefault="00D3185C" w:rsidP="007769BA">
      <w:pPr>
        <w:tabs>
          <w:tab w:val="left" w:pos="708"/>
        </w:tabs>
        <w:spacing w:after="0" w:line="260" w:lineRule="exact"/>
        <w:jc w:val="both"/>
        <w:rPr>
          <w:rFonts w:ascii="Arial" w:eastAsia="Times New Roman" w:hAnsi="Arial" w:cs="Arial"/>
          <w:bCs/>
          <w:sz w:val="20"/>
          <w:szCs w:val="20"/>
          <w:lang w:eastAsia="en-US"/>
        </w:rPr>
      </w:pPr>
      <w:r w:rsidRPr="009B2D12">
        <w:rPr>
          <w:rFonts w:ascii="Arial" w:eastAsia="Times New Roman" w:hAnsi="Arial" w:cs="Arial"/>
          <w:bCs/>
          <w:sz w:val="20"/>
          <w:szCs w:val="20"/>
          <w:lang w:eastAsia="en-US"/>
        </w:rPr>
        <w:t xml:space="preserve">Lokalni trg temelji na kratki dobavni verigi, ki ima enega posrednika med kmetijskim gospodarstvom, članom partnerstva, in končnim potrošnikom, ki je zadnji porabnik proizvoda. </w:t>
      </w:r>
    </w:p>
    <w:p w:rsidR="00725BCD" w:rsidRPr="009B2D12" w:rsidRDefault="00725BCD" w:rsidP="007769BA">
      <w:pPr>
        <w:tabs>
          <w:tab w:val="left" w:pos="708"/>
        </w:tabs>
        <w:spacing w:after="0" w:line="260" w:lineRule="exact"/>
        <w:jc w:val="both"/>
        <w:rPr>
          <w:rFonts w:ascii="Arial" w:eastAsia="Times New Roman" w:hAnsi="Arial" w:cs="Arial"/>
          <w:bCs/>
          <w:sz w:val="20"/>
          <w:szCs w:val="20"/>
          <w:lang w:eastAsia="en-US"/>
        </w:rPr>
      </w:pPr>
    </w:p>
    <w:p w:rsidR="00D3185C" w:rsidRPr="009B2D12" w:rsidRDefault="00D3185C" w:rsidP="007769BA">
      <w:pPr>
        <w:tabs>
          <w:tab w:val="left" w:pos="708"/>
        </w:tabs>
        <w:spacing w:after="0" w:line="260" w:lineRule="exact"/>
        <w:jc w:val="both"/>
        <w:rPr>
          <w:rFonts w:ascii="Arial" w:eastAsia="Times New Roman" w:hAnsi="Arial" w:cs="Arial"/>
          <w:bCs/>
          <w:sz w:val="20"/>
          <w:szCs w:val="20"/>
          <w:lang w:eastAsia="en-US"/>
        </w:rPr>
      </w:pPr>
      <w:r w:rsidRPr="009B2D12">
        <w:rPr>
          <w:rFonts w:ascii="Arial" w:eastAsia="Times New Roman" w:hAnsi="Arial" w:cs="Arial"/>
          <w:bCs/>
          <w:sz w:val="20"/>
          <w:szCs w:val="20"/>
          <w:lang w:eastAsia="en-US"/>
        </w:rPr>
        <w:t>Lokalni trg je skladno z uredbo vzpostavljen tudi, če posrednik proizvode, kupljene od kmetijskega gospodarstva, prodaja pravni ali fizični osebi, ki te proizvode prodaja ko</w:t>
      </w:r>
      <w:r w:rsidR="00725BCD" w:rsidRPr="009B2D12">
        <w:rPr>
          <w:rFonts w:ascii="Arial" w:eastAsia="Times New Roman" w:hAnsi="Arial" w:cs="Arial"/>
          <w:bCs/>
          <w:sz w:val="20"/>
          <w:szCs w:val="20"/>
          <w:lang w:eastAsia="en-US"/>
        </w:rPr>
        <w:t>nčnim potrošnikom v prodajalni</w:t>
      </w:r>
      <w:r w:rsidRPr="009B2D12">
        <w:rPr>
          <w:rFonts w:ascii="Arial" w:eastAsia="Times New Roman" w:hAnsi="Arial" w:cs="Arial"/>
          <w:bCs/>
          <w:sz w:val="20"/>
          <w:szCs w:val="20"/>
          <w:lang w:eastAsia="en-US"/>
        </w:rPr>
        <w:t xml:space="preserve"> ali</w:t>
      </w:r>
      <w:r w:rsidR="00725BCD" w:rsidRPr="009B2D12">
        <w:rPr>
          <w:rFonts w:ascii="Arial" w:eastAsia="Times New Roman" w:hAnsi="Arial" w:cs="Arial"/>
          <w:bCs/>
          <w:sz w:val="20"/>
          <w:szCs w:val="20"/>
          <w:lang w:eastAsia="en-US"/>
        </w:rPr>
        <w:t xml:space="preserve"> jih prodaja</w:t>
      </w:r>
      <w:r w:rsidRPr="009B2D12">
        <w:rPr>
          <w:rFonts w:ascii="Arial" w:eastAsia="Times New Roman" w:hAnsi="Arial" w:cs="Arial"/>
          <w:bCs/>
          <w:sz w:val="20"/>
          <w:szCs w:val="20"/>
          <w:lang w:eastAsia="en-US"/>
        </w:rPr>
        <w:t xml:space="preserve"> obratu javne prehrane. Pomembno je, da je lokacija prodajalne, lokacija predelovalnega obrata</w:t>
      </w:r>
      <w:r w:rsidR="00725BCD" w:rsidRPr="009B2D12">
        <w:rPr>
          <w:rFonts w:ascii="Arial" w:eastAsia="Times New Roman" w:hAnsi="Arial" w:cs="Arial"/>
          <w:bCs/>
          <w:sz w:val="20"/>
          <w:szCs w:val="20"/>
          <w:lang w:eastAsia="en-US"/>
        </w:rPr>
        <w:t xml:space="preserve"> vodilnega partnerja</w:t>
      </w:r>
      <w:r w:rsidRPr="009B2D12">
        <w:rPr>
          <w:rFonts w:ascii="Arial" w:eastAsia="Times New Roman" w:hAnsi="Arial" w:cs="Arial"/>
          <w:bCs/>
          <w:sz w:val="20"/>
          <w:szCs w:val="20"/>
          <w:lang w:eastAsia="en-US"/>
        </w:rPr>
        <w:t xml:space="preserve"> in lokacija obrata javne prehrane od članov partnerstva, ki so kmetijska gospodarstva, oddaljena največ 75 km zračne </w:t>
      </w:r>
      <w:r w:rsidR="00D61775" w:rsidRPr="009B2D12">
        <w:rPr>
          <w:rFonts w:ascii="Arial" w:eastAsia="Times New Roman" w:hAnsi="Arial" w:cs="Arial"/>
          <w:bCs/>
          <w:sz w:val="20"/>
          <w:szCs w:val="20"/>
          <w:lang w:eastAsia="en-US"/>
        </w:rPr>
        <w:t>razdalje</w:t>
      </w:r>
      <w:r w:rsidRPr="009B2D12">
        <w:rPr>
          <w:rFonts w:ascii="Arial" w:eastAsia="Times New Roman" w:hAnsi="Arial" w:cs="Arial"/>
          <w:bCs/>
          <w:sz w:val="20"/>
          <w:szCs w:val="20"/>
          <w:lang w:eastAsia="en-US"/>
        </w:rPr>
        <w:t xml:space="preserve">. </w:t>
      </w:r>
      <w:r w:rsidR="00D61775" w:rsidRPr="009B2D12">
        <w:rPr>
          <w:rFonts w:ascii="Arial" w:eastAsia="Times New Roman" w:hAnsi="Arial" w:cs="Arial"/>
          <w:bCs/>
          <w:sz w:val="20"/>
          <w:szCs w:val="20"/>
          <w:lang w:eastAsia="en-US"/>
        </w:rPr>
        <w:t xml:space="preserve">Za izračun zračne razdalje se upoštevata naslov ali sedež kmetijskega gospodarstva in lokacija prodajalne ali lokacija predelovalnega obrata </w:t>
      </w:r>
      <w:r w:rsidR="001A6793" w:rsidRPr="009B2D12">
        <w:rPr>
          <w:rFonts w:ascii="Arial" w:eastAsia="Times New Roman" w:hAnsi="Arial" w:cs="Arial"/>
          <w:bCs/>
          <w:sz w:val="20"/>
          <w:szCs w:val="20"/>
          <w:lang w:eastAsia="en-US"/>
        </w:rPr>
        <w:t xml:space="preserve">vodilnega partnerja </w:t>
      </w:r>
      <w:r w:rsidR="00D61775" w:rsidRPr="009B2D12">
        <w:rPr>
          <w:rFonts w:ascii="Arial" w:eastAsia="Times New Roman" w:hAnsi="Arial" w:cs="Arial"/>
          <w:bCs/>
          <w:sz w:val="20"/>
          <w:szCs w:val="20"/>
          <w:lang w:eastAsia="en-US"/>
        </w:rPr>
        <w:t xml:space="preserve">ali lokacija obrata javne prehrane. </w:t>
      </w:r>
      <w:r w:rsidRPr="009B2D12">
        <w:rPr>
          <w:rFonts w:ascii="Arial" w:eastAsia="Times New Roman" w:hAnsi="Arial" w:cs="Arial"/>
          <w:bCs/>
          <w:sz w:val="20"/>
          <w:szCs w:val="20"/>
          <w:lang w:eastAsia="en-US"/>
        </w:rPr>
        <w:t xml:space="preserve">Med obrate javne prehrane sodijo skladno z Uredbo 1169/2011/EU obrati kot so restavracije, menze, šole, bolnišnice itd., v katerih se med izvajanjem dejavnosti živila pripravijo z namenom, da jih končni potrošnik nemudoma zaužije. Prodajalna je poslovni prostor skladno z zakonom, ki ureja trgovinsko dejavnost. </w:t>
      </w:r>
    </w:p>
    <w:p w:rsidR="007769BA" w:rsidRPr="009B2D12" w:rsidRDefault="007769BA" w:rsidP="007769BA">
      <w:pPr>
        <w:tabs>
          <w:tab w:val="left" w:pos="708"/>
        </w:tabs>
        <w:spacing w:after="0" w:line="260" w:lineRule="exact"/>
        <w:jc w:val="both"/>
        <w:rPr>
          <w:rFonts w:ascii="Arial" w:eastAsia="Times New Roman" w:hAnsi="Arial" w:cs="Arial"/>
          <w:bCs/>
          <w:sz w:val="20"/>
          <w:szCs w:val="20"/>
          <w:lang w:eastAsia="en-US"/>
        </w:rPr>
      </w:pPr>
    </w:p>
    <w:p w:rsidR="0003076F" w:rsidRPr="009B2D12" w:rsidRDefault="0003076F" w:rsidP="007769BA">
      <w:pPr>
        <w:tabs>
          <w:tab w:val="left" w:pos="708"/>
        </w:tabs>
        <w:spacing w:after="0" w:line="260" w:lineRule="exact"/>
        <w:jc w:val="both"/>
        <w:rPr>
          <w:rFonts w:ascii="Arial" w:eastAsia="Times New Roman" w:hAnsi="Arial" w:cs="Arial"/>
          <w:bCs/>
          <w:sz w:val="20"/>
          <w:szCs w:val="20"/>
          <w:lang w:eastAsia="en-US"/>
        </w:rPr>
      </w:pPr>
      <w:r w:rsidRPr="009B2D12">
        <w:rPr>
          <w:rFonts w:ascii="Arial" w:eastAsia="Times New Roman" w:hAnsi="Arial" w:cs="Arial"/>
          <w:bCs/>
          <w:sz w:val="20"/>
          <w:szCs w:val="20"/>
          <w:lang w:eastAsia="en-US"/>
        </w:rPr>
        <w:t xml:space="preserve">Za namen izvedbe projekta se </w:t>
      </w:r>
      <w:r w:rsidR="00CC340E" w:rsidRPr="009B2D12">
        <w:rPr>
          <w:rFonts w:ascii="Arial" w:eastAsia="Times New Roman" w:hAnsi="Arial" w:cs="Arial"/>
          <w:bCs/>
          <w:sz w:val="20"/>
          <w:szCs w:val="20"/>
          <w:lang w:eastAsia="en-US"/>
        </w:rPr>
        <w:t>vzpostavi</w:t>
      </w:r>
      <w:r w:rsidRPr="009B2D12">
        <w:rPr>
          <w:rFonts w:ascii="Arial" w:eastAsia="Times New Roman" w:hAnsi="Arial" w:cs="Arial"/>
          <w:bCs/>
          <w:sz w:val="20"/>
          <w:szCs w:val="20"/>
          <w:lang w:eastAsia="en-US"/>
        </w:rPr>
        <w:t xml:space="preserve"> partnerstvo, ki ga sestavlja najmanj 10 nosilcev kmetijskih gospodarstev ali nosilcev dopolnilnih dejavnosti na kmetiji in zadruga, ki ima vsaj tri člane, vpisan v RKG ali gospodarska družba</w:t>
      </w:r>
      <w:r w:rsidR="00E857A5" w:rsidRPr="009B2D12">
        <w:rPr>
          <w:rFonts w:ascii="Arial" w:eastAsia="Times New Roman" w:hAnsi="Arial" w:cs="Arial"/>
          <w:bCs/>
          <w:sz w:val="20"/>
          <w:szCs w:val="20"/>
          <w:lang w:eastAsia="en-US"/>
        </w:rPr>
        <w:t xml:space="preserve"> ali samostojni podjetnik posameznik</w:t>
      </w:r>
      <w:r w:rsidRPr="009B2D12">
        <w:rPr>
          <w:rFonts w:ascii="Arial" w:eastAsia="Times New Roman" w:hAnsi="Arial" w:cs="Arial"/>
          <w:bCs/>
          <w:sz w:val="20"/>
          <w:szCs w:val="20"/>
          <w:lang w:eastAsia="en-US"/>
        </w:rPr>
        <w:t xml:space="preserve">. </w:t>
      </w:r>
      <w:r w:rsidR="008E4353" w:rsidRPr="009B2D12">
        <w:rPr>
          <w:rFonts w:ascii="Arial" w:eastAsia="Times New Roman" w:hAnsi="Arial" w:cs="Arial"/>
          <w:bCs/>
          <w:sz w:val="20"/>
          <w:szCs w:val="20"/>
          <w:lang w:eastAsia="en-US"/>
        </w:rPr>
        <w:t>P</w:t>
      </w:r>
      <w:r w:rsidRPr="009B2D12">
        <w:rPr>
          <w:rFonts w:ascii="Arial" w:eastAsia="Times New Roman" w:hAnsi="Arial" w:cs="Arial"/>
          <w:bCs/>
          <w:sz w:val="20"/>
          <w:szCs w:val="20"/>
          <w:lang w:eastAsia="en-US"/>
        </w:rPr>
        <w:t>artnerstvo se vzpostavi na podlagi pogodbe o medsebojnem sodelovanju</w:t>
      </w:r>
      <w:r w:rsidR="006E3A2E" w:rsidRPr="009B2D12">
        <w:rPr>
          <w:rFonts w:ascii="Arial" w:eastAsia="Times New Roman" w:hAnsi="Arial" w:cs="Arial"/>
          <w:bCs/>
          <w:sz w:val="20"/>
          <w:szCs w:val="20"/>
          <w:lang w:eastAsia="en-US"/>
        </w:rPr>
        <w:t>.</w:t>
      </w:r>
      <w:r w:rsidRPr="009B2D12">
        <w:rPr>
          <w:rFonts w:ascii="Arial" w:eastAsia="Times New Roman" w:hAnsi="Arial" w:cs="Arial"/>
          <w:bCs/>
          <w:sz w:val="20"/>
          <w:szCs w:val="20"/>
          <w:lang w:eastAsia="en-US"/>
        </w:rPr>
        <w:t xml:space="preserve"> S pogodbo člani partnerstva uredijo medsebojna razmerja, določijo pravice in obveznosti. Vzpostavitev partnerstva je materialni pogoj. </w:t>
      </w:r>
    </w:p>
    <w:p w:rsidR="007769BA" w:rsidRPr="009B2D12" w:rsidRDefault="007769BA" w:rsidP="007769BA">
      <w:pPr>
        <w:tabs>
          <w:tab w:val="left" w:pos="708"/>
        </w:tabs>
        <w:spacing w:after="0" w:line="260" w:lineRule="exact"/>
        <w:jc w:val="both"/>
        <w:rPr>
          <w:rFonts w:ascii="Arial" w:eastAsia="Times New Roman" w:hAnsi="Arial" w:cs="Arial"/>
          <w:bCs/>
          <w:sz w:val="20"/>
          <w:szCs w:val="20"/>
          <w:lang w:eastAsia="en-US"/>
        </w:rPr>
      </w:pPr>
    </w:p>
    <w:p w:rsidR="006E3A2E" w:rsidRPr="009B2D12" w:rsidRDefault="0003076F" w:rsidP="007769BA">
      <w:pPr>
        <w:tabs>
          <w:tab w:val="left" w:pos="708"/>
        </w:tabs>
        <w:spacing w:after="0" w:line="260" w:lineRule="exact"/>
        <w:jc w:val="both"/>
        <w:rPr>
          <w:rFonts w:ascii="Arial" w:eastAsia="Times New Roman" w:hAnsi="Arial" w:cs="Arial"/>
          <w:bCs/>
          <w:sz w:val="20"/>
          <w:szCs w:val="20"/>
          <w:lang w:eastAsia="en-US"/>
        </w:rPr>
      </w:pPr>
      <w:r w:rsidRPr="009B2D12">
        <w:rPr>
          <w:rFonts w:ascii="Arial" w:eastAsia="Times New Roman" w:hAnsi="Arial" w:cs="Arial"/>
          <w:bCs/>
          <w:sz w:val="20"/>
          <w:szCs w:val="20"/>
          <w:lang w:eastAsia="en-US"/>
        </w:rPr>
        <w:t xml:space="preserve">Upravičenec do podpore je opredeljen ožje od partnerstva. V skladu z uredbo je upravičenec do podpore vodilni partner, ki izvaja upravičene aktivnosti. </w:t>
      </w:r>
      <w:r w:rsidR="006E3A2E" w:rsidRPr="009B2D12">
        <w:rPr>
          <w:rFonts w:ascii="Arial" w:eastAsia="Times New Roman" w:hAnsi="Arial" w:cs="Arial"/>
          <w:bCs/>
          <w:sz w:val="20"/>
          <w:szCs w:val="20"/>
          <w:lang w:eastAsia="en-US"/>
        </w:rPr>
        <w:t xml:space="preserve">Upravičenec do podpore je lahko tudi </w:t>
      </w:r>
      <w:r w:rsidR="00B51062" w:rsidRPr="009B2D12">
        <w:rPr>
          <w:rFonts w:ascii="Arial" w:eastAsia="Times New Roman" w:hAnsi="Arial" w:cs="Arial"/>
          <w:bCs/>
          <w:sz w:val="20"/>
          <w:szCs w:val="20"/>
          <w:lang w:eastAsia="en-US"/>
        </w:rPr>
        <w:t>drugi</w:t>
      </w:r>
      <w:r w:rsidR="006E3A2E" w:rsidRPr="009B2D12">
        <w:rPr>
          <w:rFonts w:ascii="Arial" w:eastAsia="Times New Roman" w:hAnsi="Arial" w:cs="Arial"/>
          <w:bCs/>
          <w:sz w:val="20"/>
          <w:szCs w:val="20"/>
          <w:lang w:eastAsia="en-US"/>
        </w:rPr>
        <w:t xml:space="preserve"> član</w:t>
      </w:r>
      <w:r w:rsidRPr="009B2D12">
        <w:rPr>
          <w:rFonts w:ascii="Arial" w:eastAsia="Times New Roman" w:hAnsi="Arial" w:cs="Arial"/>
          <w:bCs/>
          <w:sz w:val="20"/>
          <w:szCs w:val="20"/>
          <w:lang w:eastAsia="en-US"/>
        </w:rPr>
        <w:t xml:space="preserve"> partnerstva, </w:t>
      </w:r>
      <w:r w:rsidR="00B34EAB" w:rsidRPr="009B2D12">
        <w:rPr>
          <w:rFonts w:ascii="Arial" w:eastAsia="Times New Roman" w:hAnsi="Arial" w:cs="Arial"/>
          <w:bCs/>
          <w:sz w:val="20"/>
          <w:szCs w:val="20"/>
          <w:lang w:eastAsia="en-US"/>
        </w:rPr>
        <w:t xml:space="preserve">če </w:t>
      </w:r>
      <w:r w:rsidR="006E3A2E" w:rsidRPr="009B2D12">
        <w:rPr>
          <w:rFonts w:ascii="Arial" w:eastAsia="Times New Roman" w:hAnsi="Arial" w:cs="Arial"/>
          <w:bCs/>
          <w:sz w:val="20"/>
          <w:szCs w:val="20"/>
          <w:lang w:eastAsia="en-US"/>
        </w:rPr>
        <w:t>izvaja</w:t>
      </w:r>
      <w:r w:rsidRPr="009B2D12">
        <w:rPr>
          <w:rFonts w:ascii="Arial" w:eastAsia="Times New Roman" w:hAnsi="Arial" w:cs="Arial"/>
          <w:bCs/>
          <w:sz w:val="20"/>
          <w:szCs w:val="20"/>
          <w:lang w:eastAsia="en-US"/>
        </w:rPr>
        <w:t xml:space="preserve"> upravičene aktivnosti </w:t>
      </w:r>
      <w:r w:rsidR="00FC434C" w:rsidRPr="009B2D12">
        <w:rPr>
          <w:rFonts w:ascii="Arial" w:eastAsia="Times New Roman" w:hAnsi="Arial" w:cs="Arial"/>
          <w:bCs/>
          <w:sz w:val="20"/>
          <w:szCs w:val="20"/>
          <w:lang w:eastAsia="en-US"/>
        </w:rPr>
        <w:t xml:space="preserve">(kar pomeni, da </w:t>
      </w:r>
      <w:r w:rsidR="006E3A2E" w:rsidRPr="009B2D12">
        <w:rPr>
          <w:rFonts w:ascii="Arial" w:eastAsia="Times New Roman" w:hAnsi="Arial" w:cs="Arial"/>
          <w:bCs/>
          <w:sz w:val="20"/>
          <w:szCs w:val="20"/>
          <w:lang w:eastAsia="en-US"/>
        </w:rPr>
        <w:t>mu</w:t>
      </w:r>
      <w:r w:rsidR="000C62F0" w:rsidRPr="009B2D12">
        <w:rPr>
          <w:rFonts w:ascii="Arial" w:eastAsia="Times New Roman" w:hAnsi="Arial" w:cs="Arial"/>
          <w:bCs/>
          <w:sz w:val="20"/>
          <w:szCs w:val="20"/>
          <w:lang w:eastAsia="en-US"/>
        </w:rPr>
        <w:t xml:space="preserve"> </w:t>
      </w:r>
      <w:r w:rsidR="00FC434C" w:rsidRPr="009B2D12">
        <w:rPr>
          <w:rFonts w:ascii="Arial" w:eastAsia="Times New Roman" w:hAnsi="Arial" w:cs="Arial"/>
          <w:bCs/>
          <w:sz w:val="20"/>
          <w:szCs w:val="20"/>
          <w:lang w:eastAsia="en-US"/>
        </w:rPr>
        <w:t xml:space="preserve">nastajajo </w:t>
      </w:r>
      <w:r w:rsidR="008E4353" w:rsidRPr="009B2D12">
        <w:rPr>
          <w:rFonts w:ascii="Arial" w:eastAsia="Times New Roman" w:hAnsi="Arial" w:cs="Arial"/>
          <w:bCs/>
          <w:sz w:val="20"/>
          <w:szCs w:val="20"/>
          <w:lang w:eastAsia="en-US"/>
        </w:rPr>
        <w:t xml:space="preserve">upravičeni </w:t>
      </w:r>
      <w:r w:rsidR="00FC434C" w:rsidRPr="009B2D12">
        <w:rPr>
          <w:rFonts w:ascii="Arial" w:eastAsia="Times New Roman" w:hAnsi="Arial" w:cs="Arial"/>
          <w:bCs/>
          <w:sz w:val="20"/>
          <w:szCs w:val="20"/>
          <w:lang w:eastAsia="en-US"/>
        </w:rPr>
        <w:lastRenderedPageBreak/>
        <w:t>stroški z izvedbo projekta</w:t>
      </w:r>
      <w:r w:rsidR="00B34EAB" w:rsidRPr="009B2D12">
        <w:rPr>
          <w:rFonts w:ascii="Arial" w:eastAsia="Times New Roman" w:hAnsi="Arial" w:cs="Arial"/>
          <w:bCs/>
          <w:sz w:val="20"/>
          <w:szCs w:val="20"/>
          <w:lang w:eastAsia="en-US"/>
        </w:rPr>
        <w:t>, razen stroškov zunanjih storitev</w:t>
      </w:r>
      <w:r w:rsidR="00FC434C" w:rsidRPr="009B2D12">
        <w:rPr>
          <w:rFonts w:ascii="Arial" w:eastAsia="Times New Roman" w:hAnsi="Arial" w:cs="Arial"/>
          <w:bCs/>
          <w:sz w:val="20"/>
          <w:szCs w:val="20"/>
          <w:lang w:eastAsia="en-US"/>
        </w:rPr>
        <w:t xml:space="preserve">) </w:t>
      </w:r>
      <w:r w:rsidRPr="009B2D12">
        <w:rPr>
          <w:rFonts w:ascii="Arial" w:eastAsia="Times New Roman" w:hAnsi="Arial" w:cs="Arial"/>
          <w:bCs/>
          <w:sz w:val="20"/>
          <w:szCs w:val="20"/>
          <w:lang w:eastAsia="en-US"/>
        </w:rPr>
        <w:t xml:space="preserve">ter </w:t>
      </w:r>
      <w:r w:rsidR="006E3A2E" w:rsidRPr="009B2D12">
        <w:rPr>
          <w:rFonts w:ascii="Arial" w:eastAsia="Times New Roman" w:hAnsi="Arial" w:cs="Arial"/>
          <w:bCs/>
          <w:sz w:val="20"/>
          <w:szCs w:val="20"/>
          <w:lang w:eastAsia="en-US"/>
        </w:rPr>
        <w:t>je opredeljen</w:t>
      </w:r>
      <w:r w:rsidRPr="009B2D12">
        <w:rPr>
          <w:rFonts w:ascii="Arial" w:eastAsia="Times New Roman" w:hAnsi="Arial" w:cs="Arial"/>
          <w:bCs/>
          <w:sz w:val="20"/>
          <w:szCs w:val="20"/>
          <w:lang w:eastAsia="en-US"/>
        </w:rPr>
        <w:t xml:space="preserve"> v pogodbi o medsebojnem sodelovanju. V tem primeru vodilni partner vloži </w:t>
      </w:r>
      <w:r w:rsidR="00FC434C" w:rsidRPr="009B2D12">
        <w:rPr>
          <w:rFonts w:ascii="Arial" w:eastAsia="Times New Roman" w:hAnsi="Arial" w:cs="Arial"/>
          <w:bCs/>
          <w:sz w:val="20"/>
          <w:szCs w:val="20"/>
          <w:lang w:eastAsia="en-US"/>
        </w:rPr>
        <w:t xml:space="preserve">(skupno) </w:t>
      </w:r>
      <w:r w:rsidRPr="009B2D12">
        <w:rPr>
          <w:rFonts w:ascii="Arial" w:eastAsia="Times New Roman" w:hAnsi="Arial" w:cs="Arial"/>
          <w:bCs/>
          <w:sz w:val="20"/>
          <w:szCs w:val="20"/>
          <w:lang w:eastAsia="en-US"/>
        </w:rPr>
        <w:t xml:space="preserve">vlogo na javni razpis. </w:t>
      </w:r>
    </w:p>
    <w:p w:rsidR="006E3A2E" w:rsidRPr="009B2D12" w:rsidRDefault="006E3A2E" w:rsidP="007769BA">
      <w:pPr>
        <w:tabs>
          <w:tab w:val="left" w:pos="708"/>
        </w:tabs>
        <w:spacing w:after="0" w:line="260" w:lineRule="exact"/>
        <w:jc w:val="both"/>
        <w:rPr>
          <w:rFonts w:ascii="Arial" w:eastAsia="Times New Roman" w:hAnsi="Arial" w:cs="Arial"/>
          <w:bCs/>
          <w:sz w:val="20"/>
          <w:szCs w:val="20"/>
          <w:lang w:eastAsia="en-US"/>
        </w:rPr>
      </w:pPr>
    </w:p>
    <w:p w:rsidR="0003076F" w:rsidRPr="009B2D12" w:rsidRDefault="006E3A2E" w:rsidP="007769BA">
      <w:pPr>
        <w:tabs>
          <w:tab w:val="left" w:pos="708"/>
        </w:tabs>
        <w:spacing w:after="0" w:line="260" w:lineRule="exact"/>
        <w:jc w:val="both"/>
        <w:rPr>
          <w:rFonts w:ascii="Arial" w:eastAsia="Times New Roman" w:hAnsi="Arial" w:cs="Arial"/>
          <w:bCs/>
          <w:sz w:val="20"/>
          <w:szCs w:val="20"/>
          <w:lang w:eastAsia="en-US"/>
        </w:rPr>
      </w:pPr>
      <w:r w:rsidRPr="009B2D12">
        <w:rPr>
          <w:rFonts w:ascii="Arial" w:eastAsia="Times New Roman" w:hAnsi="Arial" w:cs="Arial"/>
          <w:bCs/>
          <w:sz w:val="20"/>
          <w:szCs w:val="20"/>
          <w:lang w:eastAsia="en-US"/>
        </w:rPr>
        <w:t>Agencija Republike Slovenije za kmetijske trge in razvoj podeželja</w:t>
      </w:r>
      <w:r w:rsidR="00FC434C" w:rsidRPr="009B2D12">
        <w:rPr>
          <w:rFonts w:ascii="Arial" w:eastAsia="Times New Roman" w:hAnsi="Arial" w:cs="Arial"/>
          <w:bCs/>
          <w:sz w:val="20"/>
          <w:szCs w:val="20"/>
          <w:lang w:eastAsia="en-US"/>
        </w:rPr>
        <w:t xml:space="preserve"> </w:t>
      </w:r>
      <w:r w:rsidR="008E4353" w:rsidRPr="009B2D12">
        <w:rPr>
          <w:rFonts w:ascii="Arial" w:eastAsia="Times New Roman" w:hAnsi="Arial" w:cs="Arial"/>
          <w:bCs/>
          <w:sz w:val="20"/>
          <w:szCs w:val="20"/>
          <w:lang w:eastAsia="en-US"/>
        </w:rPr>
        <w:t xml:space="preserve">bo </w:t>
      </w:r>
      <w:r w:rsidR="00FC434C" w:rsidRPr="009B2D12">
        <w:rPr>
          <w:rFonts w:ascii="Arial" w:eastAsia="Times New Roman" w:hAnsi="Arial" w:cs="Arial"/>
          <w:bCs/>
          <w:sz w:val="20"/>
          <w:szCs w:val="20"/>
          <w:lang w:eastAsia="en-US"/>
        </w:rPr>
        <w:t xml:space="preserve">dodelila </w:t>
      </w:r>
      <w:r w:rsidR="00283886" w:rsidRPr="009B2D12">
        <w:rPr>
          <w:rFonts w:ascii="Arial" w:eastAsia="Times New Roman" w:hAnsi="Arial" w:cs="Arial"/>
          <w:bCs/>
          <w:sz w:val="20"/>
          <w:szCs w:val="20"/>
          <w:lang w:eastAsia="en-US"/>
        </w:rPr>
        <w:t xml:space="preserve">skupni znesek podpore </w:t>
      </w:r>
      <w:r w:rsidR="00FC434C" w:rsidRPr="009B2D12">
        <w:rPr>
          <w:rFonts w:ascii="Arial" w:eastAsia="Times New Roman" w:hAnsi="Arial" w:cs="Arial"/>
          <w:bCs/>
          <w:sz w:val="20"/>
          <w:szCs w:val="20"/>
          <w:lang w:eastAsia="en-US"/>
        </w:rPr>
        <w:t xml:space="preserve">članom partnerstva, ki izvajajo upravičene aktivnosti, </w:t>
      </w:r>
      <w:r w:rsidR="00283886" w:rsidRPr="009B2D12">
        <w:rPr>
          <w:rFonts w:ascii="Arial" w:eastAsia="Times New Roman" w:hAnsi="Arial" w:cs="Arial"/>
          <w:bCs/>
          <w:sz w:val="20"/>
          <w:szCs w:val="20"/>
          <w:lang w:eastAsia="en-US"/>
        </w:rPr>
        <w:t xml:space="preserve">in v odločbi opredelila tudi, kolikšen znesek pripada posameznemu članu partnerstva glede na </w:t>
      </w:r>
      <w:r w:rsidR="00E84C2E" w:rsidRPr="009B2D12">
        <w:rPr>
          <w:rFonts w:ascii="Arial" w:eastAsia="Times New Roman" w:hAnsi="Arial" w:cs="Arial"/>
          <w:bCs/>
          <w:sz w:val="20"/>
          <w:szCs w:val="20"/>
          <w:lang w:eastAsia="en-US"/>
        </w:rPr>
        <w:t xml:space="preserve">njegov </w:t>
      </w:r>
      <w:r w:rsidR="00283886" w:rsidRPr="009B2D12">
        <w:rPr>
          <w:rFonts w:ascii="Arial" w:eastAsia="Times New Roman" w:hAnsi="Arial" w:cs="Arial"/>
          <w:bCs/>
          <w:sz w:val="20"/>
          <w:szCs w:val="20"/>
          <w:lang w:eastAsia="en-US"/>
        </w:rPr>
        <w:t>strošek z izvedbo upravičenih aktivnosti. I</w:t>
      </w:r>
      <w:r w:rsidR="00FC434C" w:rsidRPr="009B2D12">
        <w:rPr>
          <w:rFonts w:ascii="Arial" w:eastAsia="Times New Roman" w:hAnsi="Arial" w:cs="Arial"/>
          <w:bCs/>
          <w:sz w:val="20"/>
          <w:szCs w:val="20"/>
          <w:lang w:eastAsia="en-US"/>
        </w:rPr>
        <w:t xml:space="preserve">zplačilo sredstev </w:t>
      </w:r>
      <w:r w:rsidR="008E4353" w:rsidRPr="009B2D12">
        <w:rPr>
          <w:rFonts w:ascii="Arial" w:eastAsia="Times New Roman" w:hAnsi="Arial" w:cs="Arial"/>
          <w:bCs/>
          <w:sz w:val="20"/>
          <w:szCs w:val="20"/>
          <w:lang w:eastAsia="en-US"/>
        </w:rPr>
        <w:t>se bo</w:t>
      </w:r>
      <w:r w:rsidR="00FC434C" w:rsidRPr="009B2D12">
        <w:rPr>
          <w:rFonts w:ascii="Arial" w:eastAsia="Times New Roman" w:hAnsi="Arial" w:cs="Arial"/>
          <w:bCs/>
          <w:sz w:val="20"/>
          <w:szCs w:val="20"/>
          <w:lang w:eastAsia="en-US"/>
        </w:rPr>
        <w:t xml:space="preserve"> </w:t>
      </w:r>
      <w:r w:rsidR="008E4353" w:rsidRPr="009B2D12">
        <w:rPr>
          <w:rFonts w:ascii="Arial" w:eastAsia="Times New Roman" w:hAnsi="Arial" w:cs="Arial"/>
          <w:bCs/>
          <w:sz w:val="20"/>
          <w:szCs w:val="20"/>
          <w:lang w:eastAsia="en-US"/>
        </w:rPr>
        <w:t xml:space="preserve">nato </w:t>
      </w:r>
      <w:r w:rsidR="00FC434C" w:rsidRPr="009B2D12">
        <w:rPr>
          <w:rFonts w:ascii="Arial" w:eastAsia="Times New Roman" w:hAnsi="Arial" w:cs="Arial"/>
          <w:bCs/>
          <w:sz w:val="20"/>
          <w:szCs w:val="20"/>
          <w:lang w:eastAsia="en-US"/>
        </w:rPr>
        <w:t>po izvedenih vseh preverjanjih izvršilo na transakcijski račun vsakega posameznega člana partnerstva</w:t>
      </w:r>
      <w:r w:rsidR="008E4353" w:rsidRPr="009B2D12">
        <w:rPr>
          <w:rFonts w:ascii="Arial" w:eastAsia="Times New Roman" w:hAnsi="Arial" w:cs="Arial"/>
          <w:bCs/>
          <w:sz w:val="20"/>
          <w:szCs w:val="20"/>
          <w:lang w:eastAsia="en-US"/>
        </w:rPr>
        <w:t xml:space="preserve"> – upravičenca do podpore</w:t>
      </w:r>
      <w:r w:rsidR="00FC434C" w:rsidRPr="009B2D12">
        <w:rPr>
          <w:rFonts w:ascii="Arial" w:eastAsia="Times New Roman" w:hAnsi="Arial" w:cs="Arial"/>
          <w:bCs/>
          <w:sz w:val="20"/>
          <w:szCs w:val="20"/>
          <w:lang w:eastAsia="en-US"/>
        </w:rPr>
        <w:t xml:space="preserve">. Vodilni partner </w:t>
      </w:r>
      <w:r w:rsidR="008E4353" w:rsidRPr="009B2D12">
        <w:rPr>
          <w:rFonts w:ascii="Arial" w:eastAsia="Times New Roman" w:hAnsi="Arial" w:cs="Arial"/>
          <w:bCs/>
          <w:sz w:val="20"/>
          <w:szCs w:val="20"/>
          <w:lang w:eastAsia="en-US"/>
        </w:rPr>
        <w:t xml:space="preserve">bo </w:t>
      </w:r>
      <w:r w:rsidR="00FC434C" w:rsidRPr="009B2D12">
        <w:rPr>
          <w:rFonts w:ascii="Arial" w:eastAsia="Times New Roman" w:hAnsi="Arial" w:cs="Arial"/>
          <w:bCs/>
          <w:sz w:val="20"/>
          <w:szCs w:val="20"/>
          <w:lang w:eastAsia="en-US"/>
        </w:rPr>
        <w:t xml:space="preserve">v tem primeru imel vlogo procesnega predstavnika, imel pa </w:t>
      </w:r>
      <w:r w:rsidR="008E4353" w:rsidRPr="009B2D12">
        <w:rPr>
          <w:rFonts w:ascii="Arial" w:eastAsia="Times New Roman" w:hAnsi="Arial" w:cs="Arial"/>
          <w:bCs/>
          <w:sz w:val="20"/>
          <w:szCs w:val="20"/>
          <w:lang w:eastAsia="en-US"/>
        </w:rPr>
        <w:t xml:space="preserve">bo </w:t>
      </w:r>
      <w:r w:rsidR="00FC434C" w:rsidRPr="009B2D12">
        <w:rPr>
          <w:rFonts w:ascii="Arial" w:eastAsia="Times New Roman" w:hAnsi="Arial" w:cs="Arial"/>
          <w:bCs/>
          <w:sz w:val="20"/>
          <w:szCs w:val="20"/>
          <w:lang w:eastAsia="en-US"/>
        </w:rPr>
        <w:t xml:space="preserve">tudi določene druge obveznosti (npr. hramba dokumentacije, posredovanje poročila o izvajanju projekta …). Finančna nakazila </w:t>
      </w:r>
      <w:r w:rsidR="008E4353" w:rsidRPr="009B2D12">
        <w:rPr>
          <w:rFonts w:ascii="Arial" w:eastAsia="Times New Roman" w:hAnsi="Arial" w:cs="Arial"/>
          <w:bCs/>
          <w:sz w:val="20"/>
          <w:szCs w:val="20"/>
          <w:lang w:eastAsia="en-US"/>
        </w:rPr>
        <w:t>pa se bodo</w:t>
      </w:r>
      <w:r w:rsidR="00FC434C" w:rsidRPr="009B2D12">
        <w:rPr>
          <w:rFonts w:ascii="Arial" w:eastAsia="Times New Roman" w:hAnsi="Arial" w:cs="Arial"/>
          <w:bCs/>
          <w:sz w:val="20"/>
          <w:szCs w:val="20"/>
          <w:lang w:eastAsia="en-US"/>
        </w:rPr>
        <w:t xml:space="preserve"> na transparenten način izvršila na transakcije vsakemu posameznemu članu partnerstva, ki </w:t>
      </w:r>
      <w:r w:rsidR="008E4353" w:rsidRPr="009B2D12">
        <w:rPr>
          <w:rFonts w:ascii="Arial" w:eastAsia="Times New Roman" w:hAnsi="Arial" w:cs="Arial"/>
          <w:bCs/>
          <w:sz w:val="20"/>
          <w:szCs w:val="20"/>
          <w:lang w:eastAsia="en-US"/>
        </w:rPr>
        <w:t xml:space="preserve">je izvedel </w:t>
      </w:r>
      <w:r w:rsidR="00FC434C" w:rsidRPr="009B2D12">
        <w:rPr>
          <w:rFonts w:ascii="Arial" w:eastAsia="Times New Roman" w:hAnsi="Arial" w:cs="Arial"/>
          <w:bCs/>
          <w:sz w:val="20"/>
          <w:szCs w:val="20"/>
          <w:lang w:eastAsia="en-US"/>
        </w:rPr>
        <w:t xml:space="preserve">upravičene aktivnosti. </w:t>
      </w:r>
    </w:p>
    <w:p w:rsidR="007769BA" w:rsidRPr="009B2D12" w:rsidRDefault="007769BA" w:rsidP="007769BA">
      <w:pPr>
        <w:tabs>
          <w:tab w:val="left" w:pos="708"/>
        </w:tabs>
        <w:spacing w:after="0" w:line="260" w:lineRule="exact"/>
        <w:jc w:val="both"/>
        <w:rPr>
          <w:rFonts w:ascii="Arial" w:eastAsia="Times New Roman" w:hAnsi="Arial" w:cs="Arial"/>
          <w:bCs/>
          <w:sz w:val="20"/>
          <w:szCs w:val="20"/>
          <w:lang w:eastAsia="en-US"/>
        </w:rPr>
      </w:pPr>
    </w:p>
    <w:p w:rsidR="00FC434C" w:rsidRPr="009B2D12" w:rsidRDefault="00FC434C" w:rsidP="007769BA">
      <w:pPr>
        <w:tabs>
          <w:tab w:val="left" w:pos="708"/>
        </w:tabs>
        <w:spacing w:after="0" w:line="260" w:lineRule="exact"/>
        <w:jc w:val="both"/>
        <w:rPr>
          <w:rFonts w:ascii="Arial" w:eastAsia="Times New Roman" w:hAnsi="Arial" w:cs="Arial"/>
          <w:bCs/>
          <w:sz w:val="20"/>
          <w:szCs w:val="20"/>
          <w:lang w:eastAsia="en-US"/>
        </w:rPr>
      </w:pPr>
      <w:r w:rsidRPr="009B2D12">
        <w:rPr>
          <w:rFonts w:ascii="Arial" w:eastAsia="Times New Roman" w:hAnsi="Arial" w:cs="Arial"/>
          <w:bCs/>
          <w:sz w:val="20"/>
          <w:szCs w:val="20"/>
          <w:lang w:eastAsia="en-US"/>
        </w:rPr>
        <w:t xml:space="preserve">Če se aktivnosti projekta nanašajo na nekmetijske proizvode, se podpora za te aktivnosti dodeli kot pomoč po pravilu de </w:t>
      </w:r>
      <w:proofErr w:type="spellStart"/>
      <w:r w:rsidRPr="009B2D12">
        <w:rPr>
          <w:rFonts w:ascii="Arial" w:eastAsia="Times New Roman" w:hAnsi="Arial" w:cs="Arial"/>
          <w:bCs/>
          <w:sz w:val="20"/>
          <w:szCs w:val="20"/>
          <w:lang w:eastAsia="en-US"/>
        </w:rPr>
        <w:t>minimis</w:t>
      </w:r>
      <w:proofErr w:type="spellEnd"/>
      <w:r w:rsidRPr="009B2D12">
        <w:rPr>
          <w:rFonts w:ascii="Arial" w:eastAsia="Times New Roman" w:hAnsi="Arial" w:cs="Arial"/>
          <w:bCs/>
          <w:sz w:val="20"/>
          <w:szCs w:val="20"/>
          <w:lang w:eastAsia="en-US"/>
        </w:rPr>
        <w:t xml:space="preserve"> v skladu z Uredbo 1407/2013/EU. </w:t>
      </w:r>
      <w:r w:rsidR="00645B12" w:rsidRPr="009B2D12">
        <w:rPr>
          <w:rFonts w:ascii="Arial" w:eastAsia="Times New Roman" w:hAnsi="Arial" w:cs="Arial"/>
          <w:bCs/>
          <w:sz w:val="20"/>
          <w:szCs w:val="20"/>
          <w:lang w:eastAsia="en-US"/>
        </w:rPr>
        <w:t xml:space="preserve">Prejemnik </w:t>
      </w:r>
      <w:r w:rsidRPr="009B2D12">
        <w:rPr>
          <w:rFonts w:ascii="Arial" w:eastAsia="Times New Roman" w:hAnsi="Arial" w:cs="Arial"/>
          <w:bCs/>
          <w:sz w:val="20"/>
          <w:szCs w:val="20"/>
          <w:lang w:eastAsia="en-US"/>
        </w:rPr>
        <w:t xml:space="preserve">de </w:t>
      </w:r>
      <w:proofErr w:type="spellStart"/>
      <w:r w:rsidRPr="009B2D12">
        <w:rPr>
          <w:rFonts w:ascii="Arial" w:eastAsia="Times New Roman" w:hAnsi="Arial" w:cs="Arial"/>
          <w:bCs/>
          <w:sz w:val="20"/>
          <w:szCs w:val="20"/>
          <w:lang w:eastAsia="en-US"/>
        </w:rPr>
        <w:t>minimis</w:t>
      </w:r>
      <w:proofErr w:type="spellEnd"/>
      <w:r w:rsidRPr="009B2D12">
        <w:rPr>
          <w:rFonts w:ascii="Arial" w:eastAsia="Times New Roman" w:hAnsi="Arial" w:cs="Arial"/>
          <w:bCs/>
          <w:sz w:val="20"/>
          <w:szCs w:val="20"/>
          <w:lang w:eastAsia="en-US"/>
        </w:rPr>
        <w:t xml:space="preserve"> pomoči</w:t>
      </w:r>
      <w:r w:rsidR="00645B12" w:rsidRPr="009B2D12">
        <w:rPr>
          <w:rFonts w:ascii="Arial" w:eastAsia="Times New Roman" w:hAnsi="Arial" w:cs="Arial"/>
          <w:bCs/>
          <w:sz w:val="20"/>
          <w:szCs w:val="20"/>
          <w:lang w:eastAsia="en-US"/>
        </w:rPr>
        <w:t xml:space="preserve"> je</w:t>
      </w:r>
      <w:r w:rsidR="006F453B" w:rsidRPr="009B2D12">
        <w:rPr>
          <w:rFonts w:ascii="Arial" w:eastAsia="Times New Roman" w:hAnsi="Arial" w:cs="Arial"/>
          <w:bCs/>
          <w:sz w:val="20"/>
          <w:szCs w:val="20"/>
          <w:lang w:eastAsia="en-US"/>
        </w:rPr>
        <w:t xml:space="preserve"> upravičenec do podpore</w:t>
      </w:r>
      <w:r w:rsidR="00EF48EF" w:rsidRPr="009B2D12">
        <w:rPr>
          <w:rFonts w:ascii="Arial" w:eastAsia="Times New Roman" w:hAnsi="Arial" w:cs="Arial"/>
          <w:bCs/>
          <w:sz w:val="20"/>
          <w:szCs w:val="20"/>
          <w:lang w:eastAsia="en-US"/>
        </w:rPr>
        <w:t xml:space="preserve"> v višini g</w:t>
      </w:r>
      <w:r w:rsidR="00645B12" w:rsidRPr="009B2D12">
        <w:rPr>
          <w:rFonts w:ascii="Arial" w:eastAsia="Times New Roman" w:hAnsi="Arial" w:cs="Arial"/>
          <w:bCs/>
          <w:sz w:val="20"/>
          <w:szCs w:val="20"/>
          <w:lang w:eastAsia="en-US"/>
        </w:rPr>
        <w:t>l</w:t>
      </w:r>
      <w:r w:rsidR="00EF48EF" w:rsidRPr="009B2D12">
        <w:rPr>
          <w:rFonts w:ascii="Arial" w:eastAsia="Times New Roman" w:hAnsi="Arial" w:cs="Arial"/>
          <w:bCs/>
          <w:sz w:val="20"/>
          <w:szCs w:val="20"/>
          <w:lang w:eastAsia="en-US"/>
        </w:rPr>
        <w:t>e</w:t>
      </w:r>
      <w:r w:rsidR="00645B12" w:rsidRPr="009B2D12">
        <w:rPr>
          <w:rFonts w:ascii="Arial" w:eastAsia="Times New Roman" w:hAnsi="Arial" w:cs="Arial"/>
          <w:bCs/>
          <w:sz w:val="20"/>
          <w:szCs w:val="20"/>
          <w:lang w:eastAsia="en-US"/>
        </w:rPr>
        <w:t>de na prejeta sredstva</w:t>
      </w:r>
      <w:r w:rsidRPr="009B2D12">
        <w:rPr>
          <w:rFonts w:ascii="Arial" w:eastAsia="Times New Roman" w:hAnsi="Arial" w:cs="Arial"/>
          <w:bCs/>
          <w:sz w:val="20"/>
          <w:szCs w:val="20"/>
          <w:lang w:eastAsia="en-US"/>
        </w:rPr>
        <w:t>.</w:t>
      </w:r>
    </w:p>
    <w:p w:rsidR="007769BA" w:rsidRPr="009B2D12" w:rsidRDefault="007769BA" w:rsidP="007769BA">
      <w:pPr>
        <w:tabs>
          <w:tab w:val="left" w:pos="708"/>
        </w:tabs>
        <w:spacing w:after="0" w:line="260" w:lineRule="exact"/>
        <w:jc w:val="both"/>
        <w:rPr>
          <w:rFonts w:ascii="Arial" w:eastAsia="Times New Roman" w:hAnsi="Arial" w:cs="Arial"/>
          <w:bCs/>
          <w:sz w:val="20"/>
          <w:szCs w:val="20"/>
          <w:lang w:eastAsia="en-US"/>
        </w:rPr>
      </w:pPr>
    </w:p>
    <w:p w:rsidR="00FC434C" w:rsidRPr="009B2D12" w:rsidRDefault="00FC434C" w:rsidP="007769BA">
      <w:pPr>
        <w:tabs>
          <w:tab w:val="left" w:pos="708"/>
        </w:tabs>
        <w:spacing w:after="0" w:line="260" w:lineRule="exact"/>
        <w:jc w:val="both"/>
        <w:rPr>
          <w:rFonts w:ascii="Arial" w:eastAsia="Times New Roman" w:hAnsi="Arial" w:cs="Arial"/>
          <w:bCs/>
          <w:sz w:val="20"/>
          <w:szCs w:val="20"/>
          <w:lang w:eastAsia="en-US"/>
        </w:rPr>
      </w:pPr>
      <w:r w:rsidRPr="009B2D12">
        <w:rPr>
          <w:rFonts w:ascii="Arial" w:eastAsia="Times New Roman" w:hAnsi="Arial" w:cs="Arial"/>
          <w:bCs/>
          <w:sz w:val="20"/>
          <w:szCs w:val="20"/>
          <w:lang w:eastAsia="en-US"/>
        </w:rPr>
        <w:t>Bistveni pogoji ob vlaganj</w:t>
      </w:r>
      <w:r w:rsidR="008E4353" w:rsidRPr="009B2D12">
        <w:rPr>
          <w:rFonts w:ascii="Arial" w:eastAsia="Times New Roman" w:hAnsi="Arial" w:cs="Arial"/>
          <w:bCs/>
          <w:sz w:val="20"/>
          <w:szCs w:val="20"/>
          <w:lang w:eastAsia="en-US"/>
        </w:rPr>
        <w:t>u</w:t>
      </w:r>
      <w:r w:rsidRPr="009B2D12">
        <w:rPr>
          <w:rFonts w:ascii="Arial" w:eastAsia="Times New Roman" w:hAnsi="Arial" w:cs="Arial"/>
          <w:bCs/>
          <w:sz w:val="20"/>
          <w:szCs w:val="20"/>
          <w:lang w:eastAsia="en-US"/>
        </w:rPr>
        <w:t xml:space="preserve"> vloge na javni razpis se navezujejo na ustrezno vzpostavljeno partnerstvo, sklenjeno pogodbo o medsebojnem sodelovanju, </w:t>
      </w:r>
      <w:r w:rsidR="00790C53" w:rsidRPr="009B2D12">
        <w:rPr>
          <w:rFonts w:ascii="Arial" w:eastAsia="Times New Roman" w:hAnsi="Arial" w:cs="Arial"/>
          <w:bCs/>
          <w:sz w:val="20"/>
          <w:szCs w:val="20"/>
          <w:lang w:eastAsia="en-US"/>
        </w:rPr>
        <w:t xml:space="preserve">izdelan projekt, </w:t>
      </w:r>
      <w:r w:rsidRPr="009B2D12">
        <w:rPr>
          <w:rFonts w:ascii="Arial" w:eastAsia="Times New Roman" w:hAnsi="Arial" w:cs="Arial"/>
          <w:bCs/>
          <w:sz w:val="20"/>
          <w:szCs w:val="20"/>
          <w:lang w:eastAsia="en-US"/>
        </w:rPr>
        <w:t xml:space="preserve">oddajanje zbirne vloge, izjavo o vzpostavitvi ločenega računovodstva oz. ločene računovodske kode za namen </w:t>
      </w:r>
      <w:r w:rsidR="004D76F3" w:rsidRPr="009B2D12">
        <w:rPr>
          <w:rFonts w:ascii="Arial" w:eastAsia="Times New Roman" w:hAnsi="Arial" w:cs="Arial"/>
          <w:bCs/>
          <w:sz w:val="20"/>
          <w:szCs w:val="20"/>
          <w:lang w:eastAsia="en-US"/>
        </w:rPr>
        <w:t xml:space="preserve">izvedbe </w:t>
      </w:r>
      <w:r w:rsidRPr="009B2D12">
        <w:rPr>
          <w:rFonts w:ascii="Arial" w:eastAsia="Times New Roman" w:hAnsi="Arial" w:cs="Arial"/>
          <w:bCs/>
          <w:sz w:val="20"/>
          <w:szCs w:val="20"/>
          <w:lang w:eastAsia="en-US"/>
        </w:rPr>
        <w:t>projekta</w:t>
      </w:r>
      <w:r w:rsidR="00790C53" w:rsidRPr="009B2D12">
        <w:rPr>
          <w:rFonts w:ascii="Arial" w:eastAsia="Times New Roman" w:hAnsi="Arial" w:cs="Arial"/>
          <w:bCs/>
          <w:sz w:val="20"/>
          <w:szCs w:val="20"/>
          <w:lang w:eastAsia="en-US"/>
        </w:rPr>
        <w:t xml:space="preserve"> ter glede ne</w:t>
      </w:r>
      <w:r w:rsidR="009E3F05" w:rsidRPr="009B2D12">
        <w:rPr>
          <w:rFonts w:ascii="Arial" w:eastAsia="Times New Roman" w:hAnsi="Arial" w:cs="Arial"/>
          <w:bCs/>
          <w:sz w:val="20"/>
          <w:szCs w:val="20"/>
          <w:lang w:eastAsia="en-US"/>
        </w:rPr>
        <w:t xml:space="preserve"> </w:t>
      </w:r>
      <w:r w:rsidR="00790C53" w:rsidRPr="009B2D12">
        <w:rPr>
          <w:rFonts w:ascii="Arial" w:eastAsia="Times New Roman" w:hAnsi="Arial" w:cs="Arial"/>
          <w:bCs/>
          <w:sz w:val="20"/>
          <w:szCs w:val="20"/>
          <w:lang w:eastAsia="en-US"/>
        </w:rPr>
        <w:t xml:space="preserve">preseganja dovoljene de </w:t>
      </w:r>
      <w:proofErr w:type="spellStart"/>
      <w:r w:rsidR="00790C53" w:rsidRPr="009B2D12">
        <w:rPr>
          <w:rFonts w:ascii="Arial" w:eastAsia="Times New Roman" w:hAnsi="Arial" w:cs="Arial"/>
          <w:bCs/>
          <w:sz w:val="20"/>
          <w:szCs w:val="20"/>
          <w:lang w:eastAsia="en-US"/>
        </w:rPr>
        <w:t>minimis</w:t>
      </w:r>
      <w:proofErr w:type="spellEnd"/>
      <w:r w:rsidR="00790C53" w:rsidRPr="009B2D12">
        <w:rPr>
          <w:rFonts w:ascii="Arial" w:eastAsia="Times New Roman" w:hAnsi="Arial" w:cs="Arial"/>
          <w:bCs/>
          <w:sz w:val="20"/>
          <w:szCs w:val="20"/>
          <w:lang w:eastAsia="en-US"/>
        </w:rPr>
        <w:t xml:space="preserve"> pomoči po Uredbi 1407/2013/EU, če se projekt nanaša na nekmetijske proizvode.</w:t>
      </w:r>
    </w:p>
    <w:p w:rsidR="007769BA" w:rsidRPr="009B2D12" w:rsidRDefault="007769BA" w:rsidP="007769BA">
      <w:pPr>
        <w:tabs>
          <w:tab w:val="left" w:pos="708"/>
        </w:tabs>
        <w:spacing w:after="0" w:line="260" w:lineRule="exact"/>
        <w:jc w:val="both"/>
        <w:rPr>
          <w:rFonts w:ascii="Arial" w:eastAsia="Times New Roman" w:hAnsi="Arial" w:cs="Arial"/>
          <w:bCs/>
          <w:sz w:val="20"/>
          <w:szCs w:val="20"/>
          <w:lang w:eastAsia="en-US"/>
        </w:rPr>
      </w:pPr>
    </w:p>
    <w:p w:rsidR="0003076F" w:rsidRPr="009B2D12" w:rsidRDefault="00790C53" w:rsidP="007769BA">
      <w:pPr>
        <w:tabs>
          <w:tab w:val="left" w:pos="708"/>
        </w:tabs>
        <w:spacing w:after="0" w:line="260" w:lineRule="exact"/>
        <w:jc w:val="both"/>
        <w:rPr>
          <w:rFonts w:ascii="Arial" w:eastAsia="Times New Roman" w:hAnsi="Arial" w:cs="Arial"/>
          <w:bCs/>
          <w:sz w:val="20"/>
          <w:szCs w:val="20"/>
          <w:lang w:eastAsia="en-US"/>
        </w:rPr>
      </w:pPr>
      <w:r w:rsidRPr="009B2D12">
        <w:rPr>
          <w:rFonts w:ascii="Arial" w:eastAsia="Times New Roman" w:hAnsi="Arial" w:cs="Arial"/>
          <w:bCs/>
          <w:sz w:val="20"/>
          <w:szCs w:val="20"/>
          <w:lang w:eastAsia="en-US"/>
        </w:rPr>
        <w:t xml:space="preserve">Projekt, ki ga mora predložiti vlagatelj, </w:t>
      </w:r>
      <w:r w:rsidR="006B4483" w:rsidRPr="009B2D12">
        <w:rPr>
          <w:rFonts w:ascii="Arial" w:eastAsia="Times New Roman" w:hAnsi="Arial" w:cs="Arial"/>
          <w:bCs/>
          <w:sz w:val="20"/>
          <w:szCs w:val="20"/>
          <w:lang w:eastAsia="en-US"/>
        </w:rPr>
        <w:t xml:space="preserve">lahko </w:t>
      </w:r>
      <w:r w:rsidRPr="009B2D12">
        <w:rPr>
          <w:rFonts w:ascii="Arial" w:eastAsia="Times New Roman" w:hAnsi="Arial" w:cs="Arial"/>
          <w:bCs/>
          <w:sz w:val="20"/>
          <w:szCs w:val="20"/>
          <w:lang w:eastAsia="en-US"/>
        </w:rPr>
        <w:t xml:space="preserve">traja </w:t>
      </w:r>
      <w:r w:rsidR="008E4353" w:rsidRPr="009B2D12">
        <w:rPr>
          <w:rFonts w:ascii="Arial" w:eastAsia="Times New Roman" w:hAnsi="Arial" w:cs="Arial"/>
          <w:bCs/>
          <w:sz w:val="20"/>
          <w:szCs w:val="20"/>
          <w:lang w:eastAsia="en-US"/>
        </w:rPr>
        <w:t xml:space="preserve">dve ali </w:t>
      </w:r>
      <w:r w:rsidRPr="009B2D12">
        <w:rPr>
          <w:rFonts w:ascii="Arial" w:eastAsia="Times New Roman" w:hAnsi="Arial" w:cs="Arial"/>
          <w:bCs/>
          <w:sz w:val="20"/>
          <w:szCs w:val="20"/>
          <w:lang w:eastAsia="en-US"/>
        </w:rPr>
        <w:t xml:space="preserve">tri leta. Projekt mora vsebovati določene obvezne sestavine, določene v prilogi 2 k uredbi. Pomembno je, da vlagatelj </w:t>
      </w:r>
      <w:r w:rsidR="004D76F3" w:rsidRPr="009B2D12">
        <w:rPr>
          <w:rFonts w:ascii="Arial" w:eastAsia="Times New Roman" w:hAnsi="Arial" w:cs="Arial"/>
          <w:bCs/>
          <w:sz w:val="20"/>
          <w:szCs w:val="20"/>
          <w:lang w:eastAsia="en-US"/>
        </w:rPr>
        <w:t xml:space="preserve">(vodilni partner) </w:t>
      </w:r>
      <w:r w:rsidRPr="009B2D12">
        <w:rPr>
          <w:rFonts w:ascii="Arial" w:eastAsia="Times New Roman" w:hAnsi="Arial" w:cs="Arial"/>
          <w:bCs/>
          <w:sz w:val="20"/>
          <w:szCs w:val="20"/>
          <w:lang w:eastAsia="en-US"/>
        </w:rPr>
        <w:t xml:space="preserve">v projektu opredeli </w:t>
      </w:r>
      <w:r w:rsidR="007F2F32" w:rsidRPr="009B2D12">
        <w:rPr>
          <w:rFonts w:ascii="Arial" w:eastAsia="Times New Roman" w:hAnsi="Arial" w:cs="Arial"/>
          <w:bCs/>
          <w:sz w:val="20"/>
          <w:szCs w:val="20"/>
          <w:lang w:eastAsia="en-US"/>
        </w:rPr>
        <w:t>vrednost</w:t>
      </w:r>
      <w:r w:rsidRPr="009B2D12">
        <w:rPr>
          <w:rFonts w:ascii="Arial" w:eastAsia="Times New Roman" w:hAnsi="Arial" w:cs="Arial"/>
          <w:bCs/>
          <w:sz w:val="20"/>
          <w:szCs w:val="20"/>
          <w:lang w:eastAsia="en-US"/>
        </w:rPr>
        <w:t xml:space="preserve"> prodaje </w:t>
      </w:r>
      <w:r w:rsidR="004D76F3" w:rsidRPr="009B2D12">
        <w:rPr>
          <w:rFonts w:ascii="Arial" w:eastAsia="Times New Roman" w:hAnsi="Arial" w:cs="Arial"/>
          <w:bCs/>
          <w:sz w:val="20"/>
          <w:szCs w:val="20"/>
          <w:lang w:eastAsia="en-US"/>
        </w:rPr>
        <w:t xml:space="preserve">proizvodov na lokalnem trgu </w:t>
      </w:r>
      <w:r w:rsidRPr="009B2D12">
        <w:rPr>
          <w:rFonts w:ascii="Arial" w:eastAsia="Times New Roman" w:hAnsi="Arial" w:cs="Arial"/>
          <w:bCs/>
          <w:sz w:val="20"/>
          <w:szCs w:val="20"/>
          <w:lang w:eastAsia="en-US"/>
        </w:rPr>
        <w:t xml:space="preserve">in vrednost odkupa </w:t>
      </w:r>
      <w:r w:rsidR="004D76F3" w:rsidRPr="009B2D12">
        <w:rPr>
          <w:rFonts w:ascii="Arial" w:eastAsia="Times New Roman" w:hAnsi="Arial" w:cs="Arial"/>
          <w:bCs/>
          <w:sz w:val="20"/>
          <w:szCs w:val="20"/>
          <w:lang w:eastAsia="en-US"/>
        </w:rPr>
        <w:t xml:space="preserve">proizvodov </w:t>
      </w:r>
      <w:r w:rsidRPr="009B2D12">
        <w:rPr>
          <w:rFonts w:ascii="Arial" w:eastAsia="Times New Roman" w:hAnsi="Arial" w:cs="Arial"/>
          <w:bCs/>
          <w:sz w:val="20"/>
          <w:szCs w:val="20"/>
          <w:lang w:eastAsia="en-US"/>
        </w:rPr>
        <w:t>po posameznemu članu partnerstva</w:t>
      </w:r>
      <w:r w:rsidR="004D76F3" w:rsidRPr="009B2D12">
        <w:rPr>
          <w:rFonts w:ascii="Arial" w:eastAsia="Times New Roman" w:hAnsi="Arial" w:cs="Arial"/>
          <w:bCs/>
          <w:sz w:val="20"/>
          <w:szCs w:val="20"/>
          <w:lang w:eastAsia="en-US"/>
        </w:rPr>
        <w:t xml:space="preserve"> kmetijskem gospodarstvu.</w:t>
      </w:r>
      <w:r w:rsidRPr="009B2D12">
        <w:rPr>
          <w:rFonts w:ascii="Arial" w:eastAsia="Times New Roman" w:hAnsi="Arial" w:cs="Arial"/>
          <w:bCs/>
          <w:sz w:val="20"/>
          <w:szCs w:val="20"/>
          <w:lang w:eastAsia="en-US"/>
        </w:rPr>
        <w:t xml:space="preserve"> Doseganje </w:t>
      </w:r>
      <w:r w:rsidR="002C6F2F" w:rsidRPr="009B2D12">
        <w:rPr>
          <w:rFonts w:ascii="Arial" w:eastAsia="Times New Roman" w:hAnsi="Arial" w:cs="Arial"/>
          <w:bCs/>
          <w:sz w:val="20"/>
          <w:szCs w:val="20"/>
          <w:lang w:eastAsia="en-US"/>
        </w:rPr>
        <w:t xml:space="preserve">načrtovanega odkupa in </w:t>
      </w:r>
      <w:r w:rsidRPr="009B2D12">
        <w:rPr>
          <w:rFonts w:ascii="Arial" w:eastAsia="Times New Roman" w:hAnsi="Arial" w:cs="Arial"/>
          <w:bCs/>
          <w:sz w:val="20"/>
          <w:szCs w:val="20"/>
          <w:lang w:eastAsia="en-US"/>
        </w:rPr>
        <w:t xml:space="preserve">prodaje se preverja ob vložitvi zadnjega zahtevka za izplačilo sredstev. Odstopanje je dovoljeno v obsegu 20 % glede na načrtovano prodajo in načrtovani odkup po posameznem članu, pri čemer mora biti </w:t>
      </w:r>
      <w:r w:rsidR="004D76F3" w:rsidRPr="009B2D12">
        <w:rPr>
          <w:rFonts w:ascii="Arial" w:eastAsia="Times New Roman" w:hAnsi="Arial" w:cs="Arial"/>
          <w:bCs/>
          <w:sz w:val="20"/>
          <w:szCs w:val="20"/>
          <w:lang w:eastAsia="en-US"/>
        </w:rPr>
        <w:t xml:space="preserve">v zadnjih 12 mesecih pred zaključkom projekta </w:t>
      </w:r>
      <w:r w:rsidRPr="009B2D12">
        <w:rPr>
          <w:rFonts w:ascii="Arial" w:eastAsia="Times New Roman" w:hAnsi="Arial" w:cs="Arial"/>
          <w:bCs/>
          <w:sz w:val="20"/>
          <w:szCs w:val="20"/>
          <w:lang w:eastAsia="en-US"/>
        </w:rPr>
        <w:t>v vsakem primeru dosežena prodaja v višini najmanj 100.000</w:t>
      </w:r>
      <w:r w:rsidR="004D76F3" w:rsidRPr="009B2D12">
        <w:rPr>
          <w:rFonts w:ascii="Arial" w:eastAsia="Times New Roman" w:hAnsi="Arial" w:cs="Arial"/>
          <w:bCs/>
          <w:sz w:val="20"/>
          <w:szCs w:val="20"/>
          <w:lang w:eastAsia="en-US"/>
        </w:rPr>
        <w:t xml:space="preserve"> eurov</w:t>
      </w:r>
      <w:r w:rsidRPr="009B2D12">
        <w:rPr>
          <w:rFonts w:ascii="Arial" w:eastAsia="Times New Roman" w:hAnsi="Arial" w:cs="Arial"/>
          <w:bCs/>
          <w:sz w:val="20"/>
          <w:szCs w:val="20"/>
          <w:lang w:eastAsia="en-US"/>
        </w:rPr>
        <w:t>. Oba podatka se preverjata iz knjigovodskih izkazov vodilnega partnerja, saj mora t</w:t>
      </w:r>
      <w:r w:rsidR="00AC45B9" w:rsidRPr="009B2D12">
        <w:rPr>
          <w:rFonts w:ascii="Arial" w:eastAsia="Times New Roman" w:hAnsi="Arial" w:cs="Arial"/>
          <w:bCs/>
          <w:sz w:val="20"/>
          <w:szCs w:val="20"/>
          <w:lang w:eastAsia="en-US"/>
        </w:rPr>
        <w:t>a</w:t>
      </w:r>
      <w:r w:rsidRPr="009B2D12">
        <w:rPr>
          <w:rFonts w:ascii="Arial" w:eastAsia="Times New Roman" w:hAnsi="Arial" w:cs="Arial"/>
          <w:bCs/>
          <w:sz w:val="20"/>
          <w:szCs w:val="20"/>
          <w:lang w:eastAsia="en-US"/>
        </w:rPr>
        <w:t xml:space="preserve"> </w:t>
      </w:r>
      <w:r w:rsidR="00AC45B9" w:rsidRPr="009B2D12">
        <w:rPr>
          <w:rFonts w:ascii="Arial" w:eastAsia="Times New Roman" w:hAnsi="Arial" w:cs="Arial"/>
          <w:bCs/>
          <w:sz w:val="20"/>
          <w:szCs w:val="20"/>
          <w:lang w:eastAsia="en-US"/>
        </w:rPr>
        <w:t>te</w:t>
      </w:r>
      <w:r w:rsidRPr="009B2D12">
        <w:rPr>
          <w:rFonts w:ascii="Arial" w:eastAsia="Times New Roman" w:hAnsi="Arial" w:cs="Arial"/>
          <w:bCs/>
          <w:sz w:val="20"/>
          <w:szCs w:val="20"/>
          <w:lang w:eastAsia="en-US"/>
        </w:rPr>
        <w:t xml:space="preserve"> transakcije voditi ločeno od drugih transakcij.</w:t>
      </w:r>
    </w:p>
    <w:p w:rsidR="007769BA" w:rsidRPr="009B2D12" w:rsidRDefault="007769BA" w:rsidP="007769BA">
      <w:pPr>
        <w:tabs>
          <w:tab w:val="left" w:pos="708"/>
        </w:tabs>
        <w:spacing w:after="0" w:line="260" w:lineRule="exact"/>
        <w:jc w:val="both"/>
        <w:rPr>
          <w:rFonts w:ascii="Arial" w:eastAsia="Times New Roman" w:hAnsi="Arial" w:cs="Arial"/>
          <w:bCs/>
          <w:sz w:val="20"/>
          <w:szCs w:val="20"/>
          <w:lang w:eastAsia="en-US"/>
        </w:rPr>
      </w:pPr>
    </w:p>
    <w:p w:rsidR="0003076F" w:rsidRPr="009B2D12" w:rsidRDefault="00790C53" w:rsidP="007769BA">
      <w:pPr>
        <w:tabs>
          <w:tab w:val="left" w:pos="708"/>
        </w:tabs>
        <w:spacing w:after="0" w:line="260" w:lineRule="exact"/>
        <w:jc w:val="both"/>
        <w:rPr>
          <w:rFonts w:ascii="Arial" w:eastAsia="Times New Roman" w:hAnsi="Arial" w:cs="Arial"/>
          <w:bCs/>
          <w:sz w:val="20"/>
          <w:szCs w:val="20"/>
          <w:lang w:eastAsia="en-US"/>
        </w:rPr>
      </w:pPr>
      <w:r w:rsidRPr="009B2D12">
        <w:rPr>
          <w:rFonts w:ascii="Arial" w:eastAsia="Times New Roman" w:hAnsi="Arial" w:cs="Arial"/>
          <w:bCs/>
          <w:sz w:val="20"/>
          <w:szCs w:val="20"/>
          <w:lang w:eastAsia="en-US"/>
        </w:rPr>
        <w:t xml:space="preserve">Pri tem </w:t>
      </w:r>
      <w:proofErr w:type="spellStart"/>
      <w:r w:rsidRPr="009B2D12">
        <w:rPr>
          <w:rFonts w:ascii="Arial" w:eastAsia="Times New Roman" w:hAnsi="Arial" w:cs="Arial"/>
          <w:bCs/>
          <w:sz w:val="20"/>
          <w:szCs w:val="20"/>
          <w:lang w:eastAsia="en-US"/>
        </w:rPr>
        <w:t>podukrepu</w:t>
      </w:r>
      <w:proofErr w:type="spellEnd"/>
      <w:r w:rsidRPr="009B2D12">
        <w:rPr>
          <w:rFonts w:ascii="Arial" w:eastAsia="Times New Roman" w:hAnsi="Arial" w:cs="Arial"/>
          <w:bCs/>
          <w:sz w:val="20"/>
          <w:szCs w:val="20"/>
          <w:lang w:eastAsia="en-US"/>
        </w:rPr>
        <w:t xml:space="preserve"> so opredeljena tudi merila za ocenjevanje vlog ter vstopni prag točk. Javni razpisi po tej uredbi se bodo namreč izvajali v obliki zaprtega javnega razpisa, kjer se vloge ocenjujejo in razvrstijo glede na dosežene točke pri ocenjevanju. Iz posameznih meril so bile izpeljane obveznosti (pogoji ob vlaganju zahtevka za izplačilo sredstev), saj </w:t>
      </w:r>
      <w:r w:rsidR="004D76F3" w:rsidRPr="009B2D12">
        <w:rPr>
          <w:rFonts w:ascii="Arial" w:eastAsia="Times New Roman" w:hAnsi="Arial" w:cs="Arial"/>
          <w:bCs/>
          <w:sz w:val="20"/>
          <w:szCs w:val="20"/>
          <w:lang w:eastAsia="en-US"/>
        </w:rPr>
        <w:t xml:space="preserve">izpolnjevanja </w:t>
      </w:r>
      <w:r w:rsidRPr="009B2D12">
        <w:rPr>
          <w:rFonts w:ascii="Arial" w:eastAsia="Times New Roman" w:hAnsi="Arial" w:cs="Arial"/>
          <w:bCs/>
          <w:sz w:val="20"/>
          <w:szCs w:val="20"/>
          <w:lang w:eastAsia="en-US"/>
        </w:rPr>
        <w:t xml:space="preserve">določenih meril ni mogoče preveriti ob vložitvi vloge na javni razpis temveč šele po zaključku projekta. Te povezave so bile narejene predvsem z namenom usmeritve v učinkovito, racionalno rabo javnih sredstev ter v doseganje rezultatov. </w:t>
      </w:r>
    </w:p>
    <w:p w:rsidR="007769BA" w:rsidRPr="009B2D12" w:rsidRDefault="007769BA" w:rsidP="007769BA">
      <w:pPr>
        <w:tabs>
          <w:tab w:val="left" w:pos="708"/>
        </w:tabs>
        <w:spacing w:after="0" w:line="260" w:lineRule="exact"/>
        <w:jc w:val="both"/>
        <w:rPr>
          <w:rFonts w:ascii="Arial" w:eastAsia="Times New Roman" w:hAnsi="Arial" w:cs="Arial"/>
          <w:bCs/>
          <w:sz w:val="20"/>
          <w:szCs w:val="20"/>
          <w:lang w:eastAsia="en-US"/>
        </w:rPr>
      </w:pPr>
    </w:p>
    <w:p w:rsidR="00C91A50" w:rsidRPr="009B2D12" w:rsidRDefault="00762B1E" w:rsidP="007769BA">
      <w:pPr>
        <w:tabs>
          <w:tab w:val="left" w:pos="708"/>
        </w:tabs>
        <w:spacing w:after="0" w:line="260" w:lineRule="exact"/>
        <w:jc w:val="both"/>
        <w:rPr>
          <w:rFonts w:ascii="Arial" w:eastAsia="Times New Roman" w:hAnsi="Arial" w:cs="Arial"/>
          <w:bCs/>
          <w:sz w:val="20"/>
          <w:szCs w:val="20"/>
          <w:lang w:eastAsia="en-US"/>
        </w:rPr>
      </w:pPr>
      <w:r w:rsidRPr="009B2D12">
        <w:rPr>
          <w:rFonts w:ascii="Arial" w:eastAsia="Times New Roman" w:hAnsi="Arial" w:cs="Arial"/>
          <w:bCs/>
          <w:sz w:val="20"/>
          <w:szCs w:val="20"/>
          <w:lang w:eastAsia="en-US"/>
        </w:rPr>
        <w:t xml:space="preserve">Najnižji znesek javne podpore na posamezno vlogo (projekt) </w:t>
      </w:r>
      <w:r w:rsidR="00C91A50" w:rsidRPr="009B2D12">
        <w:rPr>
          <w:rFonts w:ascii="Arial" w:eastAsia="Times New Roman" w:hAnsi="Arial" w:cs="Arial"/>
          <w:bCs/>
          <w:sz w:val="20"/>
          <w:szCs w:val="20"/>
          <w:lang w:eastAsia="en-US"/>
        </w:rPr>
        <w:t xml:space="preserve">znaša 45.000 eurov. Ta podpora se </w:t>
      </w:r>
      <w:r w:rsidRPr="009B2D12">
        <w:rPr>
          <w:rFonts w:ascii="Arial" w:eastAsia="Times New Roman" w:hAnsi="Arial" w:cs="Arial"/>
          <w:bCs/>
          <w:sz w:val="20"/>
          <w:szCs w:val="20"/>
          <w:lang w:eastAsia="en-US"/>
        </w:rPr>
        <w:t xml:space="preserve">lahko poveča </w:t>
      </w:r>
      <w:r w:rsidR="00C91A50" w:rsidRPr="009B2D12">
        <w:rPr>
          <w:rFonts w:ascii="Arial" w:eastAsia="Times New Roman" w:hAnsi="Arial" w:cs="Arial"/>
          <w:bCs/>
          <w:sz w:val="20"/>
          <w:szCs w:val="20"/>
          <w:lang w:eastAsia="en-US"/>
        </w:rPr>
        <w:t xml:space="preserve">v odvisnosti od </w:t>
      </w:r>
      <w:r w:rsidR="00C024E1" w:rsidRPr="009B2D12">
        <w:rPr>
          <w:rFonts w:ascii="Arial" w:eastAsia="Times New Roman" w:hAnsi="Arial" w:cs="Arial"/>
          <w:bCs/>
          <w:sz w:val="20"/>
          <w:szCs w:val="20"/>
          <w:lang w:eastAsia="en-US"/>
        </w:rPr>
        <w:t>vrednosti</w:t>
      </w:r>
      <w:r w:rsidRPr="009B2D12">
        <w:rPr>
          <w:rFonts w:ascii="Arial" w:eastAsia="Times New Roman" w:hAnsi="Arial" w:cs="Arial"/>
          <w:bCs/>
          <w:sz w:val="20"/>
          <w:szCs w:val="20"/>
          <w:lang w:eastAsia="en-US"/>
        </w:rPr>
        <w:t xml:space="preserve"> prodaje</w:t>
      </w:r>
      <w:r w:rsidR="00C91A50" w:rsidRPr="009B2D12">
        <w:rPr>
          <w:rFonts w:ascii="Arial" w:eastAsia="Times New Roman" w:hAnsi="Arial" w:cs="Arial"/>
          <w:bCs/>
          <w:sz w:val="20"/>
          <w:szCs w:val="20"/>
          <w:lang w:eastAsia="en-US"/>
        </w:rPr>
        <w:t xml:space="preserve"> in števila članov partnerstva, ki so </w:t>
      </w:r>
      <w:r w:rsidRPr="009B2D12">
        <w:rPr>
          <w:rFonts w:ascii="Arial" w:eastAsia="Times New Roman" w:hAnsi="Arial" w:cs="Arial"/>
          <w:bCs/>
          <w:sz w:val="20"/>
          <w:szCs w:val="20"/>
          <w:lang w:eastAsia="en-US"/>
        </w:rPr>
        <w:t xml:space="preserve">kmetijska gospodarstva, vendar največ do višine </w:t>
      </w:r>
      <w:r w:rsidR="00C91A50" w:rsidRPr="009B2D12">
        <w:rPr>
          <w:rFonts w:ascii="Arial" w:eastAsia="Times New Roman" w:hAnsi="Arial" w:cs="Arial"/>
          <w:bCs/>
          <w:sz w:val="20"/>
          <w:szCs w:val="20"/>
          <w:lang w:eastAsia="en-US"/>
        </w:rPr>
        <w:t xml:space="preserve">100.000 eurov. To je </w:t>
      </w:r>
      <w:r w:rsidR="00ED6434" w:rsidRPr="009B2D12">
        <w:rPr>
          <w:rFonts w:ascii="Arial" w:eastAsia="Times New Roman" w:hAnsi="Arial" w:cs="Arial"/>
          <w:bCs/>
          <w:sz w:val="20"/>
          <w:szCs w:val="20"/>
          <w:lang w:eastAsia="en-US"/>
        </w:rPr>
        <w:t>najvišji</w:t>
      </w:r>
      <w:r w:rsidR="00C91A50" w:rsidRPr="009B2D12">
        <w:rPr>
          <w:rFonts w:ascii="Arial" w:eastAsia="Times New Roman" w:hAnsi="Arial" w:cs="Arial"/>
          <w:bCs/>
          <w:sz w:val="20"/>
          <w:szCs w:val="20"/>
          <w:lang w:eastAsia="en-US"/>
        </w:rPr>
        <w:t xml:space="preserve"> znesek, ki ga upravičenec lahko prejme na posamezno vlogo.</w:t>
      </w:r>
    </w:p>
    <w:p w:rsidR="006B702F" w:rsidRPr="009B2D12" w:rsidRDefault="006B702F" w:rsidP="0059305B">
      <w:pPr>
        <w:tabs>
          <w:tab w:val="left" w:pos="708"/>
        </w:tabs>
        <w:spacing w:after="0" w:line="260" w:lineRule="exact"/>
        <w:jc w:val="both"/>
        <w:rPr>
          <w:rFonts w:ascii="Arial" w:eastAsia="Times New Roman" w:hAnsi="Arial" w:cs="Arial"/>
          <w:bCs/>
          <w:sz w:val="20"/>
          <w:szCs w:val="20"/>
          <w:lang w:eastAsia="en-US"/>
        </w:rPr>
      </w:pPr>
    </w:p>
    <w:p w:rsidR="006B702F" w:rsidRPr="009B2D12" w:rsidRDefault="006B702F" w:rsidP="00C865FF">
      <w:pPr>
        <w:numPr>
          <w:ilvl w:val="0"/>
          <w:numId w:val="11"/>
        </w:numPr>
        <w:tabs>
          <w:tab w:val="left" w:pos="708"/>
        </w:tabs>
        <w:spacing w:after="0" w:line="260" w:lineRule="exact"/>
        <w:ind w:left="0" w:firstLine="0"/>
        <w:jc w:val="both"/>
        <w:rPr>
          <w:rFonts w:ascii="Arial" w:eastAsia="Times New Roman" w:hAnsi="Arial" w:cs="Arial"/>
          <w:sz w:val="20"/>
          <w:szCs w:val="20"/>
          <w:lang w:eastAsia="en-US"/>
        </w:rPr>
      </w:pPr>
      <w:r w:rsidRPr="009B2D12">
        <w:rPr>
          <w:rFonts w:ascii="Arial" w:eastAsia="Times New Roman" w:hAnsi="Arial" w:cs="Arial"/>
          <w:b/>
          <w:sz w:val="20"/>
          <w:szCs w:val="20"/>
          <w:lang w:eastAsia="en-US"/>
        </w:rPr>
        <w:t xml:space="preserve">PODROBNEJŠA DOLOČILA ZA IZVAJANJE PODUKREPA </w:t>
      </w:r>
      <w:r w:rsidR="00FB710E" w:rsidRPr="009B2D12">
        <w:rPr>
          <w:rFonts w:ascii="Arial" w:eastAsia="Times New Roman" w:hAnsi="Arial" w:cs="Arial"/>
          <w:b/>
          <w:sz w:val="20"/>
          <w:szCs w:val="20"/>
          <w:lang w:eastAsia="en-US"/>
        </w:rPr>
        <w:t>DIVERZIFIKACIJA DEJAVNOSTI NA KMETIJI</w:t>
      </w:r>
    </w:p>
    <w:p w:rsidR="006B702F" w:rsidRPr="009B2D12" w:rsidRDefault="006B702F" w:rsidP="00606C0D">
      <w:pPr>
        <w:tabs>
          <w:tab w:val="left" w:pos="708"/>
        </w:tabs>
        <w:spacing w:after="0" w:line="240" w:lineRule="auto"/>
        <w:jc w:val="both"/>
        <w:rPr>
          <w:rFonts w:ascii="Arial" w:eastAsia="Times New Roman" w:hAnsi="Arial" w:cs="Arial"/>
          <w:sz w:val="20"/>
          <w:szCs w:val="20"/>
          <w:lang w:eastAsia="en-US"/>
        </w:rPr>
      </w:pPr>
    </w:p>
    <w:p w:rsidR="006B702F" w:rsidRPr="009B2D12" w:rsidRDefault="00C91A50" w:rsidP="00606C0D">
      <w:pPr>
        <w:pStyle w:val="Odst"/>
        <w:numPr>
          <w:ilvl w:val="0"/>
          <w:numId w:val="0"/>
        </w:numPr>
        <w:spacing w:after="0" w:line="240" w:lineRule="auto"/>
        <w:rPr>
          <w:lang w:eastAsia="en-US"/>
        </w:rPr>
      </w:pPr>
      <w:r w:rsidRPr="009B2D12">
        <w:rPr>
          <w:lang w:eastAsia="en-US"/>
        </w:rPr>
        <w:t xml:space="preserve">V III. sklopu </w:t>
      </w:r>
      <w:r w:rsidR="0069325E" w:rsidRPr="009B2D12">
        <w:rPr>
          <w:lang w:eastAsia="en-US"/>
        </w:rPr>
        <w:t xml:space="preserve">uredba opredeli izvajanje podukrepa, ki se nanaša na socialno </w:t>
      </w:r>
      <w:proofErr w:type="spellStart"/>
      <w:r w:rsidR="0069325E" w:rsidRPr="009B2D12">
        <w:rPr>
          <w:lang w:eastAsia="en-US"/>
        </w:rPr>
        <w:t>diverzifikacijo</w:t>
      </w:r>
      <w:proofErr w:type="spellEnd"/>
      <w:r w:rsidR="0069325E" w:rsidRPr="009B2D12">
        <w:rPr>
          <w:lang w:eastAsia="en-US"/>
        </w:rPr>
        <w:t xml:space="preserve"> kmetijskih dejavnosti. </w:t>
      </w:r>
    </w:p>
    <w:p w:rsidR="00606C0D" w:rsidRPr="009B2D12" w:rsidRDefault="00606C0D" w:rsidP="00606C0D">
      <w:pPr>
        <w:pStyle w:val="Odst"/>
        <w:numPr>
          <w:ilvl w:val="0"/>
          <w:numId w:val="0"/>
        </w:numPr>
        <w:spacing w:after="0" w:line="240" w:lineRule="auto"/>
        <w:rPr>
          <w:lang w:eastAsia="en-US"/>
        </w:rPr>
      </w:pPr>
    </w:p>
    <w:p w:rsidR="007B65C5" w:rsidRPr="009B2D12" w:rsidRDefault="0069325E" w:rsidP="00606C0D">
      <w:pPr>
        <w:pStyle w:val="Odst"/>
        <w:numPr>
          <w:ilvl w:val="0"/>
          <w:numId w:val="0"/>
        </w:numPr>
        <w:spacing w:after="0" w:line="240" w:lineRule="auto"/>
      </w:pPr>
      <w:r w:rsidRPr="009B2D12">
        <w:rPr>
          <w:lang w:eastAsia="en-US"/>
        </w:rPr>
        <w:t xml:space="preserve">Podpora v okviru tega podukrepa je namenjena spodbujanju projektov sodelovanja med </w:t>
      </w:r>
      <w:r w:rsidR="00B34EAB" w:rsidRPr="009B2D12">
        <w:rPr>
          <w:lang w:eastAsia="en-US"/>
        </w:rPr>
        <w:t>kmetijami</w:t>
      </w:r>
      <w:r w:rsidRPr="009B2D12">
        <w:rPr>
          <w:lang w:eastAsia="en-US"/>
        </w:rPr>
        <w:t xml:space="preserve"> in </w:t>
      </w:r>
      <w:r w:rsidR="007B65C5" w:rsidRPr="009B2D12">
        <w:t xml:space="preserve">pravnimi osebami, v okviru katerih se na kmetiji izvedejo aktivnosti, ki se nanašajo na področja izobraževanja, zdravstvenega varstva, socialnega varstva oziroma invalidskega varstva z namenom preučitve možnosti za razvoj dopolnilnih dejavnosti na kmetiji na omenjenih področjih. </w:t>
      </w:r>
    </w:p>
    <w:p w:rsidR="00606C0D" w:rsidRPr="009B2D12" w:rsidRDefault="00606C0D" w:rsidP="00606C0D">
      <w:pPr>
        <w:pStyle w:val="Odst"/>
        <w:numPr>
          <w:ilvl w:val="0"/>
          <w:numId w:val="0"/>
        </w:numPr>
        <w:spacing w:after="0" w:line="240" w:lineRule="auto"/>
        <w:rPr>
          <w:lang w:eastAsia="en-US"/>
        </w:rPr>
      </w:pPr>
    </w:p>
    <w:p w:rsidR="0069325E" w:rsidRPr="009B2D12" w:rsidRDefault="0069325E" w:rsidP="00606C0D">
      <w:pPr>
        <w:pStyle w:val="Odst"/>
        <w:numPr>
          <w:ilvl w:val="0"/>
          <w:numId w:val="0"/>
        </w:numPr>
        <w:spacing w:after="0" w:line="240" w:lineRule="auto"/>
        <w:rPr>
          <w:lang w:eastAsia="en-US"/>
        </w:rPr>
      </w:pPr>
      <w:r w:rsidRPr="009B2D12">
        <w:rPr>
          <w:lang w:eastAsia="en-US"/>
        </w:rPr>
        <w:t xml:space="preserve">Vrste ranljivih skupin (npr. brezposelni, otroci s posebnimi potrebami, starejši, begunci) se podrobneje opredeli z javnim razpisom. Cilj tega podukrepa je, da se pravna oseba poveže s kmetijo in skupaj z njo izvede projekt na področju </w:t>
      </w:r>
      <w:r w:rsidR="005B08A7" w:rsidRPr="009B2D12">
        <w:t>izobraževanja, zdravstvenega varstva, socialnega varstva oziroma invalidskega varstva</w:t>
      </w:r>
      <w:r w:rsidRPr="009B2D12">
        <w:rPr>
          <w:lang w:eastAsia="en-US"/>
        </w:rPr>
        <w:t xml:space="preserve">. </w:t>
      </w:r>
    </w:p>
    <w:p w:rsidR="00606C0D" w:rsidRPr="009B2D12" w:rsidRDefault="00606C0D" w:rsidP="00606C0D">
      <w:pPr>
        <w:pStyle w:val="Odst"/>
        <w:numPr>
          <w:ilvl w:val="0"/>
          <w:numId w:val="0"/>
        </w:numPr>
        <w:spacing w:after="0" w:line="240" w:lineRule="auto"/>
        <w:rPr>
          <w:lang w:eastAsia="en-US"/>
        </w:rPr>
      </w:pPr>
    </w:p>
    <w:p w:rsidR="003E2838" w:rsidRPr="009B2D12" w:rsidRDefault="0069325E" w:rsidP="003E2838">
      <w:pPr>
        <w:tabs>
          <w:tab w:val="left" w:pos="708"/>
        </w:tabs>
        <w:spacing w:after="0" w:line="260" w:lineRule="exact"/>
        <w:jc w:val="both"/>
        <w:rPr>
          <w:rFonts w:ascii="Arial" w:eastAsia="Times New Roman" w:hAnsi="Arial" w:cs="Arial"/>
          <w:bCs/>
          <w:sz w:val="20"/>
          <w:szCs w:val="20"/>
          <w:lang w:eastAsia="en-US"/>
        </w:rPr>
      </w:pPr>
      <w:r w:rsidRPr="009B2D12">
        <w:rPr>
          <w:rFonts w:ascii="Arial" w:eastAsia="Times New Roman" w:hAnsi="Arial" w:cs="Arial"/>
          <w:bCs/>
          <w:sz w:val="20"/>
          <w:szCs w:val="20"/>
          <w:lang w:eastAsia="en-US"/>
        </w:rPr>
        <w:t xml:space="preserve">Podpora v okviru tega podukrepa se dodeli kot pomoč po pravilu de </w:t>
      </w:r>
      <w:proofErr w:type="spellStart"/>
      <w:r w:rsidRPr="009B2D12">
        <w:rPr>
          <w:rFonts w:ascii="Arial" w:eastAsia="Times New Roman" w:hAnsi="Arial" w:cs="Arial"/>
          <w:bCs/>
          <w:sz w:val="20"/>
          <w:szCs w:val="20"/>
          <w:lang w:eastAsia="en-US"/>
        </w:rPr>
        <w:t>minimis</w:t>
      </w:r>
      <w:proofErr w:type="spellEnd"/>
      <w:r w:rsidRPr="009B2D12">
        <w:rPr>
          <w:rFonts w:ascii="Arial" w:eastAsia="Times New Roman" w:hAnsi="Arial" w:cs="Arial"/>
          <w:bCs/>
          <w:sz w:val="20"/>
          <w:szCs w:val="20"/>
          <w:lang w:eastAsia="en-US"/>
        </w:rPr>
        <w:t xml:space="preserve"> v skladu z Uredbo 1407/2013/EU. </w:t>
      </w:r>
      <w:r w:rsidR="003E2838" w:rsidRPr="009B2D12">
        <w:rPr>
          <w:rFonts w:ascii="Arial" w:eastAsia="Times New Roman" w:hAnsi="Arial" w:cs="Arial"/>
          <w:bCs/>
          <w:sz w:val="20"/>
          <w:szCs w:val="20"/>
          <w:lang w:eastAsia="en-US"/>
        </w:rPr>
        <w:t xml:space="preserve">Prejemnik de </w:t>
      </w:r>
      <w:proofErr w:type="spellStart"/>
      <w:r w:rsidR="003E2838" w:rsidRPr="009B2D12">
        <w:rPr>
          <w:rFonts w:ascii="Arial" w:eastAsia="Times New Roman" w:hAnsi="Arial" w:cs="Arial"/>
          <w:bCs/>
          <w:sz w:val="20"/>
          <w:szCs w:val="20"/>
          <w:lang w:eastAsia="en-US"/>
        </w:rPr>
        <w:t>minimis</w:t>
      </w:r>
      <w:proofErr w:type="spellEnd"/>
      <w:r w:rsidR="003E2838" w:rsidRPr="009B2D12">
        <w:rPr>
          <w:rFonts w:ascii="Arial" w:eastAsia="Times New Roman" w:hAnsi="Arial" w:cs="Arial"/>
          <w:bCs/>
          <w:sz w:val="20"/>
          <w:szCs w:val="20"/>
          <w:lang w:eastAsia="en-US"/>
        </w:rPr>
        <w:t xml:space="preserve"> pomoči je upravičenec do podpore v višini glede na prejeta sredstva.</w:t>
      </w:r>
    </w:p>
    <w:p w:rsidR="00606C0D" w:rsidRPr="009B2D12" w:rsidRDefault="00606C0D" w:rsidP="00606C0D">
      <w:pPr>
        <w:pStyle w:val="Odst"/>
        <w:numPr>
          <w:ilvl w:val="0"/>
          <w:numId w:val="0"/>
        </w:numPr>
        <w:spacing w:after="0" w:line="240" w:lineRule="auto"/>
      </w:pPr>
    </w:p>
    <w:p w:rsidR="00283886" w:rsidRPr="009B2D12" w:rsidRDefault="0069325E" w:rsidP="00606C0D">
      <w:pPr>
        <w:tabs>
          <w:tab w:val="left" w:pos="284"/>
        </w:tabs>
        <w:spacing w:after="0" w:line="240" w:lineRule="auto"/>
        <w:jc w:val="both"/>
        <w:rPr>
          <w:rFonts w:ascii="Arial" w:hAnsi="Arial" w:cs="Arial"/>
          <w:sz w:val="20"/>
          <w:szCs w:val="20"/>
        </w:rPr>
      </w:pPr>
      <w:r w:rsidRPr="009B2D12">
        <w:rPr>
          <w:rFonts w:ascii="Arial" w:hAnsi="Arial" w:cs="Arial"/>
          <w:sz w:val="20"/>
          <w:szCs w:val="20"/>
        </w:rPr>
        <w:t xml:space="preserve">Tako kot pri prvem </w:t>
      </w:r>
      <w:proofErr w:type="spellStart"/>
      <w:r w:rsidRPr="009B2D12">
        <w:rPr>
          <w:rFonts w:ascii="Arial" w:hAnsi="Arial" w:cs="Arial"/>
          <w:sz w:val="20"/>
          <w:szCs w:val="20"/>
        </w:rPr>
        <w:t>podukrepu</w:t>
      </w:r>
      <w:proofErr w:type="spellEnd"/>
      <w:r w:rsidRPr="009B2D12">
        <w:rPr>
          <w:rFonts w:ascii="Arial" w:hAnsi="Arial" w:cs="Arial"/>
          <w:sz w:val="20"/>
          <w:szCs w:val="20"/>
        </w:rPr>
        <w:t xml:space="preserve"> se mora za namen izvedbe projekta vzpostaviti partnerstvo. </w:t>
      </w:r>
      <w:r w:rsidR="006B77F0" w:rsidRPr="009B2D12">
        <w:rPr>
          <w:rFonts w:ascii="Arial" w:hAnsi="Arial" w:cs="Arial"/>
          <w:sz w:val="20"/>
          <w:szCs w:val="20"/>
        </w:rPr>
        <w:t>P</w:t>
      </w:r>
      <w:r w:rsidRPr="009B2D12">
        <w:rPr>
          <w:rFonts w:ascii="Arial" w:hAnsi="Arial" w:cs="Arial"/>
          <w:sz w:val="20"/>
          <w:szCs w:val="20"/>
        </w:rPr>
        <w:t>artnerstvo sestavlja najmanj en nosilec kmetije ali nosilec dopolnilne dejavnosti na kmetiji in ena pravna oseba, ki opravlja dejavnost na področju izobraževanja, zdravstvenega varstva, socialnega varstva</w:t>
      </w:r>
      <w:r w:rsidR="004205AE" w:rsidRPr="009B2D12">
        <w:rPr>
          <w:rFonts w:ascii="Arial" w:hAnsi="Arial" w:cs="Arial"/>
          <w:sz w:val="20"/>
          <w:szCs w:val="20"/>
        </w:rPr>
        <w:t>, invalidskega varstva</w:t>
      </w:r>
      <w:r w:rsidR="00B30D57" w:rsidRPr="009B2D12">
        <w:rPr>
          <w:rFonts w:ascii="Arial" w:hAnsi="Arial" w:cs="Arial"/>
          <w:sz w:val="20"/>
          <w:szCs w:val="20"/>
        </w:rPr>
        <w:t>,</w:t>
      </w:r>
      <w:r w:rsidRPr="009B2D12">
        <w:rPr>
          <w:rFonts w:ascii="Arial" w:hAnsi="Arial" w:cs="Arial"/>
          <w:sz w:val="20"/>
          <w:szCs w:val="20"/>
        </w:rPr>
        <w:t xml:space="preserve"> humanitarne dejavnosti</w:t>
      </w:r>
      <w:r w:rsidR="00BB74A6" w:rsidRPr="009B2D12">
        <w:rPr>
          <w:rFonts w:ascii="Arial" w:hAnsi="Arial" w:cs="Arial"/>
          <w:sz w:val="20"/>
          <w:szCs w:val="20"/>
        </w:rPr>
        <w:t xml:space="preserve"> ali</w:t>
      </w:r>
      <w:r w:rsidR="00B30D57" w:rsidRPr="009B2D12">
        <w:rPr>
          <w:rFonts w:ascii="Arial" w:hAnsi="Arial" w:cs="Arial"/>
          <w:sz w:val="20"/>
          <w:szCs w:val="20"/>
        </w:rPr>
        <w:t xml:space="preserve"> socialno podjetje</w:t>
      </w:r>
      <w:r w:rsidRPr="009B2D12">
        <w:rPr>
          <w:rFonts w:ascii="Arial" w:hAnsi="Arial" w:cs="Arial"/>
          <w:sz w:val="20"/>
          <w:szCs w:val="20"/>
        </w:rPr>
        <w:t xml:space="preserve">. </w:t>
      </w:r>
    </w:p>
    <w:p w:rsidR="00606C0D" w:rsidRPr="009B2D12" w:rsidRDefault="00606C0D" w:rsidP="00606C0D">
      <w:pPr>
        <w:tabs>
          <w:tab w:val="left" w:pos="284"/>
        </w:tabs>
        <w:spacing w:after="0" w:line="240" w:lineRule="auto"/>
        <w:jc w:val="both"/>
        <w:rPr>
          <w:rFonts w:ascii="Arial" w:hAnsi="Arial" w:cs="Arial"/>
          <w:sz w:val="20"/>
          <w:szCs w:val="20"/>
        </w:rPr>
      </w:pPr>
    </w:p>
    <w:p w:rsidR="006B77F0" w:rsidRPr="009B2D12" w:rsidRDefault="00283886" w:rsidP="00606C0D">
      <w:pPr>
        <w:tabs>
          <w:tab w:val="left" w:pos="284"/>
        </w:tabs>
        <w:spacing w:after="0" w:line="240" w:lineRule="auto"/>
        <w:jc w:val="both"/>
        <w:rPr>
          <w:rFonts w:ascii="Arial" w:hAnsi="Arial" w:cs="Arial"/>
          <w:sz w:val="20"/>
          <w:szCs w:val="20"/>
        </w:rPr>
      </w:pPr>
      <w:r w:rsidRPr="009B2D12">
        <w:rPr>
          <w:rFonts w:ascii="Arial" w:hAnsi="Arial" w:cs="Arial"/>
          <w:sz w:val="20"/>
          <w:szCs w:val="20"/>
        </w:rPr>
        <w:t>Par</w:t>
      </w:r>
      <w:r w:rsidRPr="009B2D12">
        <w:rPr>
          <w:rFonts w:ascii="Arial" w:eastAsia="Times New Roman" w:hAnsi="Arial" w:cs="Arial"/>
          <w:bCs/>
          <w:sz w:val="20"/>
          <w:szCs w:val="20"/>
          <w:lang w:eastAsia="en-US"/>
        </w:rPr>
        <w:t>tnerstvo se vzpostavi na podlagi pogodbe o medsebojnem sodelovanju. S pogodbo člani partnerstva uredijo medsebojna razmerja, določijo pravice in obveznosti</w:t>
      </w:r>
      <w:r w:rsidR="006B77F0" w:rsidRPr="009B2D12">
        <w:rPr>
          <w:rFonts w:ascii="Arial" w:eastAsia="Times New Roman" w:hAnsi="Arial" w:cs="Arial"/>
          <w:bCs/>
          <w:sz w:val="20"/>
          <w:szCs w:val="20"/>
          <w:lang w:eastAsia="en-US"/>
        </w:rPr>
        <w:t xml:space="preserve"> in vodilnega partnerja</w:t>
      </w:r>
      <w:r w:rsidRPr="009B2D12">
        <w:rPr>
          <w:rFonts w:ascii="Arial" w:eastAsia="Times New Roman" w:hAnsi="Arial" w:cs="Arial"/>
          <w:bCs/>
          <w:sz w:val="20"/>
          <w:szCs w:val="20"/>
          <w:lang w:eastAsia="en-US"/>
        </w:rPr>
        <w:t xml:space="preserve">. </w:t>
      </w:r>
      <w:r w:rsidR="006B77F0" w:rsidRPr="009B2D12">
        <w:rPr>
          <w:rFonts w:ascii="Arial" w:hAnsi="Arial" w:cs="Arial"/>
          <w:sz w:val="20"/>
          <w:szCs w:val="20"/>
        </w:rPr>
        <w:t xml:space="preserve">Vodilni partner je lahko pravna oseba zasebnega ali javnega </w:t>
      </w:r>
      <w:r w:rsidR="006B77F0" w:rsidRPr="009B2D12">
        <w:rPr>
          <w:rFonts w:ascii="Arial" w:hAnsi="Arial" w:cs="Arial"/>
          <w:color w:val="000000"/>
          <w:sz w:val="20"/>
          <w:szCs w:val="20"/>
        </w:rPr>
        <w:t>prava, ki ima status društva po Zakonu o društvih, status zavoda po Zakonu o zavodih, status invalidske organizacije po Zakonu o invalidskih organizacijah, status humanitarne organizacije po Zakonu o humanitarnih organizacijah ali status socialnega podjetja po Zakonu o socialnem podjetništvu in o</w:t>
      </w:r>
      <w:r w:rsidR="006B77F0" w:rsidRPr="009B2D12">
        <w:rPr>
          <w:rFonts w:ascii="Arial" w:hAnsi="Arial" w:cs="Arial"/>
          <w:sz w:val="20"/>
          <w:szCs w:val="20"/>
        </w:rPr>
        <w:t xml:space="preserve">pravlja dejavnost na področju izobraževanja ali zdravstvenega ali socialnega varstva ali invalidskega varstva ali opravlja humanitarno dejavnost in je vpisana v ustrezen razvid oziroma evidenco. </w:t>
      </w:r>
    </w:p>
    <w:p w:rsidR="00606C0D" w:rsidRPr="009B2D12" w:rsidRDefault="00606C0D" w:rsidP="00606C0D">
      <w:pPr>
        <w:tabs>
          <w:tab w:val="left" w:pos="284"/>
        </w:tabs>
        <w:spacing w:after="0" w:line="240" w:lineRule="auto"/>
        <w:jc w:val="both"/>
        <w:rPr>
          <w:rFonts w:ascii="Arial" w:hAnsi="Arial" w:cs="Arial"/>
          <w:sz w:val="20"/>
          <w:szCs w:val="20"/>
        </w:rPr>
      </w:pPr>
    </w:p>
    <w:p w:rsidR="00283886" w:rsidRPr="009B2D12" w:rsidRDefault="006B77F0" w:rsidP="00606C0D">
      <w:pPr>
        <w:tabs>
          <w:tab w:val="left" w:pos="284"/>
        </w:tabs>
        <w:spacing w:after="0" w:line="240" w:lineRule="auto"/>
        <w:jc w:val="both"/>
        <w:rPr>
          <w:rFonts w:ascii="Arial" w:hAnsi="Arial" w:cs="Arial"/>
          <w:sz w:val="20"/>
          <w:szCs w:val="20"/>
        </w:rPr>
      </w:pPr>
      <w:r w:rsidRPr="009B2D12">
        <w:rPr>
          <w:rFonts w:ascii="Arial" w:hAnsi="Arial" w:cs="Arial"/>
          <w:sz w:val="20"/>
          <w:szCs w:val="20"/>
        </w:rPr>
        <w:t xml:space="preserve">Poleg omenjenih članov je lahko član partnerstva tudi druga nepridobitna pravna osebe, ki deluje na področju izobraževanja, zdravstvenega varstva, socialnega varstva ali invalidskega varstva ali je invalidsko podjetje ali zaposlitveni center v skladu z zakonom, ki ureja zaposlitveno rehabilitacijo in zaposlovanje invalidov. </w:t>
      </w:r>
    </w:p>
    <w:p w:rsidR="00606C0D" w:rsidRPr="009B2D12" w:rsidRDefault="00606C0D" w:rsidP="00606C0D">
      <w:pPr>
        <w:tabs>
          <w:tab w:val="left" w:pos="284"/>
        </w:tabs>
        <w:spacing w:after="0" w:line="240" w:lineRule="auto"/>
        <w:jc w:val="both"/>
        <w:rPr>
          <w:rFonts w:ascii="Arial" w:eastAsia="Times New Roman" w:hAnsi="Arial" w:cs="Arial"/>
          <w:bCs/>
          <w:lang w:eastAsia="en-US"/>
        </w:rPr>
      </w:pPr>
    </w:p>
    <w:p w:rsidR="00283886" w:rsidRPr="009B2D12" w:rsidRDefault="00283886" w:rsidP="00606C0D">
      <w:pPr>
        <w:pStyle w:val="Odst"/>
        <w:numPr>
          <w:ilvl w:val="0"/>
          <w:numId w:val="0"/>
        </w:numPr>
        <w:spacing w:after="0" w:line="240" w:lineRule="auto"/>
      </w:pPr>
      <w:r w:rsidRPr="009B2D12">
        <w:t xml:space="preserve">Tako kot pri prvem </w:t>
      </w:r>
      <w:proofErr w:type="spellStart"/>
      <w:r w:rsidRPr="009B2D12">
        <w:t>podukrepu</w:t>
      </w:r>
      <w:proofErr w:type="spellEnd"/>
      <w:r w:rsidRPr="009B2D12">
        <w:t xml:space="preserve"> to partnerstvo ni upravičenec. Vzpostavitev partnerstva je materialni pogoj.</w:t>
      </w:r>
    </w:p>
    <w:p w:rsidR="00606C0D" w:rsidRPr="009B2D12" w:rsidRDefault="00606C0D" w:rsidP="00606C0D">
      <w:pPr>
        <w:pStyle w:val="Odst"/>
        <w:numPr>
          <w:ilvl w:val="0"/>
          <w:numId w:val="0"/>
        </w:numPr>
        <w:spacing w:after="0" w:line="240" w:lineRule="auto"/>
      </w:pPr>
    </w:p>
    <w:p w:rsidR="00FC5E2D" w:rsidRPr="009B2D12" w:rsidRDefault="00283886" w:rsidP="004F618D">
      <w:pPr>
        <w:pStyle w:val="Odst"/>
        <w:numPr>
          <w:ilvl w:val="0"/>
          <w:numId w:val="0"/>
        </w:numPr>
        <w:spacing w:after="0" w:line="240" w:lineRule="auto"/>
      </w:pPr>
      <w:r w:rsidRPr="009B2D12">
        <w:t xml:space="preserve">Upravičenec do podpore je opredeljen ožje, in sicer velja enaka ureditev kot pri prvem </w:t>
      </w:r>
      <w:proofErr w:type="spellStart"/>
      <w:r w:rsidRPr="009B2D12">
        <w:t>podukrepu</w:t>
      </w:r>
      <w:proofErr w:type="spellEnd"/>
      <w:r w:rsidRPr="009B2D12">
        <w:t xml:space="preserve">. </w:t>
      </w:r>
      <w:r w:rsidRPr="009B2D12">
        <w:rPr>
          <w:rFonts w:eastAsia="Times New Roman"/>
          <w:lang w:eastAsia="en-US"/>
        </w:rPr>
        <w:t xml:space="preserve">V skladu z uredbo je upravičenec do podpore </w:t>
      </w:r>
      <w:r w:rsidRPr="009B2D12">
        <w:t>vodilni partner, ki izvaja upravičene aktivnosti</w:t>
      </w:r>
      <w:r w:rsidR="004F618D" w:rsidRPr="009B2D12">
        <w:t xml:space="preserve"> in</w:t>
      </w:r>
      <w:r w:rsidR="00B51062" w:rsidRPr="009B2D12">
        <w:t xml:space="preserve"> drugimi </w:t>
      </w:r>
      <w:r w:rsidRPr="009B2D12">
        <w:t xml:space="preserve">člani partnerstva, </w:t>
      </w:r>
      <w:r w:rsidR="00E84C2E" w:rsidRPr="009B2D12">
        <w:t xml:space="preserve">ki </w:t>
      </w:r>
      <w:r w:rsidR="004F618D" w:rsidRPr="009B2D12">
        <w:t xml:space="preserve">izvajajo upravičene aktivnosti </w:t>
      </w:r>
      <w:r w:rsidRPr="009B2D12">
        <w:t>(kar pomeni, da ji</w:t>
      </w:r>
      <w:r w:rsidR="006B77F0" w:rsidRPr="009B2D12">
        <w:t>m</w:t>
      </w:r>
      <w:r w:rsidRPr="009B2D12">
        <w:t xml:space="preserve"> nastajajo stroški z izvedbo projekta) ter so opredeljeni v pogodbi o medsebojnem sodelovanju. V tem primeru vodilni partner vloži (skupno) vlogo na javni razpis. </w:t>
      </w:r>
    </w:p>
    <w:p w:rsidR="004F618D" w:rsidRPr="009B2D12" w:rsidRDefault="004F618D" w:rsidP="004F618D">
      <w:pPr>
        <w:pStyle w:val="Odst"/>
        <w:numPr>
          <w:ilvl w:val="0"/>
          <w:numId w:val="0"/>
        </w:numPr>
        <w:spacing w:after="0" w:line="240" w:lineRule="auto"/>
      </w:pPr>
    </w:p>
    <w:p w:rsidR="00FC5E2D" w:rsidRPr="009B2D12" w:rsidRDefault="00FC5E2D" w:rsidP="00606C0D">
      <w:pPr>
        <w:tabs>
          <w:tab w:val="left" w:pos="284"/>
        </w:tabs>
        <w:spacing w:after="0" w:line="240" w:lineRule="auto"/>
        <w:jc w:val="both"/>
        <w:rPr>
          <w:rFonts w:ascii="Arial" w:hAnsi="Arial" w:cs="Arial"/>
          <w:sz w:val="20"/>
          <w:szCs w:val="20"/>
        </w:rPr>
      </w:pPr>
      <w:r w:rsidRPr="009B2D12">
        <w:rPr>
          <w:rFonts w:ascii="Arial" w:hAnsi="Arial" w:cs="Arial"/>
          <w:sz w:val="20"/>
          <w:szCs w:val="20"/>
        </w:rPr>
        <w:t xml:space="preserve">Podpora v okviru tega podukrepa se dodeli kot pomoč po pravilu de </w:t>
      </w:r>
      <w:proofErr w:type="spellStart"/>
      <w:r w:rsidRPr="009B2D12">
        <w:rPr>
          <w:rFonts w:ascii="Arial" w:hAnsi="Arial" w:cs="Arial"/>
          <w:sz w:val="20"/>
          <w:szCs w:val="20"/>
        </w:rPr>
        <w:t>minimis</w:t>
      </w:r>
      <w:proofErr w:type="spellEnd"/>
      <w:r w:rsidRPr="009B2D12">
        <w:rPr>
          <w:rFonts w:ascii="Arial" w:hAnsi="Arial" w:cs="Arial"/>
          <w:sz w:val="20"/>
          <w:szCs w:val="20"/>
        </w:rPr>
        <w:t xml:space="preserve"> v skladu z Uredbo 1407/2013/EU.</w:t>
      </w:r>
      <w:r w:rsidR="00E06DE5" w:rsidRPr="009B2D12">
        <w:rPr>
          <w:rFonts w:ascii="Arial" w:hAnsi="Arial" w:cs="Arial"/>
          <w:sz w:val="20"/>
          <w:szCs w:val="20"/>
        </w:rPr>
        <w:t xml:space="preserve"> Uredba za ta namen tudi določa, da je prejemnik de </w:t>
      </w:r>
      <w:proofErr w:type="spellStart"/>
      <w:r w:rsidR="00E06DE5" w:rsidRPr="009B2D12">
        <w:rPr>
          <w:rFonts w:ascii="Arial" w:hAnsi="Arial" w:cs="Arial"/>
          <w:sz w:val="20"/>
          <w:szCs w:val="20"/>
        </w:rPr>
        <w:t>minimis</w:t>
      </w:r>
      <w:proofErr w:type="spellEnd"/>
      <w:r w:rsidR="00E06DE5" w:rsidRPr="009B2D12">
        <w:rPr>
          <w:rFonts w:ascii="Arial" w:hAnsi="Arial" w:cs="Arial"/>
          <w:sz w:val="20"/>
          <w:szCs w:val="20"/>
        </w:rPr>
        <w:t xml:space="preserve"> pomoči upravičenec do podpore.</w:t>
      </w:r>
    </w:p>
    <w:p w:rsidR="00606C0D" w:rsidRPr="009B2D12" w:rsidRDefault="00606C0D" w:rsidP="00606C0D">
      <w:pPr>
        <w:tabs>
          <w:tab w:val="left" w:pos="284"/>
        </w:tabs>
        <w:spacing w:after="0" w:line="240" w:lineRule="auto"/>
        <w:jc w:val="both"/>
        <w:rPr>
          <w:rFonts w:ascii="Arial" w:hAnsi="Arial" w:cs="Arial"/>
          <w:sz w:val="20"/>
          <w:szCs w:val="20"/>
        </w:rPr>
      </w:pPr>
    </w:p>
    <w:p w:rsidR="00FE3112" w:rsidRPr="009B2D12" w:rsidRDefault="00FE3112" w:rsidP="00606C0D">
      <w:pPr>
        <w:tabs>
          <w:tab w:val="left" w:pos="284"/>
        </w:tabs>
        <w:spacing w:after="0" w:line="240" w:lineRule="auto"/>
        <w:jc w:val="both"/>
        <w:rPr>
          <w:rFonts w:ascii="Arial" w:hAnsi="Arial" w:cs="Arial"/>
          <w:sz w:val="20"/>
          <w:szCs w:val="20"/>
        </w:rPr>
      </w:pPr>
      <w:r w:rsidRPr="009B2D12">
        <w:rPr>
          <w:rFonts w:ascii="Arial" w:hAnsi="Arial" w:cs="Arial"/>
          <w:sz w:val="20"/>
          <w:szCs w:val="20"/>
        </w:rPr>
        <w:t xml:space="preserve">Pogoji ob vložitvi vloge na javni razpis so podobni kot pri prvem </w:t>
      </w:r>
      <w:proofErr w:type="spellStart"/>
      <w:r w:rsidRPr="009B2D12">
        <w:rPr>
          <w:rFonts w:ascii="Arial" w:hAnsi="Arial" w:cs="Arial"/>
          <w:sz w:val="20"/>
          <w:szCs w:val="20"/>
        </w:rPr>
        <w:t>podukrepu</w:t>
      </w:r>
      <w:proofErr w:type="spellEnd"/>
      <w:r w:rsidRPr="009B2D12">
        <w:rPr>
          <w:rFonts w:ascii="Arial" w:hAnsi="Arial" w:cs="Arial"/>
          <w:sz w:val="20"/>
          <w:szCs w:val="20"/>
        </w:rPr>
        <w:t xml:space="preserve">. Podrobno so razdelana tudi merila za ocenjevanje vlog, iz katerih so bile izpeljane obveznosti, ki jih mora upravičenec v določenem obdobju izpolniti, če je iz naslova tega merila (ali </w:t>
      </w:r>
      <w:proofErr w:type="spellStart"/>
      <w:r w:rsidRPr="009B2D12">
        <w:rPr>
          <w:rFonts w:ascii="Arial" w:hAnsi="Arial" w:cs="Arial"/>
          <w:sz w:val="20"/>
          <w:szCs w:val="20"/>
        </w:rPr>
        <w:t>podmerila</w:t>
      </w:r>
      <w:proofErr w:type="spellEnd"/>
      <w:r w:rsidRPr="009B2D12">
        <w:rPr>
          <w:rFonts w:ascii="Arial" w:hAnsi="Arial" w:cs="Arial"/>
          <w:sz w:val="20"/>
          <w:szCs w:val="20"/>
        </w:rPr>
        <w:t xml:space="preserve">) pridobil točke pri ocenjevanju vloge. Izpolnjevanje teh zahtev se preverja ob vlaganju zahtevka za izplačilo. </w:t>
      </w:r>
    </w:p>
    <w:p w:rsidR="00606C0D" w:rsidRPr="009B2D12" w:rsidRDefault="00606C0D" w:rsidP="00606C0D">
      <w:pPr>
        <w:tabs>
          <w:tab w:val="left" w:pos="284"/>
        </w:tabs>
        <w:spacing w:after="0" w:line="240" w:lineRule="auto"/>
        <w:jc w:val="both"/>
        <w:rPr>
          <w:rFonts w:ascii="Arial" w:hAnsi="Arial" w:cs="Arial"/>
          <w:sz w:val="20"/>
          <w:szCs w:val="20"/>
        </w:rPr>
      </w:pPr>
    </w:p>
    <w:p w:rsidR="00606C0D" w:rsidRPr="009B2D12" w:rsidRDefault="00283886" w:rsidP="00606C0D">
      <w:pPr>
        <w:tabs>
          <w:tab w:val="left" w:pos="284"/>
        </w:tabs>
        <w:spacing w:after="0" w:line="240" w:lineRule="auto"/>
        <w:jc w:val="both"/>
        <w:rPr>
          <w:rFonts w:ascii="Arial" w:hAnsi="Arial" w:cs="Arial"/>
          <w:sz w:val="20"/>
          <w:szCs w:val="20"/>
        </w:rPr>
      </w:pPr>
      <w:r w:rsidRPr="009B2D12">
        <w:rPr>
          <w:rFonts w:ascii="Arial" w:hAnsi="Arial" w:cs="Arial"/>
          <w:sz w:val="20"/>
          <w:szCs w:val="20"/>
        </w:rPr>
        <w:t xml:space="preserve">Postopkovno veljajo enaka določila kot pri prvem </w:t>
      </w:r>
      <w:proofErr w:type="spellStart"/>
      <w:r w:rsidRPr="009B2D12">
        <w:rPr>
          <w:rFonts w:ascii="Arial" w:hAnsi="Arial" w:cs="Arial"/>
          <w:sz w:val="20"/>
          <w:szCs w:val="20"/>
        </w:rPr>
        <w:t>podukrepu</w:t>
      </w:r>
      <w:proofErr w:type="spellEnd"/>
      <w:r w:rsidRPr="009B2D12">
        <w:rPr>
          <w:rFonts w:ascii="Arial" w:hAnsi="Arial" w:cs="Arial"/>
          <w:sz w:val="20"/>
          <w:szCs w:val="20"/>
        </w:rPr>
        <w:t xml:space="preserve">. V okviru skupne vloge se vsem članom skupaj in vsakemu posameznemu članu partnerstva, ki izvaja upravičene aktivnosti, dodeli pravica do sredstev. Ob vložitvi posameznih zahtevkov za izplačilo se tako pridobljena </w:t>
      </w:r>
      <w:r w:rsidRPr="009B2D12">
        <w:rPr>
          <w:rFonts w:ascii="Arial" w:hAnsi="Arial" w:cs="Arial"/>
          <w:sz w:val="20"/>
          <w:szCs w:val="20"/>
        </w:rPr>
        <w:lastRenderedPageBreak/>
        <w:t>»kolektivna pravica« izvrši na način, da se sredstva nakažejo neposredno vsakemu posameznemu članu partnerstva</w:t>
      </w:r>
      <w:r w:rsidR="006B77F0" w:rsidRPr="009B2D12">
        <w:rPr>
          <w:rFonts w:ascii="Arial" w:hAnsi="Arial" w:cs="Arial"/>
          <w:sz w:val="20"/>
          <w:szCs w:val="20"/>
        </w:rPr>
        <w:t>, upravičencu do podpore</w:t>
      </w:r>
      <w:r w:rsidRPr="009B2D12">
        <w:rPr>
          <w:rFonts w:ascii="Arial" w:hAnsi="Arial" w:cs="Arial"/>
          <w:sz w:val="20"/>
          <w:szCs w:val="20"/>
        </w:rPr>
        <w:t xml:space="preserve"> na njegov transakcijski račun.</w:t>
      </w:r>
    </w:p>
    <w:p w:rsidR="00C91A50" w:rsidRPr="009B2D12" w:rsidRDefault="00283886" w:rsidP="00606C0D">
      <w:pPr>
        <w:tabs>
          <w:tab w:val="left" w:pos="284"/>
        </w:tabs>
        <w:spacing w:after="0" w:line="240" w:lineRule="auto"/>
        <w:jc w:val="both"/>
        <w:rPr>
          <w:rFonts w:ascii="Arial" w:hAnsi="Arial" w:cs="Arial"/>
          <w:sz w:val="20"/>
          <w:szCs w:val="20"/>
        </w:rPr>
      </w:pPr>
      <w:r w:rsidRPr="009B2D12">
        <w:rPr>
          <w:rFonts w:ascii="Arial" w:hAnsi="Arial" w:cs="Arial"/>
          <w:sz w:val="20"/>
          <w:szCs w:val="20"/>
        </w:rPr>
        <w:t xml:space="preserve"> </w:t>
      </w:r>
    </w:p>
    <w:p w:rsidR="00F6112C" w:rsidRPr="009B2D12" w:rsidRDefault="00FC5E2D" w:rsidP="00606C0D">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Najvišji znesek podpore znaša do vključno 45.000 eurov na vlogo. Projekti so </w:t>
      </w:r>
      <w:r w:rsidR="006B4483" w:rsidRPr="009B2D12">
        <w:rPr>
          <w:rFonts w:ascii="Arial" w:hAnsi="Arial" w:cs="Arial"/>
          <w:sz w:val="20"/>
          <w:szCs w:val="20"/>
        </w:rPr>
        <w:t xml:space="preserve">lahko </w:t>
      </w:r>
      <w:proofErr w:type="spellStart"/>
      <w:r w:rsidRPr="009B2D12">
        <w:rPr>
          <w:rFonts w:ascii="Arial" w:hAnsi="Arial" w:cs="Arial"/>
          <w:sz w:val="20"/>
          <w:szCs w:val="20"/>
        </w:rPr>
        <w:t>dvo</w:t>
      </w:r>
      <w:proofErr w:type="spellEnd"/>
      <w:r w:rsidRPr="009B2D12">
        <w:rPr>
          <w:rFonts w:ascii="Arial" w:hAnsi="Arial" w:cs="Arial"/>
          <w:sz w:val="20"/>
          <w:szCs w:val="20"/>
        </w:rPr>
        <w:t xml:space="preserve"> ali triletni, izvajati pa se lahko začnejo </w:t>
      </w:r>
      <w:r w:rsidR="00876258" w:rsidRPr="009B2D12">
        <w:rPr>
          <w:rFonts w:ascii="Arial" w:hAnsi="Arial" w:cs="Arial"/>
          <w:sz w:val="20"/>
          <w:szCs w:val="20"/>
        </w:rPr>
        <w:t xml:space="preserve">naslednji dan po datumu izdaje </w:t>
      </w:r>
      <w:r w:rsidRPr="009B2D12">
        <w:rPr>
          <w:rFonts w:ascii="Arial" w:hAnsi="Arial" w:cs="Arial"/>
          <w:sz w:val="20"/>
          <w:szCs w:val="20"/>
        </w:rPr>
        <w:t xml:space="preserve">odločbe o pravici do sredstev. Temu </w:t>
      </w:r>
      <w:proofErr w:type="spellStart"/>
      <w:r w:rsidRPr="009B2D12">
        <w:rPr>
          <w:rFonts w:ascii="Arial" w:hAnsi="Arial" w:cs="Arial"/>
          <w:sz w:val="20"/>
          <w:szCs w:val="20"/>
        </w:rPr>
        <w:t>podukrepu</w:t>
      </w:r>
      <w:proofErr w:type="spellEnd"/>
      <w:r w:rsidRPr="009B2D12">
        <w:rPr>
          <w:rFonts w:ascii="Arial" w:hAnsi="Arial" w:cs="Arial"/>
          <w:sz w:val="20"/>
          <w:szCs w:val="20"/>
        </w:rPr>
        <w:t xml:space="preserve"> je skupaj namenjenih 1,9 mio eurov.</w:t>
      </w:r>
    </w:p>
    <w:p w:rsidR="00DD6424" w:rsidRPr="009B2D12" w:rsidRDefault="00DD6424" w:rsidP="00606C0D">
      <w:pPr>
        <w:tabs>
          <w:tab w:val="left" w:pos="708"/>
        </w:tabs>
        <w:spacing w:after="0" w:line="240" w:lineRule="auto"/>
        <w:jc w:val="both"/>
        <w:rPr>
          <w:rFonts w:ascii="Arial" w:eastAsia="Times New Roman" w:hAnsi="Arial" w:cs="Arial"/>
          <w:sz w:val="20"/>
          <w:szCs w:val="20"/>
          <w:lang w:eastAsia="en-US"/>
        </w:rPr>
      </w:pPr>
    </w:p>
    <w:p w:rsidR="007A111F" w:rsidRPr="009B2D12" w:rsidRDefault="006E0E7A" w:rsidP="00606C0D">
      <w:pPr>
        <w:tabs>
          <w:tab w:val="left" w:pos="708"/>
        </w:tabs>
        <w:spacing w:after="0" w:line="240" w:lineRule="auto"/>
        <w:jc w:val="both"/>
        <w:rPr>
          <w:rFonts w:ascii="Arial" w:hAnsi="Arial" w:cs="Arial"/>
          <w:b/>
          <w:sz w:val="20"/>
          <w:szCs w:val="20"/>
        </w:rPr>
      </w:pPr>
      <w:r w:rsidRPr="009B2D12">
        <w:rPr>
          <w:rFonts w:ascii="Arial" w:eastAsia="Times New Roman" w:hAnsi="Arial" w:cs="Arial"/>
          <w:sz w:val="20"/>
          <w:szCs w:val="20"/>
          <w:lang w:eastAsia="en-US"/>
        </w:rPr>
        <w:t xml:space="preserve">V okviru ukrepa Sodelovanje je predvidena vzpostavitev še dveh </w:t>
      </w:r>
      <w:proofErr w:type="spellStart"/>
      <w:r w:rsidRPr="009B2D12">
        <w:rPr>
          <w:rFonts w:ascii="Arial" w:eastAsia="Times New Roman" w:hAnsi="Arial" w:cs="Arial"/>
          <w:sz w:val="20"/>
          <w:szCs w:val="20"/>
          <w:lang w:eastAsia="en-US"/>
        </w:rPr>
        <w:t>podukrepov</w:t>
      </w:r>
      <w:proofErr w:type="spellEnd"/>
      <w:r w:rsidRPr="009B2D12">
        <w:rPr>
          <w:rFonts w:ascii="Arial" w:eastAsia="Times New Roman" w:hAnsi="Arial" w:cs="Arial"/>
          <w:sz w:val="20"/>
          <w:szCs w:val="20"/>
          <w:lang w:eastAsia="en-US"/>
        </w:rPr>
        <w:t xml:space="preserve"> in sicer 16.2. </w:t>
      </w:r>
      <w:r w:rsidRPr="009B2D12">
        <w:rPr>
          <w:rFonts w:ascii="Arial" w:hAnsi="Arial" w:cs="Arial"/>
          <w:sz w:val="20"/>
          <w:szCs w:val="20"/>
        </w:rPr>
        <w:t xml:space="preserve">Podpora za pilotne projekte ter za razvoj novih proizvodov, praks, procesov in tehnologij </w:t>
      </w:r>
      <w:r w:rsidR="0015476C" w:rsidRPr="009B2D12">
        <w:rPr>
          <w:rFonts w:ascii="Arial" w:hAnsi="Arial" w:cs="Arial"/>
          <w:sz w:val="20"/>
          <w:szCs w:val="20"/>
        </w:rPr>
        <w:t>ter</w:t>
      </w:r>
      <w:r w:rsidRPr="009B2D12">
        <w:rPr>
          <w:rFonts w:ascii="Arial" w:hAnsi="Arial" w:cs="Arial"/>
          <w:sz w:val="20"/>
          <w:szCs w:val="20"/>
        </w:rPr>
        <w:t xml:space="preserve"> 16.5. Podpora za skupno ukrepanje za blažitev podnebnih sprememb ali prilagajanje nanje ter za skupne pristope k okoljskim projektom in stalnim okoljskim praksam</w:t>
      </w:r>
      <w:r w:rsidR="0015476C" w:rsidRPr="009B2D12">
        <w:rPr>
          <w:rFonts w:ascii="Arial" w:hAnsi="Arial" w:cs="Arial"/>
          <w:sz w:val="20"/>
          <w:szCs w:val="20"/>
        </w:rPr>
        <w:t xml:space="preserve">, v okviru katerih se med drugim spodbuja izvedba inovativnih projektov prenosa rezultatov raziskav v prakso. Pri takih </w:t>
      </w:r>
      <w:proofErr w:type="spellStart"/>
      <w:r w:rsidR="0015476C" w:rsidRPr="009B2D12">
        <w:rPr>
          <w:rFonts w:ascii="Arial" w:hAnsi="Arial" w:cs="Arial"/>
          <w:sz w:val="20"/>
          <w:szCs w:val="20"/>
        </w:rPr>
        <w:t>podukrepih</w:t>
      </w:r>
      <w:proofErr w:type="spellEnd"/>
      <w:r w:rsidR="0015476C" w:rsidRPr="009B2D12">
        <w:rPr>
          <w:rFonts w:ascii="Arial" w:hAnsi="Arial" w:cs="Arial"/>
          <w:sz w:val="20"/>
          <w:szCs w:val="20"/>
        </w:rPr>
        <w:t xml:space="preserve"> sta ključna strokovna presoja in vsebinsko poznavanje področja. </w:t>
      </w:r>
      <w:r w:rsidRPr="009B2D12">
        <w:rPr>
          <w:rFonts w:ascii="Arial" w:hAnsi="Arial" w:cs="Arial"/>
          <w:sz w:val="20"/>
          <w:szCs w:val="20"/>
        </w:rPr>
        <w:t xml:space="preserve">Ta dva </w:t>
      </w:r>
      <w:r w:rsidR="0015476C" w:rsidRPr="009B2D12">
        <w:rPr>
          <w:rFonts w:ascii="Arial" w:hAnsi="Arial" w:cs="Arial"/>
          <w:sz w:val="20"/>
          <w:szCs w:val="20"/>
        </w:rPr>
        <w:t>pod</w:t>
      </w:r>
      <w:r w:rsidRPr="009B2D12">
        <w:rPr>
          <w:rFonts w:ascii="Arial" w:hAnsi="Arial" w:cs="Arial"/>
          <w:sz w:val="20"/>
          <w:szCs w:val="20"/>
        </w:rPr>
        <w:t xml:space="preserve">ukrepa </w:t>
      </w:r>
      <w:r w:rsidR="0015476C" w:rsidRPr="009B2D12">
        <w:rPr>
          <w:rFonts w:ascii="Arial" w:hAnsi="Arial" w:cs="Arial"/>
          <w:sz w:val="20"/>
          <w:szCs w:val="20"/>
        </w:rPr>
        <w:t>se bosta uveljavila s spremembo te Uredbe po sprejetju Zakona o spremembah in dopolnitvah Zakona o kmetijstvu, s čimer bo dana</w:t>
      </w:r>
      <w:r w:rsidR="0015476C" w:rsidRPr="009B2D12">
        <w:rPr>
          <w:rFonts w:ascii="Arial" w:hAnsi="Arial" w:cs="Arial"/>
          <w:b/>
          <w:sz w:val="20"/>
          <w:szCs w:val="20"/>
        </w:rPr>
        <w:t xml:space="preserve"> </w:t>
      </w:r>
      <w:r w:rsidRPr="009B2D12">
        <w:rPr>
          <w:rFonts w:ascii="Arial" w:hAnsi="Arial" w:cs="Arial"/>
          <w:sz w:val="20"/>
          <w:szCs w:val="20"/>
        </w:rPr>
        <w:t xml:space="preserve">možnost sodelovanja strokovne komisije v postopku izdaje odločbe o pravici do sredstev. Pri </w:t>
      </w:r>
      <w:r w:rsidR="0015476C" w:rsidRPr="009B2D12">
        <w:rPr>
          <w:rFonts w:ascii="Arial" w:hAnsi="Arial" w:cs="Arial"/>
          <w:sz w:val="20"/>
          <w:szCs w:val="20"/>
        </w:rPr>
        <w:t xml:space="preserve">zgoraj navedenih </w:t>
      </w:r>
      <w:proofErr w:type="spellStart"/>
      <w:r w:rsidR="0015476C" w:rsidRPr="009B2D12">
        <w:rPr>
          <w:rFonts w:ascii="Arial" w:hAnsi="Arial" w:cs="Arial"/>
          <w:sz w:val="20"/>
          <w:szCs w:val="20"/>
        </w:rPr>
        <w:t>podukrepih</w:t>
      </w:r>
      <w:proofErr w:type="spellEnd"/>
      <w:r w:rsidR="0015476C" w:rsidRPr="009B2D12">
        <w:rPr>
          <w:rFonts w:ascii="Arial" w:hAnsi="Arial" w:cs="Arial"/>
          <w:sz w:val="20"/>
          <w:szCs w:val="20"/>
        </w:rPr>
        <w:t xml:space="preserve"> 16.2. in 16.5. </w:t>
      </w:r>
      <w:r w:rsidRPr="009B2D12">
        <w:rPr>
          <w:rFonts w:ascii="Arial" w:hAnsi="Arial" w:cs="Arial"/>
          <w:sz w:val="20"/>
          <w:szCs w:val="20"/>
        </w:rPr>
        <w:t xml:space="preserve">se namreč lahko pojavi problem pri ocenjevanju vlog, prejetih na javni razpis, saj ocenjevanje temelji na merilih, ki niso kvantitativne narave in administrativno merljiva, ampak zahtevajo strokovno znanje, ki ga uradna oseba, ki vodi postopek, nima. Zato bo </w:t>
      </w:r>
      <w:r w:rsidR="0015476C" w:rsidRPr="009B2D12">
        <w:rPr>
          <w:rFonts w:ascii="Arial" w:hAnsi="Arial" w:cs="Arial"/>
          <w:sz w:val="20"/>
          <w:szCs w:val="20"/>
        </w:rPr>
        <w:t xml:space="preserve">možno s spremembo uredbe </w:t>
      </w:r>
      <w:r w:rsidRPr="009B2D12">
        <w:rPr>
          <w:rFonts w:ascii="Arial" w:hAnsi="Arial" w:cs="Arial"/>
          <w:sz w:val="20"/>
          <w:szCs w:val="20"/>
        </w:rPr>
        <w:t>določi</w:t>
      </w:r>
      <w:r w:rsidR="0015476C" w:rsidRPr="009B2D12">
        <w:rPr>
          <w:rFonts w:ascii="Arial" w:hAnsi="Arial" w:cs="Arial"/>
          <w:sz w:val="20"/>
          <w:szCs w:val="20"/>
        </w:rPr>
        <w:t>ti</w:t>
      </w:r>
      <w:r w:rsidRPr="009B2D12">
        <w:rPr>
          <w:rFonts w:ascii="Arial" w:hAnsi="Arial" w:cs="Arial"/>
          <w:sz w:val="20"/>
          <w:szCs w:val="20"/>
        </w:rPr>
        <w:t>, da bo v postopku odločanja o pravici do sredstev sodelovala strokovna komisija, ki bo ocenjevala vloge na podlagi normativnih meril.</w:t>
      </w:r>
    </w:p>
    <w:p w:rsidR="00C91A50" w:rsidRPr="009B2D12" w:rsidRDefault="00C91A50" w:rsidP="00606C0D">
      <w:pPr>
        <w:tabs>
          <w:tab w:val="left" w:pos="708"/>
        </w:tabs>
        <w:spacing w:after="0" w:line="240" w:lineRule="auto"/>
        <w:jc w:val="both"/>
        <w:rPr>
          <w:rFonts w:ascii="Arial" w:eastAsia="Times New Roman" w:hAnsi="Arial" w:cs="Arial"/>
          <w:sz w:val="20"/>
          <w:szCs w:val="20"/>
          <w:lang w:eastAsia="en-US"/>
        </w:rPr>
      </w:pPr>
    </w:p>
    <w:p w:rsidR="006E0E7A" w:rsidRPr="009B2D12" w:rsidRDefault="006E0E7A" w:rsidP="00606C0D">
      <w:pPr>
        <w:tabs>
          <w:tab w:val="left" w:pos="708"/>
        </w:tabs>
        <w:spacing w:after="0" w:line="240" w:lineRule="auto"/>
        <w:jc w:val="both"/>
        <w:rPr>
          <w:rFonts w:ascii="Arial" w:eastAsia="Times New Roman" w:hAnsi="Arial" w:cs="Arial"/>
          <w:sz w:val="20"/>
          <w:szCs w:val="20"/>
          <w:lang w:eastAsia="en-US"/>
        </w:rPr>
      </w:pPr>
    </w:p>
    <w:p w:rsidR="006B702F" w:rsidRPr="009B2D12" w:rsidRDefault="006B702F" w:rsidP="00606C0D">
      <w:pPr>
        <w:numPr>
          <w:ilvl w:val="0"/>
          <w:numId w:val="11"/>
        </w:numPr>
        <w:tabs>
          <w:tab w:val="left" w:pos="708"/>
        </w:tabs>
        <w:spacing w:after="0" w:line="240" w:lineRule="auto"/>
        <w:ind w:left="0" w:firstLine="0"/>
        <w:jc w:val="both"/>
        <w:rPr>
          <w:rFonts w:ascii="Arial" w:eastAsia="Times New Roman" w:hAnsi="Arial" w:cs="Arial"/>
          <w:b/>
          <w:sz w:val="20"/>
          <w:szCs w:val="20"/>
          <w:lang w:eastAsia="en-US"/>
        </w:rPr>
      </w:pPr>
      <w:r w:rsidRPr="009B2D12">
        <w:rPr>
          <w:rFonts w:ascii="Arial" w:eastAsia="Times New Roman" w:hAnsi="Arial" w:cs="Arial"/>
          <w:b/>
          <w:sz w:val="20"/>
          <w:szCs w:val="20"/>
          <w:lang w:eastAsia="en-US"/>
        </w:rPr>
        <w:t>SKUPNE DOLOČBE</w:t>
      </w:r>
    </w:p>
    <w:p w:rsidR="006B702F" w:rsidRPr="009B2D12" w:rsidRDefault="00705C46" w:rsidP="00606C0D">
      <w:pPr>
        <w:tabs>
          <w:tab w:val="left" w:pos="708"/>
        </w:tabs>
        <w:spacing w:after="0" w:line="240" w:lineRule="auto"/>
        <w:jc w:val="both"/>
        <w:rPr>
          <w:rFonts w:ascii="Arial" w:eastAsia="Times New Roman" w:hAnsi="Arial" w:cs="Arial"/>
          <w:sz w:val="20"/>
          <w:szCs w:val="20"/>
          <w:lang w:eastAsia="en-US"/>
        </w:rPr>
      </w:pPr>
      <w:r w:rsidRPr="009B2D12">
        <w:rPr>
          <w:rFonts w:ascii="Arial" w:eastAsia="Times New Roman" w:hAnsi="Arial" w:cs="Arial"/>
          <w:sz w:val="20"/>
          <w:szCs w:val="20"/>
          <w:lang w:eastAsia="en-US"/>
        </w:rPr>
        <w:t xml:space="preserve"> </w:t>
      </w:r>
    </w:p>
    <w:p w:rsidR="003562E4" w:rsidRPr="009B2D12" w:rsidRDefault="00F6112C" w:rsidP="00606C0D">
      <w:pPr>
        <w:tabs>
          <w:tab w:val="left" w:pos="708"/>
        </w:tabs>
        <w:spacing w:after="0" w:line="240" w:lineRule="auto"/>
        <w:jc w:val="both"/>
        <w:rPr>
          <w:rFonts w:ascii="Arial" w:eastAsia="Times New Roman" w:hAnsi="Arial" w:cs="Arial"/>
          <w:sz w:val="20"/>
          <w:szCs w:val="20"/>
          <w:lang w:eastAsia="en-US"/>
        </w:rPr>
      </w:pPr>
      <w:r w:rsidRPr="009B2D12">
        <w:rPr>
          <w:rFonts w:ascii="Arial" w:eastAsia="Times New Roman" w:hAnsi="Arial" w:cs="Arial"/>
          <w:sz w:val="20"/>
          <w:szCs w:val="20"/>
          <w:lang w:eastAsia="en-US"/>
        </w:rPr>
        <w:t>V skupnih določbah so opredeljene predvsem naloge vodilnega partnerja</w:t>
      </w:r>
      <w:r w:rsidR="006B4483" w:rsidRPr="009B2D12">
        <w:rPr>
          <w:rFonts w:ascii="Arial" w:eastAsia="Times New Roman" w:hAnsi="Arial" w:cs="Arial"/>
          <w:sz w:val="20"/>
          <w:szCs w:val="20"/>
          <w:lang w:eastAsia="en-US"/>
        </w:rPr>
        <w:t xml:space="preserve">, </w:t>
      </w:r>
      <w:r w:rsidRPr="009B2D12">
        <w:rPr>
          <w:rFonts w:ascii="Arial" w:eastAsia="Times New Roman" w:hAnsi="Arial" w:cs="Arial"/>
          <w:sz w:val="20"/>
          <w:szCs w:val="20"/>
          <w:lang w:eastAsia="en-US"/>
        </w:rPr>
        <w:t>postopek za vložitev in obravnavo vloge na javni razpis, splošni pogoji ob vlaganju zahtevka za izplačilo sredstev, določbe glede združevanja pomoči, neupravičenih stroškov, obveznosti, objave podatkov</w:t>
      </w:r>
      <w:r w:rsidR="006B4483" w:rsidRPr="009B2D12">
        <w:rPr>
          <w:rFonts w:ascii="Arial" w:eastAsia="Times New Roman" w:hAnsi="Arial" w:cs="Arial"/>
          <w:sz w:val="20"/>
          <w:szCs w:val="20"/>
          <w:lang w:eastAsia="en-US"/>
        </w:rPr>
        <w:t xml:space="preserve"> o prejemnikih sredstev</w:t>
      </w:r>
      <w:r w:rsidRPr="009B2D12">
        <w:rPr>
          <w:rFonts w:ascii="Arial" w:eastAsia="Times New Roman" w:hAnsi="Arial" w:cs="Arial"/>
          <w:sz w:val="20"/>
          <w:szCs w:val="20"/>
          <w:lang w:eastAsia="en-US"/>
        </w:rPr>
        <w:t>, kršitev in sankcij ter višje sile in izjemnih okoliščin.</w:t>
      </w:r>
    </w:p>
    <w:p w:rsidR="006B702F" w:rsidRPr="009B2D12" w:rsidRDefault="006B702F" w:rsidP="00606C0D">
      <w:pPr>
        <w:tabs>
          <w:tab w:val="left" w:pos="708"/>
        </w:tabs>
        <w:spacing w:after="0" w:line="240" w:lineRule="auto"/>
        <w:jc w:val="both"/>
        <w:rPr>
          <w:rFonts w:ascii="Arial" w:eastAsia="Times New Roman" w:hAnsi="Arial" w:cs="Arial"/>
          <w:sz w:val="20"/>
          <w:szCs w:val="20"/>
          <w:lang w:eastAsia="en-US"/>
        </w:rPr>
      </w:pPr>
    </w:p>
    <w:p w:rsidR="00B94609" w:rsidRPr="009B2D12" w:rsidRDefault="00B94609" w:rsidP="00B94609">
      <w:pPr>
        <w:pStyle w:val="Odstavekseznama"/>
        <w:tabs>
          <w:tab w:val="left" w:pos="426"/>
        </w:tabs>
        <w:spacing w:after="0" w:line="240" w:lineRule="auto"/>
        <w:ind w:left="0"/>
        <w:contextualSpacing w:val="0"/>
        <w:jc w:val="both"/>
        <w:rPr>
          <w:rFonts w:ascii="Arial" w:hAnsi="Arial" w:cs="Arial"/>
          <w:color w:val="000000"/>
          <w:sz w:val="20"/>
          <w:szCs w:val="20"/>
        </w:rPr>
      </w:pPr>
      <w:r w:rsidRPr="009B2D12">
        <w:rPr>
          <w:rFonts w:ascii="Arial" w:eastAsia="Times New Roman" w:hAnsi="Arial" w:cs="Arial"/>
          <w:sz w:val="20"/>
          <w:szCs w:val="20"/>
          <w:lang w:eastAsia="en-US"/>
        </w:rPr>
        <w:t xml:space="preserve">Med neupravičene stroške spada tudi </w:t>
      </w:r>
      <w:r w:rsidRPr="009B2D12">
        <w:rPr>
          <w:rFonts w:ascii="Arial" w:hAnsi="Arial" w:cs="Arial"/>
          <w:sz w:val="20"/>
          <w:szCs w:val="20"/>
        </w:rPr>
        <w:t xml:space="preserve">strošek blaga oziroma storitev, za katere je izdan račun v skupni višini največ 25 </w:t>
      </w:r>
      <w:proofErr w:type="spellStart"/>
      <w:r w:rsidRPr="009B2D12">
        <w:rPr>
          <w:rFonts w:ascii="Arial" w:hAnsi="Arial" w:cs="Arial"/>
          <w:sz w:val="20"/>
          <w:szCs w:val="20"/>
        </w:rPr>
        <w:t>eurov</w:t>
      </w:r>
      <w:proofErr w:type="spellEnd"/>
      <w:r w:rsidRPr="009B2D12">
        <w:rPr>
          <w:rFonts w:ascii="Arial" w:hAnsi="Arial" w:cs="Arial"/>
          <w:sz w:val="20"/>
          <w:szCs w:val="20"/>
        </w:rPr>
        <w:t>, zaradi</w:t>
      </w:r>
      <w:r w:rsidRPr="009B2D12">
        <w:rPr>
          <w:rFonts w:ascii="Arial" w:hAnsi="Arial" w:cs="Arial"/>
          <w:color w:val="000000"/>
          <w:sz w:val="20"/>
          <w:szCs w:val="20"/>
        </w:rPr>
        <w:t xml:space="preserve"> ekonomičnosti postopka pri pregledu vlog in zahtevkov. </w:t>
      </w:r>
    </w:p>
    <w:p w:rsidR="00B94609" w:rsidRPr="009B2D12" w:rsidRDefault="00B94609" w:rsidP="00B94609">
      <w:pPr>
        <w:pStyle w:val="Odstavekseznama"/>
        <w:tabs>
          <w:tab w:val="left" w:pos="426"/>
        </w:tabs>
        <w:spacing w:after="0" w:line="240" w:lineRule="auto"/>
        <w:ind w:left="0"/>
        <w:contextualSpacing w:val="0"/>
        <w:jc w:val="both"/>
        <w:rPr>
          <w:rFonts w:ascii="Arial" w:hAnsi="Arial" w:cs="Arial"/>
          <w:color w:val="000000"/>
          <w:sz w:val="20"/>
          <w:szCs w:val="20"/>
        </w:rPr>
      </w:pPr>
    </w:p>
    <w:p w:rsidR="00B94609" w:rsidRPr="009B2D12" w:rsidRDefault="00B94609" w:rsidP="00B94609">
      <w:pPr>
        <w:pStyle w:val="Odstavekseznama"/>
        <w:tabs>
          <w:tab w:val="left" w:pos="426"/>
        </w:tabs>
        <w:spacing w:after="0" w:line="240" w:lineRule="auto"/>
        <w:ind w:left="0"/>
        <w:contextualSpacing w:val="0"/>
        <w:jc w:val="both"/>
        <w:rPr>
          <w:rFonts w:ascii="Arial" w:hAnsi="Arial" w:cs="Arial"/>
          <w:sz w:val="20"/>
          <w:szCs w:val="20"/>
        </w:rPr>
      </w:pPr>
      <w:r w:rsidRPr="009B2D12">
        <w:rPr>
          <w:rFonts w:ascii="Arial" w:hAnsi="Arial" w:cs="Arial"/>
          <w:color w:val="000000"/>
          <w:sz w:val="20"/>
          <w:szCs w:val="20"/>
        </w:rPr>
        <w:t xml:space="preserve">Zaradi preverjanja razumskosti stroškov mora vlagatelj </w:t>
      </w:r>
      <w:r w:rsidRPr="009B2D12">
        <w:rPr>
          <w:rFonts w:ascii="Arial" w:hAnsi="Arial" w:cs="Arial"/>
          <w:sz w:val="20"/>
          <w:szCs w:val="20"/>
        </w:rPr>
        <w:t xml:space="preserve">za upravičene stroške priložiti tržno primerljive pisne ponudbe najmanj treh ponudnikov. Za stroške dela na projektu ni potrebno priložiti treh ponudb, ker zakon, ki ureja javno naročanje predvideva izjemo v primeru pogodb o zaposlitvi. </w:t>
      </w:r>
    </w:p>
    <w:p w:rsidR="00502249" w:rsidRPr="009B2D12" w:rsidRDefault="00502249" w:rsidP="00B94609">
      <w:pPr>
        <w:pStyle w:val="Odstavekseznama"/>
        <w:tabs>
          <w:tab w:val="left" w:pos="426"/>
        </w:tabs>
        <w:spacing w:after="0" w:line="240" w:lineRule="auto"/>
        <w:ind w:left="0"/>
        <w:contextualSpacing w:val="0"/>
        <w:jc w:val="both"/>
        <w:rPr>
          <w:rFonts w:ascii="Arial" w:hAnsi="Arial" w:cs="Arial"/>
          <w:sz w:val="20"/>
          <w:szCs w:val="20"/>
        </w:rPr>
      </w:pPr>
    </w:p>
    <w:p w:rsidR="00B94609" w:rsidRPr="009B2D12" w:rsidRDefault="00B94609" w:rsidP="00A024AA">
      <w:pPr>
        <w:pStyle w:val="Odstavekseznama"/>
        <w:tabs>
          <w:tab w:val="left" w:pos="426"/>
        </w:tabs>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Zaradi zmanjšanja administrativnih bremen vlagateljem ni potrebno priložiti treh ponudb za stroške storitev, ki so predpisani s strani države ali lokalne skupnosti oziroma kjer je na trgu samo en ponudnik. </w:t>
      </w:r>
    </w:p>
    <w:p w:rsidR="00502249" w:rsidRPr="009B2D12" w:rsidRDefault="00502249" w:rsidP="00A024AA">
      <w:pPr>
        <w:pStyle w:val="Odstavekseznama"/>
        <w:tabs>
          <w:tab w:val="left" w:pos="426"/>
        </w:tabs>
        <w:spacing w:after="0" w:line="240" w:lineRule="auto"/>
        <w:ind w:left="0"/>
        <w:contextualSpacing w:val="0"/>
        <w:jc w:val="both"/>
        <w:rPr>
          <w:rFonts w:ascii="Arial" w:hAnsi="Arial" w:cs="Arial"/>
          <w:sz w:val="20"/>
          <w:szCs w:val="20"/>
        </w:rPr>
      </w:pPr>
    </w:p>
    <w:p w:rsidR="00A024AA" w:rsidRPr="009B2D12" w:rsidRDefault="00A024AA" w:rsidP="00A024AA">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V primeru</w:t>
      </w:r>
      <w:r w:rsidR="00B94609" w:rsidRPr="009B2D12">
        <w:rPr>
          <w:rFonts w:ascii="Arial" w:hAnsi="Arial" w:cs="Arial"/>
          <w:sz w:val="20"/>
          <w:szCs w:val="20"/>
        </w:rPr>
        <w:t xml:space="preserve"> nakup</w:t>
      </w:r>
      <w:r w:rsidRPr="009B2D12">
        <w:rPr>
          <w:rFonts w:ascii="Arial" w:hAnsi="Arial" w:cs="Arial"/>
          <w:sz w:val="20"/>
          <w:szCs w:val="20"/>
        </w:rPr>
        <w:t>a</w:t>
      </w:r>
      <w:r w:rsidR="00B94609" w:rsidRPr="009B2D12">
        <w:rPr>
          <w:rFonts w:ascii="Arial" w:hAnsi="Arial" w:cs="Arial"/>
          <w:sz w:val="20"/>
          <w:szCs w:val="20"/>
        </w:rPr>
        <w:t xml:space="preserve"> blaga </w:t>
      </w:r>
      <w:r w:rsidRPr="009B2D12">
        <w:rPr>
          <w:rFonts w:ascii="Arial" w:hAnsi="Arial" w:cs="Arial"/>
          <w:sz w:val="20"/>
          <w:szCs w:val="20"/>
        </w:rPr>
        <w:t>oziroma</w:t>
      </w:r>
      <w:r w:rsidR="00B94609" w:rsidRPr="009B2D12">
        <w:rPr>
          <w:rFonts w:ascii="Arial" w:hAnsi="Arial" w:cs="Arial"/>
          <w:sz w:val="20"/>
          <w:szCs w:val="20"/>
        </w:rPr>
        <w:t xml:space="preserve"> storitev v vrednosti do 420 </w:t>
      </w:r>
      <w:proofErr w:type="spellStart"/>
      <w:r w:rsidR="00B94609" w:rsidRPr="009B2D12">
        <w:rPr>
          <w:rFonts w:ascii="Arial" w:hAnsi="Arial" w:cs="Arial"/>
          <w:sz w:val="20"/>
          <w:szCs w:val="20"/>
        </w:rPr>
        <w:t>eurov</w:t>
      </w:r>
      <w:proofErr w:type="spellEnd"/>
      <w:r w:rsidR="00B94609" w:rsidRPr="009B2D12">
        <w:rPr>
          <w:rFonts w:ascii="Arial" w:hAnsi="Arial" w:cs="Arial"/>
          <w:sz w:val="20"/>
          <w:szCs w:val="20"/>
        </w:rPr>
        <w:t xml:space="preserve"> lahko </w:t>
      </w:r>
      <w:r w:rsidRPr="009B2D12">
        <w:rPr>
          <w:rFonts w:ascii="Arial" w:hAnsi="Arial" w:cs="Arial"/>
          <w:sz w:val="20"/>
          <w:szCs w:val="20"/>
        </w:rPr>
        <w:t xml:space="preserve">vlagatelj namesto ponudbe predloži katalog, </w:t>
      </w:r>
      <w:r w:rsidR="00B94609" w:rsidRPr="009B2D12">
        <w:rPr>
          <w:rFonts w:ascii="Arial" w:hAnsi="Arial" w:cs="Arial"/>
          <w:sz w:val="20"/>
          <w:szCs w:val="20"/>
        </w:rPr>
        <w:t>oglas</w:t>
      </w:r>
      <w:r w:rsidRPr="009B2D12">
        <w:rPr>
          <w:rFonts w:ascii="Arial" w:hAnsi="Arial" w:cs="Arial"/>
          <w:sz w:val="20"/>
          <w:szCs w:val="20"/>
        </w:rPr>
        <w:t xml:space="preserve">, natisnjen spletni cenik, letak, ipd. </w:t>
      </w:r>
    </w:p>
    <w:p w:rsidR="00502249" w:rsidRPr="009B2D12" w:rsidRDefault="00502249" w:rsidP="00A024AA">
      <w:pPr>
        <w:pStyle w:val="Odstavekseznama"/>
        <w:tabs>
          <w:tab w:val="left" w:pos="284"/>
        </w:tabs>
        <w:spacing w:after="0" w:line="240" w:lineRule="auto"/>
        <w:ind w:left="0"/>
        <w:contextualSpacing w:val="0"/>
        <w:jc w:val="both"/>
        <w:rPr>
          <w:rFonts w:ascii="Arial" w:hAnsi="Arial" w:cs="Arial"/>
          <w:sz w:val="20"/>
          <w:szCs w:val="20"/>
        </w:rPr>
      </w:pPr>
    </w:p>
    <w:p w:rsidR="00705C46" w:rsidRPr="009B2D12" w:rsidRDefault="00A024AA" w:rsidP="00A024AA">
      <w:pPr>
        <w:pStyle w:val="Odstavekseznama"/>
        <w:tabs>
          <w:tab w:val="left" w:pos="284"/>
        </w:tabs>
        <w:spacing w:after="0" w:line="240" w:lineRule="auto"/>
        <w:ind w:left="0"/>
        <w:contextualSpacing w:val="0"/>
        <w:jc w:val="both"/>
        <w:rPr>
          <w:rFonts w:ascii="Arial" w:hAnsi="Arial" w:cs="Arial"/>
          <w:sz w:val="20"/>
          <w:szCs w:val="20"/>
        </w:rPr>
      </w:pPr>
      <w:r w:rsidRPr="009B2D12">
        <w:rPr>
          <w:rFonts w:ascii="Arial" w:hAnsi="Arial" w:cs="Arial"/>
          <w:sz w:val="20"/>
          <w:szCs w:val="20"/>
        </w:rPr>
        <w:t xml:space="preserve">Višina 420 </w:t>
      </w:r>
      <w:proofErr w:type="spellStart"/>
      <w:r w:rsidRPr="009B2D12">
        <w:rPr>
          <w:rFonts w:ascii="Arial" w:hAnsi="Arial" w:cs="Arial"/>
          <w:sz w:val="20"/>
          <w:szCs w:val="20"/>
        </w:rPr>
        <w:t>eurov</w:t>
      </w:r>
      <w:proofErr w:type="spellEnd"/>
      <w:r w:rsidRPr="009B2D12">
        <w:rPr>
          <w:rFonts w:ascii="Arial" w:hAnsi="Arial" w:cs="Arial"/>
          <w:sz w:val="20"/>
          <w:szCs w:val="20"/>
        </w:rPr>
        <w:t xml:space="preserve"> je skladna z določili zakona, ki ureja davčni postopek v primerih</w:t>
      </w:r>
      <w:r w:rsidRPr="009B2D12">
        <w:rPr>
          <w:rFonts w:ascii="Arial" w:hAnsi="Arial" w:cs="Arial"/>
          <w:sz w:val="20"/>
          <w:szCs w:val="20"/>
          <w:lang w:val="x-none"/>
        </w:rPr>
        <w:t>, ko plačila za dobavlje</w:t>
      </w:r>
      <w:r w:rsidR="00502249" w:rsidRPr="009B2D12">
        <w:rPr>
          <w:rFonts w:ascii="Arial" w:hAnsi="Arial" w:cs="Arial"/>
          <w:sz w:val="20"/>
          <w:szCs w:val="20"/>
          <w:lang w:val="x-none"/>
        </w:rPr>
        <w:t xml:space="preserve">no blago in opravljene storitve ni </w:t>
      </w:r>
      <w:r w:rsidR="00502249" w:rsidRPr="009B2D12">
        <w:rPr>
          <w:rFonts w:ascii="Arial" w:hAnsi="Arial" w:cs="Arial"/>
          <w:sz w:val="20"/>
          <w:szCs w:val="20"/>
        </w:rPr>
        <w:t>potrebno</w:t>
      </w:r>
      <w:r w:rsidRPr="009B2D12">
        <w:rPr>
          <w:rFonts w:ascii="Arial" w:hAnsi="Arial" w:cs="Arial"/>
          <w:sz w:val="20"/>
          <w:szCs w:val="20"/>
          <w:lang w:val="x-none"/>
        </w:rPr>
        <w:t xml:space="preserve"> nakazati na transakcijski račun, če posamično plačilo ne presega 420 </w:t>
      </w:r>
      <w:proofErr w:type="spellStart"/>
      <w:r w:rsidRPr="009B2D12">
        <w:rPr>
          <w:rFonts w:ascii="Arial" w:hAnsi="Arial" w:cs="Arial"/>
          <w:sz w:val="20"/>
          <w:szCs w:val="20"/>
          <w:lang w:val="x-none"/>
        </w:rPr>
        <w:t>eurov</w:t>
      </w:r>
      <w:proofErr w:type="spellEnd"/>
      <w:r w:rsidRPr="009B2D12">
        <w:rPr>
          <w:rFonts w:ascii="Arial" w:hAnsi="Arial" w:cs="Arial"/>
          <w:sz w:val="20"/>
          <w:szCs w:val="20"/>
          <w:lang w:val="x-none"/>
        </w:rPr>
        <w:t>.</w:t>
      </w:r>
    </w:p>
    <w:p w:rsidR="00502249" w:rsidRPr="009B2D12" w:rsidRDefault="00502249" w:rsidP="00A024AA">
      <w:pPr>
        <w:pStyle w:val="Odstavekseznama"/>
        <w:tabs>
          <w:tab w:val="left" w:pos="284"/>
        </w:tabs>
        <w:spacing w:after="0" w:line="240" w:lineRule="auto"/>
        <w:ind w:left="0"/>
        <w:contextualSpacing w:val="0"/>
        <w:jc w:val="both"/>
        <w:rPr>
          <w:rFonts w:ascii="Arial" w:eastAsia="Times New Roman" w:hAnsi="Arial" w:cs="Arial"/>
          <w:sz w:val="20"/>
          <w:szCs w:val="20"/>
          <w:lang w:eastAsia="en-US"/>
        </w:rPr>
      </w:pPr>
    </w:p>
    <w:p w:rsidR="00B563AD" w:rsidRPr="009B2D12" w:rsidRDefault="007A191E" w:rsidP="00606C0D">
      <w:pPr>
        <w:numPr>
          <w:ilvl w:val="0"/>
          <w:numId w:val="11"/>
        </w:numPr>
        <w:tabs>
          <w:tab w:val="left" w:pos="708"/>
        </w:tabs>
        <w:spacing w:after="0" w:line="240" w:lineRule="auto"/>
        <w:ind w:left="0" w:firstLine="0"/>
        <w:jc w:val="both"/>
        <w:rPr>
          <w:rFonts w:ascii="Arial" w:eastAsia="Times New Roman" w:hAnsi="Arial" w:cs="Arial"/>
          <w:b/>
          <w:sz w:val="20"/>
          <w:szCs w:val="20"/>
          <w:lang w:eastAsia="en-US"/>
        </w:rPr>
      </w:pPr>
      <w:r w:rsidRPr="009B2D12">
        <w:rPr>
          <w:rFonts w:ascii="Arial" w:eastAsia="Times New Roman" w:hAnsi="Arial" w:cs="Arial"/>
          <w:b/>
          <w:sz w:val="20"/>
          <w:szCs w:val="20"/>
          <w:lang w:eastAsia="en-US"/>
        </w:rPr>
        <w:t>KONČNA DOLOČBA</w:t>
      </w:r>
    </w:p>
    <w:p w:rsidR="00705C46" w:rsidRPr="009B2D12" w:rsidRDefault="00705C46" w:rsidP="00606C0D">
      <w:pPr>
        <w:tabs>
          <w:tab w:val="left" w:pos="708"/>
        </w:tabs>
        <w:spacing w:after="0" w:line="240" w:lineRule="auto"/>
        <w:jc w:val="both"/>
        <w:rPr>
          <w:rFonts w:ascii="Arial" w:eastAsia="Times New Roman" w:hAnsi="Arial" w:cs="Arial"/>
          <w:sz w:val="20"/>
          <w:szCs w:val="20"/>
          <w:lang w:eastAsia="en-US"/>
        </w:rPr>
      </w:pPr>
    </w:p>
    <w:p w:rsidR="006B702F" w:rsidRPr="009B2D12" w:rsidRDefault="006B702F" w:rsidP="00606C0D">
      <w:pPr>
        <w:tabs>
          <w:tab w:val="left" w:pos="708"/>
        </w:tabs>
        <w:spacing w:after="0" w:line="240" w:lineRule="auto"/>
        <w:jc w:val="both"/>
        <w:rPr>
          <w:rFonts w:ascii="Arial" w:eastAsia="Times New Roman" w:hAnsi="Arial" w:cs="Arial"/>
          <w:sz w:val="20"/>
          <w:szCs w:val="20"/>
          <w:lang w:eastAsia="en-US"/>
        </w:rPr>
      </w:pPr>
      <w:r w:rsidRPr="009B2D12">
        <w:rPr>
          <w:rFonts w:ascii="Arial" w:eastAsia="Times New Roman" w:hAnsi="Arial" w:cs="Arial"/>
          <w:sz w:val="20"/>
          <w:szCs w:val="20"/>
          <w:lang w:eastAsia="en-US"/>
        </w:rPr>
        <w:t>Začetek veljavnosti uredbe.</w:t>
      </w:r>
    </w:p>
    <w:p w:rsidR="006B702F" w:rsidRPr="009B2D12" w:rsidRDefault="006B702F" w:rsidP="00606C0D">
      <w:pPr>
        <w:tabs>
          <w:tab w:val="left" w:pos="708"/>
        </w:tabs>
        <w:spacing w:after="0" w:line="240" w:lineRule="auto"/>
        <w:jc w:val="both"/>
        <w:rPr>
          <w:rFonts w:ascii="Arial" w:eastAsia="Times New Roman" w:hAnsi="Arial" w:cs="Arial"/>
          <w:sz w:val="20"/>
          <w:szCs w:val="20"/>
          <w:lang w:eastAsia="en-US"/>
        </w:rPr>
      </w:pPr>
    </w:p>
    <w:p w:rsidR="006B702F" w:rsidRPr="009B2D12" w:rsidRDefault="006B702F" w:rsidP="00606C0D">
      <w:pPr>
        <w:tabs>
          <w:tab w:val="left" w:pos="708"/>
        </w:tabs>
        <w:spacing w:after="0" w:line="240" w:lineRule="auto"/>
        <w:jc w:val="both"/>
        <w:rPr>
          <w:rFonts w:ascii="Arial" w:eastAsia="Times New Roman" w:hAnsi="Arial" w:cs="Arial"/>
          <w:sz w:val="20"/>
          <w:szCs w:val="20"/>
          <w:lang w:eastAsia="en-US"/>
        </w:rPr>
      </w:pPr>
    </w:p>
    <w:p w:rsidR="00B563AD" w:rsidRPr="009B2D12" w:rsidRDefault="007A191E" w:rsidP="00606C0D">
      <w:pPr>
        <w:numPr>
          <w:ilvl w:val="0"/>
          <w:numId w:val="11"/>
        </w:numPr>
        <w:tabs>
          <w:tab w:val="left" w:pos="708"/>
        </w:tabs>
        <w:spacing w:after="0" w:line="240" w:lineRule="auto"/>
        <w:ind w:left="0" w:firstLine="0"/>
        <w:jc w:val="both"/>
        <w:rPr>
          <w:rFonts w:ascii="Arial" w:eastAsia="Times New Roman" w:hAnsi="Arial" w:cs="Arial"/>
          <w:b/>
          <w:sz w:val="20"/>
          <w:szCs w:val="20"/>
          <w:lang w:eastAsia="en-US"/>
        </w:rPr>
      </w:pPr>
      <w:r w:rsidRPr="009B2D12">
        <w:rPr>
          <w:rFonts w:ascii="Arial" w:eastAsia="Times New Roman" w:hAnsi="Arial" w:cs="Arial"/>
          <w:b/>
          <w:sz w:val="20"/>
          <w:szCs w:val="20"/>
          <w:lang w:eastAsia="en-US"/>
        </w:rPr>
        <w:t>PRILOGE</w:t>
      </w:r>
    </w:p>
    <w:p w:rsidR="00B563AD" w:rsidRPr="009B2D12" w:rsidRDefault="00B563AD" w:rsidP="00606C0D">
      <w:pPr>
        <w:tabs>
          <w:tab w:val="left" w:pos="708"/>
        </w:tabs>
        <w:spacing w:after="0" w:line="240" w:lineRule="auto"/>
        <w:jc w:val="both"/>
        <w:rPr>
          <w:rFonts w:ascii="Arial" w:eastAsia="Times New Roman" w:hAnsi="Arial" w:cs="Arial"/>
          <w:b/>
          <w:sz w:val="20"/>
          <w:szCs w:val="20"/>
          <w:lang w:eastAsia="en-US"/>
        </w:rPr>
      </w:pPr>
    </w:p>
    <w:p w:rsidR="00B563AD" w:rsidRPr="009B2D12" w:rsidRDefault="007A191E" w:rsidP="00606C0D">
      <w:pPr>
        <w:pStyle w:val="Odstavekseznama"/>
        <w:numPr>
          <w:ilvl w:val="0"/>
          <w:numId w:val="61"/>
        </w:numPr>
        <w:tabs>
          <w:tab w:val="left" w:pos="284"/>
        </w:tabs>
        <w:spacing w:after="0" w:line="240" w:lineRule="auto"/>
        <w:ind w:left="0" w:hanging="284"/>
        <w:jc w:val="both"/>
        <w:rPr>
          <w:rFonts w:ascii="Arial" w:eastAsia="Times New Roman" w:hAnsi="Arial" w:cs="Arial"/>
          <w:sz w:val="20"/>
          <w:szCs w:val="20"/>
          <w:lang w:eastAsia="en-US"/>
        </w:rPr>
      </w:pPr>
      <w:r w:rsidRPr="009B2D12">
        <w:rPr>
          <w:rFonts w:ascii="Arial" w:eastAsia="Times New Roman" w:hAnsi="Arial" w:cs="Arial"/>
          <w:sz w:val="20"/>
          <w:szCs w:val="20"/>
          <w:lang w:eastAsia="en-US"/>
        </w:rPr>
        <w:t xml:space="preserve">Priloga 1: Obvezne sestavine pogodbe o </w:t>
      </w:r>
      <w:r w:rsidR="00272E99" w:rsidRPr="009B2D12">
        <w:rPr>
          <w:rFonts w:ascii="Arial" w:eastAsia="Times New Roman" w:hAnsi="Arial" w:cs="Arial"/>
          <w:sz w:val="20"/>
          <w:szCs w:val="20"/>
          <w:lang w:eastAsia="en-US"/>
        </w:rPr>
        <w:t xml:space="preserve">medsebojnem </w:t>
      </w:r>
      <w:r w:rsidRPr="009B2D12">
        <w:rPr>
          <w:rFonts w:ascii="Arial" w:eastAsia="Times New Roman" w:hAnsi="Arial" w:cs="Arial"/>
          <w:sz w:val="20"/>
          <w:szCs w:val="20"/>
          <w:lang w:eastAsia="en-US"/>
        </w:rPr>
        <w:t>sodelovanju</w:t>
      </w:r>
    </w:p>
    <w:p w:rsidR="00B563AD" w:rsidRPr="009B2D12" w:rsidRDefault="007A191E" w:rsidP="00606C0D">
      <w:pPr>
        <w:pStyle w:val="Odstavekseznama"/>
        <w:numPr>
          <w:ilvl w:val="0"/>
          <w:numId w:val="61"/>
        </w:numPr>
        <w:tabs>
          <w:tab w:val="left" w:pos="284"/>
        </w:tabs>
        <w:spacing w:after="0" w:line="240" w:lineRule="auto"/>
        <w:ind w:left="0" w:hanging="284"/>
        <w:jc w:val="both"/>
        <w:rPr>
          <w:rFonts w:ascii="Arial" w:eastAsia="Times New Roman" w:hAnsi="Arial" w:cs="Arial"/>
          <w:sz w:val="20"/>
          <w:szCs w:val="20"/>
          <w:lang w:eastAsia="en-US"/>
        </w:rPr>
      </w:pPr>
      <w:r w:rsidRPr="009B2D12">
        <w:rPr>
          <w:rFonts w:ascii="Arial" w:eastAsia="Times New Roman" w:hAnsi="Arial" w:cs="Arial"/>
          <w:sz w:val="20"/>
          <w:szCs w:val="20"/>
          <w:lang w:eastAsia="en-US"/>
        </w:rPr>
        <w:t>Priloga 2: Obvezne sestavine projekta</w:t>
      </w:r>
    </w:p>
    <w:p w:rsidR="00B563AD" w:rsidRPr="009B2D12" w:rsidRDefault="007A191E" w:rsidP="00606C0D">
      <w:pPr>
        <w:pStyle w:val="Odstavekseznama"/>
        <w:numPr>
          <w:ilvl w:val="0"/>
          <w:numId w:val="61"/>
        </w:numPr>
        <w:tabs>
          <w:tab w:val="left" w:pos="284"/>
        </w:tabs>
        <w:spacing w:after="0" w:line="240" w:lineRule="auto"/>
        <w:ind w:left="0" w:hanging="284"/>
        <w:jc w:val="both"/>
        <w:rPr>
          <w:rFonts w:ascii="Arial" w:eastAsia="Times New Roman" w:hAnsi="Arial" w:cs="Arial"/>
          <w:sz w:val="20"/>
          <w:szCs w:val="20"/>
          <w:lang w:eastAsia="en-US"/>
        </w:rPr>
      </w:pPr>
      <w:r w:rsidRPr="009B2D12">
        <w:rPr>
          <w:rFonts w:ascii="Arial" w:eastAsia="Times New Roman" w:hAnsi="Arial" w:cs="Arial"/>
          <w:sz w:val="20"/>
          <w:szCs w:val="20"/>
          <w:lang w:eastAsia="en-US"/>
        </w:rPr>
        <w:t>Priloga 3: Obseg razpoložljivih sredstev</w:t>
      </w:r>
    </w:p>
    <w:p w:rsidR="00B563AD" w:rsidRPr="009B2D12" w:rsidRDefault="007A191E" w:rsidP="00606C0D">
      <w:pPr>
        <w:pStyle w:val="Odstavekseznama"/>
        <w:numPr>
          <w:ilvl w:val="0"/>
          <w:numId w:val="61"/>
        </w:numPr>
        <w:tabs>
          <w:tab w:val="left" w:pos="284"/>
        </w:tabs>
        <w:spacing w:after="0" w:line="240" w:lineRule="auto"/>
        <w:ind w:left="0" w:hanging="284"/>
        <w:jc w:val="both"/>
        <w:rPr>
          <w:rFonts w:ascii="Arial" w:eastAsia="Times New Roman" w:hAnsi="Arial" w:cs="Arial"/>
          <w:sz w:val="20"/>
          <w:szCs w:val="20"/>
          <w:lang w:eastAsia="en-US"/>
        </w:rPr>
      </w:pPr>
      <w:r w:rsidRPr="009B2D12">
        <w:rPr>
          <w:rFonts w:ascii="Arial" w:eastAsia="Times New Roman" w:hAnsi="Arial" w:cs="Arial"/>
          <w:sz w:val="20"/>
          <w:szCs w:val="20"/>
          <w:lang w:eastAsia="en-US"/>
        </w:rPr>
        <w:lastRenderedPageBreak/>
        <w:t>Priloga 4: Katalog kršitev in sankcij</w:t>
      </w:r>
    </w:p>
    <w:p w:rsidR="00B563AD" w:rsidRPr="009B2D12" w:rsidRDefault="007A191E" w:rsidP="00606C0D">
      <w:pPr>
        <w:pStyle w:val="Odstavekseznama"/>
        <w:numPr>
          <w:ilvl w:val="0"/>
          <w:numId w:val="61"/>
        </w:numPr>
        <w:tabs>
          <w:tab w:val="left" w:pos="284"/>
        </w:tabs>
        <w:spacing w:after="0" w:line="240" w:lineRule="auto"/>
        <w:ind w:left="0" w:hanging="284"/>
        <w:jc w:val="both"/>
        <w:rPr>
          <w:rFonts w:ascii="Arial" w:eastAsia="Times New Roman" w:hAnsi="Arial" w:cs="Arial"/>
          <w:sz w:val="20"/>
          <w:szCs w:val="20"/>
          <w:lang w:eastAsia="en-US"/>
        </w:rPr>
      </w:pPr>
      <w:r w:rsidRPr="009B2D12">
        <w:rPr>
          <w:rFonts w:ascii="Arial" w:eastAsia="Times New Roman" w:hAnsi="Arial" w:cs="Arial"/>
          <w:sz w:val="20"/>
          <w:szCs w:val="20"/>
          <w:lang w:eastAsia="en-US"/>
        </w:rPr>
        <w:t>Priloga 5: Obvezne sestavine poročila</w:t>
      </w:r>
      <w:r w:rsidR="00272E99" w:rsidRPr="009B2D12">
        <w:rPr>
          <w:rFonts w:ascii="Arial" w:eastAsia="Times New Roman" w:hAnsi="Arial" w:cs="Arial"/>
          <w:sz w:val="20"/>
          <w:szCs w:val="20"/>
          <w:lang w:eastAsia="en-US"/>
        </w:rPr>
        <w:t xml:space="preserve"> o izvajanju projekta</w:t>
      </w:r>
    </w:p>
    <w:p w:rsidR="00340B7F" w:rsidRPr="009E3F05" w:rsidRDefault="00340B7F" w:rsidP="00606C0D">
      <w:pPr>
        <w:spacing w:after="0" w:line="240" w:lineRule="auto"/>
        <w:rPr>
          <w:rFonts w:ascii="Arial" w:hAnsi="Arial" w:cs="Arial"/>
        </w:rPr>
      </w:pPr>
    </w:p>
    <w:sectPr w:rsidR="00340B7F" w:rsidRPr="009E3F05" w:rsidSect="00C37A70">
      <w:pgSz w:w="11900" w:h="16840" w:code="9"/>
      <w:pgMar w:top="1701" w:right="1701" w:bottom="1134" w:left="1701" w:header="1882" w:footer="79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312" w:rsidRDefault="00B77312" w:rsidP="0029247B">
      <w:pPr>
        <w:spacing w:after="0" w:line="240" w:lineRule="auto"/>
      </w:pPr>
      <w:r>
        <w:separator/>
      </w:r>
    </w:p>
  </w:endnote>
  <w:endnote w:type="continuationSeparator" w:id="0">
    <w:p w:rsidR="00B77312" w:rsidRDefault="00B77312" w:rsidP="0029247B">
      <w:pPr>
        <w:spacing w:after="0" w:line="240" w:lineRule="auto"/>
      </w:pPr>
      <w:r>
        <w:continuationSeparator/>
      </w:r>
    </w:p>
  </w:endnote>
  <w:endnote w:type="continuationNotice" w:id="1">
    <w:p w:rsidR="00B77312" w:rsidRDefault="00B77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EE"/>
    <w:family w:val="roman"/>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12" w:rsidRDefault="00B77312" w:rsidP="00C37A7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77312" w:rsidRDefault="00B77312" w:rsidP="00C37A70">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12" w:rsidRDefault="00B77312" w:rsidP="00C37A7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858F0">
      <w:rPr>
        <w:rStyle w:val="tevilkastrani"/>
        <w:noProof/>
      </w:rPr>
      <w:t>24</w:t>
    </w:r>
    <w:r>
      <w:rPr>
        <w:rStyle w:val="tevilkastrani"/>
      </w:rPr>
      <w:fldChar w:fldCharType="end"/>
    </w:r>
  </w:p>
  <w:p w:rsidR="00B77312" w:rsidRDefault="00B77312" w:rsidP="00C37A70">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312" w:rsidRDefault="00B77312" w:rsidP="0029247B">
      <w:pPr>
        <w:spacing w:after="0" w:line="240" w:lineRule="auto"/>
      </w:pPr>
      <w:r>
        <w:separator/>
      </w:r>
    </w:p>
  </w:footnote>
  <w:footnote w:type="continuationSeparator" w:id="0">
    <w:p w:rsidR="00B77312" w:rsidRDefault="00B77312" w:rsidP="0029247B">
      <w:pPr>
        <w:spacing w:after="0" w:line="240" w:lineRule="auto"/>
      </w:pPr>
      <w:r>
        <w:continuationSeparator/>
      </w:r>
    </w:p>
  </w:footnote>
  <w:footnote w:type="continuationNotice" w:id="1">
    <w:p w:rsidR="00B77312" w:rsidRDefault="00B7731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12" w:rsidRPr="00110CBD" w:rsidRDefault="00B77312" w:rsidP="00C37A70">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B77312" w:rsidRPr="008F3500">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77312" w:rsidRPr="008F3500" w:rsidTr="00C37A70">
            <w:trPr>
              <w:cantSplit/>
              <w:trHeight w:hRule="exact" w:val="847"/>
            </w:trPr>
            <w:tc>
              <w:tcPr>
                <w:tcW w:w="567" w:type="dxa"/>
              </w:tcPr>
              <w:p w:rsidR="00B77312" w:rsidRDefault="00B77312" w:rsidP="00C37A70">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rsidR="00B77312" w:rsidRPr="006D42D9" w:rsidRDefault="00B77312" w:rsidP="00C37A70">
                <w:pPr>
                  <w:rPr>
                    <w:rFonts w:ascii="Republika" w:hAnsi="Republika"/>
                    <w:sz w:val="60"/>
                    <w:szCs w:val="60"/>
                  </w:rPr>
                </w:pPr>
              </w:p>
              <w:p w:rsidR="00B77312" w:rsidRPr="006D42D9" w:rsidRDefault="00B77312" w:rsidP="00C37A70">
                <w:pPr>
                  <w:rPr>
                    <w:rFonts w:ascii="Republika" w:hAnsi="Republika"/>
                    <w:sz w:val="60"/>
                    <w:szCs w:val="60"/>
                  </w:rPr>
                </w:pPr>
              </w:p>
              <w:p w:rsidR="00B77312" w:rsidRPr="006D42D9" w:rsidRDefault="00B77312" w:rsidP="00C37A70">
                <w:pPr>
                  <w:rPr>
                    <w:rFonts w:ascii="Republika" w:hAnsi="Republika"/>
                    <w:sz w:val="60"/>
                    <w:szCs w:val="60"/>
                  </w:rPr>
                </w:pPr>
              </w:p>
              <w:p w:rsidR="00B77312" w:rsidRPr="006D42D9" w:rsidRDefault="00B77312" w:rsidP="00C37A70">
                <w:pPr>
                  <w:rPr>
                    <w:rFonts w:ascii="Republika" w:hAnsi="Republika"/>
                    <w:sz w:val="60"/>
                    <w:szCs w:val="60"/>
                  </w:rPr>
                </w:pPr>
              </w:p>
              <w:p w:rsidR="00B77312" w:rsidRPr="006D42D9" w:rsidRDefault="00B77312" w:rsidP="00C37A70">
                <w:pPr>
                  <w:rPr>
                    <w:rFonts w:ascii="Republika" w:hAnsi="Republika"/>
                    <w:sz w:val="60"/>
                    <w:szCs w:val="60"/>
                  </w:rPr>
                </w:pPr>
              </w:p>
              <w:p w:rsidR="00B77312" w:rsidRPr="006D42D9" w:rsidRDefault="00B77312" w:rsidP="00C37A70">
                <w:pPr>
                  <w:rPr>
                    <w:rFonts w:ascii="Republika" w:hAnsi="Republika"/>
                    <w:sz w:val="60"/>
                    <w:szCs w:val="60"/>
                  </w:rPr>
                </w:pPr>
              </w:p>
              <w:p w:rsidR="00B77312" w:rsidRPr="006D42D9" w:rsidRDefault="00B77312" w:rsidP="00C37A70">
                <w:pPr>
                  <w:rPr>
                    <w:rFonts w:ascii="Republika" w:hAnsi="Republika"/>
                    <w:sz w:val="60"/>
                    <w:szCs w:val="60"/>
                  </w:rPr>
                </w:pPr>
              </w:p>
              <w:p w:rsidR="00B77312" w:rsidRPr="006D42D9" w:rsidRDefault="00B77312" w:rsidP="00C37A70">
                <w:pPr>
                  <w:rPr>
                    <w:rFonts w:ascii="Republika" w:hAnsi="Republika"/>
                    <w:sz w:val="60"/>
                    <w:szCs w:val="60"/>
                  </w:rPr>
                </w:pPr>
              </w:p>
              <w:p w:rsidR="00B77312" w:rsidRPr="006D42D9" w:rsidRDefault="00B77312" w:rsidP="00C37A70">
                <w:pPr>
                  <w:rPr>
                    <w:rFonts w:ascii="Republika" w:hAnsi="Republika"/>
                    <w:sz w:val="60"/>
                    <w:szCs w:val="60"/>
                  </w:rPr>
                </w:pPr>
              </w:p>
              <w:p w:rsidR="00B77312" w:rsidRPr="006D42D9" w:rsidRDefault="00B77312" w:rsidP="00C37A70">
                <w:pPr>
                  <w:rPr>
                    <w:rFonts w:ascii="Republika" w:hAnsi="Republika"/>
                    <w:sz w:val="60"/>
                    <w:szCs w:val="60"/>
                  </w:rPr>
                </w:pPr>
              </w:p>
              <w:p w:rsidR="00B77312" w:rsidRPr="006D42D9" w:rsidRDefault="00B77312" w:rsidP="00C37A70">
                <w:pPr>
                  <w:rPr>
                    <w:rFonts w:ascii="Republika" w:hAnsi="Republika"/>
                    <w:sz w:val="60"/>
                    <w:szCs w:val="60"/>
                  </w:rPr>
                </w:pPr>
              </w:p>
              <w:p w:rsidR="00B77312" w:rsidRPr="006D42D9" w:rsidRDefault="00B77312" w:rsidP="00C37A70">
                <w:pPr>
                  <w:rPr>
                    <w:rFonts w:ascii="Republika" w:hAnsi="Republika"/>
                    <w:sz w:val="60"/>
                    <w:szCs w:val="60"/>
                  </w:rPr>
                </w:pPr>
              </w:p>
              <w:p w:rsidR="00B77312" w:rsidRPr="006D42D9" w:rsidRDefault="00B77312" w:rsidP="00C37A70">
                <w:pPr>
                  <w:rPr>
                    <w:rFonts w:ascii="Republika" w:hAnsi="Republika"/>
                    <w:sz w:val="60"/>
                    <w:szCs w:val="60"/>
                  </w:rPr>
                </w:pPr>
              </w:p>
              <w:p w:rsidR="00B77312" w:rsidRPr="006D42D9" w:rsidRDefault="00B77312" w:rsidP="00C37A70">
                <w:pPr>
                  <w:rPr>
                    <w:rFonts w:ascii="Republika" w:hAnsi="Republika"/>
                    <w:sz w:val="60"/>
                    <w:szCs w:val="60"/>
                  </w:rPr>
                </w:pPr>
              </w:p>
              <w:p w:rsidR="00B77312" w:rsidRPr="006D42D9" w:rsidRDefault="00B77312" w:rsidP="00C37A70">
                <w:pPr>
                  <w:rPr>
                    <w:rFonts w:ascii="Republika" w:hAnsi="Republika"/>
                    <w:sz w:val="60"/>
                    <w:szCs w:val="60"/>
                  </w:rPr>
                </w:pPr>
              </w:p>
              <w:p w:rsidR="00B77312" w:rsidRPr="006D42D9" w:rsidRDefault="00B77312" w:rsidP="00C37A70">
                <w:pPr>
                  <w:rPr>
                    <w:rFonts w:ascii="Republika" w:hAnsi="Republika"/>
                    <w:sz w:val="60"/>
                    <w:szCs w:val="60"/>
                  </w:rPr>
                </w:pPr>
              </w:p>
            </w:tc>
          </w:tr>
        </w:tbl>
        <w:p w:rsidR="00B77312" w:rsidRPr="008F3500" w:rsidRDefault="00B77312" w:rsidP="00C37A70">
          <w:pPr>
            <w:autoSpaceDE w:val="0"/>
            <w:autoSpaceDN w:val="0"/>
            <w:adjustRightInd w:val="0"/>
            <w:spacing w:line="240" w:lineRule="auto"/>
            <w:rPr>
              <w:rFonts w:ascii="Republika" w:hAnsi="Republika"/>
              <w:color w:val="529DBA"/>
              <w:sz w:val="60"/>
              <w:szCs w:val="60"/>
            </w:rPr>
          </w:pPr>
        </w:p>
      </w:tc>
    </w:tr>
  </w:tbl>
  <w:p w:rsidR="00B77312" w:rsidRPr="00990D2C" w:rsidRDefault="00B77312" w:rsidP="00C37A70">
    <w:pPr>
      <w:autoSpaceDE w:val="0"/>
      <w:autoSpaceDN w:val="0"/>
      <w:adjustRightInd w:val="0"/>
      <w:spacing w:line="240" w:lineRule="auto"/>
      <w:rPr>
        <w:rFonts w:ascii="Republika" w:hAnsi="Republika"/>
      </w:rPr>
    </w:pPr>
    <w:r>
      <w:rPr>
        <w:rFonts w:ascii="Republika" w:hAnsi="Republika"/>
        <w:noProof/>
        <w:szCs w:val="20"/>
      </w:rPr>
      <mc:AlternateContent>
        <mc:Choice Requires="wps">
          <w:drawing>
            <wp:anchor distT="4294967291" distB="4294967291" distL="114300" distR="114300" simplePos="0" relativeHeight="251657728" behindDoc="1" locked="0" layoutInCell="0" allowOverlap="1" wp14:anchorId="41D516E6" wp14:editId="26DC51F1">
              <wp:simplePos x="0" y="0"/>
              <wp:positionH relativeFrom="column">
                <wp:posOffset>-431800</wp:posOffset>
              </wp:positionH>
              <wp:positionV relativeFrom="page">
                <wp:posOffset>3600449</wp:posOffset>
              </wp:positionV>
              <wp:extent cx="252095" cy="0"/>
              <wp:effectExtent l="0" t="0" r="1460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990D2C">
      <w:rPr>
        <w:rFonts w:ascii="Republika" w:hAnsi="Republika"/>
      </w:rPr>
      <w:t>REPUBLIKA SLOVENIJA</w:t>
    </w:r>
  </w:p>
  <w:p w:rsidR="00B77312" w:rsidRPr="00990D2C" w:rsidRDefault="00B77312" w:rsidP="00C37A70">
    <w:pPr>
      <w:pStyle w:val="Glava"/>
      <w:tabs>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rsidR="00B77312" w:rsidRPr="008F3500" w:rsidRDefault="00B77312" w:rsidP="00C37A70">
    <w:pPr>
      <w:pStyle w:val="Glava"/>
      <w:tabs>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9000</w:t>
    </w:r>
  </w:p>
  <w:p w:rsidR="00B77312" w:rsidRPr="008F3500" w:rsidRDefault="00B77312" w:rsidP="00C37A70">
    <w:pPr>
      <w:pStyle w:val="Glava"/>
      <w:tabs>
        <w:tab w:val="left" w:pos="5112"/>
      </w:tabs>
      <w:spacing w:line="240" w:lineRule="exact"/>
      <w:rPr>
        <w:rFonts w:cs="Arial"/>
        <w:sz w:val="16"/>
      </w:rPr>
    </w:pPr>
    <w:r w:rsidRPr="008F3500">
      <w:rPr>
        <w:rFonts w:cs="Arial"/>
        <w:sz w:val="16"/>
      </w:rPr>
      <w:tab/>
      <w:t xml:space="preserve">F: </w:t>
    </w:r>
    <w:r>
      <w:rPr>
        <w:rFonts w:cs="Arial"/>
        <w:sz w:val="16"/>
      </w:rPr>
      <w:t xml:space="preserve">01 478 </w:t>
    </w:r>
    <w:r w:rsidRPr="00677197">
      <w:rPr>
        <w:rFonts w:cs="Arial"/>
        <w:sz w:val="16"/>
      </w:rPr>
      <w:t>9021</w:t>
    </w:r>
  </w:p>
  <w:p w:rsidR="00B77312" w:rsidRPr="008F3500" w:rsidRDefault="00B77312" w:rsidP="00C37A70">
    <w:pPr>
      <w:pStyle w:val="Glava"/>
      <w:tabs>
        <w:tab w:val="left" w:pos="5112"/>
      </w:tabs>
      <w:spacing w:line="240" w:lineRule="exact"/>
      <w:rPr>
        <w:rFonts w:cs="Arial"/>
        <w:sz w:val="16"/>
      </w:rPr>
    </w:pPr>
    <w:r w:rsidRPr="008F3500">
      <w:rPr>
        <w:rFonts w:cs="Arial"/>
        <w:sz w:val="16"/>
      </w:rPr>
      <w:tab/>
    </w:r>
    <w:r w:rsidR="0064179A">
      <w:rPr>
        <w:rFonts w:cs="Arial"/>
        <w:sz w:val="16"/>
      </w:rPr>
      <w:t xml:space="preserve">        </w:t>
    </w:r>
    <w:r w:rsidRPr="008F3500">
      <w:rPr>
        <w:rFonts w:cs="Arial"/>
        <w:sz w:val="16"/>
      </w:rPr>
      <w:t xml:space="preserve">E: </w:t>
    </w:r>
    <w:r>
      <w:rPr>
        <w:rFonts w:cs="Arial"/>
        <w:sz w:val="16"/>
      </w:rPr>
      <w:t>gp.mkgp@gov.si</w:t>
    </w:r>
  </w:p>
  <w:p w:rsidR="00B77312" w:rsidRPr="008F3500" w:rsidRDefault="00B77312" w:rsidP="00C37A70">
    <w:pPr>
      <w:pStyle w:val="Glava"/>
      <w:tabs>
        <w:tab w:val="left" w:pos="5112"/>
      </w:tabs>
      <w:spacing w:line="240" w:lineRule="exact"/>
      <w:rPr>
        <w:rFonts w:cs="Arial"/>
        <w:sz w:val="16"/>
      </w:rPr>
    </w:pPr>
    <w:r w:rsidRPr="008F3500">
      <w:rPr>
        <w:rFonts w:cs="Arial"/>
        <w:sz w:val="16"/>
      </w:rPr>
      <w:tab/>
    </w:r>
    <w:r w:rsidR="0064179A">
      <w:rPr>
        <w:rFonts w:cs="Arial"/>
        <w:sz w:val="16"/>
      </w:rPr>
      <w:t xml:space="preserve">       </w:t>
    </w:r>
    <w:proofErr w:type="spellStart"/>
    <w:r>
      <w:rPr>
        <w:rFonts w:cs="Arial"/>
        <w:sz w:val="16"/>
      </w:rPr>
      <w:t>www.mkgp.gov.si</w:t>
    </w:r>
    <w:proofErr w:type="spellEnd"/>
  </w:p>
  <w:p w:rsidR="00B77312" w:rsidRPr="008F3500" w:rsidRDefault="00B77312" w:rsidP="00C37A70">
    <w:pPr>
      <w:pStyle w:val="Glava"/>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2AB"/>
    <w:multiLevelType w:val="hybridMultilevel"/>
    <w:tmpl w:val="DB90D168"/>
    <w:lvl w:ilvl="0" w:tplc="07628028">
      <w:start w:val="1"/>
      <w:numFmt w:val="decimal"/>
      <w:lvlText w:val="(%1)"/>
      <w:lvlJc w:val="left"/>
      <w:pPr>
        <w:ind w:left="705" w:hanging="705"/>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060F2EA4"/>
    <w:multiLevelType w:val="hybridMultilevel"/>
    <w:tmpl w:val="06AC3A4E"/>
    <w:lvl w:ilvl="0" w:tplc="4F2EF104">
      <w:numFmt w:val="bullet"/>
      <w:lvlText w:val="-"/>
      <w:lvlJc w:val="left"/>
      <w:pPr>
        <w:ind w:left="-69" w:hanging="705"/>
      </w:pPr>
      <w:rPr>
        <w:rFonts w:ascii="Calibri" w:eastAsiaTheme="minorHAnsi" w:hAnsi="Calibri" w:cstheme="minorBidi" w:hint="default"/>
      </w:rPr>
    </w:lvl>
    <w:lvl w:ilvl="1" w:tplc="DB481202">
      <w:numFmt w:val="bullet"/>
      <w:lvlText w:val="-"/>
      <w:lvlJc w:val="left"/>
      <w:pPr>
        <w:ind w:left="1840" w:hanging="705"/>
      </w:pPr>
      <w:rPr>
        <w:rFonts w:ascii="Calibri" w:eastAsiaTheme="minorHAnsi" w:hAnsi="Calibri" w:cstheme="minorBidi" w:hint="default"/>
      </w:rPr>
    </w:lvl>
    <w:lvl w:ilvl="2" w:tplc="0424001B">
      <w:start w:val="1"/>
      <w:numFmt w:val="lowerRoman"/>
      <w:lvlText w:val="%3."/>
      <w:lvlJc w:val="right"/>
      <w:pPr>
        <w:ind w:left="1026" w:hanging="180"/>
      </w:pPr>
    </w:lvl>
    <w:lvl w:ilvl="3" w:tplc="0424000F">
      <w:start w:val="1"/>
      <w:numFmt w:val="decimal"/>
      <w:lvlText w:val="%4."/>
      <w:lvlJc w:val="left"/>
      <w:pPr>
        <w:ind w:left="1746" w:hanging="360"/>
      </w:pPr>
    </w:lvl>
    <w:lvl w:ilvl="4" w:tplc="04240019">
      <w:start w:val="1"/>
      <w:numFmt w:val="lowerLetter"/>
      <w:lvlText w:val="%5."/>
      <w:lvlJc w:val="left"/>
      <w:pPr>
        <w:ind w:left="2466" w:hanging="360"/>
      </w:pPr>
    </w:lvl>
    <w:lvl w:ilvl="5" w:tplc="0424001B" w:tentative="1">
      <w:start w:val="1"/>
      <w:numFmt w:val="lowerRoman"/>
      <w:lvlText w:val="%6."/>
      <w:lvlJc w:val="right"/>
      <w:pPr>
        <w:ind w:left="3186" w:hanging="180"/>
      </w:pPr>
    </w:lvl>
    <w:lvl w:ilvl="6" w:tplc="0424000F" w:tentative="1">
      <w:start w:val="1"/>
      <w:numFmt w:val="decimal"/>
      <w:lvlText w:val="%7."/>
      <w:lvlJc w:val="left"/>
      <w:pPr>
        <w:ind w:left="3906" w:hanging="360"/>
      </w:pPr>
    </w:lvl>
    <w:lvl w:ilvl="7" w:tplc="04240019" w:tentative="1">
      <w:start w:val="1"/>
      <w:numFmt w:val="lowerLetter"/>
      <w:lvlText w:val="%8."/>
      <w:lvlJc w:val="left"/>
      <w:pPr>
        <w:ind w:left="4626" w:hanging="360"/>
      </w:pPr>
    </w:lvl>
    <w:lvl w:ilvl="8" w:tplc="0424001B" w:tentative="1">
      <w:start w:val="1"/>
      <w:numFmt w:val="lowerRoman"/>
      <w:lvlText w:val="%9."/>
      <w:lvlJc w:val="right"/>
      <w:pPr>
        <w:ind w:left="5346" w:hanging="180"/>
      </w:pPr>
    </w:lvl>
  </w:abstractNum>
  <w:abstractNum w:abstractNumId="2">
    <w:nsid w:val="0BF2056C"/>
    <w:multiLevelType w:val="hybridMultilevel"/>
    <w:tmpl w:val="536837F4"/>
    <w:lvl w:ilvl="0" w:tplc="E8ACAB06">
      <w:start w:val="1"/>
      <w:numFmt w:val="decimal"/>
      <w:lvlText w:val="(%1)"/>
      <w:lvlJc w:val="left"/>
      <w:pPr>
        <w:ind w:left="705" w:hanging="705"/>
      </w:pPr>
      <w:rPr>
        <w:rFonts w:hint="default"/>
      </w:rPr>
    </w:lvl>
    <w:lvl w:ilvl="1" w:tplc="04240017">
      <w:start w:val="1"/>
      <w:numFmt w:val="lowerLetter"/>
      <w:lvlText w:val="%2)"/>
      <w:lvlJc w:val="left"/>
      <w:pPr>
        <w:ind w:left="502" w:hanging="360"/>
      </w:pPr>
      <w:rPr>
        <w:rFonts w:hint="default"/>
      </w:rPr>
    </w:lvl>
    <w:lvl w:ilvl="2" w:tplc="0424001B">
      <w:start w:val="1"/>
      <w:numFmt w:val="lowerRoman"/>
      <w:lvlText w:val="%3."/>
      <w:lvlJc w:val="right"/>
      <w:pPr>
        <w:ind w:left="1800" w:hanging="180"/>
      </w:pPr>
    </w:lvl>
    <w:lvl w:ilvl="3" w:tplc="5F026716">
      <w:start w:val="3"/>
      <w:numFmt w:val="decimal"/>
      <w:lvlText w:val="%4"/>
      <w:lvlJc w:val="left"/>
      <w:pPr>
        <w:ind w:left="2520" w:hanging="360"/>
      </w:pPr>
      <w:rPr>
        <w:rFonts w:hint="default"/>
      </w:rPr>
    </w:lvl>
    <w:lvl w:ilvl="4" w:tplc="D4E4AA8A">
      <w:start w:val="4"/>
      <w:numFmt w:val="upperRoman"/>
      <w:lvlText w:val="%5."/>
      <w:lvlJc w:val="left"/>
      <w:pPr>
        <w:ind w:left="3600" w:hanging="720"/>
      </w:pPr>
      <w:rPr>
        <w:rFonts w:hint="default"/>
      </w:r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0C8876B8"/>
    <w:multiLevelType w:val="hybridMultilevel"/>
    <w:tmpl w:val="0AA48A0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7">
      <w:start w:val="1"/>
      <w:numFmt w:val="lowerLetter"/>
      <w:lvlText w:val="%3)"/>
      <w:lvlJc w:val="lef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0C9B4C90"/>
    <w:multiLevelType w:val="hybridMultilevel"/>
    <w:tmpl w:val="63FAE264"/>
    <w:lvl w:ilvl="0" w:tplc="903AAE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CEC66B6"/>
    <w:multiLevelType w:val="hybridMultilevel"/>
    <w:tmpl w:val="E4F88584"/>
    <w:lvl w:ilvl="0" w:tplc="8B66573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17E3171"/>
    <w:multiLevelType w:val="hybridMultilevel"/>
    <w:tmpl w:val="4CA85162"/>
    <w:lvl w:ilvl="0" w:tplc="BFD25FEC">
      <w:start w:val="1"/>
      <w:numFmt w:val="upperRoman"/>
      <w:suff w:val="space"/>
      <w:lvlText w:val="%1."/>
      <w:lvlJc w:val="left"/>
      <w:pPr>
        <w:ind w:left="1080" w:hanging="72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5CE25A2"/>
    <w:multiLevelType w:val="hybridMultilevel"/>
    <w:tmpl w:val="95F8DF66"/>
    <w:lvl w:ilvl="0" w:tplc="0424000F">
      <w:start w:val="1"/>
      <w:numFmt w:val="decimal"/>
      <w:lvlText w:val="%1."/>
      <w:lvlJc w:val="left"/>
      <w:pPr>
        <w:ind w:left="291" w:hanging="360"/>
      </w:pPr>
      <w:rPr>
        <w:rFonts w:hint="default"/>
      </w:rPr>
    </w:lvl>
    <w:lvl w:ilvl="1" w:tplc="04240003">
      <w:start w:val="1"/>
      <w:numFmt w:val="bullet"/>
      <w:lvlText w:val="o"/>
      <w:lvlJc w:val="left"/>
      <w:pPr>
        <w:ind w:left="1011" w:hanging="360"/>
      </w:pPr>
      <w:rPr>
        <w:rFonts w:ascii="Courier New" w:hAnsi="Courier New" w:cs="Courier New" w:hint="default"/>
      </w:rPr>
    </w:lvl>
    <w:lvl w:ilvl="2" w:tplc="04240005" w:tentative="1">
      <w:start w:val="1"/>
      <w:numFmt w:val="bullet"/>
      <w:lvlText w:val=""/>
      <w:lvlJc w:val="left"/>
      <w:pPr>
        <w:ind w:left="1731" w:hanging="360"/>
      </w:pPr>
      <w:rPr>
        <w:rFonts w:ascii="Wingdings" w:hAnsi="Wingdings" w:hint="default"/>
      </w:rPr>
    </w:lvl>
    <w:lvl w:ilvl="3" w:tplc="04240001" w:tentative="1">
      <w:start w:val="1"/>
      <w:numFmt w:val="bullet"/>
      <w:lvlText w:val=""/>
      <w:lvlJc w:val="left"/>
      <w:pPr>
        <w:ind w:left="2451" w:hanging="360"/>
      </w:pPr>
      <w:rPr>
        <w:rFonts w:ascii="Symbol" w:hAnsi="Symbol" w:hint="default"/>
      </w:rPr>
    </w:lvl>
    <w:lvl w:ilvl="4" w:tplc="04240003" w:tentative="1">
      <w:start w:val="1"/>
      <w:numFmt w:val="bullet"/>
      <w:lvlText w:val="o"/>
      <w:lvlJc w:val="left"/>
      <w:pPr>
        <w:ind w:left="3171" w:hanging="360"/>
      </w:pPr>
      <w:rPr>
        <w:rFonts w:ascii="Courier New" w:hAnsi="Courier New" w:cs="Courier New" w:hint="default"/>
      </w:rPr>
    </w:lvl>
    <w:lvl w:ilvl="5" w:tplc="04240005" w:tentative="1">
      <w:start w:val="1"/>
      <w:numFmt w:val="bullet"/>
      <w:lvlText w:val=""/>
      <w:lvlJc w:val="left"/>
      <w:pPr>
        <w:ind w:left="3891" w:hanging="360"/>
      </w:pPr>
      <w:rPr>
        <w:rFonts w:ascii="Wingdings" w:hAnsi="Wingdings" w:hint="default"/>
      </w:rPr>
    </w:lvl>
    <w:lvl w:ilvl="6" w:tplc="04240001" w:tentative="1">
      <w:start w:val="1"/>
      <w:numFmt w:val="bullet"/>
      <w:lvlText w:val=""/>
      <w:lvlJc w:val="left"/>
      <w:pPr>
        <w:ind w:left="4611" w:hanging="360"/>
      </w:pPr>
      <w:rPr>
        <w:rFonts w:ascii="Symbol" w:hAnsi="Symbol" w:hint="default"/>
      </w:rPr>
    </w:lvl>
    <w:lvl w:ilvl="7" w:tplc="04240003" w:tentative="1">
      <w:start w:val="1"/>
      <w:numFmt w:val="bullet"/>
      <w:lvlText w:val="o"/>
      <w:lvlJc w:val="left"/>
      <w:pPr>
        <w:ind w:left="5331" w:hanging="360"/>
      </w:pPr>
      <w:rPr>
        <w:rFonts w:ascii="Courier New" w:hAnsi="Courier New" w:cs="Courier New" w:hint="default"/>
      </w:rPr>
    </w:lvl>
    <w:lvl w:ilvl="8" w:tplc="04240005" w:tentative="1">
      <w:start w:val="1"/>
      <w:numFmt w:val="bullet"/>
      <w:lvlText w:val=""/>
      <w:lvlJc w:val="left"/>
      <w:pPr>
        <w:ind w:left="6051" w:hanging="360"/>
      </w:pPr>
      <w:rPr>
        <w:rFonts w:ascii="Wingdings" w:hAnsi="Wingdings" w:hint="default"/>
      </w:rPr>
    </w:lvl>
  </w:abstractNum>
  <w:abstractNum w:abstractNumId="8">
    <w:nsid w:val="181E6A72"/>
    <w:multiLevelType w:val="hybridMultilevel"/>
    <w:tmpl w:val="D77E981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9B61BC4"/>
    <w:multiLevelType w:val="hybridMultilevel"/>
    <w:tmpl w:val="B7E670E6"/>
    <w:lvl w:ilvl="0" w:tplc="DB48120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CCD28FF"/>
    <w:multiLevelType w:val="hybridMultilevel"/>
    <w:tmpl w:val="F168D1B6"/>
    <w:lvl w:ilvl="0" w:tplc="6868FC7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21277B6A"/>
    <w:multiLevelType w:val="hybridMultilevel"/>
    <w:tmpl w:val="75C450A8"/>
    <w:lvl w:ilvl="0" w:tplc="0424000F">
      <w:start w:val="1"/>
      <w:numFmt w:val="decimal"/>
      <w:lvlText w:val="%1."/>
      <w:lvlJc w:val="left"/>
      <w:pPr>
        <w:ind w:left="1410" w:hanging="705"/>
      </w:pPr>
      <w:rPr>
        <w:rFonts w:hint="default"/>
      </w:rPr>
    </w:lvl>
    <w:lvl w:ilvl="1" w:tplc="0424000F">
      <w:start w:val="1"/>
      <w:numFmt w:val="decimal"/>
      <w:lvlText w:val="%2."/>
      <w:lvlJc w:val="left"/>
      <w:pPr>
        <w:ind w:left="-291" w:hanging="705"/>
      </w:pPr>
      <w:rPr>
        <w:rFonts w:hint="default"/>
      </w:rPr>
    </w:lvl>
    <w:lvl w:ilvl="2" w:tplc="C7549E3C">
      <w:start w:val="1"/>
      <w:numFmt w:val="bullet"/>
      <w:lvlText w:val="-"/>
      <w:lvlJc w:val="left"/>
      <w:pPr>
        <w:ind w:left="-1388" w:hanging="180"/>
      </w:pPr>
      <w:rPr>
        <w:rFonts w:ascii="Times New Roman" w:eastAsia="Times New Roman" w:hAnsi="Times New Roman" w:cs="Times New Roman" w:hint="default"/>
      </w:rPr>
    </w:lvl>
    <w:lvl w:ilvl="3" w:tplc="0424000F">
      <w:start w:val="1"/>
      <w:numFmt w:val="decimal"/>
      <w:lvlText w:val="%4."/>
      <w:lvlJc w:val="left"/>
      <w:pPr>
        <w:ind w:left="-668" w:hanging="360"/>
      </w:pPr>
    </w:lvl>
    <w:lvl w:ilvl="4" w:tplc="04240019">
      <w:start w:val="1"/>
      <w:numFmt w:val="lowerLetter"/>
      <w:lvlText w:val="%5."/>
      <w:lvlJc w:val="left"/>
      <w:pPr>
        <w:ind w:left="52" w:hanging="360"/>
      </w:pPr>
    </w:lvl>
    <w:lvl w:ilvl="5" w:tplc="0424001B" w:tentative="1">
      <w:start w:val="1"/>
      <w:numFmt w:val="lowerRoman"/>
      <w:lvlText w:val="%6."/>
      <w:lvlJc w:val="right"/>
      <w:pPr>
        <w:ind w:left="772" w:hanging="180"/>
      </w:pPr>
    </w:lvl>
    <w:lvl w:ilvl="6" w:tplc="0424000F" w:tentative="1">
      <w:start w:val="1"/>
      <w:numFmt w:val="decimal"/>
      <w:lvlText w:val="%7."/>
      <w:lvlJc w:val="left"/>
      <w:pPr>
        <w:ind w:left="1492" w:hanging="360"/>
      </w:pPr>
    </w:lvl>
    <w:lvl w:ilvl="7" w:tplc="04240019" w:tentative="1">
      <w:start w:val="1"/>
      <w:numFmt w:val="lowerLetter"/>
      <w:lvlText w:val="%8."/>
      <w:lvlJc w:val="left"/>
      <w:pPr>
        <w:ind w:left="2212" w:hanging="360"/>
      </w:pPr>
    </w:lvl>
    <w:lvl w:ilvl="8" w:tplc="0424001B" w:tentative="1">
      <w:start w:val="1"/>
      <w:numFmt w:val="lowerRoman"/>
      <w:lvlText w:val="%9."/>
      <w:lvlJc w:val="right"/>
      <w:pPr>
        <w:ind w:left="2932" w:hanging="180"/>
      </w:pPr>
    </w:lvl>
  </w:abstractNum>
  <w:abstractNum w:abstractNumId="13">
    <w:nsid w:val="223F773D"/>
    <w:multiLevelType w:val="hybridMultilevel"/>
    <w:tmpl w:val="BCBC115C"/>
    <w:lvl w:ilvl="0" w:tplc="F5B014D0">
      <w:start w:val="1"/>
      <w:numFmt w:val="upperRoman"/>
      <w:lvlText w:val="%1."/>
      <w:lvlJc w:val="left"/>
      <w:pPr>
        <w:ind w:left="1440" w:hanging="72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nsid w:val="238C6C3B"/>
    <w:multiLevelType w:val="hybridMultilevel"/>
    <w:tmpl w:val="B7640154"/>
    <w:lvl w:ilvl="0" w:tplc="E8ACAB06">
      <w:start w:val="1"/>
      <w:numFmt w:val="decimal"/>
      <w:lvlText w:val="(%1)"/>
      <w:lvlJc w:val="left"/>
      <w:pPr>
        <w:ind w:left="360" w:hanging="360"/>
      </w:pPr>
      <w:rPr>
        <w:rFonts w:hint="default"/>
        <w:strike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249D45DF"/>
    <w:multiLevelType w:val="hybridMultilevel"/>
    <w:tmpl w:val="2B70EBEC"/>
    <w:lvl w:ilvl="0" w:tplc="E8ACAB06">
      <w:start w:val="1"/>
      <w:numFmt w:val="decimal"/>
      <w:lvlText w:val="(%1)"/>
      <w:lvlJc w:val="left"/>
      <w:pPr>
        <w:ind w:left="360" w:hanging="360"/>
      </w:pPr>
      <w:rPr>
        <w:rFonts w:hint="default"/>
      </w:rPr>
    </w:lvl>
    <w:lvl w:ilvl="1" w:tplc="E8ACAB06">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24CE2C2B"/>
    <w:multiLevelType w:val="hybridMultilevel"/>
    <w:tmpl w:val="6794FB78"/>
    <w:lvl w:ilvl="0" w:tplc="07628028">
      <w:start w:val="1"/>
      <w:numFmt w:val="decimal"/>
      <w:lvlText w:val="(%1)"/>
      <w:lvlJc w:val="left"/>
      <w:pPr>
        <w:ind w:left="705" w:hanging="705"/>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254863FC"/>
    <w:multiLevelType w:val="hybridMultilevel"/>
    <w:tmpl w:val="25B87EB0"/>
    <w:lvl w:ilvl="0" w:tplc="E8ACAB06">
      <w:start w:val="1"/>
      <w:numFmt w:val="decimal"/>
      <w:lvlText w:val="(%1)"/>
      <w:lvlJc w:val="left"/>
      <w:pPr>
        <w:ind w:left="705" w:hanging="705"/>
      </w:pPr>
      <w:rPr>
        <w:rFonts w:hint="default"/>
      </w:rPr>
    </w:lvl>
    <w:lvl w:ilvl="1" w:tplc="0424000F">
      <w:start w:val="1"/>
      <w:numFmt w:val="decimal"/>
      <w:lvlText w:val="%2."/>
      <w:lvlJc w:val="left"/>
      <w:pPr>
        <w:ind w:left="360" w:hanging="360"/>
      </w:pPr>
      <w:rPr>
        <w:rFonts w:hint="default"/>
      </w:rPr>
    </w:lvl>
    <w:lvl w:ilvl="2" w:tplc="0424001B">
      <w:start w:val="1"/>
      <w:numFmt w:val="lowerRoman"/>
      <w:lvlText w:val="%3."/>
      <w:lvlJc w:val="right"/>
      <w:pPr>
        <w:ind w:left="1800" w:hanging="180"/>
      </w:pPr>
    </w:lvl>
    <w:lvl w:ilvl="3" w:tplc="5F026716">
      <w:start w:val="3"/>
      <w:numFmt w:val="decimal"/>
      <w:lvlText w:val="%4"/>
      <w:lvlJc w:val="left"/>
      <w:pPr>
        <w:ind w:left="2520" w:hanging="360"/>
      </w:pPr>
      <w:rPr>
        <w:rFonts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nsid w:val="25DF24AB"/>
    <w:multiLevelType w:val="hybridMultilevel"/>
    <w:tmpl w:val="75C450A8"/>
    <w:lvl w:ilvl="0" w:tplc="0424000F">
      <w:start w:val="1"/>
      <w:numFmt w:val="decimal"/>
      <w:lvlText w:val="%1."/>
      <w:lvlJc w:val="left"/>
      <w:pPr>
        <w:ind w:left="1410" w:hanging="705"/>
      </w:pPr>
      <w:rPr>
        <w:rFonts w:hint="default"/>
      </w:rPr>
    </w:lvl>
    <w:lvl w:ilvl="1" w:tplc="0424000F">
      <w:start w:val="1"/>
      <w:numFmt w:val="decimal"/>
      <w:lvlText w:val="%2."/>
      <w:lvlJc w:val="left"/>
      <w:pPr>
        <w:ind w:left="-291" w:hanging="705"/>
      </w:pPr>
      <w:rPr>
        <w:rFonts w:hint="default"/>
      </w:rPr>
    </w:lvl>
    <w:lvl w:ilvl="2" w:tplc="C7549E3C">
      <w:start w:val="1"/>
      <w:numFmt w:val="bullet"/>
      <w:lvlText w:val="-"/>
      <w:lvlJc w:val="left"/>
      <w:pPr>
        <w:ind w:left="-1388" w:hanging="180"/>
      </w:pPr>
      <w:rPr>
        <w:rFonts w:ascii="Times New Roman" w:eastAsia="Times New Roman" w:hAnsi="Times New Roman" w:cs="Times New Roman" w:hint="default"/>
      </w:rPr>
    </w:lvl>
    <w:lvl w:ilvl="3" w:tplc="0424000F">
      <w:start w:val="1"/>
      <w:numFmt w:val="decimal"/>
      <w:lvlText w:val="%4."/>
      <w:lvlJc w:val="left"/>
      <w:pPr>
        <w:ind w:left="-668" w:hanging="360"/>
      </w:pPr>
    </w:lvl>
    <w:lvl w:ilvl="4" w:tplc="04240019">
      <w:start w:val="1"/>
      <w:numFmt w:val="lowerLetter"/>
      <w:lvlText w:val="%5."/>
      <w:lvlJc w:val="left"/>
      <w:pPr>
        <w:ind w:left="52" w:hanging="360"/>
      </w:pPr>
    </w:lvl>
    <w:lvl w:ilvl="5" w:tplc="0424001B" w:tentative="1">
      <w:start w:val="1"/>
      <w:numFmt w:val="lowerRoman"/>
      <w:lvlText w:val="%6."/>
      <w:lvlJc w:val="right"/>
      <w:pPr>
        <w:ind w:left="772" w:hanging="180"/>
      </w:pPr>
    </w:lvl>
    <w:lvl w:ilvl="6" w:tplc="0424000F" w:tentative="1">
      <w:start w:val="1"/>
      <w:numFmt w:val="decimal"/>
      <w:lvlText w:val="%7."/>
      <w:lvlJc w:val="left"/>
      <w:pPr>
        <w:ind w:left="1492" w:hanging="360"/>
      </w:pPr>
    </w:lvl>
    <w:lvl w:ilvl="7" w:tplc="04240019" w:tentative="1">
      <w:start w:val="1"/>
      <w:numFmt w:val="lowerLetter"/>
      <w:lvlText w:val="%8."/>
      <w:lvlJc w:val="left"/>
      <w:pPr>
        <w:ind w:left="2212" w:hanging="360"/>
      </w:pPr>
    </w:lvl>
    <w:lvl w:ilvl="8" w:tplc="0424001B" w:tentative="1">
      <w:start w:val="1"/>
      <w:numFmt w:val="lowerRoman"/>
      <w:lvlText w:val="%9."/>
      <w:lvlJc w:val="right"/>
      <w:pPr>
        <w:ind w:left="2932" w:hanging="180"/>
      </w:pPr>
    </w:lvl>
  </w:abstractNum>
  <w:abstractNum w:abstractNumId="19">
    <w:nsid w:val="274133C0"/>
    <w:multiLevelType w:val="hybridMultilevel"/>
    <w:tmpl w:val="2C868B06"/>
    <w:lvl w:ilvl="0" w:tplc="FC2E0A06">
      <w:start w:val="1"/>
      <w:numFmt w:val="decimal"/>
      <w:pStyle w:val="Alineazatevilnotoko"/>
      <w:lvlText w:val="(%1)"/>
      <w:lvlJc w:val="left"/>
      <w:pPr>
        <w:ind w:left="705" w:hanging="705"/>
      </w:pPr>
      <w:rPr>
        <w:rFonts w:hint="default"/>
      </w:rPr>
    </w:lvl>
    <w:lvl w:ilvl="1" w:tplc="8028216E">
      <w:start w:val="1"/>
      <w:numFmt w:val="decimal"/>
      <w:lvlText w:val="%2."/>
      <w:lvlJc w:val="left"/>
      <w:pPr>
        <w:ind w:left="1283" w:hanging="705"/>
      </w:pPr>
      <w:rPr>
        <w:rFonts w:hint="default"/>
      </w:rPr>
    </w:lvl>
    <w:lvl w:ilvl="2" w:tplc="E8ACAB06">
      <w:start w:val="1"/>
      <w:numFmt w:val="decimal"/>
      <w:lvlText w:val="(%3)"/>
      <w:lvlJc w:val="left"/>
      <w:pPr>
        <w:ind w:left="1838" w:hanging="360"/>
      </w:pPr>
      <w:rPr>
        <w:rFonts w:hint="default"/>
      </w:r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20">
    <w:nsid w:val="2765135D"/>
    <w:multiLevelType w:val="hybridMultilevel"/>
    <w:tmpl w:val="23AE2A7A"/>
    <w:lvl w:ilvl="0" w:tplc="E8ACAB06">
      <w:start w:val="1"/>
      <w:numFmt w:val="decimal"/>
      <w:lvlText w:val="(%1)"/>
      <w:lvlJc w:val="left"/>
      <w:pPr>
        <w:ind w:left="360" w:hanging="360"/>
      </w:pPr>
      <w:rPr>
        <w:rFonts w:hint="default"/>
      </w:rPr>
    </w:lvl>
    <w:lvl w:ilvl="1" w:tplc="04240017">
      <w:start w:val="1"/>
      <w:numFmt w:val="lowerLetter"/>
      <w:lvlText w:val="%2)"/>
      <w:lvlJc w:val="left"/>
      <w:pPr>
        <w:ind w:left="928"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nsid w:val="293816A5"/>
    <w:multiLevelType w:val="hybridMultilevel"/>
    <w:tmpl w:val="8362DA14"/>
    <w:lvl w:ilvl="0" w:tplc="3690C15C">
      <w:start w:val="1"/>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2BCA2886"/>
    <w:multiLevelType w:val="hybridMultilevel"/>
    <w:tmpl w:val="2C868B06"/>
    <w:lvl w:ilvl="0" w:tplc="FC2E0A06">
      <w:start w:val="1"/>
      <w:numFmt w:val="decimal"/>
      <w:lvlText w:val="(%1)"/>
      <w:lvlJc w:val="left"/>
      <w:pPr>
        <w:ind w:left="847" w:hanging="705"/>
      </w:pPr>
      <w:rPr>
        <w:rFonts w:hint="default"/>
      </w:rPr>
    </w:lvl>
    <w:lvl w:ilvl="1" w:tplc="8028216E">
      <w:start w:val="1"/>
      <w:numFmt w:val="decimal"/>
      <w:lvlText w:val="%2."/>
      <w:lvlJc w:val="left"/>
      <w:pPr>
        <w:ind w:left="1425" w:hanging="705"/>
      </w:pPr>
      <w:rPr>
        <w:rFonts w:hint="default"/>
      </w:rPr>
    </w:lvl>
    <w:lvl w:ilvl="2" w:tplc="E8ACAB06">
      <w:start w:val="1"/>
      <w:numFmt w:val="decimal"/>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2FCB4DD1"/>
    <w:multiLevelType w:val="hybridMultilevel"/>
    <w:tmpl w:val="B03A2A2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nsid w:val="302363D4"/>
    <w:multiLevelType w:val="hybridMultilevel"/>
    <w:tmpl w:val="2E90B0F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nsid w:val="314D14F1"/>
    <w:multiLevelType w:val="hybridMultilevel"/>
    <w:tmpl w:val="4BD6A242"/>
    <w:lvl w:ilvl="0" w:tplc="E8ACAB06">
      <w:start w:val="1"/>
      <w:numFmt w:val="decimal"/>
      <w:lvlText w:val="(%1)"/>
      <w:lvlJc w:val="left"/>
      <w:pPr>
        <w:ind w:left="705" w:hanging="705"/>
      </w:pPr>
      <w:rPr>
        <w:rFonts w:hint="default"/>
      </w:rPr>
    </w:lvl>
    <w:lvl w:ilvl="1" w:tplc="DB481202">
      <w:numFmt w:val="bullet"/>
      <w:lvlText w:val="-"/>
      <w:lvlJc w:val="left"/>
      <w:pPr>
        <w:ind w:left="502" w:hanging="360"/>
      </w:pPr>
      <w:rPr>
        <w:rFonts w:ascii="Calibri" w:eastAsiaTheme="minorHAnsi" w:hAnsi="Calibri" w:cstheme="minorBidi" w:hint="default"/>
      </w:rPr>
    </w:lvl>
    <w:lvl w:ilvl="2" w:tplc="0424001B">
      <w:start w:val="1"/>
      <w:numFmt w:val="lowerRoman"/>
      <w:lvlText w:val="%3."/>
      <w:lvlJc w:val="right"/>
      <w:pPr>
        <w:ind w:left="1800" w:hanging="180"/>
      </w:pPr>
    </w:lvl>
    <w:lvl w:ilvl="3" w:tplc="5F026716">
      <w:start w:val="3"/>
      <w:numFmt w:val="decimal"/>
      <w:lvlText w:val="%4"/>
      <w:lvlJc w:val="left"/>
      <w:pPr>
        <w:ind w:left="2520" w:hanging="360"/>
      </w:pPr>
      <w:rPr>
        <w:rFonts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nsid w:val="333D5867"/>
    <w:multiLevelType w:val="hybridMultilevel"/>
    <w:tmpl w:val="19C4F7BE"/>
    <w:lvl w:ilvl="0" w:tplc="20A4B29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382A327C">
      <w:start w:val="1"/>
      <w:numFmt w:val="decimal"/>
      <w:suff w:val="space"/>
      <w:lvlText w:val="%4."/>
      <w:lvlJc w:val="left"/>
      <w:pPr>
        <w:ind w:left="2629" w:hanging="360"/>
      </w:pPr>
      <w:rPr>
        <w:rFonts w:hint="default"/>
      </w:rPr>
    </w:lvl>
    <w:lvl w:ilvl="4" w:tplc="DB481202">
      <w:numFmt w:val="bullet"/>
      <w:lvlText w:val="-"/>
      <w:lvlJc w:val="left"/>
      <w:pPr>
        <w:ind w:left="3945" w:hanging="705"/>
      </w:pPr>
      <w:rPr>
        <w:rFonts w:ascii="Calibri" w:eastAsiaTheme="minorHAnsi" w:hAnsi="Calibri" w:cstheme="minorBidi"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nsid w:val="3D5944CF"/>
    <w:multiLevelType w:val="hybridMultilevel"/>
    <w:tmpl w:val="47C6DB50"/>
    <w:lvl w:ilvl="0" w:tplc="E8ACAB06">
      <w:start w:val="1"/>
      <w:numFmt w:val="decimal"/>
      <w:lvlText w:val="(%1)"/>
      <w:lvlJc w:val="left"/>
      <w:pPr>
        <w:ind w:left="847" w:hanging="705"/>
      </w:pPr>
      <w:rPr>
        <w:rFonts w:hint="default"/>
      </w:rPr>
    </w:lvl>
    <w:lvl w:ilvl="1" w:tplc="DB481202">
      <w:numFmt w:val="bullet"/>
      <w:lvlText w:val="-"/>
      <w:lvlJc w:val="left"/>
      <w:pPr>
        <w:ind w:left="1080" w:hanging="360"/>
      </w:pPr>
      <w:rPr>
        <w:rFonts w:ascii="Calibri" w:eastAsiaTheme="minorHAnsi" w:hAnsi="Calibri" w:cstheme="minorBidi" w:hint="default"/>
      </w:rPr>
    </w:lvl>
    <w:lvl w:ilvl="2" w:tplc="0424001B">
      <w:start w:val="1"/>
      <w:numFmt w:val="lowerRoman"/>
      <w:lvlText w:val="%3."/>
      <w:lvlJc w:val="right"/>
      <w:pPr>
        <w:ind w:left="1800" w:hanging="180"/>
      </w:pPr>
    </w:lvl>
    <w:lvl w:ilvl="3" w:tplc="5F026716">
      <w:start w:val="3"/>
      <w:numFmt w:val="decimal"/>
      <w:lvlText w:val="%4"/>
      <w:lvlJc w:val="left"/>
      <w:pPr>
        <w:ind w:left="2520" w:hanging="360"/>
      </w:pPr>
      <w:rPr>
        <w:rFonts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nsid w:val="405A7DD5"/>
    <w:multiLevelType w:val="hybridMultilevel"/>
    <w:tmpl w:val="65F25988"/>
    <w:lvl w:ilvl="0" w:tplc="E8ACAB06">
      <w:start w:val="1"/>
      <w:numFmt w:val="decimal"/>
      <w:lvlText w:val="(%1)"/>
      <w:lvlJc w:val="left"/>
      <w:pPr>
        <w:ind w:left="360" w:hanging="360"/>
      </w:pPr>
      <w:rPr>
        <w:rFonts w:hint="default"/>
      </w:rPr>
    </w:lvl>
    <w:lvl w:ilvl="1" w:tplc="C7549E3C">
      <w:start w:val="1"/>
      <w:numFmt w:val="bullet"/>
      <w:lvlText w:val="-"/>
      <w:lvlJc w:val="left"/>
      <w:pPr>
        <w:ind w:left="1506" w:hanging="360"/>
      </w:pPr>
      <w:rPr>
        <w:rFonts w:ascii="Times New Roman" w:eastAsia="Times New Roman" w:hAnsi="Times New Roman" w:cs="Times New Roman"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1">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nsid w:val="42A613CD"/>
    <w:multiLevelType w:val="hybridMultilevel"/>
    <w:tmpl w:val="9DDEBB6E"/>
    <w:lvl w:ilvl="0" w:tplc="FC2E0A06">
      <w:start w:val="1"/>
      <w:numFmt w:val="decimal"/>
      <w:lvlText w:val="(%1)"/>
      <w:lvlJc w:val="left"/>
      <w:pPr>
        <w:ind w:left="705" w:hanging="705"/>
      </w:pPr>
      <w:rPr>
        <w:rFonts w:hint="default"/>
      </w:rPr>
    </w:lvl>
    <w:lvl w:ilvl="1" w:tplc="0424000F">
      <w:start w:val="1"/>
      <w:numFmt w:val="decimal"/>
      <w:lvlText w:val="%2."/>
      <w:lvlJc w:val="left"/>
      <w:pPr>
        <w:ind w:left="1425" w:hanging="705"/>
      </w:pPr>
      <w:rPr>
        <w:rFonts w:hint="default"/>
      </w:rPr>
    </w:lvl>
    <w:lvl w:ilvl="2" w:tplc="E8ACAB06">
      <w:start w:val="1"/>
      <w:numFmt w:val="decimal"/>
      <w:lvlText w:val="(%3)"/>
      <w:lvlJc w:val="left"/>
      <w:pPr>
        <w:ind w:left="1980" w:hanging="360"/>
      </w:pPr>
      <w:rPr>
        <w:rFonts w:hint="default"/>
      </w:rPr>
    </w:lvl>
    <w:lvl w:ilvl="3" w:tplc="FB0E1176">
      <w:start w:val="1"/>
      <w:numFmt w:val="lowerLetter"/>
      <w:lvlText w:val="%4)"/>
      <w:lvlJc w:val="left"/>
      <w:pPr>
        <w:ind w:left="2520" w:hanging="360"/>
      </w:pPr>
      <w:rPr>
        <w:rFonts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nsid w:val="476D6CB6"/>
    <w:multiLevelType w:val="hybridMultilevel"/>
    <w:tmpl w:val="6630CA8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3763" w:hanging="360"/>
      </w:pPr>
    </w:lvl>
    <w:lvl w:ilvl="4" w:tplc="3C04CA18">
      <w:start w:val="1"/>
      <w:numFmt w:val="decimal"/>
      <w:lvlText w:val="(%5)"/>
      <w:lvlJc w:val="left"/>
      <w:pPr>
        <w:ind w:left="3945" w:hanging="705"/>
      </w:pPr>
      <w:rPr>
        <w:rFonts w:hint="default"/>
      </w:rPr>
    </w:lvl>
    <w:lvl w:ilvl="5" w:tplc="0424001B">
      <w:start w:val="1"/>
      <w:numFmt w:val="lowerRoman"/>
      <w:lvlText w:val="%6."/>
      <w:lvlJc w:val="right"/>
      <w:pPr>
        <w:ind w:left="4320" w:hanging="180"/>
      </w:pPr>
    </w:lvl>
    <w:lvl w:ilvl="6" w:tplc="2578F054">
      <w:start w:val="1"/>
      <w:numFmt w:val="upperLetter"/>
      <w:lvlText w:val="%7."/>
      <w:lvlJc w:val="left"/>
      <w:pPr>
        <w:ind w:left="5040" w:hanging="360"/>
      </w:pPr>
      <w:rPr>
        <w:rFonts w:hint="default"/>
        <w:b/>
      </w:r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483614ED"/>
    <w:multiLevelType w:val="hybridMultilevel"/>
    <w:tmpl w:val="0B54ED6E"/>
    <w:lvl w:ilvl="0" w:tplc="DB481202">
      <w:numFmt w:val="bullet"/>
      <w:lvlText w:val="-"/>
      <w:lvlJc w:val="left"/>
      <w:pPr>
        <w:ind w:left="720" w:hanging="360"/>
      </w:pPr>
      <w:rPr>
        <w:rFonts w:ascii="Calibri" w:eastAsia="Calibri" w:hAnsi="Calibri" w:cs="Times New Roman" w:hint="default"/>
      </w:rPr>
    </w:lvl>
    <w:lvl w:ilvl="1" w:tplc="DB481202">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4CBF7CFD"/>
    <w:multiLevelType w:val="hybridMultilevel"/>
    <w:tmpl w:val="99969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rPr>
        <w:rFonts w:hint="default"/>
      </w:rPr>
    </w:lvl>
    <w:lvl w:ilvl="4" w:tplc="3C04CA18">
      <w:start w:val="1"/>
      <w:numFmt w:val="decimal"/>
      <w:lvlText w:val="(%5)"/>
      <w:lvlJc w:val="left"/>
      <w:pPr>
        <w:ind w:left="3945" w:hanging="705"/>
      </w:pPr>
      <w:rPr>
        <w:rFonts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4FF77CEC"/>
    <w:multiLevelType w:val="hybridMultilevel"/>
    <w:tmpl w:val="600E743C"/>
    <w:lvl w:ilvl="0" w:tplc="6868FC7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50C4417E"/>
    <w:multiLevelType w:val="hybridMultilevel"/>
    <w:tmpl w:val="2068B73C"/>
    <w:lvl w:ilvl="0" w:tplc="351CE19E">
      <w:start w:val="1"/>
      <w:numFmt w:val="decimal"/>
      <w:suff w:val="space"/>
      <w:lvlText w:val="(%1)"/>
      <w:lvlJc w:val="left"/>
      <w:pPr>
        <w:ind w:left="0" w:firstLine="0"/>
      </w:pPr>
      <w:rPr>
        <w:rFonts w:hint="default"/>
      </w:rPr>
    </w:lvl>
    <w:lvl w:ilvl="1" w:tplc="04240019" w:tentative="1">
      <w:start w:val="1"/>
      <w:numFmt w:val="lowerLetter"/>
      <w:lvlText w:val="%2."/>
      <w:lvlJc w:val="left"/>
      <w:pPr>
        <w:ind w:left="22" w:hanging="360"/>
      </w:pPr>
    </w:lvl>
    <w:lvl w:ilvl="2" w:tplc="0424001B" w:tentative="1">
      <w:start w:val="1"/>
      <w:numFmt w:val="lowerRoman"/>
      <w:lvlText w:val="%3."/>
      <w:lvlJc w:val="right"/>
      <w:pPr>
        <w:ind w:left="742" w:hanging="180"/>
      </w:pPr>
    </w:lvl>
    <w:lvl w:ilvl="3" w:tplc="0424000F" w:tentative="1">
      <w:start w:val="1"/>
      <w:numFmt w:val="decimal"/>
      <w:lvlText w:val="%4."/>
      <w:lvlJc w:val="left"/>
      <w:pPr>
        <w:ind w:left="1462" w:hanging="360"/>
      </w:pPr>
    </w:lvl>
    <w:lvl w:ilvl="4" w:tplc="04240019" w:tentative="1">
      <w:start w:val="1"/>
      <w:numFmt w:val="lowerLetter"/>
      <w:lvlText w:val="%5."/>
      <w:lvlJc w:val="left"/>
      <w:pPr>
        <w:ind w:left="2182" w:hanging="360"/>
      </w:pPr>
    </w:lvl>
    <w:lvl w:ilvl="5" w:tplc="0424001B" w:tentative="1">
      <w:start w:val="1"/>
      <w:numFmt w:val="lowerRoman"/>
      <w:lvlText w:val="%6."/>
      <w:lvlJc w:val="right"/>
      <w:pPr>
        <w:ind w:left="2902" w:hanging="180"/>
      </w:pPr>
    </w:lvl>
    <w:lvl w:ilvl="6" w:tplc="0424000F" w:tentative="1">
      <w:start w:val="1"/>
      <w:numFmt w:val="decimal"/>
      <w:lvlText w:val="%7."/>
      <w:lvlJc w:val="left"/>
      <w:pPr>
        <w:ind w:left="3622" w:hanging="360"/>
      </w:pPr>
    </w:lvl>
    <w:lvl w:ilvl="7" w:tplc="04240019" w:tentative="1">
      <w:start w:val="1"/>
      <w:numFmt w:val="lowerLetter"/>
      <w:lvlText w:val="%8."/>
      <w:lvlJc w:val="left"/>
      <w:pPr>
        <w:ind w:left="4342" w:hanging="360"/>
      </w:pPr>
    </w:lvl>
    <w:lvl w:ilvl="8" w:tplc="0424001B" w:tentative="1">
      <w:start w:val="1"/>
      <w:numFmt w:val="lowerRoman"/>
      <w:lvlText w:val="%9."/>
      <w:lvlJc w:val="right"/>
      <w:pPr>
        <w:ind w:left="5062" w:hanging="180"/>
      </w:pPr>
    </w:lvl>
  </w:abstractNum>
  <w:abstractNum w:abstractNumId="39">
    <w:nsid w:val="5157461A"/>
    <w:multiLevelType w:val="hybridMultilevel"/>
    <w:tmpl w:val="0F0227AA"/>
    <w:lvl w:ilvl="0" w:tplc="DB48120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523E4DD7"/>
    <w:multiLevelType w:val="hybridMultilevel"/>
    <w:tmpl w:val="0AA48A0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7">
      <w:start w:val="1"/>
      <w:numFmt w:val="lowerLetter"/>
      <w:lvlText w:val="%3)"/>
      <w:lvlJc w:val="lef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nsid w:val="529907EE"/>
    <w:multiLevelType w:val="hybridMultilevel"/>
    <w:tmpl w:val="23AE2A7A"/>
    <w:lvl w:ilvl="0" w:tplc="E8ACAB06">
      <w:start w:val="1"/>
      <w:numFmt w:val="decimal"/>
      <w:lvlText w:val="(%1)"/>
      <w:lvlJc w:val="left"/>
      <w:pPr>
        <w:ind w:left="360" w:hanging="360"/>
      </w:pPr>
      <w:rPr>
        <w:rFonts w:hint="default"/>
      </w:rPr>
    </w:lvl>
    <w:lvl w:ilvl="1" w:tplc="04240017">
      <w:start w:val="1"/>
      <w:numFmt w:val="lowerLetter"/>
      <w:lvlText w:val="%2)"/>
      <w:lvlJc w:val="left"/>
      <w:pPr>
        <w:ind w:left="928"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nsid w:val="58EC1C87"/>
    <w:multiLevelType w:val="hybridMultilevel"/>
    <w:tmpl w:val="49F49030"/>
    <w:lvl w:ilvl="0" w:tplc="F34EC2E6">
      <w:start w:val="1"/>
      <w:numFmt w:val="decimal"/>
      <w:pStyle w:val="Toka"/>
      <w:suff w:val="space"/>
      <w:lvlText w:val="%1."/>
      <w:lvlJc w:val="left"/>
      <w:pPr>
        <w:ind w:left="0" w:firstLine="0"/>
      </w:pPr>
      <w:rPr>
        <w:rFonts w:hint="default"/>
      </w:rPr>
    </w:lvl>
    <w:lvl w:ilvl="1" w:tplc="04240019" w:tentative="1">
      <w:start w:val="1"/>
      <w:numFmt w:val="lowerLetter"/>
      <w:lvlText w:val="%2."/>
      <w:lvlJc w:val="left"/>
      <w:pPr>
        <w:ind w:left="-2529" w:hanging="360"/>
      </w:pPr>
    </w:lvl>
    <w:lvl w:ilvl="2" w:tplc="0424001B" w:tentative="1">
      <w:start w:val="1"/>
      <w:numFmt w:val="lowerRoman"/>
      <w:lvlText w:val="%3."/>
      <w:lvlJc w:val="right"/>
      <w:pPr>
        <w:ind w:left="-1809" w:hanging="180"/>
      </w:pPr>
    </w:lvl>
    <w:lvl w:ilvl="3" w:tplc="0424000F" w:tentative="1">
      <w:start w:val="1"/>
      <w:numFmt w:val="decimal"/>
      <w:lvlText w:val="%4."/>
      <w:lvlJc w:val="left"/>
      <w:pPr>
        <w:ind w:left="-1089" w:hanging="360"/>
      </w:pPr>
    </w:lvl>
    <w:lvl w:ilvl="4" w:tplc="04240019" w:tentative="1">
      <w:start w:val="1"/>
      <w:numFmt w:val="lowerLetter"/>
      <w:lvlText w:val="%5."/>
      <w:lvlJc w:val="left"/>
      <w:pPr>
        <w:ind w:left="-369" w:hanging="360"/>
      </w:pPr>
    </w:lvl>
    <w:lvl w:ilvl="5" w:tplc="0424001B" w:tentative="1">
      <w:start w:val="1"/>
      <w:numFmt w:val="lowerRoman"/>
      <w:lvlText w:val="%6."/>
      <w:lvlJc w:val="right"/>
      <w:pPr>
        <w:ind w:left="351" w:hanging="180"/>
      </w:pPr>
    </w:lvl>
    <w:lvl w:ilvl="6" w:tplc="0424000F" w:tentative="1">
      <w:start w:val="1"/>
      <w:numFmt w:val="decimal"/>
      <w:lvlText w:val="%7."/>
      <w:lvlJc w:val="left"/>
      <w:pPr>
        <w:ind w:left="1071" w:hanging="360"/>
      </w:pPr>
    </w:lvl>
    <w:lvl w:ilvl="7" w:tplc="04240019" w:tentative="1">
      <w:start w:val="1"/>
      <w:numFmt w:val="lowerLetter"/>
      <w:lvlText w:val="%8."/>
      <w:lvlJc w:val="left"/>
      <w:pPr>
        <w:ind w:left="1791" w:hanging="360"/>
      </w:pPr>
    </w:lvl>
    <w:lvl w:ilvl="8" w:tplc="0424001B" w:tentative="1">
      <w:start w:val="1"/>
      <w:numFmt w:val="lowerRoman"/>
      <w:lvlText w:val="%9."/>
      <w:lvlJc w:val="right"/>
      <w:pPr>
        <w:ind w:left="2511" w:hanging="180"/>
      </w:pPr>
    </w:lvl>
  </w:abstractNum>
  <w:abstractNum w:abstractNumId="43">
    <w:nsid w:val="58F56AB9"/>
    <w:multiLevelType w:val="hybridMultilevel"/>
    <w:tmpl w:val="5660065E"/>
    <w:lvl w:ilvl="0" w:tplc="11E26388">
      <w:start w:val="1"/>
      <w:numFmt w:val="decimal"/>
      <w:pStyle w:val="Odst"/>
      <w:lvlText w:val="(%1)"/>
      <w:lvlJc w:val="left"/>
      <w:pPr>
        <w:ind w:left="-1361" w:firstLine="1361"/>
      </w:pPr>
      <w:rPr>
        <w:rFonts w:hint="default"/>
      </w:rPr>
    </w:lvl>
    <w:lvl w:ilvl="1" w:tplc="04240019" w:tentative="1">
      <w:start w:val="1"/>
      <w:numFmt w:val="lowerLetter"/>
      <w:lvlText w:val="%2."/>
      <w:lvlJc w:val="left"/>
      <w:pPr>
        <w:ind w:left="-1528" w:hanging="360"/>
      </w:pPr>
    </w:lvl>
    <w:lvl w:ilvl="2" w:tplc="0424001B" w:tentative="1">
      <w:start w:val="1"/>
      <w:numFmt w:val="lowerRoman"/>
      <w:lvlText w:val="%3."/>
      <w:lvlJc w:val="right"/>
      <w:pPr>
        <w:ind w:left="-808" w:hanging="180"/>
      </w:pPr>
    </w:lvl>
    <w:lvl w:ilvl="3" w:tplc="0424000F" w:tentative="1">
      <w:start w:val="1"/>
      <w:numFmt w:val="decimal"/>
      <w:lvlText w:val="%4."/>
      <w:lvlJc w:val="left"/>
      <w:pPr>
        <w:ind w:left="-88" w:hanging="360"/>
      </w:pPr>
    </w:lvl>
    <w:lvl w:ilvl="4" w:tplc="04240019" w:tentative="1">
      <w:start w:val="1"/>
      <w:numFmt w:val="lowerLetter"/>
      <w:lvlText w:val="%5."/>
      <w:lvlJc w:val="left"/>
      <w:pPr>
        <w:ind w:left="632" w:hanging="360"/>
      </w:pPr>
    </w:lvl>
    <w:lvl w:ilvl="5" w:tplc="0424001B" w:tentative="1">
      <w:start w:val="1"/>
      <w:numFmt w:val="lowerRoman"/>
      <w:lvlText w:val="%6."/>
      <w:lvlJc w:val="right"/>
      <w:pPr>
        <w:ind w:left="1352" w:hanging="180"/>
      </w:pPr>
    </w:lvl>
    <w:lvl w:ilvl="6" w:tplc="0424000F" w:tentative="1">
      <w:start w:val="1"/>
      <w:numFmt w:val="decimal"/>
      <w:lvlText w:val="%7."/>
      <w:lvlJc w:val="left"/>
      <w:pPr>
        <w:ind w:left="2072" w:hanging="360"/>
      </w:pPr>
    </w:lvl>
    <w:lvl w:ilvl="7" w:tplc="04240019" w:tentative="1">
      <w:start w:val="1"/>
      <w:numFmt w:val="lowerLetter"/>
      <w:lvlText w:val="%8."/>
      <w:lvlJc w:val="left"/>
      <w:pPr>
        <w:ind w:left="2792" w:hanging="360"/>
      </w:pPr>
    </w:lvl>
    <w:lvl w:ilvl="8" w:tplc="0424001B" w:tentative="1">
      <w:start w:val="1"/>
      <w:numFmt w:val="lowerRoman"/>
      <w:lvlText w:val="%9."/>
      <w:lvlJc w:val="right"/>
      <w:pPr>
        <w:ind w:left="3512" w:hanging="180"/>
      </w:pPr>
    </w:lvl>
  </w:abstractNum>
  <w:abstractNum w:abstractNumId="44">
    <w:nsid w:val="5ADD1D4D"/>
    <w:multiLevelType w:val="hybridMultilevel"/>
    <w:tmpl w:val="DD687DB4"/>
    <w:lvl w:ilvl="0" w:tplc="C28642E8">
      <w:start w:val="1"/>
      <w:numFmt w:val="decimal"/>
      <w:pStyle w:val="Slog1"/>
      <w:suff w:val="space"/>
      <w:lvlText w:val="%1."/>
      <w:lvlJc w:val="left"/>
      <w:pPr>
        <w:ind w:left="538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9B2430FC">
      <w:start w:val="1"/>
      <w:numFmt w:val="decimal"/>
      <w:lvlText w:val="(%2)"/>
      <w:lvlJc w:val="left"/>
      <w:pPr>
        <w:ind w:left="3257" w:hanging="705"/>
      </w:pPr>
      <w:rPr>
        <w:rFonts w:hint="default"/>
      </w:rPr>
    </w:lvl>
    <w:lvl w:ilvl="2" w:tplc="C7549E3C">
      <w:start w:val="1"/>
      <w:numFmt w:val="bullet"/>
      <w:lvlText w:val="-"/>
      <w:lvlJc w:val="left"/>
      <w:pPr>
        <w:ind w:left="2160" w:hanging="180"/>
      </w:pPr>
      <w:rPr>
        <w:rFonts w:ascii="Times New Roman" w:eastAsia="Times New Roman" w:hAnsi="Times New Roman" w:cs="Times New Roman" w:hint="default"/>
      </w:r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5B5A4711"/>
    <w:multiLevelType w:val="hybridMultilevel"/>
    <w:tmpl w:val="65F25988"/>
    <w:lvl w:ilvl="0" w:tplc="E8ACAB06">
      <w:start w:val="1"/>
      <w:numFmt w:val="decimal"/>
      <w:lvlText w:val="(%1)"/>
      <w:lvlJc w:val="left"/>
      <w:pPr>
        <w:ind w:left="786" w:hanging="360"/>
      </w:pPr>
      <w:rPr>
        <w:rFonts w:hint="default"/>
      </w:rPr>
    </w:lvl>
    <w:lvl w:ilvl="1" w:tplc="C7549E3C">
      <w:start w:val="1"/>
      <w:numFmt w:val="bullet"/>
      <w:lvlText w:val="-"/>
      <w:lvlJc w:val="left"/>
      <w:pPr>
        <w:ind w:left="1506" w:hanging="360"/>
      </w:pPr>
      <w:rPr>
        <w:rFonts w:ascii="Times New Roman" w:eastAsia="Times New Roman" w:hAnsi="Times New Roman" w:cs="Times New Roman" w:hint="default"/>
      </w:rPr>
    </w:lvl>
    <w:lvl w:ilvl="2" w:tplc="0424001B" w:tentative="1">
      <w:start w:val="1"/>
      <w:numFmt w:val="lowerRoman"/>
      <w:lvlText w:val="%3."/>
      <w:lvlJc w:val="right"/>
      <w:pPr>
        <w:ind w:left="2226" w:hanging="180"/>
      </w:pPr>
    </w:lvl>
    <w:lvl w:ilvl="3" w:tplc="0424000F">
      <w:start w:val="1"/>
      <w:numFmt w:val="decimal"/>
      <w:lvlText w:val="%4."/>
      <w:lvlJc w:val="left"/>
      <w:pPr>
        <w:ind w:left="2946" w:hanging="360"/>
      </w:pPr>
    </w:lvl>
    <w:lvl w:ilvl="4" w:tplc="04240019">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7">
    <w:nsid w:val="5B9227BF"/>
    <w:multiLevelType w:val="hybridMultilevel"/>
    <w:tmpl w:val="8500C66C"/>
    <w:lvl w:ilvl="0" w:tplc="0424000F">
      <w:start w:val="1"/>
      <w:numFmt w:val="decimal"/>
      <w:lvlText w:val="%1."/>
      <w:lvlJc w:val="left"/>
      <w:pPr>
        <w:ind w:left="1273" w:hanging="705"/>
      </w:pPr>
      <w:rPr>
        <w:rFonts w:hint="default"/>
      </w:rPr>
    </w:lvl>
    <w:lvl w:ilvl="1" w:tplc="04240003">
      <w:start w:val="1"/>
      <w:numFmt w:val="bullet"/>
      <w:lvlText w:val="o"/>
      <w:lvlJc w:val="left"/>
      <w:pPr>
        <w:ind w:left="2008" w:hanging="360"/>
      </w:pPr>
      <w:rPr>
        <w:rFonts w:ascii="Courier New" w:hAnsi="Courier New" w:cs="Courier New" w:hint="default"/>
      </w:rPr>
    </w:lvl>
    <w:lvl w:ilvl="2" w:tplc="04240005" w:tentative="1">
      <w:start w:val="1"/>
      <w:numFmt w:val="bullet"/>
      <w:lvlText w:val=""/>
      <w:lvlJc w:val="left"/>
      <w:pPr>
        <w:ind w:left="2728" w:hanging="360"/>
      </w:pPr>
      <w:rPr>
        <w:rFonts w:ascii="Wingdings" w:hAnsi="Wingdings" w:hint="default"/>
      </w:rPr>
    </w:lvl>
    <w:lvl w:ilvl="3" w:tplc="04240001" w:tentative="1">
      <w:start w:val="1"/>
      <w:numFmt w:val="bullet"/>
      <w:lvlText w:val=""/>
      <w:lvlJc w:val="left"/>
      <w:pPr>
        <w:ind w:left="3448" w:hanging="360"/>
      </w:pPr>
      <w:rPr>
        <w:rFonts w:ascii="Symbol" w:hAnsi="Symbol" w:hint="default"/>
      </w:rPr>
    </w:lvl>
    <w:lvl w:ilvl="4" w:tplc="04240003" w:tentative="1">
      <w:start w:val="1"/>
      <w:numFmt w:val="bullet"/>
      <w:lvlText w:val="o"/>
      <w:lvlJc w:val="left"/>
      <w:pPr>
        <w:ind w:left="4168" w:hanging="360"/>
      </w:pPr>
      <w:rPr>
        <w:rFonts w:ascii="Courier New" w:hAnsi="Courier New" w:cs="Courier New" w:hint="default"/>
      </w:rPr>
    </w:lvl>
    <w:lvl w:ilvl="5" w:tplc="04240005" w:tentative="1">
      <w:start w:val="1"/>
      <w:numFmt w:val="bullet"/>
      <w:lvlText w:val=""/>
      <w:lvlJc w:val="left"/>
      <w:pPr>
        <w:ind w:left="4888" w:hanging="360"/>
      </w:pPr>
      <w:rPr>
        <w:rFonts w:ascii="Wingdings" w:hAnsi="Wingdings" w:hint="default"/>
      </w:rPr>
    </w:lvl>
    <w:lvl w:ilvl="6" w:tplc="04240001" w:tentative="1">
      <w:start w:val="1"/>
      <w:numFmt w:val="bullet"/>
      <w:lvlText w:val=""/>
      <w:lvlJc w:val="left"/>
      <w:pPr>
        <w:ind w:left="5608" w:hanging="360"/>
      </w:pPr>
      <w:rPr>
        <w:rFonts w:ascii="Symbol" w:hAnsi="Symbol" w:hint="default"/>
      </w:rPr>
    </w:lvl>
    <w:lvl w:ilvl="7" w:tplc="04240003" w:tentative="1">
      <w:start w:val="1"/>
      <w:numFmt w:val="bullet"/>
      <w:lvlText w:val="o"/>
      <w:lvlJc w:val="left"/>
      <w:pPr>
        <w:ind w:left="6328" w:hanging="360"/>
      </w:pPr>
      <w:rPr>
        <w:rFonts w:ascii="Courier New" w:hAnsi="Courier New" w:cs="Courier New" w:hint="default"/>
      </w:rPr>
    </w:lvl>
    <w:lvl w:ilvl="8" w:tplc="04240005" w:tentative="1">
      <w:start w:val="1"/>
      <w:numFmt w:val="bullet"/>
      <w:lvlText w:val=""/>
      <w:lvlJc w:val="left"/>
      <w:pPr>
        <w:ind w:left="7048" w:hanging="360"/>
      </w:pPr>
      <w:rPr>
        <w:rFonts w:ascii="Wingdings" w:hAnsi="Wingdings" w:hint="default"/>
      </w:rPr>
    </w:lvl>
  </w:abstractNum>
  <w:abstractNum w:abstractNumId="48">
    <w:nsid w:val="5C8400FF"/>
    <w:multiLevelType w:val="hybridMultilevel"/>
    <w:tmpl w:val="2B70EBEC"/>
    <w:lvl w:ilvl="0" w:tplc="E8ACAB06">
      <w:start w:val="1"/>
      <w:numFmt w:val="decimal"/>
      <w:lvlText w:val="(%1)"/>
      <w:lvlJc w:val="left"/>
      <w:pPr>
        <w:ind w:left="786" w:hanging="360"/>
      </w:pPr>
      <w:rPr>
        <w:rFonts w:hint="default"/>
      </w:rPr>
    </w:lvl>
    <w:lvl w:ilvl="1" w:tplc="E8ACAB06">
      <w:start w:val="1"/>
      <w:numFmt w:val="decimal"/>
      <w:lvlText w:val="(%2)"/>
      <w:lvlJc w:val="left"/>
      <w:pPr>
        <w:ind w:left="1506" w:hanging="360"/>
      </w:pPr>
      <w:rPr>
        <w:rFonts w:hint="default"/>
      </w:rPr>
    </w:lvl>
    <w:lvl w:ilvl="2" w:tplc="0424001B" w:tentative="1">
      <w:start w:val="1"/>
      <w:numFmt w:val="lowerRoman"/>
      <w:lvlText w:val="%3."/>
      <w:lvlJc w:val="right"/>
      <w:pPr>
        <w:ind w:left="2226" w:hanging="180"/>
      </w:pPr>
    </w:lvl>
    <w:lvl w:ilvl="3" w:tplc="0424000F">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9">
    <w:nsid w:val="5D7052E1"/>
    <w:multiLevelType w:val="hybridMultilevel"/>
    <w:tmpl w:val="66E24D6E"/>
    <w:lvl w:ilvl="0" w:tplc="E8ACAB06">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nsid w:val="60241FEA"/>
    <w:multiLevelType w:val="hybridMultilevel"/>
    <w:tmpl w:val="19FC28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609334EB"/>
    <w:multiLevelType w:val="hybridMultilevel"/>
    <w:tmpl w:val="9C60779C"/>
    <w:lvl w:ilvl="0" w:tplc="6868FC7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nsid w:val="641D6EFA"/>
    <w:multiLevelType w:val="hybridMultilevel"/>
    <w:tmpl w:val="8B5A9CD8"/>
    <w:lvl w:ilvl="0" w:tplc="76AC1A70">
      <w:start w:val="49"/>
      <w:numFmt w:val="bullet"/>
      <w:lvlText w:val=""/>
      <w:lvlJc w:val="left"/>
      <w:pPr>
        <w:ind w:left="1080" w:hanging="360"/>
      </w:pPr>
      <w:rPr>
        <w:rFonts w:ascii="Symbol" w:eastAsia="Times New Roman"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3">
    <w:nsid w:val="64CA67E9"/>
    <w:multiLevelType w:val="hybridMultilevel"/>
    <w:tmpl w:val="4D2AA26A"/>
    <w:lvl w:ilvl="0" w:tplc="6868FC78">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66C57255"/>
    <w:multiLevelType w:val="hybridMultilevel"/>
    <w:tmpl w:val="F3F009CE"/>
    <w:lvl w:ilvl="0" w:tplc="E8ACAB06">
      <w:start w:val="1"/>
      <w:numFmt w:val="decimal"/>
      <w:lvlText w:val="(%1)"/>
      <w:lvlJc w:val="left"/>
      <w:pPr>
        <w:ind w:left="720" w:hanging="360"/>
      </w:pPr>
      <w:rPr>
        <w:rFonts w:hint="default"/>
      </w:rPr>
    </w:lvl>
    <w:lvl w:ilvl="1" w:tplc="04240017">
      <w:start w:val="1"/>
      <w:numFmt w:val="lowerLetter"/>
      <w:lvlText w:val="%2)"/>
      <w:lvlJc w:val="left"/>
      <w:pPr>
        <w:ind w:left="1440" w:hanging="360"/>
      </w:pPr>
      <w:rPr>
        <w:rFonts w:hint="default"/>
      </w:rPr>
    </w:lvl>
    <w:lvl w:ilvl="2" w:tplc="48344D60">
      <w:start w:val="1"/>
      <w:numFmt w:val="lowerRoman"/>
      <w:lvlText w:val="%3."/>
      <w:lvlJc w:val="right"/>
      <w:pPr>
        <w:ind w:left="2160" w:hanging="18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nsid w:val="68141D95"/>
    <w:multiLevelType w:val="hybridMultilevel"/>
    <w:tmpl w:val="3D403632"/>
    <w:lvl w:ilvl="0" w:tplc="0424000F">
      <w:start w:val="1"/>
      <w:numFmt w:val="decimal"/>
      <w:lvlText w:val="%1."/>
      <w:lvlJc w:val="left"/>
      <w:pPr>
        <w:ind w:left="1567" w:hanging="705"/>
      </w:pPr>
      <w:rPr>
        <w:rFonts w:hint="default"/>
      </w:rPr>
    </w:lvl>
    <w:lvl w:ilvl="1" w:tplc="04240019">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57">
    <w:nsid w:val="69DA2483"/>
    <w:multiLevelType w:val="hybridMultilevel"/>
    <w:tmpl w:val="BBF09C8A"/>
    <w:lvl w:ilvl="0" w:tplc="6868FC78">
      <w:start w:val="1"/>
      <w:numFmt w:val="bullet"/>
      <w:lvlText w:val="-"/>
      <w:lvlJc w:val="left"/>
      <w:pPr>
        <w:ind w:left="360" w:hanging="360"/>
      </w:pPr>
      <w:rPr>
        <w:rFonts w:ascii="Arial" w:hAnsi="Arial" w:hint="default"/>
      </w:rPr>
    </w:lvl>
    <w:lvl w:ilvl="1" w:tplc="04240019">
      <w:start w:val="1"/>
      <w:numFmt w:val="lowerLetter"/>
      <w:lvlText w:val="%2."/>
      <w:lvlJc w:val="left"/>
      <w:pPr>
        <w:ind w:left="1080" w:hanging="360"/>
      </w:pPr>
    </w:lvl>
    <w:lvl w:ilvl="2" w:tplc="04240017">
      <w:start w:val="1"/>
      <w:numFmt w:val="lowerLetter"/>
      <w:lvlText w:val="%3)"/>
      <w:lvlJc w:val="lef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nsid w:val="6A870AC5"/>
    <w:multiLevelType w:val="hybridMultilevel"/>
    <w:tmpl w:val="23E2DDC0"/>
    <w:lvl w:ilvl="0" w:tplc="D13C78FC">
      <w:start w:val="1"/>
      <w:numFmt w:val="bullet"/>
      <w:pStyle w:val="Alineazaodstavkom"/>
      <w:lvlText w:val="-"/>
      <w:lvlJc w:val="left"/>
      <w:pPr>
        <w:tabs>
          <w:tab w:val="num" w:pos="993"/>
        </w:tabs>
        <w:ind w:left="993"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C2D372C"/>
    <w:multiLevelType w:val="hybridMultilevel"/>
    <w:tmpl w:val="65F25988"/>
    <w:lvl w:ilvl="0" w:tplc="E8ACAB06">
      <w:start w:val="1"/>
      <w:numFmt w:val="decimal"/>
      <w:lvlText w:val="(%1)"/>
      <w:lvlJc w:val="left"/>
      <w:pPr>
        <w:ind w:left="786" w:hanging="360"/>
      </w:pPr>
      <w:rPr>
        <w:rFonts w:hint="default"/>
      </w:rPr>
    </w:lvl>
    <w:lvl w:ilvl="1" w:tplc="C7549E3C">
      <w:start w:val="1"/>
      <w:numFmt w:val="bullet"/>
      <w:lvlText w:val="-"/>
      <w:lvlJc w:val="left"/>
      <w:pPr>
        <w:ind w:left="1506" w:hanging="360"/>
      </w:pPr>
      <w:rPr>
        <w:rFonts w:ascii="Times New Roman" w:eastAsia="Times New Roman" w:hAnsi="Times New Roman" w:cs="Times New Roman" w:hint="default"/>
      </w:rPr>
    </w:lvl>
    <w:lvl w:ilvl="2" w:tplc="0424001B">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60">
    <w:nsid w:val="6C4F51E8"/>
    <w:multiLevelType w:val="hybridMultilevel"/>
    <w:tmpl w:val="0F0CB988"/>
    <w:lvl w:ilvl="0" w:tplc="46F0FC6C">
      <w:start w:val="4"/>
      <w:numFmt w:val="bullet"/>
      <w:lvlText w:val="-"/>
      <w:lvlJc w:val="left"/>
      <w:pPr>
        <w:ind w:left="360" w:hanging="360"/>
      </w:pPr>
      <w:rPr>
        <w:rFonts w:ascii="Arial" w:eastAsiaTheme="minorHAnsi" w:hAnsi="Arial" w:cs="Arial" w:hint="default"/>
      </w:rPr>
    </w:lvl>
    <w:lvl w:ilvl="1" w:tplc="04240019">
      <w:start w:val="1"/>
      <w:numFmt w:val="lowerLetter"/>
      <w:lvlText w:val="%2."/>
      <w:lvlJc w:val="left"/>
      <w:pPr>
        <w:ind w:left="1080" w:hanging="360"/>
      </w:pPr>
    </w:lvl>
    <w:lvl w:ilvl="2" w:tplc="04240017">
      <w:start w:val="1"/>
      <w:numFmt w:val="lowerLetter"/>
      <w:lvlText w:val="%3)"/>
      <w:lvlJc w:val="lef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nsid w:val="73D632CD"/>
    <w:multiLevelType w:val="hybridMultilevel"/>
    <w:tmpl w:val="556696E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nsid w:val="76A15172"/>
    <w:multiLevelType w:val="hybridMultilevel"/>
    <w:tmpl w:val="BE6266CE"/>
    <w:lvl w:ilvl="0" w:tplc="903AAE10">
      <w:start w:val="1"/>
      <w:numFmt w:val="decimal"/>
      <w:lvlText w:val="(%1)"/>
      <w:lvlJc w:val="left"/>
      <w:pPr>
        <w:ind w:left="720" w:hanging="360"/>
      </w:pPr>
      <w:rPr>
        <w:rFonts w:hint="default"/>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nsid w:val="77572567"/>
    <w:multiLevelType w:val="hybridMultilevel"/>
    <w:tmpl w:val="9AF66742"/>
    <w:lvl w:ilvl="0" w:tplc="E8ACAB06">
      <w:start w:val="1"/>
      <w:numFmt w:val="decimal"/>
      <w:lvlText w:val="(%1)"/>
      <w:lvlJc w:val="left"/>
      <w:pPr>
        <w:ind w:left="720" w:hanging="360"/>
      </w:pPr>
      <w:rPr>
        <w:rFonts w:hint="default"/>
      </w:rPr>
    </w:lvl>
    <w:lvl w:ilvl="1" w:tplc="DB481202">
      <w:numFmt w:val="bullet"/>
      <w:lvlText w:val="-"/>
      <w:lvlJc w:val="left"/>
      <w:pPr>
        <w:ind w:left="1440" w:hanging="360"/>
      </w:pPr>
      <w:rPr>
        <w:rFonts w:ascii="Calibri" w:eastAsiaTheme="minorHAnsi" w:hAnsi="Calibri" w:cstheme="minorBid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nsid w:val="77B94126"/>
    <w:multiLevelType w:val="hybridMultilevel"/>
    <w:tmpl w:val="14BA6D54"/>
    <w:lvl w:ilvl="0" w:tplc="E8ACAB06">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nsid w:val="78CF7FBA"/>
    <w:multiLevelType w:val="hybridMultilevel"/>
    <w:tmpl w:val="CA6897C4"/>
    <w:lvl w:ilvl="0" w:tplc="DB481202">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nsid w:val="7B611994"/>
    <w:multiLevelType w:val="hybridMultilevel"/>
    <w:tmpl w:val="9AF66742"/>
    <w:lvl w:ilvl="0" w:tplc="E8ACAB06">
      <w:start w:val="1"/>
      <w:numFmt w:val="decimal"/>
      <w:lvlText w:val="(%1)"/>
      <w:lvlJc w:val="left"/>
      <w:pPr>
        <w:ind w:left="360" w:hanging="360"/>
      </w:pPr>
      <w:rPr>
        <w:rFonts w:hint="default"/>
      </w:rPr>
    </w:lvl>
    <w:lvl w:ilvl="1" w:tplc="DB481202">
      <w:numFmt w:val="bullet"/>
      <w:lvlText w:val="-"/>
      <w:lvlJc w:val="left"/>
      <w:pPr>
        <w:ind w:left="1080" w:hanging="360"/>
      </w:pPr>
      <w:rPr>
        <w:rFonts w:ascii="Calibri" w:eastAsiaTheme="minorHAnsi" w:hAnsi="Calibri" w:cstheme="minorBid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7">
    <w:nsid w:val="7CBC02F7"/>
    <w:multiLevelType w:val="hybridMultilevel"/>
    <w:tmpl w:val="F3E08A3A"/>
    <w:lvl w:ilvl="0" w:tplc="DB481202">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5"/>
  </w:num>
  <w:num w:numId="2">
    <w:abstractNumId w:val="10"/>
  </w:num>
  <w:num w:numId="3">
    <w:abstractNumId w:val="55"/>
  </w:num>
  <w:num w:numId="4">
    <w:abstractNumId w:val="68"/>
  </w:num>
  <w:num w:numId="5">
    <w:abstractNumId w:val="31"/>
  </w:num>
  <w:num w:numId="6">
    <w:abstractNumId w:val="22"/>
  </w:num>
  <w:num w:numId="7">
    <w:abstractNumId w:val="28"/>
  </w:num>
  <w:num w:numId="8">
    <w:abstractNumId w:val="34"/>
  </w:num>
  <w:num w:numId="9">
    <w:abstractNumId w:val="65"/>
  </w:num>
  <w:num w:numId="10">
    <w:abstractNumId w:val="39"/>
  </w:num>
  <w:num w:numId="11">
    <w:abstractNumId w:val="13"/>
  </w:num>
  <w:num w:numId="12">
    <w:abstractNumId w:val="43"/>
  </w:num>
  <w:num w:numId="13">
    <w:abstractNumId w:val="43"/>
  </w:num>
  <w:num w:numId="14">
    <w:abstractNumId w:val="1"/>
  </w:num>
  <w:num w:numId="15">
    <w:abstractNumId w:val="14"/>
  </w:num>
  <w:num w:numId="16">
    <w:abstractNumId w:val="19"/>
  </w:num>
  <w:num w:numId="17">
    <w:abstractNumId w:val="44"/>
  </w:num>
  <w:num w:numId="18">
    <w:abstractNumId w:val="6"/>
  </w:num>
  <w:num w:numId="19">
    <w:abstractNumId w:val="5"/>
  </w:num>
  <w:num w:numId="20">
    <w:abstractNumId w:val="47"/>
  </w:num>
  <w:num w:numId="21">
    <w:abstractNumId w:val="33"/>
  </w:num>
  <w:num w:numId="22">
    <w:abstractNumId w:val="27"/>
  </w:num>
  <w:num w:numId="23">
    <w:abstractNumId w:val="35"/>
  </w:num>
  <w:num w:numId="24">
    <w:abstractNumId w:val="41"/>
  </w:num>
  <w:num w:numId="25">
    <w:abstractNumId w:val="4"/>
  </w:num>
  <w:num w:numId="26">
    <w:abstractNumId w:val="30"/>
  </w:num>
  <w:num w:numId="27">
    <w:abstractNumId w:val="59"/>
  </w:num>
  <w:num w:numId="28">
    <w:abstractNumId w:val="46"/>
  </w:num>
  <w:num w:numId="29">
    <w:abstractNumId w:val="48"/>
  </w:num>
  <w:num w:numId="30">
    <w:abstractNumId w:val="49"/>
  </w:num>
  <w:num w:numId="31">
    <w:abstractNumId w:val="63"/>
  </w:num>
  <w:num w:numId="32">
    <w:abstractNumId w:val="54"/>
  </w:num>
  <w:num w:numId="33">
    <w:abstractNumId w:val="7"/>
  </w:num>
  <w:num w:numId="34">
    <w:abstractNumId w:val="62"/>
  </w:num>
  <w:num w:numId="35">
    <w:abstractNumId w:val="40"/>
  </w:num>
  <w:num w:numId="36">
    <w:abstractNumId w:val="32"/>
  </w:num>
  <w:num w:numId="37">
    <w:abstractNumId w:val="64"/>
  </w:num>
  <w:num w:numId="38">
    <w:abstractNumId w:val="21"/>
  </w:num>
  <w:num w:numId="39">
    <w:abstractNumId w:val="29"/>
  </w:num>
  <w:num w:numId="40">
    <w:abstractNumId w:val="16"/>
  </w:num>
  <w:num w:numId="41">
    <w:abstractNumId w:val="0"/>
  </w:num>
  <w:num w:numId="42">
    <w:abstractNumId w:val="18"/>
  </w:num>
  <w:num w:numId="43">
    <w:abstractNumId w:val="56"/>
  </w:num>
  <w:num w:numId="44">
    <w:abstractNumId w:val="23"/>
  </w:num>
  <w:num w:numId="45">
    <w:abstractNumId w:val="58"/>
  </w:num>
  <w:num w:numId="46">
    <w:abstractNumId w:val="36"/>
  </w:num>
  <w:num w:numId="47">
    <w:abstractNumId w:val="42"/>
  </w:num>
  <w:num w:numId="48">
    <w:abstractNumId w:val="17"/>
  </w:num>
  <w:num w:numId="49">
    <w:abstractNumId w:val="38"/>
  </w:num>
  <w:num w:numId="50">
    <w:abstractNumId w:val="26"/>
  </w:num>
  <w:num w:numId="51">
    <w:abstractNumId w:val="66"/>
  </w:num>
  <w:num w:numId="52">
    <w:abstractNumId w:val="19"/>
    <w:lvlOverride w:ilvl="0">
      <w:startOverride w:val="1"/>
    </w:lvlOverride>
  </w:num>
  <w:num w:numId="53">
    <w:abstractNumId w:val="19"/>
    <w:lvlOverride w:ilvl="0">
      <w:startOverride w:val="1"/>
    </w:lvlOverride>
  </w:num>
  <w:num w:numId="54">
    <w:abstractNumId w:val="20"/>
  </w:num>
  <w:num w:numId="55">
    <w:abstractNumId w:val="67"/>
  </w:num>
  <w:num w:numId="56">
    <w:abstractNumId w:val="2"/>
  </w:num>
  <w:num w:numId="57">
    <w:abstractNumId w:val="12"/>
  </w:num>
  <w:num w:numId="58">
    <w:abstractNumId w:val="43"/>
    <w:lvlOverride w:ilvl="0">
      <w:startOverride w:val="1"/>
    </w:lvlOverride>
  </w:num>
  <w:num w:numId="59">
    <w:abstractNumId w:val="43"/>
    <w:lvlOverride w:ilvl="0">
      <w:startOverride w:val="1"/>
    </w:lvlOverride>
  </w:num>
  <w:num w:numId="60">
    <w:abstractNumId w:val="43"/>
    <w:lvlOverride w:ilvl="0">
      <w:startOverride w:val="1"/>
    </w:lvlOverride>
  </w:num>
  <w:num w:numId="61">
    <w:abstractNumId w:val="9"/>
  </w:num>
  <w:num w:numId="62">
    <w:abstractNumId w:val="61"/>
  </w:num>
  <w:num w:numId="63">
    <w:abstractNumId w:val="24"/>
  </w:num>
  <w:num w:numId="64">
    <w:abstractNumId w:val="37"/>
  </w:num>
  <w:num w:numId="65">
    <w:abstractNumId w:val="51"/>
  </w:num>
  <w:num w:numId="66">
    <w:abstractNumId w:val="53"/>
  </w:num>
  <w:num w:numId="67">
    <w:abstractNumId w:val="60"/>
  </w:num>
  <w:num w:numId="68">
    <w:abstractNumId w:val="57"/>
  </w:num>
  <w:num w:numId="69">
    <w:abstractNumId w:val="3"/>
  </w:num>
  <w:num w:numId="70">
    <w:abstractNumId w:val="11"/>
  </w:num>
  <w:num w:numId="71">
    <w:abstractNumId w:val="43"/>
  </w:num>
  <w:num w:numId="72">
    <w:abstractNumId w:val="8"/>
  </w:num>
  <w:num w:numId="73">
    <w:abstractNumId w:val="25"/>
  </w:num>
  <w:num w:numId="74">
    <w:abstractNumId w:val="52"/>
  </w:num>
  <w:num w:numId="75">
    <w:abstractNumId w:val="44"/>
  </w:num>
  <w:num w:numId="76">
    <w:abstractNumId w:val="15"/>
  </w:num>
  <w:num w:numId="77">
    <w:abstractNumId w:val="5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2F"/>
    <w:rsid w:val="000007F8"/>
    <w:rsid w:val="00002945"/>
    <w:rsid w:val="000029E4"/>
    <w:rsid w:val="000031AC"/>
    <w:rsid w:val="0000360F"/>
    <w:rsid w:val="00003952"/>
    <w:rsid w:val="00004294"/>
    <w:rsid w:val="00005B63"/>
    <w:rsid w:val="00005F2A"/>
    <w:rsid w:val="000067DB"/>
    <w:rsid w:val="000074C3"/>
    <w:rsid w:val="00007715"/>
    <w:rsid w:val="00010310"/>
    <w:rsid w:val="00011EF6"/>
    <w:rsid w:val="0001278F"/>
    <w:rsid w:val="00012923"/>
    <w:rsid w:val="00012B3A"/>
    <w:rsid w:val="00012BC4"/>
    <w:rsid w:val="00012D9C"/>
    <w:rsid w:val="000131A1"/>
    <w:rsid w:val="000137C4"/>
    <w:rsid w:val="00013BF4"/>
    <w:rsid w:val="000145DF"/>
    <w:rsid w:val="000147DA"/>
    <w:rsid w:val="000156F4"/>
    <w:rsid w:val="00015E2A"/>
    <w:rsid w:val="00017DA8"/>
    <w:rsid w:val="00021988"/>
    <w:rsid w:val="000250D0"/>
    <w:rsid w:val="000276B4"/>
    <w:rsid w:val="0003076F"/>
    <w:rsid w:val="00031AE3"/>
    <w:rsid w:val="000325CC"/>
    <w:rsid w:val="000332FE"/>
    <w:rsid w:val="00033745"/>
    <w:rsid w:val="00033D5F"/>
    <w:rsid w:val="00033EFD"/>
    <w:rsid w:val="00036006"/>
    <w:rsid w:val="000363CB"/>
    <w:rsid w:val="000400C4"/>
    <w:rsid w:val="00041C1C"/>
    <w:rsid w:val="0004436F"/>
    <w:rsid w:val="00044FE8"/>
    <w:rsid w:val="00045530"/>
    <w:rsid w:val="00046615"/>
    <w:rsid w:val="00046C43"/>
    <w:rsid w:val="000503E9"/>
    <w:rsid w:val="0005086A"/>
    <w:rsid w:val="00050DE3"/>
    <w:rsid w:val="00051212"/>
    <w:rsid w:val="000529F7"/>
    <w:rsid w:val="00052CB4"/>
    <w:rsid w:val="00054D91"/>
    <w:rsid w:val="00054EE3"/>
    <w:rsid w:val="00055169"/>
    <w:rsid w:val="00057001"/>
    <w:rsid w:val="000573E1"/>
    <w:rsid w:val="000576D7"/>
    <w:rsid w:val="0006161A"/>
    <w:rsid w:val="00061B6B"/>
    <w:rsid w:val="00061C30"/>
    <w:rsid w:val="00062F56"/>
    <w:rsid w:val="000640D7"/>
    <w:rsid w:val="00064773"/>
    <w:rsid w:val="0006548A"/>
    <w:rsid w:val="0006613E"/>
    <w:rsid w:val="00066712"/>
    <w:rsid w:val="0006725B"/>
    <w:rsid w:val="00071576"/>
    <w:rsid w:val="00071D9D"/>
    <w:rsid w:val="00073B0C"/>
    <w:rsid w:val="0007637A"/>
    <w:rsid w:val="0007639D"/>
    <w:rsid w:val="00077485"/>
    <w:rsid w:val="0007778E"/>
    <w:rsid w:val="000804C6"/>
    <w:rsid w:val="000804D8"/>
    <w:rsid w:val="000809C4"/>
    <w:rsid w:val="00081922"/>
    <w:rsid w:val="00082035"/>
    <w:rsid w:val="00082629"/>
    <w:rsid w:val="0008289C"/>
    <w:rsid w:val="0009005D"/>
    <w:rsid w:val="00093234"/>
    <w:rsid w:val="00093540"/>
    <w:rsid w:val="00093DAB"/>
    <w:rsid w:val="00095526"/>
    <w:rsid w:val="00095C9D"/>
    <w:rsid w:val="0009609B"/>
    <w:rsid w:val="000975E2"/>
    <w:rsid w:val="0009785B"/>
    <w:rsid w:val="000A0B0D"/>
    <w:rsid w:val="000A1AAE"/>
    <w:rsid w:val="000A1F9E"/>
    <w:rsid w:val="000A26EB"/>
    <w:rsid w:val="000A2E88"/>
    <w:rsid w:val="000A30A0"/>
    <w:rsid w:val="000A3317"/>
    <w:rsid w:val="000A38B9"/>
    <w:rsid w:val="000A5036"/>
    <w:rsid w:val="000A59EE"/>
    <w:rsid w:val="000A624C"/>
    <w:rsid w:val="000A70AC"/>
    <w:rsid w:val="000B1717"/>
    <w:rsid w:val="000B1B29"/>
    <w:rsid w:val="000B1EEA"/>
    <w:rsid w:val="000B2571"/>
    <w:rsid w:val="000B2CEF"/>
    <w:rsid w:val="000B4136"/>
    <w:rsid w:val="000B4346"/>
    <w:rsid w:val="000B5F1C"/>
    <w:rsid w:val="000B60B2"/>
    <w:rsid w:val="000B6BDA"/>
    <w:rsid w:val="000B74F9"/>
    <w:rsid w:val="000C0574"/>
    <w:rsid w:val="000C06C1"/>
    <w:rsid w:val="000C1D7B"/>
    <w:rsid w:val="000C3094"/>
    <w:rsid w:val="000C3589"/>
    <w:rsid w:val="000C6281"/>
    <w:rsid w:val="000C62F0"/>
    <w:rsid w:val="000C7CC3"/>
    <w:rsid w:val="000D0175"/>
    <w:rsid w:val="000D032A"/>
    <w:rsid w:val="000D046B"/>
    <w:rsid w:val="000D14BE"/>
    <w:rsid w:val="000D1FD5"/>
    <w:rsid w:val="000D24E4"/>
    <w:rsid w:val="000D300E"/>
    <w:rsid w:val="000D3F0A"/>
    <w:rsid w:val="000D51CF"/>
    <w:rsid w:val="000D60AD"/>
    <w:rsid w:val="000D7935"/>
    <w:rsid w:val="000E23DB"/>
    <w:rsid w:val="000E2857"/>
    <w:rsid w:val="000E3004"/>
    <w:rsid w:val="000E6342"/>
    <w:rsid w:val="000E6851"/>
    <w:rsid w:val="000E6A16"/>
    <w:rsid w:val="000F13C3"/>
    <w:rsid w:val="000F17CC"/>
    <w:rsid w:val="000F1817"/>
    <w:rsid w:val="000F1CEE"/>
    <w:rsid w:val="000F2D50"/>
    <w:rsid w:val="000F3C11"/>
    <w:rsid w:val="000F4B2F"/>
    <w:rsid w:val="000F5C7F"/>
    <w:rsid w:val="000F70E0"/>
    <w:rsid w:val="000F7F80"/>
    <w:rsid w:val="001019CF"/>
    <w:rsid w:val="00103551"/>
    <w:rsid w:val="001037A3"/>
    <w:rsid w:val="00104732"/>
    <w:rsid w:val="00104EFE"/>
    <w:rsid w:val="00106AE9"/>
    <w:rsid w:val="001072AE"/>
    <w:rsid w:val="00107F0D"/>
    <w:rsid w:val="00110744"/>
    <w:rsid w:val="00110B54"/>
    <w:rsid w:val="00112308"/>
    <w:rsid w:val="001123B8"/>
    <w:rsid w:val="001126F1"/>
    <w:rsid w:val="00114233"/>
    <w:rsid w:val="0011542F"/>
    <w:rsid w:val="00116B10"/>
    <w:rsid w:val="001201F9"/>
    <w:rsid w:val="001217CD"/>
    <w:rsid w:val="0012306B"/>
    <w:rsid w:val="00123DA4"/>
    <w:rsid w:val="00125F3F"/>
    <w:rsid w:val="00125FCF"/>
    <w:rsid w:val="00126503"/>
    <w:rsid w:val="00126670"/>
    <w:rsid w:val="00126EDE"/>
    <w:rsid w:val="001303B3"/>
    <w:rsid w:val="00130784"/>
    <w:rsid w:val="00131E65"/>
    <w:rsid w:val="0013221F"/>
    <w:rsid w:val="00132654"/>
    <w:rsid w:val="00132F2B"/>
    <w:rsid w:val="00134008"/>
    <w:rsid w:val="0013768D"/>
    <w:rsid w:val="00141D1C"/>
    <w:rsid w:val="001428FC"/>
    <w:rsid w:val="00143052"/>
    <w:rsid w:val="001431C8"/>
    <w:rsid w:val="00143985"/>
    <w:rsid w:val="0014406F"/>
    <w:rsid w:val="00144130"/>
    <w:rsid w:val="001444EF"/>
    <w:rsid w:val="00145063"/>
    <w:rsid w:val="001454A3"/>
    <w:rsid w:val="00146081"/>
    <w:rsid w:val="00146293"/>
    <w:rsid w:val="00146923"/>
    <w:rsid w:val="00147FAF"/>
    <w:rsid w:val="001513C3"/>
    <w:rsid w:val="001534B2"/>
    <w:rsid w:val="0015399E"/>
    <w:rsid w:val="001541C2"/>
    <w:rsid w:val="0015476C"/>
    <w:rsid w:val="00154C3D"/>
    <w:rsid w:val="00155DAC"/>
    <w:rsid w:val="00160F12"/>
    <w:rsid w:val="00161160"/>
    <w:rsid w:val="00164512"/>
    <w:rsid w:val="0016656A"/>
    <w:rsid w:val="00166989"/>
    <w:rsid w:val="0017062D"/>
    <w:rsid w:val="0017095A"/>
    <w:rsid w:val="00170EB4"/>
    <w:rsid w:val="00172341"/>
    <w:rsid w:val="0017327D"/>
    <w:rsid w:val="001735AA"/>
    <w:rsid w:val="00173D51"/>
    <w:rsid w:val="001749B2"/>
    <w:rsid w:val="00176DB5"/>
    <w:rsid w:val="00177B43"/>
    <w:rsid w:val="0018063E"/>
    <w:rsid w:val="00180A73"/>
    <w:rsid w:val="00181008"/>
    <w:rsid w:val="001821A4"/>
    <w:rsid w:val="00183696"/>
    <w:rsid w:val="00184917"/>
    <w:rsid w:val="001855D0"/>
    <w:rsid w:val="001864DF"/>
    <w:rsid w:val="0018703A"/>
    <w:rsid w:val="00187C60"/>
    <w:rsid w:val="00190668"/>
    <w:rsid w:val="00190E6C"/>
    <w:rsid w:val="00193737"/>
    <w:rsid w:val="00193E93"/>
    <w:rsid w:val="00194136"/>
    <w:rsid w:val="00194288"/>
    <w:rsid w:val="00194FC9"/>
    <w:rsid w:val="00195D37"/>
    <w:rsid w:val="00195D70"/>
    <w:rsid w:val="001966AC"/>
    <w:rsid w:val="001A0E41"/>
    <w:rsid w:val="001A3150"/>
    <w:rsid w:val="001A44B9"/>
    <w:rsid w:val="001A6793"/>
    <w:rsid w:val="001A7573"/>
    <w:rsid w:val="001A7730"/>
    <w:rsid w:val="001B0B7B"/>
    <w:rsid w:val="001B14C8"/>
    <w:rsid w:val="001B16B7"/>
    <w:rsid w:val="001B2EEC"/>
    <w:rsid w:val="001B76CB"/>
    <w:rsid w:val="001B7E51"/>
    <w:rsid w:val="001C0578"/>
    <w:rsid w:val="001C1446"/>
    <w:rsid w:val="001C18F3"/>
    <w:rsid w:val="001C2727"/>
    <w:rsid w:val="001C28C0"/>
    <w:rsid w:val="001C28F7"/>
    <w:rsid w:val="001C2A3E"/>
    <w:rsid w:val="001C322A"/>
    <w:rsid w:val="001C443F"/>
    <w:rsid w:val="001C45B4"/>
    <w:rsid w:val="001C4ACF"/>
    <w:rsid w:val="001C56EE"/>
    <w:rsid w:val="001C5C2F"/>
    <w:rsid w:val="001C68A2"/>
    <w:rsid w:val="001C7923"/>
    <w:rsid w:val="001C7940"/>
    <w:rsid w:val="001D0E7A"/>
    <w:rsid w:val="001D2B93"/>
    <w:rsid w:val="001D3376"/>
    <w:rsid w:val="001D4B7F"/>
    <w:rsid w:val="001D4E1D"/>
    <w:rsid w:val="001D4E7D"/>
    <w:rsid w:val="001D7FBD"/>
    <w:rsid w:val="001E00CA"/>
    <w:rsid w:val="001E08AD"/>
    <w:rsid w:val="001E09C6"/>
    <w:rsid w:val="001E11BE"/>
    <w:rsid w:val="001E1351"/>
    <w:rsid w:val="001E259F"/>
    <w:rsid w:val="001E3721"/>
    <w:rsid w:val="001E58E0"/>
    <w:rsid w:val="001F26D3"/>
    <w:rsid w:val="001F279E"/>
    <w:rsid w:val="001F29AA"/>
    <w:rsid w:val="001F2F2C"/>
    <w:rsid w:val="001F3AAB"/>
    <w:rsid w:val="001F3AFD"/>
    <w:rsid w:val="001F517D"/>
    <w:rsid w:val="001F522F"/>
    <w:rsid w:val="001F57D3"/>
    <w:rsid w:val="001F58F9"/>
    <w:rsid w:val="001F6F5F"/>
    <w:rsid w:val="001F7D8B"/>
    <w:rsid w:val="0020002A"/>
    <w:rsid w:val="0020098A"/>
    <w:rsid w:val="00200A55"/>
    <w:rsid w:val="00200E63"/>
    <w:rsid w:val="0020310A"/>
    <w:rsid w:val="00204262"/>
    <w:rsid w:val="00204368"/>
    <w:rsid w:val="00204B7A"/>
    <w:rsid w:val="0020614E"/>
    <w:rsid w:val="00207812"/>
    <w:rsid w:val="00207B8C"/>
    <w:rsid w:val="00210712"/>
    <w:rsid w:val="00210938"/>
    <w:rsid w:val="00211999"/>
    <w:rsid w:val="00211AA4"/>
    <w:rsid w:val="002120E8"/>
    <w:rsid w:val="00212E6E"/>
    <w:rsid w:val="0021391B"/>
    <w:rsid w:val="00214D47"/>
    <w:rsid w:val="00216DB2"/>
    <w:rsid w:val="00217207"/>
    <w:rsid w:val="00217622"/>
    <w:rsid w:val="00217889"/>
    <w:rsid w:val="00220066"/>
    <w:rsid w:val="00220413"/>
    <w:rsid w:val="00222F0F"/>
    <w:rsid w:val="002230D9"/>
    <w:rsid w:val="002238F6"/>
    <w:rsid w:val="00224DF4"/>
    <w:rsid w:val="00225F7F"/>
    <w:rsid w:val="002262F1"/>
    <w:rsid w:val="002264D0"/>
    <w:rsid w:val="00226570"/>
    <w:rsid w:val="00226796"/>
    <w:rsid w:val="00226D1B"/>
    <w:rsid w:val="00227C2E"/>
    <w:rsid w:val="00230118"/>
    <w:rsid w:val="00230241"/>
    <w:rsid w:val="00230FEB"/>
    <w:rsid w:val="0023198D"/>
    <w:rsid w:val="00231CC8"/>
    <w:rsid w:val="00231F52"/>
    <w:rsid w:val="0023253A"/>
    <w:rsid w:val="00232709"/>
    <w:rsid w:val="002329C0"/>
    <w:rsid w:val="002359A9"/>
    <w:rsid w:val="00236225"/>
    <w:rsid w:val="002370A7"/>
    <w:rsid w:val="00237266"/>
    <w:rsid w:val="0023797A"/>
    <w:rsid w:val="00237E78"/>
    <w:rsid w:val="0024030F"/>
    <w:rsid w:val="0024036F"/>
    <w:rsid w:val="002412E9"/>
    <w:rsid w:val="00245591"/>
    <w:rsid w:val="0024584A"/>
    <w:rsid w:val="002464DC"/>
    <w:rsid w:val="002472FD"/>
    <w:rsid w:val="00250023"/>
    <w:rsid w:val="00251651"/>
    <w:rsid w:val="0025237E"/>
    <w:rsid w:val="0025727D"/>
    <w:rsid w:val="002600AA"/>
    <w:rsid w:val="0026222F"/>
    <w:rsid w:val="00262854"/>
    <w:rsid w:val="0026323B"/>
    <w:rsid w:val="002636C2"/>
    <w:rsid w:val="0026423C"/>
    <w:rsid w:val="002647EB"/>
    <w:rsid w:val="002649BC"/>
    <w:rsid w:val="00265517"/>
    <w:rsid w:val="00267917"/>
    <w:rsid w:val="00267AA8"/>
    <w:rsid w:val="00271B1C"/>
    <w:rsid w:val="00272E99"/>
    <w:rsid w:val="00273E45"/>
    <w:rsid w:val="0027440C"/>
    <w:rsid w:val="00274FDC"/>
    <w:rsid w:val="0027595A"/>
    <w:rsid w:val="00275B8D"/>
    <w:rsid w:val="002764F2"/>
    <w:rsid w:val="00277357"/>
    <w:rsid w:val="00277558"/>
    <w:rsid w:val="00277CA2"/>
    <w:rsid w:val="00281224"/>
    <w:rsid w:val="00283886"/>
    <w:rsid w:val="00283B53"/>
    <w:rsid w:val="00284DCD"/>
    <w:rsid w:val="00286668"/>
    <w:rsid w:val="00286B8C"/>
    <w:rsid w:val="0028715C"/>
    <w:rsid w:val="00291D02"/>
    <w:rsid w:val="0029247B"/>
    <w:rsid w:val="00294835"/>
    <w:rsid w:val="00295425"/>
    <w:rsid w:val="002958F4"/>
    <w:rsid w:val="0029713E"/>
    <w:rsid w:val="00297274"/>
    <w:rsid w:val="0029766C"/>
    <w:rsid w:val="00297B77"/>
    <w:rsid w:val="002A044A"/>
    <w:rsid w:val="002A0820"/>
    <w:rsid w:val="002A0AAC"/>
    <w:rsid w:val="002A5456"/>
    <w:rsid w:val="002B099E"/>
    <w:rsid w:val="002B4D04"/>
    <w:rsid w:val="002B5C8F"/>
    <w:rsid w:val="002B6CA8"/>
    <w:rsid w:val="002B76CC"/>
    <w:rsid w:val="002B799F"/>
    <w:rsid w:val="002B7DFA"/>
    <w:rsid w:val="002C1186"/>
    <w:rsid w:val="002C142F"/>
    <w:rsid w:val="002C1848"/>
    <w:rsid w:val="002C1E0F"/>
    <w:rsid w:val="002C3418"/>
    <w:rsid w:val="002C5673"/>
    <w:rsid w:val="002C58FC"/>
    <w:rsid w:val="002C61BD"/>
    <w:rsid w:val="002C6768"/>
    <w:rsid w:val="002C6F2F"/>
    <w:rsid w:val="002D00E0"/>
    <w:rsid w:val="002D04DE"/>
    <w:rsid w:val="002D3C16"/>
    <w:rsid w:val="002D45E6"/>
    <w:rsid w:val="002D5248"/>
    <w:rsid w:val="002D572E"/>
    <w:rsid w:val="002D605F"/>
    <w:rsid w:val="002D62D1"/>
    <w:rsid w:val="002D6B40"/>
    <w:rsid w:val="002D7B58"/>
    <w:rsid w:val="002E2991"/>
    <w:rsid w:val="002E3FA6"/>
    <w:rsid w:val="002E4124"/>
    <w:rsid w:val="002E4B57"/>
    <w:rsid w:val="002E5268"/>
    <w:rsid w:val="002E540A"/>
    <w:rsid w:val="002E78B7"/>
    <w:rsid w:val="002F12CA"/>
    <w:rsid w:val="002F282F"/>
    <w:rsid w:val="002F2832"/>
    <w:rsid w:val="002F305C"/>
    <w:rsid w:val="002F3BA5"/>
    <w:rsid w:val="002F43F4"/>
    <w:rsid w:val="002F4401"/>
    <w:rsid w:val="002F4839"/>
    <w:rsid w:val="002F4B84"/>
    <w:rsid w:val="002F6503"/>
    <w:rsid w:val="002F701D"/>
    <w:rsid w:val="002F78B4"/>
    <w:rsid w:val="002F7C08"/>
    <w:rsid w:val="002F7F3C"/>
    <w:rsid w:val="00300204"/>
    <w:rsid w:val="00304D0B"/>
    <w:rsid w:val="0030518E"/>
    <w:rsid w:val="00305D49"/>
    <w:rsid w:val="00307070"/>
    <w:rsid w:val="003075C5"/>
    <w:rsid w:val="0031071E"/>
    <w:rsid w:val="00310DEF"/>
    <w:rsid w:val="00311B22"/>
    <w:rsid w:val="0031546B"/>
    <w:rsid w:val="00315E18"/>
    <w:rsid w:val="00315E97"/>
    <w:rsid w:val="00316AB9"/>
    <w:rsid w:val="00317663"/>
    <w:rsid w:val="00317A99"/>
    <w:rsid w:val="00320183"/>
    <w:rsid w:val="003201EA"/>
    <w:rsid w:val="00320AE7"/>
    <w:rsid w:val="003216EE"/>
    <w:rsid w:val="00321886"/>
    <w:rsid w:val="00322024"/>
    <w:rsid w:val="00322376"/>
    <w:rsid w:val="00322408"/>
    <w:rsid w:val="003237FA"/>
    <w:rsid w:val="003267CB"/>
    <w:rsid w:val="003278A9"/>
    <w:rsid w:val="00327D02"/>
    <w:rsid w:val="003303B1"/>
    <w:rsid w:val="00331A15"/>
    <w:rsid w:val="00331E11"/>
    <w:rsid w:val="00333547"/>
    <w:rsid w:val="00335A7C"/>
    <w:rsid w:val="00335B4B"/>
    <w:rsid w:val="00335E70"/>
    <w:rsid w:val="0033718A"/>
    <w:rsid w:val="00337339"/>
    <w:rsid w:val="003400D8"/>
    <w:rsid w:val="00340589"/>
    <w:rsid w:val="00340B7F"/>
    <w:rsid w:val="003421C8"/>
    <w:rsid w:val="00342AB4"/>
    <w:rsid w:val="00343CC4"/>
    <w:rsid w:val="00343F47"/>
    <w:rsid w:val="0034473B"/>
    <w:rsid w:val="003457AE"/>
    <w:rsid w:val="003468FD"/>
    <w:rsid w:val="00346992"/>
    <w:rsid w:val="00346CF8"/>
    <w:rsid w:val="00350087"/>
    <w:rsid w:val="00350ADD"/>
    <w:rsid w:val="00352306"/>
    <w:rsid w:val="0035371E"/>
    <w:rsid w:val="003538A8"/>
    <w:rsid w:val="00354079"/>
    <w:rsid w:val="003549A8"/>
    <w:rsid w:val="003552B6"/>
    <w:rsid w:val="003562E4"/>
    <w:rsid w:val="00360451"/>
    <w:rsid w:val="0036112A"/>
    <w:rsid w:val="003611BB"/>
    <w:rsid w:val="00363DD4"/>
    <w:rsid w:val="00364FE8"/>
    <w:rsid w:val="0036518B"/>
    <w:rsid w:val="00365E1B"/>
    <w:rsid w:val="00367125"/>
    <w:rsid w:val="00367D16"/>
    <w:rsid w:val="003714D4"/>
    <w:rsid w:val="00371AB9"/>
    <w:rsid w:val="00373482"/>
    <w:rsid w:val="00373C10"/>
    <w:rsid w:val="00373C99"/>
    <w:rsid w:val="00374483"/>
    <w:rsid w:val="00374723"/>
    <w:rsid w:val="0037534F"/>
    <w:rsid w:val="003763F4"/>
    <w:rsid w:val="003768E4"/>
    <w:rsid w:val="00376923"/>
    <w:rsid w:val="00376E45"/>
    <w:rsid w:val="00377A43"/>
    <w:rsid w:val="00377FD5"/>
    <w:rsid w:val="00382D84"/>
    <w:rsid w:val="00383A76"/>
    <w:rsid w:val="00384B90"/>
    <w:rsid w:val="00385778"/>
    <w:rsid w:val="00386438"/>
    <w:rsid w:val="003866DA"/>
    <w:rsid w:val="003869CF"/>
    <w:rsid w:val="00387091"/>
    <w:rsid w:val="00387685"/>
    <w:rsid w:val="00387F01"/>
    <w:rsid w:val="00392667"/>
    <w:rsid w:val="00394180"/>
    <w:rsid w:val="0039561A"/>
    <w:rsid w:val="00396877"/>
    <w:rsid w:val="00397059"/>
    <w:rsid w:val="003A0D47"/>
    <w:rsid w:val="003A1130"/>
    <w:rsid w:val="003A1404"/>
    <w:rsid w:val="003A168C"/>
    <w:rsid w:val="003A3175"/>
    <w:rsid w:val="003A4312"/>
    <w:rsid w:val="003A4447"/>
    <w:rsid w:val="003A458D"/>
    <w:rsid w:val="003A4670"/>
    <w:rsid w:val="003A49DF"/>
    <w:rsid w:val="003A4EAD"/>
    <w:rsid w:val="003A58E5"/>
    <w:rsid w:val="003B0FA0"/>
    <w:rsid w:val="003B16E1"/>
    <w:rsid w:val="003B1937"/>
    <w:rsid w:val="003B1DE0"/>
    <w:rsid w:val="003B2674"/>
    <w:rsid w:val="003B26B4"/>
    <w:rsid w:val="003B280B"/>
    <w:rsid w:val="003B281E"/>
    <w:rsid w:val="003B2CCD"/>
    <w:rsid w:val="003B439E"/>
    <w:rsid w:val="003B5ECA"/>
    <w:rsid w:val="003B6C50"/>
    <w:rsid w:val="003B7B75"/>
    <w:rsid w:val="003C00E8"/>
    <w:rsid w:val="003C1073"/>
    <w:rsid w:val="003C1690"/>
    <w:rsid w:val="003C1D40"/>
    <w:rsid w:val="003C2E02"/>
    <w:rsid w:val="003C4D02"/>
    <w:rsid w:val="003C5AEC"/>
    <w:rsid w:val="003C64A1"/>
    <w:rsid w:val="003C6BA4"/>
    <w:rsid w:val="003C7310"/>
    <w:rsid w:val="003D032C"/>
    <w:rsid w:val="003D1028"/>
    <w:rsid w:val="003D4F8A"/>
    <w:rsid w:val="003D5645"/>
    <w:rsid w:val="003D6022"/>
    <w:rsid w:val="003D6779"/>
    <w:rsid w:val="003D6E90"/>
    <w:rsid w:val="003D7348"/>
    <w:rsid w:val="003D7895"/>
    <w:rsid w:val="003E0692"/>
    <w:rsid w:val="003E0A8E"/>
    <w:rsid w:val="003E0F66"/>
    <w:rsid w:val="003E11BD"/>
    <w:rsid w:val="003E122D"/>
    <w:rsid w:val="003E1436"/>
    <w:rsid w:val="003E14CF"/>
    <w:rsid w:val="003E2838"/>
    <w:rsid w:val="003E28DC"/>
    <w:rsid w:val="003E4177"/>
    <w:rsid w:val="003E417F"/>
    <w:rsid w:val="003E4BDD"/>
    <w:rsid w:val="003F011B"/>
    <w:rsid w:val="003F0F84"/>
    <w:rsid w:val="003F336F"/>
    <w:rsid w:val="003F384C"/>
    <w:rsid w:val="003F4094"/>
    <w:rsid w:val="003F4CF2"/>
    <w:rsid w:val="003F604C"/>
    <w:rsid w:val="003F645A"/>
    <w:rsid w:val="003F6691"/>
    <w:rsid w:val="003F7FD7"/>
    <w:rsid w:val="0040057A"/>
    <w:rsid w:val="00401AEC"/>
    <w:rsid w:val="00402C2E"/>
    <w:rsid w:val="0041227B"/>
    <w:rsid w:val="00412A23"/>
    <w:rsid w:val="0041493C"/>
    <w:rsid w:val="00415153"/>
    <w:rsid w:val="00416EC6"/>
    <w:rsid w:val="004205AE"/>
    <w:rsid w:val="0042095A"/>
    <w:rsid w:val="00420EE6"/>
    <w:rsid w:val="00422134"/>
    <w:rsid w:val="00422647"/>
    <w:rsid w:val="00422B4C"/>
    <w:rsid w:val="00423BA9"/>
    <w:rsid w:val="0042626E"/>
    <w:rsid w:val="00426337"/>
    <w:rsid w:val="004268EE"/>
    <w:rsid w:val="00426D08"/>
    <w:rsid w:val="00426F8E"/>
    <w:rsid w:val="00430137"/>
    <w:rsid w:val="00431B87"/>
    <w:rsid w:val="004325A6"/>
    <w:rsid w:val="00432BE4"/>
    <w:rsid w:val="0043328F"/>
    <w:rsid w:val="00433E9D"/>
    <w:rsid w:val="00434A2B"/>
    <w:rsid w:val="00435C69"/>
    <w:rsid w:val="0043637F"/>
    <w:rsid w:val="00436D41"/>
    <w:rsid w:val="00436DD1"/>
    <w:rsid w:val="00437847"/>
    <w:rsid w:val="00442DFA"/>
    <w:rsid w:val="004431AA"/>
    <w:rsid w:val="00443FE8"/>
    <w:rsid w:val="00444713"/>
    <w:rsid w:val="0044543E"/>
    <w:rsid w:val="0044553B"/>
    <w:rsid w:val="00445DDB"/>
    <w:rsid w:val="00446041"/>
    <w:rsid w:val="00446988"/>
    <w:rsid w:val="004474C6"/>
    <w:rsid w:val="00447F20"/>
    <w:rsid w:val="00450C05"/>
    <w:rsid w:val="00451D19"/>
    <w:rsid w:val="00451D41"/>
    <w:rsid w:val="00454F2F"/>
    <w:rsid w:val="0045569E"/>
    <w:rsid w:val="0045661E"/>
    <w:rsid w:val="00456959"/>
    <w:rsid w:val="00457BB5"/>
    <w:rsid w:val="004606DE"/>
    <w:rsid w:val="00460983"/>
    <w:rsid w:val="00460CEE"/>
    <w:rsid w:val="00461BA2"/>
    <w:rsid w:val="00463AA2"/>
    <w:rsid w:val="00464D1E"/>
    <w:rsid w:val="00465482"/>
    <w:rsid w:val="0046572D"/>
    <w:rsid w:val="00465D1D"/>
    <w:rsid w:val="00466132"/>
    <w:rsid w:val="00466591"/>
    <w:rsid w:val="0046742E"/>
    <w:rsid w:val="00467793"/>
    <w:rsid w:val="004679BB"/>
    <w:rsid w:val="004707D3"/>
    <w:rsid w:val="004708B4"/>
    <w:rsid w:val="004710BF"/>
    <w:rsid w:val="00471EC1"/>
    <w:rsid w:val="00472898"/>
    <w:rsid w:val="0047328A"/>
    <w:rsid w:val="00474A45"/>
    <w:rsid w:val="00475EDF"/>
    <w:rsid w:val="00476616"/>
    <w:rsid w:val="00476A51"/>
    <w:rsid w:val="00477AF8"/>
    <w:rsid w:val="00477FE6"/>
    <w:rsid w:val="00481050"/>
    <w:rsid w:val="0048166F"/>
    <w:rsid w:val="00482F13"/>
    <w:rsid w:val="004831BD"/>
    <w:rsid w:val="00483A2D"/>
    <w:rsid w:val="00484EC9"/>
    <w:rsid w:val="00484FBA"/>
    <w:rsid w:val="00486AA0"/>
    <w:rsid w:val="00490EA4"/>
    <w:rsid w:val="0049113F"/>
    <w:rsid w:val="00492598"/>
    <w:rsid w:val="00492AC9"/>
    <w:rsid w:val="00492F00"/>
    <w:rsid w:val="00493E03"/>
    <w:rsid w:val="00493E65"/>
    <w:rsid w:val="00496405"/>
    <w:rsid w:val="00496D57"/>
    <w:rsid w:val="0049778F"/>
    <w:rsid w:val="004A01CD"/>
    <w:rsid w:val="004A08C7"/>
    <w:rsid w:val="004A08CF"/>
    <w:rsid w:val="004A25A9"/>
    <w:rsid w:val="004A4AB7"/>
    <w:rsid w:val="004A542F"/>
    <w:rsid w:val="004A5F32"/>
    <w:rsid w:val="004A64C9"/>
    <w:rsid w:val="004A6532"/>
    <w:rsid w:val="004A7B59"/>
    <w:rsid w:val="004B03CF"/>
    <w:rsid w:val="004B0FAA"/>
    <w:rsid w:val="004B3F54"/>
    <w:rsid w:val="004B4608"/>
    <w:rsid w:val="004B4698"/>
    <w:rsid w:val="004B4C45"/>
    <w:rsid w:val="004B7BDA"/>
    <w:rsid w:val="004C0EAD"/>
    <w:rsid w:val="004C1E80"/>
    <w:rsid w:val="004C2478"/>
    <w:rsid w:val="004C32F6"/>
    <w:rsid w:val="004C3F1A"/>
    <w:rsid w:val="004C5F1F"/>
    <w:rsid w:val="004C667F"/>
    <w:rsid w:val="004C747C"/>
    <w:rsid w:val="004D04B4"/>
    <w:rsid w:val="004D2C89"/>
    <w:rsid w:val="004D3271"/>
    <w:rsid w:val="004D4003"/>
    <w:rsid w:val="004D4045"/>
    <w:rsid w:val="004D41D7"/>
    <w:rsid w:val="004D47CE"/>
    <w:rsid w:val="004D6CD1"/>
    <w:rsid w:val="004D6F9C"/>
    <w:rsid w:val="004D73C1"/>
    <w:rsid w:val="004D76F3"/>
    <w:rsid w:val="004E19DB"/>
    <w:rsid w:val="004E2654"/>
    <w:rsid w:val="004E2D80"/>
    <w:rsid w:val="004E5078"/>
    <w:rsid w:val="004E5784"/>
    <w:rsid w:val="004E6909"/>
    <w:rsid w:val="004F14A0"/>
    <w:rsid w:val="004F1D82"/>
    <w:rsid w:val="004F21DA"/>
    <w:rsid w:val="004F2B74"/>
    <w:rsid w:val="004F39AC"/>
    <w:rsid w:val="004F4149"/>
    <w:rsid w:val="004F4746"/>
    <w:rsid w:val="004F618D"/>
    <w:rsid w:val="004F64CF"/>
    <w:rsid w:val="004F6F9E"/>
    <w:rsid w:val="004F7523"/>
    <w:rsid w:val="0050054A"/>
    <w:rsid w:val="005008C0"/>
    <w:rsid w:val="005017CE"/>
    <w:rsid w:val="00501D36"/>
    <w:rsid w:val="00502249"/>
    <w:rsid w:val="00505AAB"/>
    <w:rsid w:val="00505EFC"/>
    <w:rsid w:val="00506504"/>
    <w:rsid w:val="00506F41"/>
    <w:rsid w:val="00507FA7"/>
    <w:rsid w:val="0051062E"/>
    <w:rsid w:val="00511900"/>
    <w:rsid w:val="005132C6"/>
    <w:rsid w:val="0051433B"/>
    <w:rsid w:val="00515BBF"/>
    <w:rsid w:val="00516DB7"/>
    <w:rsid w:val="00520733"/>
    <w:rsid w:val="00520A69"/>
    <w:rsid w:val="00521E5C"/>
    <w:rsid w:val="00522405"/>
    <w:rsid w:val="005225BA"/>
    <w:rsid w:val="00523113"/>
    <w:rsid w:val="005237C1"/>
    <w:rsid w:val="00523A70"/>
    <w:rsid w:val="00530F35"/>
    <w:rsid w:val="005315C6"/>
    <w:rsid w:val="00532F69"/>
    <w:rsid w:val="00533114"/>
    <w:rsid w:val="00533332"/>
    <w:rsid w:val="00533B48"/>
    <w:rsid w:val="005357EB"/>
    <w:rsid w:val="00536D92"/>
    <w:rsid w:val="00537358"/>
    <w:rsid w:val="00540347"/>
    <w:rsid w:val="00540F2A"/>
    <w:rsid w:val="005415E0"/>
    <w:rsid w:val="005423C0"/>
    <w:rsid w:val="00542A68"/>
    <w:rsid w:val="00542FF9"/>
    <w:rsid w:val="0054534F"/>
    <w:rsid w:val="00546114"/>
    <w:rsid w:val="0054628D"/>
    <w:rsid w:val="00546F7B"/>
    <w:rsid w:val="00547364"/>
    <w:rsid w:val="005505FB"/>
    <w:rsid w:val="005515A2"/>
    <w:rsid w:val="00551D2E"/>
    <w:rsid w:val="00552A6A"/>
    <w:rsid w:val="0055307C"/>
    <w:rsid w:val="00553314"/>
    <w:rsid w:val="00553C2D"/>
    <w:rsid w:val="00554DAE"/>
    <w:rsid w:val="00556568"/>
    <w:rsid w:val="00556FDC"/>
    <w:rsid w:val="005601A8"/>
    <w:rsid w:val="00560BEF"/>
    <w:rsid w:val="00560CA8"/>
    <w:rsid w:val="005639E0"/>
    <w:rsid w:val="005643D6"/>
    <w:rsid w:val="00566E4F"/>
    <w:rsid w:val="00567771"/>
    <w:rsid w:val="00571C9A"/>
    <w:rsid w:val="00571D3A"/>
    <w:rsid w:val="00571EA0"/>
    <w:rsid w:val="00572774"/>
    <w:rsid w:val="00575216"/>
    <w:rsid w:val="00575ABE"/>
    <w:rsid w:val="00577866"/>
    <w:rsid w:val="00580CCC"/>
    <w:rsid w:val="00581597"/>
    <w:rsid w:val="00582E75"/>
    <w:rsid w:val="00583EC9"/>
    <w:rsid w:val="005840D9"/>
    <w:rsid w:val="005846B0"/>
    <w:rsid w:val="0058494D"/>
    <w:rsid w:val="005863EA"/>
    <w:rsid w:val="00586A8A"/>
    <w:rsid w:val="00586B0A"/>
    <w:rsid w:val="0058700F"/>
    <w:rsid w:val="00590FEF"/>
    <w:rsid w:val="005923E2"/>
    <w:rsid w:val="0059305B"/>
    <w:rsid w:val="00593B4E"/>
    <w:rsid w:val="00594C1B"/>
    <w:rsid w:val="00594CFA"/>
    <w:rsid w:val="005955A0"/>
    <w:rsid w:val="00596869"/>
    <w:rsid w:val="00596B7C"/>
    <w:rsid w:val="00596E3A"/>
    <w:rsid w:val="0059702A"/>
    <w:rsid w:val="005A0533"/>
    <w:rsid w:val="005A1DE3"/>
    <w:rsid w:val="005A214D"/>
    <w:rsid w:val="005A278F"/>
    <w:rsid w:val="005A3288"/>
    <w:rsid w:val="005A3C6C"/>
    <w:rsid w:val="005A5889"/>
    <w:rsid w:val="005A65B0"/>
    <w:rsid w:val="005A6C90"/>
    <w:rsid w:val="005A7887"/>
    <w:rsid w:val="005B029F"/>
    <w:rsid w:val="005B081E"/>
    <w:rsid w:val="005B08A7"/>
    <w:rsid w:val="005B13F9"/>
    <w:rsid w:val="005B15A0"/>
    <w:rsid w:val="005B176E"/>
    <w:rsid w:val="005B3625"/>
    <w:rsid w:val="005B4483"/>
    <w:rsid w:val="005B52B5"/>
    <w:rsid w:val="005B636E"/>
    <w:rsid w:val="005C0979"/>
    <w:rsid w:val="005C1235"/>
    <w:rsid w:val="005C147C"/>
    <w:rsid w:val="005C2346"/>
    <w:rsid w:val="005C5664"/>
    <w:rsid w:val="005C5750"/>
    <w:rsid w:val="005C67CF"/>
    <w:rsid w:val="005C6ABF"/>
    <w:rsid w:val="005D110D"/>
    <w:rsid w:val="005D2C47"/>
    <w:rsid w:val="005D381B"/>
    <w:rsid w:val="005D3C09"/>
    <w:rsid w:val="005D41BD"/>
    <w:rsid w:val="005D4350"/>
    <w:rsid w:val="005D45B8"/>
    <w:rsid w:val="005D490A"/>
    <w:rsid w:val="005D4B15"/>
    <w:rsid w:val="005D541B"/>
    <w:rsid w:val="005D58C9"/>
    <w:rsid w:val="005D6688"/>
    <w:rsid w:val="005D6AE9"/>
    <w:rsid w:val="005D746F"/>
    <w:rsid w:val="005D766F"/>
    <w:rsid w:val="005E082A"/>
    <w:rsid w:val="005E28CA"/>
    <w:rsid w:val="005E2C95"/>
    <w:rsid w:val="005E3024"/>
    <w:rsid w:val="005E3E61"/>
    <w:rsid w:val="005E3F46"/>
    <w:rsid w:val="005E3F9F"/>
    <w:rsid w:val="005E47B8"/>
    <w:rsid w:val="005E490C"/>
    <w:rsid w:val="005E576C"/>
    <w:rsid w:val="005E5EE3"/>
    <w:rsid w:val="005F00CD"/>
    <w:rsid w:val="005F08B3"/>
    <w:rsid w:val="005F095E"/>
    <w:rsid w:val="005F215D"/>
    <w:rsid w:val="005F25B6"/>
    <w:rsid w:val="005F3D00"/>
    <w:rsid w:val="005F533C"/>
    <w:rsid w:val="005F560E"/>
    <w:rsid w:val="005F5BBE"/>
    <w:rsid w:val="005F6F9E"/>
    <w:rsid w:val="005F759B"/>
    <w:rsid w:val="00600487"/>
    <w:rsid w:val="00602FD3"/>
    <w:rsid w:val="00603DD7"/>
    <w:rsid w:val="006047AE"/>
    <w:rsid w:val="00604CBE"/>
    <w:rsid w:val="00604D17"/>
    <w:rsid w:val="00606C0D"/>
    <w:rsid w:val="0060702B"/>
    <w:rsid w:val="00607427"/>
    <w:rsid w:val="006107D3"/>
    <w:rsid w:val="00611530"/>
    <w:rsid w:val="00611EEF"/>
    <w:rsid w:val="00612968"/>
    <w:rsid w:val="00612C20"/>
    <w:rsid w:val="006141B8"/>
    <w:rsid w:val="006156DE"/>
    <w:rsid w:val="00615859"/>
    <w:rsid w:val="00615B02"/>
    <w:rsid w:val="00615F37"/>
    <w:rsid w:val="0061641A"/>
    <w:rsid w:val="00616680"/>
    <w:rsid w:val="00620361"/>
    <w:rsid w:val="006210CB"/>
    <w:rsid w:val="00622516"/>
    <w:rsid w:val="0062438E"/>
    <w:rsid w:val="00625912"/>
    <w:rsid w:val="00625F09"/>
    <w:rsid w:val="00626705"/>
    <w:rsid w:val="00627A81"/>
    <w:rsid w:val="0063357E"/>
    <w:rsid w:val="006348A7"/>
    <w:rsid w:val="006354A1"/>
    <w:rsid w:val="00635654"/>
    <w:rsid w:val="00635663"/>
    <w:rsid w:val="00635CF5"/>
    <w:rsid w:val="0063644A"/>
    <w:rsid w:val="0063735E"/>
    <w:rsid w:val="00637F03"/>
    <w:rsid w:val="0064000B"/>
    <w:rsid w:val="00640177"/>
    <w:rsid w:val="00640337"/>
    <w:rsid w:val="006406FB"/>
    <w:rsid w:val="00640816"/>
    <w:rsid w:val="0064179A"/>
    <w:rsid w:val="006437B2"/>
    <w:rsid w:val="006449A2"/>
    <w:rsid w:val="00645B12"/>
    <w:rsid w:val="00647F49"/>
    <w:rsid w:val="00651268"/>
    <w:rsid w:val="00653123"/>
    <w:rsid w:val="00653175"/>
    <w:rsid w:val="006543A9"/>
    <w:rsid w:val="00654A71"/>
    <w:rsid w:val="00654F59"/>
    <w:rsid w:val="006555CF"/>
    <w:rsid w:val="00655B68"/>
    <w:rsid w:val="00655D39"/>
    <w:rsid w:val="006560F4"/>
    <w:rsid w:val="0065650F"/>
    <w:rsid w:val="00656519"/>
    <w:rsid w:val="00657D26"/>
    <w:rsid w:val="00660330"/>
    <w:rsid w:val="00661398"/>
    <w:rsid w:val="0066153A"/>
    <w:rsid w:val="006617B5"/>
    <w:rsid w:val="00661AB1"/>
    <w:rsid w:val="00662F57"/>
    <w:rsid w:val="006631E3"/>
    <w:rsid w:val="006638BA"/>
    <w:rsid w:val="006647F6"/>
    <w:rsid w:val="00664A6B"/>
    <w:rsid w:val="006665FB"/>
    <w:rsid w:val="00666B72"/>
    <w:rsid w:val="00671273"/>
    <w:rsid w:val="00671EF7"/>
    <w:rsid w:val="006725F1"/>
    <w:rsid w:val="006726D3"/>
    <w:rsid w:val="006730D7"/>
    <w:rsid w:val="0067313D"/>
    <w:rsid w:val="00675885"/>
    <w:rsid w:val="00675ECF"/>
    <w:rsid w:val="006763A3"/>
    <w:rsid w:val="00676B07"/>
    <w:rsid w:val="00676DF2"/>
    <w:rsid w:val="00677700"/>
    <w:rsid w:val="0068048D"/>
    <w:rsid w:val="00680CF4"/>
    <w:rsid w:val="00680F42"/>
    <w:rsid w:val="006813EE"/>
    <w:rsid w:val="00681792"/>
    <w:rsid w:val="00681B63"/>
    <w:rsid w:val="00681FB3"/>
    <w:rsid w:val="0068242E"/>
    <w:rsid w:val="00682854"/>
    <w:rsid w:val="00682A94"/>
    <w:rsid w:val="006843FC"/>
    <w:rsid w:val="006853A5"/>
    <w:rsid w:val="006864F3"/>
    <w:rsid w:val="00690760"/>
    <w:rsid w:val="006922CA"/>
    <w:rsid w:val="00692A85"/>
    <w:rsid w:val="0069325E"/>
    <w:rsid w:val="00693B2B"/>
    <w:rsid w:val="00693F32"/>
    <w:rsid w:val="006946B1"/>
    <w:rsid w:val="00695047"/>
    <w:rsid w:val="006959D0"/>
    <w:rsid w:val="006965BE"/>
    <w:rsid w:val="00697477"/>
    <w:rsid w:val="00697831"/>
    <w:rsid w:val="006A2768"/>
    <w:rsid w:val="006A38E7"/>
    <w:rsid w:val="006A48BF"/>
    <w:rsid w:val="006A4EF6"/>
    <w:rsid w:val="006A5E8A"/>
    <w:rsid w:val="006A6AAA"/>
    <w:rsid w:val="006A75C5"/>
    <w:rsid w:val="006B17BC"/>
    <w:rsid w:val="006B2B91"/>
    <w:rsid w:val="006B3C41"/>
    <w:rsid w:val="006B4483"/>
    <w:rsid w:val="006B4826"/>
    <w:rsid w:val="006B6171"/>
    <w:rsid w:val="006B666E"/>
    <w:rsid w:val="006B702F"/>
    <w:rsid w:val="006B77C4"/>
    <w:rsid w:val="006B77F0"/>
    <w:rsid w:val="006B7FEF"/>
    <w:rsid w:val="006C001D"/>
    <w:rsid w:val="006C1CB9"/>
    <w:rsid w:val="006C1E38"/>
    <w:rsid w:val="006C2589"/>
    <w:rsid w:val="006C470D"/>
    <w:rsid w:val="006C50BA"/>
    <w:rsid w:val="006C560F"/>
    <w:rsid w:val="006C5882"/>
    <w:rsid w:val="006C71F4"/>
    <w:rsid w:val="006C7230"/>
    <w:rsid w:val="006D05CD"/>
    <w:rsid w:val="006D0D34"/>
    <w:rsid w:val="006D154B"/>
    <w:rsid w:val="006D211C"/>
    <w:rsid w:val="006D22EE"/>
    <w:rsid w:val="006D3F88"/>
    <w:rsid w:val="006D4CCE"/>
    <w:rsid w:val="006D4DEF"/>
    <w:rsid w:val="006D4F0F"/>
    <w:rsid w:val="006D56FE"/>
    <w:rsid w:val="006D7363"/>
    <w:rsid w:val="006E0E7A"/>
    <w:rsid w:val="006E1296"/>
    <w:rsid w:val="006E12B8"/>
    <w:rsid w:val="006E220A"/>
    <w:rsid w:val="006E3A2E"/>
    <w:rsid w:val="006E3C4C"/>
    <w:rsid w:val="006E3E1E"/>
    <w:rsid w:val="006E69AF"/>
    <w:rsid w:val="006E6A9B"/>
    <w:rsid w:val="006F0284"/>
    <w:rsid w:val="006F0A33"/>
    <w:rsid w:val="006F0BA8"/>
    <w:rsid w:val="006F17AB"/>
    <w:rsid w:val="006F1C2F"/>
    <w:rsid w:val="006F1C90"/>
    <w:rsid w:val="006F2AAE"/>
    <w:rsid w:val="006F37AE"/>
    <w:rsid w:val="006F3EF1"/>
    <w:rsid w:val="006F453B"/>
    <w:rsid w:val="006F4995"/>
    <w:rsid w:val="006F6370"/>
    <w:rsid w:val="006F708C"/>
    <w:rsid w:val="006F73B9"/>
    <w:rsid w:val="006F7784"/>
    <w:rsid w:val="007014D0"/>
    <w:rsid w:val="007042B8"/>
    <w:rsid w:val="007051BB"/>
    <w:rsid w:val="007051DE"/>
    <w:rsid w:val="00705C46"/>
    <w:rsid w:val="00710CB6"/>
    <w:rsid w:val="00710FFC"/>
    <w:rsid w:val="007127BD"/>
    <w:rsid w:val="00712C92"/>
    <w:rsid w:val="00713133"/>
    <w:rsid w:val="00713782"/>
    <w:rsid w:val="0071451A"/>
    <w:rsid w:val="00714670"/>
    <w:rsid w:val="00715418"/>
    <w:rsid w:val="00716CD5"/>
    <w:rsid w:val="00716DAC"/>
    <w:rsid w:val="00716DCC"/>
    <w:rsid w:val="00717096"/>
    <w:rsid w:val="007170B4"/>
    <w:rsid w:val="00717145"/>
    <w:rsid w:val="00722CDC"/>
    <w:rsid w:val="00725BCD"/>
    <w:rsid w:val="00726065"/>
    <w:rsid w:val="007264CC"/>
    <w:rsid w:val="007265D1"/>
    <w:rsid w:val="007266BE"/>
    <w:rsid w:val="00726CF5"/>
    <w:rsid w:val="00726FCA"/>
    <w:rsid w:val="00727919"/>
    <w:rsid w:val="0073019B"/>
    <w:rsid w:val="00730FC1"/>
    <w:rsid w:val="00731AFB"/>
    <w:rsid w:val="00731C1E"/>
    <w:rsid w:val="007357EE"/>
    <w:rsid w:val="007364F6"/>
    <w:rsid w:val="007415B8"/>
    <w:rsid w:val="00741A2E"/>
    <w:rsid w:val="007421D3"/>
    <w:rsid w:val="007422C2"/>
    <w:rsid w:val="00742C98"/>
    <w:rsid w:val="00742E0E"/>
    <w:rsid w:val="007446E9"/>
    <w:rsid w:val="00745530"/>
    <w:rsid w:val="00745CEF"/>
    <w:rsid w:val="007500E7"/>
    <w:rsid w:val="00750836"/>
    <w:rsid w:val="00751239"/>
    <w:rsid w:val="0075254D"/>
    <w:rsid w:val="00752A0A"/>
    <w:rsid w:val="00752FF6"/>
    <w:rsid w:val="007537DA"/>
    <w:rsid w:val="00753CEE"/>
    <w:rsid w:val="00754F5E"/>
    <w:rsid w:val="00755498"/>
    <w:rsid w:val="00756451"/>
    <w:rsid w:val="007568EC"/>
    <w:rsid w:val="00760E0D"/>
    <w:rsid w:val="007618C1"/>
    <w:rsid w:val="00761C79"/>
    <w:rsid w:val="0076249B"/>
    <w:rsid w:val="00762B1E"/>
    <w:rsid w:val="0076508F"/>
    <w:rsid w:val="00765420"/>
    <w:rsid w:val="00766184"/>
    <w:rsid w:val="00767261"/>
    <w:rsid w:val="00767277"/>
    <w:rsid w:val="00767A0D"/>
    <w:rsid w:val="0077005B"/>
    <w:rsid w:val="00770080"/>
    <w:rsid w:val="00770E7C"/>
    <w:rsid w:val="00771057"/>
    <w:rsid w:val="00771D98"/>
    <w:rsid w:val="00772205"/>
    <w:rsid w:val="007725F7"/>
    <w:rsid w:val="00772B60"/>
    <w:rsid w:val="00772E57"/>
    <w:rsid w:val="007746E8"/>
    <w:rsid w:val="0077548F"/>
    <w:rsid w:val="0077679A"/>
    <w:rsid w:val="007769BA"/>
    <w:rsid w:val="00781F47"/>
    <w:rsid w:val="00782BC3"/>
    <w:rsid w:val="0078556B"/>
    <w:rsid w:val="00790716"/>
    <w:rsid w:val="00790C53"/>
    <w:rsid w:val="00790FE9"/>
    <w:rsid w:val="0079231C"/>
    <w:rsid w:val="007924DA"/>
    <w:rsid w:val="00792929"/>
    <w:rsid w:val="00793205"/>
    <w:rsid w:val="00794610"/>
    <w:rsid w:val="00795014"/>
    <w:rsid w:val="00796764"/>
    <w:rsid w:val="007A058C"/>
    <w:rsid w:val="007A0991"/>
    <w:rsid w:val="007A09BD"/>
    <w:rsid w:val="007A0D61"/>
    <w:rsid w:val="007A111F"/>
    <w:rsid w:val="007A1793"/>
    <w:rsid w:val="007A191E"/>
    <w:rsid w:val="007A1960"/>
    <w:rsid w:val="007A1D43"/>
    <w:rsid w:val="007A1DD4"/>
    <w:rsid w:val="007A25F4"/>
    <w:rsid w:val="007A3276"/>
    <w:rsid w:val="007A3418"/>
    <w:rsid w:val="007A5537"/>
    <w:rsid w:val="007A569F"/>
    <w:rsid w:val="007A741F"/>
    <w:rsid w:val="007A79A6"/>
    <w:rsid w:val="007B0158"/>
    <w:rsid w:val="007B08F1"/>
    <w:rsid w:val="007B153D"/>
    <w:rsid w:val="007B2D9E"/>
    <w:rsid w:val="007B413D"/>
    <w:rsid w:val="007B4AAA"/>
    <w:rsid w:val="007B5F7B"/>
    <w:rsid w:val="007B6067"/>
    <w:rsid w:val="007B611E"/>
    <w:rsid w:val="007B65C5"/>
    <w:rsid w:val="007B7177"/>
    <w:rsid w:val="007B797C"/>
    <w:rsid w:val="007C0DF5"/>
    <w:rsid w:val="007C165A"/>
    <w:rsid w:val="007C16C5"/>
    <w:rsid w:val="007C19B5"/>
    <w:rsid w:val="007C4392"/>
    <w:rsid w:val="007C442E"/>
    <w:rsid w:val="007C52F1"/>
    <w:rsid w:val="007D00F1"/>
    <w:rsid w:val="007D0C32"/>
    <w:rsid w:val="007D2491"/>
    <w:rsid w:val="007D3008"/>
    <w:rsid w:val="007D32F6"/>
    <w:rsid w:val="007D3EC5"/>
    <w:rsid w:val="007D4430"/>
    <w:rsid w:val="007D5936"/>
    <w:rsid w:val="007D60B5"/>
    <w:rsid w:val="007E06AD"/>
    <w:rsid w:val="007E0BDA"/>
    <w:rsid w:val="007E25A9"/>
    <w:rsid w:val="007E5F41"/>
    <w:rsid w:val="007E60E8"/>
    <w:rsid w:val="007E679F"/>
    <w:rsid w:val="007E6F16"/>
    <w:rsid w:val="007E7826"/>
    <w:rsid w:val="007E7BBD"/>
    <w:rsid w:val="007F1E7F"/>
    <w:rsid w:val="007F1F61"/>
    <w:rsid w:val="007F2EAB"/>
    <w:rsid w:val="007F2F32"/>
    <w:rsid w:val="007F2FBA"/>
    <w:rsid w:val="007F39F9"/>
    <w:rsid w:val="007F3D96"/>
    <w:rsid w:val="007F4665"/>
    <w:rsid w:val="007F59B9"/>
    <w:rsid w:val="007F5C6B"/>
    <w:rsid w:val="007F69F8"/>
    <w:rsid w:val="007F6B37"/>
    <w:rsid w:val="007F6BEB"/>
    <w:rsid w:val="007F71FD"/>
    <w:rsid w:val="007F78EF"/>
    <w:rsid w:val="007F7EAF"/>
    <w:rsid w:val="00801847"/>
    <w:rsid w:val="00804789"/>
    <w:rsid w:val="00804CCD"/>
    <w:rsid w:val="00807D9E"/>
    <w:rsid w:val="008101D6"/>
    <w:rsid w:val="00810434"/>
    <w:rsid w:val="0081099F"/>
    <w:rsid w:val="00810CE5"/>
    <w:rsid w:val="0081178C"/>
    <w:rsid w:val="00812463"/>
    <w:rsid w:val="008137DE"/>
    <w:rsid w:val="00814BD1"/>
    <w:rsid w:val="00815AD8"/>
    <w:rsid w:val="00820272"/>
    <w:rsid w:val="008208F9"/>
    <w:rsid w:val="0082303A"/>
    <w:rsid w:val="008235A9"/>
    <w:rsid w:val="00824822"/>
    <w:rsid w:val="00824AF4"/>
    <w:rsid w:val="00824DDA"/>
    <w:rsid w:val="00825475"/>
    <w:rsid w:val="00826711"/>
    <w:rsid w:val="00826766"/>
    <w:rsid w:val="00830073"/>
    <w:rsid w:val="00830300"/>
    <w:rsid w:val="008303F3"/>
    <w:rsid w:val="00830A28"/>
    <w:rsid w:val="00830EB6"/>
    <w:rsid w:val="008316DD"/>
    <w:rsid w:val="00831EB9"/>
    <w:rsid w:val="00832CF7"/>
    <w:rsid w:val="00832D62"/>
    <w:rsid w:val="0083315E"/>
    <w:rsid w:val="008362CE"/>
    <w:rsid w:val="00836C62"/>
    <w:rsid w:val="0084017A"/>
    <w:rsid w:val="008402A9"/>
    <w:rsid w:val="0084267B"/>
    <w:rsid w:val="00842905"/>
    <w:rsid w:val="008431A5"/>
    <w:rsid w:val="00843697"/>
    <w:rsid w:val="0084578B"/>
    <w:rsid w:val="008459C7"/>
    <w:rsid w:val="00846B39"/>
    <w:rsid w:val="00847768"/>
    <w:rsid w:val="00847EDC"/>
    <w:rsid w:val="00850351"/>
    <w:rsid w:val="00855411"/>
    <w:rsid w:val="0085602B"/>
    <w:rsid w:val="00856197"/>
    <w:rsid w:val="0085721C"/>
    <w:rsid w:val="008576E0"/>
    <w:rsid w:val="0086200F"/>
    <w:rsid w:val="00862097"/>
    <w:rsid w:val="00862D53"/>
    <w:rsid w:val="00862E64"/>
    <w:rsid w:val="00863275"/>
    <w:rsid w:val="00865505"/>
    <w:rsid w:val="00865E13"/>
    <w:rsid w:val="008667F1"/>
    <w:rsid w:val="00871427"/>
    <w:rsid w:val="00871B48"/>
    <w:rsid w:val="00873FF9"/>
    <w:rsid w:val="00874BAE"/>
    <w:rsid w:val="008758A3"/>
    <w:rsid w:val="00876258"/>
    <w:rsid w:val="008766C0"/>
    <w:rsid w:val="00877445"/>
    <w:rsid w:val="00880D31"/>
    <w:rsid w:val="008815CA"/>
    <w:rsid w:val="00882206"/>
    <w:rsid w:val="00882B5C"/>
    <w:rsid w:val="00883043"/>
    <w:rsid w:val="00883C8D"/>
    <w:rsid w:val="008843EF"/>
    <w:rsid w:val="00884946"/>
    <w:rsid w:val="0088643C"/>
    <w:rsid w:val="00887951"/>
    <w:rsid w:val="00887A85"/>
    <w:rsid w:val="00887D08"/>
    <w:rsid w:val="00891AD4"/>
    <w:rsid w:val="00892A6E"/>
    <w:rsid w:val="00892C74"/>
    <w:rsid w:val="00893315"/>
    <w:rsid w:val="00893F39"/>
    <w:rsid w:val="008947A5"/>
    <w:rsid w:val="00896935"/>
    <w:rsid w:val="008A0CA3"/>
    <w:rsid w:val="008A118E"/>
    <w:rsid w:val="008A195A"/>
    <w:rsid w:val="008A1C28"/>
    <w:rsid w:val="008A216D"/>
    <w:rsid w:val="008A506F"/>
    <w:rsid w:val="008A5422"/>
    <w:rsid w:val="008A5AC2"/>
    <w:rsid w:val="008A79EF"/>
    <w:rsid w:val="008A7F07"/>
    <w:rsid w:val="008B0196"/>
    <w:rsid w:val="008B037C"/>
    <w:rsid w:val="008B0AF9"/>
    <w:rsid w:val="008B141E"/>
    <w:rsid w:val="008B2979"/>
    <w:rsid w:val="008B3E51"/>
    <w:rsid w:val="008B40F0"/>
    <w:rsid w:val="008B5252"/>
    <w:rsid w:val="008B5E9A"/>
    <w:rsid w:val="008B6805"/>
    <w:rsid w:val="008B6CA3"/>
    <w:rsid w:val="008B748F"/>
    <w:rsid w:val="008C0722"/>
    <w:rsid w:val="008C0779"/>
    <w:rsid w:val="008C0D50"/>
    <w:rsid w:val="008C165E"/>
    <w:rsid w:val="008C3704"/>
    <w:rsid w:val="008C39A7"/>
    <w:rsid w:val="008C3DE7"/>
    <w:rsid w:val="008C40D0"/>
    <w:rsid w:val="008C4ADE"/>
    <w:rsid w:val="008C52C2"/>
    <w:rsid w:val="008C58B3"/>
    <w:rsid w:val="008C5CEF"/>
    <w:rsid w:val="008C624E"/>
    <w:rsid w:val="008C62E3"/>
    <w:rsid w:val="008C71EE"/>
    <w:rsid w:val="008C748F"/>
    <w:rsid w:val="008C7FF3"/>
    <w:rsid w:val="008D387A"/>
    <w:rsid w:val="008D552C"/>
    <w:rsid w:val="008D656F"/>
    <w:rsid w:val="008D67D8"/>
    <w:rsid w:val="008D6835"/>
    <w:rsid w:val="008D6CAE"/>
    <w:rsid w:val="008D733D"/>
    <w:rsid w:val="008D7554"/>
    <w:rsid w:val="008D7EE4"/>
    <w:rsid w:val="008D7EEF"/>
    <w:rsid w:val="008E1929"/>
    <w:rsid w:val="008E21A0"/>
    <w:rsid w:val="008E3E87"/>
    <w:rsid w:val="008E4353"/>
    <w:rsid w:val="008E501B"/>
    <w:rsid w:val="008E6F4F"/>
    <w:rsid w:val="008F031D"/>
    <w:rsid w:val="008F0433"/>
    <w:rsid w:val="008F112A"/>
    <w:rsid w:val="008F116D"/>
    <w:rsid w:val="008F1D80"/>
    <w:rsid w:val="008F207F"/>
    <w:rsid w:val="008F3123"/>
    <w:rsid w:val="008F3864"/>
    <w:rsid w:val="008F3A8E"/>
    <w:rsid w:val="008F3E43"/>
    <w:rsid w:val="008F43A2"/>
    <w:rsid w:val="008F47B0"/>
    <w:rsid w:val="008F6DA0"/>
    <w:rsid w:val="008F70F9"/>
    <w:rsid w:val="008F7D4B"/>
    <w:rsid w:val="008F7D8D"/>
    <w:rsid w:val="00901101"/>
    <w:rsid w:val="00901F08"/>
    <w:rsid w:val="00902028"/>
    <w:rsid w:val="009047A1"/>
    <w:rsid w:val="00904F5C"/>
    <w:rsid w:val="009070CD"/>
    <w:rsid w:val="00907501"/>
    <w:rsid w:val="00910421"/>
    <w:rsid w:val="00912A20"/>
    <w:rsid w:val="009166BC"/>
    <w:rsid w:val="00916F05"/>
    <w:rsid w:val="009177C1"/>
    <w:rsid w:val="00917C81"/>
    <w:rsid w:val="0092059E"/>
    <w:rsid w:val="00920FB6"/>
    <w:rsid w:val="009211BC"/>
    <w:rsid w:val="00921B09"/>
    <w:rsid w:val="0092203C"/>
    <w:rsid w:val="0092227F"/>
    <w:rsid w:val="00922867"/>
    <w:rsid w:val="0092371C"/>
    <w:rsid w:val="0092397E"/>
    <w:rsid w:val="00924766"/>
    <w:rsid w:val="00925562"/>
    <w:rsid w:val="00930F65"/>
    <w:rsid w:val="00932082"/>
    <w:rsid w:val="009323B0"/>
    <w:rsid w:val="009326B3"/>
    <w:rsid w:val="00932DE5"/>
    <w:rsid w:val="009336A3"/>
    <w:rsid w:val="00933B10"/>
    <w:rsid w:val="00934E2B"/>
    <w:rsid w:val="00936770"/>
    <w:rsid w:val="009377DB"/>
    <w:rsid w:val="00940C48"/>
    <w:rsid w:val="00941B6D"/>
    <w:rsid w:val="0094471B"/>
    <w:rsid w:val="009452E6"/>
    <w:rsid w:val="00945488"/>
    <w:rsid w:val="009454E6"/>
    <w:rsid w:val="00945E47"/>
    <w:rsid w:val="00945F18"/>
    <w:rsid w:val="009466E4"/>
    <w:rsid w:val="00946835"/>
    <w:rsid w:val="00946A58"/>
    <w:rsid w:val="00947B87"/>
    <w:rsid w:val="00947D12"/>
    <w:rsid w:val="00947FB7"/>
    <w:rsid w:val="009504BB"/>
    <w:rsid w:val="00950BC4"/>
    <w:rsid w:val="00953989"/>
    <w:rsid w:val="0095453F"/>
    <w:rsid w:val="009556D7"/>
    <w:rsid w:val="00955876"/>
    <w:rsid w:val="00955B69"/>
    <w:rsid w:val="00956A3D"/>
    <w:rsid w:val="00956B19"/>
    <w:rsid w:val="00956B86"/>
    <w:rsid w:val="0095730F"/>
    <w:rsid w:val="0096329F"/>
    <w:rsid w:val="009639CB"/>
    <w:rsid w:val="0096526F"/>
    <w:rsid w:val="009658F1"/>
    <w:rsid w:val="00965E14"/>
    <w:rsid w:val="00965FC6"/>
    <w:rsid w:val="00966DB8"/>
    <w:rsid w:val="009670EC"/>
    <w:rsid w:val="009700BA"/>
    <w:rsid w:val="00970F22"/>
    <w:rsid w:val="0097170D"/>
    <w:rsid w:val="00971E23"/>
    <w:rsid w:val="00971E6F"/>
    <w:rsid w:val="0097262B"/>
    <w:rsid w:val="00973829"/>
    <w:rsid w:val="009755B9"/>
    <w:rsid w:val="009772EC"/>
    <w:rsid w:val="00980299"/>
    <w:rsid w:val="00981F5A"/>
    <w:rsid w:val="00982038"/>
    <w:rsid w:val="00985B05"/>
    <w:rsid w:val="00986BC5"/>
    <w:rsid w:val="009901A7"/>
    <w:rsid w:val="00990527"/>
    <w:rsid w:val="00991C9C"/>
    <w:rsid w:val="0099227B"/>
    <w:rsid w:val="00992AE3"/>
    <w:rsid w:val="00994247"/>
    <w:rsid w:val="00996025"/>
    <w:rsid w:val="00996348"/>
    <w:rsid w:val="009963B5"/>
    <w:rsid w:val="00997A54"/>
    <w:rsid w:val="009A165E"/>
    <w:rsid w:val="009A6118"/>
    <w:rsid w:val="009A6D1D"/>
    <w:rsid w:val="009A7F24"/>
    <w:rsid w:val="009B139F"/>
    <w:rsid w:val="009B1EA5"/>
    <w:rsid w:val="009B2D12"/>
    <w:rsid w:val="009B3337"/>
    <w:rsid w:val="009B621B"/>
    <w:rsid w:val="009B624F"/>
    <w:rsid w:val="009B6DC4"/>
    <w:rsid w:val="009C0089"/>
    <w:rsid w:val="009C4E8F"/>
    <w:rsid w:val="009C5054"/>
    <w:rsid w:val="009C5F60"/>
    <w:rsid w:val="009C679B"/>
    <w:rsid w:val="009C7107"/>
    <w:rsid w:val="009D021F"/>
    <w:rsid w:val="009D0643"/>
    <w:rsid w:val="009D1553"/>
    <w:rsid w:val="009D155B"/>
    <w:rsid w:val="009D1B02"/>
    <w:rsid w:val="009D26AB"/>
    <w:rsid w:val="009D5FB5"/>
    <w:rsid w:val="009D7B93"/>
    <w:rsid w:val="009E0385"/>
    <w:rsid w:val="009E0EB0"/>
    <w:rsid w:val="009E1D8B"/>
    <w:rsid w:val="009E2F10"/>
    <w:rsid w:val="009E3368"/>
    <w:rsid w:val="009E3F05"/>
    <w:rsid w:val="009E53AA"/>
    <w:rsid w:val="009E5701"/>
    <w:rsid w:val="009E5C42"/>
    <w:rsid w:val="009E5D38"/>
    <w:rsid w:val="009E6926"/>
    <w:rsid w:val="009E6C10"/>
    <w:rsid w:val="009E7A23"/>
    <w:rsid w:val="009F0A9C"/>
    <w:rsid w:val="009F1F73"/>
    <w:rsid w:val="009F25F6"/>
    <w:rsid w:val="009F2662"/>
    <w:rsid w:val="009F2F37"/>
    <w:rsid w:val="009F31B5"/>
    <w:rsid w:val="009F35CA"/>
    <w:rsid w:val="009F58F4"/>
    <w:rsid w:val="009F6026"/>
    <w:rsid w:val="009F638C"/>
    <w:rsid w:val="009F7125"/>
    <w:rsid w:val="00A00E04"/>
    <w:rsid w:val="00A024AA"/>
    <w:rsid w:val="00A0369C"/>
    <w:rsid w:val="00A03708"/>
    <w:rsid w:val="00A05706"/>
    <w:rsid w:val="00A05F09"/>
    <w:rsid w:val="00A07F2A"/>
    <w:rsid w:val="00A100BB"/>
    <w:rsid w:val="00A10A98"/>
    <w:rsid w:val="00A11399"/>
    <w:rsid w:val="00A12247"/>
    <w:rsid w:val="00A122FE"/>
    <w:rsid w:val="00A123E1"/>
    <w:rsid w:val="00A12428"/>
    <w:rsid w:val="00A1243F"/>
    <w:rsid w:val="00A124F5"/>
    <w:rsid w:val="00A1364C"/>
    <w:rsid w:val="00A14054"/>
    <w:rsid w:val="00A15184"/>
    <w:rsid w:val="00A15406"/>
    <w:rsid w:val="00A15BBB"/>
    <w:rsid w:val="00A15E62"/>
    <w:rsid w:val="00A16CC5"/>
    <w:rsid w:val="00A17943"/>
    <w:rsid w:val="00A17B56"/>
    <w:rsid w:val="00A209D9"/>
    <w:rsid w:val="00A221F5"/>
    <w:rsid w:val="00A23427"/>
    <w:rsid w:val="00A239FE"/>
    <w:rsid w:val="00A245A5"/>
    <w:rsid w:val="00A26AD4"/>
    <w:rsid w:val="00A27D3C"/>
    <w:rsid w:val="00A308B7"/>
    <w:rsid w:val="00A3106D"/>
    <w:rsid w:val="00A3395E"/>
    <w:rsid w:val="00A34D02"/>
    <w:rsid w:val="00A35FED"/>
    <w:rsid w:val="00A36841"/>
    <w:rsid w:val="00A371EF"/>
    <w:rsid w:val="00A37E24"/>
    <w:rsid w:val="00A408FD"/>
    <w:rsid w:val="00A413D0"/>
    <w:rsid w:val="00A41529"/>
    <w:rsid w:val="00A41F88"/>
    <w:rsid w:val="00A4356A"/>
    <w:rsid w:val="00A439EA"/>
    <w:rsid w:val="00A447F2"/>
    <w:rsid w:val="00A51059"/>
    <w:rsid w:val="00A51350"/>
    <w:rsid w:val="00A529EB"/>
    <w:rsid w:val="00A52A82"/>
    <w:rsid w:val="00A52B67"/>
    <w:rsid w:val="00A5504C"/>
    <w:rsid w:val="00A5683F"/>
    <w:rsid w:val="00A57BDA"/>
    <w:rsid w:val="00A57D50"/>
    <w:rsid w:val="00A62B93"/>
    <w:rsid w:val="00A63190"/>
    <w:rsid w:val="00A645E0"/>
    <w:rsid w:val="00A646A3"/>
    <w:rsid w:val="00A64C93"/>
    <w:rsid w:val="00A64CDA"/>
    <w:rsid w:val="00A66AB3"/>
    <w:rsid w:val="00A67487"/>
    <w:rsid w:val="00A67ED0"/>
    <w:rsid w:val="00A703E5"/>
    <w:rsid w:val="00A70D62"/>
    <w:rsid w:val="00A720DD"/>
    <w:rsid w:val="00A72232"/>
    <w:rsid w:val="00A73475"/>
    <w:rsid w:val="00A740B1"/>
    <w:rsid w:val="00A75A45"/>
    <w:rsid w:val="00A75E78"/>
    <w:rsid w:val="00A76D59"/>
    <w:rsid w:val="00A77BD5"/>
    <w:rsid w:val="00A8266B"/>
    <w:rsid w:val="00A82D3B"/>
    <w:rsid w:val="00A83BB3"/>
    <w:rsid w:val="00A84625"/>
    <w:rsid w:val="00A85A5B"/>
    <w:rsid w:val="00A85C90"/>
    <w:rsid w:val="00A85D0E"/>
    <w:rsid w:val="00A8688E"/>
    <w:rsid w:val="00A86AB8"/>
    <w:rsid w:val="00A87582"/>
    <w:rsid w:val="00A8766C"/>
    <w:rsid w:val="00A928CE"/>
    <w:rsid w:val="00A92AC5"/>
    <w:rsid w:val="00A933E4"/>
    <w:rsid w:val="00A94ED6"/>
    <w:rsid w:val="00A95886"/>
    <w:rsid w:val="00A95CD6"/>
    <w:rsid w:val="00A97ED2"/>
    <w:rsid w:val="00AA1CD9"/>
    <w:rsid w:val="00AA3CAB"/>
    <w:rsid w:val="00AA3DA0"/>
    <w:rsid w:val="00AA3F1D"/>
    <w:rsid w:val="00AA4464"/>
    <w:rsid w:val="00AA4CAA"/>
    <w:rsid w:val="00AA71FD"/>
    <w:rsid w:val="00AA7392"/>
    <w:rsid w:val="00AB0159"/>
    <w:rsid w:val="00AB1D12"/>
    <w:rsid w:val="00AB3B05"/>
    <w:rsid w:val="00AB4510"/>
    <w:rsid w:val="00AB4A61"/>
    <w:rsid w:val="00AB68AD"/>
    <w:rsid w:val="00AB691F"/>
    <w:rsid w:val="00AB6DF2"/>
    <w:rsid w:val="00AB7251"/>
    <w:rsid w:val="00AC34DB"/>
    <w:rsid w:val="00AC3862"/>
    <w:rsid w:val="00AC4233"/>
    <w:rsid w:val="00AC44AF"/>
    <w:rsid w:val="00AC45B9"/>
    <w:rsid w:val="00AC48C8"/>
    <w:rsid w:val="00AC51A7"/>
    <w:rsid w:val="00AC5236"/>
    <w:rsid w:val="00AC5483"/>
    <w:rsid w:val="00AC565D"/>
    <w:rsid w:val="00AC5F66"/>
    <w:rsid w:val="00AC64EF"/>
    <w:rsid w:val="00AC7416"/>
    <w:rsid w:val="00AD03D9"/>
    <w:rsid w:val="00AD067E"/>
    <w:rsid w:val="00AD0B8F"/>
    <w:rsid w:val="00AD1493"/>
    <w:rsid w:val="00AD1EE9"/>
    <w:rsid w:val="00AD289C"/>
    <w:rsid w:val="00AD2CA2"/>
    <w:rsid w:val="00AD4017"/>
    <w:rsid w:val="00AD4CAD"/>
    <w:rsid w:val="00AD5548"/>
    <w:rsid w:val="00AD65BC"/>
    <w:rsid w:val="00AE0627"/>
    <w:rsid w:val="00AE0AFD"/>
    <w:rsid w:val="00AE1157"/>
    <w:rsid w:val="00AE17DA"/>
    <w:rsid w:val="00AE2074"/>
    <w:rsid w:val="00AE21AF"/>
    <w:rsid w:val="00AE2E49"/>
    <w:rsid w:val="00AE42A3"/>
    <w:rsid w:val="00AE55A0"/>
    <w:rsid w:val="00AF17A6"/>
    <w:rsid w:val="00AF26D4"/>
    <w:rsid w:val="00AF32B2"/>
    <w:rsid w:val="00AF3466"/>
    <w:rsid w:val="00AF3A28"/>
    <w:rsid w:val="00AF4466"/>
    <w:rsid w:val="00AF50E9"/>
    <w:rsid w:val="00AF63BD"/>
    <w:rsid w:val="00AF68FE"/>
    <w:rsid w:val="00AF7063"/>
    <w:rsid w:val="00B02EC7"/>
    <w:rsid w:val="00B03B8E"/>
    <w:rsid w:val="00B03EE3"/>
    <w:rsid w:val="00B04CAB"/>
    <w:rsid w:val="00B04DD2"/>
    <w:rsid w:val="00B05292"/>
    <w:rsid w:val="00B06BA4"/>
    <w:rsid w:val="00B0703D"/>
    <w:rsid w:val="00B07D16"/>
    <w:rsid w:val="00B10D2E"/>
    <w:rsid w:val="00B114E1"/>
    <w:rsid w:val="00B137B3"/>
    <w:rsid w:val="00B1431F"/>
    <w:rsid w:val="00B15B31"/>
    <w:rsid w:val="00B15E97"/>
    <w:rsid w:val="00B16358"/>
    <w:rsid w:val="00B16DB7"/>
    <w:rsid w:val="00B17F50"/>
    <w:rsid w:val="00B2054C"/>
    <w:rsid w:val="00B2169A"/>
    <w:rsid w:val="00B22B7C"/>
    <w:rsid w:val="00B22EF7"/>
    <w:rsid w:val="00B25A97"/>
    <w:rsid w:val="00B25D09"/>
    <w:rsid w:val="00B26082"/>
    <w:rsid w:val="00B27808"/>
    <w:rsid w:val="00B30460"/>
    <w:rsid w:val="00B30A63"/>
    <w:rsid w:val="00B30D57"/>
    <w:rsid w:val="00B31C9E"/>
    <w:rsid w:val="00B340CA"/>
    <w:rsid w:val="00B34CAD"/>
    <w:rsid w:val="00B34CE1"/>
    <w:rsid w:val="00B34EAB"/>
    <w:rsid w:val="00B35128"/>
    <w:rsid w:val="00B35310"/>
    <w:rsid w:val="00B354FF"/>
    <w:rsid w:val="00B356C0"/>
    <w:rsid w:val="00B35B97"/>
    <w:rsid w:val="00B406B6"/>
    <w:rsid w:val="00B40AE0"/>
    <w:rsid w:val="00B41630"/>
    <w:rsid w:val="00B46034"/>
    <w:rsid w:val="00B4622E"/>
    <w:rsid w:val="00B476A1"/>
    <w:rsid w:val="00B47FCC"/>
    <w:rsid w:val="00B51062"/>
    <w:rsid w:val="00B520AD"/>
    <w:rsid w:val="00B52AC3"/>
    <w:rsid w:val="00B52F5B"/>
    <w:rsid w:val="00B5338C"/>
    <w:rsid w:val="00B53591"/>
    <w:rsid w:val="00B5605B"/>
    <w:rsid w:val="00B563AD"/>
    <w:rsid w:val="00B56BCC"/>
    <w:rsid w:val="00B601ED"/>
    <w:rsid w:val="00B613C1"/>
    <w:rsid w:val="00B61527"/>
    <w:rsid w:val="00B61641"/>
    <w:rsid w:val="00B630FA"/>
    <w:rsid w:val="00B65509"/>
    <w:rsid w:val="00B657ED"/>
    <w:rsid w:val="00B65AD3"/>
    <w:rsid w:val="00B66D36"/>
    <w:rsid w:val="00B672C4"/>
    <w:rsid w:val="00B701F8"/>
    <w:rsid w:val="00B70DAD"/>
    <w:rsid w:val="00B7258B"/>
    <w:rsid w:val="00B72F65"/>
    <w:rsid w:val="00B737A1"/>
    <w:rsid w:val="00B737E7"/>
    <w:rsid w:val="00B73C12"/>
    <w:rsid w:val="00B73CC9"/>
    <w:rsid w:val="00B7428D"/>
    <w:rsid w:val="00B75085"/>
    <w:rsid w:val="00B753BD"/>
    <w:rsid w:val="00B75823"/>
    <w:rsid w:val="00B75DF8"/>
    <w:rsid w:val="00B76C35"/>
    <w:rsid w:val="00B77312"/>
    <w:rsid w:val="00B80012"/>
    <w:rsid w:val="00B80C8B"/>
    <w:rsid w:val="00B81056"/>
    <w:rsid w:val="00B813BE"/>
    <w:rsid w:val="00B815A5"/>
    <w:rsid w:val="00B858F0"/>
    <w:rsid w:val="00B86421"/>
    <w:rsid w:val="00B87C14"/>
    <w:rsid w:val="00B913AC"/>
    <w:rsid w:val="00B91532"/>
    <w:rsid w:val="00B92105"/>
    <w:rsid w:val="00B92D25"/>
    <w:rsid w:val="00B944DA"/>
    <w:rsid w:val="00B94609"/>
    <w:rsid w:val="00B95B4E"/>
    <w:rsid w:val="00B95D5B"/>
    <w:rsid w:val="00B972F7"/>
    <w:rsid w:val="00B97CE1"/>
    <w:rsid w:val="00BA2785"/>
    <w:rsid w:val="00BA2BA2"/>
    <w:rsid w:val="00BA6126"/>
    <w:rsid w:val="00BA693E"/>
    <w:rsid w:val="00BA7EB0"/>
    <w:rsid w:val="00BB0220"/>
    <w:rsid w:val="00BB0282"/>
    <w:rsid w:val="00BB05A1"/>
    <w:rsid w:val="00BB0F7A"/>
    <w:rsid w:val="00BB1352"/>
    <w:rsid w:val="00BB19CE"/>
    <w:rsid w:val="00BB2B7A"/>
    <w:rsid w:val="00BB3F2C"/>
    <w:rsid w:val="00BB40A1"/>
    <w:rsid w:val="00BB4994"/>
    <w:rsid w:val="00BB4FB1"/>
    <w:rsid w:val="00BB57BC"/>
    <w:rsid w:val="00BB6530"/>
    <w:rsid w:val="00BB74A6"/>
    <w:rsid w:val="00BB7692"/>
    <w:rsid w:val="00BC00A3"/>
    <w:rsid w:val="00BC0318"/>
    <w:rsid w:val="00BC03DF"/>
    <w:rsid w:val="00BC0D68"/>
    <w:rsid w:val="00BC18FA"/>
    <w:rsid w:val="00BC2D1E"/>
    <w:rsid w:val="00BC3557"/>
    <w:rsid w:val="00BC3A20"/>
    <w:rsid w:val="00BC3FEE"/>
    <w:rsid w:val="00BC4142"/>
    <w:rsid w:val="00BC448A"/>
    <w:rsid w:val="00BC52FD"/>
    <w:rsid w:val="00BC6527"/>
    <w:rsid w:val="00BC6C3B"/>
    <w:rsid w:val="00BC6E5B"/>
    <w:rsid w:val="00BD0357"/>
    <w:rsid w:val="00BD0B2D"/>
    <w:rsid w:val="00BD3E64"/>
    <w:rsid w:val="00BD3F95"/>
    <w:rsid w:val="00BD41CC"/>
    <w:rsid w:val="00BD4204"/>
    <w:rsid w:val="00BD42FB"/>
    <w:rsid w:val="00BD4B40"/>
    <w:rsid w:val="00BD6C06"/>
    <w:rsid w:val="00BD7196"/>
    <w:rsid w:val="00BD737B"/>
    <w:rsid w:val="00BE02EF"/>
    <w:rsid w:val="00BE079F"/>
    <w:rsid w:val="00BE15FE"/>
    <w:rsid w:val="00BE16A5"/>
    <w:rsid w:val="00BE3E40"/>
    <w:rsid w:val="00BE45BD"/>
    <w:rsid w:val="00BE50AD"/>
    <w:rsid w:val="00BE5A37"/>
    <w:rsid w:val="00BE6340"/>
    <w:rsid w:val="00BE6619"/>
    <w:rsid w:val="00BF15AC"/>
    <w:rsid w:val="00BF1C6F"/>
    <w:rsid w:val="00BF2E1F"/>
    <w:rsid w:val="00BF385F"/>
    <w:rsid w:val="00BF3861"/>
    <w:rsid w:val="00BF56F8"/>
    <w:rsid w:val="00BF6D4A"/>
    <w:rsid w:val="00BF79B3"/>
    <w:rsid w:val="00C00810"/>
    <w:rsid w:val="00C0116D"/>
    <w:rsid w:val="00C01AE8"/>
    <w:rsid w:val="00C01BAB"/>
    <w:rsid w:val="00C024E1"/>
    <w:rsid w:val="00C04225"/>
    <w:rsid w:val="00C04D74"/>
    <w:rsid w:val="00C056D7"/>
    <w:rsid w:val="00C06032"/>
    <w:rsid w:val="00C0667B"/>
    <w:rsid w:val="00C06C59"/>
    <w:rsid w:val="00C07BCC"/>
    <w:rsid w:val="00C07C46"/>
    <w:rsid w:val="00C115A3"/>
    <w:rsid w:val="00C12AAE"/>
    <w:rsid w:val="00C13AAD"/>
    <w:rsid w:val="00C147B8"/>
    <w:rsid w:val="00C15C4A"/>
    <w:rsid w:val="00C16115"/>
    <w:rsid w:val="00C16515"/>
    <w:rsid w:val="00C17578"/>
    <w:rsid w:val="00C175E6"/>
    <w:rsid w:val="00C20215"/>
    <w:rsid w:val="00C221D9"/>
    <w:rsid w:val="00C23874"/>
    <w:rsid w:val="00C23F07"/>
    <w:rsid w:val="00C2407E"/>
    <w:rsid w:val="00C24532"/>
    <w:rsid w:val="00C24593"/>
    <w:rsid w:val="00C256FD"/>
    <w:rsid w:val="00C32BB3"/>
    <w:rsid w:val="00C34215"/>
    <w:rsid w:val="00C34993"/>
    <w:rsid w:val="00C349AC"/>
    <w:rsid w:val="00C3501A"/>
    <w:rsid w:val="00C35DBF"/>
    <w:rsid w:val="00C3673C"/>
    <w:rsid w:val="00C36B24"/>
    <w:rsid w:val="00C37012"/>
    <w:rsid w:val="00C3790F"/>
    <w:rsid w:val="00C37A70"/>
    <w:rsid w:val="00C403FC"/>
    <w:rsid w:val="00C42E45"/>
    <w:rsid w:val="00C44DDA"/>
    <w:rsid w:val="00C450A6"/>
    <w:rsid w:val="00C45D1C"/>
    <w:rsid w:val="00C46B72"/>
    <w:rsid w:val="00C46DCE"/>
    <w:rsid w:val="00C509E8"/>
    <w:rsid w:val="00C50AE7"/>
    <w:rsid w:val="00C50AF1"/>
    <w:rsid w:val="00C50DD2"/>
    <w:rsid w:val="00C52561"/>
    <w:rsid w:val="00C53701"/>
    <w:rsid w:val="00C543B0"/>
    <w:rsid w:val="00C548A3"/>
    <w:rsid w:val="00C550D1"/>
    <w:rsid w:val="00C566C8"/>
    <w:rsid w:val="00C57823"/>
    <w:rsid w:val="00C607C4"/>
    <w:rsid w:val="00C61305"/>
    <w:rsid w:val="00C6176C"/>
    <w:rsid w:val="00C61C17"/>
    <w:rsid w:val="00C62307"/>
    <w:rsid w:val="00C629E5"/>
    <w:rsid w:val="00C63811"/>
    <w:rsid w:val="00C6665C"/>
    <w:rsid w:val="00C6697C"/>
    <w:rsid w:val="00C67A65"/>
    <w:rsid w:val="00C67A8F"/>
    <w:rsid w:val="00C709F8"/>
    <w:rsid w:val="00C725E2"/>
    <w:rsid w:val="00C726DA"/>
    <w:rsid w:val="00C72725"/>
    <w:rsid w:val="00C7282A"/>
    <w:rsid w:val="00C740A5"/>
    <w:rsid w:val="00C74817"/>
    <w:rsid w:val="00C8084C"/>
    <w:rsid w:val="00C81376"/>
    <w:rsid w:val="00C81F41"/>
    <w:rsid w:val="00C82B11"/>
    <w:rsid w:val="00C843D5"/>
    <w:rsid w:val="00C84492"/>
    <w:rsid w:val="00C84AF8"/>
    <w:rsid w:val="00C84B13"/>
    <w:rsid w:val="00C865FF"/>
    <w:rsid w:val="00C90117"/>
    <w:rsid w:val="00C90E8C"/>
    <w:rsid w:val="00C91A50"/>
    <w:rsid w:val="00C923D5"/>
    <w:rsid w:val="00C946DD"/>
    <w:rsid w:val="00C951E4"/>
    <w:rsid w:val="00C96E17"/>
    <w:rsid w:val="00C97661"/>
    <w:rsid w:val="00CA0121"/>
    <w:rsid w:val="00CA0258"/>
    <w:rsid w:val="00CA0506"/>
    <w:rsid w:val="00CA0E1A"/>
    <w:rsid w:val="00CA1AC0"/>
    <w:rsid w:val="00CA1D8B"/>
    <w:rsid w:val="00CA3B23"/>
    <w:rsid w:val="00CA4151"/>
    <w:rsid w:val="00CA4D91"/>
    <w:rsid w:val="00CA513F"/>
    <w:rsid w:val="00CA52A7"/>
    <w:rsid w:val="00CA6541"/>
    <w:rsid w:val="00CA6EC5"/>
    <w:rsid w:val="00CA7C4B"/>
    <w:rsid w:val="00CB056C"/>
    <w:rsid w:val="00CB097E"/>
    <w:rsid w:val="00CB169E"/>
    <w:rsid w:val="00CB188B"/>
    <w:rsid w:val="00CB40A4"/>
    <w:rsid w:val="00CB49BA"/>
    <w:rsid w:val="00CB4E64"/>
    <w:rsid w:val="00CB5B8C"/>
    <w:rsid w:val="00CB69D2"/>
    <w:rsid w:val="00CB7005"/>
    <w:rsid w:val="00CB7E59"/>
    <w:rsid w:val="00CB7FB5"/>
    <w:rsid w:val="00CB7FBD"/>
    <w:rsid w:val="00CC10E7"/>
    <w:rsid w:val="00CC272B"/>
    <w:rsid w:val="00CC340E"/>
    <w:rsid w:val="00CC3919"/>
    <w:rsid w:val="00CC3CCA"/>
    <w:rsid w:val="00CC4E03"/>
    <w:rsid w:val="00CC5538"/>
    <w:rsid w:val="00CC56C2"/>
    <w:rsid w:val="00CC7436"/>
    <w:rsid w:val="00CC76C2"/>
    <w:rsid w:val="00CC7D73"/>
    <w:rsid w:val="00CD0B4B"/>
    <w:rsid w:val="00CD2D7E"/>
    <w:rsid w:val="00CD31B1"/>
    <w:rsid w:val="00CD5311"/>
    <w:rsid w:val="00CD5D2F"/>
    <w:rsid w:val="00CD6C53"/>
    <w:rsid w:val="00CD6EBA"/>
    <w:rsid w:val="00CE2AB4"/>
    <w:rsid w:val="00CE3404"/>
    <w:rsid w:val="00CE3780"/>
    <w:rsid w:val="00CE4387"/>
    <w:rsid w:val="00CE5505"/>
    <w:rsid w:val="00CE615F"/>
    <w:rsid w:val="00CE7145"/>
    <w:rsid w:val="00CE73D6"/>
    <w:rsid w:val="00CE76AD"/>
    <w:rsid w:val="00CF19FE"/>
    <w:rsid w:val="00CF2359"/>
    <w:rsid w:val="00CF3A67"/>
    <w:rsid w:val="00CF4E16"/>
    <w:rsid w:val="00CF50E3"/>
    <w:rsid w:val="00CF627C"/>
    <w:rsid w:val="00CF6475"/>
    <w:rsid w:val="00CF658C"/>
    <w:rsid w:val="00CF72F5"/>
    <w:rsid w:val="00CF791E"/>
    <w:rsid w:val="00D03917"/>
    <w:rsid w:val="00D03A52"/>
    <w:rsid w:val="00D03BBE"/>
    <w:rsid w:val="00D03E95"/>
    <w:rsid w:val="00D04B65"/>
    <w:rsid w:val="00D05D20"/>
    <w:rsid w:val="00D06751"/>
    <w:rsid w:val="00D07EF1"/>
    <w:rsid w:val="00D10445"/>
    <w:rsid w:val="00D1066E"/>
    <w:rsid w:val="00D10E24"/>
    <w:rsid w:val="00D12E85"/>
    <w:rsid w:val="00D15035"/>
    <w:rsid w:val="00D15C06"/>
    <w:rsid w:val="00D16500"/>
    <w:rsid w:val="00D20DAC"/>
    <w:rsid w:val="00D220DA"/>
    <w:rsid w:val="00D223EA"/>
    <w:rsid w:val="00D239A0"/>
    <w:rsid w:val="00D23FAB"/>
    <w:rsid w:val="00D24E32"/>
    <w:rsid w:val="00D2526A"/>
    <w:rsid w:val="00D26D9E"/>
    <w:rsid w:val="00D301B2"/>
    <w:rsid w:val="00D30A49"/>
    <w:rsid w:val="00D30E01"/>
    <w:rsid w:val="00D3185C"/>
    <w:rsid w:val="00D319C0"/>
    <w:rsid w:val="00D33D58"/>
    <w:rsid w:val="00D33F12"/>
    <w:rsid w:val="00D3557E"/>
    <w:rsid w:val="00D374CC"/>
    <w:rsid w:val="00D37732"/>
    <w:rsid w:val="00D40BA7"/>
    <w:rsid w:val="00D420EB"/>
    <w:rsid w:val="00D42720"/>
    <w:rsid w:val="00D429C5"/>
    <w:rsid w:val="00D42F08"/>
    <w:rsid w:val="00D43214"/>
    <w:rsid w:val="00D43C7E"/>
    <w:rsid w:val="00D440D2"/>
    <w:rsid w:val="00D44F8D"/>
    <w:rsid w:val="00D46896"/>
    <w:rsid w:val="00D5001E"/>
    <w:rsid w:val="00D50DC7"/>
    <w:rsid w:val="00D51401"/>
    <w:rsid w:val="00D52653"/>
    <w:rsid w:val="00D5428C"/>
    <w:rsid w:val="00D55301"/>
    <w:rsid w:val="00D5574A"/>
    <w:rsid w:val="00D56538"/>
    <w:rsid w:val="00D574FD"/>
    <w:rsid w:val="00D576D9"/>
    <w:rsid w:val="00D60873"/>
    <w:rsid w:val="00D61775"/>
    <w:rsid w:val="00D658C8"/>
    <w:rsid w:val="00D659D8"/>
    <w:rsid w:val="00D66713"/>
    <w:rsid w:val="00D67A59"/>
    <w:rsid w:val="00D70A5E"/>
    <w:rsid w:val="00D718C1"/>
    <w:rsid w:val="00D7200E"/>
    <w:rsid w:val="00D72A27"/>
    <w:rsid w:val="00D72DDA"/>
    <w:rsid w:val="00D8156B"/>
    <w:rsid w:val="00D81888"/>
    <w:rsid w:val="00D81DB4"/>
    <w:rsid w:val="00D836CA"/>
    <w:rsid w:val="00D83A85"/>
    <w:rsid w:val="00D84ED5"/>
    <w:rsid w:val="00D856D6"/>
    <w:rsid w:val="00D87343"/>
    <w:rsid w:val="00D90603"/>
    <w:rsid w:val="00D9272E"/>
    <w:rsid w:val="00D92EE5"/>
    <w:rsid w:val="00D93615"/>
    <w:rsid w:val="00D9385D"/>
    <w:rsid w:val="00D9649C"/>
    <w:rsid w:val="00DA0DEF"/>
    <w:rsid w:val="00DA2621"/>
    <w:rsid w:val="00DA2DD1"/>
    <w:rsid w:val="00DA32A8"/>
    <w:rsid w:val="00DA3951"/>
    <w:rsid w:val="00DA481B"/>
    <w:rsid w:val="00DA4C5D"/>
    <w:rsid w:val="00DA62B9"/>
    <w:rsid w:val="00DA7C65"/>
    <w:rsid w:val="00DB07AB"/>
    <w:rsid w:val="00DB16D1"/>
    <w:rsid w:val="00DB1E6C"/>
    <w:rsid w:val="00DB4E3D"/>
    <w:rsid w:val="00DB5CFA"/>
    <w:rsid w:val="00DB6100"/>
    <w:rsid w:val="00DB63B3"/>
    <w:rsid w:val="00DB6830"/>
    <w:rsid w:val="00DB6ECE"/>
    <w:rsid w:val="00DC03CD"/>
    <w:rsid w:val="00DC2527"/>
    <w:rsid w:val="00DC4183"/>
    <w:rsid w:val="00DC48EF"/>
    <w:rsid w:val="00DC5664"/>
    <w:rsid w:val="00DC73F7"/>
    <w:rsid w:val="00DD0C4C"/>
    <w:rsid w:val="00DD1560"/>
    <w:rsid w:val="00DD18D5"/>
    <w:rsid w:val="00DD1B0A"/>
    <w:rsid w:val="00DD1C2C"/>
    <w:rsid w:val="00DD25B5"/>
    <w:rsid w:val="00DD4B21"/>
    <w:rsid w:val="00DD5631"/>
    <w:rsid w:val="00DD57CF"/>
    <w:rsid w:val="00DD62E6"/>
    <w:rsid w:val="00DD6424"/>
    <w:rsid w:val="00DD7AB7"/>
    <w:rsid w:val="00DE33A3"/>
    <w:rsid w:val="00DE597B"/>
    <w:rsid w:val="00DE6105"/>
    <w:rsid w:val="00DF0295"/>
    <w:rsid w:val="00DF1DA6"/>
    <w:rsid w:val="00DF35F6"/>
    <w:rsid w:val="00DF3841"/>
    <w:rsid w:val="00DF49B8"/>
    <w:rsid w:val="00DF4DAB"/>
    <w:rsid w:val="00DF582A"/>
    <w:rsid w:val="00DF6AD0"/>
    <w:rsid w:val="00DF78F3"/>
    <w:rsid w:val="00DF7AD9"/>
    <w:rsid w:val="00E01762"/>
    <w:rsid w:val="00E03890"/>
    <w:rsid w:val="00E03902"/>
    <w:rsid w:val="00E04532"/>
    <w:rsid w:val="00E04DC5"/>
    <w:rsid w:val="00E05F3D"/>
    <w:rsid w:val="00E0616B"/>
    <w:rsid w:val="00E06A2C"/>
    <w:rsid w:val="00E06DE5"/>
    <w:rsid w:val="00E07D2E"/>
    <w:rsid w:val="00E1055E"/>
    <w:rsid w:val="00E10789"/>
    <w:rsid w:val="00E11ED9"/>
    <w:rsid w:val="00E11F6C"/>
    <w:rsid w:val="00E12032"/>
    <w:rsid w:val="00E1259D"/>
    <w:rsid w:val="00E12B0C"/>
    <w:rsid w:val="00E12F2F"/>
    <w:rsid w:val="00E13B2A"/>
    <w:rsid w:val="00E158B5"/>
    <w:rsid w:val="00E15DE3"/>
    <w:rsid w:val="00E171FE"/>
    <w:rsid w:val="00E203A8"/>
    <w:rsid w:val="00E21AAA"/>
    <w:rsid w:val="00E2299E"/>
    <w:rsid w:val="00E240A7"/>
    <w:rsid w:val="00E25549"/>
    <w:rsid w:val="00E27131"/>
    <w:rsid w:val="00E27830"/>
    <w:rsid w:val="00E27F90"/>
    <w:rsid w:val="00E30782"/>
    <w:rsid w:val="00E313F9"/>
    <w:rsid w:val="00E3341D"/>
    <w:rsid w:val="00E33DC6"/>
    <w:rsid w:val="00E344ED"/>
    <w:rsid w:val="00E362BA"/>
    <w:rsid w:val="00E368DE"/>
    <w:rsid w:val="00E40918"/>
    <w:rsid w:val="00E412A7"/>
    <w:rsid w:val="00E41842"/>
    <w:rsid w:val="00E422C3"/>
    <w:rsid w:val="00E42867"/>
    <w:rsid w:val="00E4316F"/>
    <w:rsid w:val="00E43F5C"/>
    <w:rsid w:val="00E45843"/>
    <w:rsid w:val="00E45CD0"/>
    <w:rsid w:val="00E45D76"/>
    <w:rsid w:val="00E5024A"/>
    <w:rsid w:val="00E504F4"/>
    <w:rsid w:val="00E50637"/>
    <w:rsid w:val="00E507AB"/>
    <w:rsid w:val="00E52AA2"/>
    <w:rsid w:val="00E534AF"/>
    <w:rsid w:val="00E539A7"/>
    <w:rsid w:val="00E542DA"/>
    <w:rsid w:val="00E55155"/>
    <w:rsid w:val="00E553A5"/>
    <w:rsid w:val="00E556CA"/>
    <w:rsid w:val="00E56091"/>
    <w:rsid w:val="00E56420"/>
    <w:rsid w:val="00E56DD3"/>
    <w:rsid w:val="00E572FA"/>
    <w:rsid w:val="00E60D4E"/>
    <w:rsid w:val="00E61E5F"/>
    <w:rsid w:val="00E629D7"/>
    <w:rsid w:val="00E62D45"/>
    <w:rsid w:val="00E635A9"/>
    <w:rsid w:val="00E6592C"/>
    <w:rsid w:val="00E65BC8"/>
    <w:rsid w:val="00E66477"/>
    <w:rsid w:val="00E715BC"/>
    <w:rsid w:val="00E72919"/>
    <w:rsid w:val="00E72AFA"/>
    <w:rsid w:val="00E7350F"/>
    <w:rsid w:val="00E73DD6"/>
    <w:rsid w:val="00E75EFF"/>
    <w:rsid w:val="00E761B8"/>
    <w:rsid w:val="00E7674F"/>
    <w:rsid w:val="00E777DB"/>
    <w:rsid w:val="00E804F5"/>
    <w:rsid w:val="00E8169D"/>
    <w:rsid w:val="00E819EB"/>
    <w:rsid w:val="00E81AB5"/>
    <w:rsid w:val="00E82185"/>
    <w:rsid w:val="00E8275A"/>
    <w:rsid w:val="00E84C2E"/>
    <w:rsid w:val="00E857A5"/>
    <w:rsid w:val="00E85AAA"/>
    <w:rsid w:val="00E85BFC"/>
    <w:rsid w:val="00E87386"/>
    <w:rsid w:val="00E91589"/>
    <w:rsid w:val="00E916A6"/>
    <w:rsid w:val="00E91978"/>
    <w:rsid w:val="00E91D7A"/>
    <w:rsid w:val="00E93019"/>
    <w:rsid w:val="00E961DF"/>
    <w:rsid w:val="00E96DE7"/>
    <w:rsid w:val="00E97EDA"/>
    <w:rsid w:val="00EA1A12"/>
    <w:rsid w:val="00EA1D8A"/>
    <w:rsid w:val="00EA54BB"/>
    <w:rsid w:val="00EA747B"/>
    <w:rsid w:val="00EB14B9"/>
    <w:rsid w:val="00EB1628"/>
    <w:rsid w:val="00EB30E0"/>
    <w:rsid w:val="00EB390C"/>
    <w:rsid w:val="00EB42F4"/>
    <w:rsid w:val="00EB48BC"/>
    <w:rsid w:val="00EB4D66"/>
    <w:rsid w:val="00EB4FA7"/>
    <w:rsid w:val="00EB4FB7"/>
    <w:rsid w:val="00EB51F3"/>
    <w:rsid w:val="00EB5211"/>
    <w:rsid w:val="00EB5491"/>
    <w:rsid w:val="00EB557E"/>
    <w:rsid w:val="00EB5CC7"/>
    <w:rsid w:val="00EB6964"/>
    <w:rsid w:val="00EC032F"/>
    <w:rsid w:val="00EC0466"/>
    <w:rsid w:val="00EC0E08"/>
    <w:rsid w:val="00EC0EEF"/>
    <w:rsid w:val="00EC19FB"/>
    <w:rsid w:val="00EC33EB"/>
    <w:rsid w:val="00EC48E5"/>
    <w:rsid w:val="00EC6071"/>
    <w:rsid w:val="00EC704C"/>
    <w:rsid w:val="00EC7687"/>
    <w:rsid w:val="00ED2F54"/>
    <w:rsid w:val="00ED38D1"/>
    <w:rsid w:val="00ED45DC"/>
    <w:rsid w:val="00ED45F9"/>
    <w:rsid w:val="00ED4756"/>
    <w:rsid w:val="00ED4771"/>
    <w:rsid w:val="00ED4EC5"/>
    <w:rsid w:val="00ED5DD0"/>
    <w:rsid w:val="00ED5F4E"/>
    <w:rsid w:val="00ED6434"/>
    <w:rsid w:val="00ED663F"/>
    <w:rsid w:val="00ED72F7"/>
    <w:rsid w:val="00ED7F8F"/>
    <w:rsid w:val="00EE0160"/>
    <w:rsid w:val="00EE080B"/>
    <w:rsid w:val="00EE45FA"/>
    <w:rsid w:val="00EE49CF"/>
    <w:rsid w:val="00EE5A96"/>
    <w:rsid w:val="00EE5FE6"/>
    <w:rsid w:val="00EE777B"/>
    <w:rsid w:val="00EE782A"/>
    <w:rsid w:val="00EF00E6"/>
    <w:rsid w:val="00EF01E4"/>
    <w:rsid w:val="00EF0479"/>
    <w:rsid w:val="00EF0B2A"/>
    <w:rsid w:val="00EF12CE"/>
    <w:rsid w:val="00EF265A"/>
    <w:rsid w:val="00EF27BF"/>
    <w:rsid w:val="00EF2A3C"/>
    <w:rsid w:val="00EF355C"/>
    <w:rsid w:val="00EF3596"/>
    <w:rsid w:val="00EF3766"/>
    <w:rsid w:val="00EF427A"/>
    <w:rsid w:val="00EF48EF"/>
    <w:rsid w:val="00EF4F29"/>
    <w:rsid w:val="00EF4F3F"/>
    <w:rsid w:val="00EF5587"/>
    <w:rsid w:val="00EF5C39"/>
    <w:rsid w:val="00EF6B63"/>
    <w:rsid w:val="00EF6FB1"/>
    <w:rsid w:val="00EF7A44"/>
    <w:rsid w:val="00EF7B44"/>
    <w:rsid w:val="00F00149"/>
    <w:rsid w:val="00F00D70"/>
    <w:rsid w:val="00F026C4"/>
    <w:rsid w:val="00F03470"/>
    <w:rsid w:val="00F0432F"/>
    <w:rsid w:val="00F05EE1"/>
    <w:rsid w:val="00F06EB3"/>
    <w:rsid w:val="00F07154"/>
    <w:rsid w:val="00F07BBB"/>
    <w:rsid w:val="00F07D35"/>
    <w:rsid w:val="00F10F00"/>
    <w:rsid w:val="00F113B3"/>
    <w:rsid w:val="00F12763"/>
    <w:rsid w:val="00F131A4"/>
    <w:rsid w:val="00F14013"/>
    <w:rsid w:val="00F14BB0"/>
    <w:rsid w:val="00F14E08"/>
    <w:rsid w:val="00F153F3"/>
    <w:rsid w:val="00F16D8A"/>
    <w:rsid w:val="00F170AE"/>
    <w:rsid w:val="00F17794"/>
    <w:rsid w:val="00F17A9B"/>
    <w:rsid w:val="00F17EE0"/>
    <w:rsid w:val="00F21A18"/>
    <w:rsid w:val="00F229E9"/>
    <w:rsid w:val="00F23236"/>
    <w:rsid w:val="00F23726"/>
    <w:rsid w:val="00F23CEE"/>
    <w:rsid w:val="00F23DF4"/>
    <w:rsid w:val="00F24614"/>
    <w:rsid w:val="00F26839"/>
    <w:rsid w:val="00F27791"/>
    <w:rsid w:val="00F27D1D"/>
    <w:rsid w:val="00F27D63"/>
    <w:rsid w:val="00F3106D"/>
    <w:rsid w:val="00F317FA"/>
    <w:rsid w:val="00F321BA"/>
    <w:rsid w:val="00F331CF"/>
    <w:rsid w:val="00F331FD"/>
    <w:rsid w:val="00F33887"/>
    <w:rsid w:val="00F34642"/>
    <w:rsid w:val="00F34D43"/>
    <w:rsid w:val="00F3585F"/>
    <w:rsid w:val="00F35B35"/>
    <w:rsid w:val="00F35D7A"/>
    <w:rsid w:val="00F3700F"/>
    <w:rsid w:val="00F370D8"/>
    <w:rsid w:val="00F37CCD"/>
    <w:rsid w:val="00F40639"/>
    <w:rsid w:val="00F408F7"/>
    <w:rsid w:val="00F425D9"/>
    <w:rsid w:val="00F43728"/>
    <w:rsid w:val="00F43B28"/>
    <w:rsid w:val="00F43F79"/>
    <w:rsid w:val="00F43FF2"/>
    <w:rsid w:val="00F452E4"/>
    <w:rsid w:val="00F452E8"/>
    <w:rsid w:val="00F4634D"/>
    <w:rsid w:val="00F46640"/>
    <w:rsid w:val="00F46D71"/>
    <w:rsid w:val="00F47328"/>
    <w:rsid w:val="00F47DF5"/>
    <w:rsid w:val="00F47F2F"/>
    <w:rsid w:val="00F51FB8"/>
    <w:rsid w:val="00F5228F"/>
    <w:rsid w:val="00F531C2"/>
    <w:rsid w:val="00F53D57"/>
    <w:rsid w:val="00F54D8D"/>
    <w:rsid w:val="00F601E9"/>
    <w:rsid w:val="00F6112C"/>
    <w:rsid w:val="00F61C96"/>
    <w:rsid w:val="00F6303D"/>
    <w:rsid w:val="00F63917"/>
    <w:rsid w:val="00F6418F"/>
    <w:rsid w:val="00F641A2"/>
    <w:rsid w:val="00F64BEA"/>
    <w:rsid w:val="00F675CA"/>
    <w:rsid w:val="00F7010D"/>
    <w:rsid w:val="00F718B0"/>
    <w:rsid w:val="00F73064"/>
    <w:rsid w:val="00F7435D"/>
    <w:rsid w:val="00F7461D"/>
    <w:rsid w:val="00F74BBE"/>
    <w:rsid w:val="00F757B3"/>
    <w:rsid w:val="00F75AC0"/>
    <w:rsid w:val="00F75CFD"/>
    <w:rsid w:val="00F76E18"/>
    <w:rsid w:val="00F770BB"/>
    <w:rsid w:val="00F77DA2"/>
    <w:rsid w:val="00F8020C"/>
    <w:rsid w:val="00F827AB"/>
    <w:rsid w:val="00F835AE"/>
    <w:rsid w:val="00F844A4"/>
    <w:rsid w:val="00F84507"/>
    <w:rsid w:val="00F84D36"/>
    <w:rsid w:val="00F85376"/>
    <w:rsid w:val="00F85BA7"/>
    <w:rsid w:val="00F85E4B"/>
    <w:rsid w:val="00F8612B"/>
    <w:rsid w:val="00F86CC7"/>
    <w:rsid w:val="00F91257"/>
    <w:rsid w:val="00F91F96"/>
    <w:rsid w:val="00F93211"/>
    <w:rsid w:val="00F93AF7"/>
    <w:rsid w:val="00F95FCF"/>
    <w:rsid w:val="00F97058"/>
    <w:rsid w:val="00F972EA"/>
    <w:rsid w:val="00F976C4"/>
    <w:rsid w:val="00F976D8"/>
    <w:rsid w:val="00F9797B"/>
    <w:rsid w:val="00FA1AFF"/>
    <w:rsid w:val="00FA3176"/>
    <w:rsid w:val="00FA3203"/>
    <w:rsid w:val="00FA3CD0"/>
    <w:rsid w:val="00FA3D27"/>
    <w:rsid w:val="00FA43D4"/>
    <w:rsid w:val="00FA4AB4"/>
    <w:rsid w:val="00FA625C"/>
    <w:rsid w:val="00FA69E6"/>
    <w:rsid w:val="00FA78FD"/>
    <w:rsid w:val="00FA7C08"/>
    <w:rsid w:val="00FB01C4"/>
    <w:rsid w:val="00FB227E"/>
    <w:rsid w:val="00FB35BC"/>
    <w:rsid w:val="00FB38F4"/>
    <w:rsid w:val="00FB52D2"/>
    <w:rsid w:val="00FB5837"/>
    <w:rsid w:val="00FB58EB"/>
    <w:rsid w:val="00FB6E67"/>
    <w:rsid w:val="00FB710E"/>
    <w:rsid w:val="00FC0584"/>
    <w:rsid w:val="00FC0E39"/>
    <w:rsid w:val="00FC2026"/>
    <w:rsid w:val="00FC2217"/>
    <w:rsid w:val="00FC27F7"/>
    <w:rsid w:val="00FC2BD9"/>
    <w:rsid w:val="00FC434C"/>
    <w:rsid w:val="00FC53F8"/>
    <w:rsid w:val="00FC5E2D"/>
    <w:rsid w:val="00FC6948"/>
    <w:rsid w:val="00FC7117"/>
    <w:rsid w:val="00FD0F23"/>
    <w:rsid w:val="00FD1AA8"/>
    <w:rsid w:val="00FD243B"/>
    <w:rsid w:val="00FD34FB"/>
    <w:rsid w:val="00FD3A20"/>
    <w:rsid w:val="00FD3F84"/>
    <w:rsid w:val="00FD4954"/>
    <w:rsid w:val="00FD55FF"/>
    <w:rsid w:val="00FD57D8"/>
    <w:rsid w:val="00FD6C39"/>
    <w:rsid w:val="00FE0FA6"/>
    <w:rsid w:val="00FE1FED"/>
    <w:rsid w:val="00FE3112"/>
    <w:rsid w:val="00FE4C69"/>
    <w:rsid w:val="00FE633A"/>
    <w:rsid w:val="00FF0E88"/>
    <w:rsid w:val="00FF1CC4"/>
    <w:rsid w:val="00FF1E43"/>
    <w:rsid w:val="00FF29CF"/>
    <w:rsid w:val="00FF66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B702F"/>
    <w:pPr>
      <w:tabs>
        <w:tab w:val="center" w:pos="4536"/>
        <w:tab w:val="right" w:pos="9072"/>
      </w:tabs>
      <w:spacing w:after="0" w:line="240" w:lineRule="auto"/>
    </w:pPr>
  </w:style>
  <w:style w:type="character" w:customStyle="1" w:styleId="GlavaZnak">
    <w:name w:val="Glava Znak"/>
    <w:basedOn w:val="Privzetapisavaodstavka"/>
    <w:link w:val="Glava"/>
    <w:uiPriority w:val="99"/>
    <w:rsid w:val="006B702F"/>
  </w:style>
  <w:style w:type="paragraph" w:styleId="Noga">
    <w:name w:val="footer"/>
    <w:basedOn w:val="Navaden"/>
    <w:link w:val="NogaZnak"/>
    <w:uiPriority w:val="99"/>
    <w:unhideWhenUsed/>
    <w:rsid w:val="006B702F"/>
    <w:pPr>
      <w:tabs>
        <w:tab w:val="center" w:pos="4536"/>
        <w:tab w:val="right" w:pos="9072"/>
      </w:tabs>
      <w:spacing w:after="0" w:line="240" w:lineRule="auto"/>
    </w:pPr>
  </w:style>
  <w:style w:type="character" w:customStyle="1" w:styleId="NogaZnak">
    <w:name w:val="Noga Znak"/>
    <w:basedOn w:val="Privzetapisavaodstavka"/>
    <w:link w:val="Noga"/>
    <w:uiPriority w:val="99"/>
    <w:rsid w:val="006B702F"/>
  </w:style>
  <w:style w:type="character" w:styleId="tevilkastrani">
    <w:name w:val="page number"/>
    <w:rsid w:val="006B702F"/>
    <w:rPr>
      <w:rFonts w:cs="Times New Roman"/>
    </w:rPr>
  </w:style>
  <w:style w:type="paragraph" w:styleId="Besedilooblaka">
    <w:name w:val="Balloon Text"/>
    <w:basedOn w:val="Navaden"/>
    <w:link w:val="BesedilooblakaZnak"/>
    <w:uiPriority w:val="99"/>
    <w:semiHidden/>
    <w:unhideWhenUsed/>
    <w:rsid w:val="00D43C7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43C7E"/>
    <w:rPr>
      <w:rFonts w:ascii="Tahoma" w:hAnsi="Tahoma" w:cs="Tahoma"/>
      <w:sz w:val="16"/>
      <w:szCs w:val="16"/>
    </w:rPr>
  </w:style>
  <w:style w:type="paragraph" w:customStyle="1" w:styleId="Odst">
    <w:name w:val="Odst."/>
    <w:basedOn w:val="Odstavekseznama"/>
    <w:link w:val="OdstZnak"/>
    <w:qFormat/>
    <w:rsid w:val="00832CF7"/>
    <w:pPr>
      <w:numPr>
        <w:numId w:val="13"/>
      </w:numPr>
      <w:tabs>
        <w:tab w:val="left" w:pos="284"/>
      </w:tabs>
      <w:spacing w:after="120"/>
      <w:contextualSpacing w:val="0"/>
      <w:jc w:val="both"/>
    </w:pPr>
    <w:rPr>
      <w:rFonts w:ascii="Arial" w:hAnsi="Arial" w:cs="Arial"/>
      <w:sz w:val="20"/>
      <w:szCs w:val="20"/>
    </w:rPr>
  </w:style>
  <w:style w:type="character" w:customStyle="1" w:styleId="OdstZnak">
    <w:name w:val="Odst. Znak"/>
    <w:basedOn w:val="Privzetapisavaodstavka"/>
    <w:link w:val="Odst"/>
    <w:rsid w:val="00832CF7"/>
    <w:rPr>
      <w:rFonts w:ascii="Arial" w:hAnsi="Arial" w:cs="Arial"/>
      <w:sz w:val="20"/>
      <w:szCs w:val="20"/>
    </w:rPr>
  </w:style>
  <w:style w:type="paragraph" w:styleId="Odstavekseznama">
    <w:name w:val="List Paragraph"/>
    <w:basedOn w:val="Navaden"/>
    <w:link w:val="OdstavekseznamaZnak"/>
    <w:uiPriority w:val="34"/>
    <w:qFormat/>
    <w:rsid w:val="00832CF7"/>
    <w:pPr>
      <w:ind w:left="720"/>
      <w:contextualSpacing/>
    </w:pPr>
  </w:style>
  <w:style w:type="character" w:customStyle="1" w:styleId="OdstavekseznamaZnak">
    <w:name w:val="Odstavek seznama Znak"/>
    <w:link w:val="Odstavekseznama"/>
    <w:uiPriority w:val="34"/>
    <w:rsid w:val="00832CF7"/>
  </w:style>
  <w:style w:type="paragraph" w:customStyle="1" w:styleId="Alineja">
    <w:name w:val="Alineja"/>
    <w:basedOn w:val="Odstavekseznama"/>
    <w:link w:val="AlinejaZnak"/>
    <w:qFormat/>
    <w:rsid w:val="00832CF7"/>
    <w:pPr>
      <w:tabs>
        <w:tab w:val="left" w:pos="142"/>
      </w:tabs>
      <w:spacing w:after="120"/>
      <w:ind w:left="0"/>
      <w:contextualSpacing w:val="0"/>
      <w:jc w:val="both"/>
    </w:pPr>
    <w:rPr>
      <w:rFonts w:ascii="Arial" w:hAnsi="Arial" w:cs="Arial"/>
      <w:sz w:val="20"/>
      <w:szCs w:val="20"/>
    </w:rPr>
  </w:style>
  <w:style w:type="character" w:customStyle="1" w:styleId="AlinejaZnak">
    <w:name w:val="Alineja Znak"/>
    <w:basedOn w:val="OdstavekseznamaZnak"/>
    <w:link w:val="Alineja"/>
    <w:rsid w:val="00832CF7"/>
    <w:rPr>
      <w:rFonts w:ascii="Arial" w:hAnsi="Arial" w:cs="Arial"/>
      <w:sz w:val="20"/>
      <w:szCs w:val="20"/>
    </w:rPr>
  </w:style>
  <w:style w:type="character" w:styleId="Pripombasklic">
    <w:name w:val="annotation reference"/>
    <w:basedOn w:val="Privzetapisavaodstavka"/>
    <w:uiPriority w:val="99"/>
    <w:semiHidden/>
    <w:unhideWhenUsed/>
    <w:rsid w:val="00832CF7"/>
    <w:rPr>
      <w:sz w:val="16"/>
      <w:szCs w:val="16"/>
    </w:rPr>
  </w:style>
  <w:style w:type="paragraph" w:styleId="Pripombabesedilo">
    <w:name w:val="annotation text"/>
    <w:basedOn w:val="Navaden"/>
    <w:link w:val="PripombabesediloZnak"/>
    <w:uiPriority w:val="99"/>
    <w:unhideWhenUsed/>
    <w:rsid w:val="00832CF7"/>
    <w:pPr>
      <w:spacing w:line="240" w:lineRule="auto"/>
    </w:pPr>
    <w:rPr>
      <w:sz w:val="20"/>
      <w:szCs w:val="20"/>
    </w:rPr>
  </w:style>
  <w:style w:type="character" w:customStyle="1" w:styleId="Komentar-besediloZnak">
    <w:name w:val="Komentar - besedilo Znak"/>
    <w:basedOn w:val="Privzetapisavaodstavka"/>
    <w:rsid w:val="00832CF7"/>
    <w:rPr>
      <w:sz w:val="20"/>
      <w:szCs w:val="20"/>
    </w:rPr>
  </w:style>
  <w:style w:type="character" w:customStyle="1" w:styleId="PripombabesediloZnak">
    <w:name w:val="Pripomba – besedilo Znak"/>
    <w:basedOn w:val="Privzetapisavaodstavka"/>
    <w:link w:val="Pripombabesedilo"/>
    <w:uiPriority w:val="99"/>
    <w:rsid w:val="00832CF7"/>
    <w:rPr>
      <w:sz w:val="20"/>
      <w:szCs w:val="20"/>
    </w:rPr>
  </w:style>
  <w:style w:type="paragraph" w:styleId="Brezrazmikov">
    <w:name w:val="No Spacing"/>
    <w:uiPriority w:val="1"/>
    <w:qFormat/>
    <w:rsid w:val="00705C46"/>
    <w:pPr>
      <w:spacing w:after="0" w:line="240" w:lineRule="auto"/>
    </w:pPr>
  </w:style>
  <w:style w:type="paragraph" w:styleId="Zadevapripombe">
    <w:name w:val="annotation subject"/>
    <w:basedOn w:val="Pripombabesedilo"/>
    <w:next w:val="Pripombabesedilo"/>
    <w:link w:val="ZadevapripombeZnak"/>
    <w:uiPriority w:val="99"/>
    <w:semiHidden/>
    <w:unhideWhenUsed/>
    <w:rsid w:val="00705C46"/>
    <w:rPr>
      <w:b/>
      <w:bCs/>
    </w:rPr>
  </w:style>
  <w:style w:type="character" w:customStyle="1" w:styleId="ZadevapripombeZnak">
    <w:name w:val="Zadeva pripombe Znak"/>
    <w:basedOn w:val="PripombabesediloZnak"/>
    <w:link w:val="Zadevapripombe"/>
    <w:uiPriority w:val="99"/>
    <w:semiHidden/>
    <w:rsid w:val="00705C46"/>
    <w:rPr>
      <w:b/>
      <w:bCs/>
      <w:sz w:val="20"/>
      <w:szCs w:val="20"/>
    </w:rPr>
  </w:style>
  <w:style w:type="character" w:styleId="Hiperpovezava">
    <w:name w:val="Hyperlink"/>
    <w:basedOn w:val="Privzetapisavaodstavka"/>
    <w:uiPriority w:val="99"/>
    <w:unhideWhenUsed/>
    <w:rsid w:val="00705C46"/>
    <w:rPr>
      <w:color w:val="0000FF" w:themeColor="hyperlink"/>
      <w:u w:val="single"/>
    </w:rPr>
  </w:style>
  <w:style w:type="table" w:styleId="Tabelamrea">
    <w:name w:val="Table Grid"/>
    <w:basedOn w:val="Navadnatabela"/>
    <w:uiPriority w:val="59"/>
    <w:rsid w:val="00705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705C46"/>
    <w:pPr>
      <w:spacing w:after="0" w:line="240" w:lineRule="auto"/>
    </w:pPr>
  </w:style>
  <w:style w:type="paragraph" w:customStyle="1" w:styleId="len">
    <w:name w:val="Člen"/>
    <w:basedOn w:val="Navaden"/>
    <w:link w:val="lenZnak"/>
    <w:qFormat/>
    <w:rsid w:val="00705C46"/>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rPr>
  </w:style>
  <w:style w:type="character" w:customStyle="1" w:styleId="lenZnak">
    <w:name w:val="Člen Znak"/>
    <w:link w:val="len"/>
    <w:rsid w:val="00705C46"/>
    <w:rPr>
      <w:rFonts w:ascii="Arial" w:eastAsia="Times New Roman" w:hAnsi="Arial" w:cs="Arial"/>
      <w:b/>
    </w:rPr>
  </w:style>
  <w:style w:type="paragraph" w:customStyle="1" w:styleId="Odstavek">
    <w:name w:val="Odstavek"/>
    <w:basedOn w:val="Navaden"/>
    <w:link w:val="OdstavekZnak"/>
    <w:qFormat/>
    <w:rsid w:val="00705C46"/>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OdstavekZnak">
    <w:name w:val="Odstavek Znak"/>
    <w:link w:val="Odstavek"/>
    <w:rsid w:val="00705C46"/>
    <w:rPr>
      <w:rFonts w:ascii="Arial" w:eastAsia="Times New Roman" w:hAnsi="Arial" w:cs="Arial"/>
    </w:rPr>
  </w:style>
  <w:style w:type="paragraph" w:customStyle="1" w:styleId="lennaslov">
    <w:name w:val="Člen_naslov"/>
    <w:basedOn w:val="len"/>
    <w:qFormat/>
    <w:rsid w:val="00705C46"/>
    <w:pPr>
      <w:spacing w:before="0"/>
    </w:pPr>
  </w:style>
  <w:style w:type="paragraph" w:customStyle="1" w:styleId="Slog1">
    <w:name w:val="Slog1"/>
    <w:basedOn w:val="Odstavekseznama"/>
    <w:link w:val="Slog1Znak"/>
    <w:qFormat/>
    <w:rsid w:val="00705C46"/>
    <w:pPr>
      <w:numPr>
        <w:numId w:val="17"/>
      </w:numPr>
      <w:spacing w:after="120"/>
      <w:contextualSpacing w:val="0"/>
    </w:pPr>
    <w:rPr>
      <w:rFonts w:ascii="Arial" w:hAnsi="Arial" w:cs="Arial"/>
      <w:b/>
      <w:sz w:val="20"/>
      <w:szCs w:val="20"/>
    </w:rPr>
  </w:style>
  <w:style w:type="character" w:customStyle="1" w:styleId="Slog1Znak">
    <w:name w:val="Slog1 Znak"/>
    <w:basedOn w:val="OdstavekseznamaZnak"/>
    <w:link w:val="Slog1"/>
    <w:rsid w:val="00705C46"/>
    <w:rPr>
      <w:rFonts w:ascii="Arial" w:hAnsi="Arial" w:cs="Arial"/>
      <w:b/>
      <w:sz w:val="20"/>
      <w:szCs w:val="20"/>
    </w:rPr>
  </w:style>
  <w:style w:type="paragraph" w:customStyle="1" w:styleId="tevilnatoka111">
    <w:name w:val="Številčna točka 1.1.1"/>
    <w:basedOn w:val="Navaden"/>
    <w:qFormat/>
    <w:rsid w:val="00705C46"/>
    <w:pPr>
      <w:widowControl w:val="0"/>
      <w:numPr>
        <w:ilvl w:val="2"/>
        <w:numId w:val="46"/>
      </w:numPr>
      <w:overflowPunct w:val="0"/>
      <w:autoSpaceDE w:val="0"/>
      <w:autoSpaceDN w:val="0"/>
      <w:adjustRightInd w:val="0"/>
      <w:spacing w:after="0" w:line="240" w:lineRule="auto"/>
      <w:jc w:val="both"/>
      <w:textAlignment w:val="baseline"/>
    </w:pPr>
    <w:rPr>
      <w:rFonts w:ascii="Arial" w:eastAsia="Times New Roman" w:hAnsi="Arial" w:cs="Times New Roman"/>
      <w:szCs w:val="16"/>
    </w:rPr>
  </w:style>
  <w:style w:type="paragraph" w:customStyle="1" w:styleId="tevilnatoka">
    <w:name w:val="Številčna točka"/>
    <w:basedOn w:val="Navaden"/>
    <w:link w:val="tevilnatokaZnak"/>
    <w:qFormat/>
    <w:rsid w:val="00705C46"/>
    <w:pPr>
      <w:numPr>
        <w:numId w:val="46"/>
      </w:numPr>
      <w:spacing w:after="0" w:line="240" w:lineRule="auto"/>
      <w:jc w:val="both"/>
    </w:pPr>
    <w:rPr>
      <w:rFonts w:ascii="Arial" w:eastAsia="Times New Roman" w:hAnsi="Arial" w:cs="Times New Roman"/>
    </w:rPr>
  </w:style>
  <w:style w:type="character" w:customStyle="1" w:styleId="tevilnatokaZnak">
    <w:name w:val="Številčna točka Znak"/>
    <w:basedOn w:val="OdstavekZnak"/>
    <w:link w:val="tevilnatoka"/>
    <w:rsid w:val="00705C46"/>
    <w:rPr>
      <w:rFonts w:ascii="Arial" w:eastAsia="Times New Roman" w:hAnsi="Arial" w:cs="Times New Roman"/>
    </w:rPr>
  </w:style>
  <w:style w:type="paragraph" w:customStyle="1" w:styleId="Alineazaodstavkom">
    <w:name w:val="Alinea za odstavkom"/>
    <w:basedOn w:val="Navaden"/>
    <w:link w:val="AlineazaodstavkomZnak"/>
    <w:qFormat/>
    <w:rsid w:val="00705C46"/>
    <w:pPr>
      <w:numPr>
        <w:numId w:val="45"/>
      </w:numPr>
      <w:spacing w:after="0" w:line="240" w:lineRule="auto"/>
      <w:jc w:val="both"/>
    </w:pPr>
    <w:rPr>
      <w:rFonts w:ascii="Arial" w:eastAsia="Times New Roman" w:hAnsi="Arial" w:cs="Arial"/>
    </w:rPr>
  </w:style>
  <w:style w:type="character" w:customStyle="1" w:styleId="AlineazaodstavkomZnak">
    <w:name w:val="Alinea za odstavkom Znak"/>
    <w:basedOn w:val="Privzetapisavaodstavka"/>
    <w:link w:val="Alineazaodstavkom"/>
    <w:rsid w:val="00705C46"/>
    <w:rPr>
      <w:rFonts w:ascii="Arial" w:eastAsia="Times New Roman" w:hAnsi="Arial" w:cs="Arial"/>
    </w:rPr>
  </w:style>
  <w:style w:type="paragraph" w:customStyle="1" w:styleId="tevilnatoka11Nova">
    <w:name w:val="Številčna točka 1.1 Nova"/>
    <w:basedOn w:val="tevilnatoka"/>
    <w:qFormat/>
    <w:rsid w:val="00705C46"/>
    <w:pPr>
      <w:numPr>
        <w:ilvl w:val="1"/>
      </w:numPr>
      <w:tabs>
        <w:tab w:val="clear" w:pos="425"/>
      </w:tabs>
      <w:ind w:left="1440" w:hanging="360"/>
    </w:pPr>
  </w:style>
  <w:style w:type="paragraph" w:styleId="Sprotnaopomba-besedilo">
    <w:name w:val="footnote text"/>
    <w:basedOn w:val="Navaden"/>
    <w:link w:val="Sprotnaopomba-besediloZnak"/>
    <w:uiPriority w:val="99"/>
    <w:semiHidden/>
    <w:unhideWhenUsed/>
    <w:rsid w:val="00705C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05C46"/>
    <w:rPr>
      <w:sz w:val="20"/>
      <w:szCs w:val="20"/>
    </w:rPr>
  </w:style>
  <w:style w:type="character" w:styleId="Sprotnaopomba-sklic">
    <w:name w:val="footnote reference"/>
    <w:basedOn w:val="Privzetapisavaodstavka"/>
    <w:uiPriority w:val="99"/>
    <w:semiHidden/>
    <w:unhideWhenUsed/>
    <w:rsid w:val="00705C46"/>
    <w:rPr>
      <w:vertAlign w:val="superscript"/>
    </w:rPr>
  </w:style>
  <w:style w:type="paragraph" w:customStyle="1" w:styleId="Alineazatevilnotoko">
    <w:name w:val="Alinea za številčno točko"/>
    <w:basedOn w:val="Alineazaodstavkom"/>
    <w:link w:val="AlineazatevilnotokoZnak"/>
    <w:qFormat/>
    <w:rsid w:val="00705C46"/>
    <w:pPr>
      <w:numPr>
        <w:numId w:val="16"/>
      </w:numPr>
      <w:tabs>
        <w:tab w:val="left" w:pos="567"/>
      </w:tabs>
    </w:pPr>
  </w:style>
  <w:style w:type="character" w:customStyle="1" w:styleId="AlineazatevilnotokoZnak">
    <w:name w:val="Alinea za številčno točko Znak"/>
    <w:link w:val="Alineazatevilnotoko"/>
    <w:rsid w:val="00705C46"/>
    <w:rPr>
      <w:rFonts w:ascii="Arial" w:eastAsia="Times New Roman" w:hAnsi="Arial" w:cs="Arial"/>
    </w:rPr>
  </w:style>
  <w:style w:type="paragraph" w:customStyle="1" w:styleId="normal2">
    <w:name w:val="normal2"/>
    <w:basedOn w:val="Navaden"/>
    <w:rsid w:val="00705C46"/>
    <w:pPr>
      <w:spacing w:before="120" w:after="0" w:line="312" w:lineRule="atLeast"/>
      <w:jc w:val="both"/>
    </w:pPr>
    <w:rPr>
      <w:rFonts w:ascii="Times New Roman" w:eastAsia="Times New Roman" w:hAnsi="Times New Roman" w:cs="Times New Roman"/>
      <w:sz w:val="24"/>
      <w:szCs w:val="24"/>
    </w:rPr>
  </w:style>
  <w:style w:type="paragraph" w:customStyle="1" w:styleId="Toka">
    <w:name w:val="Točka"/>
    <w:basedOn w:val="Odstavekseznama"/>
    <w:link w:val="TokaZnak"/>
    <w:qFormat/>
    <w:rsid w:val="00705C46"/>
    <w:pPr>
      <w:numPr>
        <w:numId w:val="47"/>
      </w:numPr>
      <w:spacing w:after="120"/>
      <w:jc w:val="both"/>
    </w:pPr>
    <w:rPr>
      <w:rFonts w:ascii="Arial" w:hAnsi="Arial" w:cs="Arial"/>
      <w:sz w:val="20"/>
      <w:szCs w:val="20"/>
    </w:rPr>
  </w:style>
  <w:style w:type="character" w:customStyle="1" w:styleId="TokaZnak">
    <w:name w:val="Točka Znak"/>
    <w:basedOn w:val="OdstavekseznamaZnak"/>
    <w:link w:val="Toka"/>
    <w:rsid w:val="00705C46"/>
    <w:rPr>
      <w:rFonts w:ascii="Arial" w:hAnsi="Arial" w:cs="Arial"/>
      <w:sz w:val="20"/>
      <w:szCs w:val="20"/>
    </w:rPr>
  </w:style>
  <w:style w:type="paragraph" w:customStyle="1" w:styleId="odstavek1">
    <w:name w:val="odstavek1"/>
    <w:basedOn w:val="Navaden"/>
    <w:rsid w:val="00705C46"/>
    <w:pPr>
      <w:spacing w:before="240" w:after="0" w:line="240" w:lineRule="auto"/>
      <w:ind w:firstLine="1021"/>
      <w:jc w:val="both"/>
    </w:pPr>
    <w:rPr>
      <w:rFonts w:ascii="Arial" w:eastAsia="Times New Roman" w:hAnsi="Arial" w:cs="Arial"/>
    </w:rPr>
  </w:style>
  <w:style w:type="paragraph" w:customStyle="1" w:styleId="alineazaodstavkom1">
    <w:name w:val="alineazaodstavkom1"/>
    <w:basedOn w:val="Navaden"/>
    <w:rsid w:val="00705C46"/>
    <w:pPr>
      <w:spacing w:after="0" w:line="240" w:lineRule="auto"/>
      <w:ind w:left="425" w:hanging="425"/>
      <w:jc w:val="both"/>
    </w:pPr>
    <w:rPr>
      <w:rFonts w:ascii="Arial" w:eastAsia="Times New Roman" w:hAnsi="Arial" w:cs="Arial"/>
    </w:rPr>
  </w:style>
  <w:style w:type="paragraph" w:customStyle="1" w:styleId="Application3">
    <w:name w:val="Application3"/>
    <w:basedOn w:val="Navaden"/>
    <w:rsid w:val="00B27808"/>
    <w:pPr>
      <w:widowControl w:val="0"/>
      <w:tabs>
        <w:tab w:val="right" w:pos="8789"/>
      </w:tabs>
      <w:suppressAutoHyphens/>
      <w:spacing w:after="0" w:line="240" w:lineRule="auto"/>
      <w:ind w:left="567" w:hanging="567"/>
    </w:pPr>
    <w:rPr>
      <w:rFonts w:ascii="Arial" w:eastAsia="Times New Roman" w:hAnsi="Arial" w:cs="Times New Roman"/>
      <w:spacing w:val="-2"/>
      <w:szCs w:val="20"/>
      <w:lang w:val="en-GB" w:eastAsia="en-US"/>
    </w:rPr>
  </w:style>
  <w:style w:type="paragraph" w:customStyle="1" w:styleId="CM4">
    <w:name w:val="CM4"/>
    <w:basedOn w:val="Navaden"/>
    <w:next w:val="Navaden"/>
    <w:uiPriority w:val="99"/>
    <w:rsid w:val="002649BC"/>
    <w:pPr>
      <w:autoSpaceDE w:val="0"/>
      <w:autoSpaceDN w:val="0"/>
      <w:adjustRightInd w:val="0"/>
      <w:spacing w:after="0" w:line="240" w:lineRule="auto"/>
    </w:pPr>
    <w:rPr>
      <w:rFonts w:ascii="Times New Roman" w:hAnsi="Times New Roman" w:cs="Times New Roman"/>
      <w:sz w:val="24"/>
      <w:szCs w:val="24"/>
      <w:lang w:eastAsia="en-US"/>
    </w:rPr>
  </w:style>
  <w:style w:type="paragraph" w:customStyle="1" w:styleId="CM1">
    <w:name w:val="CM1"/>
    <w:basedOn w:val="Navaden"/>
    <w:next w:val="Navaden"/>
    <w:uiPriority w:val="99"/>
    <w:rsid w:val="0017095A"/>
    <w:pPr>
      <w:autoSpaceDE w:val="0"/>
      <w:autoSpaceDN w:val="0"/>
      <w:adjustRightInd w:val="0"/>
      <w:spacing w:after="0" w:line="240" w:lineRule="auto"/>
    </w:pPr>
    <w:rPr>
      <w:rFonts w:ascii="EUAlbertina" w:hAnsi="EUAlbertina"/>
      <w:sz w:val="24"/>
      <w:szCs w:val="24"/>
    </w:rPr>
  </w:style>
  <w:style w:type="paragraph" w:customStyle="1" w:styleId="CM3">
    <w:name w:val="CM3"/>
    <w:basedOn w:val="Navaden"/>
    <w:next w:val="Navaden"/>
    <w:uiPriority w:val="99"/>
    <w:rsid w:val="0017095A"/>
    <w:pPr>
      <w:autoSpaceDE w:val="0"/>
      <w:autoSpaceDN w:val="0"/>
      <w:adjustRightInd w:val="0"/>
      <w:spacing w:after="0" w:line="240" w:lineRule="auto"/>
    </w:pPr>
    <w:rPr>
      <w:rFonts w:ascii="EUAlbertina" w:hAnsi="EUAlbertina"/>
      <w:sz w:val="24"/>
      <w:szCs w:val="24"/>
    </w:rPr>
  </w:style>
  <w:style w:type="paragraph" w:styleId="Navadensplet">
    <w:name w:val="Normal (Web)"/>
    <w:basedOn w:val="Navaden"/>
    <w:uiPriority w:val="99"/>
    <w:semiHidden/>
    <w:unhideWhenUsed/>
    <w:rsid w:val="00EF26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 Text 31"/>
    <w:basedOn w:val="Navaden"/>
    <w:rsid w:val="006E0E7A"/>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NeotevilenodstavekZnak">
    <w:name w:val="Neoštevilčen odstavek Znak"/>
    <w:link w:val="Neotevilenodstavek"/>
    <w:locked/>
    <w:rsid w:val="00A703E5"/>
    <w:rPr>
      <w:rFonts w:ascii="Arial" w:hAnsi="Arial" w:cs="Arial"/>
    </w:rPr>
  </w:style>
  <w:style w:type="paragraph" w:customStyle="1" w:styleId="Neotevilenodstavek">
    <w:name w:val="Neoštevilčen odstavek"/>
    <w:basedOn w:val="Navaden"/>
    <w:link w:val="NeotevilenodstavekZnak"/>
    <w:qFormat/>
    <w:rsid w:val="00A703E5"/>
    <w:pPr>
      <w:overflowPunct w:val="0"/>
      <w:autoSpaceDE w:val="0"/>
      <w:autoSpaceDN w:val="0"/>
      <w:adjustRightInd w:val="0"/>
      <w:spacing w:before="60" w:after="60" w:line="200" w:lineRule="exact"/>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B702F"/>
    <w:pPr>
      <w:tabs>
        <w:tab w:val="center" w:pos="4536"/>
        <w:tab w:val="right" w:pos="9072"/>
      </w:tabs>
      <w:spacing w:after="0" w:line="240" w:lineRule="auto"/>
    </w:pPr>
  </w:style>
  <w:style w:type="character" w:customStyle="1" w:styleId="GlavaZnak">
    <w:name w:val="Glava Znak"/>
    <w:basedOn w:val="Privzetapisavaodstavka"/>
    <w:link w:val="Glava"/>
    <w:uiPriority w:val="99"/>
    <w:rsid w:val="006B702F"/>
  </w:style>
  <w:style w:type="paragraph" w:styleId="Noga">
    <w:name w:val="footer"/>
    <w:basedOn w:val="Navaden"/>
    <w:link w:val="NogaZnak"/>
    <w:uiPriority w:val="99"/>
    <w:unhideWhenUsed/>
    <w:rsid w:val="006B702F"/>
    <w:pPr>
      <w:tabs>
        <w:tab w:val="center" w:pos="4536"/>
        <w:tab w:val="right" w:pos="9072"/>
      </w:tabs>
      <w:spacing w:after="0" w:line="240" w:lineRule="auto"/>
    </w:pPr>
  </w:style>
  <w:style w:type="character" w:customStyle="1" w:styleId="NogaZnak">
    <w:name w:val="Noga Znak"/>
    <w:basedOn w:val="Privzetapisavaodstavka"/>
    <w:link w:val="Noga"/>
    <w:uiPriority w:val="99"/>
    <w:rsid w:val="006B702F"/>
  </w:style>
  <w:style w:type="character" w:styleId="tevilkastrani">
    <w:name w:val="page number"/>
    <w:rsid w:val="006B702F"/>
    <w:rPr>
      <w:rFonts w:cs="Times New Roman"/>
    </w:rPr>
  </w:style>
  <w:style w:type="paragraph" w:styleId="Besedilooblaka">
    <w:name w:val="Balloon Text"/>
    <w:basedOn w:val="Navaden"/>
    <w:link w:val="BesedilooblakaZnak"/>
    <w:uiPriority w:val="99"/>
    <w:semiHidden/>
    <w:unhideWhenUsed/>
    <w:rsid w:val="00D43C7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43C7E"/>
    <w:rPr>
      <w:rFonts w:ascii="Tahoma" w:hAnsi="Tahoma" w:cs="Tahoma"/>
      <w:sz w:val="16"/>
      <w:szCs w:val="16"/>
    </w:rPr>
  </w:style>
  <w:style w:type="paragraph" w:customStyle="1" w:styleId="Odst">
    <w:name w:val="Odst."/>
    <w:basedOn w:val="Odstavekseznama"/>
    <w:link w:val="OdstZnak"/>
    <w:qFormat/>
    <w:rsid w:val="00832CF7"/>
    <w:pPr>
      <w:numPr>
        <w:numId w:val="13"/>
      </w:numPr>
      <w:tabs>
        <w:tab w:val="left" w:pos="284"/>
      </w:tabs>
      <w:spacing w:after="120"/>
      <w:contextualSpacing w:val="0"/>
      <w:jc w:val="both"/>
    </w:pPr>
    <w:rPr>
      <w:rFonts w:ascii="Arial" w:hAnsi="Arial" w:cs="Arial"/>
      <w:sz w:val="20"/>
      <w:szCs w:val="20"/>
    </w:rPr>
  </w:style>
  <w:style w:type="character" w:customStyle="1" w:styleId="OdstZnak">
    <w:name w:val="Odst. Znak"/>
    <w:basedOn w:val="Privzetapisavaodstavka"/>
    <w:link w:val="Odst"/>
    <w:rsid w:val="00832CF7"/>
    <w:rPr>
      <w:rFonts w:ascii="Arial" w:hAnsi="Arial" w:cs="Arial"/>
      <w:sz w:val="20"/>
      <w:szCs w:val="20"/>
    </w:rPr>
  </w:style>
  <w:style w:type="paragraph" w:styleId="Odstavekseznama">
    <w:name w:val="List Paragraph"/>
    <w:basedOn w:val="Navaden"/>
    <w:link w:val="OdstavekseznamaZnak"/>
    <w:uiPriority w:val="34"/>
    <w:qFormat/>
    <w:rsid w:val="00832CF7"/>
    <w:pPr>
      <w:ind w:left="720"/>
      <w:contextualSpacing/>
    </w:pPr>
  </w:style>
  <w:style w:type="character" w:customStyle="1" w:styleId="OdstavekseznamaZnak">
    <w:name w:val="Odstavek seznama Znak"/>
    <w:link w:val="Odstavekseznama"/>
    <w:uiPriority w:val="34"/>
    <w:rsid w:val="00832CF7"/>
  </w:style>
  <w:style w:type="paragraph" w:customStyle="1" w:styleId="Alineja">
    <w:name w:val="Alineja"/>
    <w:basedOn w:val="Odstavekseznama"/>
    <w:link w:val="AlinejaZnak"/>
    <w:qFormat/>
    <w:rsid w:val="00832CF7"/>
    <w:pPr>
      <w:tabs>
        <w:tab w:val="left" w:pos="142"/>
      </w:tabs>
      <w:spacing w:after="120"/>
      <w:ind w:left="0"/>
      <w:contextualSpacing w:val="0"/>
      <w:jc w:val="both"/>
    </w:pPr>
    <w:rPr>
      <w:rFonts w:ascii="Arial" w:hAnsi="Arial" w:cs="Arial"/>
      <w:sz w:val="20"/>
      <w:szCs w:val="20"/>
    </w:rPr>
  </w:style>
  <w:style w:type="character" w:customStyle="1" w:styleId="AlinejaZnak">
    <w:name w:val="Alineja Znak"/>
    <w:basedOn w:val="OdstavekseznamaZnak"/>
    <w:link w:val="Alineja"/>
    <w:rsid w:val="00832CF7"/>
    <w:rPr>
      <w:rFonts w:ascii="Arial" w:hAnsi="Arial" w:cs="Arial"/>
      <w:sz w:val="20"/>
      <w:szCs w:val="20"/>
    </w:rPr>
  </w:style>
  <w:style w:type="character" w:styleId="Pripombasklic">
    <w:name w:val="annotation reference"/>
    <w:basedOn w:val="Privzetapisavaodstavka"/>
    <w:uiPriority w:val="99"/>
    <w:semiHidden/>
    <w:unhideWhenUsed/>
    <w:rsid w:val="00832CF7"/>
    <w:rPr>
      <w:sz w:val="16"/>
      <w:szCs w:val="16"/>
    </w:rPr>
  </w:style>
  <w:style w:type="paragraph" w:styleId="Pripombabesedilo">
    <w:name w:val="annotation text"/>
    <w:basedOn w:val="Navaden"/>
    <w:link w:val="PripombabesediloZnak"/>
    <w:uiPriority w:val="99"/>
    <w:unhideWhenUsed/>
    <w:rsid w:val="00832CF7"/>
    <w:pPr>
      <w:spacing w:line="240" w:lineRule="auto"/>
    </w:pPr>
    <w:rPr>
      <w:sz w:val="20"/>
      <w:szCs w:val="20"/>
    </w:rPr>
  </w:style>
  <w:style w:type="character" w:customStyle="1" w:styleId="Komentar-besediloZnak">
    <w:name w:val="Komentar - besedilo Znak"/>
    <w:basedOn w:val="Privzetapisavaodstavka"/>
    <w:rsid w:val="00832CF7"/>
    <w:rPr>
      <w:sz w:val="20"/>
      <w:szCs w:val="20"/>
    </w:rPr>
  </w:style>
  <w:style w:type="character" w:customStyle="1" w:styleId="PripombabesediloZnak">
    <w:name w:val="Pripomba – besedilo Znak"/>
    <w:basedOn w:val="Privzetapisavaodstavka"/>
    <w:link w:val="Pripombabesedilo"/>
    <w:uiPriority w:val="99"/>
    <w:rsid w:val="00832CF7"/>
    <w:rPr>
      <w:sz w:val="20"/>
      <w:szCs w:val="20"/>
    </w:rPr>
  </w:style>
  <w:style w:type="paragraph" w:styleId="Brezrazmikov">
    <w:name w:val="No Spacing"/>
    <w:uiPriority w:val="1"/>
    <w:qFormat/>
    <w:rsid w:val="00705C46"/>
    <w:pPr>
      <w:spacing w:after="0" w:line="240" w:lineRule="auto"/>
    </w:pPr>
  </w:style>
  <w:style w:type="paragraph" w:styleId="Zadevapripombe">
    <w:name w:val="annotation subject"/>
    <w:basedOn w:val="Pripombabesedilo"/>
    <w:next w:val="Pripombabesedilo"/>
    <w:link w:val="ZadevapripombeZnak"/>
    <w:uiPriority w:val="99"/>
    <w:semiHidden/>
    <w:unhideWhenUsed/>
    <w:rsid w:val="00705C46"/>
    <w:rPr>
      <w:b/>
      <w:bCs/>
    </w:rPr>
  </w:style>
  <w:style w:type="character" w:customStyle="1" w:styleId="ZadevapripombeZnak">
    <w:name w:val="Zadeva pripombe Znak"/>
    <w:basedOn w:val="PripombabesediloZnak"/>
    <w:link w:val="Zadevapripombe"/>
    <w:uiPriority w:val="99"/>
    <w:semiHidden/>
    <w:rsid w:val="00705C46"/>
    <w:rPr>
      <w:b/>
      <w:bCs/>
      <w:sz w:val="20"/>
      <w:szCs w:val="20"/>
    </w:rPr>
  </w:style>
  <w:style w:type="character" w:styleId="Hiperpovezava">
    <w:name w:val="Hyperlink"/>
    <w:basedOn w:val="Privzetapisavaodstavka"/>
    <w:uiPriority w:val="99"/>
    <w:unhideWhenUsed/>
    <w:rsid w:val="00705C46"/>
    <w:rPr>
      <w:color w:val="0000FF" w:themeColor="hyperlink"/>
      <w:u w:val="single"/>
    </w:rPr>
  </w:style>
  <w:style w:type="table" w:styleId="Tabelamrea">
    <w:name w:val="Table Grid"/>
    <w:basedOn w:val="Navadnatabela"/>
    <w:uiPriority w:val="59"/>
    <w:rsid w:val="00705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705C46"/>
    <w:pPr>
      <w:spacing w:after="0" w:line="240" w:lineRule="auto"/>
    </w:pPr>
  </w:style>
  <w:style w:type="paragraph" w:customStyle="1" w:styleId="len">
    <w:name w:val="Člen"/>
    <w:basedOn w:val="Navaden"/>
    <w:link w:val="lenZnak"/>
    <w:qFormat/>
    <w:rsid w:val="00705C46"/>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rPr>
  </w:style>
  <w:style w:type="character" w:customStyle="1" w:styleId="lenZnak">
    <w:name w:val="Člen Znak"/>
    <w:link w:val="len"/>
    <w:rsid w:val="00705C46"/>
    <w:rPr>
      <w:rFonts w:ascii="Arial" w:eastAsia="Times New Roman" w:hAnsi="Arial" w:cs="Arial"/>
      <w:b/>
    </w:rPr>
  </w:style>
  <w:style w:type="paragraph" w:customStyle="1" w:styleId="Odstavek">
    <w:name w:val="Odstavek"/>
    <w:basedOn w:val="Navaden"/>
    <w:link w:val="OdstavekZnak"/>
    <w:qFormat/>
    <w:rsid w:val="00705C46"/>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OdstavekZnak">
    <w:name w:val="Odstavek Znak"/>
    <w:link w:val="Odstavek"/>
    <w:rsid w:val="00705C46"/>
    <w:rPr>
      <w:rFonts w:ascii="Arial" w:eastAsia="Times New Roman" w:hAnsi="Arial" w:cs="Arial"/>
    </w:rPr>
  </w:style>
  <w:style w:type="paragraph" w:customStyle="1" w:styleId="lennaslov">
    <w:name w:val="Člen_naslov"/>
    <w:basedOn w:val="len"/>
    <w:qFormat/>
    <w:rsid w:val="00705C46"/>
    <w:pPr>
      <w:spacing w:before="0"/>
    </w:pPr>
  </w:style>
  <w:style w:type="paragraph" w:customStyle="1" w:styleId="Slog1">
    <w:name w:val="Slog1"/>
    <w:basedOn w:val="Odstavekseznama"/>
    <w:link w:val="Slog1Znak"/>
    <w:qFormat/>
    <w:rsid w:val="00705C46"/>
    <w:pPr>
      <w:numPr>
        <w:numId w:val="17"/>
      </w:numPr>
      <w:spacing w:after="120"/>
      <w:contextualSpacing w:val="0"/>
    </w:pPr>
    <w:rPr>
      <w:rFonts w:ascii="Arial" w:hAnsi="Arial" w:cs="Arial"/>
      <w:b/>
      <w:sz w:val="20"/>
      <w:szCs w:val="20"/>
    </w:rPr>
  </w:style>
  <w:style w:type="character" w:customStyle="1" w:styleId="Slog1Znak">
    <w:name w:val="Slog1 Znak"/>
    <w:basedOn w:val="OdstavekseznamaZnak"/>
    <w:link w:val="Slog1"/>
    <w:rsid w:val="00705C46"/>
    <w:rPr>
      <w:rFonts w:ascii="Arial" w:hAnsi="Arial" w:cs="Arial"/>
      <w:b/>
      <w:sz w:val="20"/>
      <w:szCs w:val="20"/>
    </w:rPr>
  </w:style>
  <w:style w:type="paragraph" w:customStyle="1" w:styleId="tevilnatoka111">
    <w:name w:val="Številčna točka 1.1.1"/>
    <w:basedOn w:val="Navaden"/>
    <w:qFormat/>
    <w:rsid w:val="00705C46"/>
    <w:pPr>
      <w:widowControl w:val="0"/>
      <w:numPr>
        <w:ilvl w:val="2"/>
        <w:numId w:val="46"/>
      </w:numPr>
      <w:overflowPunct w:val="0"/>
      <w:autoSpaceDE w:val="0"/>
      <w:autoSpaceDN w:val="0"/>
      <w:adjustRightInd w:val="0"/>
      <w:spacing w:after="0" w:line="240" w:lineRule="auto"/>
      <w:jc w:val="both"/>
      <w:textAlignment w:val="baseline"/>
    </w:pPr>
    <w:rPr>
      <w:rFonts w:ascii="Arial" w:eastAsia="Times New Roman" w:hAnsi="Arial" w:cs="Times New Roman"/>
      <w:szCs w:val="16"/>
    </w:rPr>
  </w:style>
  <w:style w:type="paragraph" w:customStyle="1" w:styleId="tevilnatoka">
    <w:name w:val="Številčna točka"/>
    <w:basedOn w:val="Navaden"/>
    <w:link w:val="tevilnatokaZnak"/>
    <w:qFormat/>
    <w:rsid w:val="00705C46"/>
    <w:pPr>
      <w:numPr>
        <w:numId w:val="46"/>
      </w:numPr>
      <w:spacing w:after="0" w:line="240" w:lineRule="auto"/>
      <w:jc w:val="both"/>
    </w:pPr>
    <w:rPr>
      <w:rFonts w:ascii="Arial" w:eastAsia="Times New Roman" w:hAnsi="Arial" w:cs="Times New Roman"/>
    </w:rPr>
  </w:style>
  <w:style w:type="character" w:customStyle="1" w:styleId="tevilnatokaZnak">
    <w:name w:val="Številčna točka Znak"/>
    <w:basedOn w:val="OdstavekZnak"/>
    <w:link w:val="tevilnatoka"/>
    <w:rsid w:val="00705C46"/>
    <w:rPr>
      <w:rFonts w:ascii="Arial" w:eastAsia="Times New Roman" w:hAnsi="Arial" w:cs="Times New Roman"/>
    </w:rPr>
  </w:style>
  <w:style w:type="paragraph" w:customStyle="1" w:styleId="Alineazaodstavkom">
    <w:name w:val="Alinea za odstavkom"/>
    <w:basedOn w:val="Navaden"/>
    <w:link w:val="AlineazaodstavkomZnak"/>
    <w:qFormat/>
    <w:rsid w:val="00705C46"/>
    <w:pPr>
      <w:numPr>
        <w:numId w:val="45"/>
      </w:numPr>
      <w:spacing w:after="0" w:line="240" w:lineRule="auto"/>
      <w:jc w:val="both"/>
    </w:pPr>
    <w:rPr>
      <w:rFonts w:ascii="Arial" w:eastAsia="Times New Roman" w:hAnsi="Arial" w:cs="Arial"/>
    </w:rPr>
  </w:style>
  <w:style w:type="character" w:customStyle="1" w:styleId="AlineazaodstavkomZnak">
    <w:name w:val="Alinea za odstavkom Znak"/>
    <w:basedOn w:val="Privzetapisavaodstavka"/>
    <w:link w:val="Alineazaodstavkom"/>
    <w:rsid w:val="00705C46"/>
    <w:rPr>
      <w:rFonts w:ascii="Arial" w:eastAsia="Times New Roman" w:hAnsi="Arial" w:cs="Arial"/>
    </w:rPr>
  </w:style>
  <w:style w:type="paragraph" w:customStyle="1" w:styleId="tevilnatoka11Nova">
    <w:name w:val="Številčna točka 1.1 Nova"/>
    <w:basedOn w:val="tevilnatoka"/>
    <w:qFormat/>
    <w:rsid w:val="00705C46"/>
    <w:pPr>
      <w:numPr>
        <w:ilvl w:val="1"/>
      </w:numPr>
      <w:tabs>
        <w:tab w:val="clear" w:pos="425"/>
      </w:tabs>
      <w:ind w:left="1440" w:hanging="360"/>
    </w:pPr>
  </w:style>
  <w:style w:type="paragraph" w:styleId="Sprotnaopomba-besedilo">
    <w:name w:val="footnote text"/>
    <w:basedOn w:val="Navaden"/>
    <w:link w:val="Sprotnaopomba-besediloZnak"/>
    <w:uiPriority w:val="99"/>
    <w:semiHidden/>
    <w:unhideWhenUsed/>
    <w:rsid w:val="00705C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05C46"/>
    <w:rPr>
      <w:sz w:val="20"/>
      <w:szCs w:val="20"/>
    </w:rPr>
  </w:style>
  <w:style w:type="character" w:styleId="Sprotnaopomba-sklic">
    <w:name w:val="footnote reference"/>
    <w:basedOn w:val="Privzetapisavaodstavka"/>
    <w:uiPriority w:val="99"/>
    <w:semiHidden/>
    <w:unhideWhenUsed/>
    <w:rsid w:val="00705C46"/>
    <w:rPr>
      <w:vertAlign w:val="superscript"/>
    </w:rPr>
  </w:style>
  <w:style w:type="paragraph" w:customStyle="1" w:styleId="Alineazatevilnotoko">
    <w:name w:val="Alinea za številčno točko"/>
    <w:basedOn w:val="Alineazaodstavkom"/>
    <w:link w:val="AlineazatevilnotokoZnak"/>
    <w:qFormat/>
    <w:rsid w:val="00705C46"/>
    <w:pPr>
      <w:numPr>
        <w:numId w:val="16"/>
      </w:numPr>
      <w:tabs>
        <w:tab w:val="left" w:pos="567"/>
      </w:tabs>
    </w:pPr>
  </w:style>
  <w:style w:type="character" w:customStyle="1" w:styleId="AlineazatevilnotokoZnak">
    <w:name w:val="Alinea za številčno točko Znak"/>
    <w:link w:val="Alineazatevilnotoko"/>
    <w:rsid w:val="00705C46"/>
    <w:rPr>
      <w:rFonts w:ascii="Arial" w:eastAsia="Times New Roman" w:hAnsi="Arial" w:cs="Arial"/>
    </w:rPr>
  </w:style>
  <w:style w:type="paragraph" w:customStyle="1" w:styleId="normal2">
    <w:name w:val="normal2"/>
    <w:basedOn w:val="Navaden"/>
    <w:rsid w:val="00705C46"/>
    <w:pPr>
      <w:spacing w:before="120" w:after="0" w:line="312" w:lineRule="atLeast"/>
      <w:jc w:val="both"/>
    </w:pPr>
    <w:rPr>
      <w:rFonts w:ascii="Times New Roman" w:eastAsia="Times New Roman" w:hAnsi="Times New Roman" w:cs="Times New Roman"/>
      <w:sz w:val="24"/>
      <w:szCs w:val="24"/>
    </w:rPr>
  </w:style>
  <w:style w:type="paragraph" w:customStyle="1" w:styleId="Toka">
    <w:name w:val="Točka"/>
    <w:basedOn w:val="Odstavekseznama"/>
    <w:link w:val="TokaZnak"/>
    <w:qFormat/>
    <w:rsid w:val="00705C46"/>
    <w:pPr>
      <w:numPr>
        <w:numId w:val="47"/>
      </w:numPr>
      <w:spacing w:after="120"/>
      <w:jc w:val="both"/>
    </w:pPr>
    <w:rPr>
      <w:rFonts w:ascii="Arial" w:hAnsi="Arial" w:cs="Arial"/>
      <w:sz w:val="20"/>
      <w:szCs w:val="20"/>
    </w:rPr>
  </w:style>
  <w:style w:type="character" w:customStyle="1" w:styleId="TokaZnak">
    <w:name w:val="Točka Znak"/>
    <w:basedOn w:val="OdstavekseznamaZnak"/>
    <w:link w:val="Toka"/>
    <w:rsid w:val="00705C46"/>
    <w:rPr>
      <w:rFonts w:ascii="Arial" w:hAnsi="Arial" w:cs="Arial"/>
      <w:sz w:val="20"/>
      <w:szCs w:val="20"/>
    </w:rPr>
  </w:style>
  <w:style w:type="paragraph" w:customStyle="1" w:styleId="odstavek1">
    <w:name w:val="odstavek1"/>
    <w:basedOn w:val="Navaden"/>
    <w:rsid w:val="00705C46"/>
    <w:pPr>
      <w:spacing w:before="240" w:after="0" w:line="240" w:lineRule="auto"/>
      <w:ind w:firstLine="1021"/>
      <w:jc w:val="both"/>
    </w:pPr>
    <w:rPr>
      <w:rFonts w:ascii="Arial" w:eastAsia="Times New Roman" w:hAnsi="Arial" w:cs="Arial"/>
    </w:rPr>
  </w:style>
  <w:style w:type="paragraph" w:customStyle="1" w:styleId="alineazaodstavkom1">
    <w:name w:val="alineazaodstavkom1"/>
    <w:basedOn w:val="Navaden"/>
    <w:rsid w:val="00705C46"/>
    <w:pPr>
      <w:spacing w:after="0" w:line="240" w:lineRule="auto"/>
      <w:ind w:left="425" w:hanging="425"/>
      <w:jc w:val="both"/>
    </w:pPr>
    <w:rPr>
      <w:rFonts w:ascii="Arial" w:eastAsia="Times New Roman" w:hAnsi="Arial" w:cs="Arial"/>
    </w:rPr>
  </w:style>
  <w:style w:type="paragraph" w:customStyle="1" w:styleId="Application3">
    <w:name w:val="Application3"/>
    <w:basedOn w:val="Navaden"/>
    <w:rsid w:val="00B27808"/>
    <w:pPr>
      <w:widowControl w:val="0"/>
      <w:tabs>
        <w:tab w:val="right" w:pos="8789"/>
      </w:tabs>
      <w:suppressAutoHyphens/>
      <w:spacing w:after="0" w:line="240" w:lineRule="auto"/>
      <w:ind w:left="567" w:hanging="567"/>
    </w:pPr>
    <w:rPr>
      <w:rFonts w:ascii="Arial" w:eastAsia="Times New Roman" w:hAnsi="Arial" w:cs="Times New Roman"/>
      <w:spacing w:val="-2"/>
      <w:szCs w:val="20"/>
      <w:lang w:val="en-GB" w:eastAsia="en-US"/>
    </w:rPr>
  </w:style>
  <w:style w:type="paragraph" w:customStyle="1" w:styleId="CM4">
    <w:name w:val="CM4"/>
    <w:basedOn w:val="Navaden"/>
    <w:next w:val="Navaden"/>
    <w:uiPriority w:val="99"/>
    <w:rsid w:val="002649BC"/>
    <w:pPr>
      <w:autoSpaceDE w:val="0"/>
      <w:autoSpaceDN w:val="0"/>
      <w:adjustRightInd w:val="0"/>
      <w:spacing w:after="0" w:line="240" w:lineRule="auto"/>
    </w:pPr>
    <w:rPr>
      <w:rFonts w:ascii="Times New Roman" w:hAnsi="Times New Roman" w:cs="Times New Roman"/>
      <w:sz w:val="24"/>
      <w:szCs w:val="24"/>
      <w:lang w:eastAsia="en-US"/>
    </w:rPr>
  </w:style>
  <w:style w:type="paragraph" w:customStyle="1" w:styleId="CM1">
    <w:name w:val="CM1"/>
    <w:basedOn w:val="Navaden"/>
    <w:next w:val="Navaden"/>
    <w:uiPriority w:val="99"/>
    <w:rsid w:val="0017095A"/>
    <w:pPr>
      <w:autoSpaceDE w:val="0"/>
      <w:autoSpaceDN w:val="0"/>
      <w:adjustRightInd w:val="0"/>
      <w:spacing w:after="0" w:line="240" w:lineRule="auto"/>
    </w:pPr>
    <w:rPr>
      <w:rFonts w:ascii="EUAlbertina" w:hAnsi="EUAlbertina"/>
      <w:sz w:val="24"/>
      <w:szCs w:val="24"/>
    </w:rPr>
  </w:style>
  <w:style w:type="paragraph" w:customStyle="1" w:styleId="CM3">
    <w:name w:val="CM3"/>
    <w:basedOn w:val="Navaden"/>
    <w:next w:val="Navaden"/>
    <w:uiPriority w:val="99"/>
    <w:rsid w:val="0017095A"/>
    <w:pPr>
      <w:autoSpaceDE w:val="0"/>
      <w:autoSpaceDN w:val="0"/>
      <w:adjustRightInd w:val="0"/>
      <w:spacing w:after="0" w:line="240" w:lineRule="auto"/>
    </w:pPr>
    <w:rPr>
      <w:rFonts w:ascii="EUAlbertina" w:hAnsi="EUAlbertina"/>
      <w:sz w:val="24"/>
      <w:szCs w:val="24"/>
    </w:rPr>
  </w:style>
  <w:style w:type="paragraph" w:styleId="Navadensplet">
    <w:name w:val="Normal (Web)"/>
    <w:basedOn w:val="Navaden"/>
    <w:uiPriority w:val="99"/>
    <w:semiHidden/>
    <w:unhideWhenUsed/>
    <w:rsid w:val="00EF26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 Text 31"/>
    <w:basedOn w:val="Navaden"/>
    <w:rsid w:val="006E0E7A"/>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NeotevilenodstavekZnak">
    <w:name w:val="Neoštevilčen odstavek Znak"/>
    <w:link w:val="Neotevilenodstavek"/>
    <w:locked/>
    <w:rsid w:val="00A703E5"/>
    <w:rPr>
      <w:rFonts w:ascii="Arial" w:hAnsi="Arial" w:cs="Arial"/>
    </w:rPr>
  </w:style>
  <w:style w:type="paragraph" w:customStyle="1" w:styleId="Neotevilenodstavek">
    <w:name w:val="Neoštevilčen odstavek"/>
    <w:basedOn w:val="Navaden"/>
    <w:link w:val="NeotevilenodstavekZnak"/>
    <w:qFormat/>
    <w:rsid w:val="00A703E5"/>
    <w:pPr>
      <w:overflowPunct w:val="0"/>
      <w:autoSpaceDE w:val="0"/>
      <w:autoSpaceDN w:val="0"/>
      <w:adjustRightInd w:val="0"/>
      <w:spacing w:before="60" w:after="60" w:line="200" w:lineRule="exact"/>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58973">
      <w:bodyDiv w:val="1"/>
      <w:marLeft w:val="0"/>
      <w:marRight w:val="0"/>
      <w:marTop w:val="0"/>
      <w:marBottom w:val="0"/>
      <w:divBdr>
        <w:top w:val="none" w:sz="0" w:space="0" w:color="auto"/>
        <w:left w:val="none" w:sz="0" w:space="0" w:color="auto"/>
        <w:bottom w:val="none" w:sz="0" w:space="0" w:color="auto"/>
        <w:right w:val="none" w:sz="0" w:space="0" w:color="auto"/>
      </w:divBdr>
    </w:div>
    <w:div w:id="287862781">
      <w:bodyDiv w:val="1"/>
      <w:marLeft w:val="0"/>
      <w:marRight w:val="0"/>
      <w:marTop w:val="0"/>
      <w:marBottom w:val="0"/>
      <w:divBdr>
        <w:top w:val="none" w:sz="0" w:space="0" w:color="auto"/>
        <w:left w:val="none" w:sz="0" w:space="0" w:color="auto"/>
        <w:bottom w:val="none" w:sz="0" w:space="0" w:color="auto"/>
        <w:right w:val="none" w:sz="0" w:space="0" w:color="auto"/>
      </w:divBdr>
    </w:div>
    <w:div w:id="561913738">
      <w:bodyDiv w:val="1"/>
      <w:marLeft w:val="0"/>
      <w:marRight w:val="0"/>
      <w:marTop w:val="0"/>
      <w:marBottom w:val="0"/>
      <w:divBdr>
        <w:top w:val="none" w:sz="0" w:space="0" w:color="auto"/>
        <w:left w:val="none" w:sz="0" w:space="0" w:color="auto"/>
        <w:bottom w:val="none" w:sz="0" w:space="0" w:color="auto"/>
        <w:right w:val="none" w:sz="0" w:space="0" w:color="auto"/>
      </w:divBdr>
    </w:div>
    <w:div w:id="1216744591">
      <w:bodyDiv w:val="1"/>
      <w:marLeft w:val="0"/>
      <w:marRight w:val="0"/>
      <w:marTop w:val="0"/>
      <w:marBottom w:val="0"/>
      <w:divBdr>
        <w:top w:val="none" w:sz="0" w:space="0" w:color="auto"/>
        <w:left w:val="none" w:sz="0" w:space="0" w:color="auto"/>
        <w:bottom w:val="none" w:sz="0" w:space="0" w:color="auto"/>
        <w:right w:val="none" w:sz="0" w:space="0" w:color="auto"/>
      </w:divBdr>
    </w:div>
    <w:div w:id="1443844079">
      <w:bodyDiv w:val="1"/>
      <w:marLeft w:val="0"/>
      <w:marRight w:val="0"/>
      <w:marTop w:val="0"/>
      <w:marBottom w:val="0"/>
      <w:divBdr>
        <w:top w:val="none" w:sz="0" w:space="0" w:color="auto"/>
        <w:left w:val="none" w:sz="0" w:space="0" w:color="auto"/>
        <w:bottom w:val="none" w:sz="0" w:space="0" w:color="auto"/>
        <w:right w:val="none" w:sz="0" w:space="0" w:color="auto"/>
      </w:divBdr>
      <w:divsChild>
        <w:div w:id="696272973">
          <w:marLeft w:val="0"/>
          <w:marRight w:val="0"/>
          <w:marTop w:val="0"/>
          <w:marBottom w:val="0"/>
          <w:divBdr>
            <w:top w:val="none" w:sz="0" w:space="0" w:color="auto"/>
            <w:left w:val="none" w:sz="0" w:space="0" w:color="auto"/>
            <w:bottom w:val="none" w:sz="0" w:space="0" w:color="auto"/>
            <w:right w:val="none" w:sz="0" w:space="0" w:color="auto"/>
          </w:divBdr>
          <w:divsChild>
            <w:div w:id="5094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5315">
      <w:bodyDiv w:val="1"/>
      <w:marLeft w:val="0"/>
      <w:marRight w:val="0"/>
      <w:marTop w:val="0"/>
      <w:marBottom w:val="0"/>
      <w:divBdr>
        <w:top w:val="none" w:sz="0" w:space="0" w:color="auto"/>
        <w:left w:val="none" w:sz="0" w:space="0" w:color="auto"/>
        <w:bottom w:val="none" w:sz="0" w:space="0" w:color="auto"/>
        <w:right w:val="none" w:sz="0" w:space="0" w:color="auto"/>
      </w:divBdr>
    </w:div>
    <w:div w:id="1634939429">
      <w:bodyDiv w:val="1"/>
      <w:marLeft w:val="0"/>
      <w:marRight w:val="0"/>
      <w:marTop w:val="0"/>
      <w:marBottom w:val="0"/>
      <w:divBdr>
        <w:top w:val="none" w:sz="0" w:space="0" w:color="auto"/>
        <w:left w:val="none" w:sz="0" w:space="0" w:color="auto"/>
        <w:bottom w:val="none" w:sz="0" w:space="0" w:color="auto"/>
        <w:right w:val="none" w:sz="0" w:space="0" w:color="auto"/>
      </w:divBdr>
      <w:divsChild>
        <w:div w:id="1127309578">
          <w:marLeft w:val="0"/>
          <w:marRight w:val="0"/>
          <w:marTop w:val="0"/>
          <w:marBottom w:val="0"/>
          <w:divBdr>
            <w:top w:val="none" w:sz="0" w:space="0" w:color="auto"/>
            <w:left w:val="none" w:sz="0" w:space="0" w:color="auto"/>
            <w:bottom w:val="none" w:sz="0" w:space="0" w:color="auto"/>
            <w:right w:val="none" w:sz="0" w:space="0" w:color="auto"/>
          </w:divBdr>
          <w:divsChild>
            <w:div w:id="227038095">
              <w:marLeft w:val="0"/>
              <w:marRight w:val="0"/>
              <w:marTop w:val="0"/>
              <w:marBottom w:val="0"/>
              <w:divBdr>
                <w:top w:val="none" w:sz="0" w:space="0" w:color="auto"/>
                <w:left w:val="none" w:sz="0" w:space="0" w:color="auto"/>
                <w:bottom w:val="none" w:sz="0" w:space="0" w:color="auto"/>
                <w:right w:val="none" w:sz="0" w:space="0" w:color="auto"/>
              </w:divBdr>
              <w:divsChild>
                <w:div w:id="1154489800">
                  <w:marLeft w:val="0"/>
                  <w:marRight w:val="0"/>
                  <w:marTop w:val="0"/>
                  <w:marBottom w:val="0"/>
                  <w:divBdr>
                    <w:top w:val="none" w:sz="0" w:space="0" w:color="auto"/>
                    <w:left w:val="none" w:sz="0" w:space="0" w:color="auto"/>
                    <w:bottom w:val="none" w:sz="0" w:space="0" w:color="auto"/>
                    <w:right w:val="none" w:sz="0" w:space="0" w:color="auto"/>
                  </w:divBdr>
                  <w:divsChild>
                    <w:div w:id="1534537393">
                      <w:marLeft w:val="1"/>
                      <w:marRight w:val="1"/>
                      <w:marTop w:val="0"/>
                      <w:marBottom w:val="0"/>
                      <w:divBdr>
                        <w:top w:val="none" w:sz="0" w:space="0" w:color="auto"/>
                        <w:left w:val="none" w:sz="0" w:space="0" w:color="auto"/>
                        <w:bottom w:val="none" w:sz="0" w:space="0" w:color="auto"/>
                        <w:right w:val="none" w:sz="0" w:space="0" w:color="auto"/>
                      </w:divBdr>
                      <w:divsChild>
                        <w:div w:id="1346904732">
                          <w:marLeft w:val="0"/>
                          <w:marRight w:val="0"/>
                          <w:marTop w:val="0"/>
                          <w:marBottom w:val="0"/>
                          <w:divBdr>
                            <w:top w:val="none" w:sz="0" w:space="0" w:color="auto"/>
                            <w:left w:val="none" w:sz="0" w:space="0" w:color="auto"/>
                            <w:bottom w:val="none" w:sz="0" w:space="0" w:color="auto"/>
                            <w:right w:val="none" w:sz="0" w:space="0" w:color="auto"/>
                          </w:divBdr>
                          <w:divsChild>
                            <w:div w:id="603539496">
                              <w:marLeft w:val="0"/>
                              <w:marRight w:val="0"/>
                              <w:marTop w:val="0"/>
                              <w:marBottom w:val="360"/>
                              <w:divBdr>
                                <w:top w:val="none" w:sz="0" w:space="0" w:color="auto"/>
                                <w:left w:val="none" w:sz="0" w:space="0" w:color="auto"/>
                                <w:bottom w:val="none" w:sz="0" w:space="0" w:color="auto"/>
                                <w:right w:val="none" w:sz="0" w:space="0" w:color="auto"/>
                              </w:divBdr>
                              <w:divsChild>
                                <w:div w:id="1105004912">
                                  <w:marLeft w:val="0"/>
                                  <w:marRight w:val="0"/>
                                  <w:marTop w:val="0"/>
                                  <w:marBottom w:val="0"/>
                                  <w:divBdr>
                                    <w:top w:val="none" w:sz="0" w:space="0" w:color="auto"/>
                                    <w:left w:val="none" w:sz="0" w:space="0" w:color="auto"/>
                                    <w:bottom w:val="none" w:sz="0" w:space="0" w:color="auto"/>
                                    <w:right w:val="none" w:sz="0" w:space="0" w:color="auto"/>
                                  </w:divBdr>
                                  <w:divsChild>
                                    <w:div w:id="3806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Gp.gs@gov.s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681D4-365D-4044-ACF5-BEFAE3FD63DF}">
  <ds:schemaRefs>
    <ds:schemaRef ds:uri="http://schemas.openxmlformats.org/officeDocument/2006/bibliography"/>
  </ds:schemaRefs>
</ds:datastoreItem>
</file>

<file path=customXml/itemProps2.xml><?xml version="1.0" encoding="utf-8"?>
<ds:datastoreItem xmlns:ds="http://schemas.openxmlformats.org/officeDocument/2006/customXml" ds:itemID="{13CA2F13-4629-41D8-BBD2-B44F6BB1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39</Pages>
  <Words>15185</Words>
  <Characters>86560</Characters>
  <Application>Microsoft Office Word</Application>
  <DocSecurity>0</DocSecurity>
  <Lines>721</Lines>
  <Paragraphs>203</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101542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Uros Zgonec</dc:creator>
  <cp:lastModifiedBy>MKGP</cp:lastModifiedBy>
  <cp:revision>20</cp:revision>
  <cp:lastPrinted>2017-03-31T12:14:00Z</cp:lastPrinted>
  <dcterms:created xsi:type="dcterms:W3CDTF">2017-03-30T09:52:00Z</dcterms:created>
  <dcterms:modified xsi:type="dcterms:W3CDTF">2017-04-03T12:43:00Z</dcterms:modified>
</cp:coreProperties>
</file>