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93281" w:rsidRPr="007D21F7" w:rsidTr="00493281">
        <w:trPr>
          <w:gridAfter w:val="2"/>
          <w:wAfter w:w="3067" w:type="dxa"/>
        </w:trPr>
        <w:tc>
          <w:tcPr>
            <w:tcW w:w="6096" w:type="dxa"/>
            <w:gridSpan w:val="2"/>
          </w:tcPr>
          <w:p w:rsidR="00493281" w:rsidRPr="007D21F7" w:rsidRDefault="00493281" w:rsidP="007D21F7">
            <w:pPr>
              <w:overflowPunct w:val="0"/>
              <w:autoSpaceDE w:val="0"/>
              <w:autoSpaceDN w:val="0"/>
              <w:adjustRightInd w:val="0"/>
              <w:textAlignment w:val="baseline"/>
              <w:rPr>
                <w:rFonts w:cs="Arial"/>
                <w:szCs w:val="20"/>
                <w:lang w:eastAsia="sl-SI"/>
              </w:rPr>
            </w:pPr>
            <w:r w:rsidRPr="007D21F7">
              <w:rPr>
                <w:rFonts w:cs="Arial"/>
                <w:szCs w:val="20"/>
                <w:lang w:eastAsia="sl-SI"/>
              </w:rPr>
              <w:t>Številka: 007-4</w:t>
            </w:r>
            <w:r w:rsidR="007D21F7" w:rsidRPr="007D21F7">
              <w:rPr>
                <w:rFonts w:cs="Arial"/>
                <w:szCs w:val="20"/>
                <w:lang w:eastAsia="sl-SI"/>
              </w:rPr>
              <w:t>79</w:t>
            </w:r>
            <w:r w:rsidRPr="007D21F7">
              <w:rPr>
                <w:rFonts w:cs="Arial"/>
                <w:szCs w:val="20"/>
                <w:lang w:eastAsia="sl-SI"/>
              </w:rPr>
              <w:t xml:space="preserve">/2015  </w:t>
            </w:r>
          </w:p>
        </w:tc>
      </w:tr>
      <w:tr w:rsidR="00493281" w:rsidRPr="007D21F7" w:rsidTr="00493281">
        <w:trPr>
          <w:gridAfter w:val="2"/>
          <w:wAfter w:w="3067" w:type="dxa"/>
        </w:trPr>
        <w:tc>
          <w:tcPr>
            <w:tcW w:w="6096" w:type="dxa"/>
            <w:gridSpan w:val="2"/>
          </w:tcPr>
          <w:p w:rsidR="00493281" w:rsidRPr="007D21F7" w:rsidRDefault="00493281" w:rsidP="00493281">
            <w:pPr>
              <w:overflowPunct w:val="0"/>
              <w:autoSpaceDE w:val="0"/>
              <w:autoSpaceDN w:val="0"/>
              <w:adjustRightInd w:val="0"/>
              <w:textAlignment w:val="baseline"/>
              <w:rPr>
                <w:rFonts w:cs="Arial"/>
                <w:szCs w:val="20"/>
                <w:lang w:eastAsia="sl-SI"/>
              </w:rPr>
            </w:pPr>
            <w:r w:rsidRPr="007D21F7">
              <w:rPr>
                <w:rFonts w:cs="Arial"/>
                <w:szCs w:val="20"/>
                <w:lang w:eastAsia="sl-SI"/>
              </w:rPr>
              <w:t xml:space="preserve">Ljubljana: </w:t>
            </w:r>
            <w:r w:rsidR="001637BD">
              <w:rPr>
                <w:rFonts w:cs="Arial"/>
                <w:szCs w:val="20"/>
                <w:lang w:eastAsia="sl-SI"/>
              </w:rPr>
              <w:t>18.12.2015</w:t>
            </w:r>
            <w:bookmarkStart w:id="0" w:name="_GoBack"/>
            <w:bookmarkEnd w:id="0"/>
          </w:p>
        </w:tc>
      </w:tr>
      <w:tr w:rsidR="00493281" w:rsidRPr="00493281" w:rsidTr="00493281">
        <w:trPr>
          <w:gridAfter w:val="2"/>
          <w:wAfter w:w="3067" w:type="dxa"/>
        </w:trPr>
        <w:tc>
          <w:tcPr>
            <w:tcW w:w="6096" w:type="dxa"/>
            <w:gridSpan w:val="2"/>
          </w:tcPr>
          <w:p w:rsidR="00493281" w:rsidRPr="007D21F7" w:rsidRDefault="00493281" w:rsidP="007D21F7">
            <w:pPr>
              <w:overflowPunct w:val="0"/>
              <w:autoSpaceDE w:val="0"/>
              <w:autoSpaceDN w:val="0"/>
              <w:adjustRightInd w:val="0"/>
              <w:textAlignment w:val="baseline"/>
              <w:rPr>
                <w:rFonts w:cs="Arial"/>
                <w:szCs w:val="20"/>
                <w:lang w:eastAsia="sl-SI"/>
              </w:rPr>
            </w:pPr>
            <w:r w:rsidRPr="007D21F7">
              <w:rPr>
                <w:rFonts w:cs="Arial"/>
                <w:szCs w:val="20"/>
                <w:lang w:eastAsia="sl-SI"/>
              </w:rPr>
              <w:t>EVA: 2015-2550-018</w:t>
            </w:r>
            <w:r w:rsidR="007D21F7" w:rsidRPr="007D21F7">
              <w:rPr>
                <w:rFonts w:cs="Arial"/>
                <w:szCs w:val="20"/>
                <w:lang w:eastAsia="sl-SI"/>
              </w:rPr>
              <w:t>6</w:t>
            </w:r>
          </w:p>
        </w:tc>
      </w:tr>
      <w:tr w:rsidR="00493281" w:rsidRPr="00493281" w:rsidTr="00493281">
        <w:trPr>
          <w:gridAfter w:val="2"/>
          <w:wAfter w:w="3067" w:type="dxa"/>
        </w:trPr>
        <w:tc>
          <w:tcPr>
            <w:tcW w:w="6096" w:type="dxa"/>
            <w:gridSpan w:val="2"/>
          </w:tcPr>
          <w:p w:rsidR="00493281" w:rsidRPr="00493281" w:rsidRDefault="00493281" w:rsidP="00493281">
            <w:pPr>
              <w:rPr>
                <w:rFonts w:eastAsia="Calibri" w:cs="Arial"/>
                <w:szCs w:val="20"/>
                <w:highlight w:val="cyan"/>
              </w:rPr>
            </w:pPr>
          </w:p>
          <w:p w:rsidR="00493281" w:rsidRPr="00493281" w:rsidRDefault="00493281" w:rsidP="00493281">
            <w:pPr>
              <w:rPr>
                <w:rFonts w:eastAsia="Calibri" w:cs="Arial"/>
                <w:szCs w:val="20"/>
              </w:rPr>
            </w:pPr>
            <w:r w:rsidRPr="00493281">
              <w:rPr>
                <w:rFonts w:eastAsia="Calibri" w:cs="Arial"/>
                <w:szCs w:val="20"/>
              </w:rPr>
              <w:t>GENERALNI SEKRETARIAT</w:t>
            </w:r>
            <w:r w:rsidRPr="00493281">
              <w:rPr>
                <w:rFonts w:eastAsia="Calibri" w:cs="Arial"/>
                <w:sz w:val="22"/>
                <w:szCs w:val="20"/>
              </w:rPr>
              <w:t xml:space="preserve"> </w:t>
            </w:r>
            <w:r w:rsidRPr="00493281">
              <w:rPr>
                <w:rFonts w:eastAsia="Calibri" w:cs="Arial"/>
                <w:szCs w:val="20"/>
              </w:rPr>
              <w:t>VLADE REPUBLIKE SLOVENIJE</w:t>
            </w:r>
          </w:p>
          <w:p w:rsidR="00493281" w:rsidRPr="00493281" w:rsidRDefault="001439C4" w:rsidP="00493281">
            <w:pPr>
              <w:rPr>
                <w:rFonts w:eastAsia="Calibri" w:cs="Arial"/>
                <w:szCs w:val="20"/>
              </w:rPr>
            </w:pPr>
            <w:hyperlink r:id="rId9" w:history="1">
              <w:r w:rsidR="00493281" w:rsidRPr="00493281">
                <w:rPr>
                  <w:rFonts w:eastAsia="Calibri" w:cs="Arial"/>
                  <w:color w:val="0000FF"/>
                  <w:szCs w:val="20"/>
                  <w:u w:val="single"/>
                </w:rPr>
                <w:t>Gp.gs@gov.si</w:t>
              </w:r>
            </w:hyperlink>
          </w:p>
          <w:p w:rsidR="00493281" w:rsidRPr="00493281" w:rsidRDefault="00493281" w:rsidP="00493281">
            <w:pPr>
              <w:rPr>
                <w:rFonts w:eastAsia="Calibri" w:cs="Arial"/>
                <w:szCs w:val="20"/>
                <w:highlight w:val="cyan"/>
              </w:rPr>
            </w:pPr>
          </w:p>
        </w:tc>
      </w:tr>
      <w:tr w:rsidR="00493281" w:rsidRPr="00493281" w:rsidTr="00493281">
        <w:tc>
          <w:tcPr>
            <w:tcW w:w="9163" w:type="dxa"/>
            <w:gridSpan w:val="4"/>
          </w:tcPr>
          <w:p w:rsidR="00493281" w:rsidRPr="00493281" w:rsidRDefault="00493281" w:rsidP="00150170">
            <w:pPr>
              <w:suppressAutoHyphens/>
              <w:overflowPunct w:val="0"/>
              <w:autoSpaceDE w:val="0"/>
              <w:autoSpaceDN w:val="0"/>
              <w:adjustRightInd w:val="0"/>
              <w:jc w:val="both"/>
              <w:textAlignment w:val="baseline"/>
              <w:rPr>
                <w:rFonts w:eastAsia="SimSun"/>
                <w:b/>
                <w:bCs/>
                <w:szCs w:val="20"/>
              </w:rPr>
            </w:pPr>
            <w:r w:rsidRPr="00493281">
              <w:rPr>
                <w:rFonts w:cs="Arial"/>
                <w:b/>
                <w:szCs w:val="20"/>
                <w:lang w:eastAsia="sl-SI"/>
              </w:rPr>
              <w:t>ZADEVA:</w:t>
            </w:r>
            <w:r w:rsidRPr="00493281">
              <w:t xml:space="preserve"> </w:t>
            </w:r>
            <w:r w:rsidRPr="00493281">
              <w:rPr>
                <w:b/>
              </w:rPr>
              <w:t xml:space="preserve">Uredba o koncesiji za rabo vode za proizvodnjo pijač v Radenski d. d. iz vrtin </w:t>
            </w:r>
            <w:r w:rsidR="00005CCA">
              <w:t xml:space="preserve"> </w:t>
            </w:r>
            <w:r w:rsidR="00005CCA" w:rsidRPr="00005CCA">
              <w:rPr>
                <w:b/>
              </w:rPr>
              <w:t xml:space="preserve">V-G, V-H, V-J, P-D, P-L, P-Z, Vp-3č, V-L, V-P, V-S in V-T  </w:t>
            </w:r>
            <w:r w:rsidRPr="00493281">
              <w:rPr>
                <w:rFonts w:eastAsia="Arial"/>
                <w:color w:val="000000"/>
                <w:szCs w:val="20"/>
              </w:rPr>
              <w:t>–</w:t>
            </w:r>
            <w:r w:rsidRPr="00493281">
              <w:rPr>
                <w:rFonts w:eastAsia="Arial"/>
                <w:b/>
                <w:color w:val="000000"/>
                <w:szCs w:val="20"/>
              </w:rPr>
              <w:t xml:space="preserve"> </w:t>
            </w:r>
            <w:r w:rsidRPr="00493281">
              <w:rPr>
                <w:rFonts w:eastAsia="Arial"/>
                <w:color w:val="000000"/>
                <w:szCs w:val="20"/>
              </w:rPr>
              <w:t>predlog za obravnavo</w:t>
            </w:r>
          </w:p>
        </w:tc>
      </w:tr>
      <w:tr w:rsidR="00493281" w:rsidRPr="00493281" w:rsidTr="00493281">
        <w:tc>
          <w:tcPr>
            <w:tcW w:w="9163" w:type="dxa"/>
            <w:gridSpan w:val="4"/>
          </w:tcPr>
          <w:p w:rsidR="00493281" w:rsidRPr="00493281" w:rsidRDefault="00493281" w:rsidP="00493281">
            <w:pPr>
              <w:numPr>
                <w:ilvl w:val="0"/>
                <w:numId w:val="5"/>
              </w:numPr>
              <w:suppressAutoHyphens/>
              <w:overflowPunct w:val="0"/>
              <w:autoSpaceDE w:val="0"/>
              <w:autoSpaceDN w:val="0"/>
              <w:adjustRightInd w:val="0"/>
              <w:textAlignment w:val="baseline"/>
              <w:outlineLvl w:val="3"/>
              <w:rPr>
                <w:rFonts w:cs="Arial"/>
                <w:b/>
                <w:szCs w:val="20"/>
                <w:lang w:eastAsia="sl-SI"/>
              </w:rPr>
            </w:pPr>
            <w:r w:rsidRPr="00493281">
              <w:rPr>
                <w:rFonts w:cs="Arial"/>
                <w:b/>
                <w:szCs w:val="20"/>
                <w:lang w:eastAsia="sl-SI"/>
              </w:rPr>
              <w:t>Predlog sklepov vlade:</w:t>
            </w:r>
          </w:p>
        </w:tc>
      </w:tr>
      <w:tr w:rsidR="00493281" w:rsidRPr="00493281" w:rsidTr="00493281">
        <w:tc>
          <w:tcPr>
            <w:tcW w:w="9163" w:type="dxa"/>
            <w:gridSpan w:val="4"/>
          </w:tcPr>
          <w:p w:rsidR="00493281" w:rsidRPr="00493281" w:rsidRDefault="00493281" w:rsidP="00493281">
            <w:pPr>
              <w:jc w:val="both"/>
            </w:pPr>
            <w:r w:rsidRPr="00493281">
              <w:t xml:space="preserve">Na podlagi prvega odstavka 137. člena in dvanajstega odstavka 199.a člena Zakona o vodah (Uradni list RS, št. 67/02, 2/04 – ZZdrI-A, 41/04 – ZVO-1, 57/08, 57/12, 100/13, 40/14 in 56/15) ter 165. člena Zakona o varstvu okolja (Uradni list RS, št. 39/06 – uradno prečiščeno besedilo, 49/06 – ZMetD, 66/06 – odl. US, 33/07 – ZPNačrt, 57/08 – ZFO-1A, 70/08, 108/09, 108/09 – ZPNačrt-A, 48/12, 57/12, 92/13 in 56/15) </w:t>
            </w:r>
            <w:r w:rsidRPr="00493281">
              <w:rPr>
                <w:rFonts w:cs="Arial"/>
                <w:szCs w:val="20"/>
              </w:rPr>
              <w:t>je Vlada Republike Slovenije na … seji dne … sprejela naslednji</w:t>
            </w:r>
            <w:r w:rsidRPr="00493281">
              <w:t xml:space="preserve">  </w:t>
            </w:r>
          </w:p>
          <w:p w:rsidR="00493281" w:rsidRPr="00493281" w:rsidRDefault="00493281" w:rsidP="00493281">
            <w:pPr>
              <w:pStyle w:val="Navadensplet"/>
              <w:spacing w:line="260" w:lineRule="exact"/>
              <w:jc w:val="both"/>
              <w:rPr>
                <w:rFonts w:ascii="Arial" w:hAnsi="Arial" w:cs="Arial"/>
                <w:color w:val="auto"/>
                <w:sz w:val="20"/>
                <w:szCs w:val="20"/>
              </w:rPr>
            </w:pPr>
          </w:p>
          <w:p w:rsidR="00493281" w:rsidRPr="00493281" w:rsidRDefault="00493281" w:rsidP="00493281">
            <w:pPr>
              <w:pStyle w:val="Navadensplet"/>
              <w:spacing w:line="260" w:lineRule="exact"/>
              <w:jc w:val="both"/>
              <w:rPr>
                <w:rFonts w:ascii="Arial" w:hAnsi="Arial" w:cs="Arial"/>
                <w:color w:val="auto"/>
                <w:sz w:val="20"/>
                <w:szCs w:val="20"/>
              </w:rPr>
            </w:pPr>
            <w:r w:rsidRPr="00493281">
              <w:rPr>
                <w:rFonts w:ascii="Arial" w:hAnsi="Arial" w:cs="Arial"/>
                <w:color w:val="auto"/>
                <w:sz w:val="20"/>
                <w:szCs w:val="20"/>
              </w:rPr>
              <w:t xml:space="preserve">                                                                      SKLEP:</w:t>
            </w:r>
          </w:p>
          <w:p w:rsidR="00493281" w:rsidRPr="00493281" w:rsidRDefault="00493281" w:rsidP="00493281">
            <w:pPr>
              <w:ind w:right="28"/>
              <w:jc w:val="both"/>
              <w:rPr>
                <w:rFonts w:cs="Arial"/>
                <w:szCs w:val="20"/>
              </w:rPr>
            </w:pPr>
            <w:r w:rsidRPr="00493281">
              <w:rPr>
                <w:rFonts w:cs="Arial"/>
                <w:szCs w:val="20"/>
              </w:rPr>
              <w:t xml:space="preserve">Vlada Republike Slovenije </w:t>
            </w:r>
            <w:r w:rsidRPr="00493281">
              <w:rPr>
                <w:iCs/>
              </w:rPr>
              <w:t>je izdala</w:t>
            </w:r>
            <w:r w:rsidRPr="00493281">
              <w:t xml:space="preserve"> </w:t>
            </w:r>
            <w:r w:rsidRPr="00493281">
              <w:rPr>
                <w:rFonts w:cs="Arial"/>
                <w:szCs w:val="20"/>
              </w:rPr>
              <w:t>Uredbo</w:t>
            </w:r>
            <w:r w:rsidRPr="00493281">
              <w:t xml:space="preserve"> </w:t>
            </w:r>
            <w:r w:rsidRPr="00493281">
              <w:rPr>
                <w:rFonts w:cs="Arial"/>
                <w:szCs w:val="20"/>
              </w:rPr>
              <w:t xml:space="preserve">o koncesiji za rabo vode za proizvodnjo pijač v Radenski d. d. iz vrtin </w:t>
            </w:r>
            <w:r w:rsidR="00005CCA">
              <w:t xml:space="preserve"> </w:t>
            </w:r>
            <w:r w:rsidR="00005CCA" w:rsidRPr="00005CCA">
              <w:rPr>
                <w:rFonts w:cs="Arial"/>
                <w:szCs w:val="20"/>
              </w:rPr>
              <w:t>V-G, V-H, V-J, P-D, P-L, P-</w:t>
            </w:r>
            <w:r w:rsidR="00005CCA">
              <w:rPr>
                <w:rFonts w:cs="Arial"/>
                <w:szCs w:val="20"/>
              </w:rPr>
              <w:t>Z, Vp-3č, V-L, V-P, V-S in V-T</w:t>
            </w:r>
            <w:r w:rsidRPr="00493281">
              <w:rPr>
                <w:rFonts w:cs="Arial"/>
                <w:szCs w:val="20"/>
              </w:rPr>
              <w:t xml:space="preserve">, </w:t>
            </w:r>
            <w:r w:rsidRPr="00493281">
              <w:rPr>
                <w:rFonts w:cs="Arial"/>
                <w:bCs/>
                <w:szCs w:val="20"/>
              </w:rPr>
              <w:t xml:space="preserve">ki se objavi v </w:t>
            </w:r>
            <w:r w:rsidRPr="00493281">
              <w:rPr>
                <w:rFonts w:cs="Arial"/>
                <w:szCs w:val="20"/>
              </w:rPr>
              <w:t xml:space="preserve">Uradnem listu Republike Slovenije. </w:t>
            </w:r>
          </w:p>
          <w:p w:rsidR="00493281" w:rsidRPr="00493281" w:rsidRDefault="00493281" w:rsidP="00493281">
            <w:pPr>
              <w:spacing w:before="280" w:line="240" w:lineRule="auto"/>
              <w:rPr>
                <w:rFonts w:cs="Arial"/>
                <w:szCs w:val="20"/>
              </w:rPr>
            </w:pPr>
          </w:p>
          <w:p w:rsidR="00493281" w:rsidRPr="00493281" w:rsidRDefault="00493281" w:rsidP="00493281">
            <w:pPr>
              <w:spacing w:line="240" w:lineRule="auto"/>
              <w:jc w:val="center"/>
              <w:rPr>
                <w:rFonts w:cs="Arial"/>
                <w:szCs w:val="20"/>
              </w:rPr>
            </w:pPr>
            <w:r w:rsidRPr="00493281">
              <w:rPr>
                <w:rFonts w:cs="Arial"/>
                <w:szCs w:val="20"/>
              </w:rPr>
              <w:t xml:space="preserve">                                                                                   Mag. Darko Krašovec</w:t>
            </w:r>
          </w:p>
          <w:p w:rsidR="00493281" w:rsidRPr="00493281" w:rsidRDefault="00493281" w:rsidP="00493281">
            <w:pPr>
              <w:spacing w:line="240" w:lineRule="auto"/>
              <w:jc w:val="center"/>
              <w:rPr>
                <w:rFonts w:cs="Arial"/>
                <w:szCs w:val="20"/>
              </w:rPr>
            </w:pPr>
            <w:r w:rsidRPr="00493281">
              <w:rPr>
                <w:rFonts w:cs="Arial"/>
                <w:szCs w:val="20"/>
              </w:rPr>
              <w:t xml:space="preserve">                                                                                  GENERALNI SEKRETAR</w:t>
            </w:r>
          </w:p>
          <w:p w:rsidR="00493281" w:rsidRPr="00493281" w:rsidRDefault="00493281" w:rsidP="00493281">
            <w:pPr>
              <w:ind w:right="-759"/>
              <w:rPr>
                <w:rFonts w:cs="Arial"/>
              </w:rPr>
            </w:pPr>
          </w:p>
          <w:p w:rsidR="00493281" w:rsidRPr="00493281" w:rsidRDefault="00493281" w:rsidP="00493281">
            <w:pPr>
              <w:rPr>
                <w:rFonts w:cs="Arial"/>
              </w:rPr>
            </w:pPr>
            <w:r w:rsidRPr="00493281">
              <w:rPr>
                <w:rFonts w:cs="Arial"/>
              </w:rPr>
              <w:t xml:space="preserve">PREJMEJO: </w:t>
            </w:r>
          </w:p>
          <w:p w:rsidR="00493281" w:rsidRPr="00493281" w:rsidRDefault="00493281" w:rsidP="00493281">
            <w:pPr>
              <w:numPr>
                <w:ilvl w:val="0"/>
                <w:numId w:val="6"/>
              </w:numPr>
              <w:autoSpaceDE w:val="0"/>
              <w:autoSpaceDN w:val="0"/>
              <w:adjustRightInd w:val="0"/>
              <w:jc w:val="both"/>
              <w:rPr>
                <w:rFonts w:cs="Arial"/>
              </w:rPr>
            </w:pPr>
            <w:r w:rsidRPr="00493281">
              <w:rPr>
                <w:rFonts w:cs="Arial"/>
              </w:rPr>
              <w:t xml:space="preserve">Ministrstvo za okolje in prostor </w:t>
            </w:r>
          </w:p>
          <w:p w:rsidR="00493281" w:rsidRPr="00493281" w:rsidRDefault="00493281" w:rsidP="00493281">
            <w:pPr>
              <w:numPr>
                <w:ilvl w:val="0"/>
                <w:numId w:val="6"/>
              </w:numPr>
              <w:suppressAutoHyphens/>
              <w:spacing w:line="260" w:lineRule="atLeast"/>
              <w:rPr>
                <w:rFonts w:cs="Arial"/>
              </w:rPr>
            </w:pPr>
            <w:r w:rsidRPr="00493281">
              <w:rPr>
                <w:rFonts w:cs="Arial"/>
              </w:rPr>
              <w:t>Ministrstvo za finance</w:t>
            </w:r>
          </w:p>
          <w:p w:rsidR="00493281" w:rsidRDefault="00493281" w:rsidP="00493281">
            <w:pPr>
              <w:numPr>
                <w:ilvl w:val="0"/>
                <w:numId w:val="6"/>
              </w:numPr>
              <w:suppressAutoHyphens/>
              <w:spacing w:line="260" w:lineRule="atLeast"/>
              <w:rPr>
                <w:rFonts w:cs="Arial"/>
              </w:rPr>
            </w:pPr>
            <w:r w:rsidRPr="00493281">
              <w:rPr>
                <w:rFonts w:cs="Arial"/>
              </w:rPr>
              <w:t>Ministrstvo za gospodarski razvoj in tehnologijo</w:t>
            </w:r>
          </w:p>
          <w:p w:rsidR="000339CA" w:rsidRPr="000339CA" w:rsidRDefault="000339CA" w:rsidP="000339CA">
            <w:pPr>
              <w:pStyle w:val="Odstavekseznama"/>
              <w:numPr>
                <w:ilvl w:val="0"/>
                <w:numId w:val="6"/>
              </w:numPr>
              <w:rPr>
                <w:rFonts w:cs="Arial"/>
              </w:rPr>
            </w:pPr>
            <w:r w:rsidRPr="000339CA">
              <w:rPr>
                <w:rFonts w:cs="Arial"/>
              </w:rPr>
              <w:t>Ministrstvo za kmetijstvo, gozdarstvo in prehrano</w:t>
            </w:r>
          </w:p>
          <w:p w:rsidR="00493281" w:rsidRPr="00493281" w:rsidRDefault="00493281" w:rsidP="00493281">
            <w:pPr>
              <w:numPr>
                <w:ilvl w:val="0"/>
                <w:numId w:val="6"/>
              </w:numPr>
              <w:spacing w:line="260" w:lineRule="atLeast"/>
            </w:pPr>
            <w:r w:rsidRPr="00493281">
              <w:t xml:space="preserve">Služba Vlade Republike Slovenije za zakonodajo  </w:t>
            </w:r>
          </w:p>
          <w:p w:rsidR="00493281" w:rsidRPr="00493281" w:rsidRDefault="00493281" w:rsidP="00493281">
            <w:pPr>
              <w:numPr>
                <w:ilvl w:val="0"/>
                <w:numId w:val="6"/>
              </w:numPr>
              <w:autoSpaceDE w:val="0"/>
              <w:autoSpaceDN w:val="0"/>
              <w:adjustRightInd w:val="0"/>
              <w:jc w:val="both"/>
              <w:rPr>
                <w:rFonts w:cs="Arial"/>
              </w:rPr>
            </w:pPr>
            <w:r w:rsidRPr="00493281">
              <w:rPr>
                <w:szCs w:val="20"/>
              </w:rPr>
              <w:t>Urad Vlade Republike Slovenije za komuniciranje</w:t>
            </w:r>
            <w:r w:rsidRPr="00493281">
              <w:rPr>
                <w:rFonts w:cs="Arial"/>
              </w:rPr>
              <w:t xml:space="preserve"> </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b/>
                <w:iCs/>
                <w:szCs w:val="20"/>
                <w:lang w:eastAsia="sl-SI"/>
              </w:rPr>
            </w:pPr>
            <w:r w:rsidRPr="00493281">
              <w:rPr>
                <w:rFonts w:cs="Arial"/>
                <w:b/>
                <w:szCs w:val="20"/>
                <w:lang w:eastAsia="sl-SI"/>
              </w:rPr>
              <w:t>2. Predlog za obravnavo predloga zakona po nujnem ali skrajšanem postopku v državnem zboru z obrazložitvijo razlogov:</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iCs/>
                <w:szCs w:val="20"/>
                <w:lang w:eastAsia="sl-SI"/>
              </w:rPr>
              <w:t>/</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b/>
                <w:iCs/>
                <w:szCs w:val="20"/>
                <w:lang w:eastAsia="sl-SI"/>
              </w:rPr>
            </w:pPr>
            <w:r w:rsidRPr="00493281">
              <w:rPr>
                <w:rFonts w:cs="Arial"/>
                <w:b/>
                <w:szCs w:val="20"/>
                <w:lang w:eastAsia="sl-SI"/>
              </w:rPr>
              <w:t>3.a Osebe, odgovorne za strokovno pripravo in usklajenost gradiva:</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iCs/>
                <w:szCs w:val="20"/>
                <w:lang w:eastAsia="sl-SI"/>
              </w:rPr>
              <w:t>- Irena Majcen, ministrica za okolje in prostor</w:t>
            </w:r>
          </w:p>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iCs/>
                <w:szCs w:val="20"/>
                <w:lang w:eastAsia="sl-SI"/>
              </w:rPr>
              <w:t>- Mag. Tanja Bogataj, državna sekretarka, MOP</w:t>
            </w:r>
          </w:p>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iCs/>
                <w:szCs w:val="20"/>
                <w:lang w:eastAsia="sl-SI"/>
              </w:rPr>
              <w:t>- Leon Behin, generalni direktor, Direktorat za vode in investicije, MOP</w:t>
            </w:r>
          </w:p>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iCs/>
                <w:szCs w:val="20"/>
                <w:lang w:eastAsia="sl-SI"/>
              </w:rPr>
              <w:t xml:space="preserve">- Tomaž Štembal, podsekretar, </w:t>
            </w:r>
          </w:p>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iCs/>
                <w:szCs w:val="20"/>
                <w:lang w:eastAsia="sl-SI"/>
              </w:rPr>
              <w:t>- Mateja Žnidaršič, višja svetovalka</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b/>
                <w:iCs/>
                <w:szCs w:val="20"/>
                <w:lang w:eastAsia="sl-SI"/>
              </w:rPr>
            </w:pPr>
            <w:r w:rsidRPr="00493281">
              <w:rPr>
                <w:rFonts w:cs="Arial"/>
                <w:b/>
                <w:iCs/>
                <w:szCs w:val="20"/>
                <w:lang w:eastAsia="sl-SI"/>
              </w:rPr>
              <w:t xml:space="preserve">3.b Zunanji strokovnjaki, ki so </w:t>
            </w:r>
            <w:r w:rsidRPr="00493281">
              <w:rPr>
                <w:rFonts w:cs="Arial"/>
                <w:b/>
                <w:szCs w:val="20"/>
                <w:lang w:eastAsia="sl-SI"/>
              </w:rPr>
              <w:t>sodelovali pri pripravi dela ali celotnega gradiva:</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iCs/>
                <w:szCs w:val="20"/>
                <w:lang w:eastAsia="sl-SI"/>
              </w:rPr>
              <w:t>/</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b/>
                <w:iCs/>
                <w:szCs w:val="20"/>
                <w:lang w:eastAsia="sl-SI"/>
              </w:rPr>
            </w:pPr>
            <w:r w:rsidRPr="00493281">
              <w:rPr>
                <w:rFonts w:cs="Arial"/>
                <w:b/>
                <w:szCs w:val="20"/>
                <w:lang w:eastAsia="sl-SI"/>
              </w:rPr>
              <w:t>4. Predstavniki vlade, ki bodo sodelovali pri delu državnega zbora:</w:t>
            </w:r>
          </w:p>
        </w:tc>
      </w:tr>
      <w:tr w:rsidR="00493281" w:rsidRPr="00493281" w:rsidTr="00493281">
        <w:tc>
          <w:tcPr>
            <w:tcW w:w="9163" w:type="dxa"/>
            <w:gridSpan w:val="4"/>
          </w:tcPr>
          <w:p w:rsidR="00493281" w:rsidRPr="00493281" w:rsidRDefault="00493281" w:rsidP="00493281">
            <w:pPr>
              <w:overflowPunct w:val="0"/>
              <w:autoSpaceDE w:val="0"/>
              <w:autoSpaceDN w:val="0"/>
              <w:adjustRightInd w:val="0"/>
              <w:jc w:val="both"/>
              <w:textAlignment w:val="baseline"/>
              <w:rPr>
                <w:rFonts w:cs="Arial"/>
                <w:b/>
                <w:szCs w:val="20"/>
                <w:lang w:eastAsia="sl-SI"/>
              </w:rPr>
            </w:pPr>
            <w:r w:rsidRPr="00493281">
              <w:rPr>
                <w:rFonts w:cs="Arial"/>
                <w:b/>
                <w:szCs w:val="20"/>
                <w:lang w:eastAsia="sl-SI"/>
              </w:rPr>
              <w:t>/</w:t>
            </w:r>
          </w:p>
        </w:tc>
      </w:tr>
      <w:tr w:rsidR="00493281" w:rsidRPr="00493281" w:rsidTr="00493281">
        <w:tc>
          <w:tcPr>
            <w:tcW w:w="9163" w:type="dxa"/>
            <w:gridSpan w:val="4"/>
          </w:tcPr>
          <w:p w:rsidR="00493281" w:rsidRPr="00493281" w:rsidRDefault="00493281" w:rsidP="00493281">
            <w:pPr>
              <w:suppressAutoHyphens/>
              <w:overflowPunct w:val="0"/>
              <w:autoSpaceDE w:val="0"/>
              <w:autoSpaceDN w:val="0"/>
              <w:adjustRightInd w:val="0"/>
              <w:textAlignment w:val="baseline"/>
              <w:outlineLvl w:val="3"/>
              <w:rPr>
                <w:rFonts w:cs="Arial"/>
                <w:b/>
                <w:szCs w:val="20"/>
                <w:lang w:eastAsia="sl-SI"/>
              </w:rPr>
            </w:pPr>
            <w:r w:rsidRPr="00493281">
              <w:rPr>
                <w:rFonts w:cs="Arial"/>
                <w:b/>
                <w:szCs w:val="20"/>
                <w:lang w:eastAsia="sl-SI"/>
              </w:rPr>
              <w:t>5. Kratek povzetek gradiva:</w:t>
            </w:r>
          </w:p>
        </w:tc>
      </w:tr>
      <w:tr w:rsidR="00493281" w:rsidRPr="00493281" w:rsidTr="00493281">
        <w:tc>
          <w:tcPr>
            <w:tcW w:w="9163" w:type="dxa"/>
            <w:gridSpan w:val="4"/>
          </w:tcPr>
          <w:p w:rsidR="00493281" w:rsidRPr="00493281" w:rsidRDefault="00493281" w:rsidP="00493281">
            <w:pPr>
              <w:spacing w:line="240" w:lineRule="auto"/>
              <w:jc w:val="both"/>
              <w:rPr>
                <w:szCs w:val="20"/>
              </w:rPr>
            </w:pPr>
            <w:r w:rsidRPr="00493281">
              <w:rPr>
                <w:szCs w:val="20"/>
              </w:rPr>
              <w:lastRenderedPageBreak/>
              <w:t>Gradivo je koncesijski akt, ki določa posebno pravico do rabe vode za proizvodnjo pijač. Uredba ureja predmet, obseg in območje koncesije, pogoje za pridobitev koncesije, obveznosti koncesionarja glede izvajanja koncesije, plačilo za koncesijo, vsebino koncesijske pogodbe, kjer se podrobneje uredijo medsebojna razmerja med koncedentom in koncesionarjem, in nadzor nad izvajanjem koncesije. Na podlagi tega koncesijskega akta se koncesija podeljuje brez javnega razpisa v skladu s petim odstavkom 199.a členom člena Zakona o vodah (Uradni list RS, št. 67/02, 2/04 – ZZdrI-A, 41/04 – ZVO-1, 57/08, 57/12, 100/13, 40/14 in 56/15).</w:t>
            </w:r>
          </w:p>
          <w:p w:rsidR="00493281" w:rsidRPr="00493281" w:rsidRDefault="00493281" w:rsidP="00493281">
            <w:pPr>
              <w:pStyle w:val="odstavek1"/>
              <w:ind w:firstLine="0"/>
              <w:rPr>
                <w:sz w:val="20"/>
                <w:szCs w:val="20"/>
                <w:lang w:eastAsia="en-US"/>
              </w:rPr>
            </w:pPr>
            <w:r w:rsidRPr="00493281">
              <w:rPr>
                <w:sz w:val="20"/>
                <w:szCs w:val="20"/>
                <w:lang w:eastAsia="en-US"/>
              </w:rPr>
              <w:t xml:space="preserve">S podeljevanjem koncesij MOP izvaja popravljalne ukrepe, ki jih je predložilo in potrdilo Računsko sodišče v svoji reviziji o izvajanju Zakona o vodah za leti 2009 in 2010. Računsko sodišče je v svojem revizijskem poročilu št. 3260-1/2011 z dne 26. 3. 2013 v zvezi s postopki podelitve koncesij ugotovilo velike zamude in sicer v vseh fazah podelitve. Po mnenju Računskega sodišča so bili pri podeljevanju koncesij zavezanci po določbi 199. člena zakona o vodah obravnavani neenakopravno in selektivno, čeprav so vsi v obdobju veljavnosti zakona o vodah vodo rabili. Tiste, ki jim je koncesije podelilo, je obremenilo s plačevanjem koncesnin, večina pa koncesnin ni plačevala. Subjektom, ki jim niso bile odmerjene koncesnine, je bil tako omogočen neupravičeno boljši konkurenčni položaj v primerjavi s subjekti, ki koncesijo plačujejo. </w:t>
            </w:r>
          </w:p>
          <w:p w:rsidR="00493281" w:rsidRPr="00493281" w:rsidRDefault="00493281" w:rsidP="00493281">
            <w:pPr>
              <w:spacing w:line="240" w:lineRule="auto"/>
              <w:jc w:val="both"/>
              <w:rPr>
                <w:rFonts w:cs="Arial"/>
                <w:szCs w:val="20"/>
              </w:rPr>
            </w:pPr>
          </w:p>
          <w:p w:rsidR="00493281" w:rsidRPr="00493281" w:rsidRDefault="00493281" w:rsidP="00493281">
            <w:pPr>
              <w:spacing w:line="240" w:lineRule="auto"/>
              <w:jc w:val="both"/>
              <w:rPr>
                <w:rFonts w:cs="Arial"/>
                <w:szCs w:val="20"/>
                <w:lang w:eastAsia="sl-SI"/>
              </w:rPr>
            </w:pPr>
            <w:r w:rsidRPr="00493281">
              <w:rPr>
                <w:rFonts w:cs="Arial"/>
                <w:szCs w:val="20"/>
                <w:lang w:eastAsia="sl-SI"/>
              </w:rPr>
              <w:t>Podelitev koncesij predstavlja tudi zagotavljanje pravne varnosti vseh uporabnikov vode.</w:t>
            </w:r>
          </w:p>
        </w:tc>
      </w:tr>
      <w:tr w:rsidR="00493281" w:rsidRPr="00493281" w:rsidTr="00493281">
        <w:tc>
          <w:tcPr>
            <w:tcW w:w="9163" w:type="dxa"/>
            <w:gridSpan w:val="4"/>
          </w:tcPr>
          <w:p w:rsidR="00493281" w:rsidRPr="00493281" w:rsidRDefault="00493281" w:rsidP="00493281">
            <w:pPr>
              <w:suppressAutoHyphens/>
              <w:overflowPunct w:val="0"/>
              <w:autoSpaceDE w:val="0"/>
              <w:autoSpaceDN w:val="0"/>
              <w:adjustRightInd w:val="0"/>
              <w:textAlignment w:val="baseline"/>
              <w:outlineLvl w:val="3"/>
              <w:rPr>
                <w:rFonts w:cs="Arial"/>
                <w:b/>
                <w:szCs w:val="20"/>
                <w:lang w:eastAsia="sl-SI"/>
              </w:rPr>
            </w:pPr>
            <w:r w:rsidRPr="00493281">
              <w:rPr>
                <w:rFonts w:cs="Arial"/>
                <w:b/>
                <w:szCs w:val="20"/>
                <w:lang w:eastAsia="sl-SI"/>
              </w:rPr>
              <w:t>6. Presoja posledic za:</w:t>
            </w:r>
          </w:p>
        </w:tc>
      </w:tr>
      <w:tr w:rsidR="00493281" w:rsidRPr="00493281" w:rsidTr="00493281">
        <w:tc>
          <w:tcPr>
            <w:tcW w:w="1448" w:type="dxa"/>
          </w:tcPr>
          <w:p w:rsidR="00493281" w:rsidRPr="00493281" w:rsidRDefault="00493281" w:rsidP="00493281">
            <w:pPr>
              <w:overflowPunct w:val="0"/>
              <w:autoSpaceDE w:val="0"/>
              <w:autoSpaceDN w:val="0"/>
              <w:adjustRightInd w:val="0"/>
              <w:ind w:left="360"/>
              <w:jc w:val="both"/>
              <w:textAlignment w:val="baseline"/>
              <w:rPr>
                <w:rFonts w:cs="Arial"/>
                <w:iCs/>
                <w:szCs w:val="20"/>
                <w:lang w:eastAsia="sl-SI"/>
              </w:rPr>
            </w:pPr>
            <w:r w:rsidRPr="00493281">
              <w:rPr>
                <w:rFonts w:cs="Arial"/>
                <w:iCs/>
                <w:szCs w:val="20"/>
                <w:lang w:eastAsia="sl-SI"/>
              </w:rPr>
              <w:t>a)</w:t>
            </w:r>
          </w:p>
        </w:tc>
        <w:tc>
          <w:tcPr>
            <w:tcW w:w="5444" w:type="dxa"/>
            <w:gridSpan w:val="2"/>
          </w:tcPr>
          <w:p w:rsidR="00493281" w:rsidRPr="00493281" w:rsidRDefault="00493281" w:rsidP="00493281">
            <w:pPr>
              <w:overflowPunct w:val="0"/>
              <w:autoSpaceDE w:val="0"/>
              <w:autoSpaceDN w:val="0"/>
              <w:adjustRightInd w:val="0"/>
              <w:jc w:val="both"/>
              <w:textAlignment w:val="baseline"/>
              <w:rPr>
                <w:rFonts w:cs="Arial"/>
                <w:szCs w:val="20"/>
                <w:lang w:eastAsia="sl-SI"/>
              </w:rPr>
            </w:pPr>
            <w:r w:rsidRPr="00493281">
              <w:rPr>
                <w:rFonts w:cs="Arial"/>
                <w:szCs w:val="20"/>
                <w:lang w:eastAsia="sl-SI"/>
              </w:rPr>
              <w:t>javnofinančna sredstva nad 40.000 EUR v tekočem in naslednjih treh letih</w:t>
            </w:r>
          </w:p>
        </w:tc>
        <w:tc>
          <w:tcPr>
            <w:tcW w:w="2271" w:type="dxa"/>
            <w:vAlign w:val="center"/>
          </w:tcPr>
          <w:p w:rsidR="00493281" w:rsidRPr="00493281" w:rsidRDefault="00493281" w:rsidP="00493281">
            <w:pPr>
              <w:overflowPunct w:val="0"/>
              <w:autoSpaceDE w:val="0"/>
              <w:autoSpaceDN w:val="0"/>
              <w:adjustRightInd w:val="0"/>
              <w:jc w:val="center"/>
              <w:textAlignment w:val="baseline"/>
              <w:rPr>
                <w:rFonts w:cs="Arial"/>
                <w:iCs/>
                <w:szCs w:val="20"/>
                <w:lang w:eastAsia="sl-SI"/>
              </w:rPr>
            </w:pPr>
            <w:r w:rsidRPr="00493281">
              <w:rPr>
                <w:rFonts w:cs="Arial"/>
                <w:b/>
                <w:szCs w:val="20"/>
                <w:lang w:eastAsia="sl-SI"/>
              </w:rPr>
              <w:t>DA</w:t>
            </w:r>
            <w:r w:rsidRPr="00493281">
              <w:rPr>
                <w:rFonts w:cs="Arial"/>
                <w:szCs w:val="20"/>
                <w:lang w:eastAsia="sl-SI"/>
              </w:rPr>
              <w:t>/NE</w:t>
            </w:r>
          </w:p>
        </w:tc>
      </w:tr>
      <w:tr w:rsidR="00493281" w:rsidRPr="00493281" w:rsidTr="00493281">
        <w:tc>
          <w:tcPr>
            <w:tcW w:w="1448" w:type="dxa"/>
          </w:tcPr>
          <w:p w:rsidR="00493281" w:rsidRPr="00493281" w:rsidRDefault="00493281" w:rsidP="00493281">
            <w:pPr>
              <w:overflowPunct w:val="0"/>
              <w:autoSpaceDE w:val="0"/>
              <w:autoSpaceDN w:val="0"/>
              <w:adjustRightInd w:val="0"/>
              <w:ind w:left="360"/>
              <w:jc w:val="both"/>
              <w:textAlignment w:val="baseline"/>
              <w:rPr>
                <w:rFonts w:cs="Arial"/>
                <w:iCs/>
                <w:szCs w:val="20"/>
                <w:lang w:eastAsia="sl-SI"/>
              </w:rPr>
            </w:pPr>
            <w:r w:rsidRPr="00493281">
              <w:rPr>
                <w:rFonts w:cs="Arial"/>
                <w:iCs/>
                <w:szCs w:val="20"/>
                <w:lang w:eastAsia="sl-SI"/>
              </w:rPr>
              <w:t>b)</w:t>
            </w:r>
          </w:p>
        </w:tc>
        <w:tc>
          <w:tcPr>
            <w:tcW w:w="5444" w:type="dxa"/>
            <w:gridSpan w:val="2"/>
          </w:tcPr>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bCs/>
                <w:szCs w:val="20"/>
                <w:lang w:eastAsia="sl-SI"/>
              </w:rPr>
              <w:t>usklajenost slovenskega pravnega reda s pravnim redom Evropske unije</w:t>
            </w:r>
          </w:p>
        </w:tc>
        <w:tc>
          <w:tcPr>
            <w:tcW w:w="2271" w:type="dxa"/>
            <w:vAlign w:val="center"/>
          </w:tcPr>
          <w:p w:rsidR="00493281" w:rsidRPr="00493281" w:rsidRDefault="00493281" w:rsidP="00493281">
            <w:pPr>
              <w:overflowPunct w:val="0"/>
              <w:autoSpaceDE w:val="0"/>
              <w:autoSpaceDN w:val="0"/>
              <w:adjustRightInd w:val="0"/>
              <w:jc w:val="center"/>
              <w:textAlignment w:val="baseline"/>
              <w:rPr>
                <w:rFonts w:cs="Arial"/>
                <w:iCs/>
                <w:szCs w:val="20"/>
                <w:lang w:eastAsia="sl-SI"/>
              </w:rPr>
            </w:pPr>
            <w:r w:rsidRPr="00493281">
              <w:rPr>
                <w:rFonts w:cs="Arial"/>
                <w:szCs w:val="20"/>
                <w:lang w:eastAsia="sl-SI"/>
              </w:rPr>
              <w:t>DA/</w:t>
            </w:r>
            <w:r w:rsidRPr="00493281">
              <w:rPr>
                <w:rFonts w:cs="Arial"/>
                <w:b/>
                <w:szCs w:val="20"/>
                <w:lang w:eastAsia="sl-SI"/>
              </w:rPr>
              <w:t>NE</w:t>
            </w:r>
          </w:p>
        </w:tc>
      </w:tr>
      <w:tr w:rsidR="00493281" w:rsidRPr="00493281" w:rsidTr="00493281">
        <w:tc>
          <w:tcPr>
            <w:tcW w:w="1448" w:type="dxa"/>
          </w:tcPr>
          <w:p w:rsidR="00493281" w:rsidRPr="00493281" w:rsidRDefault="00493281" w:rsidP="00493281">
            <w:pPr>
              <w:overflowPunct w:val="0"/>
              <w:autoSpaceDE w:val="0"/>
              <w:autoSpaceDN w:val="0"/>
              <w:adjustRightInd w:val="0"/>
              <w:ind w:left="360"/>
              <w:jc w:val="both"/>
              <w:textAlignment w:val="baseline"/>
              <w:rPr>
                <w:rFonts w:cs="Arial"/>
                <w:iCs/>
                <w:szCs w:val="20"/>
                <w:lang w:eastAsia="sl-SI"/>
              </w:rPr>
            </w:pPr>
            <w:r w:rsidRPr="00493281">
              <w:rPr>
                <w:rFonts w:cs="Arial"/>
                <w:iCs/>
                <w:szCs w:val="20"/>
                <w:lang w:eastAsia="sl-SI"/>
              </w:rPr>
              <w:t>c)</w:t>
            </w:r>
          </w:p>
        </w:tc>
        <w:tc>
          <w:tcPr>
            <w:tcW w:w="5444" w:type="dxa"/>
            <w:gridSpan w:val="2"/>
          </w:tcPr>
          <w:p w:rsidR="00493281" w:rsidRPr="00493281" w:rsidRDefault="00493281" w:rsidP="00493281">
            <w:pPr>
              <w:overflowPunct w:val="0"/>
              <w:autoSpaceDE w:val="0"/>
              <w:autoSpaceDN w:val="0"/>
              <w:adjustRightInd w:val="0"/>
              <w:jc w:val="both"/>
              <w:textAlignment w:val="baseline"/>
              <w:rPr>
                <w:rFonts w:cs="Arial"/>
                <w:iCs/>
                <w:szCs w:val="20"/>
                <w:lang w:eastAsia="sl-SI"/>
              </w:rPr>
            </w:pPr>
            <w:r w:rsidRPr="00493281">
              <w:rPr>
                <w:rFonts w:cs="Arial"/>
                <w:szCs w:val="20"/>
                <w:lang w:eastAsia="sl-SI"/>
              </w:rPr>
              <w:t>administrativne posledice</w:t>
            </w:r>
          </w:p>
        </w:tc>
        <w:tc>
          <w:tcPr>
            <w:tcW w:w="2271" w:type="dxa"/>
            <w:vAlign w:val="center"/>
          </w:tcPr>
          <w:p w:rsidR="00493281" w:rsidRPr="00493281" w:rsidRDefault="00493281" w:rsidP="00493281">
            <w:pPr>
              <w:overflowPunct w:val="0"/>
              <w:autoSpaceDE w:val="0"/>
              <w:autoSpaceDN w:val="0"/>
              <w:adjustRightInd w:val="0"/>
              <w:jc w:val="center"/>
              <w:textAlignment w:val="baseline"/>
              <w:rPr>
                <w:rFonts w:cs="Arial"/>
                <w:szCs w:val="20"/>
                <w:lang w:eastAsia="sl-SI"/>
              </w:rPr>
            </w:pPr>
            <w:r w:rsidRPr="00493281">
              <w:rPr>
                <w:rFonts w:cs="Arial"/>
                <w:szCs w:val="20"/>
                <w:lang w:eastAsia="sl-SI"/>
              </w:rPr>
              <w:t>DA/</w:t>
            </w:r>
            <w:r w:rsidRPr="00493281">
              <w:rPr>
                <w:rFonts w:cs="Arial"/>
                <w:b/>
                <w:szCs w:val="20"/>
                <w:lang w:eastAsia="sl-SI"/>
              </w:rPr>
              <w:t>NE</w:t>
            </w:r>
          </w:p>
        </w:tc>
      </w:tr>
      <w:tr w:rsidR="00493281" w:rsidRPr="00493281" w:rsidTr="00493281">
        <w:tc>
          <w:tcPr>
            <w:tcW w:w="1448" w:type="dxa"/>
          </w:tcPr>
          <w:p w:rsidR="00493281" w:rsidRPr="00493281" w:rsidRDefault="00493281" w:rsidP="00493281">
            <w:pPr>
              <w:overflowPunct w:val="0"/>
              <w:autoSpaceDE w:val="0"/>
              <w:autoSpaceDN w:val="0"/>
              <w:adjustRightInd w:val="0"/>
              <w:ind w:left="360"/>
              <w:jc w:val="both"/>
              <w:textAlignment w:val="baseline"/>
              <w:rPr>
                <w:rFonts w:cs="Arial"/>
                <w:iCs/>
                <w:szCs w:val="20"/>
                <w:lang w:eastAsia="sl-SI"/>
              </w:rPr>
            </w:pPr>
            <w:r w:rsidRPr="00493281">
              <w:rPr>
                <w:rFonts w:cs="Arial"/>
                <w:iCs/>
                <w:szCs w:val="20"/>
                <w:lang w:eastAsia="sl-SI"/>
              </w:rPr>
              <w:t>č)</w:t>
            </w:r>
          </w:p>
        </w:tc>
        <w:tc>
          <w:tcPr>
            <w:tcW w:w="5444" w:type="dxa"/>
            <w:gridSpan w:val="2"/>
          </w:tcPr>
          <w:p w:rsidR="00493281" w:rsidRPr="00493281" w:rsidRDefault="00493281" w:rsidP="00493281">
            <w:pPr>
              <w:overflowPunct w:val="0"/>
              <w:autoSpaceDE w:val="0"/>
              <w:autoSpaceDN w:val="0"/>
              <w:adjustRightInd w:val="0"/>
              <w:jc w:val="both"/>
              <w:textAlignment w:val="baseline"/>
              <w:rPr>
                <w:rFonts w:cs="Arial"/>
                <w:bCs/>
                <w:szCs w:val="20"/>
                <w:lang w:eastAsia="sl-SI"/>
              </w:rPr>
            </w:pPr>
            <w:r w:rsidRPr="00493281">
              <w:rPr>
                <w:rFonts w:cs="Arial"/>
                <w:szCs w:val="20"/>
                <w:lang w:eastAsia="sl-SI"/>
              </w:rPr>
              <w:t>gospodarstvo, zlasti</w:t>
            </w:r>
            <w:r w:rsidRPr="00493281">
              <w:rPr>
                <w:rFonts w:cs="Arial"/>
                <w:bCs/>
                <w:szCs w:val="20"/>
                <w:lang w:eastAsia="sl-SI"/>
              </w:rPr>
              <w:t xml:space="preserve"> mala in srednja podjetja ter konkurenčnost podjetij</w:t>
            </w:r>
          </w:p>
        </w:tc>
        <w:tc>
          <w:tcPr>
            <w:tcW w:w="2271" w:type="dxa"/>
            <w:vAlign w:val="center"/>
          </w:tcPr>
          <w:p w:rsidR="00493281" w:rsidRPr="00493281" w:rsidRDefault="00493281" w:rsidP="00493281">
            <w:pPr>
              <w:overflowPunct w:val="0"/>
              <w:autoSpaceDE w:val="0"/>
              <w:autoSpaceDN w:val="0"/>
              <w:adjustRightInd w:val="0"/>
              <w:jc w:val="center"/>
              <w:textAlignment w:val="baseline"/>
              <w:rPr>
                <w:rFonts w:cs="Arial"/>
                <w:iCs/>
                <w:szCs w:val="20"/>
                <w:lang w:eastAsia="sl-SI"/>
              </w:rPr>
            </w:pPr>
            <w:r w:rsidRPr="00493281">
              <w:rPr>
                <w:rFonts w:cs="Arial"/>
                <w:b/>
                <w:szCs w:val="20"/>
                <w:lang w:eastAsia="sl-SI"/>
              </w:rPr>
              <w:t>DA</w:t>
            </w:r>
            <w:r w:rsidRPr="00493281">
              <w:rPr>
                <w:rFonts w:cs="Arial"/>
                <w:szCs w:val="20"/>
                <w:lang w:eastAsia="sl-SI"/>
              </w:rPr>
              <w:t>/NE</w:t>
            </w:r>
          </w:p>
        </w:tc>
      </w:tr>
      <w:tr w:rsidR="00493281" w:rsidRPr="00493281" w:rsidTr="00493281">
        <w:tc>
          <w:tcPr>
            <w:tcW w:w="1448" w:type="dxa"/>
          </w:tcPr>
          <w:p w:rsidR="00493281" w:rsidRPr="00493281" w:rsidRDefault="00493281" w:rsidP="00493281">
            <w:pPr>
              <w:overflowPunct w:val="0"/>
              <w:autoSpaceDE w:val="0"/>
              <w:autoSpaceDN w:val="0"/>
              <w:adjustRightInd w:val="0"/>
              <w:ind w:left="360"/>
              <w:jc w:val="both"/>
              <w:textAlignment w:val="baseline"/>
              <w:rPr>
                <w:rFonts w:cs="Arial"/>
                <w:iCs/>
                <w:szCs w:val="20"/>
                <w:lang w:eastAsia="sl-SI"/>
              </w:rPr>
            </w:pPr>
            <w:r w:rsidRPr="00493281">
              <w:rPr>
                <w:rFonts w:cs="Arial"/>
                <w:iCs/>
                <w:szCs w:val="20"/>
                <w:lang w:eastAsia="sl-SI"/>
              </w:rPr>
              <w:t>d)</w:t>
            </w:r>
          </w:p>
        </w:tc>
        <w:tc>
          <w:tcPr>
            <w:tcW w:w="5444" w:type="dxa"/>
            <w:gridSpan w:val="2"/>
          </w:tcPr>
          <w:p w:rsidR="00493281" w:rsidRPr="00493281" w:rsidRDefault="00493281" w:rsidP="00493281">
            <w:pPr>
              <w:overflowPunct w:val="0"/>
              <w:autoSpaceDE w:val="0"/>
              <w:autoSpaceDN w:val="0"/>
              <w:adjustRightInd w:val="0"/>
              <w:jc w:val="both"/>
              <w:textAlignment w:val="baseline"/>
              <w:rPr>
                <w:rFonts w:cs="Arial"/>
                <w:bCs/>
                <w:szCs w:val="20"/>
                <w:lang w:eastAsia="sl-SI"/>
              </w:rPr>
            </w:pPr>
            <w:r w:rsidRPr="00493281">
              <w:rPr>
                <w:rFonts w:cs="Arial"/>
                <w:bCs/>
                <w:szCs w:val="20"/>
                <w:lang w:eastAsia="sl-SI"/>
              </w:rPr>
              <w:t>okolje, vključno s prostorskimi in varstvenimi vidiki</w:t>
            </w:r>
          </w:p>
        </w:tc>
        <w:tc>
          <w:tcPr>
            <w:tcW w:w="2271" w:type="dxa"/>
            <w:vAlign w:val="center"/>
          </w:tcPr>
          <w:p w:rsidR="00493281" w:rsidRPr="00493281" w:rsidRDefault="00493281" w:rsidP="00493281">
            <w:pPr>
              <w:overflowPunct w:val="0"/>
              <w:autoSpaceDE w:val="0"/>
              <w:autoSpaceDN w:val="0"/>
              <w:adjustRightInd w:val="0"/>
              <w:jc w:val="center"/>
              <w:textAlignment w:val="baseline"/>
              <w:rPr>
                <w:rFonts w:cs="Arial"/>
                <w:iCs/>
                <w:szCs w:val="20"/>
                <w:lang w:eastAsia="sl-SI"/>
              </w:rPr>
            </w:pPr>
            <w:r w:rsidRPr="00493281">
              <w:rPr>
                <w:rFonts w:cs="Arial"/>
                <w:b/>
                <w:szCs w:val="20"/>
                <w:lang w:eastAsia="sl-SI"/>
              </w:rPr>
              <w:t>DA</w:t>
            </w:r>
            <w:r w:rsidRPr="00493281">
              <w:rPr>
                <w:rFonts w:cs="Arial"/>
                <w:szCs w:val="20"/>
                <w:lang w:eastAsia="sl-SI"/>
              </w:rPr>
              <w:t>/NE</w:t>
            </w:r>
          </w:p>
        </w:tc>
      </w:tr>
      <w:tr w:rsidR="00493281" w:rsidRPr="00493281" w:rsidTr="00493281">
        <w:tc>
          <w:tcPr>
            <w:tcW w:w="1448" w:type="dxa"/>
          </w:tcPr>
          <w:p w:rsidR="00493281" w:rsidRPr="00493281" w:rsidRDefault="00493281" w:rsidP="00493281">
            <w:pPr>
              <w:overflowPunct w:val="0"/>
              <w:autoSpaceDE w:val="0"/>
              <w:autoSpaceDN w:val="0"/>
              <w:adjustRightInd w:val="0"/>
              <w:ind w:left="360"/>
              <w:jc w:val="both"/>
              <w:textAlignment w:val="baseline"/>
              <w:rPr>
                <w:rFonts w:cs="Arial"/>
                <w:iCs/>
                <w:szCs w:val="20"/>
                <w:lang w:eastAsia="sl-SI"/>
              </w:rPr>
            </w:pPr>
            <w:r w:rsidRPr="00493281">
              <w:rPr>
                <w:rFonts w:cs="Arial"/>
                <w:iCs/>
                <w:szCs w:val="20"/>
                <w:lang w:eastAsia="sl-SI"/>
              </w:rPr>
              <w:t>e)</w:t>
            </w:r>
          </w:p>
        </w:tc>
        <w:tc>
          <w:tcPr>
            <w:tcW w:w="5444" w:type="dxa"/>
            <w:gridSpan w:val="2"/>
          </w:tcPr>
          <w:p w:rsidR="00493281" w:rsidRPr="00493281" w:rsidRDefault="00493281" w:rsidP="00493281">
            <w:pPr>
              <w:overflowPunct w:val="0"/>
              <w:autoSpaceDE w:val="0"/>
              <w:autoSpaceDN w:val="0"/>
              <w:adjustRightInd w:val="0"/>
              <w:jc w:val="both"/>
              <w:textAlignment w:val="baseline"/>
              <w:rPr>
                <w:rFonts w:cs="Arial"/>
                <w:bCs/>
                <w:szCs w:val="20"/>
                <w:lang w:eastAsia="sl-SI"/>
              </w:rPr>
            </w:pPr>
            <w:r w:rsidRPr="00493281">
              <w:rPr>
                <w:rFonts w:cs="Arial"/>
                <w:bCs/>
                <w:szCs w:val="20"/>
                <w:lang w:eastAsia="sl-SI"/>
              </w:rPr>
              <w:t>socialno področje</w:t>
            </w:r>
          </w:p>
        </w:tc>
        <w:tc>
          <w:tcPr>
            <w:tcW w:w="2271" w:type="dxa"/>
            <w:vAlign w:val="center"/>
          </w:tcPr>
          <w:p w:rsidR="00493281" w:rsidRPr="00493281" w:rsidRDefault="00493281" w:rsidP="00493281">
            <w:pPr>
              <w:overflowPunct w:val="0"/>
              <w:autoSpaceDE w:val="0"/>
              <w:autoSpaceDN w:val="0"/>
              <w:adjustRightInd w:val="0"/>
              <w:jc w:val="center"/>
              <w:textAlignment w:val="baseline"/>
              <w:rPr>
                <w:rFonts w:cs="Arial"/>
                <w:iCs/>
                <w:szCs w:val="20"/>
                <w:lang w:eastAsia="sl-SI"/>
              </w:rPr>
            </w:pPr>
            <w:r w:rsidRPr="00493281">
              <w:rPr>
                <w:rFonts w:cs="Arial"/>
                <w:szCs w:val="20"/>
                <w:lang w:eastAsia="sl-SI"/>
              </w:rPr>
              <w:t>DA/</w:t>
            </w:r>
            <w:r w:rsidRPr="00493281">
              <w:rPr>
                <w:rFonts w:cs="Arial"/>
                <w:b/>
                <w:szCs w:val="20"/>
                <w:lang w:eastAsia="sl-SI"/>
              </w:rPr>
              <w:t>NE</w:t>
            </w:r>
          </w:p>
        </w:tc>
      </w:tr>
      <w:tr w:rsidR="00493281" w:rsidRPr="00493281" w:rsidTr="00493281">
        <w:tc>
          <w:tcPr>
            <w:tcW w:w="1448" w:type="dxa"/>
            <w:tcBorders>
              <w:bottom w:val="single" w:sz="4" w:space="0" w:color="auto"/>
            </w:tcBorders>
          </w:tcPr>
          <w:p w:rsidR="00493281" w:rsidRPr="00493281" w:rsidRDefault="00493281" w:rsidP="00493281">
            <w:pPr>
              <w:overflowPunct w:val="0"/>
              <w:autoSpaceDE w:val="0"/>
              <w:autoSpaceDN w:val="0"/>
              <w:adjustRightInd w:val="0"/>
              <w:ind w:left="360"/>
              <w:jc w:val="both"/>
              <w:textAlignment w:val="baseline"/>
              <w:rPr>
                <w:rFonts w:cs="Arial"/>
                <w:iCs/>
                <w:szCs w:val="20"/>
                <w:lang w:eastAsia="sl-SI"/>
              </w:rPr>
            </w:pPr>
            <w:r w:rsidRPr="00493281">
              <w:rPr>
                <w:rFonts w:cs="Arial"/>
                <w:iCs/>
                <w:szCs w:val="20"/>
                <w:lang w:eastAsia="sl-SI"/>
              </w:rPr>
              <w:t>f)</w:t>
            </w:r>
          </w:p>
        </w:tc>
        <w:tc>
          <w:tcPr>
            <w:tcW w:w="5444" w:type="dxa"/>
            <w:gridSpan w:val="2"/>
            <w:tcBorders>
              <w:bottom w:val="single" w:sz="4" w:space="0" w:color="auto"/>
            </w:tcBorders>
          </w:tcPr>
          <w:p w:rsidR="00493281" w:rsidRPr="00493281" w:rsidRDefault="00493281" w:rsidP="00493281">
            <w:pPr>
              <w:overflowPunct w:val="0"/>
              <w:autoSpaceDE w:val="0"/>
              <w:autoSpaceDN w:val="0"/>
              <w:adjustRightInd w:val="0"/>
              <w:jc w:val="both"/>
              <w:textAlignment w:val="baseline"/>
              <w:rPr>
                <w:rFonts w:cs="Arial"/>
                <w:bCs/>
                <w:szCs w:val="20"/>
                <w:lang w:eastAsia="sl-SI"/>
              </w:rPr>
            </w:pPr>
            <w:r w:rsidRPr="00493281">
              <w:rPr>
                <w:rFonts w:cs="Arial"/>
                <w:bCs/>
                <w:szCs w:val="20"/>
                <w:lang w:eastAsia="sl-SI"/>
              </w:rPr>
              <w:t>dokumente razvojnega načrtovanja:</w:t>
            </w:r>
          </w:p>
          <w:p w:rsidR="00493281" w:rsidRPr="00493281" w:rsidRDefault="00493281" w:rsidP="00493281">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493281">
              <w:rPr>
                <w:rFonts w:cs="Arial"/>
                <w:bCs/>
                <w:szCs w:val="20"/>
                <w:lang w:eastAsia="sl-SI"/>
              </w:rPr>
              <w:t>nacionalne dokumente razvojnega načrtovanja</w:t>
            </w:r>
          </w:p>
          <w:p w:rsidR="00493281" w:rsidRPr="00493281" w:rsidRDefault="00493281" w:rsidP="00493281">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493281">
              <w:rPr>
                <w:rFonts w:cs="Arial"/>
                <w:bCs/>
                <w:szCs w:val="20"/>
                <w:lang w:eastAsia="sl-SI"/>
              </w:rPr>
              <w:t>razvojne politike na ravni programov po strukturi razvojne klasifikacije programskega proračuna</w:t>
            </w:r>
          </w:p>
          <w:p w:rsidR="00493281" w:rsidRPr="00493281" w:rsidRDefault="00493281" w:rsidP="00493281">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493281">
              <w:rPr>
                <w:rFonts w:cs="Arial"/>
                <w:bCs/>
                <w:szCs w:val="20"/>
                <w:lang w:eastAsia="sl-SI"/>
              </w:rPr>
              <w:t>razvojne dokumente Evropske unije in mednarodnih organizacij</w:t>
            </w:r>
          </w:p>
        </w:tc>
        <w:tc>
          <w:tcPr>
            <w:tcW w:w="2271" w:type="dxa"/>
            <w:tcBorders>
              <w:bottom w:val="single" w:sz="4" w:space="0" w:color="auto"/>
            </w:tcBorders>
            <w:vAlign w:val="center"/>
          </w:tcPr>
          <w:p w:rsidR="00493281" w:rsidRPr="00493281" w:rsidRDefault="00493281" w:rsidP="00493281">
            <w:pPr>
              <w:overflowPunct w:val="0"/>
              <w:autoSpaceDE w:val="0"/>
              <w:autoSpaceDN w:val="0"/>
              <w:adjustRightInd w:val="0"/>
              <w:jc w:val="center"/>
              <w:textAlignment w:val="baseline"/>
              <w:rPr>
                <w:rFonts w:cs="Arial"/>
                <w:iCs/>
                <w:szCs w:val="20"/>
                <w:lang w:eastAsia="sl-SI"/>
              </w:rPr>
            </w:pPr>
            <w:r w:rsidRPr="00493281">
              <w:rPr>
                <w:rFonts w:cs="Arial"/>
                <w:szCs w:val="20"/>
                <w:lang w:eastAsia="sl-SI"/>
              </w:rPr>
              <w:t>DA/</w:t>
            </w:r>
            <w:r w:rsidRPr="00493281">
              <w:rPr>
                <w:rFonts w:cs="Arial"/>
                <w:b/>
                <w:szCs w:val="20"/>
                <w:lang w:eastAsia="sl-SI"/>
              </w:rPr>
              <w:t>NE</w:t>
            </w:r>
          </w:p>
        </w:tc>
      </w:tr>
      <w:tr w:rsidR="00493281" w:rsidRPr="00493281" w:rsidTr="00493281">
        <w:tc>
          <w:tcPr>
            <w:tcW w:w="9163" w:type="dxa"/>
            <w:gridSpan w:val="4"/>
            <w:tcBorders>
              <w:top w:val="single" w:sz="4" w:space="0" w:color="auto"/>
              <w:left w:val="single" w:sz="4" w:space="0" w:color="auto"/>
              <w:bottom w:val="single" w:sz="4" w:space="0" w:color="auto"/>
              <w:right w:val="single" w:sz="4" w:space="0" w:color="auto"/>
            </w:tcBorders>
          </w:tcPr>
          <w:p w:rsidR="00493281" w:rsidRPr="007E2137" w:rsidRDefault="00493281" w:rsidP="00493281">
            <w:pPr>
              <w:widowControl w:val="0"/>
              <w:suppressAutoHyphens/>
              <w:overflowPunct w:val="0"/>
              <w:autoSpaceDE w:val="0"/>
              <w:autoSpaceDN w:val="0"/>
              <w:adjustRightInd w:val="0"/>
              <w:jc w:val="both"/>
              <w:textAlignment w:val="baseline"/>
              <w:outlineLvl w:val="3"/>
              <w:rPr>
                <w:rFonts w:cs="Arial"/>
                <w:b/>
                <w:szCs w:val="20"/>
                <w:lang w:eastAsia="sl-SI"/>
              </w:rPr>
            </w:pPr>
            <w:r w:rsidRPr="007E2137">
              <w:rPr>
                <w:rFonts w:cs="Arial"/>
                <w:b/>
                <w:szCs w:val="20"/>
                <w:lang w:eastAsia="sl-SI"/>
              </w:rPr>
              <w:t>7.a Predstavitev ocene finančnih posledic nad 40.000 EUR:</w:t>
            </w:r>
          </w:p>
          <w:p w:rsidR="008F51F0" w:rsidRPr="003D4F07" w:rsidRDefault="008F51F0" w:rsidP="008F51F0">
            <w:pPr>
              <w:spacing w:line="240" w:lineRule="auto"/>
              <w:jc w:val="both"/>
              <w:rPr>
                <w:rFonts w:cs="Arial"/>
              </w:rPr>
            </w:pPr>
            <w:r>
              <w:rPr>
                <w:rFonts w:cs="Arial"/>
              </w:rPr>
              <w:t xml:space="preserve">Koncesionar bo plačeval plačilo za koncesijo, katerega višina se izračuna po enačbi iz 6. člena uredbe, kar po oceni po trentno dostopnih podatkih (brez upoštevanega deleža čistega letnega prihodka) znaša </w:t>
            </w:r>
            <w:r w:rsidRPr="001C3022">
              <w:rPr>
                <w:rFonts w:cs="Arial"/>
              </w:rPr>
              <w:t>192.908 €</w:t>
            </w:r>
            <w:r w:rsidRPr="003D4F07">
              <w:rPr>
                <w:rFonts w:cs="Arial"/>
              </w:rPr>
              <w:t xml:space="preserve"> </w:t>
            </w:r>
            <w:r>
              <w:rPr>
                <w:rFonts w:cs="Arial"/>
              </w:rPr>
              <w:t>na leto</w:t>
            </w:r>
            <w:r w:rsidRPr="00201F37">
              <w:rPr>
                <w:rFonts w:cs="Arial"/>
              </w:rPr>
              <w:t>.</w:t>
            </w:r>
            <w:r w:rsidRPr="003D4F07">
              <w:rPr>
                <w:rFonts w:cs="Arial"/>
              </w:rPr>
              <w:t xml:space="preserve"> Plačilo koncesnine v skladu z uredbo se začne za obdobje od 1.1.2016 dalje.</w:t>
            </w:r>
            <w:r>
              <w:rPr>
                <w:rFonts w:cs="Arial"/>
              </w:rPr>
              <w:t xml:space="preserve"> </w:t>
            </w:r>
          </w:p>
          <w:p w:rsidR="00493281" w:rsidRPr="007E2137" w:rsidRDefault="00493281" w:rsidP="00493281">
            <w:pPr>
              <w:widowControl w:val="0"/>
              <w:suppressAutoHyphens/>
              <w:overflowPunct w:val="0"/>
              <w:autoSpaceDE w:val="0"/>
              <w:autoSpaceDN w:val="0"/>
              <w:adjustRightInd w:val="0"/>
              <w:jc w:val="both"/>
              <w:textAlignment w:val="baseline"/>
              <w:outlineLvl w:val="3"/>
              <w:rPr>
                <w:rFonts w:cs="Arial"/>
                <w:szCs w:val="20"/>
                <w:lang w:eastAsia="sl-SI"/>
              </w:rPr>
            </w:pPr>
          </w:p>
          <w:p w:rsidR="00493281" w:rsidRPr="007E2137" w:rsidRDefault="00493281" w:rsidP="00493281">
            <w:pPr>
              <w:widowControl w:val="0"/>
              <w:suppressAutoHyphens/>
              <w:overflowPunct w:val="0"/>
              <w:autoSpaceDE w:val="0"/>
              <w:autoSpaceDN w:val="0"/>
              <w:adjustRightInd w:val="0"/>
              <w:jc w:val="both"/>
              <w:textAlignment w:val="baseline"/>
              <w:outlineLvl w:val="3"/>
              <w:rPr>
                <w:rFonts w:cs="Arial"/>
                <w:szCs w:val="20"/>
                <w:lang w:eastAsia="sl-SI"/>
              </w:rPr>
            </w:pPr>
            <w:r w:rsidRPr="007E2137">
              <w:rPr>
                <w:rFonts w:cs="Arial"/>
                <w:szCs w:val="20"/>
                <w:lang w:eastAsia="sl-SI"/>
              </w:rPr>
              <w:t>Pri določitvi plačil koncesnin ne gre za nove ali povečane obremenitve uporabnikov, saj je dejstvo, da uporabniki te dajatve do sedaj niso plačevali, čeravno so vodo rabili. Gre za redno plačilo koncesijske dajatve na podlagi podeljenih vodnih pravic. V konkretnem primeru gre za obstoječega uporabnika vode, ki je vodo uporabljal, zanjo pa ni plačeval plačil za rabo vode.</w:t>
            </w:r>
          </w:p>
        </w:tc>
      </w:tr>
    </w:tbl>
    <w:p w:rsidR="00493281" w:rsidRPr="00493281" w:rsidRDefault="00493281" w:rsidP="00493281">
      <w:pPr>
        <w:rPr>
          <w:rFonts w:eastAsia="Calibri" w:cs="Arial"/>
          <w:vanish/>
          <w:szCs w:val="20"/>
          <w:highlight w:val="cyan"/>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698"/>
        <w:gridCol w:w="1281"/>
        <w:gridCol w:w="348"/>
        <w:gridCol w:w="1479"/>
        <w:gridCol w:w="759"/>
        <w:gridCol w:w="404"/>
        <w:gridCol w:w="316"/>
        <w:gridCol w:w="1974"/>
      </w:tblGrid>
      <w:tr w:rsidR="00493281" w:rsidRPr="00493281" w:rsidTr="0049328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93281" w:rsidRPr="00493281" w:rsidRDefault="00493281" w:rsidP="00493281">
            <w:pPr>
              <w:pageBreakBefore/>
              <w:widowControl w:val="0"/>
              <w:tabs>
                <w:tab w:val="left" w:pos="2340"/>
              </w:tabs>
              <w:ind w:left="142" w:hanging="142"/>
              <w:outlineLvl w:val="0"/>
              <w:rPr>
                <w:rFonts w:cs="Arial"/>
                <w:b/>
                <w:kern w:val="32"/>
                <w:szCs w:val="20"/>
                <w:lang w:eastAsia="sl-SI"/>
              </w:rPr>
            </w:pPr>
            <w:r w:rsidRPr="00493281">
              <w:rPr>
                <w:rFonts w:cs="Arial"/>
                <w:b/>
                <w:kern w:val="32"/>
                <w:szCs w:val="20"/>
                <w:lang w:eastAsia="sl-SI"/>
              </w:rPr>
              <w:lastRenderedPageBreak/>
              <w:t>I. Ocena finančnih posledic, ki niso načrtovane v sprejetem proračunu</w:t>
            </w:r>
          </w:p>
        </w:tc>
      </w:tr>
      <w:tr w:rsidR="007E2137" w:rsidRPr="00493281" w:rsidTr="008F51F0">
        <w:trPr>
          <w:cantSplit/>
          <w:trHeight w:val="276"/>
        </w:trPr>
        <w:tc>
          <w:tcPr>
            <w:tcW w:w="263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ind w:left="-122" w:right="-112"/>
              <w:jc w:val="center"/>
              <w:rPr>
                <w:rFonts w:eastAsia="Calibri" w:cs="Arial"/>
                <w:szCs w:val="2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Tekoče leto (t)</w:t>
            </w:r>
          </w:p>
        </w:tc>
        <w:tc>
          <w:tcPr>
            <w:tcW w:w="1479"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t + 1</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t + 2</w:t>
            </w: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t + 3</w:t>
            </w:r>
          </w:p>
        </w:tc>
      </w:tr>
      <w:tr w:rsidR="007E2137" w:rsidRPr="00493281" w:rsidTr="008F51F0">
        <w:trPr>
          <w:cantSplit/>
          <w:trHeight w:val="423"/>
        </w:trPr>
        <w:tc>
          <w:tcPr>
            <w:tcW w:w="263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rPr>
                <w:rFonts w:eastAsia="Calibri" w:cs="Arial"/>
                <w:bCs/>
                <w:szCs w:val="20"/>
              </w:rPr>
            </w:pPr>
            <w:r w:rsidRPr="00493281">
              <w:rPr>
                <w:rFonts w:eastAsia="Calibri" w:cs="Arial"/>
                <w:bCs/>
                <w:szCs w:val="20"/>
              </w:rPr>
              <w:t>Predvideno povečanje (+) ali zmanjšanje (</w:t>
            </w:r>
            <w:r w:rsidRPr="00493281">
              <w:rPr>
                <w:rFonts w:ascii="Calibri" w:eastAsia="Calibri" w:hAnsi="Calibri"/>
                <w:b/>
                <w:szCs w:val="20"/>
              </w:rPr>
              <w:t>–</w:t>
            </w:r>
            <w:r w:rsidRPr="00493281">
              <w:rPr>
                <w:rFonts w:eastAsia="Calibri" w:cs="Arial"/>
                <w:bCs/>
                <w:szCs w:val="20"/>
              </w:rPr>
              <w:t xml:space="preserve">) prihodkov državnega proračuna </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493281" w:rsidRPr="007E2137" w:rsidRDefault="00493281" w:rsidP="00493281">
            <w:pPr>
              <w:widowControl w:val="0"/>
              <w:tabs>
                <w:tab w:val="left" w:pos="360"/>
              </w:tabs>
              <w:jc w:val="center"/>
              <w:outlineLvl w:val="0"/>
              <w:rPr>
                <w:rFonts w:cs="Arial"/>
                <w:bCs/>
                <w:kern w:val="32"/>
                <w:szCs w:val="20"/>
                <w:lang w:eastAsia="sl-SI"/>
              </w:rPr>
            </w:pPr>
            <w:r w:rsidRPr="007E2137">
              <w:rPr>
                <w:rFonts w:cs="Arial"/>
                <w:bCs/>
                <w:kern w:val="32"/>
                <w:szCs w:val="20"/>
                <w:lang w:eastAsia="sl-SI"/>
              </w:rPr>
              <w:t>0</w:t>
            </w:r>
          </w:p>
        </w:tc>
        <w:tc>
          <w:tcPr>
            <w:tcW w:w="1479" w:type="dxa"/>
            <w:tcBorders>
              <w:top w:val="single" w:sz="4" w:space="0" w:color="auto"/>
              <w:left w:val="single" w:sz="4" w:space="0" w:color="auto"/>
              <w:bottom w:val="single" w:sz="4" w:space="0" w:color="auto"/>
              <w:right w:val="single" w:sz="4" w:space="0" w:color="auto"/>
            </w:tcBorders>
            <w:vAlign w:val="center"/>
          </w:tcPr>
          <w:p w:rsidR="008F51F0" w:rsidRPr="00FC7567" w:rsidRDefault="008F51F0" w:rsidP="008F51F0">
            <w:pPr>
              <w:widowControl w:val="0"/>
              <w:tabs>
                <w:tab w:val="left" w:pos="360"/>
              </w:tabs>
              <w:jc w:val="center"/>
              <w:outlineLvl w:val="0"/>
              <w:rPr>
                <w:rFonts w:cs="Arial"/>
              </w:rPr>
            </w:pPr>
            <w:r w:rsidRPr="00FC7567">
              <w:rPr>
                <w:rFonts w:cs="Arial"/>
                <w:bCs/>
                <w:kern w:val="32"/>
                <w:szCs w:val="20"/>
                <w:lang w:eastAsia="sl-SI"/>
              </w:rPr>
              <w:t>+</w:t>
            </w:r>
            <w:r w:rsidRPr="00FC7567">
              <w:rPr>
                <w:rFonts w:cs="Arial"/>
              </w:rPr>
              <w:t>192.908</w:t>
            </w:r>
          </w:p>
          <w:p w:rsidR="00493281" w:rsidRPr="007E2137" w:rsidRDefault="008F51F0" w:rsidP="008F51F0">
            <w:pPr>
              <w:widowControl w:val="0"/>
              <w:tabs>
                <w:tab w:val="left" w:pos="360"/>
              </w:tabs>
              <w:jc w:val="center"/>
              <w:outlineLvl w:val="0"/>
              <w:rPr>
                <w:rFonts w:cs="Arial"/>
                <w:bCs/>
                <w:kern w:val="32"/>
                <w:szCs w:val="20"/>
                <w:lang w:eastAsia="sl-SI"/>
              </w:rPr>
            </w:pPr>
            <w:r w:rsidRPr="00FC7567">
              <w:rPr>
                <w:rFonts w:cs="Arial"/>
                <w:bCs/>
                <w:kern w:val="32"/>
                <w:szCs w:val="20"/>
                <w:lang w:eastAsia="sl-SI"/>
              </w:rPr>
              <w:t>EUR</w:t>
            </w:r>
            <w:r>
              <w:rPr>
                <w:rFonts w:cs="Arial"/>
                <w:bCs/>
                <w:kern w:val="32"/>
                <w:szCs w:val="20"/>
                <w:lang w:eastAsia="sl-SI"/>
              </w:rPr>
              <w:t>⃰⃰⃰</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F51F0" w:rsidRPr="00FC7567" w:rsidRDefault="008F51F0" w:rsidP="008F51F0">
            <w:pPr>
              <w:widowControl w:val="0"/>
              <w:tabs>
                <w:tab w:val="left" w:pos="360"/>
              </w:tabs>
              <w:jc w:val="center"/>
              <w:outlineLvl w:val="0"/>
              <w:rPr>
                <w:rFonts w:cs="Arial"/>
              </w:rPr>
            </w:pPr>
            <w:r w:rsidRPr="00FC7567">
              <w:rPr>
                <w:rFonts w:cs="Arial"/>
                <w:bCs/>
                <w:kern w:val="32"/>
                <w:szCs w:val="20"/>
                <w:lang w:eastAsia="sl-SI"/>
              </w:rPr>
              <w:t>+</w:t>
            </w:r>
            <w:r w:rsidRPr="00FC7567">
              <w:rPr>
                <w:rFonts w:cs="Arial"/>
              </w:rPr>
              <w:t>192.908</w:t>
            </w:r>
          </w:p>
          <w:p w:rsidR="00493281" w:rsidRPr="007E2137" w:rsidRDefault="008F51F0" w:rsidP="008F51F0">
            <w:pPr>
              <w:widowControl w:val="0"/>
              <w:tabs>
                <w:tab w:val="left" w:pos="360"/>
              </w:tabs>
              <w:jc w:val="center"/>
              <w:outlineLvl w:val="0"/>
              <w:rPr>
                <w:rFonts w:cs="Arial"/>
                <w:kern w:val="32"/>
                <w:szCs w:val="20"/>
                <w:lang w:eastAsia="sl-SI"/>
              </w:rPr>
            </w:pPr>
            <w:r w:rsidRPr="00FC7567">
              <w:rPr>
                <w:rFonts w:cs="Arial"/>
                <w:bCs/>
                <w:kern w:val="32"/>
                <w:szCs w:val="20"/>
                <w:lang w:eastAsia="sl-SI"/>
              </w:rPr>
              <w:t>EUR</w:t>
            </w:r>
            <w:r>
              <w:rPr>
                <w:rFonts w:cs="Arial"/>
                <w:bCs/>
                <w:kern w:val="32"/>
                <w:szCs w:val="20"/>
                <w:lang w:eastAsia="sl-SI"/>
              </w:rPr>
              <w:t>⃰⃰⃰</w:t>
            </w:r>
          </w:p>
        </w:tc>
        <w:tc>
          <w:tcPr>
            <w:tcW w:w="1974" w:type="dxa"/>
            <w:tcBorders>
              <w:top w:val="single" w:sz="4" w:space="0" w:color="auto"/>
              <w:left w:val="single" w:sz="4" w:space="0" w:color="auto"/>
              <w:bottom w:val="single" w:sz="4" w:space="0" w:color="auto"/>
              <w:right w:val="single" w:sz="4" w:space="0" w:color="auto"/>
            </w:tcBorders>
            <w:vAlign w:val="center"/>
          </w:tcPr>
          <w:p w:rsidR="008F51F0" w:rsidRPr="00FC7567" w:rsidRDefault="008F51F0" w:rsidP="008F51F0">
            <w:pPr>
              <w:widowControl w:val="0"/>
              <w:tabs>
                <w:tab w:val="left" w:pos="360"/>
              </w:tabs>
              <w:jc w:val="center"/>
              <w:outlineLvl w:val="0"/>
              <w:rPr>
                <w:rFonts w:cs="Arial"/>
              </w:rPr>
            </w:pPr>
            <w:r w:rsidRPr="00FC7567">
              <w:rPr>
                <w:rFonts w:cs="Arial"/>
                <w:bCs/>
                <w:kern w:val="32"/>
                <w:szCs w:val="20"/>
                <w:lang w:eastAsia="sl-SI"/>
              </w:rPr>
              <w:t>+</w:t>
            </w:r>
            <w:r w:rsidRPr="00FC7567">
              <w:rPr>
                <w:rFonts w:cs="Arial"/>
              </w:rPr>
              <w:t>192.908</w:t>
            </w:r>
          </w:p>
          <w:p w:rsidR="00493281" w:rsidRPr="007E2137" w:rsidRDefault="008F51F0" w:rsidP="008F51F0">
            <w:pPr>
              <w:widowControl w:val="0"/>
              <w:tabs>
                <w:tab w:val="left" w:pos="360"/>
              </w:tabs>
              <w:jc w:val="center"/>
              <w:outlineLvl w:val="0"/>
              <w:rPr>
                <w:rFonts w:cs="Arial"/>
                <w:kern w:val="32"/>
                <w:szCs w:val="20"/>
                <w:lang w:eastAsia="sl-SI"/>
              </w:rPr>
            </w:pPr>
            <w:r w:rsidRPr="00FC7567">
              <w:rPr>
                <w:rFonts w:cs="Arial"/>
                <w:bCs/>
                <w:kern w:val="32"/>
                <w:szCs w:val="20"/>
                <w:lang w:eastAsia="sl-SI"/>
              </w:rPr>
              <w:t>EUR</w:t>
            </w:r>
            <w:r>
              <w:rPr>
                <w:rFonts w:cs="Arial"/>
                <w:bCs/>
                <w:kern w:val="32"/>
                <w:szCs w:val="20"/>
                <w:lang w:eastAsia="sl-SI"/>
              </w:rPr>
              <w:t>⃰⃰⃰</w:t>
            </w:r>
          </w:p>
        </w:tc>
      </w:tr>
      <w:tr w:rsidR="007E2137" w:rsidRPr="00493281" w:rsidTr="008F51F0">
        <w:trPr>
          <w:cantSplit/>
          <w:trHeight w:val="423"/>
        </w:trPr>
        <w:tc>
          <w:tcPr>
            <w:tcW w:w="263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rPr>
                <w:rFonts w:eastAsia="Calibri" w:cs="Arial"/>
                <w:bCs/>
                <w:szCs w:val="20"/>
              </w:rPr>
            </w:pPr>
            <w:r w:rsidRPr="00493281">
              <w:rPr>
                <w:rFonts w:eastAsia="Calibri" w:cs="Arial"/>
                <w:bCs/>
                <w:szCs w:val="20"/>
              </w:rPr>
              <w:t>Predvideno povečanje (+) ali zmanjšanje (</w:t>
            </w:r>
            <w:r w:rsidRPr="00493281">
              <w:rPr>
                <w:rFonts w:ascii="Calibri" w:eastAsia="Calibri" w:hAnsi="Calibri"/>
                <w:b/>
                <w:szCs w:val="20"/>
              </w:rPr>
              <w:t>–</w:t>
            </w:r>
            <w:r w:rsidRPr="00493281">
              <w:rPr>
                <w:rFonts w:eastAsia="Calibri" w:cs="Arial"/>
                <w:bCs/>
                <w:szCs w:val="20"/>
              </w:rPr>
              <w:t xml:space="preserve">) prihodkov občinskih proračunov </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bCs/>
                <w:kern w:val="32"/>
                <w:szCs w:val="20"/>
                <w:lang w:eastAsia="sl-SI"/>
              </w:rPr>
            </w:pPr>
          </w:p>
        </w:tc>
        <w:tc>
          <w:tcPr>
            <w:tcW w:w="1479"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bCs/>
                <w:kern w:val="32"/>
                <w:szCs w:val="20"/>
                <w:lang w:eastAsia="sl-SI"/>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kern w:val="32"/>
                <w:szCs w:val="20"/>
                <w:lang w:eastAsia="sl-SI"/>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kern w:val="32"/>
                <w:szCs w:val="20"/>
                <w:lang w:eastAsia="sl-SI"/>
              </w:rPr>
            </w:pPr>
          </w:p>
        </w:tc>
      </w:tr>
      <w:tr w:rsidR="007E2137" w:rsidRPr="00493281" w:rsidTr="008F51F0">
        <w:trPr>
          <w:cantSplit/>
          <w:trHeight w:val="423"/>
        </w:trPr>
        <w:tc>
          <w:tcPr>
            <w:tcW w:w="263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rPr>
                <w:rFonts w:eastAsia="Calibri" w:cs="Arial"/>
                <w:bCs/>
                <w:szCs w:val="20"/>
              </w:rPr>
            </w:pPr>
            <w:r w:rsidRPr="00493281">
              <w:rPr>
                <w:rFonts w:eastAsia="Calibri" w:cs="Arial"/>
                <w:bCs/>
                <w:szCs w:val="20"/>
              </w:rPr>
              <w:t>Predvideno povečanje (+) ali zmanjšanje (</w:t>
            </w:r>
            <w:r w:rsidRPr="00493281">
              <w:rPr>
                <w:rFonts w:ascii="Calibri" w:eastAsia="Calibri" w:hAnsi="Calibri"/>
                <w:b/>
                <w:szCs w:val="20"/>
              </w:rPr>
              <w:t>–</w:t>
            </w:r>
            <w:r w:rsidRPr="00493281">
              <w:rPr>
                <w:rFonts w:eastAsia="Calibri" w:cs="Arial"/>
                <w:bCs/>
                <w:szCs w:val="20"/>
              </w:rPr>
              <w:t xml:space="preserve">) odhodkov državnega proračuna </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r>
      <w:tr w:rsidR="007E2137" w:rsidRPr="00493281" w:rsidTr="008F51F0">
        <w:trPr>
          <w:cantSplit/>
          <w:trHeight w:val="623"/>
        </w:trPr>
        <w:tc>
          <w:tcPr>
            <w:tcW w:w="263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rPr>
                <w:rFonts w:eastAsia="Calibri" w:cs="Arial"/>
                <w:bCs/>
                <w:szCs w:val="20"/>
              </w:rPr>
            </w:pPr>
            <w:r w:rsidRPr="00493281">
              <w:rPr>
                <w:rFonts w:eastAsia="Calibri" w:cs="Arial"/>
                <w:bCs/>
                <w:szCs w:val="20"/>
              </w:rPr>
              <w:t>Predvideno povečanje (+) ali zmanjšanje (</w:t>
            </w:r>
            <w:r w:rsidRPr="00493281">
              <w:rPr>
                <w:rFonts w:ascii="Calibri" w:eastAsia="Calibri" w:hAnsi="Calibri"/>
                <w:b/>
                <w:szCs w:val="20"/>
              </w:rPr>
              <w:t>–</w:t>
            </w:r>
            <w:r w:rsidRPr="00493281">
              <w:rPr>
                <w:rFonts w:eastAsia="Calibri" w:cs="Arial"/>
                <w:bCs/>
                <w:szCs w:val="20"/>
              </w:rPr>
              <w:t>) odhodkov občinskih proračunov</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p>
        </w:tc>
      </w:tr>
      <w:tr w:rsidR="007E2137" w:rsidRPr="00493281" w:rsidTr="008F51F0">
        <w:trPr>
          <w:cantSplit/>
          <w:trHeight w:val="423"/>
        </w:trPr>
        <w:tc>
          <w:tcPr>
            <w:tcW w:w="263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rPr>
                <w:rFonts w:eastAsia="Calibri" w:cs="Arial"/>
                <w:bCs/>
                <w:szCs w:val="20"/>
              </w:rPr>
            </w:pPr>
            <w:r w:rsidRPr="00493281">
              <w:rPr>
                <w:rFonts w:eastAsia="Calibri" w:cs="Arial"/>
                <w:bCs/>
                <w:szCs w:val="20"/>
              </w:rPr>
              <w:t>Predvideno povečanje (+) ali zmanjšanje (</w:t>
            </w:r>
            <w:r w:rsidRPr="00493281">
              <w:rPr>
                <w:rFonts w:ascii="Calibri" w:eastAsia="Calibri" w:hAnsi="Calibri"/>
                <w:b/>
                <w:szCs w:val="20"/>
              </w:rPr>
              <w:t>–</w:t>
            </w:r>
            <w:r w:rsidRPr="00493281">
              <w:rPr>
                <w:rFonts w:eastAsia="Calibri" w:cs="Arial"/>
                <w:bCs/>
                <w:szCs w:val="20"/>
              </w:rPr>
              <w:t>) obveznosti za druga javnofinančna sredstva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bCs/>
                <w:kern w:val="32"/>
                <w:szCs w:val="20"/>
                <w:lang w:eastAsia="sl-SI"/>
              </w:rPr>
            </w:pPr>
          </w:p>
        </w:tc>
        <w:tc>
          <w:tcPr>
            <w:tcW w:w="1479"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bCs/>
                <w:kern w:val="32"/>
                <w:szCs w:val="20"/>
                <w:lang w:eastAsia="sl-SI"/>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kern w:val="32"/>
                <w:szCs w:val="20"/>
                <w:lang w:eastAsia="sl-SI"/>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jc w:val="center"/>
              <w:outlineLvl w:val="0"/>
              <w:rPr>
                <w:rFonts w:cs="Arial"/>
                <w:kern w:val="32"/>
                <w:szCs w:val="20"/>
                <w:lang w:eastAsia="sl-SI"/>
              </w:rPr>
            </w:pPr>
          </w:p>
        </w:tc>
      </w:tr>
      <w:tr w:rsidR="00493281" w:rsidRPr="00493281" w:rsidTr="0049328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93281" w:rsidRPr="00493281" w:rsidRDefault="00493281" w:rsidP="00493281">
            <w:pPr>
              <w:widowControl w:val="0"/>
              <w:tabs>
                <w:tab w:val="left" w:pos="2340"/>
              </w:tabs>
              <w:ind w:left="142" w:hanging="142"/>
              <w:outlineLvl w:val="0"/>
              <w:rPr>
                <w:rFonts w:cs="Arial"/>
                <w:b/>
                <w:kern w:val="32"/>
                <w:szCs w:val="20"/>
                <w:lang w:eastAsia="sl-SI"/>
              </w:rPr>
            </w:pPr>
            <w:r w:rsidRPr="00493281">
              <w:rPr>
                <w:rFonts w:cs="Arial"/>
                <w:b/>
                <w:kern w:val="32"/>
                <w:szCs w:val="20"/>
                <w:lang w:eastAsia="sl-SI"/>
              </w:rPr>
              <w:t>II. Finančne posledice za državni proračun</w:t>
            </w:r>
          </w:p>
        </w:tc>
      </w:tr>
      <w:tr w:rsidR="00493281" w:rsidRPr="00493281" w:rsidTr="0049328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93281" w:rsidRPr="00493281" w:rsidRDefault="00493281" w:rsidP="00493281">
            <w:pPr>
              <w:widowControl w:val="0"/>
              <w:tabs>
                <w:tab w:val="left" w:pos="2340"/>
              </w:tabs>
              <w:ind w:left="142" w:hanging="142"/>
              <w:outlineLvl w:val="0"/>
              <w:rPr>
                <w:rFonts w:cs="Arial"/>
                <w:b/>
                <w:kern w:val="32"/>
                <w:szCs w:val="20"/>
                <w:lang w:eastAsia="sl-SI"/>
              </w:rPr>
            </w:pPr>
            <w:r w:rsidRPr="00493281">
              <w:rPr>
                <w:rFonts w:cs="Arial"/>
                <w:b/>
                <w:kern w:val="32"/>
                <w:szCs w:val="20"/>
                <w:lang w:eastAsia="sl-SI"/>
              </w:rPr>
              <w:t>II.a Pravice porabe za izvedbo predlaganih rešitev so zagotovljene:</w:t>
            </w:r>
          </w:p>
        </w:tc>
      </w:tr>
      <w:tr w:rsidR="007E2137" w:rsidRPr="00493281" w:rsidTr="008F51F0">
        <w:trPr>
          <w:cantSplit/>
          <w:trHeight w:val="100"/>
        </w:trPr>
        <w:tc>
          <w:tcPr>
            <w:tcW w:w="1941"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 xml:space="preserve">Ime proračunskega uporabnika </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Šifra in naziv ukrepa, projekta</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Šifra in naziv proračunske postavke</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Znesek za tekoče leto (t)</w:t>
            </w: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Znesek za t + 1</w:t>
            </w:r>
          </w:p>
        </w:tc>
      </w:tr>
      <w:tr w:rsidR="007E2137" w:rsidRPr="00493281" w:rsidTr="008F51F0">
        <w:trPr>
          <w:cantSplit/>
          <w:trHeight w:val="328"/>
        </w:trPr>
        <w:tc>
          <w:tcPr>
            <w:tcW w:w="1941"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r>
      <w:tr w:rsidR="007E2137" w:rsidRPr="00493281" w:rsidTr="008F51F0">
        <w:trPr>
          <w:cantSplit/>
          <w:trHeight w:val="95"/>
        </w:trPr>
        <w:tc>
          <w:tcPr>
            <w:tcW w:w="1941"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r>
      <w:tr w:rsidR="007E2137" w:rsidRPr="00493281" w:rsidTr="008F51F0">
        <w:trPr>
          <w:cantSplit/>
          <w:trHeight w:val="95"/>
        </w:trPr>
        <w:tc>
          <w:tcPr>
            <w:tcW w:w="5747" w:type="dxa"/>
            <w:gridSpan w:val="5"/>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r w:rsidRPr="00493281">
              <w:rPr>
                <w:rFonts w:cs="Arial"/>
                <w:b/>
                <w:kern w:val="32"/>
                <w:szCs w:val="20"/>
                <w:lang w:eastAsia="sl-SI"/>
              </w:rPr>
              <w:t>SKUPAJ</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b/>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p>
        </w:tc>
      </w:tr>
      <w:tr w:rsidR="00493281" w:rsidRPr="00493281" w:rsidTr="0049328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93281" w:rsidRPr="00493281" w:rsidRDefault="00493281" w:rsidP="00493281">
            <w:pPr>
              <w:widowControl w:val="0"/>
              <w:tabs>
                <w:tab w:val="left" w:pos="2340"/>
              </w:tabs>
              <w:outlineLvl w:val="0"/>
              <w:rPr>
                <w:rFonts w:cs="Arial"/>
                <w:b/>
                <w:kern w:val="32"/>
                <w:szCs w:val="20"/>
                <w:lang w:eastAsia="sl-SI"/>
              </w:rPr>
            </w:pPr>
            <w:r w:rsidRPr="00493281">
              <w:rPr>
                <w:rFonts w:cs="Arial"/>
                <w:b/>
                <w:kern w:val="32"/>
                <w:szCs w:val="20"/>
                <w:lang w:eastAsia="sl-SI"/>
              </w:rPr>
              <w:t>II.b Manjkajoče pravice porabe bodo zagotovljene s prerazporeditvijo:</w:t>
            </w:r>
          </w:p>
        </w:tc>
      </w:tr>
      <w:tr w:rsidR="007E2137" w:rsidRPr="00493281" w:rsidTr="008F51F0">
        <w:trPr>
          <w:cantSplit/>
          <w:trHeight w:val="100"/>
        </w:trPr>
        <w:tc>
          <w:tcPr>
            <w:tcW w:w="1941"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 xml:space="preserve">Ime proračunskega uporabnika </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Šifra in naziv ukrepa, projekta</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 xml:space="preserve">Šifra in naziv proračunske postavke </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Znesek za tekoče leto (t)</w:t>
            </w: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jc w:val="center"/>
              <w:rPr>
                <w:rFonts w:eastAsia="Calibri" w:cs="Arial"/>
                <w:szCs w:val="20"/>
              </w:rPr>
            </w:pPr>
            <w:r w:rsidRPr="00493281">
              <w:rPr>
                <w:rFonts w:eastAsia="Calibri" w:cs="Arial"/>
                <w:szCs w:val="20"/>
              </w:rPr>
              <w:t xml:space="preserve">Znesek za t + 1 </w:t>
            </w:r>
          </w:p>
        </w:tc>
      </w:tr>
      <w:tr w:rsidR="007E2137" w:rsidRPr="00493281" w:rsidTr="008F51F0">
        <w:trPr>
          <w:cantSplit/>
          <w:trHeight w:val="95"/>
        </w:trPr>
        <w:tc>
          <w:tcPr>
            <w:tcW w:w="1941"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r>
      <w:tr w:rsidR="007E2137" w:rsidRPr="00493281" w:rsidTr="008F51F0">
        <w:trPr>
          <w:cantSplit/>
          <w:trHeight w:val="95"/>
        </w:trPr>
        <w:tc>
          <w:tcPr>
            <w:tcW w:w="1941"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r>
      <w:tr w:rsidR="007E2137" w:rsidRPr="00493281" w:rsidTr="008F51F0">
        <w:trPr>
          <w:cantSplit/>
          <w:trHeight w:val="95"/>
        </w:trPr>
        <w:tc>
          <w:tcPr>
            <w:tcW w:w="5747" w:type="dxa"/>
            <w:gridSpan w:val="5"/>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r w:rsidRPr="00493281">
              <w:rPr>
                <w:rFonts w:cs="Arial"/>
                <w:b/>
                <w:kern w:val="32"/>
                <w:szCs w:val="20"/>
                <w:lang w:eastAsia="sl-SI"/>
              </w:rPr>
              <w:t>SKUPAJ</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p>
        </w:tc>
        <w:tc>
          <w:tcPr>
            <w:tcW w:w="1974" w:type="dxa"/>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p>
        </w:tc>
      </w:tr>
      <w:tr w:rsidR="00493281" w:rsidRPr="00493281" w:rsidTr="0049328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93281" w:rsidRPr="00493281" w:rsidRDefault="00493281" w:rsidP="00493281">
            <w:pPr>
              <w:widowControl w:val="0"/>
              <w:tabs>
                <w:tab w:val="left" w:pos="2340"/>
              </w:tabs>
              <w:outlineLvl w:val="0"/>
              <w:rPr>
                <w:rFonts w:cs="Arial"/>
                <w:b/>
                <w:kern w:val="32"/>
                <w:szCs w:val="20"/>
                <w:lang w:eastAsia="sl-SI"/>
              </w:rPr>
            </w:pPr>
            <w:r w:rsidRPr="00493281">
              <w:rPr>
                <w:rFonts w:cs="Arial"/>
                <w:b/>
                <w:kern w:val="32"/>
                <w:szCs w:val="20"/>
                <w:lang w:eastAsia="sl-SI"/>
              </w:rPr>
              <w:t>II.c Načrtovana nadomestitev zmanjšanih prihodkov in povečanih odhodkov proračuna:</w:t>
            </w:r>
          </w:p>
        </w:tc>
      </w:tr>
      <w:tr w:rsidR="007E2137" w:rsidRPr="00493281" w:rsidTr="008F51F0">
        <w:trPr>
          <w:cantSplit/>
          <w:trHeight w:val="100"/>
        </w:trPr>
        <w:tc>
          <w:tcPr>
            <w:tcW w:w="3920"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ind w:left="-122" w:right="-112"/>
              <w:jc w:val="center"/>
              <w:rPr>
                <w:rFonts w:eastAsia="Calibri" w:cs="Arial"/>
                <w:szCs w:val="20"/>
              </w:rPr>
            </w:pPr>
            <w:r w:rsidRPr="00493281">
              <w:rPr>
                <w:rFonts w:eastAsia="Calibri" w:cs="Arial"/>
                <w:szCs w:val="20"/>
              </w:rPr>
              <w:t>Novi prihodki</w:t>
            </w:r>
          </w:p>
        </w:tc>
        <w:tc>
          <w:tcPr>
            <w:tcW w:w="2586"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ind w:left="-122" w:right="-112"/>
              <w:jc w:val="center"/>
              <w:rPr>
                <w:rFonts w:eastAsia="Calibri" w:cs="Arial"/>
                <w:szCs w:val="20"/>
              </w:rPr>
            </w:pPr>
            <w:r w:rsidRPr="00493281">
              <w:rPr>
                <w:rFonts w:eastAsia="Calibri" w:cs="Arial"/>
                <w:szCs w:val="20"/>
              </w:rPr>
              <w:t>Znesek za tekoče leto (t)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ind w:left="-122" w:right="-112"/>
              <w:jc w:val="center"/>
              <w:rPr>
                <w:rFonts w:eastAsia="Calibri" w:cs="Arial"/>
                <w:szCs w:val="20"/>
              </w:rPr>
            </w:pPr>
            <w:r w:rsidRPr="00493281">
              <w:rPr>
                <w:rFonts w:eastAsia="Calibri" w:cs="Arial"/>
                <w:szCs w:val="20"/>
              </w:rPr>
              <w:t>Znesek za t + 1</w:t>
            </w:r>
          </w:p>
        </w:tc>
      </w:tr>
      <w:tr w:rsidR="007E2137" w:rsidRPr="00493281" w:rsidTr="008F51F0">
        <w:trPr>
          <w:cantSplit/>
          <w:trHeight w:val="95"/>
        </w:trPr>
        <w:tc>
          <w:tcPr>
            <w:tcW w:w="3920"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2586"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lang w:eastAsia="sl-SI"/>
              </w:rPr>
            </w:pPr>
          </w:p>
        </w:tc>
      </w:tr>
      <w:tr w:rsidR="007E2137" w:rsidRPr="00493281" w:rsidTr="008F51F0">
        <w:trPr>
          <w:cantSplit/>
          <w:trHeight w:val="95"/>
        </w:trPr>
        <w:tc>
          <w:tcPr>
            <w:tcW w:w="3920"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highlight w:val="cyan"/>
                <w:lang w:eastAsia="sl-SI"/>
              </w:rPr>
            </w:pPr>
          </w:p>
        </w:tc>
        <w:tc>
          <w:tcPr>
            <w:tcW w:w="2586"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highlight w:val="cyan"/>
                <w:lang w:eastAsia="sl-SI"/>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highlight w:val="cyan"/>
                <w:lang w:eastAsia="sl-SI"/>
              </w:rPr>
            </w:pPr>
          </w:p>
        </w:tc>
      </w:tr>
      <w:tr w:rsidR="007E2137" w:rsidRPr="00493281" w:rsidTr="008F51F0">
        <w:trPr>
          <w:cantSplit/>
          <w:trHeight w:val="95"/>
        </w:trPr>
        <w:tc>
          <w:tcPr>
            <w:tcW w:w="3920"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highlight w:val="cyan"/>
                <w:lang w:eastAsia="sl-SI"/>
              </w:rPr>
            </w:pPr>
          </w:p>
        </w:tc>
        <w:tc>
          <w:tcPr>
            <w:tcW w:w="2586"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highlight w:val="cyan"/>
                <w:lang w:eastAsia="sl-SI"/>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Cs/>
                <w:kern w:val="32"/>
                <w:szCs w:val="20"/>
                <w:highlight w:val="cyan"/>
                <w:lang w:eastAsia="sl-SI"/>
              </w:rPr>
            </w:pPr>
          </w:p>
        </w:tc>
      </w:tr>
      <w:tr w:rsidR="007E2137" w:rsidRPr="00493281" w:rsidTr="008F51F0">
        <w:trPr>
          <w:cantSplit/>
          <w:trHeight w:val="95"/>
        </w:trPr>
        <w:tc>
          <w:tcPr>
            <w:tcW w:w="3920"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r w:rsidRPr="00493281">
              <w:rPr>
                <w:rFonts w:cs="Arial"/>
                <w:b/>
                <w:kern w:val="32"/>
                <w:szCs w:val="20"/>
                <w:lang w:eastAsia="sl-SI"/>
              </w:rPr>
              <w:t>SKUPAJ</w:t>
            </w:r>
          </w:p>
        </w:tc>
        <w:tc>
          <w:tcPr>
            <w:tcW w:w="2586"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93281" w:rsidRPr="00493281" w:rsidRDefault="00493281" w:rsidP="00493281">
            <w:pPr>
              <w:widowControl w:val="0"/>
              <w:tabs>
                <w:tab w:val="left" w:pos="360"/>
              </w:tabs>
              <w:outlineLvl w:val="0"/>
              <w:rPr>
                <w:rFonts w:cs="Arial"/>
                <w:b/>
                <w:kern w:val="32"/>
                <w:szCs w:val="20"/>
                <w:lang w:eastAsia="sl-SI"/>
              </w:rPr>
            </w:pPr>
          </w:p>
        </w:tc>
      </w:tr>
      <w:tr w:rsidR="008F51F0" w:rsidRPr="00493281" w:rsidTr="00493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8F51F0" w:rsidRDefault="008F51F0" w:rsidP="008F51F0">
            <w:pPr>
              <w:widowControl w:val="0"/>
              <w:rPr>
                <w:rFonts w:eastAsia="Calibri" w:cs="Arial"/>
                <w:b/>
                <w:szCs w:val="20"/>
              </w:rPr>
            </w:pPr>
            <w:r>
              <w:rPr>
                <w:rFonts w:eastAsia="Calibri" w:cs="Arial"/>
                <w:b/>
                <w:szCs w:val="20"/>
              </w:rPr>
              <w:lastRenderedPageBreak/>
              <w:t>Opomba:</w:t>
            </w:r>
          </w:p>
          <w:p w:rsidR="008F51F0" w:rsidRPr="00910C72" w:rsidRDefault="008F51F0" w:rsidP="008F51F0">
            <w:pPr>
              <w:widowControl w:val="0"/>
              <w:rPr>
                <w:rFonts w:eastAsia="Calibri" w:cs="Arial"/>
                <w:b/>
                <w:szCs w:val="20"/>
              </w:rPr>
            </w:pPr>
          </w:p>
          <w:p w:rsidR="008F51F0" w:rsidRDefault="008F51F0" w:rsidP="008F51F0">
            <w:pPr>
              <w:spacing w:line="240" w:lineRule="auto"/>
              <w:jc w:val="both"/>
              <w:rPr>
                <w:rFonts w:cs="Arial"/>
              </w:rPr>
            </w:pPr>
            <w:r>
              <w:rPr>
                <w:rFonts w:cs="Arial"/>
                <w:bCs/>
                <w:kern w:val="32"/>
                <w:szCs w:val="20"/>
                <w:lang w:eastAsia="sl-SI"/>
              </w:rPr>
              <w:t>⃰</w:t>
            </w:r>
            <w:r>
              <w:rPr>
                <w:rFonts w:cs="Arial"/>
              </w:rPr>
              <w:t xml:space="preserve"> ocena finančnih posledic za posamično leto je narejena na podlagi trenutno dostopnih podatkov (brez upoštevanega deleža čistega letnega prihodka)</w:t>
            </w:r>
            <w:r w:rsidRPr="008E0255">
              <w:rPr>
                <w:rFonts w:cs="Arial"/>
              </w:rPr>
              <w:t>.</w:t>
            </w:r>
            <w:r>
              <w:rPr>
                <w:rFonts w:cs="Arial"/>
              </w:rPr>
              <w:t xml:space="preserve"> P</w:t>
            </w:r>
            <w:r w:rsidRPr="008E0255">
              <w:rPr>
                <w:rFonts w:cs="Arial"/>
                <w:vertAlign w:val="subscript"/>
              </w:rPr>
              <w:t>čisti-prihodek</w:t>
            </w:r>
            <w:r w:rsidRPr="008E0255">
              <w:rPr>
                <w:rFonts w:cs="Arial"/>
              </w:rPr>
              <w:t xml:space="preserve"> </w:t>
            </w:r>
            <w:r>
              <w:rPr>
                <w:rFonts w:cs="Arial"/>
              </w:rPr>
              <w:t>je čisti letni prihodek od prodaje naravne mineralne, namizne vode in brezalkoholnih pijač, ki je izkazan v izkazu poslovnega izida proizvajalca pijač za leto, za katero se določa plačilo za koncesijo.</w:t>
            </w:r>
          </w:p>
          <w:p w:rsidR="008F51F0" w:rsidRPr="008E0255" w:rsidRDefault="008F51F0" w:rsidP="008F51F0">
            <w:pPr>
              <w:spacing w:line="240" w:lineRule="auto"/>
              <w:jc w:val="both"/>
              <w:rPr>
                <w:rFonts w:cs="Arial"/>
              </w:rPr>
            </w:pPr>
            <w:r>
              <w:rPr>
                <w:rFonts w:cs="Arial"/>
              </w:rPr>
              <w:t>Za višino prve akontacije plačila za koncesijo se uporabijo podatki o čistem prihodku koncesionarja iz prodaje pijač za leto 2015, ki jih mora koncesionar poslati najkasneje do 15.maja 2016</w:t>
            </w:r>
            <w:r w:rsidR="00153515">
              <w:rPr>
                <w:rFonts w:cs="Arial"/>
              </w:rPr>
              <w:t>.</w:t>
            </w:r>
          </w:p>
          <w:p w:rsidR="008F51F0" w:rsidRPr="00493281" w:rsidRDefault="008F51F0" w:rsidP="00493281">
            <w:pPr>
              <w:widowControl w:val="0"/>
              <w:ind w:left="284"/>
              <w:jc w:val="both"/>
              <w:rPr>
                <w:rFonts w:eastAsia="Calibri" w:cs="Arial"/>
                <w:sz w:val="18"/>
                <w:szCs w:val="18"/>
                <w:lang w:eastAsia="sl-SI"/>
              </w:rPr>
            </w:pPr>
          </w:p>
        </w:tc>
      </w:tr>
      <w:tr w:rsidR="008F51F0" w:rsidRPr="00493281" w:rsidTr="00493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F51F0" w:rsidRPr="00493281" w:rsidRDefault="008F51F0" w:rsidP="00493281">
            <w:pPr>
              <w:widowControl w:val="0"/>
              <w:suppressAutoHyphens/>
              <w:overflowPunct w:val="0"/>
              <w:autoSpaceDE w:val="0"/>
              <w:autoSpaceDN w:val="0"/>
              <w:adjustRightInd w:val="0"/>
              <w:textAlignment w:val="baseline"/>
              <w:outlineLvl w:val="3"/>
              <w:rPr>
                <w:rFonts w:cs="Arial"/>
                <w:b/>
                <w:szCs w:val="20"/>
                <w:lang w:eastAsia="sl-SI"/>
              </w:rPr>
            </w:pPr>
            <w:r w:rsidRPr="00493281">
              <w:rPr>
                <w:rFonts w:cs="Arial"/>
                <w:b/>
                <w:szCs w:val="20"/>
                <w:lang w:eastAsia="sl-SI"/>
              </w:rPr>
              <w:t>7.b Predstavitev ocene finančnih posledic pod 40.000 EUR:</w:t>
            </w:r>
          </w:p>
          <w:p w:rsidR="008F51F0" w:rsidRPr="00493281" w:rsidRDefault="008F51F0" w:rsidP="00493281">
            <w:pPr>
              <w:widowControl w:val="0"/>
              <w:suppressAutoHyphens/>
              <w:overflowPunct w:val="0"/>
              <w:autoSpaceDE w:val="0"/>
              <w:autoSpaceDN w:val="0"/>
              <w:adjustRightInd w:val="0"/>
              <w:textAlignment w:val="baseline"/>
              <w:outlineLvl w:val="3"/>
              <w:rPr>
                <w:rFonts w:cs="Arial"/>
                <w:szCs w:val="20"/>
                <w:lang w:eastAsia="sl-SI"/>
              </w:rPr>
            </w:pPr>
            <w:r w:rsidRPr="00493281">
              <w:rPr>
                <w:rFonts w:cs="Arial"/>
                <w:szCs w:val="20"/>
                <w:lang w:eastAsia="sl-SI"/>
              </w:rPr>
              <w:t>/</w:t>
            </w:r>
          </w:p>
        </w:tc>
      </w:tr>
      <w:tr w:rsidR="008F51F0" w:rsidRPr="00493281" w:rsidTr="00493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F51F0" w:rsidRPr="00493281" w:rsidRDefault="008F51F0" w:rsidP="00493281">
            <w:pPr>
              <w:widowControl w:val="0"/>
              <w:suppressAutoHyphens/>
              <w:overflowPunct w:val="0"/>
              <w:autoSpaceDE w:val="0"/>
              <w:autoSpaceDN w:val="0"/>
              <w:adjustRightInd w:val="0"/>
              <w:textAlignment w:val="baseline"/>
              <w:outlineLvl w:val="3"/>
              <w:rPr>
                <w:rFonts w:cs="Arial"/>
                <w:b/>
                <w:szCs w:val="20"/>
                <w:lang w:eastAsia="sl-SI"/>
              </w:rPr>
            </w:pPr>
            <w:r w:rsidRPr="00493281">
              <w:rPr>
                <w:rFonts w:cs="Arial"/>
                <w:b/>
                <w:szCs w:val="20"/>
                <w:lang w:eastAsia="sl-SI"/>
              </w:rPr>
              <w:t>8. Predstavitev sodelovanja javnosti:</w:t>
            </w:r>
          </w:p>
        </w:tc>
      </w:tr>
      <w:tr w:rsidR="008F51F0" w:rsidRPr="00493281" w:rsidTr="008F5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0" w:type="dxa"/>
            <w:gridSpan w:val="7"/>
          </w:tcPr>
          <w:p w:rsidR="008F51F0" w:rsidRPr="00493281" w:rsidRDefault="008F51F0" w:rsidP="00493281">
            <w:pPr>
              <w:widowControl w:val="0"/>
              <w:overflowPunct w:val="0"/>
              <w:autoSpaceDE w:val="0"/>
              <w:autoSpaceDN w:val="0"/>
              <w:adjustRightInd w:val="0"/>
              <w:jc w:val="both"/>
              <w:textAlignment w:val="baseline"/>
              <w:rPr>
                <w:rFonts w:cs="Arial"/>
                <w:szCs w:val="20"/>
                <w:lang w:eastAsia="sl-SI"/>
              </w:rPr>
            </w:pPr>
            <w:r w:rsidRPr="00493281">
              <w:rPr>
                <w:rFonts w:cs="Arial"/>
                <w:iCs/>
                <w:szCs w:val="20"/>
                <w:lang w:eastAsia="sl-SI"/>
              </w:rPr>
              <w:t>Gradivo je bilo predhodno objavljeno na spletni strani predlagatelja:</w:t>
            </w:r>
          </w:p>
        </w:tc>
        <w:tc>
          <w:tcPr>
            <w:tcW w:w="2290" w:type="dxa"/>
            <w:gridSpan w:val="2"/>
          </w:tcPr>
          <w:p w:rsidR="008F51F0" w:rsidRPr="00493281" w:rsidRDefault="008F51F0" w:rsidP="00493281">
            <w:pPr>
              <w:widowControl w:val="0"/>
              <w:overflowPunct w:val="0"/>
              <w:autoSpaceDE w:val="0"/>
              <w:autoSpaceDN w:val="0"/>
              <w:adjustRightInd w:val="0"/>
              <w:jc w:val="center"/>
              <w:textAlignment w:val="baseline"/>
              <w:rPr>
                <w:rFonts w:cs="Arial"/>
                <w:iCs/>
                <w:szCs w:val="20"/>
                <w:lang w:eastAsia="sl-SI"/>
              </w:rPr>
            </w:pPr>
            <w:r w:rsidRPr="00493281">
              <w:rPr>
                <w:rFonts w:cs="Arial"/>
                <w:b/>
                <w:szCs w:val="20"/>
                <w:lang w:eastAsia="sl-SI"/>
              </w:rPr>
              <w:t>DA</w:t>
            </w:r>
            <w:r w:rsidRPr="00493281">
              <w:rPr>
                <w:rFonts w:cs="Arial"/>
                <w:szCs w:val="20"/>
                <w:lang w:eastAsia="sl-SI"/>
              </w:rPr>
              <w:t>/NE</w:t>
            </w:r>
          </w:p>
        </w:tc>
      </w:tr>
      <w:tr w:rsidR="008F51F0" w:rsidRPr="00493281" w:rsidTr="00493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F51F0" w:rsidRPr="00493281" w:rsidRDefault="008F51F0" w:rsidP="00493281">
            <w:pPr>
              <w:widowControl w:val="0"/>
              <w:overflowPunct w:val="0"/>
              <w:autoSpaceDE w:val="0"/>
              <w:autoSpaceDN w:val="0"/>
              <w:adjustRightInd w:val="0"/>
              <w:jc w:val="both"/>
              <w:textAlignment w:val="baseline"/>
              <w:rPr>
                <w:rFonts w:cs="Arial"/>
                <w:iCs/>
                <w:szCs w:val="20"/>
                <w:lang w:eastAsia="sl-SI"/>
              </w:rPr>
            </w:pPr>
            <w:r w:rsidRPr="00493281">
              <w:rPr>
                <w:iCs/>
              </w:rPr>
              <w:t>Datum objave na spletni strani predlagatelja</w:t>
            </w:r>
            <w:r w:rsidRPr="00493281">
              <w:rPr>
                <w:rFonts w:cs="Arial"/>
                <w:iCs/>
                <w:szCs w:val="20"/>
                <w:lang w:eastAsia="sl-SI"/>
              </w:rPr>
              <w:t xml:space="preserve">:   </w:t>
            </w:r>
            <w:r w:rsidRPr="00493281">
              <w:rPr>
                <w:rFonts w:cs="Arial"/>
                <w:b/>
                <w:iCs/>
                <w:szCs w:val="20"/>
                <w:lang w:eastAsia="sl-SI"/>
              </w:rPr>
              <w:t>4. 12. 2015</w:t>
            </w:r>
          </w:p>
          <w:p w:rsidR="008F51F0" w:rsidRPr="00493281" w:rsidRDefault="008F51F0" w:rsidP="00493281">
            <w:pPr>
              <w:rPr>
                <w:rFonts w:cs="Arial"/>
                <w:iCs/>
              </w:rPr>
            </w:pPr>
            <w:r w:rsidRPr="00493281">
              <w:rPr>
                <w:rFonts w:cs="Arial"/>
                <w:iCs/>
                <w:szCs w:val="22"/>
              </w:rPr>
              <w:t xml:space="preserve">V razpravo so bili vključeni: </w:t>
            </w:r>
          </w:p>
          <w:p w:rsidR="008F51F0" w:rsidRPr="00493281" w:rsidRDefault="008F51F0" w:rsidP="00493281">
            <w:pPr>
              <w:rPr>
                <w:rFonts w:cs="Arial"/>
                <w:iCs/>
              </w:rPr>
            </w:pPr>
          </w:p>
          <w:p w:rsidR="008F51F0" w:rsidRPr="00493281" w:rsidRDefault="008F51F0" w:rsidP="00493281">
            <w:pPr>
              <w:numPr>
                <w:ilvl w:val="0"/>
                <w:numId w:val="8"/>
              </w:numPr>
              <w:tabs>
                <w:tab w:val="clear" w:pos="720"/>
                <w:tab w:val="num" w:pos="459"/>
              </w:tabs>
              <w:spacing w:line="240" w:lineRule="auto"/>
              <w:ind w:hanging="720"/>
              <w:jc w:val="both"/>
              <w:rPr>
                <w:rFonts w:cs="Arial"/>
                <w:b/>
                <w:iCs/>
              </w:rPr>
            </w:pPr>
            <w:r w:rsidRPr="00493281">
              <w:rPr>
                <w:b/>
              </w:rPr>
              <w:t>Zavod RS za varstvo narave,</w:t>
            </w:r>
          </w:p>
          <w:p w:rsidR="008F51F0" w:rsidRPr="00493281" w:rsidRDefault="008F51F0" w:rsidP="00493281">
            <w:pPr>
              <w:numPr>
                <w:ilvl w:val="0"/>
                <w:numId w:val="8"/>
              </w:numPr>
              <w:tabs>
                <w:tab w:val="clear" w:pos="720"/>
                <w:tab w:val="num" w:pos="459"/>
              </w:tabs>
              <w:spacing w:line="240" w:lineRule="auto"/>
              <w:ind w:hanging="720"/>
              <w:jc w:val="both"/>
              <w:rPr>
                <w:rFonts w:cs="Arial"/>
                <w:b/>
                <w:iCs/>
              </w:rPr>
            </w:pPr>
            <w:r w:rsidRPr="00493281">
              <w:rPr>
                <w:b/>
              </w:rPr>
              <w:t>Zavod za ribištvo Slovenije,</w:t>
            </w:r>
          </w:p>
          <w:p w:rsidR="008F51F0" w:rsidRPr="00493281" w:rsidRDefault="008F51F0" w:rsidP="00493281">
            <w:pPr>
              <w:numPr>
                <w:ilvl w:val="0"/>
                <w:numId w:val="8"/>
              </w:numPr>
              <w:tabs>
                <w:tab w:val="clear" w:pos="720"/>
                <w:tab w:val="num" w:pos="459"/>
              </w:tabs>
              <w:spacing w:line="240" w:lineRule="auto"/>
              <w:ind w:hanging="720"/>
              <w:jc w:val="both"/>
              <w:rPr>
                <w:rFonts w:cs="Arial"/>
                <w:b/>
                <w:iCs/>
              </w:rPr>
            </w:pPr>
            <w:r w:rsidRPr="00493281">
              <w:rPr>
                <w:b/>
              </w:rPr>
              <w:t>Inštitut za vode RS.</w:t>
            </w:r>
          </w:p>
          <w:p w:rsidR="008F51F0" w:rsidRPr="00493281" w:rsidRDefault="008F51F0" w:rsidP="00493281">
            <w:pPr>
              <w:spacing w:line="240" w:lineRule="auto"/>
              <w:jc w:val="both"/>
              <w:rPr>
                <w:rFonts w:cs="Arial"/>
                <w:iCs/>
              </w:rPr>
            </w:pPr>
          </w:p>
          <w:p w:rsidR="008F51F0" w:rsidRPr="00493281" w:rsidRDefault="008F51F0" w:rsidP="00493281">
            <w:pPr>
              <w:spacing w:line="240" w:lineRule="atLeast"/>
            </w:pPr>
            <w:r w:rsidRPr="00493281">
              <w:t>Opomba: Gradivo je koncesijski akt in predstavlja tipsko uredbo za rabe vode za proizvodnjo. Gradivo tipske uredbe je bilo predhodno usklajeno z zgoraj naštetimi.</w:t>
            </w:r>
          </w:p>
          <w:p w:rsidR="008F51F0" w:rsidRPr="00493281" w:rsidRDefault="008F51F0" w:rsidP="00493281">
            <w:pPr>
              <w:spacing w:line="240" w:lineRule="atLeast"/>
            </w:pPr>
          </w:p>
          <w:p w:rsidR="008F51F0" w:rsidRPr="00493281" w:rsidRDefault="008F51F0" w:rsidP="00493281">
            <w:pPr>
              <w:spacing w:line="240" w:lineRule="auto"/>
              <w:jc w:val="both"/>
              <w:rPr>
                <w:rFonts w:cs="Arial"/>
                <w:iCs/>
              </w:rPr>
            </w:pPr>
            <w:r w:rsidRPr="00493281">
              <w:rPr>
                <w:iCs/>
              </w:rPr>
              <w:t>Javnost je bila vključena v pripravo gradiva tudi preko portala e-demokracija.</w:t>
            </w:r>
          </w:p>
          <w:p w:rsidR="008F51F0" w:rsidRPr="00493281" w:rsidRDefault="008F51F0" w:rsidP="00493281">
            <w:pPr>
              <w:widowControl w:val="0"/>
              <w:numPr>
                <w:ilvl w:val="0"/>
                <w:numId w:val="7"/>
              </w:numPr>
              <w:overflowPunct w:val="0"/>
              <w:autoSpaceDE w:val="0"/>
              <w:autoSpaceDN w:val="0"/>
              <w:adjustRightInd w:val="0"/>
              <w:spacing w:after="200" w:line="276" w:lineRule="auto"/>
              <w:jc w:val="both"/>
              <w:textAlignment w:val="baseline"/>
              <w:rPr>
                <w:rFonts w:cs="Arial"/>
                <w:iCs/>
                <w:szCs w:val="20"/>
                <w:lang w:eastAsia="sl-SI"/>
              </w:rPr>
            </w:pPr>
            <w:r w:rsidRPr="00493281">
              <w:rPr>
                <w:rFonts w:cs="Arial"/>
                <w:iCs/>
                <w:szCs w:val="20"/>
                <w:lang w:eastAsia="sl-SI"/>
              </w:rPr>
              <w:t>se gradivo ne nanaša nanj</w:t>
            </w:r>
          </w:p>
        </w:tc>
      </w:tr>
      <w:tr w:rsidR="008F51F0" w:rsidRPr="00493281" w:rsidTr="008F5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0" w:type="dxa"/>
            <w:gridSpan w:val="7"/>
            <w:vAlign w:val="center"/>
          </w:tcPr>
          <w:p w:rsidR="008F51F0" w:rsidRPr="00493281" w:rsidRDefault="008F51F0" w:rsidP="00493281">
            <w:pPr>
              <w:widowControl w:val="0"/>
              <w:overflowPunct w:val="0"/>
              <w:autoSpaceDE w:val="0"/>
              <w:autoSpaceDN w:val="0"/>
              <w:adjustRightInd w:val="0"/>
              <w:textAlignment w:val="baseline"/>
              <w:rPr>
                <w:rFonts w:cs="Arial"/>
                <w:szCs w:val="20"/>
                <w:lang w:eastAsia="sl-SI"/>
              </w:rPr>
            </w:pPr>
            <w:r w:rsidRPr="00493281">
              <w:rPr>
                <w:rFonts w:cs="Arial"/>
                <w:b/>
                <w:szCs w:val="20"/>
                <w:lang w:eastAsia="sl-SI"/>
              </w:rPr>
              <w:t>9. Pri pripravi gradiva so bile upoštevane zahteve iz Resolucije o normativni dejavnosti:</w:t>
            </w:r>
          </w:p>
        </w:tc>
        <w:tc>
          <w:tcPr>
            <w:tcW w:w="2290" w:type="dxa"/>
            <w:gridSpan w:val="2"/>
            <w:vAlign w:val="center"/>
          </w:tcPr>
          <w:p w:rsidR="008F51F0" w:rsidRPr="00493281" w:rsidRDefault="008F51F0" w:rsidP="00493281">
            <w:pPr>
              <w:widowControl w:val="0"/>
              <w:overflowPunct w:val="0"/>
              <w:autoSpaceDE w:val="0"/>
              <w:autoSpaceDN w:val="0"/>
              <w:adjustRightInd w:val="0"/>
              <w:jc w:val="center"/>
              <w:textAlignment w:val="baseline"/>
              <w:rPr>
                <w:rFonts w:cs="Arial"/>
                <w:iCs/>
                <w:szCs w:val="20"/>
                <w:lang w:eastAsia="sl-SI"/>
              </w:rPr>
            </w:pPr>
            <w:r w:rsidRPr="00493281">
              <w:rPr>
                <w:rFonts w:cs="Arial"/>
                <w:b/>
                <w:szCs w:val="20"/>
                <w:lang w:eastAsia="sl-SI"/>
              </w:rPr>
              <w:t>DA</w:t>
            </w:r>
            <w:r w:rsidRPr="00493281">
              <w:rPr>
                <w:rFonts w:cs="Arial"/>
                <w:szCs w:val="20"/>
                <w:lang w:eastAsia="sl-SI"/>
              </w:rPr>
              <w:t>/NE</w:t>
            </w:r>
          </w:p>
        </w:tc>
      </w:tr>
      <w:tr w:rsidR="008F51F0" w:rsidRPr="00493281" w:rsidTr="008F5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0" w:type="dxa"/>
            <w:gridSpan w:val="7"/>
            <w:vAlign w:val="center"/>
          </w:tcPr>
          <w:p w:rsidR="008F51F0" w:rsidRPr="00493281" w:rsidRDefault="008F51F0" w:rsidP="00493281">
            <w:pPr>
              <w:widowControl w:val="0"/>
              <w:overflowPunct w:val="0"/>
              <w:autoSpaceDE w:val="0"/>
              <w:autoSpaceDN w:val="0"/>
              <w:adjustRightInd w:val="0"/>
              <w:textAlignment w:val="baseline"/>
              <w:rPr>
                <w:rFonts w:cs="Arial"/>
                <w:b/>
                <w:szCs w:val="20"/>
                <w:lang w:eastAsia="sl-SI"/>
              </w:rPr>
            </w:pPr>
            <w:r w:rsidRPr="00493281">
              <w:rPr>
                <w:rFonts w:cs="Arial"/>
                <w:b/>
                <w:szCs w:val="20"/>
                <w:lang w:eastAsia="sl-SI"/>
              </w:rPr>
              <w:t>10. Gradivo je uvrščeno v delovni program vlade:</w:t>
            </w:r>
          </w:p>
        </w:tc>
        <w:tc>
          <w:tcPr>
            <w:tcW w:w="2290" w:type="dxa"/>
            <w:gridSpan w:val="2"/>
            <w:vAlign w:val="center"/>
          </w:tcPr>
          <w:p w:rsidR="008F51F0" w:rsidRPr="00493281" w:rsidRDefault="008F51F0" w:rsidP="00493281">
            <w:pPr>
              <w:widowControl w:val="0"/>
              <w:overflowPunct w:val="0"/>
              <w:autoSpaceDE w:val="0"/>
              <w:autoSpaceDN w:val="0"/>
              <w:adjustRightInd w:val="0"/>
              <w:jc w:val="center"/>
              <w:textAlignment w:val="baseline"/>
              <w:rPr>
                <w:rFonts w:cs="Arial"/>
                <w:szCs w:val="20"/>
                <w:lang w:eastAsia="sl-SI"/>
              </w:rPr>
            </w:pPr>
            <w:r w:rsidRPr="00493281">
              <w:rPr>
                <w:rFonts w:cs="Arial"/>
                <w:b/>
                <w:szCs w:val="20"/>
                <w:lang w:eastAsia="sl-SI"/>
              </w:rPr>
              <w:t>DA</w:t>
            </w:r>
            <w:r w:rsidRPr="00493281">
              <w:rPr>
                <w:rFonts w:cs="Arial"/>
                <w:szCs w:val="20"/>
                <w:lang w:eastAsia="sl-SI"/>
              </w:rPr>
              <w:t>/NE</w:t>
            </w:r>
          </w:p>
        </w:tc>
      </w:tr>
      <w:tr w:rsidR="008F51F0" w:rsidRPr="00493281" w:rsidTr="00493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8F51F0" w:rsidRPr="00493281" w:rsidRDefault="008F51F0" w:rsidP="00493281">
            <w:pPr>
              <w:widowControl w:val="0"/>
              <w:suppressAutoHyphens/>
              <w:overflowPunct w:val="0"/>
              <w:autoSpaceDE w:val="0"/>
              <w:autoSpaceDN w:val="0"/>
              <w:adjustRightInd w:val="0"/>
              <w:ind w:left="3400"/>
              <w:textAlignment w:val="baseline"/>
              <w:outlineLvl w:val="3"/>
              <w:rPr>
                <w:rFonts w:cs="Arial"/>
                <w:b/>
                <w:szCs w:val="20"/>
                <w:lang w:eastAsia="sl-SI"/>
              </w:rPr>
            </w:pPr>
          </w:p>
          <w:p w:rsidR="008F51F0" w:rsidRPr="00493281" w:rsidRDefault="008F51F0" w:rsidP="00493281">
            <w:pPr>
              <w:widowControl w:val="0"/>
              <w:suppressAutoHyphens/>
              <w:overflowPunct w:val="0"/>
              <w:autoSpaceDE w:val="0"/>
              <w:autoSpaceDN w:val="0"/>
              <w:adjustRightInd w:val="0"/>
              <w:ind w:left="3400"/>
              <w:textAlignment w:val="baseline"/>
              <w:outlineLvl w:val="3"/>
              <w:rPr>
                <w:rFonts w:cs="Arial"/>
                <w:szCs w:val="20"/>
                <w:lang w:eastAsia="sl-SI"/>
              </w:rPr>
            </w:pPr>
          </w:p>
          <w:p w:rsidR="008F51F0" w:rsidRPr="00493281" w:rsidRDefault="008F51F0" w:rsidP="00493281">
            <w:pPr>
              <w:widowControl w:val="0"/>
              <w:suppressAutoHyphens/>
              <w:overflowPunct w:val="0"/>
              <w:autoSpaceDE w:val="0"/>
              <w:autoSpaceDN w:val="0"/>
              <w:adjustRightInd w:val="0"/>
              <w:ind w:left="3400"/>
              <w:textAlignment w:val="baseline"/>
              <w:outlineLvl w:val="3"/>
              <w:rPr>
                <w:rFonts w:cs="Arial"/>
                <w:szCs w:val="20"/>
                <w:lang w:eastAsia="sl-SI"/>
              </w:rPr>
            </w:pPr>
            <w:r w:rsidRPr="00493281">
              <w:rPr>
                <w:rFonts w:cs="Arial"/>
                <w:szCs w:val="20"/>
                <w:lang w:eastAsia="sl-SI"/>
              </w:rPr>
              <w:t xml:space="preserve">                                         Irena Majcen</w:t>
            </w:r>
          </w:p>
          <w:p w:rsidR="008F51F0" w:rsidRPr="00493281" w:rsidRDefault="008F51F0" w:rsidP="00493281">
            <w:pPr>
              <w:widowControl w:val="0"/>
              <w:suppressAutoHyphens/>
              <w:overflowPunct w:val="0"/>
              <w:autoSpaceDE w:val="0"/>
              <w:autoSpaceDN w:val="0"/>
              <w:adjustRightInd w:val="0"/>
              <w:ind w:left="3400"/>
              <w:textAlignment w:val="baseline"/>
              <w:outlineLvl w:val="3"/>
              <w:rPr>
                <w:rFonts w:cs="Arial"/>
                <w:szCs w:val="20"/>
                <w:lang w:eastAsia="sl-SI"/>
              </w:rPr>
            </w:pPr>
            <w:r w:rsidRPr="00493281">
              <w:rPr>
                <w:rFonts w:cs="Arial"/>
                <w:szCs w:val="20"/>
                <w:lang w:eastAsia="sl-SI"/>
              </w:rPr>
              <w:t xml:space="preserve">                                           ministrica</w:t>
            </w:r>
          </w:p>
          <w:p w:rsidR="008F51F0" w:rsidRPr="00493281" w:rsidRDefault="008F51F0" w:rsidP="00493281">
            <w:pPr>
              <w:widowControl w:val="0"/>
              <w:suppressAutoHyphens/>
              <w:overflowPunct w:val="0"/>
              <w:autoSpaceDE w:val="0"/>
              <w:autoSpaceDN w:val="0"/>
              <w:adjustRightInd w:val="0"/>
              <w:ind w:left="3400"/>
              <w:textAlignment w:val="baseline"/>
              <w:outlineLvl w:val="3"/>
              <w:rPr>
                <w:rFonts w:cs="Arial"/>
                <w:szCs w:val="20"/>
                <w:lang w:eastAsia="sl-SI"/>
              </w:rPr>
            </w:pPr>
          </w:p>
          <w:p w:rsidR="008F51F0" w:rsidRPr="00493281" w:rsidRDefault="008F51F0" w:rsidP="00493281">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493281" w:rsidRPr="00493281" w:rsidRDefault="00493281" w:rsidP="00493281">
      <w:pPr>
        <w:pStyle w:val="NaslovpredpisaZnakZnak"/>
        <w:spacing w:before="0" w:after="0" w:line="200" w:lineRule="atLeast"/>
        <w:jc w:val="both"/>
        <w:rPr>
          <w:sz w:val="21"/>
          <w:szCs w:val="21"/>
        </w:rPr>
      </w:pPr>
    </w:p>
    <w:p w:rsidR="00493281" w:rsidRPr="00493281" w:rsidRDefault="00493281" w:rsidP="00493281">
      <w:pPr>
        <w:widowControl w:val="0"/>
        <w:overflowPunct w:val="0"/>
        <w:autoSpaceDE w:val="0"/>
        <w:spacing w:line="200" w:lineRule="atLeast"/>
        <w:textAlignment w:val="baseline"/>
        <w:rPr>
          <w:rFonts w:cs="Arial"/>
          <w:b/>
          <w:szCs w:val="20"/>
        </w:rPr>
      </w:pPr>
      <w:r w:rsidRPr="00493281">
        <w:rPr>
          <w:rFonts w:cs="Arial"/>
          <w:b/>
          <w:szCs w:val="20"/>
        </w:rPr>
        <w:t>PRILOGA:</w:t>
      </w:r>
    </w:p>
    <w:p w:rsidR="00493281" w:rsidRPr="00493281" w:rsidRDefault="00493281" w:rsidP="00493281">
      <w:pPr>
        <w:widowControl w:val="0"/>
        <w:overflowPunct w:val="0"/>
        <w:autoSpaceDE w:val="0"/>
        <w:spacing w:line="200" w:lineRule="atLeast"/>
        <w:textAlignment w:val="baseline"/>
        <w:rPr>
          <w:rFonts w:cs="Arial"/>
          <w:szCs w:val="20"/>
        </w:rPr>
      </w:pPr>
      <w:r w:rsidRPr="00493281">
        <w:rPr>
          <w:rFonts w:cs="Arial"/>
          <w:szCs w:val="20"/>
        </w:rPr>
        <w:t>- predlog uredbe</w:t>
      </w:r>
    </w:p>
    <w:p w:rsidR="00493281" w:rsidRPr="00493281" w:rsidRDefault="00493281" w:rsidP="00493281">
      <w:pPr>
        <w:widowControl w:val="0"/>
        <w:overflowPunct w:val="0"/>
        <w:autoSpaceDE w:val="0"/>
        <w:spacing w:line="200" w:lineRule="atLeast"/>
        <w:textAlignment w:val="baseline"/>
        <w:rPr>
          <w:rFonts w:cs="Arial"/>
          <w:szCs w:val="20"/>
          <w:highlight w:val="cyan"/>
        </w:rPr>
        <w:sectPr w:rsidR="00493281" w:rsidRPr="00493281" w:rsidSect="00493281">
          <w:headerReference w:type="default" r:id="rId10"/>
          <w:footerReference w:type="default" r:id="rId11"/>
          <w:headerReference w:type="first" r:id="rId12"/>
          <w:pgSz w:w="11900" w:h="16840" w:code="9"/>
          <w:pgMar w:top="1701" w:right="1701" w:bottom="1134" w:left="1701" w:header="964" w:footer="794" w:gutter="0"/>
          <w:cols w:space="708"/>
          <w:titlePg/>
          <w:docGrid w:linePitch="272"/>
        </w:sectPr>
      </w:pPr>
      <w:r w:rsidRPr="00493281">
        <w:rPr>
          <w:rFonts w:cs="Arial"/>
          <w:szCs w:val="20"/>
        </w:rPr>
        <w:t>- obrazložitev</w:t>
      </w:r>
    </w:p>
    <w:p w:rsidR="00493281" w:rsidRPr="00493281" w:rsidRDefault="00493281" w:rsidP="00493281">
      <w:pPr>
        <w:widowControl w:val="0"/>
        <w:overflowPunct w:val="0"/>
        <w:autoSpaceDE w:val="0"/>
        <w:spacing w:line="200" w:lineRule="atLeast"/>
        <w:textAlignment w:val="baseline"/>
        <w:rPr>
          <w:rFonts w:cs="Arial"/>
          <w:szCs w:val="20"/>
          <w:highlight w:val="cyan"/>
        </w:rPr>
      </w:pPr>
    </w:p>
    <w:p w:rsidR="00493281" w:rsidRPr="00493281" w:rsidRDefault="00493281" w:rsidP="00493281">
      <w:pPr>
        <w:spacing w:line="240" w:lineRule="auto"/>
        <w:jc w:val="right"/>
        <w:rPr>
          <w:rFonts w:cs="Arial"/>
          <w:b/>
          <w:szCs w:val="20"/>
        </w:rPr>
      </w:pPr>
      <w:r w:rsidRPr="00493281">
        <w:rPr>
          <w:rFonts w:cs="Arial"/>
          <w:b/>
          <w:szCs w:val="20"/>
        </w:rPr>
        <w:t>PREDLOG</w:t>
      </w:r>
    </w:p>
    <w:p w:rsidR="00493281" w:rsidRPr="007D21F7" w:rsidRDefault="00493281" w:rsidP="00493281">
      <w:pPr>
        <w:spacing w:line="240" w:lineRule="auto"/>
        <w:jc w:val="right"/>
        <w:rPr>
          <w:rFonts w:cs="Arial"/>
          <w:szCs w:val="20"/>
        </w:rPr>
      </w:pPr>
      <w:r w:rsidRPr="007D21F7">
        <w:rPr>
          <w:rFonts w:cs="Arial"/>
          <w:szCs w:val="20"/>
        </w:rPr>
        <w:t>2015-2550-018</w:t>
      </w:r>
      <w:r w:rsidR="007D21F7" w:rsidRPr="007D21F7">
        <w:rPr>
          <w:rFonts w:cs="Arial"/>
          <w:szCs w:val="20"/>
        </w:rPr>
        <w:t>6</w:t>
      </w:r>
    </w:p>
    <w:p w:rsidR="00493281" w:rsidRPr="00493281" w:rsidRDefault="00493281" w:rsidP="00493281">
      <w:pPr>
        <w:widowControl w:val="0"/>
        <w:overflowPunct w:val="0"/>
        <w:autoSpaceDE w:val="0"/>
        <w:spacing w:line="200" w:lineRule="atLeast"/>
        <w:textAlignment w:val="baseline"/>
        <w:rPr>
          <w:rFonts w:cs="Arial"/>
          <w:szCs w:val="20"/>
          <w:highlight w:val="cyan"/>
        </w:rPr>
      </w:pPr>
    </w:p>
    <w:p w:rsidR="00493281" w:rsidRPr="00493281" w:rsidRDefault="00493281" w:rsidP="00493281">
      <w:pPr>
        <w:widowControl w:val="0"/>
        <w:overflowPunct w:val="0"/>
        <w:autoSpaceDE w:val="0"/>
        <w:spacing w:line="200" w:lineRule="atLeast"/>
        <w:textAlignment w:val="baseline"/>
        <w:rPr>
          <w:rFonts w:cs="Arial"/>
          <w:szCs w:val="20"/>
          <w:highlight w:val="cyan"/>
        </w:rPr>
      </w:pPr>
    </w:p>
    <w:p w:rsidR="00493281" w:rsidRPr="00493281" w:rsidRDefault="00493281" w:rsidP="00493281">
      <w:pPr>
        <w:widowControl w:val="0"/>
        <w:overflowPunct w:val="0"/>
        <w:autoSpaceDE w:val="0"/>
        <w:spacing w:line="200" w:lineRule="atLeast"/>
        <w:jc w:val="both"/>
        <w:textAlignment w:val="baseline"/>
        <w:rPr>
          <w:rFonts w:cs="Arial"/>
          <w:szCs w:val="20"/>
        </w:rPr>
      </w:pPr>
      <w:r w:rsidRPr="00493281">
        <w:rPr>
          <w:rFonts w:cs="Arial"/>
          <w:szCs w:val="20"/>
        </w:rPr>
        <w:t>Na podlagi prvega odstavka 137. člena in dvanajstega odstavka 199.a člena Zakona o vodah (Uradni list RS, št. 67/02, 2/04 – ZZdrI-A, 41/04 – ZVO-1, 57/08, 57/12, 100/13, 40/14 in 56/15) ter 165. člena Zakona o varstvu okolja (Uradni list RS, št. 39/06 – uradno prečiščeno besedilo, 49/06 – ZMetD, 66/06 – odl. US, 33/07 – ZPNačrt, 57/08 – ZFO-1A, 70/08, 108/09, 108/09 – ZPNačrt-A, 48/12, 57/12, 92/13 in 56/15) Vlada Republike Slovenije izdaja</w:t>
      </w:r>
    </w:p>
    <w:p w:rsidR="00493281" w:rsidRPr="00493281" w:rsidRDefault="00493281" w:rsidP="00493281">
      <w:pPr>
        <w:tabs>
          <w:tab w:val="left" w:pos="708"/>
        </w:tabs>
        <w:spacing w:line="240" w:lineRule="auto"/>
        <w:rPr>
          <w:rFonts w:cs="Arial"/>
          <w:szCs w:val="20"/>
          <w:highlight w:val="cyan"/>
        </w:rPr>
      </w:pPr>
    </w:p>
    <w:p w:rsidR="00493281" w:rsidRPr="00493281" w:rsidRDefault="00493281" w:rsidP="00493281">
      <w:pPr>
        <w:tabs>
          <w:tab w:val="left" w:pos="708"/>
        </w:tabs>
        <w:spacing w:line="240" w:lineRule="auto"/>
        <w:rPr>
          <w:rFonts w:cs="Arial"/>
          <w:szCs w:val="20"/>
          <w:highlight w:val="cyan"/>
        </w:rPr>
      </w:pPr>
    </w:p>
    <w:p w:rsidR="00493281" w:rsidRPr="00493281" w:rsidRDefault="00493281" w:rsidP="00493281">
      <w:pPr>
        <w:tabs>
          <w:tab w:val="left" w:pos="708"/>
        </w:tabs>
        <w:spacing w:line="240" w:lineRule="auto"/>
        <w:rPr>
          <w:rFonts w:cs="Arial"/>
          <w:szCs w:val="20"/>
          <w:highlight w:val="cyan"/>
        </w:rPr>
      </w:pPr>
    </w:p>
    <w:p w:rsidR="00493281" w:rsidRPr="00150203" w:rsidRDefault="00493281" w:rsidP="00493281">
      <w:pPr>
        <w:tabs>
          <w:tab w:val="left" w:pos="708"/>
        </w:tabs>
        <w:spacing w:line="240" w:lineRule="auto"/>
        <w:jc w:val="center"/>
        <w:rPr>
          <w:rFonts w:cs="Arial"/>
          <w:b/>
          <w:szCs w:val="20"/>
        </w:rPr>
      </w:pPr>
      <w:r w:rsidRPr="00150203">
        <w:rPr>
          <w:rFonts w:cs="Arial"/>
          <w:b/>
          <w:szCs w:val="20"/>
        </w:rPr>
        <w:t>UREDBO</w:t>
      </w:r>
    </w:p>
    <w:p w:rsidR="00493281" w:rsidRPr="00493281" w:rsidRDefault="00493281" w:rsidP="00493281">
      <w:pPr>
        <w:tabs>
          <w:tab w:val="left" w:pos="708"/>
        </w:tabs>
        <w:spacing w:line="240" w:lineRule="auto"/>
        <w:jc w:val="center"/>
        <w:rPr>
          <w:rFonts w:cs="Arial"/>
          <w:b/>
          <w:szCs w:val="20"/>
          <w:highlight w:val="cyan"/>
        </w:rPr>
      </w:pPr>
    </w:p>
    <w:p w:rsidR="00493281" w:rsidRPr="00493281" w:rsidRDefault="00493281" w:rsidP="00493281">
      <w:pPr>
        <w:tabs>
          <w:tab w:val="left" w:pos="708"/>
        </w:tabs>
        <w:spacing w:line="240" w:lineRule="auto"/>
        <w:jc w:val="center"/>
        <w:rPr>
          <w:rFonts w:cs="Arial"/>
          <w:b/>
          <w:szCs w:val="20"/>
          <w:highlight w:val="cyan"/>
        </w:rPr>
      </w:pPr>
      <w:r w:rsidRPr="00493281">
        <w:rPr>
          <w:rFonts w:cs="Arial"/>
          <w:b/>
          <w:szCs w:val="20"/>
        </w:rPr>
        <w:t>o koncesiji za rabo vode za pro</w:t>
      </w:r>
      <w:r w:rsidR="00CC4248">
        <w:rPr>
          <w:rFonts w:cs="Arial"/>
          <w:b/>
          <w:szCs w:val="20"/>
        </w:rPr>
        <w:t>izvodnjo pijač v Radenski d. d.</w:t>
      </w:r>
      <w:r w:rsidRPr="00493281">
        <w:rPr>
          <w:rFonts w:cs="Arial"/>
          <w:b/>
          <w:szCs w:val="20"/>
        </w:rPr>
        <w:t xml:space="preserve"> iz vrtin </w:t>
      </w:r>
      <w:r w:rsidR="00005CCA">
        <w:rPr>
          <w:rFonts w:cs="Arial"/>
          <w:b/>
          <w:szCs w:val="20"/>
        </w:rPr>
        <w:t xml:space="preserve">V-G, V-H, </w:t>
      </w:r>
      <w:r w:rsidRPr="00493281">
        <w:rPr>
          <w:rFonts w:cs="Arial"/>
          <w:b/>
          <w:szCs w:val="20"/>
        </w:rPr>
        <w:t>V-J, P-D, P-L, P-Z, Vp-3č, V-L, V-P, V-S in V-T</w:t>
      </w:r>
      <w:r w:rsidRPr="00493281">
        <w:rPr>
          <w:rFonts w:cs="Arial"/>
          <w:b/>
          <w:szCs w:val="20"/>
          <w:highlight w:val="cyan"/>
        </w:rPr>
        <w:t xml:space="preserve">  </w:t>
      </w:r>
    </w:p>
    <w:p w:rsidR="00493281" w:rsidRPr="00493281" w:rsidRDefault="00493281" w:rsidP="00493281">
      <w:pPr>
        <w:spacing w:after="200" w:line="276" w:lineRule="auto"/>
        <w:jc w:val="center"/>
        <w:rPr>
          <w:rFonts w:cs="Arial"/>
          <w:szCs w:val="20"/>
          <w:highlight w:val="cyan"/>
        </w:rPr>
      </w:pPr>
    </w:p>
    <w:p w:rsidR="00493281" w:rsidRPr="00150203" w:rsidRDefault="00493281" w:rsidP="00493281">
      <w:pPr>
        <w:spacing w:after="200" w:line="276" w:lineRule="auto"/>
        <w:jc w:val="both"/>
        <w:rPr>
          <w:rFonts w:cs="Arial"/>
          <w:szCs w:val="20"/>
        </w:rPr>
      </w:pPr>
      <w:r w:rsidRPr="00150203">
        <w:rPr>
          <w:rFonts w:cs="Arial"/>
          <w:szCs w:val="20"/>
        </w:rPr>
        <w:t>I. PREDMET IN OBSEG KONCESIJE</w:t>
      </w:r>
    </w:p>
    <w:p w:rsidR="00493281" w:rsidRPr="00150203" w:rsidRDefault="00493281" w:rsidP="00493281">
      <w:pPr>
        <w:spacing w:line="240" w:lineRule="auto"/>
        <w:jc w:val="center"/>
        <w:rPr>
          <w:rFonts w:cs="Arial"/>
          <w:szCs w:val="20"/>
        </w:rPr>
      </w:pPr>
      <w:r w:rsidRPr="00150203">
        <w:rPr>
          <w:rFonts w:cs="Arial"/>
          <w:szCs w:val="20"/>
        </w:rPr>
        <w:t>1. člen</w:t>
      </w:r>
    </w:p>
    <w:p w:rsidR="00493281" w:rsidRPr="00150203" w:rsidRDefault="00493281" w:rsidP="00493281">
      <w:pPr>
        <w:spacing w:line="240" w:lineRule="auto"/>
        <w:jc w:val="center"/>
        <w:rPr>
          <w:rFonts w:cs="Arial"/>
          <w:szCs w:val="20"/>
        </w:rPr>
      </w:pPr>
      <w:r w:rsidRPr="00150203">
        <w:rPr>
          <w:rFonts w:cs="Arial"/>
          <w:szCs w:val="20"/>
        </w:rPr>
        <w:t>(predmet koncesije)</w:t>
      </w:r>
    </w:p>
    <w:p w:rsidR="00493281" w:rsidRPr="00150203" w:rsidRDefault="00493281" w:rsidP="00493281">
      <w:pPr>
        <w:spacing w:line="240" w:lineRule="auto"/>
        <w:jc w:val="center"/>
        <w:rPr>
          <w:rFonts w:cs="Arial"/>
          <w:szCs w:val="20"/>
        </w:rPr>
      </w:pPr>
    </w:p>
    <w:p w:rsidR="00493281" w:rsidRDefault="00493281" w:rsidP="00493281">
      <w:pPr>
        <w:numPr>
          <w:ilvl w:val="0"/>
          <w:numId w:val="9"/>
        </w:numPr>
        <w:spacing w:after="200" w:line="276" w:lineRule="auto"/>
        <w:contextualSpacing/>
        <w:jc w:val="both"/>
        <w:rPr>
          <w:rFonts w:cs="Arial"/>
          <w:szCs w:val="20"/>
        </w:rPr>
      </w:pPr>
      <w:r w:rsidRPr="00150203">
        <w:rPr>
          <w:rFonts w:cs="Arial"/>
          <w:szCs w:val="20"/>
        </w:rPr>
        <w:t xml:space="preserve">Ta uredba je koncesijski akt, na podlagi katerega Vlada Republike Slovenije (v nadaljnjem besedilu: vlada) podeli koncesijo za rabo podzemne vode za proizvodnjo pijač (v nadaljnjem besedilu: koncesija) iz </w:t>
      </w:r>
      <w:r w:rsidR="00150170">
        <w:rPr>
          <w:rFonts w:cs="Arial"/>
          <w:szCs w:val="20"/>
        </w:rPr>
        <w:t xml:space="preserve">naslednjih </w:t>
      </w:r>
      <w:r w:rsidRPr="00150203">
        <w:rPr>
          <w:rFonts w:cs="Arial"/>
          <w:szCs w:val="20"/>
        </w:rPr>
        <w:t xml:space="preserve">vrtin: </w:t>
      </w:r>
    </w:p>
    <w:p w:rsidR="00005CCA" w:rsidRPr="00150203" w:rsidRDefault="00005CCA" w:rsidP="00005CCA">
      <w:pPr>
        <w:spacing w:after="200" w:line="276" w:lineRule="auto"/>
        <w:ind w:left="360"/>
        <w:contextualSpacing/>
        <w:jc w:val="both"/>
        <w:rPr>
          <w:rFonts w:cs="Arial"/>
          <w:szCs w:val="20"/>
        </w:rPr>
      </w:pPr>
    </w:p>
    <w:p w:rsidR="007D21F7" w:rsidRPr="001106E6" w:rsidRDefault="00005CCA" w:rsidP="00211050">
      <w:pPr>
        <w:pStyle w:val="Odstavekseznama"/>
        <w:numPr>
          <w:ilvl w:val="0"/>
          <w:numId w:val="42"/>
        </w:numPr>
        <w:spacing w:after="200" w:line="276" w:lineRule="auto"/>
        <w:jc w:val="both"/>
        <w:rPr>
          <w:rFonts w:cs="Arial"/>
          <w:szCs w:val="20"/>
        </w:rPr>
      </w:pPr>
      <w:r w:rsidRPr="001106E6">
        <w:rPr>
          <w:rFonts w:cs="Arial"/>
          <w:szCs w:val="20"/>
        </w:rPr>
        <w:t>V-G</w:t>
      </w:r>
      <w:r w:rsidR="007D21F7" w:rsidRPr="001106E6">
        <w:rPr>
          <w:rFonts w:cs="Arial"/>
          <w:szCs w:val="20"/>
        </w:rPr>
        <w:tab/>
      </w:r>
      <w:r w:rsidR="00CA0CA7" w:rsidRPr="001106E6">
        <w:rPr>
          <w:rFonts w:cs="Arial"/>
          <w:szCs w:val="20"/>
        </w:rPr>
        <w:t>(ID znak 199-</w:t>
      </w:r>
      <w:r w:rsidR="007D21F7" w:rsidRPr="001106E6">
        <w:rPr>
          <w:rFonts w:cs="Arial"/>
          <w:szCs w:val="20"/>
        </w:rPr>
        <w:t>405/2-0</w:t>
      </w:r>
      <w:r w:rsidR="00CA0CA7" w:rsidRPr="001106E6">
        <w:rPr>
          <w:rFonts w:cs="Arial"/>
          <w:szCs w:val="20"/>
        </w:rPr>
        <w:t>), koordinate (Y: 57</w:t>
      </w:r>
      <w:r w:rsidR="007D21F7" w:rsidRPr="001106E6">
        <w:rPr>
          <w:rFonts w:cs="Arial"/>
          <w:szCs w:val="20"/>
        </w:rPr>
        <w:t>9491</w:t>
      </w:r>
      <w:r w:rsidR="00CA0CA7" w:rsidRPr="001106E6">
        <w:rPr>
          <w:rFonts w:cs="Arial"/>
          <w:szCs w:val="20"/>
        </w:rPr>
        <w:t xml:space="preserve">, X: </w:t>
      </w:r>
      <w:r w:rsidR="007D21F7" w:rsidRPr="001106E6">
        <w:rPr>
          <w:rFonts w:cs="Arial"/>
          <w:szCs w:val="20"/>
        </w:rPr>
        <w:t>167170</w:t>
      </w:r>
      <w:r w:rsidR="00CA0CA7" w:rsidRPr="001106E6">
        <w:rPr>
          <w:rFonts w:cs="Arial"/>
          <w:szCs w:val="20"/>
        </w:rPr>
        <w:t>, Z: 20</w:t>
      </w:r>
      <w:r w:rsidR="007D21F7" w:rsidRPr="001106E6">
        <w:rPr>
          <w:rFonts w:cs="Arial"/>
          <w:szCs w:val="20"/>
        </w:rPr>
        <w:t>7</w:t>
      </w:r>
      <w:r w:rsidR="00CA0CA7" w:rsidRPr="001106E6">
        <w:rPr>
          <w:rFonts w:cs="Arial"/>
          <w:szCs w:val="20"/>
        </w:rPr>
        <w:t>)</w:t>
      </w:r>
      <w:r w:rsidR="00150170" w:rsidRPr="001106E6">
        <w:rPr>
          <w:rFonts w:cs="Arial"/>
          <w:szCs w:val="20"/>
        </w:rPr>
        <w:t>,</w:t>
      </w:r>
    </w:p>
    <w:p w:rsidR="007D21F7" w:rsidRPr="001106E6" w:rsidRDefault="00005CCA" w:rsidP="00211050">
      <w:pPr>
        <w:pStyle w:val="Odstavekseznama"/>
        <w:numPr>
          <w:ilvl w:val="0"/>
          <w:numId w:val="42"/>
        </w:numPr>
        <w:spacing w:after="200" w:line="276" w:lineRule="auto"/>
        <w:jc w:val="both"/>
        <w:rPr>
          <w:rFonts w:cs="Arial"/>
          <w:szCs w:val="20"/>
        </w:rPr>
      </w:pPr>
      <w:r w:rsidRPr="001106E6">
        <w:rPr>
          <w:rFonts w:cs="Arial"/>
          <w:szCs w:val="20"/>
        </w:rPr>
        <w:t>V-H</w:t>
      </w:r>
      <w:r w:rsidR="007D21F7" w:rsidRPr="001106E6">
        <w:rPr>
          <w:rFonts w:cs="Arial"/>
          <w:szCs w:val="20"/>
        </w:rPr>
        <w:tab/>
      </w:r>
      <w:r w:rsidR="00CA0CA7" w:rsidRPr="001106E6">
        <w:rPr>
          <w:rFonts w:cs="Arial"/>
          <w:szCs w:val="20"/>
        </w:rPr>
        <w:t>(ID znak 199-</w:t>
      </w:r>
      <w:r w:rsidR="007D21F7" w:rsidRPr="001106E6">
        <w:rPr>
          <w:rFonts w:cs="Arial"/>
          <w:szCs w:val="20"/>
        </w:rPr>
        <w:t>480/6-0</w:t>
      </w:r>
      <w:r w:rsidR="00CA0CA7" w:rsidRPr="001106E6">
        <w:rPr>
          <w:rFonts w:cs="Arial"/>
          <w:szCs w:val="20"/>
        </w:rPr>
        <w:t xml:space="preserve">), koordinate (Y: </w:t>
      </w:r>
      <w:r w:rsidR="007D21F7" w:rsidRPr="001106E6">
        <w:rPr>
          <w:rFonts w:cs="Arial"/>
          <w:szCs w:val="20"/>
        </w:rPr>
        <w:t>579092</w:t>
      </w:r>
      <w:r w:rsidR="00CA0CA7" w:rsidRPr="001106E6">
        <w:rPr>
          <w:rFonts w:cs="Arial"/>
          <w:szCs w:val="20"/>
        </w:rPr>
        <w:t>, X: 167</w:t>
      </w:r>
      <w:r w:rsidR="007D21F7" w:rsidRPr="001106E6">
        <w:rPr>
          <w:rFonts w:cs="Arial"/>
          <w:szCs w:val="20"/>
        </w:rPr>
        <w:t>514</w:t>
      </w:r>
      <w:r w:rsidR="00CA0CA7" w:rsidRPr="001106E6">
        <w:rPr>
          <w:rFonts w:cs="Arial"/>
          <w:szCs w:val="20"/>
        </w:rPr>
        <w:t>, Z: 2</w:t>
      </w:r>
      <w:r w:rsidR="007D21F7" w:rsidRPr="001106E6">
        <w:rPr>
          <w:rFonts w:cs="Arial"/>
          <w:szCs w:val="20"/>
        </w:rPr>
        <w:t>10</w:t>
      </w:r>
      <w:r w:rsidR="00CA0CA7"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V-J</w:t>
      </w:r>
      <w:r w:rsidRPr="001106E6">
        <w:rPr>
          <w:rFonts w:cs="Arial"/>
          <w:szCs w:val="20"/>
        </w:rPr>
        <w:tab/>
        <w:t xml:space="preserve">(ID znak </w:t>
      </w:r>
      <w:r w:rsidR="008D4A65" w:rsidRPr="001106E6">
        <w:rPr>
          <w:rFonts w:cs="Arial"/>
          <w:szCs w:val="20"/>
        </w:rPr>
        <w:t>199-271/2-0</w:t>
      </w:r>
      <w:r w:rsidRPr="001106E6">
        <w:rPr>
          <w:rFonts w:cs="Arial"/>
          <w:szCs w:val="20"/>
        </w:rPr>
        <w:t xml:space="preserve">), koordinate (Y: </w:t>
      </w:r>
      <w:r w:rsidR="008D4A65" w:rsidRPr="001106E6">
        <w:rPr>
          <w:rFonts w:cs="Arial"/>
          <w:szCs w:val="20"/>
        </w:rPr>
        <w:t>579418</w:t>
      </w:r>
      <w:r w:rsidRPr="001106E6">
        <w:rPr>
          <w:rFonts w:cs="Arial"/>
          <w:szCs w:val="20"/>
        </w:rPr>
        <w:t xml:space="preserve">, X: </w:t>
      </w:r>
      <w:r w:rsidR="008D4A65" w:rsidRPr="001106E6">
        <w:rPr>
          <w:rFonts w:cs="Arial"/>
          <w:szCs w:val="20"/>
        </w:rPr>
        <w:t>167969</w:t>
      </w:r>
      <w:r w:rsidRPr="001106E6">
        <w:rPr>
          <w:rFonts w:cs="Arial"/>
          <w:szCs w:val="20"/>
        </w:rPr>
        <w:t xml:space="preserve">, Z: </w:t>
      </w:r>
      <w:r w:rsidR="008D4A65" w:rsidRPr="001106E6">
        <w:rPr>
          <w:rFonts w:cs="Arial"/>
          <w:szCs w:val="20"/>
        </w:rPr>
        <w:t>209</w:t>
      </w:r>
      <w:r w:rsidR="005B6261"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P-D</w:t>
      </w:r>
      <w:r w:rsidRPr="001106E6">
        <w:rPr>
          <w:rFonts w:cs="Arial"/>
          <w:szCs w:val="20"/>
        </w:rPr>
        <w:tab/>
        <w:t xml:space="preserve">(ID znak </w:t>
      </w:r>
      <w:r w:rsidR="008D4A65" w:rsidRPr="001106E6">
        <w:rPr>
          <w:rFonts w:cs="Arial"/>
          <w:szCs w:val="20"/>
        </w:rPr>
        <w:t>199-337/23-0</w:t>
      </w:r>
      <w:r w:rsidRPr="001106E6">
        <w:rPr>
          <w:rFonts w:cs="Arial"/>
          <w:szCs w:val="20"/>
        </w:rPr>
        <w:t xml:space="preserve">), koordinate (Y: </w:t>
      </w:r>
      <w:r w:rsidR="008D4A65" w:rsidRPr="001106E6">
        <w:rPr>
          <w:rFonts w:cs="Arial"/>
          <w:szCs w:val="20"/>
        </w:rPr>
        <w:t>580362</w:t>
      </w:r>
      <w:r w:rsidRPr="001106E6">
        <w:rPr>
          <w:rFonts w:cs="Arial"/>
          <w:szCs w:val="20"/>
        </w:rPr>
        <w:t xml:space="preserve">, X: </w:t>
      </w:r>
      <w:r w:rsidR="008D4A65" w:rsidRPr="001106E6">
        <w:rPr>
          <w:rFonts w:cs="Arial"/>
          <w:szCs w:val="20"/>
        </w:rPr>
        <w:t>167515</w:t>
      </w:r>
      <w:r w:rsidRPr="001106E6">
        <w:rPr>
          <w:rFonts w:cs="Arial"/>
          <w:szCs w:val="20"/>
        </w:rPr>
        <w:t xml:space="preserve">, Z: </w:t>
      </w:r>
      <w:r w:rsidR="008D4A65" w:rsidRPr="001106E6">
        <w:rPr>
          <w:rFonts w:cs="Arial"/>
          <w:szCs w:val="20"/>
        </w:rPr>
        <w:t>199</w:t>
      </w:r>
      <w:r w:rsidR="005B6261"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P-L</w:t>
      </w:r>
      <w:r w:rsidRPr="001106E6">
        <w:rPr>
          <w:rFonts w:cs="Arial"/>
          <w:szCs w:val="20"/>
        </w:rPr>
        <w:tab/>
        <w:t xml:space="preserve">(ID znak </w:t>
      </w:r>
      <w:r w:rsidR="008D4A65" w:rsidRPr="001106E6">
        <w:rPr>
          <w:rFonts w:cs="Arial"/>
          <w:szCs w:val="20"/>
        </w:rPr>
        <w:t>199-337/23-0</w:t>
      </w:r>
      <w:r w:rsidRPr="001106E6">
        <w:rPr>
          <w:rFonts w:cs="Arial"/>
          <w:szCs w:val="20"/>
        </w:rPr>
        <w:t xml:space="preserve">), koordinate (Y: </w:t>
      </w:r>
      <w:r w:rsidR="008D4A65" w:rsidRPr="001106E6">
        <w:rPr>
          <w:rFonts w:cs="Arial"/>
          <w:szCs w:val="20"/>
        </w:rPr>
        <w:t>580362</w:t>
      </w:r>
      <w:r w:rsidRPr="001106E6">
        <w:rPr>
          <w:rFonts w:cs="Arial"/>
          <w:szCs w:val="20"/>
        </w:rPr>
        <w:t xml:space="preserve">, X: </w:t>
      </w:r>
      <w:r w:rsidR="008D4A65" w:rsidRPr="001106E6">
        <w:rPr>
          <w:rFonts w:cs="Arial"/>
          <w:szCs w:val="20"/>
        </w:rPr>
        <w:t>167517</w:t>
      </w:r>
      <w:r w:rsidRPr="001106E6">
        <w:rPr>
          <w:rFonts w:cs="Arial"/>
          <w:szCs w:val="20"/>
        </w:rPr>
        <w:t xml:space="preserve">, Z: </w:t>
      </w:r>
      <w:r w:rsidR="008D4A65" w:rsidRPr="001106E6">
        <w:rPr>
          <w:rFonts w:cs="Arial"/>
          <w:szCs w:val="20"/>
        </w:rPr>
        <w:t>199</w:t>
      </w:r>
      <w:r w:rsidR="005B6261"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P-Z</w:t>
      </w:r>
      <w:r w:rsidRPr="001106E6">
        <w:rPr>
          <w:rFonts w:cs="Arial"/>
          <w:szCs w:val="20"/>
        </w:rPr>
        <w:tab/>
        <w:t xml:space="preserve">(ID znak </w:t>
      </w:r>
      <w:r w:rsidR="008D4A65" w:rsidRPr="001106E6">
        <w:rPr>
          <w:rFonts w:cs="Arial"/>
          <w:szCs w:val="20"/>
        </w:rPr>
        <w:t>199-337/23-0</w:t>
      </w:r>
      <w:r w:rsidRPr="001106E6">
        <w:rPr>
          <w:rFonts w:cs="Arial"/>
          <w:szCs w:val="20"/>
        </w:rPr>
        <w:t xml:space="preserve">), koordinate (Y: </w:t>
      </w:r>
      <w:r w:rsidR="008D4A65" w:rsidRPr="001106E6">
        <w:rPr>
          <w:rFonts w:cs="Arial"/>
          <w:szCs w:val="20"/>
        </w:rPr>
        <w:t>580357</w:t>
      </w:r>
      <w:r w:rsidRPr="001106E6">
        <w:rPr>
          <w:rFonts w:cs="Arial"/>
          <w:szCs w:val="20"/>
        </w:rPr>
        <w:t xml:space="preserve">, X: </w:t>
      </w:r>
      <w:r w:rsidR="008D4A65" w:rsidRPr="001106E6">
        <w:rPr>
          <w:rFonts w:cs="Arial"/>
          <w:szCs w:val="20"/>
        </w:rPr>
        <w:t>167534</w:t>
      </w:r>
      <w:r w:rsidRPr="001106E6">
        <w:rPr>
          <w:rFonts w:cs="Arial"/>
          <w:szCs w:val="20"/>
        </w:rPr>
        <w:t xml:space="preserve">, Z: </w:t>
      </w:r>
      <w:r w:rsidR="008D4A65" w:rsidRPr="001106E6">
        <w:rPr>
          <w:rFonts w:cs="Arial"/>
          <w:szCs w:val="20"/>
        </w:rPr>
        <w:t>198</w:t>
      </w:r>
      <w:r w:rsidR="005B6261"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Vp-3č</w:t>
      </w:r>
      <w:r w:rsidRPr="001106E6">
        <w:rPr>
          <w:rFonts w:cs="Arial"/>
          <w:szCs w:val="20"/>
        </w:rPr>
        <w:tab/>
        <w:t xml:space="preserve">(ID znak </w:t>
      </w:r>
      <w:r w:rsidR="008D4A65" w:rsidRPr="001106E6">
        <w:rPr>
          <w:rFonts w:cs="Arial"/>
          <w:szCs w:val="20"/>
        </w:rPr>
        <w:t>199-</w:t>
      </w:r>
      <w:r w:rsidR="007D21F7" w:rsidRPr="001106E6">
        <w:rPr>
          <w:rFonts w:cs="Arial"/>
          <w:szCs w:val="20"/>
        </w:rPr>
        <w:t>560</w:t>
      </w:r>
      <w:r w:rsidR="008D4A65" w:rsidRPr="001106E6">
        <w:rPr>
          <w:rFonts w:cs="Arial"/>
          <w:szCs w:val="20"/>
        </w:rPr>
        <w:t>/2-0</w:t>
      </w:r>
      <w:r w:rsidRPr="001106E6">
        <w:rPr>
          <w:rFonts w:cs="Arial"/>
          <w:szCs w:val="20"/>
        </w:rPr>
        <w:t xml:space="preserve">), koordinate (Y: </w:t>
      </w:r>
      <w:r w:rsidR="008D4A65" w:rsidRPr="001106E6">
        <w:rPr>
          <w:rFonts w:cs="Arial"/>
          <w:szCs w:val="20"/>
        </w:rPr>
        <w:t>578097</w:t>
      </w:r>
      <w:r w:rsidRPr="001106E6">
        <w:rPr>
          <w:rFonts w:cs="Arial"/>
          <w:szCs w:val="20"/>
        </w:rPr>
        <w:t xml:space="preserve">, X: </w:t>
      </w:r>
      <w:r w:rsidR="008D4A65" w:rsidRPr="001106E6">
        <w:rPr>
          <w:rFonts w:cs="Arial"/>
          <w:szCs w:val="20"/>
        </w:rPr>
        <w:t>167465</w:t>
      </w:r>
      <w:r w:rsidRPr="001106E6">
        <w:rPr>
          <w:rFonts w:cs="Arial"/>
          <w:szCs w:val="20"/>
        </w:rPr>
        <w:t xml:space="preserve">, Z: </w:t>
      </w:r>
      <w:r w:rsidR="008D4A65" w:rsidRPr="001106E6">
        <w:rPr>
          <w:rFonts w:cs="Arial"/>
          <w:szCs w:val="20"/>
        </w:rPr>
        <w:t>215</w:t>
      </w:r>
      <w:r w:rsidR="005B6261"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V-L</w:t>
      </w:r>
      <w:r w:rsidRPr="001106E6">
        <w:rPr>
          <w:rFonts w:cs="Arial"/>
          <w:szCs w:val="20"/>
        </w:rPr>
        <w:tab/>
        <w:t xml:space="preserve">(ID znak </w:t>
      </w:r>
      <w:r w:rsidR="008D4A65" w:rsidRPr="001106E6">
        <w:rPr>
          <w:rFonts w:cs="Arial"/>
          <w:szCs w:val="20"/>
        </w:rPr>
        <w:t>186-217/0-0</w:t>
      </w:r>
      <w:r w:rsidRPr="001106E6">
        <w:rPr>
          <w:rFonts w:cs="Arial"/>
          <w:szCs w:val="20"/>
        </w:rPr>
        <w:t xml:space="preserve">), koordinate (Y: </w:t>
      </w:r>
      <w:r w:rsidR="008D4A65" w:rsidRPr="001106E6">
        <w:rPr>
          <w:rFonts w:cs="Arial"/>
          <w:szCs w:val="20"/>
        </w:rPr>
        <w:t>578465</w:t>
      </w:r>
      <w:r w:rsidRPr="001106E6">
        <w:rPr>
          <w:rFonts w:cs="Arial"/>
          <w:szCs w:val="20"/>
        </w:rPr>
        <w:t xml:space="preserve">, X: </w:t>
      </w:r>
      <w:r w:rsidR="008D4A65" w:rsidRPr="001106E6">
        <w:rPr>
          <w:rFonts w:cs="Arial"/>
          <w:szCs w:val="20"/>
        </w:rPr>
        <w:t>168200</w:t>
      </w:r>
      <w:r w:rsidRPr="001106E6">
        <w:rPr>
          <w:rFonts w:cs="Arial"/>
          <w:szCs w:val="20"/>
        </w:rPr>
        <w:t xml:space="preserve">, Z: </w:t>
      </w:r>
      <w:r w:rsidR="008D4A65" w:rsidRPr="001106E6">
        <w:rPr>
          <w:rFonts w:cs="Arial"/>
          <w:szCs w:val="20"/>
        </w:rPr>
        <w:t>211</w:t>
      </w:r>
      <w:r w:rsidR="005B6261"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V-P</w:t>
      </w:r>
      <w:r w:rsidRPr="001106E6">
        <w:rPr>
          <w:rFonts w:cs="Arial"/>
          <w:szCs w:val="20"/>
        </w:rPr>
        <w:tab/>
        <w:t xml:space="preserve">(ID znak </w:t>
      </w:r>
      <w:r w:rsidR="008D4A65" w:rsidRPr="001106E6">
        <w:rPr>
          <w:rFonts w:cs="Arial"/>
          <w:szCs w:val="20"/>
        </w:rPr>
        <w:t>186-416/4-0</w:t>
      </w:r>
      <w:r w:rsidRPr="001106E6">
        <w:rPr>
          <w:rFonts w:cs="Arial"/>
          <w:szCs w:val="20"/>
        </w:rPr>
        <w:t xml:space="preserve">), koordinate (Y: </w:t>
      </w:r>
      <w:r w:rsidR="008D4A65" w:rsidRPr="001106E6">
        <w:rPr>
          <w:rFonts w:cs="Arial"/>
          <w:szCs w:val="20"/>
        </w:rPr>
        <w:t>577821</w:t>
      </w:r>
      <w:r w:rsidRPr="001106E6">
        <w:rPr>
          <w:rFonts w:cs="Arial"/>
          <w:szCs w:val="20"/>
        </w:rPr>
        <w:t xml:space="preserve">, X: </w:t>
      </w:r>
      <w:r w:rsidR="008D4A65" w:rsidRPr="001106E6">
        <w:rPr>
          <w:rFonts w:cs="Arial"/>
          <w:szCs w:val="20"/>
        </w:rPr>
        <w:t>168955</w:t>
      </w:r>
      <w:r w:rsidRPr="001106E6">
        <w:rPr>
          <w:rFonts w:cs="Arial"/>
          <w:szCs w:val="20"/>
        </w:rPr>
        <w:t xml:space="preserve">, Z: </w:t>
      </w:r>
      <w:r w:rsidR="008D4A65" w:rsidRPr="001106E6">
        <w:rPr>
          <w:rFonts w:cs="Arial"/>
          <w:szCs w:val="20"/>
        </w:rPr>
        <w:t>212</w:t>
      </w:r>
      <w:r w:rsidR="005B6261" w:rsidRPr="001106E6">
        <w:rPr>
          <w:rFonts w:cs="Arial"/>
          <w:szCs w:val="20"/>
        </w:rPr>
        <w:t>)</w:t>
      </w:r>
      <w:r w:rsidR="00150170" w:rsidRPr="001106E6">
        <w:rPr>
          <w:rFonts w:cs="Arial"/>
          <w:szCs w:val="20"/>
        </w:rPr>
        <w:t>,</w:t>
      </w:r>
    </w:p>
    <w:p w:rsidR="005B6261" w:rsidRPr="001106E6" w:rsidRDefault="00493281" w:rsidP="00211050">
      <w:pPr>
        <w:pStyle w:val="Odstavekseznama"/>
        <w:numPr>
          <w:ilvl w:val="0"/>
          <w:numId w:val="42"/>
        </w:numPr>
        <w:spacing w:after="200" w:line="276" w:lineRule="auto"/>
        <w:jc w:val="both"/>
        <w:rPr>
          <w:rFonts w:cs="Arial"/>
          <w:szCs w:val="20"/>
        </w:rPr>
      </w:pPr>
      <w:r w:rsidRPr="001106E6">
        <w:rPr>
          <w:rFonts w:cs="Arial"/>
          <w:szCs w:val="20"/>
        </w:rPr>
        <w:t>V-S</w:t>
      </w:r>
      <w:r w:rsidRPr="001106E6">
        <w:rPr>
          <w:rFonts w:cs="Arial"/>
          <w:szCs w:val="20"/>
        </w:rPr>
        <w:tab/>
        <w:t xml:space="preserve">(ID znak </w:t>
      </w:r>
      <w:r w:rsidR="008D4A65" w:rsidRPr="001106E6">
        <w:rPr>
          <w:rFonts w:cs="Arial"/>
          <w:szCs w:val="20"/>
        </w:rPr>
        <w:t>186-63/0-0</w:t>
      </w:r>
      <w:r w:rsidRPr="001106E6">
        <w:rPr>
          <w:rFonts w:cs="Arial"/>
          <w:szCs w:val="20"/>
        </w:rPr>
        <w:t xml:space="preserve">), koordinate (Y: </w:t>
      </w:r>
      <w:r w:rsidR="005B6261" w:rsidRPr="001106E6">
        <w:rPr>
          <w:rFonts w:cs="Arial"/>
          <w:szCs w:val="20"/>
        </w:rPr>
        <w:t>578807</w:t>
      </w:r>
      <w:r w:rsidRPr="001106E6">
        <w:rPr>
          <w:rFonts w:cs="Arial"/>
          <w:szCs w:val="20"/>
        </w:rPr>
        <w:t xml:space="preserve">, X: </w:t>
      </w:r>
      <w:r w:rsidR="005B6261" w:rsidRPr="001106E6">
        <w:rPr>
          <w:rFonts w:cs="Arial"/>
          <w:szCs w:val="20"/>
        </w:rPr>
        <w:t>168714</w:t>
      </w:r>
      <w:r w:rsidRPr="001106E6">
        <w:rPr>
          <w:rFonts w:cs="Arial"/>
          <w:szCs w:val="20"/>
        </w:rPr>
        <w:t xml:space="preserve">, Z: </w:t>
      </w:r>
      <w:r w:rsidR="005B6261" w:rsidRPr="001106E6">
        <w:rPr>
          <w:rFonts w:cs="Arial"/>
          <w:szCs w:val="20"/>
        </w:rPr>
        <w:t>202)</w:t>
      </w:r>
      <w:r w:rsidR="001106E6" w:rsidRPr="001106E6">
        <w:rPr>
          <w:rFonts w:cs="Arial"/>
          <w:szCs w:val="20"/>
        </w:rPr>
        <w:t xml:space="preserve"> in</w:t>
      </w:r>
    </w:p>
    <w:p w:rsidR="00493281" w:rsidRPr="005B6261" w:rsidRDefault="00493281" w:rsidP="00211050">
      <w:pPr>
        <w:pStyle w:val="Odstavekseznama"/>
        <w:numPr>
          <w:ilvl w:val="0"/>
          <w:numId w:val="42"/>
        </w:numPr>
        <w:spacing w:after="200" w:line="276" w:lineRule="auto"/>
        <w:jc w:val="both"/>
        <w:rPr>
          <w:rFonts w:cs="Arial"/>
          <w:szCs w:val="20"/>
        </w:rPr>
      </w:pPr>
      <w:r w:rsidRPr="005B6261">
        <w:rPr>
          <w:rFonts w:cs="Arial"/>
          <w:szCs w:val="20"/>
        </w:rPr>
        <w:t>V-T</w:t>
      </w:r>
      <w:r w:rsidRPr="005B6261">
        <w:rPr>
          <w:rFonts w:cs="Arial"/>
          <w:szCs w:val="20"/>
        </w:rPr>
        <w:tab/>
        <w:t xml:space="preserve">(ID znak </w:t>
      </w:r>
      <w:r w:rsidR="005B6261" w:rsidRPr="005B6261">
        <w:rPr>
          <w:rFonts w:cs="Arial"/>
          <w:szCs w:val="20"/>
        </w:rPr>
        <w:t>201-989/4-0</w:t>
      </w:r>
      <w:r w:rsidRPr="005B6261">
        <w:rPr>
          <w:rFonts w:cs="Arial"/>
          <w:szCs w:val="20"/>
        </w:rPr>
        <w:t>), koordinate (Y:</w:t>
      </w:r>
      <w:r w:rsidR="007D21F7">
        <w:rPr>
          <w:rFonts w:cs="Arial"/>
          <w:szCs w:val="20"/>
        </w:rPr>
        <w:t xml:space="preserve"> </w:t>
      </w:r>
      <w:r w:rsidR="005B6261" w:rsidRPr="005B6261">
        <w:rPr>
          <w:rFonts w:cs="Arial"/>
          <w:szCs w:val="20"/>
        </w:rPr>
        <w:t>581539</w:t>
      </w:r>
      <w:r w:rsidRPr="005B6261">
        <w:rPr>
          <w:rFonts w:cs="Arial"/>
          <w:szCs w:val="20"/>
        </w:rPr>
        <w:t xml:space="preserve">, X: </w:t>
      </w:r>
      <w:r w:rsidR="005B6261" w:rsidRPr="005B6261">
        <w:rPr>
          <w:rFonts w:cs="Arial"/>
          <w:szCs w:val="20"/>
        </w:rPr>
        <w:t>165403</w:t>
      </w:r>
      <w:r w:rsidRPr="005B6261">
        <w:rPr>
          <w:rFonts w:cs="Arial"/>
          <w:szCs w:val="20"/>
        </w:rPr>
        <w:t xml:space="preserve">, Z: </w:t>
      </w:r>
      <w:r w:rsidR="005B6261" w:rsidRPr="005B6261">
        <w:rPr>
          <w:rFonts w:cs="Arial"/>
          <w:szCs w:val="20"/>
        </w:rPr>
        <w:t>203)</w:t>
      </w:r>
      <w:r w:rsidR="00150170">
        <w:rPr>
          <w:rFonts w:cs="Arial"/>
          <w:szCs w:val="20"/>
        </w:rPr>
        <w:t>.</w:t>
      </w:r>
    </w:p>
    <w:p w:rsidR="00493281" w:rsidRDefault="00493281" w:rsidP="005B6261">
      <w:pPr>
        <w:spacing w:after="200" w:line="276" w:lineRule="auto"/>
        <w:ind w:left="360"/>
        <w:contextualSpacing/>
        <w:jc w:val="both"/>
        <w:rPr>
          <w:rFonts w:cs="Arial"/>
          <w:szCs w:val="20"/>
          <w:highlight w:val="cyan"/>
        </w:rPr>
      </w:pPr>
    </w:p>
    <w:p w:rsidR="00161DB1" w:rsidRPr="00EC65C2" w:rsidRDefault="00493281" w:rsidP="00EC65C2">
      <w:pPr>
        <w:numPr>
          <w:ilvl w:val="0"/>
          <w:numId w:val="9"/>
        </w:numPr>
        <w:spacing w:after="200" w:line="276" w:lineRule="auto"/>
        <w:contextualSpacing/>
        <w:jc w:val="both"/>
        <w:rPr>
          <w:rFonts w:cs="Arial"/>
          <w:szCs w:val="20"/>
        </w:rPr>
      </w:pPr>
      <w:r w:rsidRPr="001C1362">
        <w:rPr>
          <w:rFonts w:cs="Arial"/>
          <w:szCs w:val="20"/>
        </w:rPr>
        <w:t xml:space="preserve">Obseg vodne pravice, izražen kot največja dovoljena skupna letna prostornina (količina) rabe podzemne vode iz vrtine </w:t>
      </w:r>
      <w:r w:rsidR="00161DB1" w:rsidRPr="001C1362">
        <w:rPr>
          <w:rFonts w:cs="Arial"/>
          <w:szCs w:val="20"/>
        </w:rPr>
        <w:t>V-G je 34.689 m3/leto,</w:t>
      </w:r>
      <w:r w:rsidR="001C1362" w:rsidRPr="001C1362">
        <w:t xml:space="preserve"> </w:t>
      </w:r>
      <w:r w:rsidR="001C1362" w:rsidRPr="001C1362">
        <w:rPr>
          <w:rFonts w:cs="Arial"/>
          <w:szCs w:val="20"/>
        </w:rPr>
        <w:t>iz vrtine V-H je 43.835 m3/leto, iz vrtine</w:t>
      </w:r>
      <w:r w:rsidR="001C1362" w:rsidRPr="001C1362">
        <w:t xml:space="preserve"> </w:t>
      </w:r>
      <w:r w:rsidR="001C1362" w:rsidRPr="001C1362">
        <w:rPr>
          <w:rFonts w:cs="Arial"/>
          <w:szCs w:val="20"/>
        </w:rPr>
        <w:t>V-J je 74.109 m3/leto, iz vrtine</w:t>
      </w:r>
      <w:r w:rsidR="001C1362" w:rsidRPr="001C1362">
        <w:t xml:space="preserve"> </w:t>
      </w:r>
      <w:r w:rsidR="001C1362" w:rsidRPr="001C1362">
        <w:rPr>
          <w:rFonts w:cs="Arial"/>
          <w:szCs w:val="20"/>
        </w:rPr>
        <w:t>P-D je 6.307 m3/leto, iz vrtine</w:t>
      </w:r>
      <w:r w:rsidR="001C1362" w:rsidRPr="001C1362">
        <w:t xml:space="preserve"> </w:t>
      </w:r>
      <w:r w:rsidR="001C1362" w:rsidRPr="001C1362">
        <w:rPr>
          <w:rFonts w:cs="Arial"/>
          <w:szCs w:val="20"/>
        </w:rPr>
        <w:t>P-L je 6.307 m3/leto, iz vrtine P-Z je 6.307 m3/leto, iz vrtine</w:t>
      </w:r>
      <w:r w:rsidR="001C1362" w:rsidRPr="001C1362">
        <w:t xml:space="preserve"> </w:t>
      </w:r>
      <w:r w:rsidR="001C1362" w:rsidRPr="001C1362">
        <w:rPr>
          <w:rFonts w:cs="Arial"/>
          <w:szCs w:val="20"/>
        </w:rPr>
        <w:t>Vp-3č je 94.608 m3/leto, iz vrtine</w:t>
      </w:r>
      <w:r w:rsidR="001C1362" w:rsidRPr="001C1362">
        <w:t xml:space="preserve"> </w:t>
      </w:r>
      <w:r w:rsidR="001C1362" w:rsidRPr="001C1362">
        <w:rPr>
          <w:rFonts w:cs="Arial"/>
          <w:szCs w:val="20"/>
        </w:rPr>
        <w:t>V-L je 34.689 m3/leto, iz vrtine</w:t>
      </w:r>
      <w:r w:rsidR="001C1362" w:rsidRPr="001C1362">
        <w:t xml:space="preserve"> </w:t>
      </w:r>
      <w:r w:rsidR="001C1362" w:rsidRPr="001C1362">
        <w:rPr>
          <w:rFonts w:cs="Arial"/>
          <w:szCs w:val="20"/>
        </w:rPr>
        <w:t>V-P je 94.608 m3/leto, iz vrtine</w:t>
      </w:r>
      <w:r w:rsidR="001C1362" w:rsidRPr="001C1362">
        <w:t xml:space="preserve"> </w:t>
      </w:r>
      <w:r w:rsidR="001C1362" w:rsidRPr="001C1362">
        <w:rPr>
          <w:rFonts w:cs="Arial"/>
          <w:szCs w:val="20"/>
        </w:rPr>
        <w:t>V-S je 75.686 m3/leto in iz vrtine</w:t>
      </w:r>
      <w:r w:rsidR="001C1362" w:rsidRPr="001C1362">
        <w:t xml:space="preserve"> </w:t>
      </w:r>
      <w:r w:rsidR="001C1362" w:rsidRPr="001C1362">
        <w:rPr>
          <w:rFonts w:cs="Arial"/>
          <w:szCs w:val="20"/>
        </w:rPr>
        <w:t xml:space="preserve">V-T je 74.424 m3/leto. </w:t>
      </w:r>
      <w:r w:rsidR="00161DB1" w:rsidRPr="001C1362">
        <w:rPr>
          <w:rFonts w:cs="Arial"/>
          <w:szCs w:val="20"/>
        </w:rPr>
        <w:t xml:space="preserve">Največja dovoljena trenutna prostornina (količina) rabe podzemne vode iz vrtine V-G  </w:t>
      </w:r>
      <w:r w:rsidR="001C1362" w:rsidRPr="001C1362">
        <w:rPr>
          <w:rFonts w:cs="Arial"/>
          <w:szCs w:val="20"/>
        </w:rPr>
        <w:t xml:space="preserve">je </w:t>
      </w:r>
      <w:r w:rsidR="00161DB1" w:rsidRPr="001C1362">
        <w:rPr>
          <w:rFonts w:cs="Arial"/>
          <w:szCs w:val="20"/>
        </w:rPr>
        <w:t>1,1</w:t>
      </w:r>
      <w:r w:rsidR="001C1362" w:rsidRPr="001C1362">
        <w:rPr>
          <w:rFonts w:cs="Arial"/>
          <w:szCs w:val="20"/>
        </w:rPr>
        <w:t xml:space="preserve"> l/s, </w:t>
      </w:r>
      <w:r w:rsidR="00161DB1" w:rsidRPr="001C1362">
        <w:rPr>
          <w:rFonts w:cs="Arial"/>
          <w:szCs w:val="20"/>
        </w:rPr>
        <w:t xml:space="preserve">iz vrtine V-H  </w:t>
      </w:r>
      <w:r w:rsidR="001C1362" w:rsidRPr="001C1362">
        <w:rPr>
          <w:rFonts w:cs="Arial"/>
          <w:szCs w:val="20"/>
        </w:rPr>
        <w:t xml:space="preserve">je </w:t>
      </w:r>
      <w:r w:rsidR="00161DB1" w:rsidRPr="001C1362">
        <w:rPr>
          <w:rFonts w:cs="Arial"/>
          <w:szCs w:val="20"/>
        </w:rPr>
        <w:t>1,39</w:t>
      </w:r>
      <w:r w:rsidR="001C1362" w:rsidRPr="001C1362">
        <w:rPr>
          <w:rFonts w:cs="Arial"/>
          <w:szCs w:val="20"/>
        </w:rPr>
        <w:t xml:space="preserve"> l/s, </w:t>
      </w:r>
      <w:r w:rsidR="00161DB1" w:rsidRPr="001C1362">
        <w:rPr>
          <w:rFonts w:cs="Arial"/>
          <w:szCs w:val="20"/>
        </w:rPr>
        <w:t xml:space="preserve">iz vrtine V-J </w:t>
      </w:r>
      <w:r w:rsidR="001C1362" w:rsidRPr="001C1362">
        <w:rPr>
          <w:rFonts w:cs="Arial"/>
          <w:szCs w:val="20"/>
        </w:rPr>
        <w:t xml:space="preserve">je </w:t>
      </w:r>
      <w:r w:rsidR="00161DB1" w:rsidRPr="001C1362">
        <w:rPr>
          <w:rFonts w:cs="Arial"/>
          <w:szCs w:val="20"/>
        </w:rPr>
        <w:t>2,35</w:t>
      </w:r>
      <w:r w:rsidR="001C1362" w:rsidRPr="001C1362">
        <w:rPr>
          <w:rFonts w:cs="Arial"/>
          <w:szCs w:val="20"/>
        </w:rPr>
        <w:t xml:space="preserve"> l/s, </w:t>
      </w:r>
      <w:r w:rsidR="00161DB1" w:rsidRPr="001C1362">
        <w:rPr>
          <w:rFonts w:cs="Arial"/>
          <w:szCs w:val="20"/>
        </w:rPr>
        <w:t xml:space="preserve">iz vrtine P-D  </w:t>
      </w:r>
      <w:r w:rsidR="001C1362" w:rsidRPr="001C1362">
        <w:rPr>
          <w:rFonts w:cs="Arial"/>
          <w:szCs w:val="20"/>
        </w:rPr>
        <w:t xml:space="preserve">je </w:t>
      </w:r>
      <w:r w:rsidR="00161DB1" w:rsidRPr="001C1362">
        <w:rPr>
          <w:rFonts w:cs="Arial"/>
          <w:szCs w:val="20"/>
        </w:rPr>
        <w:t>0,2</w:t>
      </w:r>
      <w:r w:rsidR="001C1362" w:rsidRPr="001C1362">
        <w:rPr>
          <w:rFonts w:cs="Arial"/>
          <w:szCs w:val="20"/>
        </w:rPr>
        <w:t xml:space="preserve"> l/s, </w:t>
      </w:r>
      <w:r w:rsidR="00161DB1" w:rsidRPr="001C1362">
        <w:rPr>
          <w:rFonts w:cs="Arial"/>
          <w:szCs w:val="20"/>
        </w:rPr>
        <w:t xml:space="preserve">iz vrtine P-L </w:t>
      </w:r>
      <w:r w:rsidR="001C1362" w:rsidRPr="001C1362">
        <w:rPr>
          <w:rFonts w:cs="Arial"/>
          <w:szCs w:val="20"/>
        </w:rPr>
        <w:t xml:space="preserve">je 0,2 l/s, </w:t>
      </w:r>
      <w:r w:rsidR="00161DB1" w:rsidRPr="001C1362">
        <w:rPr>
          <w:rFonts w:cs="Arial"/>
          <w:szCs w:val="20"/>
        </w:rPr>
        <w:t>iz vrtine P-Z</w:t>
      </w:r>
      <w:r w:rsidR="001C1362" w:rsidRPr="001C1362">
        <w:rPr>
          <w:rFonts w:cs="Arial"/>
          <w:szCs w:val="20"/>
        </w:rPr>
        <w:t xml:space="preserve"> je  0,2 l/s, </w:t>
      </w:r>
      <w:r w:rsidR="00161DB1" w:rsidRPr="001C1362">
        <w:rPr>
          <w:rFonts w:cs="Arial"/>
          <w:szCs w:val="20"/>
        </w:rPr>
        <w:t>iz vrtine</w:t>
      </w:r>
      <w:r w:rsidR="00161DB1" w:rsidRPr="00161DB1">
        <w:t xml:space="preserve"> </w:t>
      </w:r>
      <w:r w:rsidR="00161DB1" w:rsidRPr="001C1362">
        <w:rPr>
          <w:rFonts w:cs="Arial"/>
          <w:szCs w:val="20"/>
        </w:rPr>
        <w:t xml:space="preserve">Vp-3č </w:t>
      </w:r>
      <w:r w:rsidR="001C1362" w:rsidRPr="001C1362">
        <w:rPr>
          <w:rFonts w:cs="Arial"/>
          <w:szCs w:val="20"/>
        </w:rPr>
        <w:t>je</w:t>
      </w:r>
      <w:r w:rsidR="00161DB1" w:rsidRPr="001C1362">
        <w:rPr>
          <w:rFonts w:cs="Arial"/>
          <w:szCs w:val="20"/>
        </w:rPr>
        <w:t xml:space="preserve"> 3</w:t>
      </w:r>
      <w:r w:rsidR="001C1362" w:rsidRPr="001C1362">
        <w:rPr>
          <w:rFonts w:cs="Arial"/>
          <w:szCs w:val="20"/>
        </w:rPr>
        <w:t xml:space="preserve"> l/s, </w:t>
      </w:r>
      <w:r w:rsidR="00161DB1" w:rsidRPr="001C1362">
        <w:rPr>
          <w:rFonts w:cs="Arial"/>
          <w:szCs w:val="20"/>
        </w:rPr>
        <w:t xml:space="preserve">iz vrtine V-L  </w:t>
      </w:r>
      <w:r w:rsidR="001C1362" w:rsidRPr="001C1362">
        <w:rPr>
          <w:rFonts w:cs="Arial"/>
          <w:szCs w:val="20"/>
        </w:rPr>
        <w:t xml:space="preserve">je </w:t>
      </w:r>
      <w:r w:rsidR="00161DB1" w:rsidRPr="001C1362">
        <w:rPr>
          <w:rFonts w:cs="Arial"/>
          <w:szCs w:val="20"/>
        </w:rPr>
        <w:t>1,1 (3)</w:t>
      </w:r>
      <w:r w:rsidR="001C1362" w:rsidRPr="001C1362">
        <w:rPr>
          <w:rFonts w:cs="Arial"/>
          <w:szCs w:val="20"/>
        </w:rPr>
        <w:t xml:space="preserve"> l/s, </w:t>
      </w:r>
      <w:r w:rsidR="00161DB1" w:rsidRPr="001C1362">
        <w:rPr>
          <w:rFonts w:cs="Arial"/>
          <w:szCs w:val="20"/>
        </w:rPr>
        <w:t xml:space="preserve">iz vrtine V-P </w:t>
      </w:r>
      <w:r w:rsidR="001C1362" w:rsidRPr="001C1362">
        <w:rPr>
          <w:rFonts w:cs="Arial"/>
          <w:szCs w:val="20"/>
        </w:rPr>
        <w:t xml:space="preserve">je 3 l/s, </w:t>
      </w:r>
      <w:r w:rsidR="00161DB1" w:rsidRPr="001C1362">
        <w:rPr>
          <w:rFonts w:cs="Arial"/>
          <w:szCs w:val="20"/>
        </w:rPr>
        <w:t xml:space="preserve">iz vrtine V-S </w:t>
      </w:r>
      <w:r w:rsidR="001C1362" w:rsidRPr="001C1362">
        <w:rPr>
          <w:rFonts w:cs="Arial"/>
          <w:szCs w:val="20"/>
        </w:rPr>
        <w:t xml:space="preserve">je </w:t>
      </w:r>
      <w:r w:rsidR="00161DB1" w:rsidRPr="001C1362">
        <w:rPr>
          <w:rFonts w:cs="Arial"/>
          <w:szCs w:val="20"/>
        </w:rPr>
        <w:t xml:space="preserve">2,4 </w:t>
      </w:r>
      <w:r w:rsidR="001C1362" w:rsidRPr="001C1362">
        <w:rPr>
          <w:rFonts w:cs="Arial"/>
          <w:szCs w:val="20"/>
        </w:rPr>
        <w:t xml:space="preserve">l/s in </w:t>
      </w:r>
      <w:r w:rsidR="00161DB1" w:rsidRPr="001C1362">
        <w:rPr>
          <w:rFonts w:cs="Arial"/>
          <w:szCs w:val="20"/>
        </w:rPr>
        <w:t xml:space="preserve">iz vrtine V-T </w:t>
      </w:r>
      <w:r w:rsidR="001C1362" w:rsidRPr="001C1362">
        <w:rPr>
          <w:rFonts w:cs="Arial"/>
          <w:szCs w:val="20"/>
        </w:rPr>
        <w:t xml:space="preserve">je </w:t>
      </w:r>
      <w:r w:rsidR="00161DB1" w:rsidRPr="001C1362">
        <w:rPr>
          <w:rFonts w:cs="Arial"/>
          <w:szCs w:val="20"/>
        </w:rPr>
        <w:t>2,36 l/s.</w:t>
      </w:r>
      <w:r w:rsidR="001C1362" w:rsidRPr="001C1362">
        <w:t xml:space="preserve"> </w:t>
      </w:r>
      <w:r w:rsidR="001C1362" w:rsidRPr="00EC65C2">
        <w:rPr>
          <w:rFonts w:cs="Arial"/>
          <w:szCs w:val="20"/>
        </w:rPr>
        <w:t xml:space="preserve">Največja skupna dovoljena letna prostornina (količina) rabe vode je </w:t>
      </w:r>
      <w:r w:rsidR="00EC65C2" w:rsidRPr="00EC65C2">
        <w:rPr>
          <w:rFonts w:cs="Arial"/>
          <w:szCs w:val="20"/>
        </w:rPr>
        <w:t>545.569</w:t>
      </w:r>
      <w:r w:rsidR="001C1362" w:rsidRPr="00EC65C2">
        <w:rPr>
          <w:rFonts w:cs="Arial"/>
          <w:szCs w:val="20"/>
        </w:rPr>
        <w:t xml:space="preserve"> m3/leto.</w:t>
      </w:r>
    </w:p>
    <w:p w:rsidR="00493281" w:rsidRPr="00C477A9" w:rsidRDefault="00493281" w:rsidP="00493281">
      <w:pPr>
        <w:spacing w:after="200" w:line="276" w:lineRule="auto"/>
        <w:ind w:left="360"/>
        <w:contextualSpacing/>
        <w:jc w:val="both"/>
        <w:rPr>
          <w:rFonts w:cs="Arial"/>
          <w:szCs w:val="20"/>
        </w:rPr>
      </w:pPr>
    </w:p>
    <w:p w:rsidR="00493281" w:rsidRPr="00C477A9" w:rsidRDefault="00493281" w:rsidP="00493281">
      <w:pPr>
        <w:numPr>
          <w:ilvl w:val="0"/>
          <w:numId w:val="9"/>
        </w:numPr>
        <w:spacing w:after="200" w:line="276" w:lineRule="auto"/>
        <w:contextualSpacing/>
        <w:jc w:val="both"/>
        <w:rPr>
          <w:rFonts w:cs="Arial"/>
          <w:szCs w:val="20"/>
        </w:rPr>
      </w:pPr>
      <w:r w:rsidRPr="00C477A9">
        <w:rPr>
          <w:rFonts w:cs="Arial"/>
          <w:szCs w:val="20"/>
        </w:rPr>
        <w:t>Koncesija se podeli za rabo podzemne vode za proizvodnjo pijač s klasifikacijsko številko 12.1. v skladu s predpisom, ki ureja klasifikacijo vrst posebne rabe vode in naplavin.</w:t>
      </w:r>
      <w:r w:rsidRPr="00C477A9">
        <w:rPr>
          <w:rFonts w:cs="Arial"/>
          <w:color w:val="FF0000"/>
          <w:szCs w:val="20"/>
        </w:rPr>
        <w:t xml:space="preserve"> </w:t>
      </w:r>
    </w:p>
    <w:p w:rsidR="00493281" w:rsidRPr="00C477A9" w:rsidRDefault="00493281" w:rsidP="00493281">
      <w:pPr>
        <w:spacing w:after="200" w:line="276" w:lineRule="auto"/>
        <w:ind w:left="360"/>
        <w:contextualSpacing/>
        <w:jc w:val="both"/>
        <w:rPr>
          <w:rFonts w:cs="Arial"/>
          <w:szCs w:val="20"/>
        </w:rPr>
      </w:pPr>
    </w:p>
    <w:p w:rsidR="00EC65C2" w:rsidRPr="00C477A9" w:rsidRDefault="00493281" w:rsidP="00493281">
      <w:pPr>
        <w:numPr>
          <w:ilvl w:val="0"/>
          <w:numId w:val="9"/>
        </w:numPr>
        <w:spacing w:after="200" w:line="276" w:lineRule="auto"/>
        <w:contextualSpacing/>
        <w:jc w:val="both"/>
        <w:rPr>
          <w:rFonts w:cs="Arial"/>
          <w:szCs w:val="20"/>
        </w:rPr>
      </w:pPr>
      <w:r w:rsidRPr="00C477A9">
        <w:rPr>
          <w:rFonts w:cs="Arial"/>
          <w:szCs w:val="20"/>
        </w:rPr>
        <w:t>Območje koncesije obsega območje vrtin</w:t>
      </w:r>
      <w:r w:rsidRPr="00C477A9">
        <w:t xml:space="preserve"> </w:t>
      </w:r>
      <w:r w:rsidR="00005CCA" w:rsidRPr="00C477A9">
        <w:t>V-G, V-H, V-J, P-D, P-L, P-Z, Vp-3č, V-L, V-P, V-S in V-T</w:t>
      </w:r>
      <w:r w:rsidRPr="00C477A9">
        <w:rPr>
          <w:rFonts w:cs="Arial"/>
          <w:szCs w:val="20"/>
        </w:rPr>
        <w:t xml:space="preserve"> iz prvega odstavka tega člena</w:t>
      </w:r>
      <w:r w:rsidR="00150170">
        <w:rPr>
          <w:rFonts w:cs="Arial"/>
          <w:szCs w:val="20"/>
        </w:rPr>
        <w:t xml:space="preserve"> ter</w:t>
      </w:r>
      <w:r w:rsidRPr="00C477A9">
        <w:rPr>
          <w:rFonts w:cs="Arial"/>
          <w:szCs w:val="20"/>
        </w:rPr>
        <w:t xml:space="preserve"> zajema podzemno vodo iz vodnega telesa podzemne vode </w:t>
      </w:r>
      <w:r w:rsidR="00EC65C2" w:rsidRPr="00C477A9">
        <w:rPr>
          <w:rFonts w:cs="Arial"/>
          <w:szCs w:val="20"/>
        </w:rPr>
        <w:t>“VTPodV 4016 Murska kotlina” in ”VTPodV 4017 Vzhodne Slovenske gorice” (Vodno območje Donave) in v okviru tega na območju “Vodonosnega sistema 42816 Slovenske gorice - severni in vzhodni del”, “Vodonosnega sistema 42813 Dolinsko Ravensko” in “Vodonosnega sistema 42814 Gornje Radgonsko polje” – 2. vodonosnik (vodonosniki v terciarnih sedimentih).</w:t>
      </w:r>
    </w:p>
    <w:p w:rsidR="00EC65C2" w:rsidRPr="00C477A9" w:rsidRDefault="00EC65C2" w:rsidP="00493281">
      <w:pPr>
        <w:spacing w:after="200" w:line="276" w:lineRule="auto"/>
        <w:ind w:left="360"/>
        <w:contextualSpacing/>
        <w:jc w:val="both"/>
        <w:rPr>
          <w:rFonts w:cs="Arial"/>
          <w:szCs w:val="20"/>
        </w:rPr>
      </w:pPr>
    </w:p>
    <w:p w:rsidR="00493281" w:rsidRPr="00EE2EAC" w:rsidRDefault="00493281" w:rsidP="00005CCA">
      <w:pPr>
        <w:numPr>
          <w:ilvl w:val="0"/>
          <w:numId w:val="9"/>
        </w:numPr>
        <w:spacing w:after="200" w:line="276" w:lineRule="auto"/>
        <w:contextualSpacing/>
        <w:jc w:val="both"/>
        <w:rPr>
          <w:rFonts w:cs="Arial"/>
          <w:szCs w:val="20"/>
        </w:rPr>
      </w:pPr>
      <w:r w:rsidRPr="00EE2EAC">
        <w:rPr>
          <w:rFonts w:cs="Arial"/>
          <w:szCs w:val="20"/>
        </w:rPr>
        <w:t xml:space="preserve">Napajalno območje vrtin </w:t>
      </w:r>
      <w:r w:rsidR="00005CCA" w:rsidRPr="00005CCA">
        <w:rPr>
          <w:rFonts w:cs="Arial"/>
          <w:szCs w:val="20"/>
        </w:rPr>
        <w:t>V-G, V-H, V-J, P-D, P-L, P-</w:t>
      </w:r>
      <w:r w:rsidR="00005CCA">
        <w:rPr>
          <w:rFonts w:cs="Arial"/>
          <w:szCs w:val="20"/>
        </w:rPr>
        <w:t>Z, Vp-3č, V-L, V-P, V-S in V-T</w:t>
      </w:r>
      <w:r w:rsidRPr="00EE2EAC">
        <w:rPr>
          <w:rFonts w:cs="Arial"/>
          <w:szCs w:val="20"/>
        </w:rPr>
        <w:t xml:space="preserve"> iz prvega odstavka tega člena ter meja tega območja se prikažeta na digitalnem podatkovnem sloju v državnem koordinatnem sistemu in objavita v informacijskem sistemu okolja. </w:t>
      </w:r>
    </w:p>
    <w:p w:rsidR="00493281" w:rsidRPr="00EE2EAC" w:rsidRDefault="00493281" w:rsidP="00493281">
      <w:pPr>
        <w:spacing w:after="200" w:line="276" w:lineRule="auto"/>
        <w:contextualSpacing/>
        <w:jc w:val="both"/>
        <w:rPr>
          <w:rFonts w:cs="Arial"/>
          <w:szCs w:val="20"/>
        </w:rPr>
      </w:pPr>
    </w:p>
    <w:p w:rsidR="00493281" w:rsidRPr="00EE2EAC" w:rsidRDefault="00493281" w:rsidP="00493281">
      <w:pPr>
        <w:spacing w:after="200" w:line="276" w:lineRule="auto"/>
        <w:jc w:val="both"/>
        <w:rPr>
          <w:rFonts w:cs="Arial"/>
          <w:szCs w:val="20"/>
        </w:rPr>
      </w:pPr>
      <w:r w:rsidRPr="00EE2EAC">
        <w:rPr>
          <w:rFonts w:cs="Arial"/>
          <w:szCs w:val="20"/>
        </w:rPr>
        <w:t xml:space="preserve">II. POGOJI ZA PRIDOBITEV IN IZVAJANJE KONCESIJE </w:t>
      </w:r>
    </w:p>
    <w:p w:rsidR="00493281" w:rsidRPr="00EE2EAC" w:rsidRDefault="00493281" w:rsidP="00493281">
      <w:pPr>
        <w:spacing w:line="240" w:lineRule="auto"/>
        <w:jc w:val="center"/>
        <w:rPr>
          <w:rFonts w:cs="Arial"/>
          <w:szCs w:val="20"/>
        </w:rPr>
      </w:pPr>
      <w:r w:rsidRPr="00EE2EAC">
        <w:rPr>
          <w:rFonts w:cs="Arial"/>
          <w:szCs w:val="20"/>
        </w:rPr>
        <w:t>2. člen</w:t>
      </w:r>
    </w:p>
    <w:p w:rsidR="00493281" w:rsidRPr="00EE2EAC" w:rsidRDefault="00493281" w:rsidP="00493281">
      <w:pPr>
        <w:spacing w:line="240" w:lineRule="auto"/>
        <w:jc w:val="center"/>
        <w:rPr>
          <w:rFonts w:cs="Arial"/>
          <w:szCs w:val="20"/>
        </w:rPr>
      </w:pPr>
      <w:r w:rsidRPr="00EE2EAC">
        <w:rPr>
          <w:rFonts w:cs="Arial"/>
          <w:szCs w:val="20"/>
        </w:rPr>
        <w:t>(pogoji za pridobitev koncesije)</w:t>
      </w:r>
    </w:p>
    <w:p w:rsidR="00493281" w:rsidRPr="00EE2EAC" w:rsidRDefault="00493281" w:rsidP="00493281">
      <w:pPr>
        <w:spacing w:line="240" w:lineRule="auto"/>
        <w:jc w:val="center"/>
        <w:rPr>
          <w:rFonts w:cs="Arial"/>
          <w:szCs w:val="20"/>
        </w:rPr>
      </w:pPr>
    </w:p>
    <w:p w:rsidR="00493281" w:rsidRPr="00EE2EAC" w:rsidRDefault="00493281" w:rsidP="00493281">
      <w:pPr>
        <w:spacing w:after="200" w:line="276" w:lineRule="auto"/>
        <w:ind w:left="720"/>
        <w:contextualSpacing/>
        <w:jc w:val="both"/>
        <w:rPr>
          <w:rFonts w:cs="Arial"/>
          <w:szCs w:val="20"/>
        </w:rPr>
      </w:pPr>
    </w:p>
    <w:p w:rsidR="00493281" w:rsidRPr="00EE2EAC" w:rsidRDefault="00493281" w:rsidP="00493281">
      <w:pPr>
        <w:numPr>
          <w:ilvl w:val="0"/>
          <w:numId w:val="10"/>
        </w:numPr>
        <w:spacing w:after="200" w:line="276" w:lineRule="auto"/>
        <w:contextualSpacing/>
        <w:jc w:val="both"/>
        <w:rPr>
          <w:rFonts w:cs="Arial"/>
          <w:szCs w:val="20"/>
        </w:rPr>
      </w:pPr>
      <w:r w:rsidRPr="00EE2EAC">
        <w:rPr>
          <w:rFonts w:cs="Arial"/>
          <w:szCs w:val="20"/>
        </w:rPr>
        <w:t xml:space="preserve">Koncesija se podeli brez javnega razpisa pravni in fizični osebi, ki ima v posesti in uporablja objekte za proizvodnjo pijač v objektih družbe </w:t>
      </w:r>
      <w:r w:rsidR="00EE2EAC" w:rsidRPr="00EE2EAC">
        <w:rPr>
          <w:rFonts w:cs="Arial"/>
          <w:szCs w:val="20"/>
        </w:rPr>
        <w:t>Radenska d. d.</w:t>
      </w:r>
    </w:p>
    <w:p w:rsidR="00493281" w:rsidRPr="00EE2EAC" w:rsidRDefault="00493281" w:rsidP="00493281">
      <w:pPr>
        <w:spacing w:after="200" w:line="276" w:lineRule="auto"/>
        <w:ind w:left="360"/>
        <w:contextualSpacing/>
        <w:jc w:val="both"/>
        <w:rPr>
          <w:rFonts w:cs="Arial"/>
          <w:szCs w:val="20"/>
        </w:rPr>
      </w:pPr>
    </w:p>
    <w:p w:rsidR="00493281" w:rsidRPr="00EE2EAC" w:rsidRDefault="00493281" w:rsidP="00493281">
      <w:pPr>
        <w:numPr>
          <w:ilvl w:val="0"/>
          <w:numId w:val="10"/>
        </w:numPr>
        <w:spacing w:after="200" w:line="276" w:lineRule="auto"/>
        <w:contextualSpacing/>
        <w:jc w:val="both"/>
        <w:rPr>
          <w:rFonts w:cs="Arial"/>
          <w:szCs w:val="20"/>
        </w:rPr>
      </w:pPr>
      <w:r w:rsidRPr="00EE2EAC">
        <w:rPr>
          <w:rFonts w:cs="Arial"/>
          <w:szCs w:val="20"/>
        </w:rPr>
        <w:t xml:space="preserve">Oseba iz prejšnjega odstavka pridobi koncesijo brez javnega razpisa, če: </w:t>
      </w:r>
    </w:p>
    <w:p w:rsidR="00493281" w:rsidRPr="00EE2EAC" w:rsidRDefault="00493281" w:rsidP="00493281">
      <w:pPr>
        <w:numPr>
          <w:ilvl w:val="0"/>
          <w:numId w:val="26"/>
        </w:numPr>
        <w:spacing w:after="200" w:line="276" w:lineRule="auto"/>
        <w:contextualSpacing/>
        <w:jc w:val="both"/>
        <w:rPr>
          <w:rFonts w:cs="Arial"/>
          <w:szCs w:val="20"/>
        </w:rPr>
      </w:pPr>
      <w:r w:rsidRPr="00EE2EAC">
        <w:rPr>
          <w:rFonts w:cs="Arial"/>
          <w:szCs w:val="20"/>
        </w:rPr>
        <w:t>je vložila pobudo za izdajo koncesijskega akta oziroma vlog</w:t>
      </w:r>
      <w:r w:rsidR="00150170">
        <w:rPr>
          <w:rFonts w:cs="Arial"/>
          <w:szCs w:val="20"/>
        </w:rPr>
        <w:t>o</w:t>
      </w:r>
      <w:r w:rsidRPr="00EE2EAC">
        <w:rPr>
          <w:rFonts w:cs="Arial"/>
          <w:szCs w:val="20"/>
        </w:rPr>
        <w:t xml:space="preserve"> za izdajo koncesije v skladu s predpisi, ki urejajo vode;</w:t>
      </w:r>
    </w:p>
    <w:p w:rsidR="00493281" w:rsidRPr="00EE2EAC" w:rsidRDefault="00493281" w:rsidP="00493281">
      <w:pPr>
        <w:numPr>
          <w:ilvl w:val="0"/>
          <w:numId w:val="26"/>
        </w:numPr>
        <w:spacing w:after="200" w:line="276" w:lineRule="auto"/>
        <w:contextualSpacing/>
        <w:jc w:val="both"/>
        <w:rPr>
          <w:rFonts w:cs="Arial"/>
          <w:szCs w:val="20"/>
        </w:rPr>
      </w:pPr>
      <w:r w:rsidRPr="00EE2EAC">
        <w:rPr>
          <w:rFonts w:cs="Arial"/>
          <w:szCs w:val="20"/>
        </w:rPr>
        <w:t>je tehnično usposobljena in opremljena za izvajanje dejavnosti proizvodnje pijač;</w:t>
      </w:r>
    </w:p>
    <w:p w:rsidR="00493281" w:rsidRPr="00EE2EAC" w:rsidRDefault="00493281" w:rsidP="00493281">
      <w:pPr>
        <w:numPr>
          <w:ilvl w:val="0"/>
          <w:numId w:val="26"/>
        </w:numPr>
        <w:spacing w:after="200" w:line="276" w:lineRule="auto"/>
        <w:contextualSpacing/>
        <w:jc w:val="both"/>
        <w:rPr>
          <w:rFonts w:cs="Arial"/>
          <w:szCs w:val="20"/>
        </w:rPr>
      </w:pPr>
      <w:r w:rsidRPr="00EE2EAC">
        <w:rPr>
          <w:rFonts w:cs="Arial"/>
          <w:szCs w:val="20"/>
        </w:rPr>
        <w:t>ima pravnomočno uporabno dovoljenje za objekte, v katerih se rabi podzemna voda za dejavnost proizvodnje pijač, in</w:t>
      </w:r>
    </w:p>
    <w:p w:rsidR="00493281" w:rsidRPr="00EE2EAC" w:rsidRDefault="00493281" w:rsidP="00493281">
      <w:pPr>
        <w:numPr>
          <w:ilvl w:val="0"/>
          <w:numId w:val="26"/>
        </w:numPr>
        <w:spacing w:after="200" w:line="276" w:lineRule="auto"/>
        <w:contextualSpacing/>
        <w:jc w:val="both"/>
        <w:rPr>
          <w:rFonts w:cs="Arial"/>
          <w:szCs w:val="20"/>
        </w:rPr>
      </w:pPr>
      <w:r w:rsidRPr="00EE2EAC">
        <w:rPr>
          <w:rFonts w:cs="Arial"/>
          <w:szCs w:val="20"/>
        </w:rPr>
        <w:t>proti njej ni uveden postopek prisilne poravnave, stečaja ali likvidacijski postopek ali ni prenehala poslovati na podlagi sodne ali druge prisilne odločbe.</w:t>
      </w:r>
    </w:p>
    <w:p w:rsidR="00493281" w:rsidRPr="00EE2EAC" w:rsidRDefault="00493281" w:rsidP="00493281">
      <w:pPr>
        <w:spacing w:after="200" w:line="276" w:lineRule="auto"/>
        <w:ind w:left="1080"/>
        <w:contextualSpacing/>
        <w:jc w:val="both"/>
        <w:rPr>
          <w:rFonts w:cs="Arial"/>
          <w:szCs w:val="20"/>
        </w:rPr>
      </w:pPr>
    </w:p>
    <w:p w:rsidR="00493281" w:rsidRPr="00EE2EAC" w:rsidRDefault="00493281" w:rsidP="00493281">
      <w:pPr>
        <w:numPr>
          <w:ilvl w:val="0"/>
          <w:numId w:val="10"/>
        </w:numPr>
        <w:spacing w:after="200" w:line="276" w:lineRule="auto"/>
        <w:contextualSpacing/>
        <w:jc w:val="both"/>
        <w:rPr>
          <w:rFonts w:cs="Arial"/>
          <w:szCs w:val="20"/>
        </w:rPr>
      </w:pPr>
      <w:r w:rsidRPr="00EE2EAC">
        <w:rPr>
          <w:rFonts w:cs="Arial"/>
          <w:szCs w:val="20"/>
        </w:rPr>
        <w:t xml:space="preserve">Koncesija se podeli za obdobje 30 let. </w:t>
      </w:r>
    </w:p>
    <w:p w:rsidR="00493281" w:rsidRPr="00EE2EAC" w:rsidRDefault="00493281" w:rsidP="00493281">
      <w:pPr>
        <w:spacing w:after="200" w:line="276" w:lineRule="auto"/>
        <w:ind w:left="360"/>
        <w:contextualSpacing/>
        <w:jc w:val="both"/>
        <w:rPr>
          <w:rFonts w:cs="Arial"/>
          <w:szCs w:val="20"/>
        </w:rPr>
      </w:pPr>
    </w:p>
    <w:p w:rsidR="00493281" w:rsidRPr="00EE2EAC" w:rsidRDefault="00493281" w:rsidP="00493281">
      <w:pPr>
        <w:numPr>
          <w:ilvl w:val="0"/>
          <w:numId w:val="10"/>
        </w:numPr>
        <w:spacing w:after="200" w:line="276" w:lineRule="auto"/>
        <w:contextualSpacing/>
        <w:jc w:val="both"/>
        <w:rPr>
          <w:rFonts w:cs="Arial"/>
          <w:szCs w:val="20"/>
        </w:rPr>
      </w:pPr>
      <w:r w:rsidRPr="00EE2EAC">
        <w:rPr>
          <w:rFonts w:cs="Arial"/>
          <w:szCs w:val="20"/>
        </w:rPr>
        <w:t xml:space="preserve">Koncesijsko obdobje iz prejšnjega odstavka začne teči z dnem sklenitve koncesijske pogodbe. </w:t>
      </w:r>
    </w:p>
    <w:p w:rsidR="00493281" w:rsidRPr="00EE2EAC" w:rsidRDefault="00493281" w:rsidP="00493281">
      <w:pPr>
        <w:spacing w:line="240" w:lineRule="auto"/>
        <w:jc w:val="center"/>
        <w:rPr>
          <w:rFonts w:cs="Arial"/>
          <w:szCs w:val="20"/>
        </w:rPr>
      </w:pPr>
      <w:r w:rsidRPr="00EE2EAC">
        <w:rPr>
          <w:rFonts w:cs="Arial"/>
          <w:szCs w:val="20"/>
        </w:rPr>
        <w:t>3. člen</w:t>
      </w:r>
    </w:p>
    <w:p w:rsidR="00493281" w:rsidRPr="00EE2EAC" w:rsidRDefault="00493281" w:rsidP="00493281">
      <w:pPr>
        <w:spacing w:line="240" w:lineRule="auto"/>
        <w:jc w:val="center"/>
        <w:rPr>
          <w:rFonts w:cs="Arial"/>
          <w:szCs w:val="20"/>
        </w:rPr>
      </w:pPr>
      <w:r w:rsidRPr="00EE2EAC">
        <w:rPr>
          <w:rFonts w:cs="Arial"/>
          <w:szCs w:val="20"/>
        </w:rPr>
        <w:t>(pogoji izvajanja koncesije)</w:t>
      </w:r>
    </w:p>
    <w:p w:rsidR="00493281" w:rsidRPr="00EE2EAC" w:rsidRDefault="00493281" w:rsidP="00493281">
      <w:pPr>
        <w:spacing w:line="240" w:lineRule="auto"/>
        <w:jc w:val="center"/>
        <w:rPr>
          <w:rFonts w:cs="Arial"/>
          <w:szCs w:val="20"/>
        </w:rPr>
      </w:pPr>
    </w:p>
    <w:p w:rsidR="00493281" w:rsidRPr="00EE2EAC" w:rsidRDefault="00493281" w:rsidP="00493281">
      <w:pPr>
        <w:numPr>
          <w:ilvl w:val="0"/>
          <w:numId w:val="18"/>
        </w:numPr>
        <w:spacing w:after="200" w:line="276" w:lineRule="auto"/>
        <w:ind w:left="360"/>
        <w:contextualSpacing/>
        <w:jc w:val="both"/>
        <w:rPr>
          <w:rFonts w:cs="Arial"/>
          <w:szCs w:val="20"/>
        </w:rPr>
      </w:pPr>
      <w:r w:rsidRPr="00EE2EAC">
        <w:rPr>
          <w:rFonts w:cs="Arial"/>
          <w:szCs w:val="20"/>
        </w:rPr>
        <w:t>Oseba, ki pridobi koncesijo (v nadaljnjem besedilu: koncesionar), mora pri izvajanju koncesije izpolnjevati naslednje okoljevarstvene pogoje, pogoje varstvenega režima in načina rabe podzemne vode:</w:t>
      </w:r>
    </w:p>
    <w:p w:rsidR="00493281" w:rsidRPr="00EE2EAC" w:rsidRDefault="00493281" w:rsidP="00493281">
      <w:pPr>
        <w:numPr>
          <w:ilvl w:val="0"/>
          <w:numId w:val="22"/>
        </w:numPr>
        <w:spacing w:after="200" w:line="276" w:lineRule="auto"/>
        <w:contextualSpacing/>
        <w:jc w:val="both"/>
        <w:rPr>
          <w:rFonts w:cs="Arial"/>
          <w:szCs w:val="20"/>
        </w:rPr>
      </w:pPr>
      <w:r w:rsidRPr="00EE2EAC">
        <w:rPr>
          <w:rFonts w:cs="Arial"/>
          <w:szCs w:val="20"/>
        </w:rPr>
        <w:t>zagotavljati, da največja dovoljena letna prostornina (količina) rabe podzemne vode in največja dovoljena trenutna prostornina (količina) rabe podzemne vode iz drugega odstavka 1. člena te uredbe nista preseženi;</w:t>
      </w:r>
    </w:p>
    <w:p w:rsidR="00493281" w:rsidRPr="00EE2EAC" w:rsidRDefault="00493281" w:rsidP="00493281">
      <w:pPr>
        <w:numPr>
          <w:ilvl w:val="0"/>
          <w:numId w:val="22"/>
        </w:numPr>
        <w:spacing w:after="200" w:line="276" w:lineRule="auto"/>
        <w:contextualSpacing/>
        <w:jc w:val="both"/>
        <w:rPr>
          <w:rFonts w:cs="Arial"/>
          <w:szCs w:val="20"/>
        </w:rPr>
      </w:pPr>
      <w:r w:rsidRPr="00EE2EAC">
        <w:rPr>
          <w:rFonts w:cs="Arial"/>
          <w:szCs w:val="20"/>
        </w:rPr>
        <w:t>zagotavljati, da s svojo dejavnostjo ne povzroči poslabšanja ali ne prepreči doseganja dobrega kemijskega in količinskega stanja vodnega telesa podzemne vode, določenega v skladu s predpisom, ki ureja stanje podzemnih voda;</w:t>
      </w:r>
    </w:p>
    <w:p w:rsidR="00493281" w:rsidRPr="00EE2EAC" w:rsidRDefault="00493281" w:rsidP="00493281">
      <w:pPr>
        <w:numPr>
          <w:ilvl w:val="0"/>
          <w:numId w:val="22"/>
        </w:numPr>
        <w:spacing w:after="200" w:line="276" w:lineRule="auto"/>
        <w:contextualSpacing/>
        <w:jc w:val="both"/>
        <w:rPr>
          <w:rFonts w:cs="Arial"/>
          <w:szCs w:val="20"/>
        </w:rPr>
      </w:pPr>
      <w:r w:rsidRPr="00EE2EAC">
        <w:rPr>
          <w:rFonts w:cs="Arial"/>
          <w:szCs w:val="20"/>
        </w:rPr>
        <w:t>imeti črpališče urejeno tako, da je preprečen vnos onesnaževal v vodonosnik;</w:t>
      </w:r>
    </w:p>
    <w:p w:rsidR="00493281" w:rsidRPr="00EE2EAC" w:rsidRDefault="00493281" w:rsidP="00493281">
      <w:pPr>
        <w:numPr>
          <w:ilvl w:val="0"/>
          <w:numId w:val="22"/>
        </w:numPr>
        <w:spacing w:after="200" w:line="276" w:lineRule="auto"/>
        <w:contextualSpacing/>
        <w:jc w:val="both"/>
        <w:rPr>
          <w:rFonts w:cs="Arial"/>
          <w:szCs w:val="20"/>
        </w:rPr>
      </w:pPr>
      <w:r w:rsidRPr="00EE2EAC">
        <w:rPr>
          <w:rFonts w:cs="Arial"/>
          <w:szCs w:val="20"/>
        </w:rPr>
        <w:t>dejavnost izvajati tako, da pride le do občasnih sprememb toka podzemne vode ali do stalnih sprememb toka le na omejenem prostoru, vendar pa to ne sme povzročiti vdora druge vode ter stalnega in jasno izraženega umetnega trenda v spremembah toka, zaradi katerega bi do takih vdorov lahko prišlo pozneje;</w:t>
      </w:r>
    </w:p>
    <w:p w:rsidR="00493281" w:rsidRPr="00EE2EAC" w:rsidRDefault="00493281" w:rsidP="00493281">
      <w:pPr>
        <w:numPr>
          <w:ilvl w:val="0"/>
          <w:numId w:val="22"/>
        </w:numPr>
        <w:spacing w:after="200" w:line="276" w:lineRule="auto"/>
        <w:contextualSpacing/>
        <w:jc w:val="both"/>
        <w:rPr>
          <w:rFonts w:cs="Arial"/>
          <w:szCs w:val="20"/>
        </w:rPr>
      </w:pPr>
      <w:r w:rsidRPr="00EE2EAC">
        <w:rPr>
          <w:rFonts w:cs="Arial"/>
          <w:szCs w:val="20"/>
        </w:rPr>
        <w:lastRenderedPageBreak/>
        <w:t>zagotavljati monitoring v skladu s 4. členom te ure</w:t>
      </w:r>
      <w:r w:rsidR="00005CCA">
        <w:rPr>
          <w:rFonts w:cs="Arial"/>
          <w:szCs w:val="20"/>
        </w:rPr>
        <w:t>dbe in prilogo</w:t>
      </w:r>
      <w:r w:rsidRPr="00EE2EAC">
        <w:rPr>
          <w:rFonts w:cs="Arial"/>
          <w:szCs w:val="20"/>
        </w:rPr>
        <w:t xml:space="preserve">, ki je sestavni del te uredbe; </w:t>
      </w:r>
    </w:p>
    <w:p w:rsidR="00493281" w:rsidRPr="00EE2EAC" w:rsidRDefault="00493281" w:rsidP="00493281">
      <w:pPr>
        <w:numPr>
          <w:ilvl w:val="0"/>
          <w:numId w:val="22"/>
        </w:numPr>
        <w:spacing w:after="200" w:line="276" w:lineRule="auto"/>
        <w:contextualSpacing/>
        <w:jc w:val="both"/>
        <w:rPr>
          <w:rFonts w:cs="Arial"/>
          <w:szCs w:val="20"/>
        </w:rPr>
      </w:pPr>
      <w:r w:rsidRPr="00EE2EAC">
        <w:rPr>
          <w:rFonts w:cs="Arial"/>
          <w:szCs w:val="20"/>
        </w:rPr>
        <w:t>izvajati ukrepe iz predpisa, ki ureja načrt upravljanja voda za vodni območji Donave in Jadranskega morja</w:t>
      </w:r>
      <w:r w:rsidR="00150170">
        <w:rPr>
          <w:rFonts w:cs="Arial"/>
          <w:szCs w:val="20"/>
        </w:rPr>
        <w:t>,</w:t>
      </w:r>
      <w:r w:rsidRPr="00EE2EAC">
        <w:rPr>
          <w:rFonts w:cs="Arial"/>
          <w:szCs w:val="20"/>
        </w:rPr>
        <w:t xml:space="preserve"> in</w:t>
      </w:r>
    </w:p>
    <w:p w:rsidR="00493281" w:rsidRPr="00EE2EAC" w:rsidRDefault="00493281" w:rsidP="00493281">
      <w:pPr>
        <w:numPr>
          <w:ilvl w:val="0"/>
          <w:numId w:val="22"/>
        </w:numPr>
        <w:spacing w:after="200" w:line="276" w:lineRule="auto"/>
        <w:contextualSpacing/>
        <w:jc w:val="both"/>
        <w:rPr>
          <w:rFonts w:cs="Arial"/>
          <w:szCs w:val="20"/>
        </w:rPr>
      </w:pPr>
      <w:r w:rsidRPr="00EE2EAC">
        <w:rPr>
          <w:rFonts w:cs="Arial"/>
          <w:szCs w:val="20"/>
        </w:rPr>
        <w:t>uporabljati podzemno vodo izključno za lastne potrebe, za katere se podeljuje koncesija.</w:t>
      </w:r>
    </w:p>
    <w:p w:rsidR="00493281" w:rsidRPr="00EE2EAC" w:rsidRDefault="00493281" w:rsidP="00493281">
      <w:pPr>
        <w:spacing w:after="200" w:line="276" w:lineRule="auto"/>
        <w:ind w:left="360"/>
        <w:contextualSpacing/>
        <w:jc w:val="both"/>
        <w:rPr>
          <w:rFonts w:cs="Arial"/>
          <w:szCs w:val="20"/>
        </w:rPr>
      </w:pPr>
    </w:p>
    <w:p w:rsidR="00493281" w:rsidRPr="00EE2EAC" w:rsidRDefault="00493281" w:rsidP="00493281">
      <w:pPr>
        <w:numPr>
          <w:ilvl w:val="0"/>
          <w:numId w:val="18"/>
        </w:numPr>
        <w:spacing w:after="200" w:line="276" w:lineRule="auto"/>
        <w:ind w:left="360"/>
        <w:contextualSpacing/>
        <w:jc w:val="both"/>
        <w:rPr>
          <w:rFonts w:cs="Arial"/>
          <w:szCs w:val="20"/>
        </w:rPr>
      </w:pPr>
      <w:r w:rsidRPr="00EE2EAC">
        <w:rPr>
          <w:rFonts w:cs="Arial"/>
          <w:szCs w:val="20"/>
        </w:rPr>
        <w:t>Koncesionar mora pri izvajanju koncesije izpolnjevati naslednje naravovarstvene pogoje:</w:t>
      </w:r>
    </w:p>
    <w:p w:rsidR="00493281" w:rsidRPr="00EE2EAC" w:rsidRDefault="00493281" w:rsidP="00493281">
      <w:pPr>
        <w:numPr>
          <w:ilvl w:val="0"/>
          <w:numId w:val="21"/>
        </w:numPr>
        <w:spacing w:after="200" w:line="276" w:lineRule="auto"/>
        <w:contextualSpacing/>
        <w:jc w:val="both"/>
        <w:rPr>
          <w:rFonts w:cs="Arial"/>
          <w:szCs w:val="20"/>
        </w:rPr>
      </w:pPr>
      <w:r w:rsidRPr="00EE2EAC">
        <w:rPr>
          <w:rFonts w:cs="Arial"/>
          <w:szCs w:val="20"/>
        </w:rPr>
        <w:t>zagotavljati, da ne ogroža naravnega ravnovesja vodnih in obvodnih ekosistemov, in</w:t>
      </w:r>
    </w:p>
    <w:p w:rsidR="00493281" w:rsidRPr="00EE2EAC" w:rsidRDefault="00493281" w:rsidP="00493281">
      <w:pPr>
        <w:numPr>
          <w:ilvl w:val="0"/>
          <w:numId w:val="21"/>
        </w:numPr>
        <w:spacing w:after="200" w:line="276" w:lineRule="auto"/>
        <w:contextualSpacing/>
        <w:jc w:val="both"/>
        <w:rPr>
          <w:rFonts w:cs="Arial"/>
          <w:szCs w:val="20"/>
        </w:rPr>
      </w:pPr>
      <w:r w:rsidRPr="00EE2EAC">
        <w:rPr>
          <w:rFonts w:cs="Arial"/>
          <w:szCs w:val="20"/>
        </w:rPr>
        <w:t>preprečiti škodljive vplive ter ogrožanje naravnih vrednot in območij, varovanih po predpisih, ki urejajo ohranjanje narave.</w:t>
      </w:r>
    </w:p>
    <w:p w:rsidR="00493281" w:rsidRPr="00EE2EAC" w:rsidRDefault="00493281" w:rsidP="00493281">
      <w:pPr>
        <w:spacing w:after="200" w:line="276" w:lineRule="auto"/>
        <w:contextualSpacing/>
        <w:jc w:val="both"/>
        <w:rPr>
          <w:rFonts w:cs="Arial"/>
          <w:szCs w:val="20"/>
        </w:rPr>
      </w:pPr>
    </w:p>
    <w:p w:rsidR="00493281" w:rsidRPr="00EE2EAC" w:rsidRDefault="00493281" w:rsidP="00493281">
      <w:pPr>
        <w:numPr>
          <w:ilvl w:val="0"/>
          <w:numId w:val="18"/>
        </w:numPr>
        <w:spacing w:after="200" w:line="276" w:lineRule="auto"/>
        <w:ind w:left="360"/>
        <w:contextualSpacing/>
        <w:jc w:val="both"/>
        <w:rPr>
          <w:rFonts w:cs="Arial"/>
          <w:szCs w:val="20"/>
        </w:rPr>
      </w:pPr>
      <w:r w:rsidRPr="00EE2EAC">
        <w:rPr>
          <w:rFonts w:cs="Arial"/>
          <w:szCs w:val="20"/>
        </w:rPr>
        <w:t xml:space="preserve">Koncesionar mora pri izvajanju koncesije izpolnjevati druge pogoje, in sicer: </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skrbeti za varstvo objektov in naprav za rabo podzemne vode ter za njihovo redno vzdrževanje;</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vzpostaviti stalen nadzor nad objekti in napravami za rabo podzemne vode ter zagotavljati dostop samo pooblaščenim osebam koncesionarja;</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dopustiti izvajanje meritev za potrebe državnega monitoringa podzemnih voda na vseh vrtinah, ki jih upravlja;</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po navodilu koncedenta sodelovati pri izvajanju kratkotrajne (do 24-urne) popolne prekinitve odvzema vode, ki ga zaradi ocenjevanja količinskega stanja podzemne vode praviloma enkrat letno istočasno izvedejo vsi koncesionarji, ki odvzemajo vodo iz istega vodonosnika (prekinitveni test);</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zagotoviti koncedentu brezplačen dostop do podatkov o dosedanjih raziskavah, ki lahko dajo podatke o podzemni vodi;</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trajno hraniti tehnično, litološko, hidrogeološko dokumentacijo in dokumentacijo, potrebno za izvajanje monitoringa iz 4. člena te uredbe, v tiskani in digitalni obliki;</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 xml:space="preserve">zagotoviti brezplačni dostop do vseh podatkov, ki se nanašajo na rabo vode; </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vzdrževati ali sanirati vrtine, izvedene pri raziskavah vodnega vira, ki je predmet koncesije;</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po prenehanju koncesije z objekti in napravami, potrebnimi za izvajanje koncesije, ravnati v skladu z zakonom, ki ureja vode;</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 xml:space="preserve">sodelovati s koncedentom pri izvajanju izrednih ukrepov, če se poveča stopnja ogroženosti zaradi škodljivega delovanja voda, ali intervencijskih in sanacijskih ukrepov ob naravni nesreči zaradi škodljivega delovanja voda in </w:t>
      </w:r>
    </w:p>
    <w:p w:rsidR="00493281" w:rsidRPr="00EE2EAC" w:rsidRDefault="00493281" w:rsidP="00493281">
      <w:pPr>
        <w:numPr>
          <w:ilvl w:val="0"/>
          <w:numId w:val="20"/>
        </w:numPr>
        <w:spacing w:after="200" w:line="276" w:lineRule="auto"/>
        <w:contextualSpacing/>
        <w:jc w:val="both"/>
        <w:rPr>
          <w:rFonts w:cs="Arial"/>
          <w:szCs w:val="20"/>
        </w:rPr>
      </w:pPr>
      <w:r w:rsidRPr="00EE2EAC">
        <w:rPr>
          <w:rFonts w:cs="Arial"/>
          <w:szCs w:val="20"/>
        </w:rPr>
        <w:t>omogočiti brezplačno uporabo objektov in naprav v primeru suše, nenadnega onesnaženja ali poškodbe sistema za oskrbo s pitno vodo, če je to potrebno zaradi zagotavljanja oskrbe s pitno vodo.</w:t>
      </w:r>
    </w:p>
    <w:p w:rsidR="00493281" w:rsidRPr="00EE2EAC" w:rsidRDefault="00493281" w:rsidP="00493281">
      <w:pPr>
        <w:spacing w:after="200" w:line="276" w:lineRule="auto"/>
        <w:ind w:left="1080"/>
        <w:contextualSpacing/>
        <w:jc w:val="both"/>
        <w:rPr>
          <w:rFonts w:cs="Arial"/>
          <w:szCs w:val="20"/>
        </w:rPr>
      </w:pPr>
    </w:p>
    <w:p w:rsidR="00493281" w:rsidRPr="00EE2EAC" w:rsidRDefault="00493281" w:rsidP="00493281">
      <w:pPr>
        <w:numPr>
          <w:ilvl w:val="0"/>
          <w:numId w:val="18"/>
        </w:numPr>
        <w:spacing w:after="200" w:line="276" w:lineRule="auto"/>
        <w:ind w:left="360"/>
        <w:contextualSpacing/>
        <w:jc w:val="both"/>
        <w:rPr>
          <w:rFonts w:cs="Arial"/>
          <w:szCs w:val="20"/>
        </w:rPr>
      </w:pPr>
      <w:r w:rsidRPr="00EE2EAC">
        <w:rPr>
          <w:rFonts w:cs="Arial"/>
          <w:szCs w:val="20"/>
        </w:rPr>
        <w:t>Koncesionar mora s tehničnimi ali drugimi ukrepi, vključno z zmanjšanjem dovoljene rabe podzemne vode, v določenem obdobju prilagoditi izvajanje koncesije novim razmeram, če pride do:</w:t>
      </w:r>
    </w:p>
    <w:p w:rsidR="00493281" w:rsidRPr="00EE2EAC" w:rsidRDefault="00493281" w:rsidP="00493281">
      <w:pPr>
        <w:numPr>
          <w:ilvl w:val="0"/>
          <w:numId w:val="19"/>
        </w:numPr>
        <w:spacing w:after="200" w:line="276" w:lineRule="auto"/>
        <w:contextualSpacing/>
        <w:jc w:val="both"/>
        <w:rPr>
          <w:rFonts w:cs="Arial"/>
          <w:szCs w:val="20"/>
        </w:rPr>
      </w:pPr>
      <w:r w:rsidRPr="00EE2EAC">
        <w:rPr>
          <w:rFonts w:cs="Arial"/>
          <w:szCs w:val="20"/>
        </w:rPr>
        <w:t>značilnega trenda zniževanja gladine podzemne vode, ki zajema vsaj šestletno obdobje,</w:t>
      </w:r>
    </w:p>
    <w:p w:rsidR="00493281" w:rsidRPr="00EE2EAC" w:rsidRDefault="00493281" w:rsidP="00493281">
      <w:pPr>
        <w:numPr>
          <w:ilvl w:val="0"/>
          <w:numId w:val="19"/>
        </w:numPr>
        <w:spacing w:after="200" w:line="276" w:lineRule="auto"/>
        <w:contextualSpacing/>
        <w:jc w:val="both"/>
        <w:rPr>
          <w:rFonts w:cs="Arial"/>
          <w:szCs w:val="20"/>
        </w:rPr>
      </w:pPr>
      <w:r w:rsidRPr="00EE2EAC">
        <w:rPr>
          <w:rFonts w:cs="Arial"/>
          <w:szCs w:val="20"/>
        </w:rPr>
        <w:t>značilnega trenda negativnih učinkov dolgoročnih sprememb režima toka podzemne vode,</w:t>
      </w:r>
    </w:p>
    <w:p w:rsidR="00493281" w:rsidRPr="00EE2EAC" w:rsidRDefault="00493281" w:rsidP="00493281">
      <w:pPr>
        <w:numPr>
          <w:ilvl w:val="0"/>
          <w:numId w:val="19"/>
        </w:numPr>
        <w:spacing w:after="200" w:line="276" w:lineRule="auto"/>
        <w:contextualSpacing/>
        <w:jc w:val="both"/>
        <w:rPr>
          <w:rFonts w:cs="Arial"/>
          <w:szCs w:val="20"/>
        </w:rPr>
      </w:pPr>
      <w:r w:rsidRPr="00EE2EAC">
        <w:rPr>
          <w:rFonts w:cs="Arial"/>
          <w:szCs w:val="20"/>
        </w:rPr>
        <w:t>preseganja količinskega obnavljanja vodonosnega sistema ali</w:t>
      </w:r>
    </w:p>
    <w:p w:rsidR="00493281" w:rsidRPr="00EE2EAC" w:rsidRDefault="00493281" w:rsidP="00493281">
      <w:pPr>
        <w:numPr>
          <w:ilvl w:val="0"/>
          <w:numId w:val="19"/>
        </w:numPr>
        <w:spacing w:after="200" w:line="276" w:lineRule="auto"/>
        <w:contextualSpacing/>
        <w:jc w:val="both"/>
        <w:rPr>
          <w:rFonts w:cs="Arial"/>
          <w:szCs w:val="20"/>
        </w:rPr>
      </w:pPr>
      <w:r w:rsidRPr="00EE2EAC">
        <w:rPr>
          <w:rFonts w:cs="Arial"/>
          <w:szCs w:val="20"/>
        </w:rPr>
        <w:t>vdora vode iz sosednjega vodonosnika ali površinske vode.</w:t>
      </w:r>
    </w:p>
    <w:p w:rsidR="00493281" w:rsidRPr="00EE2EAC" w:rsidRDefault="00493281" w:rsidP="00493281">
      <w:pPr>
        <w:spacing w:after="200" w:line="276" w:lineRule="auto"/>
        <w:ind w:left="720"/>
        <w:contextualSpacing/>
        <w:jc w:val="both"/>
        <w:rPr>
          <w:rFonts w:cs="Arial"/>
          <w:szCs w:val="20"/>
        </w:rPr>
      </w:pPr>
    </w:p>
    <w:p w:rsidR="00493281" w:rsidRPr="00EE2EAC" w:rsidRDefault="00493281" w:rsidP="00493281">
      <w:pPr>
        <w:numPr>
          <w:ilvl w:val="0"/>
          <w:numId w:val="18"/>
        </w:numPr>
        <w:spacing w:after="200" w:line="276" w:lineRule="auto"/>
        <w:ind w:left="360"/>
        <w:contextualSpacing/>
        <w:jc w:val="both"/>
        <w:rPr>
          <w:rFonts w:cs="Arial"/>
          <w:szCs w:val="20"/>
        </w:rPr>
      </w:pPr>
      <w:r w:rsidRPr="00EE2EAC">
        <w:rPr>
          <w:rFonts w:cs="Arial"/>
          <w:szCs w:val="20"/>
        </w:rPr>
        <w:t>Pojave iz prejšnjega odstavka ugotovi koncesionar na podlagi podatkov monitoringa iz 4. člena te uredbe ali ga o njih obvesti pristojni upravni organ.</w:t>
      </w:r>
    </w:p>
    <w:p w:rsidR="00493281" w:rsidRPr="00EE2EAC" w:rsidRDefault="00493281" w:rsidP="00493281">
      <w:pPr>
        <w:spacing w:after="200" w:line="276" w:lineRule="auto"/>
        <w:ind w:left="360"/>
        <w:contextualSpacing/>
        <w:jc w:val="both"/>
        <w:rPr>
          <w:rFonts w:cs="Arial"/>
          <w:szCs w:val="20"/>
        </w:rPr>
      </w:pPr>
    </w:p>
    <w:p w:rsidR="00493281" w:rsidRPr="00EE2EAC" w:rsidRDefault="00493281" w:rsidP="00493281">
      <w:pPr>
        <w:numPr>
          <w:ilvl w:val="0"/>
          <w:numId w:val="18"/>
        </w:numPr>
        <w:spacing w:after="200" w:line="276" w:lineRule="auto"/>
        <w:ind w:left="360"/>
        <w:contextualSpacing/>
        <w:jc w:val="both"/>
        <w:rPr>
          <w:rFonts w:cs="Arial"/>
          <w:szCs w:val="20"/>
        </w:rPr>
      </w:pPr>
      <w:r w:rsidRPr="00EE2EAC">
        <w:rPr>
          <w:rFonts w:cs="Arial"/>
          <w:szCs w:val="20"/>
        </w:rPr>
        <w:lastRenderedPageBreak/>
        <w:t>Koncesionar mora odvzemati podzemno vodo in izvajati koncesijo tako, da ne vpliva na drugo dovoljeno posebno rabo vode.</w:t>
      </w:r>
    </w:p>
    <w:p w:rsidR="001106E6" w:rsidRDefault="001106E6" w:rsidP="00493281">
      <w:pPr>
        <w:spacing w:line="240" w:lineRule="auto"/>
        <w:jc w:val="center"/>
        <w:rPr>
          <w:rFonts w:cs="Arial"/>
          <w:szCs w:val="20"/>
        </w:rPr>
      </w:pPr>
    </w:p>
    <w:p w:rsidR="00493281" w:rsidRPr="00EE2EAC" w:rsidRDefault="00493281" w:rsidP="00493281">
      <w:pPr>
        <w:spacing w:line="240" w:lineRule="auto"/>
        <w:jc w:val="center"/>
        <w:rPr>
          <w:rFonts w:cs="Arial"/>
          <w:szCs w:val="20"/>
        </w:rPr>
      </w:pPr>
      <w:r w:rsidRPr="00EE2EAC">
        <w:rPr>
          <w:rFonts w:cs="Arial"/>
          <w:szCs w:val="20"/>
        </w:rPr>
        <w:t>4. člen</w:t>
      </w:r>
    </w:p>
    <w:p w:rsidR="00493281" w:rsidRPr="00EE2EAC" w:rsidRDefault="00493281" w:rsidP="00493281">
      <w:pPr>
        <w:spacing w:line="240" w:lineRule="auto"/>
        <w:jc w:val="center"/>
        <w:rPr>
          <w:rFonts w:cs="Arial"/>
          <w:szCs w:val="20"/>
        </w:rPr>
      </w:pPr>
      <w:r w:rsidRPr="00EE2EAC">
        <w:rPr>
          <w:rFonts w:cs="Arial"/>
          <w:szCs w:val="20"/>
        </w:rPr>
        <w:t>(monitoring)</w:t>
      </w:r>
    </w:p>
    <w:p w:rsidR="00493281" w:rsidRPr="00EE2EAC" w:rsidRDefault="00493281" w:rsidP="00493281">
      <w:pPr>
        <w:spacing w:line="240" w:lineRule="auto"/>
        <w:jc w:val="center"/>
        <w:rPr>
          <w:rFonts w:cs="Arial"/>
          <w:szCs w:val="20"/>
        </w:rPr>
      </w:pPr>
    </w:p>
    <w:p w:rsidR="00493281" w:rsidRPr="00EE2EAC" w:rsidRDefault="00493281" w:rsidP="00493281">
      <w:pPr>
        <w:numPr>
          <w:ilvl w:val="0"/>
          <w:numId w:val="23"/>
        </w:numPr>
        <w:spacing w:after="200" w:line="276" w:lineRule="auto"/>
        <w:ind w:left="360"/>
        <w:contextualSpacing/>
        <w:jc w:val="both"/>
        <w:rPr>
          <w:rFonts w:cs="Arial"/>
          <w:szCs w:val="20"/>
        </w:rPr>
      </w:pPr>
      <w:r w:rsidRPr="00EE2EAC">
        <w:rPr>
          <w:rFonts w:cs="Arial"/>
          <w:szCs w:val="20"/>
        </w:rPr>
        <w:t>Koncesionar mora zagotavljati izvajanje monitoringa, ki obsega monitoring odvzetih količin podzemne vode ter monitoring vpliva rabe vode in nadzor nad hidravličnimi značilnostmi vrtine v skladu z zahtevami iz priloge te uredbe.</w:t>
      </w:r>
    </w:p>
    <w:p w:rsidR="00493281" w:rsidRPr="00EE2EAC" w:rsidRDefault="00493281" w:rsidP="00493281">
      <w:pPr>
        <w:spacing w:after="200" w:line="276" w:lineRule="auto"/>
        <w:contextualSpacing/>
        <w:jc w:val="both"/>
        <w:rPr>
          <w:rFonts w:cs="Arial"/>
          <w:szCs w:val="20"/>
        </w:rPr>
      </w:pPr>
    </w:p>
    <w:p w:rsidR="00493281" w:rsidRPr="00EE2EAC" w:rsidRDefault="00493281" w:rsidP="00493281">
      <w:pPr>
        <w:numPr>
          <w:ilvl w:val="0"/>
          <w:numId w:val="23"/>
        </w:numPr>
        <w:spacing w:after="200" w:line="276" w:lineRule="auto"/>
        <w:ind w:left="360"/>
        <w:contextualSpacing/>
        <w:jc w:val="both"/>
        <w:rPr>
          <w:rFonts w:cs="Arial"/>
          <w:szCs w:val="20"/>
        </w:rPr>
      </w:pPr>
      <w:r w:rsidRPr="00EE2EAC">
        <w:rPr>
          <w:rFonts w:cs="Arial"/>
          <w:szCs w:val="20"/>
        </w:rPr>
        <w:t>Monitoring se izvaja po programu, ki ga za obdobje treh zaporednih koledarskih let (v nadaljnjem besedilu: program monitoringa) pripravi koncesionar, potrdi pa Agencija Republike Slovenije za okolje (v nadaljnjem besedilu: agencija).</w:t>
      </w:r>
    </w:p>
    <w:p w:rsidR="00493281" w:rsidRPr="00493281" w:rsidRDefault="00493281" w:rsidP="00493281">
      <w:pPr>
        <w:spacing w:after="200" w:line="276" w:lineRule="auto"/>
        <w:contextualSpacing/>
        <w:jc w:val="both"/>
        <w:rPr>
          <w:rFonts w:cs="Arial"/>
          <w:szCs w:val="20"/>
          <w:highlight w:val="cyan"/>
        </w:rPr>
      </w:pPr>
    </w:p>
    <w:p w:rsidR="00493281" w:rsidRPr="00EE2EAC" w:rsidRDefault="00493281" w:rsidP="00493281">
      <w:pPr>
        <w:numPr>
          <w:ilvl w:val="0"/>
          <w:numId w:val="23"/>
        </w:numPr>
        <w:spacing w:after="200" w:line="276" w:lineRule="auto"/>
        <w:ind w:left="360"/>
        <w:contextualSpacing/>
        <w:jc w:val="both"/>
        <w:rPr>
          <w:rFonts w:cs="Arial"/>
          <w:szCs w:val="20"/>
        </w:rPr>
      </w:pPr>
      <w:r w:rsidRPr="00EE2EAC">
        <w:rPr>
          <w:rFonts w:cs="Arial"/>
          <w:szCs w:val="20"/>
        </w:rPr>
        <w:t>Monitoring je treba izvajati v skladu s predpisi, ki urejajo monitoring podzemnih in površinskih voda, oziroma v skladu s predpisi, ki urejajo meroslovje.</w:t>
      </w:r>
    </w:p>
    <w:p w:rsidR="00493281" w:rsidRPr="00EE2EAC" w:rsidRDefault="00493281" w:rsidP="00493281">
      <w:pPr>
        <w:spacing w:after="200" w:line="276" w:lineRule="auto"/>
        <w:contextualSpacing/>
        <w:jc w:val="both"/>
        <w:rPr>
          <w:rFonts w:cs="Arial"/>
          <w:szCs w:val="20"/>
        </w:rPr>
      </w:pPr>
    </w:p>
    <w:p w:rsidR="00493281" w:rsidRPr="00EE2EAC" w:rsidRDefault="00493281" w:rsidP="00493281">
      <w:pPr>
        <w:numPr>
          <w:ilvl w:val="0"/>
          <w:numId w:val="23"/>
        </w:numPr>
        <w:spacing w:after="200" w:line="276" w:lineRule="auto"/>
        <w:ind w:left="360"/>
        <w:contextualSpacing/>
        <w:jc w:val="both"/>
        <w:rPr>
          <w:rFonts w:cs="Arial"/>
          <w:szCs w:val="20"/>
        </w:rPr>
      </w:pPr>
      <w:r w:rsidRPr="00EE2EAC">
        <w:rPr>
          <w:rFonts w:cs="Arial"/>
          <w:szCs w:val="20"/>
        </w:rPr>
        <w:t>Koncesionar mora predložiti agenciji v potrditev program monitoringa najpozneje do 1. julija zadnjega leta pred začetkom novega obdobja, za katero se pripravlja program monitoringa. Agencija potrdi program monitoringa v enem mesecu po njegovem prejemu. Če agencija ugotovi, da program monitoringa ni pripravljen v skladu s prejšnjim odstavkom in prilogo te uredbe, mora koncesionar v enem mesecu od prejema ugotovitev in priporočil agenciji poslati popravljen program monitoringa.</w:t>
      </w:r>
    </w:p>
    <w:p w:rsidR="00493281" w:rsidRPr="00EE2EAC" w:rsidRDefault="00493281" w:rsidP="00493281">
      <w:pPr>
        <w:spacing w:after="200" w:line="276" w:lineRule="auto"/>
        <w:contextualSpacing/>
        <w:jc w:val="both"/>
        <w:rPr>
          <w:rFonts w:cs="Arial"/>
          <w:szCs w:val="20"/>
        </w:rPr>
      </w:pPr>
    </w:p>
    <w:p w:rsidR="00493281" w:rsidRPr="00EE2EAC" w:rsidRDefault="00493281" w:rsidP="00493281">
      <w:pPr>
        <w:numPr>
          <w:ilvl w:val="0"/>
          <w:numId w:val="23"/>
        </w:numPr>
        <w:spacing w:after="200" w:line="276" w:lineRule="auto"/>
        <w:ind w:left="360"/>
        <w:contextualSpacing/>
        <w:jc w:val="both"/>
        <w:rPr>
          <w:rFonts w:cs="Arial"/>
          <w:szCs w:val="20"/>
        </w:rPr>
      </w:pPr>
      <w:r w:rsidRPr="00EE2EAC">
        <w:rPr>
          <w:rFonts w:cs="Arial"/>
          <w:szCs w:val="20"/>
        </w:rPr>
        <w:t>Koncesionar mora najpozneje do 28. februarja tekočega leta poslati agenciji poročilo o meritvah, obdelavi podatkov in rezultatih izvajanja monitoringa za preteklo leto v skladu s prilogo te uredbe.</w:t>
      </w:r>
    </w:p>
    <w:p w:rsidR="00493281" w:rsidRPr="00493281" w:rsidRDefault="00493281" w:rsidP="00493281">
      <w:pPr>
        <w:spacing w:after="200" w:line="276" w:lineRule="auto"/>
        <w:contextualSpacing/>
        <w:jc w:val="both"/>
        <w:rPr>
          <w:rFonts w:cs="Arial"/>
          <w:szCs w:val="20"/>
          <w:highlight w:val="cyan"/>
        </w:rPr>
      </w:pPr>
    </w:p>
    <w:p w:rsidR="00493281" w:rsidRPr="00EE2EAC" w:rsidRDefault="00493281" w:rsidP="00493281">
      <w:pPr>
        <w:numPr>
          <w:ilvl w:val="0"/>
          <w:numId w:val="23"/>
        </w:numPr>
        <w:spacing w:after="200" w:line="276" w:lineRule="auto"/>
        <w:ind w:left="360"/>
        <w:contextualSpacing/>
        <w:jc w:val="both"/>
        <w:rPr>
          <w:rFonts w:cs="Arial"/>
          <w:szCs w:val="20"/>
        </w:rPr>
      </w:pPr>
      <w:r w:rsidRPr="00EE2EAC">
        <w:rPr>
          <w:rFonts w:cs="Arial"/>
          <w:szCs w:val="20"/>
        </w:rPr>
        <w:t>Poročilo iz prejšnjega odstavka vsebuje:</w:t>
      </w:r>
    </w:p>
    <w:p w:rsidR="00493281" w:rsidRPr="00EE2EAC" w:rsidRDefault="00493281" w:rsidP="00493281">
      <w:pPr>
        <w:numPr>
          <w:ilvl w:val="0"/>
          <w:numId w:val="24"/>
        </w:numPr>
        <w:spacing w:after="200" w:line="276" w:lineRule="auto"/>
        <w:contextualSpacing/>
        <w:jc w:val="both"/>
        <w:rPr>
          <w:rFonts w:cs="Arial"/>
          <w:szCs w:val="20"/>
        </w:rPr>
      </w:pPr>
      <w:r w:rsidRPr="00EE2EAC">
        <w:rPr>
          <w:rFonts w:cs="Arial"/>
          <w:szCs w:val="20"/>
        </w:rPr>
        <w:t>poročilo o meritvah za preteklo leto, ki vsebuje splošni opis izvajanja monitoringa in posebnosti v obdobju, na katero se poročilo nanaša,</w:t>
      </w:r>
    </w:p>
    <w:p w:rsidR="00493281" w:rsidRPr="00EE2EAC" w:rsidRDefault="00493281" w:rsidP="00493281">
      <w:pPr>
        <w:numPr>
          <w:ilvl w:val="0"/>
          <w:numId w:val="24"/>
        </w:numPr>
        <w:spacing w:after="200" w:line="276" w:lineRule="auto"/>
        <w:contextualSpacing/>
        <w:jc w:val="both"/>
        <w:rPr>
          <w:rFonts w:cs="Arial"/>
          <w:szCs w:val="20"/>
        </w:rPr>
      </w:pPr>
      <w:r w:rsidRPr="00EE2EAC">
        <w:rPr>
          <w:rFonts w:cs="Arial"/>
          <w:szCs w:val="20"/>
        </w:rPr>
        <w:t>rezultate monitoringa za preteklo leto, ki vsebujejo rezultate po posameznih sestavnih delih monitoringa in parametrih, in</w:t>
      </w:r>
    </w:p>
    <w:p w:rsidR="00493281" w:rsidRPr="00EE2EAC" w:rsidRDefault="00493281" w:rsidP="00493281">
      <w:pPr>
        <w:numPr>
          <w:ilvl w:val="0"/>
          <w:numId w:val="24"/>
        </w:numPr>
        <w:spacing w:after="200" w:line="276" w:lineRule="auto"/>
        <w:contextualSpacing/>
        <w:jc w:val="both"/>
        <w:rPr>
          <w:rFonts w:cs="Arial"/>
          <w:szCs w:val="20"/>
        </w:rPr>
      </w:pPr>
      <w:r w:rsidRPr="00EE2EAC">
        <w:rPr>
          <w:rFonts w:cs="Arial"/>
          <w:szCs w:val="20"/>
        </w:rPr>
        <w:t>obdelavo oziroma analizo ter razlago podatkov monitoringa.</w:t>
      </w:r>
    </w:p>
    <w:p w:rsidR="00493281" w:rsidRPr="00EE2EAC" w:rsidRDefault="00493281" w:rsidP="00493281">
      <w:pPr>
        <w:spacing w:after="200" w:line="276" w:lineRule="auto"/>
        <w:contextualSpacing/>
        <w:jc w:val="both"/>
        <w:rPr>
          <w:rFonts w:cs="Arial"/>
          <w:szCs w:val="20"/>
        </w:rPr>
      </w:pPr>
    </w:p>
    <w:p w:rsidR="00493281" w:rsidRDefault="008F51F0" w:rsidP="00493281">
      <w:pPr>
        <w:numPr>
          <w:ilvl w:val="0"/>
          <w:numId w:val="23"/>
        </w:numPr>
        <w:spacing w:after="200" w:line="276" w:lineRule="auto"/>
        <w:ind w:left="360"/>
        <w:contextualSpacing/>
        <w:jc w:val="both"/>
        <w:rPr>
          <w:rFonts w:cs="Arial"/>
          <w:szCs w:val="20"/>
        </w:rPr>
      </w:pPr>
      <w:r>
        <w:rPr>
          <w:rFonts w:cs="Arial"/>
          <w:szCs w:val="20"/>
        </w:rPr>
        <w:t>Obrazec poročila iz petega odstavka tega člena je objavljen na spletni strani agencije</w:t>
      </w:r>
      <w:r w:rsidR="00493281" w:rsidRPr="00EE2EAC">
        <w:rPr>
          <w:rFonts w:cs="Arial"/>
          <w:szCs w:val="20"/>
        </w:rPr>
        <w:t>.</w:t>
      </w:r>
    </w:p>
    <w:p w:rsidR="00727F95" w:rsidRPr="00EE2EAC" w:rsidRDefault="00727F95" w:rsidP="00727F95">
      <w:pPr>
        <w:spacing w:after="200" w:line="276" w:lineRule="auto"/>
        <w:ind w:left="360"/>
        <w:contextualSpacing/>
        <w:jc w:val="both"/>
        <w:rPr>
          <w:rFonts w:cs="Arial"/>
          <w:szCs w:val="20"/>
        </w:rPr>
      </w:pPr>
    </w:p>
    <w:p w:rsidR="00493281" w:rsidRPr="00EE2EAC" w:rsidRDefault="00493281" w:rsidP="00493281">
      <w:pPr>
        <w:spacing w:after="200" w:line="276" w:lineRule="auto"/>
        <w:ind w:left="360"/>
        <w:contextualSpacing/>
        <w:jc w:val="both"/>
        <w:rPr>
          <w:rFonts w:cs="Arial"/>
          <w:szCs w:val="20"/>
        </w:rPr>
      </w:pPr>
    </w:p>
    <w:p w:rsidR="00493281" w:rsidRPr="00EE2EAC" w:rsidRDefault="00493281" w:rsidP="00493281">
      <w:pPr>
        <w:spacing w:after="200" w:line="276" w:lineRule="auto"/>
        <w:jc w:val="both"/>
        <w:rPr>
          <w:rFonts w:cs="Arial"/>
          <w:szCs w:val="20"/>
        </w:rPr>
      </w:pPr>
      <w:r w:rsidRPr="00EE2EAC">
        <w:rPr>
          <w:rFonts w:cs="Arial"/>
          <w:szCs w:val="20"/>
        </w:rPr>
        <w:t xml:space="preserve">III. PLAČILO ZA KONCESIJO </w:t>
      </w:r>
    </w:p>
    <w:p w:rsidR="00493281" w:rsidRPr="00EE2EAC" w:rsidRDefault="00493281" w:rsidP="00493281">
      <w:pPr>
        <w:spacing w:line="240" w:lineRule="auto"/>
        <w:jc w:val="center"/>
        <w:rPr>
          <w:rFonts w:cs="Arial"/>
          <w:szCs w:val="20"/>
        </w:rPr>
      </w:pPr>
      <w:r w:rsidRPr="00EE2EAC">
        <w:rPr>
          <w:rFonts w:cs="Arial"/>
          <w:szCs w:val="20"/>
        </w:rPr>
        <w:t>5. člen</w:t>
      </w:r>
    </w:p>
    <w:p w:rsidR="00493281" w:rsidRPr="00EE2EAC" w:rsidRDefault="00493281" w:rsidP="00493281">
      <w:pPr>
        <w:spacing w:line="240" w:lineRule="auto"/>
        <w:jc w:val="center"/>
        <w:rPr>
          <w:rFonts w:cs="Arial"/>
          <w:szCs w:val="20"/>
        </w:rPr>
      </w:pPr>
      <w:r w:rsidRPr="00EE2EAC">
        <w:rPr>
          <w:rFonts w:cs="Arial"/>
          <w:szCs w:val="20"/>
        </w:rPr>
        <w:t>(opredelitev plačila za koncesijo)</w:t>
      </w:r>
    </w:p>
    <w:p w:rsidR="00493281" w:rsidRPr="00EE2EAC" w:rsidRDefault="00493281" w:rsidP="00493281">
      <w:pPr>
        <w:spacing w:line="240" w:lineRule="auto"/>
        <w:jc w:val="center"/>
        <w:rPr>
          <w:rFonts w:cs="Arial"/>
          <w:szCs w:val="20"/>
        </w:rPr>
      </w:pPr>
    </w:p>
    <w:p w:rsidR="00493281" w:rsidRPr="00EE2EAC" w:rsidRDefault="00493281" w:rsidP="00493281">
      <w:pPr>
        <w:spacing w:after="200" w:line="276" w:lineRule="auto"/>
        <w:jc w:val="both"/>
        <w:rPr>
          <w:rFonts w:cs="Arial"/>
          <w:szCs w:val="20"/>
        </w:rPr>
      </w:pPr>
      <w:r w:rsidRPr="00EE2EAC">
        <w:rPr>
          <w:rFonts w:cs="Arial"/>
          <w:szCs w:val="20"/>
        </w:rPr>
        <w:t>Koncesionar plačuje plačilo za koncesijo za vsako leto rabe podzemne vode posebej ves čas trajanja koncesije.</w:t>
      </w:r>
    </w:p>
    <w:p w:rsidR="00493281" w:rsidRPr="00EE2EAC" w:rsidRDefault="00493281" w:rsidP="00493281">
      <w:pPr>
        <w:spacing w:line="240" w:lineRule="auto"/>
        <w:jc w:val="center"/>
        <w:rPr>
          <w:rFonts w:cs="Arial"/>
          <w:szCs w:val="20"/>
        </w:rPr>
      </w:pPr>
      <w:r w:rsidRPr="00EE2EAC">
        <w:rPr>
          <w:rFonts w:cs="Arial"/>
          <w:szCs w:val="20"/>
        </w:rPr>
        <w:t>6. člen</w:t>
      </w:r>
    </w:p>
    <w:p w:rsidR="00493281" w:rsidRPr="00EE2EAC" w:rsidRDefault="00493281" w:rsidP="00493281">
      <w:pPr>
        <w:spacing w:line="240" w:lineRule="auto"/>
        <w:jc w:val="center"/>
        <w:rPr>
          <w:rFonts w:cs="Arial"/>
          <w:szCs w:val="20"/>
        </w:rPr>
      </w:pPr>
      <w:r w:rsidRPr="00EE2EAC">
        <w:rPr>
          <w:rFonts w:cs="Arial"/>
          <w:szCs w:val="20"/>
        </w:rPr>
        <w:t>(višina plačila za koncesijo)</w:t>
      </w:r>
    </w:p>
    <w:p w:rsidR="00493281" w:rsidRPr="00EE2EAC" w:rsidRDefault="00493281" w:rsidP="00493281">
      <w:pPr>
        <w:spacing w:line="240" w:lineRule="auto"/>
        <w:jc w:val="center"/>
        <w:rPr>
          <w:rFonts w:cs="Arial"/>
          <w:szCs w:val="20"/>
        </w:rPr>
      </w:pPr>
    </w:p>
    <w:p w:rsidR="00493281" w:rsidRPr="00EE2EAC" w:rsidRDefault="00493281" w:rsidP="00493281">
      <w:pPr>
        <w:numPr>
          <w:ilvl w:val="0"/>
          <w:numId w:val="11"/>
        </w:numPr>
        <w:spacing w:after="200" w:line="276" w:lineRule="auto"/>
        <w:ind w:left="360"/>
        <w:contextualSpacing/>
        <w:jc w:val="both"/>
        <w:rPr>
          <w:rFonts w:cs="Arial"/>
          <w:szCs w:val="20"/>
        </w:rPr>
      </w:pPr>
      <w:r w:rsidRPr="00EE2EAC">
        <w:rPr>
          <w:rFonts w:cs="Arial"/>
          <w:szCs w:val="20"/>
        </w:rPr>
        <w:t xml:space="preserve">Plačilo za koncesijo se določi za vsako koledarsko leto posebej. </w:t>
      </w:r>
    </w:p>
    <w:p w:rsidR="00493281" w:rsidRPr="00EE2EAC" w:rsidRDefault="00493281" w:rsidP="00493281">
      <w:pPr>
        <w:spacing w:after="200" w:line="276" w:lineRule="auto"/>
        <w:ind w:left="360"/>
        <w:contextualSpacing/>
        <w:jc w:val="both"/>
        <w:rPr>
          <w:rFonts w:cs="Arial"/>
          <w:szCs w:val="20"/>
        </w:rPr>
      </w:pPr>
    </w:p>
    <w:p w:rsidR="00493281" w:rsidRPr="00EE2EAC" w:rsidRDefault="00493281" w:rsidP="00493281">
      <w:pPr>
        <w:numPr>
          <w:ilvl w:val="0"/>
          <w:numId w:val="11"/>
        </w:numPr>
        <w:spacing w:after="200" w:line="276" w:lineRule="auto"/>
        <w:ind w:left="360"/>
        <w:contextualSpacing/>
        <w:jc w:val="both"/>
        <w:rPr>
          <w:rFonts w:cs="Arial"/>
          <w:szCs w:val="20"/>
        </w:rPr>
      </w:pPr>
      <w:r w:rsidRPr="00EE2EAC">
        <w:rPr>
          <w:rFonts w:cs="Arial"/>
          <w:szCs w:val="20"/>
        </w:rPr>
        <w:t>Višina plačila za koncesijo se za posamezno koledarsko leto za podzemno vodo, ki se daje v promet kot naravna mineralna voda, namizna voda in brezalkoholna pijača, izračuna na naslednji način:</w:t>
      </w:r>
    </w:p>
    <w:p w:rsidR="00493281" w:rsidRPr="00EE2EAC" w:rsidRDefault="00493281" w:rsidP="00493281">
      <w:pPr>
        <w:spacing w:after="200" w:line="276" w:lineRule="auto"/>
        <w:contextualSpacing/>
        <w:jc w:val="both"/>
        <w:rPr>
          <w:rFonts w:cs="Arial"/>
          <w:szCs w:val="20"/>
        </w:rPr>
      </w:pPr>
    </w:p>
    <w:p w:rsidR="00493281" w:rsidRPr="00EE2EAC" w:rsidRDefault="00493281" w:rsidP="00493281">
      <w:pPr>
        <w:spacing w:after="200" w:line="276" w:lineRule="auto"/>
        <w:ind w:left="708"/>
        <w:jc w:val="both"/>
        <w:rPr>
          <w:rFonts w:eastAsia="Calibri" w:cs="Arial"/>
          <w:szCs w:val="20"/>
          <w:lang w:eastAsia="sl-SI"/>
        </w:rPr>
      </w:pPr>
      <w:r w:rsidRPr="00EE2EAC">
        <w:rPr>
          <w:rFonts w:eastAsia="Calibri" w:cs="Arial"/>
          <w:szCs w:val="20"/>
          <w:lang w:eastAsia="sl-SI"/>
        </w:rPr>
        <w:t>V</w:t>
      </w:r>
      <w:r w:rsidRPr="00EE2EAC">
        <w:rPr>
          <w:rFonts w:eastAsia="Calibri" w:cs="Arial"/>
          <w:szCs w:val="20"/>
          <w:vertAlign w:val="subscript"/>
          <w:lang w:eastAsia="sl-SI"/>
        </w:rPr>
        <w:t>pl.</w:t>
      </w:r>
      <w:r w:rsidRPr="00EE2EAC">
        <w:rPr>
          <w:rFonts w:eastAsia="Calibri" w:cs="Arial"/>
          <w:szCs w:val="20"/>
          <w:lang w:eastAsia="sl-SI"/>
        </w:rPr>
        <w:t xml:space="preserve"> = 0,01 x P</w:t>
      </w:r>
      <w:r w:rsidRPr="00EE2EAC">
        <w:rPr>
          <w:rFonts w:eastAsia="Calibri" w:cs="Arial"/>
          <w:szCs w:val="20"/>
          <w:vertAlign w:val="subscript"/>
          <w:lang w:eastAsia="sl-SI"/>
        </w:rPr>
        <w:t xml:space="preserve">čisti-prihodek </w:t>
      </w:r>
      <w:r w:rsidRPr="00EE2EAC">
        <w:rPr>
          <w:rFonts w:eastAsia="Calibri" w:cs="Arial"/>
          <w:szCs w:val="20"/>
          <w:lang w:eastAsia="sl-SI"/>
        </w:rPr>
        <w:t>+ V</w:t>
      </w:r>
      <w:r w:rsidRPr="00EE2EAC">
        <w:rPr>
          <w:rFonts w:eastAsia="Calibri" w:cs="Arial"/>
          <w:szCs w:val="20"/>
          <w:vertAlign w:val="subscript"/>
          <w:lang w:eastAsia="sl-SI"/>
        </w:rPr>
        <w:t>koncesija</w:t>
      </w:r>
      <w:r w:rsidRPr="00EE2EAC">
        <w:rPr>
          <w:rFonts w:eastAsia="Calibri" w:cs="Arial"/>
          <w:szCs w:val="20"/>
          <w:lang w:eastAsia="sl-SI"/>
        </w:rPr>
        <w:t xml:space="preserve"> x (2,66 x Q</w:t>
      </w:r>
      <w:r w:rsidRPr="00EE2EAC">
        <w:rPr>
          <w:rFonts w:eastAsia="Calibri" w:cs="Arial"/>
          <w:szCs w:val="20"/>
          <w:vertAlign w:val="subscript"/>
          <w:lang w:eastAsia="sl-SI"/>
        </w:rPr>
        <w:t>naravna</w:t>
      </w:r>
      <w:r w:rsidRPr="00EE2EAC">
        <w:rPr>
          <w:rFonts w:eastAsia="Calibri" w:cs="Arial"/>
          <w:szCs w:val="20"/>
          <w:lang w:eastAsia="sl-SI"/>
        </w:rPr>
        <w:t xml:space="preserve"> + 2 x Q</w:t>
      </w:r>
      <w:r w:rsidRPr="00EE2EAC">
        <w:rPr>
          <w:rFonts w:eastAsia="Calibri" w:cs="Arial"/>
          <w:szCs w:val="20"/>
          <w:vertAlign w:val="subscript"/>
          <w:lang w:eastAsia="sl-SI"/>
        </w:rPr>
        <w:t>namizna</w:t>
      </w:r>
      <w:r w:rsidRPr="00EE2EAC">
        <w:rPr>
          <w:rFonts w:eastAsia="Calibri" w:cs="Arial"/>
          <w:szCs w:val="20"/>
          <w:lang w:eastAsia="sl-SI"/>
        </w:rPr>
        <w:t xml:space="preserve"> + Q</w:t>
      </w:r>
      <w:r w:rsidRPr="00EE2EAC">
        <w:rPr>
          <w:rFonts w:eastAsia="Calibri" w:cs="Arial"/>
          <w:szCs w:val="20"/>
          <w:vertAlign w:val="subscript"/>
          <w:lang w:eastAsia="sl-SI"/>
        </w:rPr>
        <w:t>pijač</w:t>
      </w:r>
      <w:r w:rsidRPr="00EE2EAC">
        <w:rPr>
          <w:rFonts w:eastAsia="Calibri" w:cs="Arial"/>
          <w:szCs w:val="20"/>
          <w:lang w:eastAsia="sl-SI"/>
        </w:rPr>
        <w:t>),</w:t>
      </w:r>
    </w:p>
    <w:p w:rsidR="00493281" w:rsidRPr="00EE2EAC" w:rsidRDefault="00493281" w:rsidP="00493281">
      <w:pPr>
        <w:spacing w:after="200" w:line="276" w:lineRule="auto"/>
        <w:ind w:left="708"/>
        <w:jc w:val="both"/>
        <w:rPr>
          <w:rFonts w:eastAsia="Calibri" w:cs="Arial"/>
          <w:szCs w:val="20"/>
          <w:lang w:eastAsia="sl-SI"/>
        </w:rPr>
      </w:pPr>
      <w:r w:rsidRPr="00EE2EAC">
        <w:rPr>
          <w:rFonts w:eastAsia="Calibri" w:cs="Arial"/>
          <w:szCs w:val="20"/>
          <w:lang w:eastAsia="sl-SI"/>
        </w:rPr>
        <w:t>kjer so:</w:t>
      </w:r>
    </w:p>
    <w:p w:rsidR="00493281" w:rsidRPr="00EE2EAC" w:rsidRDefault="00493281" w:rsidP="00493281">
      <w:pPr>
        <w:spacing w:after="200" w:line="276" w:lineRule="auto"/>
        <w:ind w:left="1416"/>
        <w:jc w:val="both"/>
        <w:rPr>
          <w:rFonts w:eastAsia="Calibri" w:cs="Arial"/>
          <w:szCs w:val="20"/>
          <w:lang w:eastAsia="sl-SI"/>
        </w:rPr>
      </w:pPr>
      <w:r w:rsidRPr="00EE2EAC">
        <w:rPr>
          <w:rFonts w:eastAsia="Calibri" w:cs="Arial"/>
          <w:szCs w:val="20"/>
          <w:lang w:eastAsia="sl-SI"/>
        </w:rPr>
        <w:t>– V</w:t>
      </w:r>
      <w:r w:rsidRPr="00EE2EAC">
        <w:rPr>
          <w:rFonts w:eastAsia="Calibri" w:cs="Arial"/>
          <w:szCs w:val="20"/>
          <w:vertAlign w:val="subscript"/>
          <w:lang w:eastAsia="sl-SI"/>
        </w:rPr>
        <w:t>pl.:</w:t>
      </w:r>
      <w:r w:rsidRPr="00EE2EAC">
        <w:rPr>
          <w:rFonts w:eastAsia="Calibri" w:cs="Arial"/>
          <w:szCs w:val="20"/>
          <w:lang w:eastAsia="sl-SI"/>
        </w:rPr>
        <w:tab/>
      </w:r>
      <w:r w:rsidRPr="00EE2EAC">
        <w:rPr>
          <w:rFonts w:eastAsia="Calibri" w:cs="Arial"/>
          <w:szCs w:val="20"/>
          <w:lang w:eastAsia="sl-SI"/>
        </w:rPr>
        <w:tab/>
        <w:t>plačilo za koncesijo za podzemno vodo, ki se daje v promet kot naravna mineralna voda, namizna voda in brezalkoholna pijača, izraženo v eurih,</w:t>
      </w:r>
    </w:p>
    <w:p w:rsidR="00493281" w:rsidRPr="00EE2EAC" w:rsidRDefault="00493281" w:rsidP="00493281">
      <w:pPr>
        <w:spacing w:after="200" w:line="276" w:lineRule="auto"/>
        <w:ind w:left="1416"/>
        <w:jc w:val="both"/>
        <w:rPr>
          <w:rFonts w:eastAsia="Calibri" w:cs="Arial"/>
          <w:szCs w:val="20"/>
          <w:lang w:eastAsia="sl-SI"/>
        </w:rPr>
      </w:pPr>
      <w:r w:rsidRPr="00EE2EAC">
        <w:rPr>
          <w:rFonts w:eastAsia="Calibri" w:cs="Arial"/>
          <w:szCs w:val="20"/>
          <w:lang w:eastAsia="sl-SI"/>
        </w:rPr>
        <w:t>– P</w:t>
      </w:r>
      <w:r w:rsidRPr="00EE2EAC">
        <w:rPr>
          <w:rFonts w:eastAsia="Calibri" w:cs="Arial"/>
          <w:szCs w:val="20"/>
          <w:vertAlign w:val="subscript"/>
          <w:lang w:eastAsia="sl-SI"/>
        </w:rPr>
        <w:t>čisti-prihodek</w:t>
      </w:r>
      <w:r w:rsidRPr="00EE2EAC">
        <w:rPr>
          <w:rFonts w:eastAsia="Calibri" w:cs="Arial"/>
          <w:szCs w:val="20"/>
          <w:lang w:eastAsia="sl-SI"/>
        </w:rPr>
        <w:t>:</w:t>
      </w:r>
      <w:r w:rsidRPr="00EE2EAC">
        <w:rPr>
          <w:rFonts w:eastAsia="Calibri" w:cs="Arial"/>
          <w:szCs w:val="20"/>
          <w:lang w:eastAsia="sl-SI"/>
        </w:rPr>
        <w:tab/>
        <w:t>čisti letni prihodek od prodaje naravne mineralne vode, namizne vode in brezalkoholnih pijač, ki je izkazan v izkazu poslovnega izida proizvajalca pijač za leto, za katero se določa plačilo za koncesijo, izražen v eurih,</w:t>
      </w:r>
    </w:p>
    <w:p w:rsidR="00493281" w:rsidRPr="00EE2EAC" w:rsidRDefault="00493281" w:rsidP="00493281">
      <w:pPr>
        <w:spacing w:after="200" w:line="276" w:lineRule="auto"/>
        <w:ind w:left="1416"/>
        <w:jc w:val="both"/>
        <w:rPr>
          <w:rFonts w:eastAsia="Calibri" w:cs="Arial"/>
          <w:szCs w:val="20"/>
          <w:lang w:eastAsia="sl-SI"/>
        </w:rPr>
      </w:pPr>
      <w:r w:rsidRPr="00EE2EAC">
        <w:rPr>
          <w:rFonts w:eastAsia="Calibri" w:cs="Arial"/>
          <w:szCs w:val="20"/>
          <w:lang w:eastAsia="sl-SI"/>
        </w:rPr>
        <w:t>– Q</w:t>
      </w:r>
      <w:r w:rsidRPr="00EE2EAC">
        <w:rPr>
          <w:rFonts w:eastAsia="Calibri" w:cs="Arial"/>
          <w:szCs w:val="20"/>
          <w:vertAlign w:val="subscript"/>
          <w:lang w:eastAsia="sl-SI"/>
        </w:rPr>
        <w:t>naravna</w:t>
      </w:r>
      <w:r w:rsidRPr="00EE2EAC">
        <w:rPr>
          <w:rFonts w:eastAsia="Calibri" w:cs="Arial"/>
          <w:szCs w:val="20"/>
          <w:lang w:eastAsia="sl-SI"/>
        </w:rPr>
        <w:t>:</w:t>
      </w:r>
      <w:r w:rsidRPr="00EE2EAC">
        <w:rPr>
          <w:rFonts w:eastAsia="Calibri" w:cs="Arial"/>
          <w:szCs w:val="20"/>
          <w:lang w:eastAsia="sl-SI"/>
        </w:rPr>
        <w:tab/>
        <w:t>letna količina podzemne vode, ki jo je koncesionar dal v promet kot naravno mineralno vodo v letu, za kater</w:t>
      </w:r>
      <w:r w:rsidR="00150170">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493281" w:rsidRPr="00EE2EAC" w:rsidRDefault="00493281" w:rsidP="00493281">
      <w:pPr>
        <w:spacing w:after="200" w:line="276" w:lineRule="auto"/>
        <w:ind w:left="1416"/>
        <w:jc w:val="both"/>
        <w:rPr>
          <w:rFonts w:eastAsia="Calibri" w:cs="Arial"/>
          <w:szCs w:val="20"/>
          <w:lang w:eastAsia="sl-SI"/>
        </w:rPr>
      </w:pPr>
      <w:r w:rsidRPr="00EE2EAC">
        <w:rPr>
          <w:rFonts w:eastAsia="Calibri" w:cs="Arial"/>
          <w:szCs w:val="20"/>
          <w:lang w:eastAsia="sl-SI"/>
        </w:rPr>
        <w:t>– Q</w:t>
      </w:r>
      <w:r w:rsidRPr="00EE2EAC">
        <w:rPr>
          <w:rFonts w:eastAsia="Calibri" w:cs="Arial"/>
          <w:szCs w:val="20"/>
          <w:vertAlign w:val="subscript"/>
          <w:lang w:eastAsia="sl-SI"/>
        </w:rPr>
        <w:t>namizna</w:t>
      </w:r>
      <w:r w:rsidRPr="00EE2EAC">
        <w:rPr>
          <w:rFonts w:eastAsia="Calibri" w:cs="Arial"/>
          <w:szCs w:val="20"/>
          <w:lang w:eastAsia="sl-SI"/>
        </w:rPr>
        <w:t>:</w:t>
      </w:r>
      <w:r w:rsidRPr="00EE2EAC">
        <w:rPr>
          <w:rFonts w:eastAsia="Calibri" w:cs="Arial"/>
          <w:szCs w:val="20"/>
          <w:lang w:eastAsia="sl-SI"/>
        </w:rPr>
        <w:tab/>
        <w:t>letna količina podzemne vode, ki jo je koncesionar dal v promet kot namizno vodo v letu, za kater</w:t>
      </w:r>
      <w:r w:rsidR="00150170">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493281" w:rsidRPr="00EE2EAC" w:rsidRDefault="00493281" w:rsidP="00493281">
      <w:pPr>
        <w:spacing w:after="200" w:line="276" w:lineRule="auto"/>
        <w:ind w:left="1416"/>
        <w:jc w:val="both"/>
        <w:rPr>
          <w:rFonts w:eastAsia="Calibri" w:cs="Arial"/>
          <w:szCs w:val="20"/>
          <w:lang w:eastAsia="sl-SI"/>
        </w:rPr>
      </w:pPr>
      <w:r w:rsidRPr="00EE2EAC">
        <w:rPr>
          <w:rFonts w:eastAsia="Calibri" w:cs="Arial"/>
          <w:szCs w:val="20"/>
          <w:lang w:eastAsia="sl-SI"/>
        </w:rPr>
        <w:t>– Q</w:t>
      </w:r>
      <w:r w:rsidRPr="00EE2EAC">
        <w:rPr>
          <w:rFonts w:eastAsia="Calibri" w:cs="Arial"/>
          <w:szCs w:val="20"/>
          <w:vertAlign w:val="subscript"/>
          <w:lang w:eastAsia="sl-SI"/>
        </w:rPr>
        <w:t>pijač</w:t>
      </w:r>
      <w:r w:rsidRPr="00EE2EAC">
        <w:rPr>
          <w:rFonts w:eastAsia="Calibri" w:cs="Arial"/>
          <w:szCs w:val="20"/>
          <w:lang w:eastAsia="sl-SI"/>
        </w:rPr>
        <w:t xml:space="preserve">: </w:t>
      </w:r>
      <w:r w:rsidRPr="00EE2EAC">
        <w:rPr>
          <w:rFonts w:eastAsia="Calibri" w:cs="Arial"/>
          <w:szCs w:val="20"/>
          <w:lang w:eastAsia="sl-SI"/>
        </w:rPr>
        <w:tab/>
      </w:r>
      <w:r w:rsidRPr="00EE2EAC">
        <w:rPr>
          <w:rFonts w:eastAsia="Calibri" w:cs="Arial"/>
          <w:szCs w:val="20"/>
          <w:lang w:eastAsia="sl-SI"/>
        </w:rPr>
        <w:tab/>
        <w:t>letna količina podzemne vode, ki jo je koncesionar dal v promet kot brezalkoholno pijačo v letu, za kater</w:t>
      </w:r>
      <w:r w:rsidR="00150170">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4B3EC4" w:rsidRPr="00EE2EAC" w:rsidRDefault="00493281" w:rsidP="00493281">
      <w:pPr>
        <w:spacing w:after="200" w:line="276" w:lineRule="auto"/>
        <w:ind w:left="1416"/>
        <w:jc w:val="both"/>
        <w:rPr>
          <w:rFonts w:eastAsia="Calibri" w:cs="Arial"/>
          <w:szCs w:val="20"/>
          <w:lang w:eastAsia="sl-SI"/>
        </w:rPr>
      </w:pPr>
      <w:r w:rsidRPr="00EE2EAC">
        <w:rPr>
          <w:rFonts w:eastAsia="Calibri" w:cs="Arial"/>
          <w:szCs w:val="20"/>
          <w:lang w:eastAsia="sl-SI"/>
        </w:rPr>
        <w:t>– V</w:t>
      </w:r>
      <w:r w:rsidRPr="00EE2EAC">
        <w:rPr>
          <w:rFonts w:eastAsia="Calibri" w:cs="Arial"/>
          <w:szCs w:val="20"/>
          <w:vertAlign w:val="subscript"/>
          <w:lang w:eastAsia="sl-SI"/>
        </w:rPr>
        <w:t>koncesija</w:t>
      </w:r>
      <w:r w:rsidRPr="00EE2EAC">
        <w:rPr>
          <w:rFonts w:eastAsia="Calibri" w:cs="Arial"/>
          <w:szCs w:val="20"/>
          <w:lang w:eastAsia="sl-SI"/>
        </w:rPr>
        <w:t>:</w:t>
      </w:r>
      <w:r w:rsidRPr="00EE2EAC">
        <w:rPr>
          <w:rFonts w:eastAsia="Calibri" w:cs="Arial"/>
          <w:szCs w:val="20"/>
          <w:lang w:eastAsia="sl-SI"/>
        </w:rPr>
        <w:tab/>
        <w:t>višina plačila za koncesijo za 1.000 litrov stekleničene podzemne vode, izražena v eurih</w:t>
      </w:r>
      <w:r w:rsidR="005B3C79">
        <w:rPr>
          <w:rFonts w:eastAsia="Calibri" w:cs="Arial"/>
          <w:szCs w:val="20"/>
          <w:lang w:eastAsia="sl-SI"/>
        </w:rPr>
        <w:t>.</w:t>
      </w:r>
    </w:p>
    <w:p w:rsidR="00493281" w:rsidRPr="00EE2EAC" w:rsidRDefault="005B3C79" w:rsidP="00493281">
      <w:pPr>
        <w:spacing w:after="200" w:line="276" w:lineRule="auto"/>
        <w:jc w:val="both"/>
        <w:rPr>
          <w:rFonts w:eastAsia="Calibri" w:cs="Arial"/>
          <w:szCs w:val="20"/>
          <w:lang w:eastAsia="sl-SI"/>
        </w:rPr>
      </w:pPr>
      <w:r>
        <w:rPr>
          <w:rFonts w:eastAsia="Calibri" w:cs="Arial"/>
          <w:szCs w:val="20"/>
          <w:lang w:eastAsia="sl-SI"/>
        </w:rPr>
        <w:t xml:space="preserve">(3) </w:t>
      </w:r>
      <w:r w:rsidRPr="00EE2EAC">
        <w:rPr>
          <w:rFonts w:cs="Arial"/>
          <w:szCs w:val="20"/>
        </w:rPr>
        <w:t>Višin</w:t>
      </w:r>
      <w:r w:rsidR="004B3EC4">
        <w:rPr>
          <w:rFonts w:cs="Arial"/>
          <w:szCs w:val="20"/>
        </w:rPr>
        <w:t>o</w:t>
      </w:r>
      <w:r w:rsidRPr="00EE2EAC">
        <w:rPr>
          <w:rFonts w:cs="Arial"/>
          <w:szCs w:val="20"/>
        </w:rPr>
        <w:t xml:space="preserve"> plačila za koncesijo </w:t>
      </w:r>
      <w:r>
        <w:rPr>
          <w:rFonts w:cs="Arial"/>
          <w:szCs w:val="20"/>
        </w:rPr>
        <w:t>za 1.000</w:t>
      </w:r>
      <w:r w:rsidRPr="00EE2EAC">
        <w:rPr>
          <w:rFonts w:eastAsia="Calibri" w:cs="Arial"/>
          <w:szCs w:val="20"/>
          <w:lang w:eastAsia="sl-SI"/>
        </w:rPr>
        <w:t xml:space="preserve"> litrov stekleničene podzemne vode</w:t>
      </w:r>
      <w:r w:rsidRPr="00EE2EAC">
        <w:rPr>
          <w:rFonts w:cs="Arial"/>
          <w:szCs w:val="20"/>
        </w:rPr>
        <w:t xml:space="preserve"> </w:t>
      </w:r>
      <w:r>
        <w:rPr>
          <w:rFonts w:cs="Arial"/>
          <w:szCs w:val="20"/>
        </w:rPr>
        <w:t>(</w:t>
      </w:r>
      <w:r w:rsidRPr="00EE2EAC">
        <w:rPr>
          <w:rFonts w:eastAsia="Calibri" w:cs="Arial"/>
          <w:szCs w:val="20"/>
          <w:lang w:eastAsia="sl-SI"/>
        </w:rPr>
        <w:t>V</w:t>
      </w:r>
      <w:r w:rsidRPr="00EE2EAC">
        <w:rPr>
          <w:rFonts w:eastAsia="Calibri" w:cs="Arial"/>
          <w:szCs w:val="20"/>
          <w:vertAlign w:val="subscript"/>
          <w:lang w:eastAsia="sl-SI"/>
        </w:rPr>
        <w:t>koncesija</w:t>
      </w:r>
      <w:r>
        <w:rPr>
          <w:rFonts w:eastAsia="Calibri" w:cs="Arial"/>
          <w:szCs w:val="20"/>
          <w:vertAlign w:val="subscript"/>
          <w:lang w:eastAsia="sl-SI"/>
        </w:rPr>
        <w:t>)</w:t>
      </w:r>
      <w:r w:rsidRPr="00EE2EAC">
        <w:rPr>
          <w:rFonts w:cs="Arial"/>
          <w:szCs w:val="20"/>
        </w:rPr>
        <w:t xml:space="preserve"> </w:t>
      </w:r>
      <w:r>
        <w:rPr>
          <w:rFonts w:cs="Arial"/>
          <w:szCs w:val="20"/>
        </w:rPr>
        <w:t xml:space="preserve"> </w:t>
      </w:r>
      <w:r w:rsidR="004B3EC4">
        <w:rPr>
          <w:rFonts w:cs="Arial"/>
          <w:szCs w:val="20"/>
        </w:rPr>
        <w:t xml:space="preserve">določi vlada s sklepom, ki se objavi v Uradnem listu Republike Slovenije, </w:t>
      </w:r>
      <w:r w:rsidR="00211050">
        <w:rPr>
          <w:rFonts w:cs="Arial"/>
          <w:szCs w:val="20"/>
        </w:rPr>
        <w:t xml:space="preserve">in </w:t>
      </w:r>
      <w:r w:rsidRPr="00EE2EAC">
        <w:rPr>
          <w:rFonts w:cs="Arial"/>
          <w:szCs w:val="20"/>
        </w:rPr>
        <w:t>se izračuna na naslednji način</w:t>
      </w:r>
      <w:r>
        <w:rPr>
          <w:rFonts w:cs="Arial"/>
          <w:szCs w:val="20"/>
        </w:rPr>
        <w:t>:</w:t>
      </w:r>
    </w:p>
    <w:p w:rsidR="00493281" w:rsidRPr="00EE2EAC" w:rsidRDefault="00493281" w:rsidP="00493281">
      <w:pPr>
        <w:spacing w:after="200" w:line="276" w:lineRule="auto"/>
        <w:ind w:left="708" w:firstLine="708"/>
        <w:jc w:val="both"/>
        <w:rPr>
          <w:rFonts w:eastAsia="Calibri" w:cs="Arial"/>
          <w:szCs w:val="20"/>
          <w:lang w:eastAsia="sl-SI"/>
        </w:rPr>
      </w:pPr>
      <w:r w:rsidRPr="00EE2EAC">
        <w:rPr>
          <w:rFonts w:eastAsia="Calibri" w:cs="Arial"/>
          <w:szCs w:val="20"/>
          <w:lang w:eastAsia="sl-SI"/>
        </w:rPr>
        <w:t>0,08xP</w:t>
      </w:r>
      <w:r w:rsidRPr="00EE2EAC">
        <w:rPr>
          <w:rFonts w:eastAsia="Calibri" w:cs="Arial"/>
          <w:szCs w:val="20"/>
          <w:vertAlign w:val="subscript"/>
          <w:lang w:eastAsia="sl-SI"/>
        </w:rPr>
        <w:t>vodno-povračilo</w:t>
      </w:r>
    </w:p>
    <w:p w:rsidR="00493281" w:rsidRPr="00EE2EAC" w:rsidRDefault="00493281" w:rsidP="00493281">
      <w:pPr>
        <w:spacing w:after="200" w:line="276" w:lineRule="auto"/>
        <w:jc w:val="both"/>
        <w:rPr>
          <w:rFonts w:eastAsia="Calibri" w:cs="Arial"/>
          <w:color w:val="000000" w:themeColor="text1"/>
          <w:szCs w:val="20"/>
          <w:lang w:eastAsia="sl-SI"/>
        </w:rPr>
      </w:pPr>
      <w:r w:rsidRPr="00EE2EAC">
        <w:rPr>
          <w:rFonts w:eastAsia="Calibri" w:cs="Arial"/>
          <w:szCs w:val="20"/>
          <w:lang w:eastAsia="sl-SI"/>
        </w:rPr>
        <w:t>V</w:t>
      </w:r>
      <w:r w:rsidRPr="00EE2EAC">
        <w:rPr>
          <w:rFonts w:eastAsia="Calibri" w:cs="Arial"/>
          <w:szCs w:val="20"/>
          <w:vertAlign w:val="subscript"/>
          <w:lang w:eastAsia="sl-SI"/>
        </w:rPr>
        <w:t>koncesija</w:t>
      </w:r>
      <w:r w:rsidRPr="00EE2EAC">
        <w:rPr>
          <w:rFonts w:eastAsia="Calibri" w:cs="Arial"/>
          <w:szCs w:val="20"/>
          <w:lang w:eastAsia="sl-SI"/>
        </w:rPr>
        <w:t xml:space="preserve"> = </w:t>
      </w:r>
      <w:r w:rsidRPr="00EE2EAC">
        <w:rPr>
          <w:rFonts w:eastAsia="Calibri" w:cs="Arial"/>
          <w:color w:val="000000" w:themeColor="text1"/>
          <w:szCs w:val="20"/>
          <w:lang w:eastAsia="sl-SI"/>
        </w:rPr>
        <w:t>-------------------------------------</w:t>
      </w:r>
    </w:p>
    <w:p w:rsidR="00493281" w:rsidRPr="00EE2EAC" w:rsidRDefault="00493281" w:rsidP="00493281">
      <w:pPr>
        <w:spacing w:after="200" w:line="276" w:lineRule="auto"/>
        <w:ind w:left="708" w:firstLine="708"/>
        <w:jc w:val="both"/>
        <w:rPr>
          <w:rFonts w:eastAsia="Calibri" w:cs="Arial"/>
          <w:color w:val="000000"/>
          <w:szCs w:val="20"/>
          <w:lang w:eastAsia="sl-SI"/>
        </w:rPr>
      </w:pPr>
      <w:r w:rsidRPr="00EE2EAC">
        <w:rPr>
          <w:rFonts w:eastAsia="Calibri" w:cs="Arial"/>
          <w:color w:val="000000"/>
          <w:szCs w:val="20"/>
          <w:lang w:eastAsia="sl-SI"/>
        </w:rPr>
        <w:t>Q</w:t>
      </w:r>
      <w:r w:rsidRPr="00EE2EAC">
        <w:rPr>
          <w:rFonts w:eastAsia="Calibri" w:cs="Arial"/>
          <w:color w:val="000000"/>
          <w:szCs w:val="20"/>
          <w:vertAlign w:val="subscript"/>
          <w:lang w:eastAsia="sl-SI"/>
        </w:rPr>
        <w:t>1</w:t>
      </w:r>
      <w:r w:rsidRPr="00EE2EAC">
        <w:rPr>
          <w:rFonts w:eastAsia="Calibri" w:cs="Arial"/>
          <w:color w:val="000000"/>
          <w:szCs w:val="20"/>
          <w:lang w:eastAsia="sl-SI"/>
        </w:rPr>
        <w:t xml:space="preserve"> + 2xQ</w:t>
      </w:r>
      <w:r w:rsidRPr="00EE2EAC">
        <w:rPr>
          <w:rFonts w:eastAsia="Calibri" w:cs="Arial"/>
          <w:color w:val="000000"/>
          <w:szCs w:val="20"/>
          <w:vertAlign w:val="subscript"/>
          <w:lang w:eastAsia="sl-SI"/>
        </w:rPr>
        <w:t>2</w:t>
      </w:r>
      <w:r w:rsidRPr="00EE2EAC">
        <w:rPr>
          <w:rFonts w:eastAsia="Calibri" w:cs="Arial"/>
          <w:color w:val="000000"/>
          <w:szCs w:val="20"/>
          <w:lang w:eastAsia="sl-SI"/>
        </w:rPr>
        <w:t xml:space="preserve"> + 2,66xQ</w:t>
      </w:r>
      <w:r w:rsidRPr="00EE2EAC">
        <w:rPr>
          <w:rFonts w:eastAsia="Calibri" w:cs="Arial"/>
          <w:color w:val="000000"/>
          <w:szCs w:val="20"/>
          <w:vertAlign w:val="subscript"/>
          <w:lang w:eastAsia="sl-SI"/>
        </w:rPr>
        <w:t>3</w:t>
      </w:r>
      <w:r w:rsidR="005B3C79">
        <w:rPr>
          <w:rFonts w:eastAsia="Calibri" w:cs="Arial"/>
          <w:color w:val="000000"/>
          <w:szCs w:val="20"/>
          <w:vertAlign w:val="subscript"/>
          <w:lang w:eastAsia="sl-SI"/>
        </w:rPr>
        <w:t>,</w:t>
      </w:r>
    </w:p>
    <w:p w:rsidR="00493281" w:rsidRPr="00EE2EAC" w:rsidRDefault="00493281" w:rsidP="00493281">
      <w:pPr>
        <w:spacing w:after="200" w:line="276" w:lineRule="auto"/>
        <w:jc w:val="both"/>
        <w:rPr>
          <w:rFonts w:eastAsia="Calibri" w:cs="Arial"/>
          <w:color w:val="000000"/>
          <w:szCs w:val="20"/>
          <w:lang w:eastAsia="sl-SI"/>
        </w:rPr>
      </w:pPr>
      <w:r w:rsidRPr="00EE2EAC">
        <w:rPr>
          <w:rFonts w:eastAsia="Calibri" w:cs="Arial"/>
          <w:color w:val="000000"/>
          <w:szCs w:val="20"/>
          <w:lang w:eastAsia="sl-SI"/>
        </w:rPr>
        <w:t>kjer so:</w:t>
      </w:r>
    </w:p>
    <w:p w:rsidR="00493281" w:rsidRPr="00EE2EAC" w:rsidRDefault="00493281" w:rsidP="00493281">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P</w:t>
      </w:r>
      <w:r w:rsidRPr="00EE2EAC">
        <w:rPr>
          <w:rFonts w:eastAsia="Calibri" w:cs="Arial"/>
          <w:color w:val="000000"/>
          <w:szCs w:val="20"/>
          <w:vertAlign w:val="subscript"/>
          <w:lang w:eastAsia="sl-SI"/>
        </w:rPr>
        <w:t>vodno-povračilo</w:t>
      </w:r>
      <w:r w:rsidRPr="00EE2EAC">
        <w:rPr>
          <w:rFonts w:eastAsia="Calibri" w:cs="Arial"/>
          <w:color w:val="000000"/>
          <w:szCs w:val="20"/>
          <w:lang w:eastAsia="sl-SI"/>
        </w:rPr>
        <w:t>:</w:t>
      </w:r>
      <w:r w:rsidRPr="00EE2EAC">
        <w:rPr>
          <w:rFonts w:eastAsia="Calibri" w:cs="Arial"/>
          <w:color w:val="000000"/>
          <w:szCs w:val="20"/>
          <w:vertAlign w:val="subscript"/>
          <w:lang w:eastAsia="sl-SI"/>
        </w:rPr>
        <w:t xml:space="preserve"> </w:t>
      </w:r>
      <w:r w:rsidRPr="00EE2EAC">
        <w:rPr>
          <w:rFonts w:eastAsia="Calibri" w:cs="Arial"/>
          <w:color w:val="000000"/>
          <w:szCs w:val="20"/>
          <w:lang w:eastAsia="sl-SI"/>
        </w:rPr>
        <w:tab/>
        <w:t>vsota vseh plačil vodnega povračila, odmerjenega izvajalcem lokalnih gospodarskih javnih služb oskrbe s pitno vodo v skladu s predpisi, ki urejajo plačevanje vodnih povračil, izražena v eurih,</w:t>
      </w:r>
    </w:p>
    <w:p w:rsidR="00493281" w:rsidRPr="00EE2EAC" w:rsidRDefault="00493281" w:rsidP="00493281">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1</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v brezalkoholnih pijačah, izražena v 1.000 litrih,</w:t>
      </w:r>
    </w:p>
    <w:p w:rsidR="00493281" w:rsidRPr="00EE2EAC" w:rsidRDefault="00493281" w:rsidP="00493281">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2</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kot izvirska voda, namizna voda ali v pivu, izražena v 1.000 litrih,</w:t>
      </w:r>
    </w:p>
    <w:p w:rsidR="005B3C79" w:rsidRDefault="00493281" w:rsidP="00493281">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3</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kot naravna mineralna voda, izražena v 1.000 litrih</w:t>
      </w:r>
      <w:r w:rsidR="005B3C79">
        <w:rPr>
          <w:rFonts w:eastAsia="Calibri" w:cs="Arial"/>
          <w:color w:val="000000"/>
          <w:szCs w:val="20"/>
          <w:lang w:eastAsia="sl-SI"/>
        </w:rPr>
        <w:t>.</w:t>
      </w:r>
      <w:r w:rsidRPr="00EE2EAC">
        <w:rPr>
          <w:rFonts w:eastAsia="Calibri" w:cs="Arial"/>
          <w:color w:val="000000"/>
          <w:szCs w:val="20"/>
          <w:lang w:eastAsia="sl-SI"/>
        </w:rPr>
        <w:t xml:space="preserve"> </w:t>
      </w:r>
    </w:p>
    <w:p w:rsidR="00493281" w:rsidRPr="00A979D4" w:rsidRDefault="00A979D4" w:rsidP="00A979D4">
      <w:pPr>
        <w:spacing w:after="200" w:line="276" w:lineRule="auto"/>
        <w:jc w:val="both"/>
        <w:rPr>
          <w:rFonts w:eastAsia="Calibri" w:cs="Arial"/>
          <w:color w:val="000000"/>
          <w:szCs w:val="20"/>
          <w:lang w:eastAsia="sl-SI"/>
        </w:rPr>
      </w:pPr>
      <w:r>
        <w:rPr>
          <w:rFonts w:eastAsia="Calibri" w:cs="Arial"/>
          <w:color w:val="000000"/>
          <w:szCs w:val="20"/>
          <w:lang w:eastAsia="sl-SI"/>
        </w:rPr>
        <w:lastRenderedPageBreak/>
        <w:t xml:space="preserve">(4) </w:t>
      </w:r>
      <w:r w:rsidR="005B3C79" w:rsidRPr="00A979D4">
        <w:rPr>
          <w:rFonts w:eastAsia="Calibri" w:cs="Arial"/>
          <w:color w:val="000000"/>
          <w:szCs w:val="20"/>
          <w:lang w:eastAsia="sl-SI"/>
        </w:rPr>
        <w:t>V</w:t>
      </w:r>
      <w:r w:rsidR="00493281" w:rsidRPr="00A979D4">
        <w:rPr>
          <w:rFonts w:eastAsia="Calibri" w:cs="Arial"/>
          <w:color w:val="000000"/>
          <w:szCs w:val="20"/>
          <w:lang w:eastAsia="sl-SI"/>
        </w:rPr>
        <w:t>rednosti za P</w:t>
      </w:r>
      <w:r w:rsidR="00493281" w:rsidRPr="00A979D4">
        <w:rPr>
          <w:rFonts w:eastAsia="Calibri" w:cs="Arial"/>
          <w:color w:val="000000"/>
          <w:szCs w:val="20"/>
          <w:vertAlign w:val="subscript"/>
          <w:lang w:eastAsia="sl-SI"/>
        </w:rPr>
        <w:t>vodno-povračilo</w:t>
      </w:r>
      <w:r w:rsidR="00493281" w:rsidRPr="00A979D4">
        <w:rPr>
          <w:rFonts w:eastAsia="Calibri" w:cs="Arial"/>
          <w:color w:val="000000"/>
          <w:szCs w:val="20"/>
          <w:lang w:eastAsia="sl-SI"/>
        </w:rPr>
        <w:t>, Q</w:t>
      </w:r>
      <w:r w:rsidR="00493281" w:rsidRPr="00A979D4">
        <w:rPr>
          <w:rFonts w:eastAsia="Calibri" w:cs="Arial"/>
          <w:color w:val="000000"/>
          <w:szCs w:val="20"/>
          <w:vertAlign w:val="subscript"/>
          <w:lang w:eastAsia="sl-SI"/>
        </w:rPr>
        <w:t>1</w:t>
      </w:r>
      <w:r w:rsidR="00493281" w:rsidRPr="00A979D4">
        <w:rPr>
          <w:rFonts w:eastAsia="Calibri" w:cs="Arial"/>
          <w:color w:val="000000"/>
          <w:szCs w:val="20"/>
          <w:lang w:eastAsia="sl-SI"/>
        </w:rPr>
        <w:t>, Q</w:t>
      </w:r>
      <w:r w:rsidR="00493281" w:rsidRPr="00A979D4">
        <w:rPr>
          <w:rFonts w:eastAsia="Calibri" w:cs="Arial"/>
          <w:color w:val="000000"/>
          <w:szCs w:val="20"/>
          <w:vertAlign w:val="subscript"/>
          <w:lang w:eastAsia="sl-SI"/>
        </w:rPr>
        <w:t>2</w:t>
      </w:r>
      <w:r w:rsidR="00493281" w:rsidRPr="00A979D4">
        <w:rPr>
          <w:rFonts w:eastAsia="Calibri" w:cs="Arial"/>
          <w:color w:val="000000"/>
          <w:szCs w:val="20"/>
          <w:lang w:eastAsia="sl-SI"/>
        </w:rPr>
        <w:t xml:space="preserve"> in Q</w:t>
      </w:r>
      <w:r w:rsidR="00493281" w:rsidRPr="00A979D4">
        <w:rPr>
          <w:rFonts w:eastAsia="Calibri" w:cs="Arial"/>
          <w:color w:val="000000"/>
          <w:szCs w:val="20"/>
          <w:vertAlign w:val="subscript"/>
          <w:lang w:eastAsia="sl-SI"/>
        </w:rPr>
        <w:t>3</w:t>
      </w:r>
      <w:r w:rsidR="00493281" w:rsidRPr="00A979D4">
        <w:rPr>
          <w:rFonts w:eastAsia="Calibri" w:cs="Arial"/>
          <w:color w:val="000000"/>
          <w:szCs w:val="20"/>
          <w:lang w:eastAsia="sl-SI"/>
        </w:rPr>
        <w:t xml:space="preserve"> </w:t>
      </w:r>
      <w:r w:rsidR="005B3C79" w:rsidRPr="00A979D4">
        <w:rPr>
          <w:rFonts w:eastAsia="Calibri" w:cs="Arial"/>
          <w:color w:val="000000"/>
          <w:szCs w:val="20"/>
          <w:lang w:eastAsia="sl-SI"/>
        </w:rPr>
        <w:t xml:space="preserve">iz prejšnjega odstavka so </w:t>
      </w:r>
      <w:r w:rsidR="00493281" w:rsidRPr="00A979D4">
        <w:rPr>
          <w:rFonts w:eastAsia="Calibri" w:cs="Arial"/>
          <w:color w:val="000000"/>
          <w:szCs w:val="20"/>
          <w:lang w:eastAsia="sl-SI"/>
        </w:rPr>
        <w:t xml:space="preserve">izračunane iz podatkov o odmeri vodnih povračil in </w:t>
      </w:r>
      <w:r w:rsidR="005B3C79" w:rsidRPr="00A979D4">
        <w:rPr>
          <w:rFonts w:eastAsia="Calibri" w:cs="Arial"/>
          <w:color w:val="000000"/>
          <w:szCs w:val="20"/>
          <w:lang w:eastAsia="sl-SI"/>
        </w:rPr>
        <w:t xml:space="preserve">o </w:t>
      </w:r>
      <w:r w:rsidR="00493281" w:rsidRPr="00A979D4">
        <w:rPr>
          <w:rFonts w:eastAsia="Calibri" w:cs="Arial"/>
          <w:color w:val="000000"/>
          <w:szCs w:val="20"/>
          <w:lang w:eastAsia="sl-SI"/>
        </w:rPr>
        <w:t>proizvodnji pijač v letu, ki je dve leti pred obračunskim letom plačila za koncesijo.</w:t>
      </w:r>
    </w:p>
    <w:p w:rsidR="00194D96" w:rsidRPr="00194D96" w:rsidRDefault="00194D96" w:rsidP="00194D96">
      <w:pPr>
        <w:pStyle w:val="Odstavekseznama"/>
        <w:spacing w:after="200" w:line="276" w:lineRule="auto"/>
        <w:jc w:val="both"/>
        <w:rPr>
          <w:rFonts w:eastAsia="Calibri" w:cs="Arial"/>
          <w:color w:val="000000"/>
          <w:szCs w:val="20"/>
          <w:lang w:eastAsia="sl-SI"/>
        </w:rPr>
      </w:pPr>
    </w:p>
    <w:p w:rsidR="00EF6D8B" w:rsidRPr="00EF6D8B" w:rsidRDefault="00EF6D8B" w:rsidP="00EF6D8B">
      <w:pPr>
        <w:spacing w:line="240" w:lineRule="auto"/>
        <w:jc w:val="center"/>
        <w:rPr>
          <w:rFonts w:cs="Arial"/>
          <w:szCs w:val="20"/>
        </w:rPr>
      </w:pPr>
      <w:r w:rsidRPr="00EF6D8B">
        <w:rPr>
          <w:rFonts w:cs="Arial"/>
          <w:szCs w:val="20"/>
        </w:rPr>
        <w:t>7. člen</w:t>
      </w:r>
    </w:p>
    <w:p w:rsidR="00EF6D8B" w:rsidRPr="00EF6D8B" w:rsidRDefault="00EF6D8B" w:rsidP="00EF6D8B">
      <w:pPr>
        <w:spacing w:line="240" w:lineRule="auto"/>
        <w:jc w:val="center"/>
        <w:rPr>
          <w:rFonts w:cs="Arial"/>
          <w:szCs w:val="20"/>
        </w:rPr>
      </w:pPr>
      <w:r w:rsidRPr="00EF6D8B">
        <w:rPr>
          <w:rFonts w:cs="Arial"/>
          <w:szCs w:val="20"/>
        </w:rPr>
        <w:t>(posredovanje podatkov</w:t>
      </w:r>
      <w:r w:rsidR="00F4653F">
        <w:rPr>
          <w:rFonts w:cs="Arial"/>
          <w:szCs w:val="20"/>
        </w:rPr>
        <w:t>, potrebnih za izračun plačila za koncesijo</w:t>
      </w:r>
      <w:r w:rsidRPr="00EF6D8B">
        <w:rPr>
          <w:rFonts w:cs="Arial"/>
          <w:szCs w:val="20"/>
        </w:rPr>
        <w:t>)</w:t>
      </w:r>
    </w:p>
    <w:p w:rsidR="00EF6D8B" w:rsidRPr="00EF6D8B" w:rsidRDefault="00EF6D8B" w:rsidP="00EF6D8B">
      <w:pPr>
        <w:spacing w:line="240" w:lineRule="auto"/>
        <w:jc w:val="center"/>
        <w:rPr>
          <w:rFonts w:cs="Arial"/>
          <w:szCs w:val="20"/>
        </w:rPr>
      </w:pPr>
    </w:p>
    <w:p w:rsidR="00EF6D8B" w:rsidRDefault="00EF6D8B" w:rsidP="00EF6D8B">
      <w:pPr>
        <w:spacing w:after="200" w:line="276" w:lineRule="auto"/>
        <w:jc w:val="both"/>
        <w:rPr>
          <w:rFonts w:cs="Arial"/>
          <w:szCs w:val="20"/>
        </w:rPr>
      </w:pPr>
      <w:r w:rsidRPr="00EF6D8B">
        <w:rPr>
          <w:rFonts w:cs="Arial"/>
          <w:szCs w:val="20"/>
        </w:rPr>
        <w:t>Koncesionar mora organu v sestavi ministrstva, pristojnega za vode, ki je pristojen za pobiranje plačila za vodno pravico, vsako leto najpozneje do 31. marca poslati podatke</w:t>
      </w:r>
      <w:r w:rsidR="005B3C79">
        <w:rPr>
          <w:rFonts w:cs="Arial"/>
          <w:szCs w:val="20"/>
        </w:rPr>
        <w:t>,</w:t>
      </w:r>
      <w:r w:rsidRPr="00EF6D8B">
        <w:rPr>
          <w:rFonts w:cs="Arial"/>
          <w:szCs w:val="20"/>
        </w:rPr>
        <w:t xml:space="preserve"> potrebne za izračun plačila za koncesijo </w:t>
      </w:r>
      <w:r w:rsidR="008F51F0">
        <w:rPr>
          <w:rFonts w:cs="Arial"/>
          <w:szCs w:val="20"/>
        </w:rPr>
        <w:t xml:space="preserve">iz 6. člena te uredbe </w:t>
      </w:r>
      <w:r w:rsidRPr="00EF6D8B">
        <w:rPr>
          <w:rFonts w:cs="Arial"/>
          <w:szCs w:val="20"/>
        </w:rPr>
        <w:t xml:space="preserve">za preteklo leto. </w:t>
      </w:r>
    </w:p>
    <w:p w:rsidR="00194D96" w:rsidRDefault="00194D96" w:rsidP="00EF6D8B">
      <w:pPr>
        <w:spacing w:after="200" w:line="276" w:lineRule="auto"/>
        <w:jc w:val="both"/>
        <w:rPr>
          <w:rFonts w:cs="Arial"/>
          <w:szCs w:val="20"/>
        </w:rPr>
      </w:pPr>
    </w:p>
    <w:p w:rsidR="00EF6D8B" w:rsidRPr="00EF6D8B" w:rsidRDefault="00EF6D8B" w:rsidP="00EF6D8B">
      <w:pPr>
        <w:spacing w:line="240" w:lineRule="auto"/>
        <w:jc w:val="center"/>
        <w:rPr>
          <w:rFonts w:cs="Arial"/>
          <w:szCs w:val="20"/>
        </w:rPr>
      </w:pPr>
      <w:r w:rsidRPr="00EF6D8B">
        <w:rPr>
          <w:rFonts w:cs="Arial"/>
          <w:szCs w:val="20"/>
        </w:rPr>
        <w:t>8. člen</w:t>
      </w:r>
    </w:p>
    <w:p w:rsidR="00EF6D8B" w:rsidRPr="00EF6D8B" w:rsidRDefault="00EF6D8B" w:rsidP="00EF6D8B">
      <w:pPr>
        <w:spacing w:line="240" w:lineRule="auto"/>
        <w:jc w:val="center"/>
        <w:rPr>
          <w:rFonts w:cs="Arial"/>
          <w:szCs w:val="20"/>
        </w:rPr>
      </w:pPr>
      <w:r w:rsidRPr="00EF6D8B">
        <w:rPr>
          <w:rFonts w:cs="Arial"/>
          <w:szCs w:val="20"/>
        </w:rPr>
        <w:t>(način plačevanja plačila za koncesijo)</w:t>
      </w:r>
    </w:p>
    <w:p w:rsidR="00EF6D8B" w:rsidRPr="00EF6D8B" w:rsidRDefault="00EF6D8B" w:rsidP="00EF6D8B">
      <w:pPr>
        <w:spacing w:line="240" w:lineRule="auto"/>
        <w:jc w:val="center"/>
        <w:rPr>
          <w:rFonts w:cs="Arial"/>
          <w:i/>
          <w:szCs w:val="20"/>
        </w:rPr>
      </w:pPr>
    </w:p>
    <w:p w:rsidR="00EF6D8B" w:rsidRPr="00EF6D8B" w:rsidRDefault="00EF6D8B" w:rsidP="00EF6D8B">
      <w:pPr>
        <w:numPr>
          <w:ilvl w:val="0"/>
          <w:numId w:val="27"/>
        </w:numPr>
        <w:spacing w:after="200" w:line="276" w:lineRule="auto"/>
        <w:contextualSpacing/>
        <w:jc w:val="both"/>
        <w:rPr>
          <w:rFonts w:cs="Arial"/>
          <w:szCs w:val="20"/>
        </w:rPr>
      </w:pPr>
      <w:r w:rsidRPr="00EF6D8B">
        <w:rPr>
          <w:rFonts w:cs="Arial"/>
          <w:szCs w:val="20"/>
        </w:rPr>
        <w:t xml:space="preserve">Koncesionar plačuje za koncesijo med letom v obliki dveh akontacij na podračun, določen s predpisom, ki ureja podračune in način plačevanja obveznih dajatev in drugih javnofinančnih prihodkov, na podlagi računa. </w:t>
      </w:r>
    </w:p>
    <w:p w:rsidR="00EF6D8B" w:rsidRPr="00EF6D8B" w:rsidRDefault="00EF6D8B" w:rsidP="00EF6D8B">
      <w:pPr>
        <w:numPr>
          <w:ilvl w:val="0"/>
          <w:numId w:val="27"/>
        </w:numPr>
        <w:spacing w:after="200" w:line="276" w:lineRule="auto"/>
        <w:contextualSpacing/>
        <w:jc w:val="both"/>
        <w:rPr>
          <w:rFonts w:cs="Arial"/>
          <w:szCs w:val="20"/>
        </w:rPr>
      </w:pPr>
      <w:r w:rsidRPr="00EF6D8B">
        <w:rPr>
          <w:rFonts w:cs="Arial"/>
          <w:szCs w:val="20"/>
        </w:rPr>
        <w:t>Akontacija znaša polovico zneska, izračunanega po enačbi iz drugega odstavka 6. člena te uredbe</w:t>
      </w:r>
      <w:r w:rsidR="004B3EC4">
        <w:rPr>
          <w:rFonts w:cs="Arial"/>
          <w:szCs w:val="20"/>
        </w:rPr>
        <w:t>.</w:t>
      </w:r>
    </w:p>
    <w:p w:rsidR="00EF6D8B" w:rsidRPr="00EF6D8B" w:rsidRDefault="00EF6D8B" w:rsidP="00EF6D8B">
      <w:pPr>
        <w:numPr>
          <w:ilvl w:val="0"/>
          <w:numId w:val="27"/>
        </w:numPr>
        <w:spacing w:after="200" w:line="276" w:lineRule="auto"/>
        <w:contextualSpacing/>
        <w:jc w:val="both"/>
        <w:rPr>
          <w:rFonts w:cs="Arial"/>
          <w:szCs w:val="20"/>
        </w:rPr>
      </w:pPr>
      <w:r w:rsidRPr="00EF6D8B">
        <w:rPr>
          <w:rFonts w:cs="Arial"/>
          <w:szCs w:val="20"/>
        </w:rPr>
        <w:t xml:space="preserve">Prva akontacija v letu zapade v plačilo zadnji plačilni dan v juniju, druga akontacija v letu pa zadnji plačilni dan v decembru. </w:t>
      </w:r>
    </w:p>
    <w:p w:rsidR="00EF6D8B" w:rsidRPr="00EF6D8B" w:rsidRDefault="00EF6D8B" w:rsidP="00EF6D8B">
      <w:pPr>
        <w:numPr>
          <w:ilvl w:val="0"/>
          <w:numId w:val="27"/>
        </w:numPr>
        <w:spacing w:after="200" w:line="276" w:lineRule="auto"/>
        <w:contextualSpacing/>
        <w:jc w:val="both"/>
        <w:rPr>
          <w:rFonts w:cs="Arial"/>
          <w:szCs w:val="20"/>
        </w:rPr>
      </w:pPr>
      <w:r w:rsidRPr="00EF6D8B">
        <w:rPr>
          <w:rFonts w:cs="Arial"/>
          <w:szCs w:val="20"/>
        </w:rPr>
        <w:t>Za nepravočasno plačane zneske akontacij oziroma plačila za koncesijo mora koncesionar plačati zakonite zamudne obresti.</w:t>
      </w:r>
    </w:p>
    <w:p w:rsidR="00EF6D8B" w:rsidRPr="00EF6D8B" w:rsidRDefault="00EF6D8B" w:rsidP="00EF6D8B">
      <w:pPr>
        <w:numPr>
          <w:ilvl w:val="0"/>
          <w:numId w:val="27"/>
        </w:numPr>
        <w:spacing w:after="200" w:line="276" w:lineRule="auto"/>
        <w:contextualSpacing/>
        <w:jc w:val="both"/>
        <w:rPr>
          <w:rFonts w:cs="Arial"/>
          <w:szCs w:val="20"/>
        </w:rPr>
      </w:pPr>
      <w:r w:rsidRPr="00EF6D8B">
        <w:rPr>
          <w:rFonts w:cs="Arial"/>
          <w:szCs w:val="20"/>
        </w:rPr>
        <w:t>Koncesionar, ki med letom preneha izvajati koncesijo, mora organu iz 7. člena</w:t>
      </w:r>
      <w:r w:rsidR="005B3C79">
        <w:rPr>
          <w:rFonts w:cs="Arial"/>
          <w:szCs w:val="20"/>
        </w:rPr>
        <w:t xml:space="preserve"> te uredbe</w:t>
      </w:r>
      <w:r w:rsidRPr="00EF6D8B">
        <w:rPr>
          <w:rFonts w:cs="Arial"/>
          <w:szCs w:val="20"/>
        </w:rPr>
        <w:t xml:space="preserve"> v 30 dneh po prenehanju izvajanja koncesije poslati podatke </w:t>
      </w:r>
      <w:r w:rsidR="005B3C79">
        <w:rPr>
          <w:rFonts w:cs="Arial"/>
          <w:szCs w:val="20"/>
        </w:rPr>
        <w:t>iz</w:t>
      </w:r>
      <w:r w:rsidR="00F4653F">
        <w:rPr>
          <w:rFonts w:cs="Arial"/>
          <w:szCs w:val="20"/>
        </w:rPr>
        <w:t xml:space="preserve"> 7. </w:t>
      </w:r>
      <w:r w:rsidR="005B3C79">
        <w:rPr>
          <w:rFonts w:cs="Arial"/>
          <w:szCs w:val="20"/>
        </w:rPr>
        <w:t>člena te uredbe</w:t>
      </w:r>
      <w:r w:rsidRPr="00EF6D8B">
        <w:rPr>
          <w:rFonts w:cs="Arial"/>
          <w:szCs w:val="20"/>
        </w:rPr>
        <w:t>.</w:t>
      </w:r>
    </w:p>
    <w:p w:rsidR="00EF6D8B" w:rsidRPr="00EF6D8B" w:rsidRDefault="00EF6D8B" w:rsidP="00EF6D8B">
      <w:pPr>
        <w:spacing w:after="200" w:line="276" w:lineRule="auto"/>
        <w:ind w:left="360"/>
        <w:contextualSpacing/>
        <w:jc w:val="both"/>
        <w:rPr>
          <w:rFonts w:cs="Arial"/>
          <w:szCs w:val="20"/>
        </w:rPr>
      </w:pPr>
    </w:p>
    <w:p w:rsidR="00EF6D8B" w:rsidRPr="00EF6D8B" w:rsidRDefault="00EF6D8B" w:rsidP="00EF6D8B">
      <w:pPr>
        <w:spacing w:line="240" w:lineRule="auto"/>
        <w:jc w:val="center"/>
        <w:rPr>
          <w:rFonts w:cs="Arial"/>
          <w:szCs w:val="20"/>
        </w:rPr>
      </w:pPr>
      <w:r w:rsidRPr="00EF6D8B">
        <w:rPr>
          <w:rFonts w:cs="Arial"/>
          <w:szCs w:val="20"/>
        </w:rPr>
        <w:t>9. člen</w:t>
      </w:r>
    </w:p>
    <w:p w:rsidR="00EF6D8B" w:rsidRPr="00EF6D8B" w:rsidRDefault="00EF6D8B" w:rsidP="00EF6D8B">
      <w:pPr>
        <w:spacing w:line="240" w:lineRule="auto"/>
        <w:jc w:val="center"/>
        <w:rPr>
          <w:rFonts w:cs="Arial"/>
          <w:szCs w:val="20"/>
          <w:highlight w:val="green"/>
        </w:rPr>
      </w:pPr>
      <w:r w:rsidRPr="00EF6D8B">
        <w:rPr>
          <w:rFonts w:cs="Arial"/>
          <w:szCs w:val="20"/>
        </w:rPr>
        <w:t>(poračun)</w:t>
      </w:r>
    </w:p>
    <w:p w:rsidR="00EF6D8B" w:rsidRPr="00EF6D8B" w:rsidRDefault="00EF6D8B" w:rsidP="00EF6D8B">
      <w:pPr>
        <w:spacing w:line="240" w:lineRule="auto"/>
        <w:jc w:val="center"/>
        <w:rPr>
          <w:rFonts w:cs="Arial"/>
          <w:szCs w:val="20"/>
          <w:highlight w:val="green"/>
        </w:rPr>
      </w:pPr>
    </w:p>
    <w:p w:rsidR="00EF6D8B" w:rsidRPr="00EF6D8B" w:rsidRDefault="00EF6D8B" w:rsidP="00EF6D8B">
      <w:pPr>
        <w:numPr>
          <w:ilvl w:val="0"/>
          <w:numId w:val="12"/>
        </w:numPr>
        <w:spacing w:after="200" w:line="276" w:lineRule="auto"/>
        <w:contextualSpacing/>
        <w:jc w:val="both"/>
        <w:rPr>
          <w:rFonts w:cs="Arial"/>
          <w:szCs w:val="20"/>
        </w:rPr>
      </w:pPr>
      <w:r w:rsidRPr="00EF6D8B">
        <w:rPr>
          <w:rFonts w:cs="Arial"/>
          <w:szCs w:val="20"/>
        </w:rPr>
        <w:t>Morebitno razliko med z akontacijama vplačanimi zneski in višino plačila za koncesijo, določeno v skladu s 6. členom te uredbe, je treba plačati na način iz prvega odstavka prejšnjega člena ali vrniti koncesionarju v 60 dneh po izdaji poračuna plačil za koncesijo.</w:t>
      </w:r>
    </w:p>
    <w:p w:rsidR="00EF6D8B" w:rsidRPr="00EF6D8B" w:rsidRDefault="00EF6D8B" w:rsidP="00EF6D8B">
      <w:pPr>
        <w:spacing w:after="200" w:line="276" w:lineRule="auto"/>
        <w:ind w:left="360"/>
        <w:contextualSpacing/>
        <w:jc w:val="both"/>
        <w:rPr>
          <w:rFonts w:cs="Arial"/>
          <w:szCs w:val="20"/>
        </w:rPr>
      </w:pPr>
    </w:p>
    <w:p w:rsidR="007E2137" w:rsidRPr="001106E6" w:rsidRDefault="00EF6D8B" w:rsidP="007E2137">
      <w:pPr>
        <w:numPr>
          <w:ilvl w:val="0"/>
          <w:numId w:val="12"/>
        </w:numPr>
        <w:spacing w:after="200" w:line="276" w:lineRule="auto"/>
        <w:contextualSpacing/>
        <w:jc w:val="both"/>
        <w:rPr>
          <w:rFonts w:cs="Arial"/>
          <w:szCs w:val="20"/>
        </w:rPr>
      </w:pPr>
      <w:r w:rsidRPr="001106E6">
        <w:rPr>
          <w:rFonts w:cs="Arial"/>
          <w:szCs w:val="20"/>
        </w:rPr>
        <w:t xml:space="preserve">Če koncesionar ni poslal podatkov iz </w:t>
      </w:r>
      <w:r w:rsidR="00F4653F" w:rsidRPr="001106E6">
        <w:rPr>
          <w:rFonts w:cs="Arial"/>
          <w:szCs w:val="20"/>
        </w:rPr>
        <w:t>7.</w:t>
      </w:r>
      <w:r w:rsidRPr="001106E6">
        <w:rPr>
          <w:rFonts w:cs="Arial"/>
          <w:szCs w:val="20"/>
        </w:rPr>
        <w:t xml:space="preserve"> </w:t>
      </w:r>
      <w:r w:rsidR="00194D96">
        <w:rPr>
          <w:rFonts w:cs="Arial"/>
          <w:szCs w:val="20"/>
        </w:rPr>
        <w:t>č</w:t>
      </w:r>
      <w:r w:rsidRPr="001106E6">
        <w:rPr>
          <w:rFonts w:cs="Arial"/>
          <w:szCs w:val="20"/>
        </w:rPr>
        <w:t>lena</w:t>
      </w:r>
      <w:r w:rsidR="00194D96">
        <w:rPr>
          <w:rFonts w:cs="Arial"/>
          <w:szCs w:val="20"/>
        </w:rPr>
        <w:t xml:space="preserve"> te uredbe</w:t>
      </w:r>
      <w:r w:rsidRPr="001106E6">
        <w:rPr>
          <w:rFonts w:cs="Arial"/>
          <w:szCs w:val="20"/>
        </w:rPr>
        <w:t xml:space="preserve"> v predpisanem roku ali je poslal napačne podatke, se za določitev višine plačila za koncesijo uporabijo podatki, s katerimi razpolaga organ iz 7. člena te uredbe. </w:t>
      </w:r>
    </w:p>
    <w:p w:rsidR="007E2137" w:rsidRPr="00EF6D8B" w:rsidRDefault="007E2137" w:rsidP="007E2137">
      <w:pPr>
        <w:spacing w:after="200" w:line="276" w:lineRule="auto"/>
        <w:contextualSpacing/>
        <w:jc w:val="both"/>
        <w:rPr>
          <w:rFonts w:cs="Arial"/>
          <w:szCs w:val="20"/>
        </w:rPr>
      </w:pPr>
    </w:p>
    <w:p w:rsidR="00EF6D8B" w:rsidRPr="00EF6D8B" w:rsidRDefault="00EF6D8B" w:rsidP="00EF6D8B">
      <w:pPr>
        <w:spacing w:after="200" w:line="276" w:lineRule="auto"/>
        <w:contextualSpacing/>
        <w:jc w:val="both"/>
        <w:rPr>
          <w:rFonts w:cs="Arial"/>
          <w:szCs w:val="20"/>
        </w:rPr>
      </w:pPr>
    </w:p>
    <w:p w:rsidR="00EF6D8B" w:rsidRPr="00EF6D8B" w:rsidRDefault="00EF6D8B" w:rsidP="00EF6D8B">
      <w:pPr>
        <w:spacing w:line="240" w:lineRule="auto"/>
        <w:jc w:val="center"/>
        <w:rPr>
          <w:rFonts w:cs="Arial"/>
          <w:szCs w:val="20"/>
        </w:rPr>
      </w:pPr>
      <w:r w:rsidRPr="00EF6D8B">
        <w:rPr>
          <w:rFonts w:cs="Arial"/>
          <w:szCs w:val="20"/>
        </w:rPr>
        <w:t>10. člen</w:t>
      </w:r>
    </w:p>
    <w:p w:rsidR="00EF6D8B" w:rsidRPr="00EF6D8B" w:rsidRDefault="00EF6D8B" w:rsidP="00EF6D8B">
      <w:pPr>
        <w:spacing w:line="240" w:lineRule="auto"/>
        <w:jc w:val="center"/>
        <w:rPr>
          <w:rFonts w:cs="Arial"/>
          <w:szCs w:val="20"/>
        </w:rPr>
      </w:pPr>
      <w:r w:rsidRPr="00EF6D8B">
        <w:rPr>
          <w:rFonts w:cs="Arial"/>
          <w:szCs w:val="20"/>
        </w:rPr>
        <w:t>(hramba dokumentacije)</w:t>
      </w:r>
    </w:p>
    <w:p w:rsidR="00EF6D8B" w:rsidRPr="00EF6D8B" w:rsidRDefault="00EF6D8B" w:rsidP="00EF6D8B">
      <w:pPr>
        <w:spacing w:line="240" w:lineRule="auto"/>
        <w:jc w:val="center"/>
        <w:rPr>
          <w:rFonts w:cs="Arial"/>
          <w:szCs w:val="20"/>
        </w:rPr>
      </w:pPr>
    </w:p>
    <w:p w:rsidR="00EF6D8B" w:rsidRPr="00EF6D8B" w:rsidRDefault="00EF6D8B" w:rsidP="00EF6D8B">
      <w:pPr>
        <w:spacing w:after="200" w:line="276" w:lineRule="auto"/>
        <w:contextualSpacing/>
        <w:jc w:val="both"/>
        <w:rPr>
          <w:rFonts w:cs="Arial"/>
          <w:szCs w:val="20"/>
        </w:rPr>
      </w:pPr>
      <w:r w:rsidRPr="00EF6D8B">
        <w:rPr>
          <w:rFonts w:cs="Arial"/>
          <w:szCs w:val="20"/>
        </w:rPr>
        <w:t xml:space="preserve">Koncesionar mora hraniti podatke, pridobljene na podlagi monitoringa iz 4. člena te uredbe, še najmanj pet let po preteku koncesijskega obdobja. </w:t>
      </w:r>
    </w:p>
    <w:p w:rsidR="00EF6D8B" w:rsidRPr="00EF6D8B" w:rsidRDefault="00EF6D8B" w:rsidP="00EF6D8B">
      <w:pPr>
        <w:spacing w:after="200" w:line="276" w:lineRule="auto"/>
        <w:contextualSpacing/>
        <w:jc w:val="both"/>
        <w:rPr>
          <w:rFonts w:cs="Arial"/>
          <w:szCs w:val="20"/>
        </w:rPr>
      </w:pPr>
    </w:p>
    <w:p w:rsidR="00EF6D8B" w:rsidRPr="00EF6D8B" w:rsidRDefault="00EF6D8B" w:rsidP="00EF6D8B">
      <w:pPr>
        <w:spacing w:after="200" w:line="276" w:lineRule="auto"/>
        <w:jc w:val="both"/>
        <w:rPr>
          <w:rFonts w:cs="Arial"/>
          <w:szCs w:val="20"/>
        </w:rPr>
      </w:pPr>
      <w:r w:rsidRPr="00EF6D8B">
        <w:rPr>
          <w:rFonts w:cs="Arial"/>
          <w:szCs w:val="20"/>
        </w:rPr>
        <w:t>IV. KONCESIJSKA POGODBA</w:t>
      </w:r>
    </w:p>
    <w:p w:rsidR="00EF6D8B" w:rsidRPr="00EF6D8B" w:rsidRDefault="00EF6D8B" w:rsidP="00EF6D8B">
      <w:pPr>
        <w:spacing w:line="240" w:lineRule="auto"/>
        <w:jc w:val="center"/>
        <w:rPr>
          <w:rFonts w:cs="Arial"/>
          <w:szCs w:val="20"/>
        </w:rPr>
      </w:pPr>
      <w:r w:rsidRPr="00EF6D8B">
        <w:rPr>
          <w:rFonts w:cs="Arial"/>
          <w:szCs w:val="20"/>
        </w:rPr>
        <w:t>11. člen</w:t>
      </w:r>
    </w:p>
    <w:p w:rsidR="00EF6D8B" w:rsidRPr="00EF6D8B" w:rsidRDefault="00EF6D8B" w:rsidP="00EF6D8B">
      <w:pPr>
        <w:spacing w:line="240" w:lineRule="auto"/>
        <w:jc w:val="center"/>
        <w:rPr>
          <w:rFonts w:cs="Arial"/>
          <w:szCs w:val="20"/>
        </w:rPr>
      </w:pPr>
      <w:r w:rsidRPr="00EF6D8B">
        <w:rPr>
          <w:rFonts w:cs="Arial"/>
          <w:szCs w:val="20"/>
        </w:rPr>
        <w:t>(sklenitev in vsebina koncesijske pogodbe)</w:t>
      </w:r>
    </w:p>
    <w:p w:rsidR="00EF6D8B" w:rsidRPr="00EF6D8B" w:rsidRDefault="00EF6D8B" w:rsidP="00EF6D8B">
      <w:pPr>
        <w:spacing w:line="240" w:lineRule="auto"/>
        <w:jc w:val="center"/>
        <w:rPr>
          <w:rFonts w:cs="Arial"/>
          <w:szCs w:val="20"/>
        </w:rPr>
      </w:pPr>
    </w:p>
    <w:p w:rsidR="00EF6D8B" w:rsidRPr="00EF6D8B" w:rsidRDefault="00EF6D8B" w:rsidP="00EF6D8B">
      <w:pPr>
        <w:numPr>
          <w:ilvl w:val="0"/>
          <w:numId w:val="13"/>
        </w:numPr>
        <w:spacing w:after="200" w:line="276" w:lineRule="auto"/>
        <w:contextualSpacing/>
        <w:jc w:val="both"/>
        <w:rPr>
          <w:rFonts w:cs="Arial"/>
          <w:szCs w:val="20"/>
        </w:rPr>
      </w:pPr>
      <w:r w:rsidRPr="00EF6D8B">
        <w:rPr>
          <w:rFonts w:cs="Arial"/>
          <w:szCs w:val="20"/>
        </w:rPr>
        <w:t>Medsebojna razmerja med koncedentom in koncesionarjem se podrobneje uredijo s koncesijsko pogodbo.</w:t>
      </w:r>
    </w:p>
    <w:p w:rsidR="00EF6D8B" w:rsidRPr="00EF6D8B" w:rsidRDefault="00EF6D8B" w:rsidP="00EF6D8B">
      <w:pPr>
        <w:spacing w:after="200" w:line="276" w:lineRule="auto"/>
        <w:ind w:left="360"/>
        <w:contextualSpacing/>
        <w:jc w:val="both"/>
        <w:rPr>
          <w:rFonts w:cs="Arial"/>
          <w:szCs w:val="20"/>
        </w:rPr>
      </w:pPr>
    </w:p>
    <w:p w:rsidR="00EF6D8B" w:rsidRPr="00EF6D8B" w:rsidRDefault="00EF6D8B" w:rsidP="00EF6D8B">
      <w:pPr>
        <w:numPr>
          <w:ilvl w:val="0"/>
          <w:numId w:val="13"/>
        </w:numPr>
        <w:spacing w:after="200" w:line="276" w:lineRule="auto"/>
        <w:contextualSpacing/>
        <w:jc w:val="both"/>
        <w:rPr>
          <w:rFonts w:cs="Arial"/>
          <w:szCs w:val="20"/>
        </w:rPr>
      </w:pPr>
      <w:r w:rsidRPr="00EF6D8B">
        <w:rPr>
          <w:rFonts w:cs="Arial"/>
          <w:szCs w:val="20"/>
        </w:rPr>
        <w:t xml:space="preserve">Koncesijska pogodba je sklenjena, ko jo podpišeta obe </w:t>
      </w:r>
      <w:r w:rsidR="005B3C79">
        <w:rPr>
          <w:rFonts w:cs="Arial"/>
          <w:szCs w:val="20"/>
        </w:rPr>
        <w:t xml:space="preserve">pogodbeni </w:t>
      </w:r>
      <w:r w:rsidRPr="00EF6D8B">
        <w:rPr>
          <w:rFonts w:cs="Arial"/>
          <w:szCs w:val="20"/>
        </w:rPr>
        <w:t xml:space="preserve">stranki. </w:t>
      </w:r>
    </w:p>
    <w:p w:rsidR="00EF6D8B" w:rsidRPr="00EF6D8B" w:rsidRDefault="00EF6D8B" w:rsidP="00EF6D8B">
      <w:pPr>
        <w:spacing w:after="200" w:line="276" w:lineRule="auto"/>
        <w:ind w:left="720"/>
        <w:contextualSpacing/>
        <w:rPr>
          <w:rFonts w:cs="Arial"/>
          <w:szCs w:val="20"/>
        </w:rPr>
      </w:pPr>
    </w:p>
    <w:p w:rsidR="00EF6D8B" w:rsidRPr="00EF6D8B" w:rsidRDefault="00EF6D8B" w:rsidP="00EF6D8B">
      <w:pPr>
        <w:numPr>
          <w:ilvl w:val="0"/>
          <w:numId w:val="13"/>
        </w:numPr>
        <w:spacing w:after="200" w:line="276" w:lineRule="auto"/>
        <w:contextualSpacing/>
        <w:jc w:val="both"/>
        <w:rPr>
          <w:rFonts w:cs="Arial"/>
          <w:szCs w:val="20"/>
        </w:rPr>
      </w:pPr>
      <w:r w:rsidRPr="00EF6D8B">
        <w:rPr>
          <w:rFonts w:cs="Arial"/>
          <w:szCs w:val="20"/>
        </w:rPr>
        <w:t>V koncesijski pogodbi se poleg vsebin, ki jih določata zakon, ki ureja vode, in zakon, ki ureja varstvo okolja, določijo zlasti:</w:t>
      </w:r>
    </w:p>
    <w:p w:rsidR="00EF6D8B" w:rsidRPr="00EF6D8B" w:rsidRDefault="00EF6D8B" w:rsidP="00EF6D8B">
      <w:pPr>
        <w:numPr>
          <w:ilvl w:val="0"/>
          <w:numId w:val="14"/>
        </w:numPr>
        <w:spacing w:after="200" w:line="276" w:lineRule="auto"/>
        <w:contextualSpacing/>
        <w:jc w:val="both"/>
        <w:rPr>
          <w:rFonts w:cs="Arial"/>
          <w:szCs w:val="20"/>
        </w:rPr>
      </w:pPr>
      <w:r w:rsidRPr="00EF6D8B">
        <w:rPr>
          <w:rFonts w:cs="Arial"/>
          <w:szCs w:val="20"/>
        </w:rPr>
        <w:t xml:space="preserve">medsebojna razmerja v zvezi z morebitno škodo, povzročeno z izvajanjem ali neizvajanjem koncesije, </w:t>
      </w:r>
    </w:p>
    <w:p w:rsidR="00EF6D8B" w:rsidRPr="00EF6D8B" w:rsidRDefault="00EF6D8B" w:rsidP="00EF6D8B">
      <w:pPr>
        <w:numPr>
          <w:ilvl w:val="0"/>
          <w:numId w:val="14"/>
        </w:numPr>
        <w:spacing w:after="200" w:line="276" w:lineRule="auto"/>
        <w:contextualSpacing/>
        <w:jc w:val="both"/>
        <w:rPr>
          <w:rFonts w:cs="Arial"/>
          <w:szCs w:val="20"/>
        </w:rPr>
      </w:pPr>
      <w:r w:rsidRPr="00EF6D8B">
        <w:rPr>
          <w:rFonts w:cs="Arial"/>
          <w:szCs w:val="20"/>
        </w:rPr>
        <w:t xml:space="preserve">razmerja ob spremenjenih in nepredvidljivih okoliščinah, </w:t>
      </w:r>
    </w:p>
    <w:p w:rsidR="00EF6D8B" w:rsidRPr="00EF6D8B" w:rsidRDefault="00EF6D8B" w:rsidP="00EF6D8B">
      <w:pPr>
        <w:numPr>
          <w:ilvl w:val="0"/>
          <w:numId w:val="14"/>
        </w:numPr>
        <w:spacing w:after="200" w:line="276" w:lineRule="auto"/>
        <w:contextualSpacing/>
        <w:jc w:val="both"/>
        <w:rPr>
          <w:rFonts w:cs="Arial"/>
          <w:szCs w:val="20"/>
        </w:rPr>
      </w:pPr>
      <w:r w:rsidRPr="00EF6D8B">
        <w:rPr>
          <w:rFonts w:cs="Arial"/>
          <w:szCs w:val="20"/>
        </w:rPr>
        <w:t xml:space="preserve">način finančnega in strokovnega nadzora, </w:t>
      </w:r>
    </w:p>
    <w:p w:rsidR="00EF6D8B" w:rsidRPr="00EF6D8B" w:rsidRDefault="00EF6D8B" w:rsidP="00EF6D8B">
      <w:pPr>
        <w:numPr>
          <w:ilvl w:val="0"/>
          <w:numId w:val="14"/>
        </w:numPr>
        <w:spacing w:after="200" w:line="276" w:lineRule="auto"/>
        <w:contextualSpacing/>
        <w:jc w:val="both"/>
        <w:rPr>
          <w:rFonts w:cs="Arial"/>
          <w:szCs w:val="20"/>
        </w:rPr>
      </w:pPr>
      <w:r w:rsidRPr="00EF6D8B">
        <w:rPr>
          <w:rFonts w:cs="Arial"/>
          <w:szCs w:val="20"/>
        </w:rPr>
        <w:t>pogodbene kazni zaradi neizvajanja ali nepravilnega izvajanja koncesije,</w:t>
      </w:r>
    </w:p>
    <w:p w:rsidR="00EF6D8B" w:rsidRPr="00EF6D8B" w:rsidRDefault="00EF6D8B" w:rsidP="00EF6D8B">
      <w:pPr>
        <w:numPr>
          <w:ilvl w:val="0"/>
          <w:numId w:val="14"/>
        </w:numPr>
        <w:spacing w:after="200" w:line="276" w:lineRule="auto"/>
        <w:contextualSpacing/>
        <w:jc w:val="both"/>
        <w:rPr>
          <w:rFonts w:cs="Arial"/>
          <w:szCs w:val="20"/>
        </w:rPr>
      </w:pPr>
      <w:r w:rsidRPr="00EF6D8B">
        <w:rPr>
          <w:rFonts w:cs="Arial"/>
          <w:szCs w:val="20"/>
        </w:rPr>
        <w:t>prenos oziroma odstranitev objektov in naprav ter sanacija vrtine po prenehanju koncesije in</w:t>
      </w:r>
    </w:p>
    <w:p w:rsidR="00EF6D8B" w:rsidRPr="00EF6D8B" w:rsidRDefault="00EF6D8B" w:rsidP="00EF6D8B">
      <w:pPr>
        <w:numPr>
          <w:ilvl w:val="0"/>
          <w:numId w:val="14"/>
        </w:numPr>
        <w:spacing w:after="200" w:line="276" w:lineRule="auto"/>
        <w:contextualSpacing/>
        <w:jc w:val="both"/>
        <w:rPr>
          <w:rFonts w:cs="Arial"/>
          <w:szCs w:val="20"/>
        </w:rPr>
      </w:pPr>
      <w:r w:rsidRPr="00EF6D8B">
        <w:rPr>
          <w:rFonts w:cs="Arial"/>
          <w:szCs w:val="20"/>
        </w:rPr>
        <w:t xml:space="preserve">medsebojno obveščanje. </w:t>
      </w:r>
    </w:p>
    <w:p w:rsidR="00EF6D8B" w:rsidRPr="00EF6D8B" w:rsidRDefault="00EF6D8B" w:rsidP="00EF6D8B">
      <w:pPr>
        <w:spacing w:after="200" w:line="276" w:lineRule="auto"/>
        <w:ind w:left="720"/>
        <w:contextualSpacing/>
        <w:jc w:val="both"/>
        <w:rPr>
          <w:rFonts w:cs="Arial"/>
          <w:szCs w:val="20"/>
        </w:rPr>
      </w:pPr>
    </w:p>
    <w:p w:rsidR="00EF6D8B" w:rsidRPr="00EF6D8B" w:rsidRDefault="00EF6D8B" w:rsidP="00EF6D8B">
      <w:pPr>
        <w:numPr>
          <w:ilvl w:val="0"/>
          <w:numId w:val="13"/>
        </w:numPr>
        <w:spacing w:after="200" w:line="276" w:lineRule="auto"/>
        <w:contextualSpacing/>
        <w:jc w:val="both"/>
        <w:rPr>
          <w:rFonts w:cs="Arial"/>
          <w:szCs w:val="20"/>
        </w:rPr>
      </w:pPr>
      <w:r w:rsidRPr="00EF6D8B">
        <w:rPr>
          <w:rFonts w:cs="Arial"/>
          <w:szCs w:val="20"/>
        </w:rPr>
        <w:t>V koncesijski pogodbi se poleg vsebin iz prejšnjega odstavka podrobneje določijo tudi ukrepi in pogoji iz 3. člena te uredbe na podlagi podatkov o:</w:t>
      </w:r>
    </w:p>
    <w:p w:rsidR="00EF6D8B" w:rsidRPr="00EF6D8B" w:rsidRDefault="00EF6D8B" w:rsidP="00EF6D8B">
      <w:pPr>
        <w:numPr>
          <w:ilvl w:val="0"/>
          <w:numId w:val="15"/>
        </w:numPr>
        <w:spacing w:after="200" w:line="276" w:lineRule="auto"/>
        <w:contextualSpacing/>
        <w:jc w:val="both"/>
        <w:rPr>
          <w:rFonts w:cs="Arial"/>
          <w:szCs w:val="20"/>
        </w:rPr>
      </w:pPr>
      <w:r w:rsidRPr="00EF6D8B">
        <w:rPr>
          <w:rFonts w:cs="Arial"/>
          <w:szCs w:val="20"/>
        </w:rPr>
        <w:t>globini črpanja podzemne vode na ustju vrtine,</w:t>
      </w:r>
    </w:p>
    <w:p w:rsidR="00EF6D8B" w:rsidRPr="00EF6D8B" w:rsidRDefault="00EF6D8B" w:rsidP="00EF6D8B">
      <w:pPr>
        <w:numPr>
          <w:ilvl w:val="0"/>
          <w:numId w:val="15"/>
        </w:numPr>
        <w:spacing w:after="200" w:line="276" w:lineRule="auto"/>
        <w:contextualSpacing/>
        <w:jc w:val="both"/>
        <w:rPr>
          <w:rFonts w:cs="Arial"/>
          <w:szCs w:val="20"/>
        </w:rPr>
      </w:pPr>
      <w:r w:rsidRPr="00EF6D8B">
        <w:rPr>
          <w:rFonts w:cs="Arial"/>
          <w:szCs w:val="20"/>
        </w:rPr>
        <w:t>stanju podzemnih voda na vodnem telesu iz četrtega odstavka 1. člena te uredbe,</w:t>
      </w:r>
    </w:p>
    <w:p w:rsidR="00EF6D8B" w:rsidRPr="00EF6D8B" w:rsidRDefault="00EF6D8B" w:rsidP="00EF6D8B">
      <w:pPr>
        <w:numPr>
          <w:ilvl w:val="0"/>
          <w:numId w:val="15"/>
        </w:numPr>
        <w:spacing w:after="200" w:line="276" w:lineRule="auto"/>
        <w:contextualSpacing/>
        <w:jc w:val="both"/>
        <w:rPr>
          <w:rFonts w:cs="Arial"/>
          <w:szCs w:val="20"/>
        </w:rPr>
      </w:pPr>
      <w:r w:rsidRPr="00EF6D8B">
        <w:rPr>
          <w:rFonts w:cs="Arial"/>
          <w:szCs w:val="20"/>
        </w:rPr>
        <w:t>uporabljanju podzemne vode za oskrbo s pitno vodo,</w:t>
      </w:r>
    </w:p>
    <w:p w:rsidR="00EF6D8B" w:rsidRPr="00EF6D8B" w:rsidRDefault="00EF6D8B" w:rsidP="00EF6D8B">
      <w:pPr>
        <w:numPr>
          <w:ilvl w:val="0"/>
          <w:numId w:val="15"/>
        </w:numPr>
        <w:spacing w:after="200" w:line="276" w:lineRule="auto"/>
        <w:contextualSpacing/>
        <w:jc w:val="both"/>
        <w:rPr>
          <w:rFonts w:cs="Arial"/>
          <w:szCs w:val="20"/>
        </w:rPr>
      </w:pPr>
      <w:r w:rsidRPr="00EF6D8B">
        <w:rPr>
          <w:rFonts w:cs="Arial"/>
          <w:szCs w:val="20"/>
        </w:rPr>
        <w:t>varstvenih območjih v skladu s predpisi, ki urejajo vode,</w:t>
      </w:r>
    </w:p>
    <w:p w:rsidR="00EF6D8B" w:rsidRPr="00EF6D8B" w:rsidRDefault="00EF6D8B" w:rsidP="00EF6D8B">
      <w:pPr>
        <w:numPr>
          <w:ilvl w:val="0"/>
          <w:numId w:val="15"/>
        </w:numPr>
        <w:spacing w:after="200" w:line="276" w:lineRule="auto"/>
        <w:contextualSpacing/>
        <w:jc w:val="both"/>
        <w:rPr>
          <w:rFonts w:cs="Arial"/>
          <w:szCs w:val="20"/>
        </w:rPr>
      </w:pPr>
      <w:r w:rsidRPr="00EF6D8B">
        <w:rPr>
          <w:rFonts w:cs="Arial"/>
          <w:szCs w:val="20"/>
        </w:rPr>
        <w:t>ukrepih iz predpisa, ki ureja načrt upravljanja voda za vodni območji Donave in Jadranskega morja, ter</w:t>
      </w:r>
    </w:p>
    <w:p w:rsidR="00EF6D8B" w:rsidRPr="00EF6D8B" w:rsidRDefault="00EF6D8B" w:rsidP="00EF6D8B">
      <w:pPr>
        <w:numPr>
          <w:ilvl w:val="0"/>
          <w:numId w:val="15"/>
        </w:numPr>
        <w:spacing w:after="200" w:line="276" w:lineRule="auto"/>
        <w:contextualSpacing/>
        <w:jc w:val="both"/>
        <w:rPr>
          <w:rFonts w:cs="Arial"/>
          <w:szCs w:val="20"/>
        </w:rPr>
      </w:pPr>
      <w:r w:rsidRPr="00EF6D8B">
        <w:rPr>
          <w:rFonts w:cs="Arial"/>
          <w:szCs w:val="20"/>
        </w:rPr>
        <w:t xml:space="preserve">varstvenih in razvojnih usmeritvah oziroma mnenjih, če se rabi voda na območju naravne vrednote oziroma na območju, varovanem po predpisih, ki urejajo ohranjanje narave. </w:t>
      </w:r>
    </w:p>
    <w:p w:rsidR="00EF6D8B" w:rsidRPr="00EF6D8B" w:rsidRDefault="00EF6D8B" w:rsidP="00EF6D8B">
      <w:pPr>
        <w:spacing w:after="200" w:line="276" w:lineRule="auto"/>
        <w:jc w:val="both"/>
        <w:rPr>
          <w:rFonts w:cs="Arial"/>
          <w:szCs w:val="20"/>
        </w:rPr>
      </w:pPr>
    </w:p>
    <w:p w:rsidR="00EF6D8B" w:rsidRPr="00EF6D8B" w:rsidRDefault="00EF6D8B" w:rsidP="00EF6D8B">
      <w:pPr>
        <w:spacing w:after="200" w:line="276" w:lineRule="auto"/>
        <w:jc w:val="both"/>
        <w:rPr>
          <w:rFonts w:cs="Arial"/>
          <w:szCs w:val="20"/>
        </w:rPr>
      </w:pPr>
      <w:r w:rsidRPr="00EF6D8B">
        <w:rPr>
          <w:rFonts w:cs="Arial"/>
          <w:szCs w:val="20"/>
        </w:rPr>
        <w:t xml:space="preserve">V. PREHODNE IN KONČNA DOLOČBA </w:t>
      </w:r>
    </w:p>
    <w:p w:rsidR="00EF6D8B" w:rsidRPr="00EF6D8B" w:rsidRDefault="00EF6D8B" w:rsidP="00EF6D8B">
      <w:pPr>
        <w:numPr>
          <w:ilvl w:val="0"/>
          <w:numId w:val="20"/>
        </w:numPr>
        <w:spacing w:after="200" w:line="276" w:lineRule="auto"/>
        <w:contextualSpacing/>
        <w:jc w:val="center"/>
      </w:pPr>
      <w:r w:rsidRPr="00EF6D8B">
        <w:t>člen</w:t>
      </w:r>
    </w:p>
    <w:p w:rsidR="00EF6D8B" w:rsidRPr="00EF6D8B" w:rsidRDefault="00EF6D8B" w:rsidP="00EF6D8B">
      <w:pPr>
        <w:jc w:val="center"/>
      </w:pPr>
      <w:r w:rsidRPr="00EF6D8B">
        <w:t>(višina plačila v prehodnem obdobju za rabo vode)</w:t>
      </w:r>
    </w:p>
    <w:p w:rsidR="00EF6D8B" w:rsidRPr="00EF6D8B" w:rsidRDefault="00EF6D8B" w:rsidP="00EF6D8B">
      <w:pPr>
        <w:spacing w:line="240" w:lineRule="auto"/>
        <w:jc w:val="center"/>
        <w:rPr>
          <w:rFonts w:cs="Arial"/>
          <w:szCs w:val="20"/>
          <w:highlight w:val="green"/>
        </w:rPr>
      </w:pPr>
    </w:p>
    <w:p w:rsidR="00EF6D8B" w:rsidRPr="00EF6D8B" w:rsidRDefault="00EF6D8B" w:rsidP="00513196">
      <w:pPr>
        <w:spacing w:after="200" w:line="276" w:lineRule="auto"/>
        <w:ind w:left="360"/>
        <w:contextualSpacing/>
        <w:jc w:val="both"/>
        <w:rPr>
          <w:rFonts w:cs="Arial"/>
          <w:szCs w:val="20"/>
        </w:rPr>
      </w:pPr>
      <w:r w:rsidRPr="00EF6D8B">
        <w:rPr>
          <w:rFonts w:cs="Arial"/>
          <w:szCs w:val="20"/>
        </w:rPr>
        <w:t>Plačilo za koncesijo se začne plačevati 1. januarj</w:t>
      </w:r>
      <w:r w:rsidR="00202BD2">
        <w:rPr>
          <w:rFonts w:cs="Arial"/>
          <w:szCs w:val="20"/>
        </w:rPr>
        <w:t>a</w:t>
      </w:r>
      <w:r w:rsidRPr="00EF6D8B">
        <w:rPr>
          <w:rFonts w:cs="Arial"/>
          <w:szCs w:val="20"/>
        </w:rPr>
        <w:t xml:space="preserve"> 2016.</w:t>
      </w:r>
    </w:p>
    <w:p w:rsidR="00EF6D8B" w:rsidRPr="00EF6D8B" w:rsidRDefault="00EF6D8B" w:rsidP="00EF6D8B">
      <w:pPr>
        <w:spacing w:after="200" w:line="276" w:lineRule="auto"/>
        <w:ind w:left="360"/>
        <w:contextualSpacing/>
        <w:jc w:val="both"/>
        <w:rPr>
          <w:rFonts w:cs="Arial"/>
          <w:szCs w:val="20"/>
        </w:rPr>
      </w:pPr>
    </w:p>
    <w:p w:rsidR="007E2137" w:rsidRDefault="007E2137" w:rsidP="00EF6D8B">
      <w:pPr>
        <w:spacing w:after="200" w:line="276" w:lineRule="auto"/>
        <w:contextualSpacing/>
        <w:jc w:val="both"/>
        <w:rPr>
          <w:rFonts w:cs="Arial"/>
          <w:szCs w:val="20"/>
        </w:rPr>
      </w:pPr>
    </w:p>
    <w:p w:rsidR="007E2137" w:rsidRPr="00EF6D8B" w:rsidRDefault="007E2137" w:rsidP="00EF6D8B">
      <w:pPr>
        <w:spacing w:after="200" w:line="276" w:lineRule="auto"/>
        <w:contextualSpacing/>
        <w:jc w:val="both"/>
        <w:rPr>
          <w:rFonts w:cs="Arial"/>
          <w:szCs w:val="20"/>
        </w:rPr>
      </w:pPr>
    </w:p>
    <w:p w:rsidR="00EF6D8B" w:rsidRPr="00EF6D8B" w:rsidRDefault="00EF6D8B" w:rsidP="00EF6D8B">
      <w:pPr>
        <w:numPr>
          <w:ilvl w:val="0"/>
          <w:numId w:val="20"/>
        </w:numPr>
        <w:spacing w:after="200" w:line="276" w:lineRule="auto"/>
        <w:contextualSpacing/>
        <w:jc w:val="center"/>
      </w:pPr>
      <w:r w:rsidRPr="00EF6D8B">
        <w:t>člen</w:t>
      </w:r>
    </w:p>
    <w:p w:rsidR="00EF6D8B" w:rsidRPr="00EF6D8B" w:rsidRDefault="00EF6D8B" w:rsidP="00EF6D8B">
      <w:pPr>
        <w:jc w:val="center"/>
      </w:pPr>
      <w:r w:rsidRPr="00EF6D8B">
        <w:t>(izhodiščna vrednost enote posebne rabe vode v prehodnem obdobju)</w:t>
      </w:r>
    </w:p>
    <w:p w:rsidR="00EF6D8B" w:rsidRPr="00EF6D8B" w:rsidRDefault="00EF6D8B" w:rsidP="00EF6D8B"/>
    <w:p w:rsidR="00EF6D8B" w:rsidRPr="00EF6D8B" w:rsidRDefault="00EF6D8B" w:rsidP="00EF6D8B">
      <w:pPr>
        <w:numPr>
          <w:ilvl w:val="0"/>
          <w:numId w:val="38"/>
        </w:numPr>
        <w:spacing w:before="120" w:after="120" w:line="240" w:lineRule="auto"/>
        <w:contextualSpacing/>
        <w:jc w:val="both"/>
        <w:rPr>
          <w:rFonts w:cs="Arial"/>
          <w:szCs w:val="20"/>
        </w:rPr>
      </w:pPr>
      <w:r w:rsidRPr="00EF6D8B">
        <w:rPr>
          <w:rFonts w:cs="Arial"/>
          <w:szCs w:val="20"/>
        </w:rPr>
        <w:t xml:space="preserve">Vlada sprejme sklep iz </w:t>
      </w:r>
      <w:r w:rsidR="00194D96">
        <w:rPr>
          <w:rFonts w:cs="Arial"/>
          <w:szCs w:val="20"/>
        </w:rPr>
        <w:t>tretjega</w:t>
      </w:r>
      <w:r w:rsidRPr="00EF6D8B">
        <w:rPr>
          <w:rFonts w:cs="Arial"/>
          <w:szCs w:val="20"/>
        </w:rPr>
        <w:t xml:space="preserve"> odstavka </w:t>
      </w:r>
      <w:r w:rsidR="00194D96">
        <w:rPr>
          <w:rFonts w:cs="Arial"/>
          <w:szCs w:val="20"/>
        </w:rPr>
        <w:t>6</w:t>
      </w:r>
      <w:r w:rsidRPr="00EF6D8B">
        <w:rPr>
          <w:rFonts w:cs="Arial"/>
          <w:szCs w:val="20"/>
        </w:rPr>
        <w:t xml:space="preserve">. člena te uredbe v enem letu od uveljavitve te uredbe. </w:t>
      </w:r>
    </w:p>
    <w:p w:rsidR="00EF6D8B" w:rsidRPr="00EF6D8B" w:rsidRDefault="00EF6D8B" w:rsidP="00EF6D8B">
      <w:pPr>
        <w:numPr>
          <w:ilvl w:val="0"/>
          <w:numId w:val="38"/>
        </w:numPr>
        <w:spacing w:after="200" w:line="240" w:lineRule="auto"/>
        <w:contextualSpacing/>
        <w:jc w:val="both"/>
        <w:rPr>
          <w:rFonts w:cs="Arial"/>
          <w:szCs w:val="20"/>
        </w:rPr>
      </w:pPr>
      <w:r w:rsidRPr="00EF6D8B">
        <w:rPr>
          <w:rFonts w:cs="Arial"/>
          <w:szCs w:val="20"/>
        </w:rPr>
        <w:t xml:space="preserve">Do uveljavitve sklepa iz prejšnjega odstavka znaša </w:t>
      </w:r>
      <w:r w:rsidRPr="00EF6D8B">
        <w:rPr>
          <w:rFonts w:eastAsia="Calibri" w:cs="Arial"/>
          <w:szCs w:val="20"/>
        </w:rPr>
        <w:t>višina plačila za koncesijo za 1.000 litrov stekleničene podzemne vode V</w:t>
      </w:r>
      <w:r w:rsidRPr="00EF6D8B">
        <w:rPr>
          <w:rFonts w:eastAsia="Calibri" w:cs="Arial"/>
          <w:szCs w:val="20"/>
          <w:vertAlign w:val="subscript"/>
        </w:rPr>
        <w:t xml:space="preserve">koncesija </w:t>
      </w:r>
      <w:r w:rsidRPr="00EF6D8B">
        <w:rPr>
          <w:rFonts w:eastAsia="Calibri" w:cs="Arial"/>
          <w:szCs w:val="20"/>
        </w:rPr>
        <w:t>1</w:t>
      </w:r>
      <w:r w:rsidRPr="00EF6D8B">
        <w:rPr>
          <w:rFonts w:cs="Arial"/>
          <w:szCs w:val="20"/>
        </w:rPr>
        <w:t>,</w:t>
      </w:r>
      <w:r w:rsidR="00B8548C" w:rsidRPr="00EF6D8B">
        <w:rPr>
          <w:rFonts w:cs="Arial"/>
          <w:szCs w:val="20"/>
        </w:rPr>
        <w:t>9</w:t>
      </w:r>
      <w:r w:rsidR="00B8548C">
        <w:rPr>
          <w:rFonts w:cs="Arial"/>
          <w:szCs w:val="20"/>
        </w:rPr>
        <w:t>1</w:t>
      </w:r>
      <w:r w:rsidR="00B8548C" w:rsidRPr="00EF6D8B">
        <w:rPr>
          <w:rFonts w:cs="Arial"/>
          <w:szCs w:val="20"/>
        </w:rPr>
        <w:t xml:space="preserve"> </w:t>
      </w:r>
      <w:r w:rsidRPr="00EF6D8B">
        <w:rPr>
          <w:rFonts w:cs="Arial"/>
          <w:szCs w:val="20"/>
        </w:rPr>
        <w:t>eura.</w:t>
      </w:r>
    </w:p>
    <w:p w:rsidR="00EF6D8B" w:rsidRPr="00EF6D8B" w:rsidRDefault="00EF6D8B" w:rsidP="00EF6D8B">
      <w:pPr>
        <w:numPr>
          <w:ilvl w:val="2"/>
          <w:numId w:val="0"/>
        </w:numPr>
        <w:spacing w:line="240" w:lineRule="auto"/>
        <w:jc w:val="both"/>
        <w:rPr>
          <w:rFonts w:cs="Arial"/>
          <w:szCs w:val="20"/>
        </w:rPr>
      </w:pPr>
    </w:p>
    <w:p w:rsidR="00EF6D8B" w:rsidRPr="00EF6D8B" w:rsidRDefault="00EF6D8B" w:rsidP="00EF6D8B">
      <w:pPr>
        <w:spacing w:line="240" w:lineRule="auto"/>
        <w:jc w:val="both"/>
        <w:rPr>
          <w:rFonts w:cs="Arial"/>
          <w:szCs w:val="20"/>
        </w:rPr>
      </w:pPr>
    </w:p>
    <w:p w:rsidR="00EF6D8B" w:rsidRPr="00EF6D8B" w:rsidRDefault="00EF6D8B" w:rsidP="00EF6D8B">
      <w:pPr>
        <w:numPr>
          <w:ilvl w:val="0"/>
          <w:numId w:val="20"/>
        </w:numPr>
        <w:spacing w:after="200" w:line="276" w:lineRule="auto"/>
        <w:contextualSpacing/>
        <w:jc w:val="center"/>
        <w:rPr>
          <w:rFonts w:cs="Arial"/>
          <w:szCs w:val="20"/>
        </w:rPr>
      </w:pPr>
      <w:r w:rsidRPr="00EF6D8B">
        <w:rPr>
          <w:rFonts w:cs="Arial"/>
          <w:szCs w:val="20"/>
        </w:rPr>
        <w:t>člen</w:t>
      </w:r>
    </w:p>
    <w:p w:rsidR="00EF6D8B" w:rsidRPr="00EF6D8B" w:rsidRDefault="00EF6D8B" w:rsidP="00EF6D8B">
      <w:pPr>
        <w:spacing w:line="240" w:lineRule="auto"/>
        <w:jc w:val="center"/>
        <w:rPr>
          <w:rFonts w:cs="Arial"/>
          <w:szCs w:val="20"/>
        </w:rPr>
      </w:pPr>
      <w:r w:rsidRPr="00EF6D8B">
        <w:rPr>
          <w:rFonts w:cs="Arial"/>
          <w:szCs w:val="20"/>
        </w:rPr>
        <w:t xml:space="preserve"> (prva akontacija in podatki za izračun do vzpostavitve poročanja o monitoringu)</w:t>
      </w:r>
    </w:p>
    <w:p w:rsidR="00EF6D8B" w:rsidRPr="00EF6D8B" w:rsidRDefault="00EF6D8B" w:rsidP="00EF6D8B">
      <w:pPr>
        <w:spacing w:line="240" w:lineRule="auto"/>
        <w:jc w:val="center"/>
        <w:rPr>
          <w:rFonts w:cs="Arial"/>
          <w:szCs w:val="20"/>
        </w:rPr>
      </w:pPr>
    </w:p>
    <w:p w:rsidR="00EF6D8B" w:rsidRPr="00EF6D8B" w:rsidRDefault="00EF6D8B" w:rsidP="00EF6D8B">
      <w:pPr>
        <w:numPr>
          <w:ilvl w:val="0"/>
          <w:numId w:val="25"/>
        </w:numPr>
        <w:spacing w:after="200" w:line="276" w:lineRule="auto"/>
        <w:contextualSpacing/>
        <w:jc w:val="both"/>
        <w:rPr>
          <w:rFonts w:cs="Arial"/>
          <w:szCs w:val="20"/>
        </w:rPr>
      </w:pPr>
      <w:r w:rsidRPr="00EF6D8B">
        <w:rPr>
          <w:rFonts w:cs="Arial"/>
          <w:szCs w:val="20"/>
        </w:rPr>
        <w:t xml:space="preserve">Višino prve akontacije plačila za koncesijo za rabo vode določi organ iz 7. člena te uredbe na podlagi podatkov o čistem prihodku koncesionarja iz prodaje pijač za leto 2015 in </w:t>
      </w:r>
      <w:r w:rsidR="00202BD2">
        <w:rPr>
          <w:rFonts w:cs="Arial"/>
          <w:szCs w:val="20"/>
        </w:rPr>
        <w:t xml:space="preserve">o </w:t>
      </w:r>
      <w:r w:rsidRPr="00EF6D8B">
        <w:rPr>
          <w:rFonts w:cs="Arial"/>
          <w:szCs w:val="20"/>
        </w:rPr>
        <w:t>količini podzemne vode, ki jo je koncesionar dal v promet v letu 2015.</w:t>
      </w:r>
    </w:p>
    <w:p w:rsidR="00EF6D8B" w:rsidRPr="00EF6D8B" w:rsidRDefault="00EF6D8B" w:rsidP="00EF6D8B">
      <w:pPr>
        <w:spacing w:after="200" w:line="276" w:lineRule="auto"/>
        <w:ind w:left="360"/>
        <w:contextualSpacing/>
        <w:jc w:val="both"/>
        <w:rPr>
          <w:rFonts w:cs="Arial"/>
          <w:szCs w:val="20"/>
        </w:rPr>
      </w:pPr>
    </w:p>
    <w:p w:rsidR="00EF6D8B" w:rsidRPr="00EF6D8B" w:rsidRDefault="00EF6D8B" w:rsidP="00EF6D8B">
      <w:pPr>
        <w:numPr>
          <w:ilvl w:val="0"/>
          <w:numId w:val="25"/>
        </w:numPr>
        <w:spacing w:after="200" w:line="276" w:lineRule="auto"/>
        <w:contextualSpacing/>
        <w:jc w:val="both"/>
        <w:rPr>
          <w:rFonts w:cs="Arial"/>
          <w:szCs w:val="20"/>
        </w:rPr>
      </w:pPr>
      <w:r w:rsidRPr="00EF6D8B">
        <w:rPr>
          <w:rFonts w:cs="Arial"/>
          <w:szCs w:val="20"/>
        </w:rPr>
        <w:t>Podatke iz prejšnjega odstavka mora koncesionar poslati organu iz prejšnjega odstavka naj</w:t>
      </w:r>
      <w:r w:rsidR="00202BD2">
        <w:rPr>
          <w:rFonts w:cs="Arial"/>
          <w:szCs w:val="20"/>
        </w:rPr>
        <w:t>poz</w:t>
      </w:r>
      <w:r w:rsidRPr="00EF6D8B">
        <w:rPr>
          <w:rFonts w:cs="Arial"/>
          <w:szCs w:val="20"/>
        </w:rPr>
        <w:t>neje do 15. maja 2016.</w:t>
      </w:r>
    </w:p>
    <w:p w:rsidR="00EF6D8B" w:rsidRPr="00EF6D8B" w:rsidRDefault="00EF6D8B" w:rsidP="00EF6D8B">
      <w:pPr>
        <w:spacing w:after="200" w:line="276" w:lineRule="auto"/>
        <w:ind w:left="720"/>
        <w:contextualSpacing/>
        <w:rPr>
          <w:rFonts w:cs="Arial"/>
          <w:szCs w:val="20"/>
        </w:rPr>
      </w:pPr>
    </w:p>
    <w:p w:rsidR="00EF6D8B" w:rsidRPr="00EF6D8B" w:rsidRDefault="00EF6D8B" w:rsidP="00EF6D8B">
      <w:pPr>
        <w:numPr>
          <w:ilvl w:val="0"/>
          <w:numId w:val="25"/>
        </w:numPr>
        <w:spacing w:after="200" w:line="276" w:lineRule="auto"/>
        <w:contextualSpacing/>
        <w:jc w:val="both"/>
        <w:rPr>
          <w:rFonts w:cs="Arial"/>
          <w:szCs w:val="20"/>
        </w:rPr>
      </w:pPr>
      <w:r w:rsidRPr="00EF6D8B">
        <w:rPr>
          <w:rFonts w:cs="Arial"/>
          <w:szCs w:val="20"/>
        </w:rPr>
        <w:t>Če podatki iz prejšnjega odstavka niso poslani v roku iz prejšnjega odstavka, se za izračun plačila za koncesijo uporabijo podatki, s katerimi razpolaga organ iz prvega odstavka tega člena.</w:t>
      </w:r>
    </w:p>
    <w:p w:rsidR="00EF6D8B" w:rsidRPr="00EF6D8B" w:rsidRDefault="00EF6D8B" w:rsidP="00EF6D8B">
      <w:pPr>
        <w:spacing w:after="200" w:line="276" w:lineRule="auto"/>
        <w:ind w:left="720"/>
        <w:contextualSpacing/>
        <w:rPr>
          <w:rFonts w:cs="Arial"/>
          <w:szCs w:val="20"/>
        </w:rPr>
      </w:pPr>
    </w:p>
    <w:p w:rsidR="00EF6D8B" w:rsidRDefault="00EF6D8B" w:rsidP="00194D96">
      <w:pPr>
        <w:spacing w:line="240" w:lineRule="auto"/>
        <w:rPr>
          <w:rFonts w:cs="Arial"/>
          <w:szCs w:val="20"/>
        </w:rPr>
      </w:pPr>
    </w:p>
    <w:p w:rsidR="00493281" w:rsidRPr="00EE2EAC" w:rsidRDefault="00493281" w:rsidP="00493281">
      <w:pPr>
        <w:spacing w:after="200" w:line="276" w:lineRule="auto"/>
        <w:ind w:left="720"/>
        <w:contextualSpacing/>
        <w:jc w:val="center"/>
        <w:rPr>
          <w:rFonts w:cs="Arial"/>
          <w:szCs w:val="20"/>
        </w:rPr>
      </w:pPr>
    </w:p>
    <w:p w:rsidR="00493281" w:rsidRPr="00EE2EAC" w:rsidRDefault="00493281" w:rsidP="00493281">
      <w:pPr>
        <w:numPr>
          <w:ilvl w:val="0"/>
          <w:numId w:val="20"/>
        </w:numPr>
        <w:spacing w:after="200" w:line="276" w:lineRule="auto"/>
        <w:contextualSpacing/>
        <w:jc w:val="center"/>
        <w:rPr>
          <w:rFonts w:cs="Arial"/>
          <w:szCs w:val="20"/>
        </w:rPr>
      </w:pPr>
      <w:r w:rsidRPr="00EE2EAC">
        <w:rPr>
          <w:rFonts w:cs="Arial"/>
          <w:szCs w:val="20"/>
        </w:rPr>
        <w:t>člen</w:t>
      </w:r>
    </w:p>
    <w:p w:rsidR="00493281" w:rsidRPr="00EE2EAC" w:rsidRDefault="00493281" w:rsidP="00493281">
      <w:pPr>
        <w:spacing w:after="200" w:line="276" w:lineRule="auto"/>
        <w:ind w:left="720"/>
        <w:contextualSpacing/>
        <w:jc w:val="center"/>
        <w:rPr>
          <w:rFonts w:cs="Arial"/>
          <w:szCs w:val="20"/>
        </w:rPr>
      </w:pPr>
      <w:r w:rsidRPr="00EE2EAC">
        <w:rPr>
          <w:rFonts w:cs="Arial"/>
          <w:szCs w:val="20"/>
        </w:rPr>
        <w:t>(prvi program monitoringa in prvo poročilo o monitoringu)</w:t>
      </w:r>
    </w:p>
    <w:p w:rsidR="00493281" w:rsidRPr="00EE2EAC" w:rsidRDefault="00493281" w:rsidP="00493281">
      <w:pPr>
        <w:spacing w:after="200" w:line="276" w:lineRule="auto"/>
        <w:ind w:left="720"/>
        <w:contextualSpacing/>
        <w:jc w:val="center"/>
        <w:rPr>
          <w:rFonts w:cs="Arial"/>
          <w:szCs w:val="20"/>
        </w:rPr>
      </w:pPr>
    </w:p>
    <w:p w:rsidR="00493281" w:rsidRPr="00EE2EAC" w:rsidRDefault="00493281" w:rsidP="00493281">
      <w:pPr>
        <w:numPr>
          <w:ilvl w:val="0"/>
          <w:numId w:val="17"/>
        </w:numPr>
        <w:spacing w:after="200" w:line="276" w:lineRule="auto"/>
        <w:ind w:left="360"/>
        <w:contextualSpacing/>
        <w:jc w:val="both"/>
        <w:rPr>
          <w:rFonts w:cs="Arial"/>
          <w:szCs w:val="20"/>
        </w:rPr>
      </w:pPr>
      <w:r w:rsidRPr="00EE2EAC">
        <w:rPr>
          <w:rFonts w:cs="Arial"/>
          <w:szCs w:val="20"/>
        </w:rPr>
        <w:t>Koncesionar mora prvi program monitoringa iz drugega odstavka 4. člena te uredbe predložiti agenciji v potrditev najpozneje v šestih mesecih od sklenitve koncesijske pogodbe.</w:t>
      </w:r>
    </w:p>
    <w:p w:rsidR="00493281" w:rsidRPr="00EE2EAC" w:rsidRDefault="00493281" w:rsidP="00493281">
      <w:pPr>
        <w:spacing w:after="200" w:line="276" w:lineRule="auto"/>
        <w:ind w:left="360"/>
        <w:contextualSpacing/>
        <w:jc w:val="both"/>
        <w:rPr>
          <w:rFonts w:cs="Arial"/>
          <w:szCs w:val="20"/>
        </w:rPr>
      </w:pPr>
    </w:p>
    <w:p w:rsidR="00493281" w:rsidRPr="00EE2EAC" w:rsidRDefault="00493281" w:rsidP="00493281">
      <w:pPr>
        <w:numPr>
          <w:ilvl w:val="0"/>
          <w:numId w:val="17"/>
        </w:numPr>
        <w:spacing w:after="200" w:line="276" w:lineRule="auto"/>
        <w:ind w:left="360"/>
        <w:contextualSpacing/>
        <w:jc w:val="both"/>
        <w:rPr>
          <w:rFonts w:cs="Arial"/>
          <w:szCs w:val="20"/>
        </w:rPr>
      </w:pPr>
      <w:r w:rsidRPr="00EE2EAC">
        <w:rPr>
          <w:rFonts w:cs="Arial"/>
          <w:szCs w:val="20"/>
        </w:rPr>
        <w:t>Koncesionar mora prvič poslati poročilo iz petega odstavka 4. člena te uredbe najpozneje do 28. februarja leta, ki sledi letu potrditve prvega programa monitoringa.</w:t>
      </w:r>
    </w:p>
    <w:p w:rsidR="00493281" w:rsidRPr="00EE2EAC" w:rsidRDefault="00493281" w:rsidP="00493281">
      <w:pPr>
        <w:spacing w:after="200" w:line="276" w:lineRule="auto"/>
        <w:ind w:left="720"/>
        <w:contextualSpacing/>
        <w:jc w:val="center"/>
        <w:rPr>
          <w:rFonts w:cs="Arial"/>
          <w:szCs w:val="20"/>
        </w:rPr>
      </w:pPr>
    </w:p>
    <w:p w:rsidR="00493281" w:rsidRPr="00EE2EAC" w:rsidRDefault="00493281" w:rsidP="00493281">
      <w:pPr>
        <w:numPr>
          <w:ilvl w:val="0"/>
          <w:numId w:val="20"/>
        </w:numPr>
        <w:spacing w:after="200" w:line="276" w:lineRule="auto"/>
        <w:contextualSpacing/>
        <w:jc w:val="center"/>
        <w:rPr>
          <w:rFonts w:cs="Arial"/>
          <w:szCs w:val="20"/>
        </w:rPr>
      </w:pPr>
      <w:r w:rsidRPr="00EE2EAC">
        <w:rPr>
          <w:rFonts w:cs="Arial"/>
          <w:szCs w:val="20"/>
        </w:rPr>
        <w:t>člen</w:t>
      </w:r>
    </w:p>
    <w:p w:rsidR="00493281" w:rsidRPr="00EE2EAC" w:rsidRDefault="00493281" w:rsidP="00493281">
      <w:pPr>
        <w:numPr>
          <w:ilvl w:val="3"/>
          <w:numId w:val="0"/>
        </w:numPr>
        <w:spacing w:before="120" w:after="120" w:line="240" w:lineRule="auto"/>
        <w:jc w:val="center"/>
        <w:rPr>
          <w:rFonts w:eastAsia="Calibri"/>
          <w:szCs w:val="22"/>
        </w:rPr>
      </w:pPr>
      <w:r w:rsidRPr="00EE2EAC">
        <w:rPr>
          <w:rFonts w:eastAsia="Calibri"/>
          <w:szCs w:val="22"/>
        </w:rPr>
        <w:t xml:space="preserve"> (začetek veljavnosti)</w:t>
      </w:r>
    </w:p>
    <w:p w:rsidR="00493281" w:rsidRPr="00EE2EAC" w:rsidRDefault="00493281" w:rsidP="00493281">
      <w:pPr>
        <w:spacing w:after="200" w:line="276" w:lineRule="auto"/>
        <w:jc w:val="both"/>
        <w:rPr>
          <w:rFonts w:cs="Arial"/>
          <w:szCs w:val="20"/>
        </w:rPr>
      </w:pPr>
      <w:r w:rsidRPr="00EE2EAC">
        <w:rPr>
          <w:rFonts w:cs="Arial"/>
          <w:szCs w:val="20"/>
        </w:rPr>
        <w:t>Ta uredba začne veljati naslednji dan po objavi v Uradnem listu Republike Slovenije.</w:t>
      </w:r>
    </w:p>
    <w:p w:rsidR="00493281" w:rsidRPr="00EE2EAC" w:rsidRDefault="00493281" w:rsidP="00493281">
      <w:pPr>
        <w:spacing w:after="200" w:line="276" w:lineRule="auto"/>
        <w:jc w:val="both"/>
        <w:rPr>
          <w:rFonts w:cs="Arial"/>
          <w:szCs w:val="20"/>
        </w:rPr>
      </w:pPr>
    </w:p>
    <w:p w:rsidR="00493281" w:rsidRPr="00EE2EAC" w:rsidRDefault="00493281" w:rsidP="00493281">
      <w:pPr>
        <w:spacing w:after="200" w:line="276" w:lineRule="auto"/>
        <w:jc w:val="both"/>
        <w:rPr>
          <w:rFonts w:cs="Arial"/>
          <w:szCs w:val="20"/>
        </w:rPr>
      </w:pPr>
      <w:r w:rsidRPr="00EE2EAC">
        <w:rPr>
          <w:rFonts w:cs="Arial"/>
          <w:szCs w:val="20"/>
        </w:rPr>
        <w:t xml:space="preserve">Št. </w:t>
      </w:r>
    </w:p>
    <w:p w:rsidR="00493281" w:rsidRPr="00EE2EAC" w:rsidRDefault="00493281" w:rsidP="00493281">
      <w:pPr>
        <w:spacing w:after="200" w:line="276" w:lineRule="auto"/>
        <w:jc w:val="both"/>
        <w:rPr>
          <w:rFonts w:cs="Arial"/>
          <w:szCs w:val="20"/>
        </w:rPr>
      </w:pPr>
      <w:r w:rsidRPr="00EE2EAC">
        <w:rPr>
          <w:rFonts w:cs="Arial"/>
          <w:szCs w:val="20"/>
        </w:rPr>
        <w:t xml:space="preserve">Ljubljana, dne     </w:t>
      </w:r>
    </w:p>
    <w:p w:rsidR="00493281" w:rsidRPr="00EE2EAC" w:rsidRDefault="00493281" w:rsidP="00493281">
      <w:pPr>
        <w:spacing w:after="200" w:line="276" w:lineRule="auto"/>
        <w:jc w:val="both"/>
        <w:rPr>
          <w:rFonts w:cs="Arial"/>
          <w:szCs w:val="20"/>
        </w:rPr>
      </w:pPr>
      <w:r w:rsidRPr="00EE2EAC">
        <w:rPr>
          <w:rFonts w:cs="Arial"/>
          <w:szCs w:val="20"/>
        </w:rPr>
        <w:t>EVA 2015-2550-018</w:t>
      </w:r>
      <w:r w:rsidR="007D21F7">
        <w:rPr>
          <w:rFonts w:cs="Arial"/>
          <w:szCs w:val="20"/>
        </w:rPr>
        <w:t>6</w:t>
      </w:r>
    </w:p>
    <w:p w:rsidR="00493281" w:rsidRPr="00EE2EAC" w:rsidRDefault="00493281" w:rsidP="00493281">
      <w:pPr>
        <w:spacing w:after="200" w:line="276" w:lineRule="auto"/>
        <w:ind w:left="708"/>
        <w:jc w:val="right"/>
        <w:rPr>
          <w:rFonts w:cs="Arial"/>
          <w:szCs w:val="20"/>
        </w:rPr>
      </w:pPr>
      <w:r w:rsidRPr="00EE2EAC">
        <w:rPr>
          <w:rFonts w:cs="Arial"/>
          <w:szCs w:val="20"/>
        </w:rPr>
        <w:t>Vlada Republike Slovenije</w:t>
      </w:r>
    </w:p>
    <w:p w:rsidR="00493281" w:rsidRPr="00EE2EAC" w:rsidRDefault="00493281" w:rsidP="00493281">
      <w:pPr>
        <w:ind w:left="6372"/>
        <w:jc w:val="center"/>
        <w:rPr>
          <w:rFonts w:cs="Arial"/>
          <w:szCs w:val="20"/>
        </w:rPr>
      </w:pPr>
      <w:r w:rsidRPr="00EE2EAC">
        <w:rPr>
          <w:rFonts w:cs="Arial"/>
          <w:szCs w:val="20"/>
        </w:rPr>
        <w:t>dr. Miro Cerar</w:t>
      </w:r>
    </w:p>
    <w:p w:rsidR="00493281" w:rsidRPr="00EE2EAC" w:rsidRDefault="00493281" w:rsidP="00493281">
      <w:pPr>
        <w:spacing w:after="200" w:line="276" w:lineRule="auto"/>
        <w:ind w:left="6372"/>
        <w:jc w:val="center"/>
        <w:rPr>
          <w:rFonts w:cs="Arial"/>
          <w:szCs w:val="20"/>
        </w:rPr>
      </w:pPr>
      <w:r w:rsidRPr="00EE2EAC">
        <w:rPr>
          <w:rFonts w:cs="Arial"/>
          <w:szCs w:val="20"/>
        </w:rPr>
        <w:t>predsednik</w:t>
      </w:r>
    </w:p>
    <w:p w:rsidR="00493281" w:rsidRPr="00493281" w:rsidRDefault="00493281" w:rsidP="00493281">
      <w:pPr>
        <w:spacing w:line="240" w:lineRule="auto"/>
        <w:jc w:val="both"/>
        <w:rPr>
          <w:rFonts w:cs="Arial"/>
          <w:szCs w:val="20"/>
          <w:highlight w:val="cyan"/>
        </w:rPr>
      </w:pPr>
    </w:p>
    <w:p w:rsidR="00493281" w:rsidRPr="00493281" w:rsidRDefault="00493281" w:rsidP="00493281">
      <w:pPr>
        <w:jc w:val="both"/>
        <w:rPr>
          <w:rFonts w:cs="Arial"/>
          <w:szCs w:val="20"/>
          <w:highlight w:val="cyan"/>
        </w:rPr>
      </w:pPr>
    </w:p>
    <w:p w:rsidR="00493281" w:rsidRPr="00493281" w:rsidRDefault="00493281" w:rsidP="00493281">
      <w:pPr>
        <w:spacing w:after="200" w:line="276" w:lineRule="auto"/>
        <w:jc w:val="both"/>
        <w:rPr>
          <w:rFonts w:cs="Arial"/>
          <w:szCs w:val="20"/>
          <w:highlight w:val="cyan"/>
        </w:rPr>
      </w:pPr>
    </w:p>
    <w:p w:rsidR="00493281" w:rsidRDefault="00493281" w:rsidP="00493281">
      <w:pPr>
        <w:spacing w:after="200" w:line="276" w:lineRule="auto"/>
        <w:jc w:val="both"/>
        <w:rPr>
          <w:rFonts w:cs="Arial"/>
          <w:szCs w:val="20"/>
          <w:highlight w:val="cyan"/>
        </w:rPr>
      </w:pPr>
    </w:p>
    <w:p w:rsidR="001940C5" w:rsidRDefault="001940C5" w:rsidP="00493281">
      <w:pPr>
        <w:spacing w:after="200" w:line="276" w:lineRule="auto"/>
        <w:jc w:val="both"/>
        <w:rPr>
          <w:rFonts w:cs="Arial"/>
          <w:szCs w:val="20"/>
          <w:highlight w:val="cyan"/>
        </w:rPr>
      </w:pPr>
    </w:p>
    <w:p w:rsidR="001940C5" w:rsidRDefault="001940C5" w:rsidP="00493281">
      <w:pPr>
        <w:spacing w:after="200" w:line="276" w:lineRule="auto"/>
        <w:jc w:val="both"/>
        <w:rPr>
          <w:rFonts w:cs="Arial"/>
          <w:szCs w:val="20"/>
          <w:highlight w:val="cyan"/>
        </w:rPr>
      </w:pPr>
    </w:p>
    <w:p w:rsidR="001940C5" w:rsidRDefault="001940C5" w:rsidP="00493281">
      <w:pPr>
        <w:spacing w:after="200" w:line="276" w:lineRule="auto"/>
        <w:jc w:val="both"/>
        <w:rPr>
          <w:rFonts w:cs="Arial"/>
          <w:szCs w:val="20"/>
          <w:highlight w:val="cyan"/>
        </w:rPr>
      </w:pPr>
    </w:p>
    <w:p w:rsidR="00493281" w:rsidRPr="00EE2EAC" w:rsidRDefault="00497845" w:rsidP="00493281">
      <w:pPr>
        <w:spacing w:after="200" w:line="276" w:lineRule="auto"/>
        <w:jc w:val="both"/>
        <w:rPr>
          <w:rFonts w:cs="Arial"/>
          <w:szCs w:val="20"/>
        </w:rPr>
      </w:pPr>
      <w:r>
        <w:rPr>
          <w:rFonts w:cs="Arial"/>
          <w:szCs w:val="20"/>
        </w:rPr>
        <w:t xml:space="preserve">Priloga </w:t>
      </w:r>
    </w:p>
    <w:p w:rsidR="00493281" w:rsidRPr="00EE2EAC" w:rsidRDefault="00493281" w:rsidP="00493281">
      <w:pPr>
        <w:spacing w:after="200" w:line="276" w:lineRule="auto"/>
        <w:jc w:val="both"/>
        <w:rPr>
          <w:rFonts w:cs="Arial"/>
          <w:szCs w:val="20"/>
        </w:rPr>
      </w:pPr>
      <w:r w:rsidRPr="00EE2EAC">
        <w:rPr>
          <w:rFonts w:cs="Arial"/>
          <w:szCs w:val="20"/>
        </w:rPr>
        <w:t xml:space="preserve">MONITORING </w:t>
      </w:r>
    </w:p>
    <w:p w:rsidR="00493281" w:rsidRPr="00EE2EAC" w:rsidRDefault="00493281" w:rsidP="00493281">
      <w:pPr>
        <w:numPr>
          <w:ilvl w:val="0"/>
          <w:numId w:val="28"/>
        </w:numPr>
        <w:spacing w:after="200" w:line="276" w:lineRule="auto"/>
        <w:contextualSpacing/>
        <w:jc w:val="both"/>
        <w:rPr>
          <w:rFonts w:cs="Arial"/>
          <w:szCs w:val="20"/>
        </w:rPr>
      </w:pPr>
      <w:r w:rsidRPr="00EE2EAC">
        <w:rPr>
          <w:rFonts w:cs="Arial"/>
          <w:szCs w:val="20"/>
        </w:rPr>
        <w:t>Splošno</w:t>
      </w:r>
    </w:p>
    <w:p w:rsidR="00493281" w:rsidRPr="00EE2EAC" w:rsidRDefault="00493281" w:rsidP="00493281">
      <w:pPr>
        <w:spacing w:line="240" w:lineRule="auto"/>
        <w:rPr>
          <w:rFonts w:cs="Arial"/>
          <w:szCs w:val="20"/>
        </w:rPr>
      </w:pPr>
    </w:p>
    <w:p w:rsidR="00493281" w:rsidRPr="00EE2EAC" w:rsidRDefault="00493281" w:rsidP="00493281">
      <w:pPr>
        <w:spacing w:line="240" w:lineRule="auto"/>
        <w:rPr>
          <w:rFonts w:cs="Arial"/>
          <w:szCs w:val="20"/>
        </w:rPr>
      </w:pPr>
      <w:r w:rsidRPr="00EE2EAC">
        <w:rPr>
          <w:rFonts w:cs="Arial"/>
          <w:szCs w:val="20"/>
        </w:rPr>
        <w:t>Monitoring iz 4. člena te uredbe vključuje:</w:t>
      </w:r>
    </w:p>
    <w:p w:rsidR="00493281" w:rsidRPr="00EE2EAC" w:rsidRDefault="00493281" w:rsidP="00493281">
      <w:pPr>
        <w:numPr>
          <w:ilvl w:val="0"/>
          <w:numId w:val="29"/>
        </w:numPr>
        <w:spacing w:after="200" w:line="240" w:lineRule="auto"/>
        <w:rPr>
          <w:rFonts w:cs="Arial"/>
          <w:szCs w:val="20"/>
        </w:rPr>
      </w:pPr>
      <w:r w:rsidRPr="00EE2EAC">
        <w:rPr>
          <w:rFonts w:cs="Arial"/>
          <w:szCs w:val="20"/>
        </w:rPr>
        <w:t>monitoring odvzetih količin podzemne vode,</w:t>
      </w:r>
    </w:p>
    <w:p w:rsidR="00493281" w:rsidRPr="00EE2EAC" w:rsidRDefault="00493281" w:rsidP="00493281">
      <w:pPr>
        <w:numPr>
          <w:ilvl w:val="0"/>
          <w:numId w:val="29"/>
        </w:numPr>
        <w:spacing w:after="200" w:line="240" w:lineRule="auto"/>
        <w:rPr>
          <w:rFonts w:cs="Arial"/>
          <w:szCs w:val="20"/>
        </w:rPr>
      </w:pPr>
      <w:r w:rsidRPr="00EE2EAC">
        <w:rPr>
          <w:rFonts w:cs="Arial"/>
          <w:szCs w:val="20"/>
        </w:rPr>
        <w:t>monitoring vpliva rabe in nadzor nad hidravličnimi značilnostmi vrtine.</w:t>
      </w:r>
    </w:p>
    <w:p w:rsidR="00493281" w:rsidRPr="00EE2EAC" w:rsidRDefault="00493281" w:rsidP="00493281">
      <w:pPr>
        <w:spacing w:line="240" w:lineRule="auto"/>
        <w:rPr>
          <w:rFonts w:cs="Arial"/>
          <w:szCs w:val="20"/>
        </w:rPr>
      </w:pPr>
    </w:p>
    <w:p w:rsidR="00493281" w:rsidRPr="00EE2EAC" w:rsidRDefault="00493281" w:rsidP="00493281">
      <w:pPr>
        <w:spacing w:after="200" w:line="276" w:lineRule="auto"/>
        <w:jc w:val="both"/>
        <w:rPr>
          <w:rFonts w:cs="Arial"/>
          <w:szCs w:val="20"/>
        </w:rPr>
      </w:pPr>
      <w:r w:rsidRPr="00EE2EAC">
        <w:rPr>
          <w:rFonts w:cs="Arial"/>
          <w:szCs w:val="20"/>
        </w:rPr>
        <w:t>Koncesionar mora zagotavljati kakovost podatkov z meroslovnim obvladovanjem merilne opreme. Postopek izvajanja meritev mora zagotavljati primerljivost rezultatov v celotnem obdobju programa monitoringa. Koncesionar mora hraniti vse pridobljene podatke v celotnem trajanju koncesije.</w:t>
      </w:r>
    </w:p>
    <w:p w:rsidR="00493281" w:rsidRPr="00EE2EAC" w:rsidRDefault="00493281" w:rsidP="00493281">
      <w:pPr>
        <w:numPr>
          <w:ilvl w:val="0"/>
          <w:numId w:val="28"/>
        </w:numPr>
        <w:spacing w:after="200" w:line="276" w:lineRule="auto"/>
        <w:contextualSpacing/>
        <w:jc w:val="both"/>
        <w:rPr>
          <w:rFonts w:cs="Arial"/>
          <w:szCs w:val="20"/>
        </w:rPr>
      </w:pPr>
      <w:r w:rsidRPr="00EE2EAC">
        <w:rPr>
          <w:rFonts w:cs="Arial"/>
          <w:szCs w:val="20"/>
        </w:rPr>
        <w:t>Monitoring odvzetih količin podzemne vode</w:t>
      </w:r>
    </w:p>
    <w:p w:rsidR="00493281" w:rsidRPr="00EE2EAC" w:rsidRDefault="00493281" w:rsidP="00493281">
      <w:pPr>
        <w:spacing w:after="200" w:line="276" w:lineRule="auto"/>
        <w:jc w:val="both"/>
        <w:rPr>
          <w:rFonts w:cs="Arial"/>
          <w:szCs w:val="20"/>
        </w:rPr>
      </w:pPr>
      <w:r w:rsidRPr="00EE2EAC">
        <w:rPr>
          <w:rFonts w:cs="Arial"/>
          <w:szCs w:val="20"/>
        </w:rPr>
        <w:t>Z monitoringom odvzetih količin podzemne vode se spremlja količina odvzete podzemne vode z opravljanjem meritev dejanske količine odvzete podzemne vode z ustreznim merilnikom pretoka vode in elektronskim zapisovanjem tako, da se lahko trenutna količina in skupna odvzeta količina podzemne vode kadar koli preverita.</w:t>
      </w:r>
    </w:p>
    <w:p w:rsidR="00493281" w:rsidRPr="00EE2EAC" w:rsidRDefault="00493281" w:rsidP="00493281">
      <w:pPr>
        <w:numPr>
          <w:ilvl w:val="0"/>
          <w:numId w:val="28"/>
        </w:numPr>
        <w:spacing w:after="200" w:line="276" w:lineRule="auto"/>
        <w:contextualSpacing/>
        <w:jc w:val="both"/>
        <w:rPr>
          <w:rFonts w:cs="Arial"/>
          <w:szCs w:val="20"/>
        </w:rPr>
      </w:pPr>
      <w:r w:rsidRPr="00EE2EAC">
        <w:rPr>
          <w:rFonts w:cs="Arial"/>
          <w:szCs w:val="20"/>
        </w:rPr>
        <w:t>Monitoring vpliva rabe vode in nadzor nad hidravličnimi značilnostmi vrtin</w:t>
      </w:r>
    </w:p>
    <w:p w:rsidR="00493281" w:rsidRPr="00EE2EAC" w:rsidRDefault="00493281" w:rsidP="00493281">
      <w:pPr>
        <w:numPr>
          <w:ilvl w:val="0"/>
          <w:numId w:val="30"/>
        </w:numPr>
        <w:spacing w:after="200" w:line="276" w:lineRule="auto"/>
        <w:contextualSpacing/>
        <w:jc w:val="both"/>
        <w:rPr>
          <w:rFonts w:cs="Arial"/>
          <w:szCs w:val="20"/>
        </w:rPr>
      </w:pPr>
      <w:r w:rsidRPr="00EE2EAC">
        <w:rPr>
          <w:rFonts w:cs="Arial"/>
          <w:szCs w:val="20"/>
        </w:rPr>
        <w:t xml:space="preserve">Za ugotavljanje morebitnih sprememb razmer se izvajata monitoring vpliva rabe vode in nadzor nad hidravličnimi značilnostmi objekta za odvzem vode. Pri tem se spremljajo: </w:t>
      </w:r>
    </w:p>
    <w:p w:rsidR="00493281" w:rsidRPr="00EE2EAC" w:rsidRDefault="00493281" w:rsidP="00493281">
      <w:pPr>
        <w:numPr>
          <w:ilvl w:val="0"/>
          <w:numId w:val="31"/>
        </w:numPr>
        <w:spacing w:after="200" w:line="276" w:lineRule="auto"/>
        <w:contextualSpacing/>
        <w:jc w:val="both"/>
        <w:rPr>
          <w:rFonts w:cs="Arial"/>
          <w:szCs w:val="20"/>
        </w:rPr>
      </w:pPr>
      <w:r w:rsidRPr="00EE2EAC">
        <w:rPr>
          <w:rFonts w:cs="Arial"/>
          <w:szCs w:val="20"/>
        </w:rPr>
        <w:t>stopnja količinskega obnavljanja,</w:t>
      </w:r>
    </w:p>
    <w:p w:rsidR="00493281" w:rsidRPr="00EE2EAC" w:rsidRDefault="00493281" w:rsidP="00493281">
      <w:pPr>
        <w:numPr>
          <w:ilvl w:val="0"/>
          <w:numId w:val="31"/>
        </w:numPr>
        <w:spacing w:after="200" w:line="276" w:lineRule="auto"/>
        <w:contextualSpacing/>
        <w:jc w:val="both"/>
        <w:rPr>
          <w:rFonts w:cs="Arial"/>
          <w:szCs w:val="20"/>
        </w:rPr>
      </w:pPr>
      <w:r w:rsidRPr="00EE2EAC">
        <w:rPr>
          <w:rFonts w:cs="Arial"/>
          <w:szCs w:val="20"/>
        </w:rPr>
        <w:t>stalnost fizikalno-kemijskih značilnosti podzemne vode in</w:t>
      </w:r>
    </w:p>
    <w:p w:rsidR="00493281" w:rsidRPr="00EE2EAC" w:rsidRDefault="00493281" w:rsidP="00493281">
      <w:pPr>
        <w:numPr>
          <w:ilvl w:val="0"/>
          <w:numId w:val="31"/>
        </w:numPr>
        <w:spacing w:after="200" w:line="276" w:lineRule="auto"/>
        <w:contextualSpacing/>
        <w:jc w:val="both"/>
        <w:rPr>
          <w:rFonts w:cs="Arial"/>
          <w:szCs w:val="20"/>
        </w:rPr>
      </w:pPr>
      <w:r w:rsidRPr="00EE2EAC">
        <w:rPr>
          <w:rFonts w:cs="Arial"/>
          <w:szCs w:val="20"/>
        </w:rPr>
        <w:t>stalnost hidravličnih značilnosti objekta za odvzem podzemne vode (v nadaljnjem besedilu: objekt).</w:t>
      </w:r>
    </w:p>
    <w:p w:rsidR="00493281" w:rsidRPr="00EE2EAC" w:rsidRDefault="00493281" w:rsidP="00493281">
      <w:pPr>
        <w:spacing w:after="200" w:line="276" w:lineRule="auto"/>
        <w:ind w:left="1440"/>
        <w:contextualSpacing/>
        <w:jc w:val="both"/>
        <w:rPr>
          <w:rFonts w:cs="Arial"/>
          <w:szCs w:val="20"/>
        </w:rPr>
      </w:pPr>
    </w:p>
    <w:p w:rsidR="00493281" w:rsidRPr="00EE2EAC" w:rsidRDefault="00493281" w:rsidP="00493281">
      <w:pPr>
        <w:numPr>
          <w:ilvl w:val="0"/>
          <w:numId w:val="30"/>
        </w:numPr>
        <w:spacing w:after="200" w:line="276" w:lineRule="auto"/>
        <w:contextualSpacing/>
        <w:jc w:val="both"/>
        <w:rPr>
          <w:rFonts w:cs="Arial"/>
          <w:szCs w:val="20"/>
        </w:rPr>
      </w:pPr>
      <w:r w:rsidRPr="00EE2EAC">
        <w:rPr>
          <w:rFonts w:cs="Arial"/>
          <w:szCs w:val="20"/>
        </w:rPr>
        <w:t xml:space="preserve">Spremljanje stopnje količinskega obnavljanja </w:t>
      </w:r>
    </w:p>
    <w:p w:rsidR="00493281" w:rsidRPr="00EE2EAC" w:rsidRDefault="00493281" w:rsidP="00493281">
      <w:pPr>
        <w:spacing w:after="200" w:line="276" w:lineRule="auto"/>
        <w:jc w:val="both"/>
        <w:rPr>
          <w:rFonts w:cs="Arial"/>
          <w:szCs w:val="20"/>
        </w:rPr>
      </w:pPr>
      <w:r w:rsidRPr="00EE2EAC">
        <w:rPr>
          <w:rFonts w:cs="Arial"/>
          <w:szCs w:val="20"/>
        </w:rPr>
        <w:t>Stopnjo količinskega obnavljanja podzemne vode je treba ugotavljati s stalnim spremljanjem gladine oziroma tlaka podzemne vode, pretoka odvzete vode in njihovega trenda za posamezne objekte ter to letno vrednotiti v povezavi z rezultati vsakoletne kratkotrajne istočasne in popolne prekinitve odvzema podzemne vode v celotnem vodonosniku (prekinitveni test).</w:t>
      </w:r>
    </w:p>
    <w:p w:rsidR="00493281" w:rsidRPr="00EE2EAC" w:rsidRDefault="00493281" w:rsidP="00493281">
      <w:pPr>
        <w:spacing w:after="200" w:line="276" w:lineRule="auto"/>
        <w:jc w:val="both"/>
        <w:rPr>
          <w:rFonts w:cs="Arial"/>
          <w:szCs w:val="20"/>
        </w:rPr>
      </w:pPr>
      <w:r w:rsidRPr="00EE2EAC">
        <w:rPr>
          <w:rFonts w:cs="Arial"/>
          <w:szCs w:val="20"/>
        </w:rPr>
        <w:t>Ugotavljati je treba:</w:t>
      </w:r>
    </w:p>
    <w:p w:rsidR="00493281" w:rsidRPr="00EE2EAC" w:rsidRDefault="00493281" w:rsidP="00493281">
      <w:pPr>
        <w:numPr>
          <w:ilvl w:val="0"/>
          <w:numId w:val="32"/>
        </w:numPr>
        <w:spacing w:after="200" w:line="240" w:lineRule="auto"/>
        <w:jc w:val="both"/>
        <w:rPr>
          <w:rFonts w:cs="Arial"/>
          <w:szCs w:val="20"/>
        </w:rPr>
      </w:pPr>
      <w:r w:rsidRPr="00EE2EAC">
        <w:rPr>
          <w:rFonts w:cs="Arial"/>
          <w:szCs w:val="20"/>
        </w:rPr>
        <w:t>razpon gladine podzemne vode ter sezonski in dolgoročni trend,</w:t>
      </w:r>
    </w:p>
    <w:p w:rsidR="00493281" w:rsidRPr="00EE2EAC" w:rsidRDefault="00493281" w:rsidP="00493281">
      <w:pPr>
        <w:numPr>
          <w:ilvl w:val="0"/>
          <w:numId w:val="32"/>
        </w:numPr>
        <w:spacing w:after="200" w:line="240" w:lineRule="auto"/>
        <w:jc w:val="both"/>
        <w:rPr>
          <w:rFonts w:cs="Arial"/>
          <w:szCs w:val="20"/>
        </w:rPr>
      </w:pPr>
      <w:r w:rsidRPr="00EE2EAC">
        <w:rPr>
          <w:rFonts w:cs="Arial"/>
          <w:szCs w:val="20"/>
        </w:rPr>
        <w:t>odvisnost znižanja gladine in podzemne vode od količine črpanja in hidroloških razmer,</w:t>
      </w:r>
    </w:p>
    <w:p w:rsidR="00493281" w:rsidRPr="00EE2EAC" w:rsidRDefault="00493281" w:rsidP="00493281">
      <w:pPr>
        <w:numPr>
          <w:ilvl w:val="0"/>
          <w:numId w:val="32"/>
        </w:numPr>
        <w:spacing w:after="200" w:line="240" w:lineRule="auto"/>
        <w:jc w:val="both"/>
        <w:rPr>
          <w:rFonts w:cs="Arial"/>
          <w:szCs w:val="20"/>
        </w:rPr>
      </w:pPr>
      <w:r w:rsidRPr="00EE2EAC">
        <w:rPr>
          <w:rFonts w:cs="Arial"/>
          <w:szCs w:val="20"/>
        </w:rPr>
        <w:t>učinke kratkotrajnih popolnih prekinitev rabe (odvzema) podzemne vode (prekinitveni test) in</w:t>
      </w:r>
    </w:p>
    <w:p w:rsidR="00493281" w:rsidRPr="00EE2EAC" w:rsidRDefault="00493281" w:rsidP="00493281">
      <w:pPr>
        <w:numPr>
          <w:ilvl w:val="0"/>
          <w:numId w:val="32"/>
        </w:numPr>
        <w:spacing w:after="200" w:line="240" w:lineRule="auto"/>
        <w:jc w:val="both"/>
        <w:rPr>
          <w:rFonts w:cs="Arial"/>
          <w:szCs w:val="20"/>
        </w:rPr>
      </w:pPr>
      <w:r w:rsidRPr="00EE2EAC">
        <w:rPr>
          <w:rFonts w:cs="Arial"/>
          <w:szCs w:val="20"/>
        </w:rPr>
        <w:t>doseganje kritične vrednosti gladine podzemne vode.</w:t>
      </w:r>
    </w:p>
    <w:p w:rsidR="00493281" w:rsidRPr="00EE2EAC" w:rsidRDefault="00493281" w:rsidP="00493281">
      <w:pPr>
        <w:spacing w:after="200" w:line="276" w:lineRule="auto"/>
        <w:jc w:val="both"/>
        <w:rPr>
          <w:rFonts w:cs="Arial"/>
          <w:szCs w:val="20"/>
        </w:rPr>
      </w:pPr>
      <w:r w:rsidRPr="00EE2EAC">
        <w:rPr>
          <w:rFonts w:cs="Arial"/>
          <w:szCs w:val="20"/>
        </w:rPr>
        <w:t>Monitoring spremljanja stopnje količinskega obnavljanja je treba izvajati z meritvami:</w:t>
      </w:r>
    </w:p>
    <w:p w:rsidR="00493281" w:rsidRPr="00EE2EAC" w:rsidRDefault="00493281" w:rsidP="00493281">
      <w:pPr>
        <w:numPr>
          <w:ilvl w:val="0"/>
          <w:numId w:val="33"/>
        </w:numPr>
        <w:spacing w:after="200" w:line="240" w:lineRule="auto"/>
        <w:jc w:val="both"/>
        <w:rPr>
          <w:rFonts w:cs="Arial"/>
          <w:szCs w:val="20"/>
        </w:rPr>
      </w:pPr>
      <w:r w:rsidRPr="00EE2EAC">
        <w:rPr>
          <w:rFonts w:cs="Arial"/>
          <w:szCs w:val="20"/>
        </w:rPr>
        <w:t>odvzete količine vode iz vrtin</w:t>
      </w:r>
      <w:r w:rsidRPr="00EE2EAC">
        <w:rPr>
          <w:rFonts w:cs="Arial"/>
          <w:color w:val="FF0000"/>
          <w:szCs w:val="20"/>
        </w:rPr>
        <w:t xml:space="preserve"> </w:t>
      </w:r>
      <w:r w:rsidRPr="00EE2EAC">
        <w:rPr>
          <w:rFonts w:cs="Arial"/>
          <w:szCs w:val="20"/>
        </w:rPr>
        <w:t xml:space="preserve">za odvzem vode in </w:t>
      </w:r>
    </w:p>
    <w:p w:rsidR="00493281" w:rsidRPr="00EE2EAC" w:rsidRDefault="00493281" w:rsidP="00493281">
      <w:pPr>
        <w:numPr>
          <w:ilvl w:val="0"/>
          <w:numId w:val="33"/>
        </w:numPr>
        <w:spacing w:after="200" w:line="240" w:lineRule="auto"/>
        <w:jc w:val="both"/>
        <w:rPr>
          <w:rFonts w:cs="Arial"/>
          <w:szCs w:val="20"/>
        </w:rPr>
      </w:pPr>
      <w:r w:rsidRPr="00EE2EAC">
        <w:rPr>
          <w:rFonts w:cs="Arial"/>
          <w:szCs w:val="20"/>
        </w:rPr>
        <w:t>gladin</w:t>
      </w:r>
      <w:r w:rsidR="00EE2EAC">
        <w:rPr>
          <w:rFonts w:cs="Arial"/>
          <w:szCs w:val="20"/>
        </w:rPr>
        <w:t>e (tlaka) podzemne vode v vrtinah</w:t>
      </w:r>
      <w:r w:rsidRPr="00EE2EAC">
        <w:rPr>
          <w:rFonts w:cs="Arial"/>
          <w:szCs w:val="20"/>
        </w:rPr>
        <w:t xml:space="preserve"> za odvzem.</w:t>
      </w:r>
    </w:p>
    <w:p w:rsidR="00493281" w:rsidRPr="00EE2EAC" w:rsidRDefault="00493281" w:rsidP="00493281">
      <w:pPr>
        <w:spacing w:line="240" w:lineRule="auto"/>
        <w:rPr>
          <w:rFonts w:cs="Arial"/>
          <w:szCs w:val="20"/>
        </w:rPr>
      </w:pPr>
    </w:p>
    <w:p w:rsidR="00493281" w:rsidRPr="00EE2EAC" w:rsidRDefault="00493281" w:rsidP="00493281">
      <w:pPr>
        <w:spacing w:after="200" w:line="276" w:lineRule="auto"/>
        <w:jc w:val="both"/>
        <w:rPr>
          <w:rFonts w:cs="Arial"/>
          <w:szCs w:val="20"/>
        </w:rPr>
      </w:pPr>
      <w:r w:rsidRPr="00EE2EAC">
        <w:rPr>
          <w:rFonts w:cs="Arial"/>
          <w:szCs w:val="20"/>
        </w:rPr>
        <w:t xml:space="preserve">Meritev pretoka odvzetih količin vode mora biti stalna in zvezna z zapisovanjem trenutne količine pretoka in kumulativne količine načrpane vode vsaj enkrat na uro.  </w:t>
      </w:r>
    </w:p>
    <w:p w:rsidR="00493281" w:rsidRPr="00EE2EAC" w:rsidRDefault="00493281" w:rsidP="00493281">
      <w:pPr>
        <w:spacing w:after="200" w:line="276" w:lineRule="auto"/>
        <w:jc w:val="both"/>
        <w:rPr>
          <w:rFonts w:cs="Arial"/>
          <w:szCs w:val="20"/>
        </w:rPr>
      </w:pPr>
      <w:r w:rsidRPr="00EE2EAC">
        <w:rPr>
          <w:rFonts w:cs="Arial"/>
          <w:szCs w:val="20"/>
        </w:rPr>
        <w:t>Meritve</w:t>
      </w:r>
      <w:r w:rsidR="00EE2EAC">
        <w:rPr>
          <w:rFonts w:cs="Arial"/>
          <w:szCs w:val="20"/>
        </w:rPr>
        <w:t xml:space="preserve"> gladine podzemne vode na vrtinah</w:t>
      </w:r>
      <w:r w:rsidRPr="00EE2EAC">
        <w:rPr>
          <w:rFonts w:cs="Arial"/>
          <w:szCs w:val="20"/>
        </w:rPr>
        <w:t xml:space="preserve"> za odvzem vode se izvajajo s tlačno sondo in elektronskim zapisovanjem gladine podzemne vode ali na drug način, ki omogoča primerljivo kakovost rezultatov. Meritev gladine (tlaka) podzemne vode mora biti stalna in zvezna z zapisovanjem podatkov vsaj enkrat na uro. </w:t>
      </w:r>
    </w:p>
    <w:p w:rsidR="00493281" w:rsidRPr="00EE2EAC" w:rsidRDefault="00493281" w:rsidP="00493281">
      <w:pPr>
        <w:numPr>
          <w:ilvl w:val="0"/>
          <w:numId w:val="30"/>
        </w:numPr>
        <w:spacing w:after="200" w:line="276" w:lineRule="auto"/>
        <w:contextualSpacing/>
        <w:jc w:val="both"/>
        <w:rPr>
          <w:rFonts w:cs="Arial"/>
          <w:szCs w:val="20"/>
        </w:rPr>
      </w:pPr>
      <w:r w:rsidRPr="00EE2EAC">
        <w:rPr>
          <w:rFonts w:cs="Arial"/>
          <w:szCs w:val="20"/>
        </w:rPr>
        <w:t>Spremljanje fizikalno-kemijskih značilnosti podzemne in odpadne vode</w:t>
      </w:r>
    </w:p>
    <w:p w:rsidR="00493281" w:rsidRPr="00EE2EAC" w:rsidRDefault="00493281" w:rsidP="00493281">
      <w:pPr>
        <w:spacing w:after="200" w:line="276" w:lineRule="auto"/>
        <w:jc w:val="both"/>
        <w:rPr>
          <w:rFonts w:cs="Arial"/>
          <w:szCs w:val="20"/>
        </w:rPr>
      </w:pPr>
      <w:r w:rsidRPr="00EE2EAC">
        <w:rPr>
          <w:rFonts w:cs="Arial"/>
          <w:szCs w:val="20"/>
        </w:rPr>
        <w:t>Z analizo fizikalno-kemijskih značilnosti podzemne vode iz vrtin za odvzem vode je treba ugotavljati kemijsko sestavo in posredno tudi spremembo količinskega stanja (toplotne vrednosti) izkoriščanega vodonosnika.</w:t>
      </w:r>
    </w:p>
    <w:p w:rsidR="00493281" w:rsidRPr="00EE2EAC" w:rsidRDefault="00493281" w:rsidP="00493281">
      <w:pPr>
        <w:spacing w:line="240" w:lineRule="auto"/>
        <w:jc w:val="both"/>
        <w:rPr>
          <w:rFonts w:cs="Arial"/>
          <w:szCs w:val="20"/>
        </w:rPr>
      </w:pPr>
      <w:r w:rsidRPr="00EE2EAC">
        <w:rPr>
          <w:rFonts w:cs="Arial"/>
          <w:szCs w:val="20"/>
        </w:rPr>
        <w:lastRenderedPageBreak/>
        <w:t>Spremljanje fizikalno-kemijskih značilnosti vode je treba izvajati z analizo kemijske sestave podzemne vode iz vrtin za odvzem vode.</w:t>
      </w:r>
    </w:p>
    <w:p w:rsidR="00493281" w:rsidRPr="00EE2EAC" w:rsidRDefault="00493281" w:rsidP="00493281">
      <w:pPr>
        <w:spacing w:line="240" w:lineRule="auto"/>
        <w:jc w:val="both"/>
        <w:rPr>
          <w:rFonts w:cs="Arial"/>
          <w:szCs w:val="20"/>
        </w:rPr>
      </w:pPr>
    </w:p>
    <w:p w:rsidR="00493281" w:rsidRDefault="00493281" w:rsidP="00493281">
      <w:pPr>
        <w:spacing w:line="240" w:lineRule="auto"/>
        <w:jc w:val="both"/>
        <w:rPr>
          <w:rFonts w:cs="Arial"/>
          <w:szCs w:val="20"/>
        </w:rPr>
      </w:pPr>
      <w:r w:rsidRPr="00EE2EAC">
        <w:rPr>
          <w:rFonts w:cs="Arial"/>
          <w:szCs w:val="20"/>
        </w:rPr>
        <w:t>Ob vsakem vzorčenju za analizo kemijske sestave odvzete podzemne vode je treba na mestu objekta izmeriti osnovne fizikalno-kemijske lastnosti podzemne vode:</w:t>
      </w:r>
    </w:p>
    <w:p w:rsidR="00005CCA" w:rsidRPr="00EE2EAC" w:rsidRDefault="00005CCA" w:rsidP="00493281">
      <w:pPr>
        <w:spacing w:line="240" w:lineRule="auto"/>
        <w:jc w:val="both"/>
        <w:rPr>
          <w:rFonts w:cs="Arial"/>
          <w:szCs w:val="20"/>
        </w:rPr>
      </w:pPr>
    </w:p>
    <w:p w:rsidR="00493281" w:rsidRPr="00EE2EAC" w:rsidRDefault="00493281" w:rsidP="00493281">
      <w:pPr>
        <w:numPr>
          <w:ilvl w:val="0"/>
          <w:numId w:val="34"/>
        </w:numPr>
        <w:spacing w:after="200" w:line="240" w:lineRule="auto"/>
        <w:jc w:val="both"/>
        <w:rPr>
          <w:rFonts w:cs="Arial"/>
          <w:szCs w:val="20"/>
        </w:rPr>
      </w:pPr>
      <w:r w:rsidRPr="00EE2EAC">
        <w:rPr>
          <w:rFonts w:cs="Arial"/>
          <w:szCs w:val="20"/>
        </w:rPr>
        <w:t>specifično električno prevodnost,</w:t>
      </w:r>
    </w:p>
    <w:p w:rsidR="00493281" w:rsidRPr="00EE2EAC" w:rsidRDefault="00493281" w:rsidP="00493281">
      <w:pPr>
        <w:numPr>
          <w:ilvl w:val="0"/>
          <w:numId w:val="34"/>
        </w:numPr>
        <w:spacing w:after="200" w:line="240" w:lineRule="auto"/>
        <w:jc w:val="both"/>
        <w:rPr>
          <w:rFonts w:cs="Arial"/>
          <w:szCs w:val="20"/>
        </w:rPr>
      </w:pPr>
      <w:r w:rsidRPr="00EE2EAC">
        <w:rPr>
          <w:rFonts w:cs="Arial"/>
          <w:szCs w:val="20"/>
        </w:rPr>
        <w:t>pH,</w:t>
      </w:r>
    </w:p>
    <w:p w:rsidR="00493281" w:rsidRPr="00EE2EAC" w:rsidRDefault="00493281" w:rsidP="00493281">
      <w:pPr>
        <w:numPr>
          <w:ilvl w:val="0"/>
          <w:numId w:val="34"/>
        </w:numPr>
        <w:spacing w:after="200" w:line="240" w:lineRule="auto"/>
        <w:jc w:val="both"/>
        <w:rPr>
          <w:rFonts w:cs="Arial"/>
          <w:szCs w:val="20"/>
        </w:rPr>
      </w:pPr>
      <w:r w:rsidRPr="00EE2EAC">
        <w:rPr>
          <w:rFonts w:cs="Arial"/>
          <w:szCs w:val="20"/>
        </w:rPr>
        <w:t>oksidacijsko-redukcijski potencial,</w:t>
      </w:r>
    </w:p>
    <w:p w:rsidR="00493281" w:rsidRPr="00EE2EAC" w:rsidRDefault="00493281" w:rsidP="00493281">
      <w:pPr>
        <w:numPr>
          <w:ilvl w:val="0"/>
          <w:numId w:val="34"/>
        </w:numPr>
        <w:spacing w:after="200" w:line="240" w:lineRule="auto"/>
        <w:jc w:val="both"/>
        <w:rPr>
          <w:rFonts w:cs="Arial"/>
          <w:szCs w:val="20"/>
        </w:rPr>
      </w:pPr>
      <w:r w:rsidRPr="00EE2EAC">
        <w:rPr>
          <w:rFonts w:cs="Arial"/>
          <w:szCs w:val="20"/>
        </w:rPr>
        <w:t>vsebnost</w:t>
      </w:r>
      <w:r w:rsidR="00005CCA">
        <w:rPr>
          <w:rFonts w:cs="Arial"/>
          <w:szCs w:val="20"/>
        </w:rPr>
        <w:t xml:space="preserve"> kisika in nasičenost s kisikom.</w:t>
      </w:r>
    </w:p>
    <w:p w:rsidR="00493281" w:rsidRDefault="00493281" w:rsidP="00493281">
      <w:pPr>
        <w:spacing w:line="240" w:lineRule="auto"/>
        <w:jc w:val="both"/>
        <w:rPr>
          <w:rFonts w:cs="Arial"/>
          <w:szCs w:val="20"/>
        </w:rPr>
      </w:pPr>
      <w:r w:rsidRPr="00EE2EAC">
        <w:rPr>
          <w:rFonts w:cs="Arial"/>
          <w:szCs w:val="20"/>
        </w:rPr>
        <w:t>Nabor parametrov:</w:t>
      </w:r>
    </w:p>
    <w:p w:rsidR="00202BD2" w:rsidRPr="00EE2EAC" w:rsidRDefault="00202BD2" w:rsidP="00493281">
      <w:pPr>
        <w:spacing w:line="240" w:lineRule="auto"/>
        <w:jc w:val="both"/>
        <w:rPr>
          <w:rFonts w:cs="Arial"/>
          <w:szCs w:val="20"/>
        </w:rPr>
      </w:pPr>
    </w:p>
    <w:p w:rsidR="00493281" w:rsidRDefault="00EE2EAC" w:rsidP="00493281">
      <w:pPr>
        <w:spacing w:line="240" w:lineRule="auto"/>
        <w:jc w:val="both"/>
        <w:rPr>
          <w:rFonts w:cs="Arial"/>
          <w:szCs w:val="20"/>
        </w:rPr>
      </w:pPr>
      <w:r w:rsidRPr="00EE2EAC">
        <w:rPr>
          <w:rFonts w:cs="Arial"/>
          <w:szCs w:val="20"/>
        </w:rPr>
        <w:t>Iz pipe na ustju vrtin</w:t>
      </w:r>
      <w:r w:rsidR="00493281" w:rsidRPr="00EE2EAC">
        <w:rPr>
          <w:rFonts w:cs="Arial"/>
          <w:szCs w:val="20"/>
        </w:rPr>
        <w:t xml:space="preserve"> za odvzem vode morajo biti enkrat letno ugotovljene vsebnosti za naslednje </w:t>
      </w:r>
      <w:r w:rsidR="00493281" w:rsidRPr="00EE2EAC">
        <w:rPr>
          <w:rFonts w:cs="Arial"/>
          <w:bCs/>
          <w:szCs w:val="20"/>
        </w:rPr>
        <w:t>značilne parametre</w:t>
      </w:r>
      <w:r w:rsidR="00493281" w:rsidRPr="00EE2EAC">
        <w:rPr>
          <w:rFonts w:cs="Arial"/>
          <w:szCs w:val="20"/>
        </w:rPr>
        <w:t xml:space="preserve">: </w:t>
      </w:r>
    </w:p>
    <w:p w:rsidR="00202BD2" w:rsidRPr="00EE2EAC" w:rsidRDefault="00202BD2" w:rsidP="00493281">
      <w:pPr>
        <w:spacing w:line="240" w:lineRule="auto"/>
        <w:jc w:val="both"/>
        <w:rPr>
          <w:rFonts w:cs="Arial"/>
          <w:szCs w:val="20"/>
        </w:rPr>
      </w:pPr>
    </w:p>
    <w:tbl>
      <w:tblPr>
        <w:tblW w:w="0" w:type="auto"/>
        <w:tblLook w:val="00A0" w:firstRow="1" w:lastRow="0" w:firstColumn="1" w:lastColumn="0" w:noHBand="0" w:noVBand="0"/>
      </w:tblPr>
      <w:tblGrid>
        <w:gridCol w:w="4417"/>
        <w:gridCol w:w="4297"/>
      </w:tblGrid>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kalcij (Ca</w:t>
            </w:r>
            <w:r w:rsidRPr="00EE2EAC">
              <w:rPr>
                <w:rFonts w:cs="Arial"/>
                <w:noProof/>
                <w:szCs w:val="20"/>
                <w:vertAlign w:val="superscript"/>
              </w:rPr>
              <w:t>2+</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magnezij (Mg</w:t>
            </w:r>
            <w:r w:rsidRPr="00EE2EAC">
              <w:rPr>
                <w:rFonts w:cs="Arial"/>
                <w:noProof/>
                <w:szCs w:val="20"/>
                <w:vertAlign w:val="superscript"/>
              </w:rPr>
              <w:t>2+</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kalij (K</w:t>
            </w:r>
            <w:r w:rsidRPr="00EE2EAC">
              <w:rPr>
                <w:rFonts w:cs="Arial"/>
                <w:noProof/>
                <w:szCs w:val="20"/>
                <w:vertAlign w:val="superscript"/>
              </w:rPr>
              <w:t>+</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natrij (Na</w:t>
            </w:r>
            <w:r w:rsidRPr="00EE2EAC">
              <w:rPr>
                <w:rFonts w:cs="Arial"/>
                <w:noProof/>
                <w:szCs w:val="20"/>
                <w:vertAlign w:val="superscript"/>
              </w:rPr>
              <w:t>+</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hidrogenkarbonat (HCO</w:t>
            </w:r>
            <w:r w:rsidRPr="00EE2EAC">
              <w:rPr>
                <w:rFonts w:cs="Arial"/>
                <w:noProof/>
                <w:szCs w:val="20"/>
                <w:vertAlign w:val="subscript"/>
              </w:rPr>
              <w:t>3</w:t>
            </w:r>
            <w:r w:rsidRPr="00EE2EAC">
              <w:rPr>
                <w:rFonts w:cs="Arial"/>
                <w:noProof/>
                <w:szCs w:val="20"/>
                <w:vertAlign w:val="superscript"/>
              </w:rPr>
              <w:t>-</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klorid (Cl</w:t>
            </w:r>
            <w:r w:rsidRPr="00EE2EAC">
              <w:rPr>
                <w:rFonts w:cs="Arial"/>
                <w:noProof/>
                <w:szCs w:val="20"/>
                <w:vertAlign w:val="superscript"/>
              </w:rPr>
              <w:t>-</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sulfat (SO</w:t>
            </w:r>
            <w:r w:rsidRPr="00EE2EAC">
              <w:rPr>
                <w:rFonts w:cs="Arial"/>
                <w:noProof/>
                <w:szCs w:val="20"/>
                <w:vertAlign w:val="subscript"/>
              </w:rPr>
              <w:t>4</w:t>
            </w:r>
            <w:r w:rsidRPr="00EE2EAC">
              <w:rPr>
                <w:rFonts w:cs="Arial"/>
                <w:noProof/>
                <w:szCs w:val="20"/>
                <w:vertAlign w:val="superscript"/>
              </w:rPr>
              <w:t>2-</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fosfat (PO</w:t>
            </w:r>
            <w:r w:rsidRPr="00EE2EAC">
              <w:rPr>
                <w:rFonts w:cs="Arial"/>
                <w:noProof/>
                <w:szCs w:val="20"/>
                <w:vertAlign w:val="subscript"/>
              </w:rPr>
              <w:t>4</w:t>
            </w:r>
            <w:r w:rsidRPr="00EE2EAC">
              <w:rPr>
                <w:rFonts w:cs="Arial"/>
                <w:noProof/>
                <w:szCs w:val="20"/>
                <w:vertAlign w:val="superscript"/>
              </w:rPr>
              <w:t>3-</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nitrat (NO</w:t>
            </w:r>
            <w:r w:rsidRPr="00EE2EAC">
              <w:rPr>
                <w:rFonts w:cs="Arial"/>
                <w:noProof/>
                <w:szCs w:val="20"/>
                <w:vertAlign w:val="subscript"/>
              </w:rPr>
              <w:t>3</w:t>
            </w:r>
            <w:r w:rsidRPr="00EE2EAC">
              <w:rPr>
                <w:rFonts w:cs="Arial"/>
                <w:noProof/>
                <w:szCs w:val="20"/>
                <w:vertAlign w:val="superscript"/>
              </w:rPr>
              <w:t>-</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nitrit (NO</w:t>
            </w:r>
            <w:r w:rsidRPr="00EE2EAC">
              <w:rPr>
                <w:rFonts w:cs="Arial"/>
                <w:noProof/>
                <w:szCs w:val="20"/>
                <w:vertAlign w:val="subscript"/>
              </w:rPr>
              <w:t>2</w:t>
            </w:r>
            <w:r w:rsidRPr="00EE2EAC">
              <w:rPr>
                <w:rFonts w:cs="Arial"/>
                <w:noProof/>
                <w:szCs w:val="20"/>
                <w:vertAlign w:val="superscript"/>
              </w:rPr>
              <w:t>-</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amonij (NH</w:t>
            </w:r>
            <w:r w:rsidRPr="00EE2EAC">
              <w:rPr>
                <w:rFonts w:cs="Arial"/>
                <w:noProof/>
                <w:szCs w:val="20"/>
                <w:vertAlign w:val="subscript"/>
              </w:rPr>
              <w:t>4</w:t>
            </w:r>
            <w:r w:rsidRPr="00EE2EAC">
              <w:rPr>
                <w:rFonts w:cs="Arial"/>
                <w:noProof/>
                <w:szCs w:val="20"/>
                <w:vertAlign w:val="superscript"/>
              </w:rPr>
              <w:t>+</w:t>
            </w:r>
            <w:r w:rsidRPr="00EE2EAC">
              <w:rPr>
                <w:rFonts w:cs="Arial"/>
                <w:noProof/>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železo (Fe (skupno))</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noProof/>
                <w:szCs w:val="20"/>
              </w:rPr>
              <w:t>mangan (Mn (skupni))</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szCs w:val="20"/>
              </w:rPr>
              <w:t>sušni preostanek pri 105 °C</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szCs w:val="20"/>
              </w:rPr>
              <w:t>kremenica (SiO</w:t>
            </w:r>
            <w:r w:rsidRPr="00EE2EAC">
              <w:rPr>
                <w:rFonts w:cs="Arial"/>
                <w:szCs w:val="20"/>
                <w:vertAlign w:val="subscript"/>
              </w:rPr>
              <w:t>2</w:t>
            </w:r>
            <w:r w:rsidRPr="00EE2EAC">
              <w:rPr>
                <w:rFonts w:cs="Arial"/>
                <w:szCs w:val="20"/>
              </w:rPr>
              <w:t>)</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szCs w:val="20"/>
              </w:rPr>
              <w:t>raztopljeni CO</w:t>
            </w:r>
            <w:r w:rsidRPr="00EE2EAC">
              <w:rPr>
                <w:rFonts w:cs="Arial"/>
                <w:szCs w:val="20"/>
                <w:vertAlign w:val="subscript"/>
              </w:rPr>
              <w:t>2</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r w:rsidRPr="00EE2EAC">
              <w:rPr>
                <w:rFonts w:cs="Arial"/>
                <w:szCs w:val="20"/>
              </w:rPr>
              <w:t>mineralizacija (TDS – skupne raztopljene snovi)</w:t>
            </w:r>
          </w:p>
        </w:tc>
        <w:tc>
          <w:tcPr>
            <w:tcW w:w="4297" w:type="dxa"/>
          </w:tcPr>
          <w:p w:rsidR="00493281" w:rsidRPr="00EE2EAC" w:rsidRDefault="00493281" w:rsidP="00493281">
            <w:pPr>
              <w:spacing w:line="240" w:lineRule="auto"/>
              <w:jc w:val="both"/>
              <w:rPr>
                <w:rFonts w:cs="Arial"/>
                <w:noProof/>
                <w:szCs w:val="20"/>
              </w:rPr>
            </w:pPr>
          </w:p>
        </w:tc>
      </w:tr>
      <w:tr w:rsidR="00493281" w:rsidRPr="00EE2EAC" w:rsidTr="00493281">
        <w:tc>
          <w:tcPr>
            <w:tcW w:w="4417" w:type="dxa"/>
          </w:tcPr>
          <w:p w:rsidR="00493281" w:rsidRPr="00EE2EAC" w:rsidRDefault="00493281" w:rsidP="00493281">
            <w:pPr>
              <w:spacing w:line="240" w:lineRule="auto"/>
              <w:jc w:val="both"/>
              <w:rPr>
                <w:rFonts w:cs="Arial"/>
                <w:noProof/>
                <w:szCs w:val="20"/>
              </w:rPr>
            </w:pPr>
          </w:p>
        </w:tc>
        <w:tc>
          <w:tcPr>
            <w:tcW w:w="4297" w:type="dxa"/>
          </w:tcPr>
          <w:p w:rsidR="00493281" w:rsidRPr="00EE2EAC" w:rsidRDefault="00493281" w:rsidP="00493281">
            <w:pPr>
              <w:spacing w:line="240" w:lineRule="auto"/>
              <w:jc w:val="both"/>
              <w:rPr>
                <w:rFonts w:cs="Arial"/>
                <w:noProof/>
                <w:szCs w:val="20"/>
              </w:rPr>
            </w:pPr>
          </w:p>
        </w:tc>
      </w:tr>
    </w:tbl>
    <w:p w:rsidR="00493281" w:rsidRPr="00EE2EAC" w:rsidRDefault="00493281" w:rsidP="00493281">
      <w:pPr>
        <w:spacing w:after="200" w:line="276" w:lineRule="auto"/>
        <w:jc w:val="both"/>
        <w:rPr>
          <w:rFonts w:cs="Arial"/>
          <w:szCs w:val="20"/>
        </w:rPr>
      </w:pPr>
      <w:r w:rsidRPr="00EE2EAC">
        <w:rPr>
          <w:rFonts w:cs="Arial"/>
          <w:szCs w:val="20"/>
        </w:rPr>
        <w:t>Pri določanju vsebnosti analiziranih parametrov je treba upoštevati najnižje razpoložljive meje zaznavanja in določanja (meja določljivosti analitske metode). V letnem poročilu o monitoringu je treba navesti meje zaznavnosti in meje določljivosti analitske metode.</w:t>
      </w:r>
    </w:p>
    <w:p w:rsidR="00493281" w:rsidRPr="00EE2EAC" w:rsidRDefault="00493281" w:rsidP="00493281">
      <w:pPr>
        <w:spacing w:after="200" w:line="276" w:lineRule="auto"/>
        <w:jc w:val="both"/>
        <w:rPr>
          <w:rFonts w:cs="Arial"/>
          <w:szCs w:val="20"/>
        </w:rPr>
      </w:pPr>
      <w:r w:rsidRPr="00EE2EAC">
        <w:rPr>
          <w:rFonts w:cs="Arial"/>
          <w:szCs w:val="20"/>
        </w:rPr>
        <w:t>Vzorčenje in analizo mora izvajati oseba z laboratorijem, akreditiranim za tovrstne analize.</w:t>
      </w:r>
    </w:p>
    <w:p w:rsidR="00493281" w:rsidRDefault="00493281" w:rsidP="00493281">
      <w:pPr>
        <w:numPr>
          <w:ilvl w:val="0"/>
          <w:numId w:val="30"/>
        </w:numPr>
        <w:spacing w:after="200" w:line="276" w:lineRule="auto"/>
        <w:contextualSpacing/>
        <w:jc w:val="both"/>
        <w:rPr>
          <w:rFonts w:cs="Arial"/>
          <w:szCs w:val="20"/>
        </w:rPr>
      </w:pPr>
      <w:r w:rsidRPr="00EE2EAC">
        <w:rPr>
          <w:rFonts w:cs="Arial"/>
          <w:szCs w:val="20"/>
        </w:rPr>
        <w:t>Nadzor nad hidravličnimi značilnostmi vrtin</w:t>
      </w:r>
    </w:p>
    <w:p w:rsidR="00885103" w:rsidRPr="00EE2EAC" w:rsidRDefault="00885103" w:rsidP="00967FF7">
      <w:pPr>
        <w:spacing w:after="200" w:line="276" w:lineRule="auto"/>
        <w:ind w:left="720"/>
        <w:contextualSpacing/>
        <w:jc w:val="both"/>
        <w:rPr>
          <w:rFonts w:cs="Arial"/>
          <w:szCs w:val="20"/>
        </w:rPr>
      </w:pPr>
    </w:p>
    <w:p w:rsidR="00493281" w:rsidRPr="00EE2EAC" w:rsidRDefault="00493281" w:rsidP="00493281">
      <w:pPr>
        <w:spacing w:line="240" w:lineRule="auto"/>
        <w:jc w:val="both"/>
        <w:rPr>
          <w:rFonts w:cs="Arial"/>
          <w:szCs w:val="20"/>
        </w:rPr>
      </w:pPr>
      <w:r w:rsidRPr="00EE2EAC">
        <w:rPr>
          <w:rFonts w:cs="Arial"/>
          <w:szCs w:val="20"/>
        </w:rPr>
        <w:t>Nadzor nad hidravličnimi značilnostmi objekta je treba izvajati z:</w:t>
      </w:r>
    </w:p>
    <w:p w:rsidR="00885103" w:rsidRDefault="00202BD2" w:rsidP="0038771A">
      <w:pPr>
        <w:spacing w:after="200" w:line="240" w:lineRule="auto"/>
        <w:ind w:left="720"/>
        <w:jc w:val="both"/>
        <w:rPr>
          <w:rFonts w:cs="Arial"/>
          <w:szCs w:val="20"/>
        </w:rPr>
      </w:pPr>
      <w:r>
        <w:rPr>
          <w:rFonts w:cs="Arial"/>
          <w:szCs w:val="20"/>
        </w:rPr>
        <w:t xml:space="preserve">a) </w:t>
      </w:r>
      <w:r w:rsidR="00493281" w:rsidRPr="00EE2EAC">
        <w:rPr>
          <w:rFonts w:cs="Arial"/>
          <w:szCs w:val="20"/>
        </w:rPr>
        <w:t xml:space="preserve">vzdrževanjem opreme in objektov za rabo podzemne vode, </w:t>
      </w:r>
    </w:p>
    <w:p w:rsidR="00493281" w:rsidRPr="00EE2EAC" w:rsidRDefault="00202BD2" w:rsidP="0038771A">
      <w:pPr>
        <w:spacing w:after="200" w:line="240" w:lineRule="auto"/>
        <w:ind w:left="720"/>
        <w:jc w:val="both"/>
        <w:rPr>
          <w:szCs w:val="20"/>
        </w:rPr>
      </w:pPr>
      <w:r>
        <w:rPr>
          <w:szCs w:val="20"/>
        </w:rPr>
        <w:t xml:space="preserve">b) </w:t>
      </w:r>
      <w:r w:rsidR="00493281" w:rsidRPr="00EE2EAC">
        <w:rPr>
          <w:szCs w:val="20"/>
        </w:rPr>
        <w:t>meritvami učinkovitosti</w:t>
      </w:r>
      <w:r w:rsidR="00EE2EAC" w:rsidRPr="00EE2EAC">
        <w:rPr>
          <w:szCs w:val="20"/>
        </w:rPr>
        <w:t xml:space="preserve"> in specifične izdatnosti vrtin</w:t>
      </w:r>
      <w:r w:rsidR="00493281" w:rsidRPr="00EE2EAC">
        <w:rPr>
          <w:szCs w:val="20"/>
        </w:rPr>
        <w:t xml:space="preserve"> za odvzem vode, </w:t>
      </w:r>
    </w:p>
    <w:p w:rsidR="00493281" w:rsidRPr="00EE2EAC" w:rsidRDefault="00202BD2" w:rsidP="0038771A">
      <w:pPr>
        <w:spacing w:after="200" w:line="240" w:lineRule="auto"/>
        <w:ind w:left="720"/>
        <w:jc w:val="both"/>
        <w:rPr>
          <w:szCs w:val="20"/>
        </w:rPr>
      </w:pPr>
      <w:r>
        <w:rPr>
          <w:szCs w:val="20"/>
        </w:rPr>
        <w:t xml:space="preserve">c) </w:t>
      </w:r>
      <w:r w:rsidR="00493281" w:rsidRPr="00EE2EAC">
        <w:rPr>
          <w:szCs w:val="20"/>
        </w:rPr>
        <w:t>meritvami statičnih in dinamičnih pogojev vrtine za odvzem vode</w:t>
      </w:r>
      <w:r w:rsidR="00885103">
        <w:rPr>
          <w:szCs w:val="20"/>
        </w:rPr>
        <w:t>.</w:t>
      </w:r>
    </w:p>
    <w:p w:rsidR="00493281" w:rsidRPr="00EE2EAC" w:rsidRDefault="00493281" w:rsidP="00493281">
      <w:pPr>
        <w:spacing w:after="200" w:line="276" w:lineRule="auto"/>
        <w:jc w:val="both"/>
        <w:rPr>
          <w:szCs w:val="20"/>
        </w:rPr>
      </w:pPr>
      <w:r w:rsidRPr="00EE2EAC">
        <w:rPr>
          <w:szCs w:val="20"/>
        </w:rPr>
        <w:t>k a)</w:t>
      </w:r>
    </w:p>
    <w:p w:rsidR="00493281" w:rsidRPr="00EE2EAC" w:rsidRDefault="00493281" w:rsidP="00493281">
      <w:pPr>
        <w:spacing w:after="200" w:line="276" w:lineRule="auto"/>
        <w:jc w:val="both"/>
        <w:rPr>
          <w:szCs w:val="20"/>
        </w:rPr>
      </w:pPr>
      <w:r w:rsidRPr="00EE2EAC">
        <w:rPr>
          <w:szCs w:val="20"/>
        </w:rPr>
        <w:t>Vsa dela in spremembe, ki so bile narejene v ali pri objektu, merilni opremi ali opremi za rabo podzemne vode, je treba zapisovati in o tem poročati v letnem poročilu o monitoringu odvzetih količin podzemne vode. Enkrat tedensko je treba preverjati pravilno delovanje merilnih naprav.</w:t>
      </w:r>
    </w:p>
    <w:p w:rsidR="00493281" w:rsidRPr="00EE2EAC" w:rsidRDefault="00493281" w:rsidP="00493281">
      <w:pPr>
        <w:spacing w:after="200" w:line="276" w:lineRule="auto"/>
        <w:jc w:val="both"/>
        <w:rPr>
          <w:szCs w:val="20"/>
        </w:rPr>
      </w:pPr>
      <w:r w:rsidRPr="00EE2EAC">
        <w:rPr>
          <w:szCs w:val="20"/>
        </w:rPr>
        <w:lastRenderedPageBreak/>
        <w:t>k b)</w:t>
      </w:r>
    </w:p>
    <w:p w:rsidR="00493281" w:rsidRPr="00EE2EAC" w:rsidRDefault="00493281" w:rsidP="00493281">
      <w:pPr>
        <w:spacing w:after="200" w:line="276" w:lineRule="auto"/>
        <w:jc w:val="both"/>
        <w:rPr>
          <w:szCs w:val="20"/>
        </w:rPr>
      </w:pPr>
      <w:r w:rsidRPr="00EE2EAC">
        <w:rPr>
          <w:szCs w:val="20"/>
        </w:rPr>
        <w:t>Meritve učinkovitosti in specifične izdatnosti vrtin za odvzem vode je treba opraviti po vnaprej izdelanem postopku: gre za kratkotrajen poskus, pri čemer je treba vrtino najprej ugasniti in počakati na kvazistabilizacijo gladine in nato črpati vsaj tri različne količine po nekaj ur, s čimer se preizkusijo učinkovitosti vrtine in njene morebitne izgube (črpalni poskus). Črpalni poskus mora biti prvič izveden v treh mesecih po sklenitvi koncesijske pogodbe, če so od zadnjega poskusa pretekla več kot tri leta, in drugič v tretjem letu prvega triletnega obdobja. Nato se črpalni poskus opravlja vsako šesto leto. Postopek izvajanja črpalnega poskusa se natančneje opredeli v programu monitoringa tako, da se zagotovi primerljivost rezultatov v celotnem časovnem obdobju.</w:t>
      </w:r>
    </w:p>
    <w:p w:rsidR="00493281" w:rsidRPr="00EE2EAC" w:rsidRDefault="00493281" w:rsidP="00493281">
      <w:pPr>
        <w:spacing w:after="200" w:line="276" w:lineRule="auto"/>
        <w:jc w:val="both"/>
        <w:rPr>
          <w:szCs w:val="20"/>
        </w:rPr>
      </w:pPr>
      <w:r w:rsidRPr="00EE2EAC">
        <w:rPr>
          <w:szCs w:val="20"/>
        </w:rPr>
        <w:t>k c)</w:t>
      </w:r>
    </w:p>
    <w:p w:rsidR="00493281" w:rsidRPr="00EE2EAC" w:rsidRDefault="00493281" w:rsidP="00493281">
      <w:pPr>
        <w:spacing w:after="200" w:line="276" w:lineRule="auto"/>
        <w:jc w:val="both"/>
        <w:rPr>
          <w:szCs w:val="20"/>
        </w:rPr>
      </w:pPr>
      <w:r w:rsidRPr="00EE2EAC">
        <w:rPr>
          <w:szCs w:val="20"/>
        </w:rPr>
        <w:t>Meritve statičnih in dinamičnih pogojev v vrtin</w:t>
      </w:r>
      <w:r w:rsidR="00EE2EAC" w:rsidRPr="00EE2EAC">
        <w:rPr>
          <w:szCs w:val="20"/>
        </w:rPr>
        <w:t>ah</w:t>
      </w:r>
      <w:r w:rsidRPr="00EE2EAC">
        <w:rPr>
          <w:szCs w:val="20"/>
        </w:rPr>
        <w:t xml:space="preserve"> za odvzem vode se izvajajo s spremljanjem gladine (tlaka) v času, ko se izvajajo črpalni poskusi iz prejšnje točke ali prekinitveni test iz 4. točke tretjega odstavka 3. člena te uredbe. </w:t>
      </w:r>
    </w:p>
    <w:p w:rsidR="00493281" w:rsidRPr="00EE2EAC" w:rsidRDefault="00493281" w:rsidP="00493281">
      <w:pPr>
        <w:spacing w:line="240" w:lineRule="auto"/>
        <w:jc w:val="both"/>
        <w:rPr>
          <w:rFonts w:cs="Arial"/>
          <w:szCs w:val="20"/>
        </w:rPr>
      </w:pPr>
    </w:p>
    <w:p w:rsidR="00493281" w:rsidRPr="00EE2EAC" w:rsidRDefault="00493281" w:rsidP="00493281">
      <w:pPr>
        <w:spacing w:line="240" w:lineRule="auto"/>
        <w:jc w:val="both"/>
        <w:rPr>
          <w:rFonts w:cs="Arial"/>
          <w:szCs w:val="20"/>
        </w:rPr>
      </w:pPr>
    </w:p>
    <w:p w:rsidR="00493281" w:rsidRPr="00EE2EAC" w:rsidRDefault="00493281" w:rsidP="00493281">
      <w:pPr>
        <w:spacing w:line="240" w:lineRule="auto"/>
        <w:jc w:val="both"/>
        <w:rPr>
          <w:rFonts w:cs="Arial"/>
          <w:szCs w:val="20"/>
        </w:rPr>
      </w:pPr>
    </w:p>
    <w:p w:rsidR="00493281" w:rsidRPr="00EE2EAC" w:rsidRDefault="00493281" w:rsidP="00493281">
      <w:pPr>
        <w:spacing w:line="240" w:lineRule="auto"/>
        <w:jc w:val="both"/>
        <w:rPr>
          <w:rFonts w:cs="Arial"/>
          <w:szCs w:val="20"/>
        </w:rPr>
      </w:pPr>
    </w:p>
    <w:p w:rsidR="00493281" w:rsidRPr="00EE2EAC" w:rsidRDefault="00493281" w:rsidP="00493281">
      <w:pPr>
        <w:spacing w:line="240" w:lineRule="auto"/>
        <w:jc w:val="both"/>
        <w:rPr>
          <w:rFonts w:cs="Arial"/>
          <w:szCs w:val="20"/>
        </w:rPr>
      </w:pPr>
    </w:p>
    <w:p w:rsidR="00493281" w:rsidRPr="00493281" w:rsidRDefault="00493281" w:rsidP="00493281">
      <w:pPr>
        <w:spacing w:line="240" w:lineRule="auto"/>
        <w:jc w:val="both"/>
        <w:rPr>
          <w:rFonts w:cs="Arial"/>
          <w:szCs w:val="20"/>
          <w:highlight w:val="cyan"/>
        </w:rPr>
      </w:pPr>
    </w:p>
    <w:tbl>
      <w:tblPr>
        <w:tblW w:w="0" w:type="auto"/>
        <w:tblLook w:val="00A0" w:firstRow="1" w:lastRow="0" w:firstColumn="1" w:lastColumn="0" w:noHBand="0" w:noVBand="0"/>
      </w:tblPr>
      <w:tblGrid>
        <w:gridCol w:w="4381"/>
        <w:gridCol w:w="4333"/>
      </w:tblGrid>
      <w:tr w:rsidR="00493281" w:rsidRPr="00493281" w:rsidTr="00493281">
        <w:tc>
          <w:tcPr>
            <w:tcW w:w="4381" w:type="dxa"/>
          </w:tcPr>
          <w:p w:rsidR="00493281" w:rsidRPr="00493281" w:rsidRDefault="00493281" w:rsidP="00493281">
            <w:pPr>
              <w:pStyle w:val="Odstavekseznama"/>
              <w:spacing w:line="240" w:lineRule="auto"/>
              <w:jc w:val="both"/>
              <w:rPr>
                <w:rFonts w:cs="Arial"/>
                <w:szCs w:val="20"/>
                <w:highlight w:val="cyan"/>
              </w:rPr>
            </w:pPr>
          </w:p>
        </w:tc>
        <w:tc>
          <w:tcPr>
            <w:tcW w:w="4333" w:type="dxa"/>
          </w:tcPr>
          <w:p w:rsidR="00493281" w:rsidRPr="00493281" w:rsidRDefault="00493281" w:rsidP="00493281">
            <w:pPr>
              <w:spacing w:line="240" w:lineRule="auto"/>
              <w:jc w:val="both"/>
              <w:rPr>
                <w:rFonts w:cs="Arial"/>
                <w:szCs w:val="20"/>
                <w:highlight w:val="cyan"/>
              </w:rPr>
            </w:pPr>
          </w:p>
        </w:tc>
      </w:tr>
    </w:tbl>
    <w:p w:rsidR="00493281" w:rsidRPr="00493281" w:rsidRDefault="00493281" w:rsidP="00493281">
      <w:pPr>
        <w:pStyle w:val="NaslovpredpisaZnakZnak"/>
        <w:spacing w:before="0" w:after="0" w:line="240" w:lineRule="auto"/>
        <w:jc w:val="left"/>
        <w:rPr>
          <w:sz w:val="20"/>
          <w:szCs w:val="20"/>
          <w:highlight w:val="cyan"/>
        </w:rPr>
      </w:pPr>
    </w:p>
    <w:p w:rsidR="00493281" w:rsidRPr="00493281" w:rsidRDefault="00493281" w:rsidP="00493281">
      <w:pPr>
        <w:pStyle w:val="NaslovpredpisaZnakZnak"/>
        <w:spacing w:before="0" w:after="0" w:line="240" w:lineRule="auto"/>
        <w:jc w:val="left"/>
        <w:rPr>
          <w:sz w:val="20"/>
          <w:szCs w:val="20"/>
          <w:highlight w:val="cyan"/>
        </w:rPr>
      </w:pPr>
    </w:p>
    <w:p w:rsidR="00493281" w:rsidRPr="00493281" w:rsidRDefault="00493281" w:rsidP="00493281">
      <w:pPr>
        <w:pStyle w:val="NaslovpredpisaZnakZnak"/>
        <w:spacing w:before="0" w:after="0" w:line="240" w:lineRule="auto"/>
        <w:jc w:val="left"/>
        <w:rPr>
          <w:sz w:val="20"/>
          <w:szCs w:val="20"/>
          <w:highlight w:val="cyan"/>
        </w:rPr>
      </w:pPr>
    </w:p>
    <w:p w:rsidR="00493281" w:rsidRPr="00493281" w:rsidRDefault="00493281" w:rsidP="00493281">
      <w:pPr>
        <w:pStyle w:val="NaslovpredpisaZnakZnak"/>
        <w:spacing w:before="0" w:after="0" w:line="240" w:lineRule="auto"/>
        <w:jc w:val="left"/>
        <w:rPr>
          <w:sz w:val="20"/>
          <w:szCs w:val="20"/>
          <w:highlight w:val="cyan"/>
        </w:rPr>
      </w:pPr>
    </w:p>
    <w:p w:rsidR="00493281" w:rsidRPr="00493281" w:rsidRDefault="00493281" w:rsidP="00493281">
      <w:pPr>
        <w:pStyle w:val="NaslovpredpisaZnakZnak"/>
        <w:spacing w:before="0" w:after="0" w:line="240" w:lineRule="auto"/>
        <w:jc w:val="left"/>
        <w:rPr>
          <w:sz w:val="20"/>
          <w:szCs w:val="20"/>
          <w:highlight w:val="cyan"/>
        </w:rPr>
      </w:pPr>
    </w:p>
    <w:p w:rsidR="00493281" w:rsidRPr="00493281" w:rsidRDefault="00493281" w:rsidP="00493281">
      <w:pPr>
        <w:pStyle w:val="NaslovpredpisaZnakZnak"/>
        <w:spacing w:before="0" w:after="0" w:line="240" w:lineRule="auto"/>
        <w:jc w:val="left"/>
        <w:rPr>
          <w:sz w:val="20"/>
          <w:szCs w:val="20"/>
          <w:highlight w:val="cyan"/>
        </w:rPr>
      </w:pPr>
    </w:p>
    <w:p w:rsidR="00493281" w:rsidRDefault="00493281" w:rsidP="00493281">
      <w:pPr>
        <w:pStyle w:val="NaslovpredpisaZnakZnak"/>
        <w:spacing w:before="0" w:after="0" w:line="240" w:lineRule="auto"/>
        <w:jc w:val="left"/>
        <w:rPr>
          <w:sz w:val="20"/>
          <w:szCs w:val="20"/>
          <w:highlight w:val="cyan"/>
        </w:rPr>
      </w:pPr>
    </w:p>
    <w:p w:rsidR="007D21F7" w:rsidRDefault="007D21F7" w:rsidP="00493281">
      <w:pPr>
        <w:pStyle w:val="NaslovpredpisaZnakZnak"/>
        <w:spacing w:before="0" w:after="0" w:line="240" w:lineRule="auto"/>
        <w:jc w:val="left"/>
        <w:rPr>
          <w:sz w:val="20"/>
          <w:szCs w:val="20"/>
          <w:highlight w:val="cyan"/>
        </w:rPr>
      </w:pPr>
    </w:p>
    <w:p w:rsidR="007D21F7" w:rsidRDefault="007D21F7" w:rsidP="00493281">
      <w:pPr>
        <w:pStyle w:val="NaslovpredpisaZnakZnak"/>
        <w:spacing w:before="0" w:after="0" w:line="240" w:lineRule="auto"/>
        <w:jc w:val="left"/>
        <w:rPr>
          <w:sz w:val="20"/>
          <w:szCs w:val="20"/>
          <w:highlight w:val="cyan"/>
        </w:rPr>
      </w:pPr>
    </w:p>
    <w:p w:rsidR="007D21F7" w:rsidRDefault="007D21F7" w:rsidP="00493281">
      <w:pPr>
        <w:pStyle w:val="NaslovpredpisaZnakZnak"/>
        <w:spacing w:before="0" w:after="0" w:line="240" w:lineRule="auto"/>
        <w:jc w:val="left"/>
        <w:rPr>
          <w:sz w:val="20"/>
          <w:szCs w:val="20"/>
          <w:highlight w:val="cyan"/>
        </w:rPr>
      </w:pPr>
    </w:p>
    <w:p w:rsidR="007D21F7" w:rsidRDefault="007D21F7" w:rsidP="00493281">
      <w:pPr>
        <w:pStyle w:val="NaslovpredpisaZnakZnak"/>
        <w:spacing w:before="0" w:after="0" w:line="240" w:lineRule="auto"/>
        <w:jc w:val="left"/>
        <w:rPr>
          <w:sz w:val="20"/>
          <w:szCs w:val="20"/>
          <w:highlight w:val="cyan"/>
        </w:rPr>
      </w:pPr>
    </w:p>
    <w:p w:rsidR="007D21F7" w:rsidRDefault="007D21F7" w:rsidP="00493281">
      <w:pPr>
        <w:pStyle w:val="NaslovpredpisaZnakZnak"/>
        <w:spacing w:before="0" w:after="0" w:line="240" w:lineRule="auto"/>
        <w:jc w:val="left"/>
        <w:rPr>
          <w:sz w:val="20"/>
          <w:szCs w:val="20"/>
          <w:highlight w:val="cyan"/>
        </w:rPr>
      </w:pPr>
    </w:p>
    <w:p w:rsidR="007D21F7" w:rsidRDefault="007D21F7" w:rsidP="00493281">
      <w:pPr>
        <w:pStyle w:val="NaslovpredpisaZnakZnak"/>
        <w:spacing w:before="0" w:after="0" w:line="240" w:lineRule="auto"/>
        <w:jc w:val="left"/>
        <w:rPr>
          <w:sz w:val="20"/>
          <w:szCs w:val="20"/>
          <w:highlight w:val="cyan"/>
        </w:rPr>
      </w:pPr>
    </w:p>
    <w:p w:rsidR="00C477A9" w:rsidRDefault="00C477A9" w:rsidP="00493281">
      <w:pPr>
        <w:pStyle w:val="NaslovpredpisaZnakZnak"/>
        <w:spacing w:before="0" w:after="0" w:line="240" w:lineRule="auto"/>
        <w:jc w:val="left"/>
        <w:rPr>
          <w:sz w:val="20"/>
          <w:szCs w:val="20"/>
          <w:highlight w:val="cyan"/>
        </w:rPr>
      </w:pPr>
    </w:p>
    <w:p w:rsidR="00C477A9" w:rsidRDefault="00C477A9" w:rsidP="00493281">
      <w:pPr>
        <w:pStyle w:val="NaslovpredpisaZnakZnak"/>
        <w:spacing w:before="0" w:after="0" w:line="240" w:lineRule="auto"/>
        <w:jc w:val="left"/>
        <w:rPr>
          <w:sz w:val="20"/>
          <w:szCs w:val="20"/>
          <w:highlight w:val="cyan"/>
        </w:rPr>
      </w:pPr>
    </w:p>
    <w:p w:rsidR="00C477A9" w:rsidRDefault="00C477A9" w:rsidP="00493281">
      <w:pPr>
        <w:pStyle w:val="NaslovpredpisaZnakZnak"/>
        <w:spacing w:before="0" w:after="0" w:line="240" w:lineRule="auto"/>
        <w:jc w:val="left"/>
        <w:rPr>
          <w:sz w:val="20"/>
          <w:szCs w:val="20"/>
          <w:highlight w:val="cyan"/>
        </w:rPr>
      </w:pPr>
    </w:p>
    <w:p w:rsidR="007D21F7" w:rsidRDefault="007D21F7" w:rsidP="00493281">
      <w:pPr>
        <w:pStyle w:val="NaslovpredpisaZnakZnak"/>
        <w:spacing w:before="0" w:after="0" w:line="240" w:lineRule="auto"/>
        <w:jc w:val="left"/>
        <w:rPr>
          <w:sz w:val="20"/>
          <w:szCs w:val="20"/>
          <w:highlight w:val="cyan"/>
        </w:rPr>
      </w:pPr>
    </w:p>
    <w:p w:rsidR="007D21F7" w:rsidRPr="00493281" w:rsidRDefault="007D21F7" w:rsidP="00493281">
      <w:pPr>
        <w:pStyle w:val="NaslovpredpisaZnakZnak"/>
        <w:spacing w:before="0" w:after="0" w:line="240" w:lineRule="auto"/>
        <w:jc w:val="left"/>
        <w:rPr>
          <w:sz w:val="20"/>
          <w:szCs w:val="20"/>
          <w:highlight w:val="cyan"/>
        </w:rPr>
      </w:pPr>
    </w:p>
    <w:p w:rsidR="00493281" w:rsidRPr="00493281" w:rsidRDefault="00493281" w:rsidP="00493281">
      <w:pPr>
        <w:pStyle w:val="NaslovpredpisaZnakZnak"/>
        <w:spacing w:before="0" w:after="0" w:line="240" w:lineRule="auto"/>
        <w:jc w:val="left"/>
        <w:rPr>
          <w:sz w:val="20"/>
          <w:szCs w:val="20"/>
          <w:highlight w:val="cyan"/>
        </w:rPr>
      </w:pPr>
    </w:p>
    <w:p w:rsidR="00493281" w:rsidRDefault="00493281" w:rsidP="00493281">
      <w:pPr>
        <w:pStyle w:val="NaslovpredpisaZnakZnak"/>
        <w:spacing w:before="0" w:after="0" w:line="240" w:lineRule="auto"/>
        <w:jc w:val="left"/>
        <w:rPr>
          <w:sz w:val="20"/>
          <w:szCs w:val="20"/>
          <w:highlight w:val="cyan"/>
        </w:rPr>
      </w:pPr>
    </w:p>
    <w:p w:rsidR="001940C5" w:rsidRDefault="001940C5" w:rsidP="00493281">
      <w:pPr>
        <w:pStyle w:val="NaslovpredpisaZnakZnak"/>
        <w:spacing w:before="0" w:after="0" w:line="240" w:lineRule="auto"/>
        <w:jc w:val="left"/>
        <w:rPr>
          <w:sz w:val="20"/>
          <w:szCs w:val="20"/>
          <w:highlight w:val="cyan"/>
        </w:rPr>
      </w:pPr>
    </w:p>
    <w:p w:rsidR="001940C5" w:rsidRDefault="001940C5" w:rsidP="00493281">
      <w:pPr>
        <w:pStyle w:val="NaslovpredpisaZnakZnak"/>
        <w:spacing w:before="0" w:after="0" w:line="240" w:lineRule="auto"/>
        <w:jc w:val="left"/>
        <w:rPr>
          <w:sz w:val="20"/>
          <w:szCs w:val="20"/>
          <w:highlight w:val="cyan"/>
        </w:rPr>
      </w:pPr>
    </w:p>
    <w:p w:rsidR="00967FF7" w:rsidRDefault="00967FF7" w:rsidP="00493281">
      <w:pPr>
        <w:pStyle w:val="NaslovpredpisaZnakZnak"/>
        <w:spacing w:before="0" w:after="0" w:line="240" w:lineRule="auto"/>
        <w:jc w:val="left"/>
        <w:rPr>
          <w:sz w:val="20"/>
          <w:szCs w:val="20"/>
          <w:highlight w:val="cyan"/>
        </w:rPr>
      </w:pPr>
    </w:p>
    <w:p w:rsidR="00967FF7" w:rsidRDefault="00967FF7" w:rsidP="00493281">
      <w:pPr>
        <w:pStyle w:val="NaslovpredpisaZnakZnak"/>
        <w:spacing w:before="0" w:after="0" w:line="240" w:lineRule="auto"/>
        <w:jc w:val="left"/>
        <w:rPr>
          <w:sz w:val="20"/>
          <w:szCs w:val="20"/>
          <w:highlight w:val="cyan"/>
        </w:rPr>
      </w:pPr>
    </w:p>
    <w:p w:rsidR="00967FF7" w:rsidRDefault="00967FF7" w:rsidP="00493281">
      <w:pPr>
        <w:pStyle w:val="NaslovpredpisaZnakZnak"/>
        <w:spacing w:before="0" w:after="0" w:line="240" w:lineRule="auto"/>
        <w:jc w:val="left"/>
        <w:rPr>
          <w:sz w:val="20"/>
          <w:szCs w:val="20"/>
          <w:highlight w:val="cyan"/>
        </w:rPr>
      </w:pPr>
    </w:p>
    <w:p w:rsidR="00967FF7" w:rsidRDefault="00967FF7" w:rsidP="00493281">
      <w:pPr>
        <w:pStyle w:val="NaslovpredpisaZnakZnak"/>
        <w:spacing w:before="0" w:after="0" w:line="240" w:lineRule="auto"/>
        <w:jc w:val="left"/>
        <w:rPr>
          <w:sz w:val="20"/>
          <w:szCs w:val="20"/>
          <w:highlight w:val="cyan"/>
        </w:rPr>
      </w:pPr>
    </w:p>
    <w:p w:rsidR="00967FF7" w:rsidRDefault="00967FF7" w:rsidP="00493281">
      <w:pPr>
        <w:pStyle w:val="NaslovpredpisaZnakZnak"/>
        <w:spacing w:before="0" w:after="0" w:line="240" w:lineRule="auto"/>
        <w:jc w:val="left"/>
        <w:rPr>
          <w:sz w:val="20"/>
          <w:szCs w:val="20"/>
          <w:highlight w:val="cyan"/>
        </w:rPr>
      </w:pPr>
    </w:p>
    <w:p w:rsidR="00967FF7" w:rsidRDefault="00967FF7" w:rsidP="00493281">
      <w:pPr>
        <w:pStyle w:val="NaslovpredpisaZnakZnak"/>
        <w:spacing w:before="0" w:after="0" w:line="240" w:lineRule="auto"/>
        <w:jc w:val="left"/>
        <w:rPr>
          <w:sz w:val="20"/>
          <w:szCs w:val="20"/>
          <w:highlight w:val="cyan"/>
        </w:rPr>
      </w:pPr>
    </w:p>
    <w:p w:rsidR="00967FF7" w:rsidRDefault="00967FF7" w:rsidP="00493281">
      <w:pPr>
        <w:pStyle w:val="NaslovpredpisaZnakZnak"/>
        <w:spacing w:before="0" w:after="0" w:line="240" w:lineRule="auto"/>
        <w:jc w:val="left"/>
        <w:rPr>
          <w:sz w:val="20"/>
          <w:szCs w:val="20"/>
          <w:highlight w:val="cyan"/>
        </w:rPr>
      </w:pPr>
    </w:p>
    <w:p w:rsidR="001940C5" w:rsidRDefault="001940C5" w:rsidP="00493281">
      <w:pPr>
        <w:pStyle w:val="NaslovpredpisaZnakZnak"/>
        <w:spacing w:before="0" w:after="0" w:line="240" w:lineRule="auto"/>
        <w:jc w:val="left"/>
        <w:rPr>
          <w:sz w:val="20"/>
          <w:szCs w:val="20"/>
          <w:highlight w:val="cyan"/>
        </w:rPr>
      </w:pPr>
    </w:p>
    <w:p w:rsidR="001940C5" w:rsidRDefault="001940C5" w:rsidP="00493281">
      <w:pPr>
        <w:pStyle w:val="NaslovpredpisaZnakZnak"/>
        <w:spacing w:before="0" w:after="0" w:line="240" w:lineRule="auto"/>
        <w:jc w:val="left"/>
        <w:rPr>
          <w:sz w:val="20"/>
          <w:szCs w:val="20"/>
          <w:highlight w:val="cyan"/>
        </w:rPr>
      </w:pPr>
    </w:p>
    <w:p w:rsidR="001940C5" w:rsidRPr="00493281" w:rsidRDefault="001940C5" w:rsidP="00493281">
      <w:pPr>
        <w:pStyle w:val="NaslovpredpisaZnakZnak"/>
        <w:spacing w:before="0" w:after="0" w:line="240" w:lineRule="auto"/>
        <w:jc w:val="left"/>
        <w:rPr>
          <w:sz w:val="20"/>
          <w:szCs w:val="20"/>
          <w:highlight w:val="cyan"/>
        </w:rPr>
      </w:pPr>
    </w:p>
    <w:p w:rsidR="00493281" w:rsidRPr="00493281" w:rsidRDefault="00493281" w:rsidP="00493281">
      <w:pPr>
        <w:pStyle w:val="NaslovpredpisaZnakZnak"/>
        <w:spacing w:before="0" w:after="0" w:line="240" w:lineRule="auto"/>
        <w:jc w:val="left"/>
        <w:rPr>
          <w:sz w:val="20"/>
          <w:szCs w:val="20"/>
          <w:highlight w:val="cyan"/>
        </w:rPr>
      </w:pPr>
    </w:p>
    <w:p w:rsidR="00493281" w:rsidRPr="00EE2EAC" w:rsidRDefault="00493281" w:rsidP="00493281">
      <w:pPr>
        <w:pStyle w:val="Naslov"/>
        <w:tabs>
          <w:tab w:val="left" w:pos="1843"/>
        </w:tabs>
        <w:rPr>
          <w:rFonts w:cs="Arial"/>
          <w:color w:val="auto"/>
          <w:sz w:val="20"/>
          <w:lang w:val="sl-SI"/>
        </w:rPr>
      </w:pPr>
      <w:r w:rsidRPr="00EE2EAC">
        <w:rPr>
          <w:rFonts w:cs="Arial"/>
          <w:color w:val="auto"/>
          <w:sz w:val="20"/>
          <w:lang w:val="sl-SI"/>
        </w:rPr>
        <w:lastRenderedPageBreak/>
        <w:t>Obrazložitev</w:t>
      </w:r>
    </w:p>
    <w:p w:rsidR="00493281" w:rsidRPr="00EE2EAC" w:rsidRDefault="00493281" w:rsidP="00493281">
      <w:pPr>
        <w:spacing w:line="240" w:lineRule="auto"/>
        <w:jc w:val="both"/>
        <w:rPr>
          <w:rFonts w:cs="Arial"/>
          <w:szCs w:val="20"/>
        </w:rPr>
      </w:pPr>
    </w:p>
    <w:p w:rsidR="00493281" w:rsidRPr="00EE2EAC" w:rsidRDefault="00493281" w:rsidP="00493281">
      <w:pPr>
        <w:spacing w:after="200" w:line="276" w:lineRule="auto"/>
        <w:jc w:val="both"/>
        <w:rPr>
          <w:rFonts w:cs="Arial"/>
          <w:szCs w:val="20"/>
        </w:rPr>
      </w:pPr>
      <w:r w:rsidRPr="00EE2EAC">
        <w:rPr>
          <w:rFonts w:cs="Arial"/>
          <w:szCs w:val="20"/>
        </w:rPr>
        <w:t xml:space="preserve">Uredba o koncesiji za rabo vode za proizvodnjo pijač v </w:t>
      </w:r>
      <w:r w:rsidR="00F83A69">
        <w:rPr>
          <w:rFonts w:cs="Arial"/>
          <w:szCs w:val="20"/>
        </w:rPr>
        <w:t>Radenska</w:t>
      </w:r>
      <w:r w:rsidR="00EE2EAC" w:rsidRPr="00EE2EAC">
        <w:rPr>
          <w:rFonts w:cs="Arial"/>
          <w:szCs w:val="20"/>
        </w:rPr>
        <w:t xml:space="preserve"> d. d. </w:t>
      </w:r>
      <w:r w:rsidRPr="00EE2EAC">
        <w:rPr>
          <w:rFonts w:cs="Arial"/>
          <w:szCs w:val="20"/>
        </w:rPr>
        <w:t xml:space="preserve">iz vrtin </w:t>
      </w:r>
      <w:r w:rsidR="00CA0CA7" w:rsidRPr="00CA0CA7">
        <w:rPr>
          <w:rFonts w:cs="Arial"/>
          <w:szCs w:val="20"/>
        </w:rPr>
        <w:t xml:space="preserve">V-G, V-H, V-J, P-D, P-L, P-Z, Vp-3č, V-L, V-P, V-S in V-T  </w:t>
      </w:r>
      <w:r w:rsidRPr="00EE2EAC">
        <w:rPr>
          <w:rFonts w:cs="Arial"/>
          <w:szCs w:val="20"/>
        </w:rPr>
        <w:t>(v nadaljnjem besedilu: uredba) je koncesijski akt, ki daje posebno pravico do rabe podzemne vode za proizvodnjo pijač. Uredba ureja predmet, obseg in območje koncesije, pogoje za pridobitev koncesije, obveznosti koncesionarja glede izvajanja koncesije, plačilo, vsebino koncesijske pogodbe, s katero se podrobneje uredijo medsebojna razmerja med koncedentom in koncesionarjem ter nadzor nad izvajanjem koncesije.</w:t>
      </w:r>
    </w:p>
    <w:p w:rsidR="00493281" w:rsidRPr="00EE2EAC" w:rsidRDefault="00493281" w:rsidP="00493281">
      <w:pPr>
        <w:spacing w:after="200" w:line="276" w:lineRule="auto"/>
        <w:jc w:val="both"/>
        <w:rPr>
          <w:rFonts w:cs="Arial"/>
          <w:color w:val="0D0D0D" w:themeColor="text1" w:themeTint="F2"/>
          <w:szCs w:val="20"/>
        </w:rPr>
      </w:pPr>
      <w:r w:rsidRPr="00EE2EAC">
        <w:rPr>
          <w:rFonts w:cs="Arial"/>
          <w:color w:val="0D0D0D" w:themeColor="text1" w:themeTint="F2"/>
          <w:szCs w:val="20"/>
        </w:rPr>
        <w:t xml:space="preserve">Pravna podlaga za podelitev koncesije za rabo podzemne vode za dejavnost proizvodnje pijač je določena v prvem odstavku 137. člena Zakona o vodah (Uradni list RS, št. 67/02, 110/02 – ZGO-1, 2/04 – ZZdrl-A, 41/04 – ZVO-1, 57/08, 57/12, 100/13, 40/14 in 56/15, v nadaljnjem besedilu: ZV-1), ki določa, da se koncesijski akt lahko izda na podlagi določb zakona, ki ureja koncesijo na naravnih dobrinah, če iz načrta upravljanja z vodami izhaja, da količina in kakovost vodnega ali morskega dobra ali naplavin dovoljujeta nameravano rabo, ta pa je skladna z načelom trajnostne rabe voda, ter v 165. členu Zakona o varstvu okolja (Uradni list RS, št. 39/06 – uradno prečiščeno besedilo, 49/06 – ZMetD, 66/06 – odl. US, 33/07 – ZPNačrt, 57/08 – ZFO-1A, 70/08, 108/09, 48/12, 57/12, 82/13 in 56/15), ki ureja koncesijo na naravni dobrini. V dvanajstem odstavku 199.a člena ZV-1 je nadalje določeno, da Vlada Republike Slovenije izda koncesijske akte na podlagi tega člena najpozneje do 31. decembra 2014. </w:t>
      </w:r>
    </w:p>
    <w:p w:rsidR="00493281" w:rsidRPr="00EE2EAC" w:rsidRDefault="00493281" w:rsidP="00493281">
      <w:pPr>
        <w:spacing w:after="200" w:line="276" w:lineRule="auto"/>
        <w:jc w:val="both"/>
        <w:rPr>
          <w:rFonts w:cs="Arial"/>
          <w:color w:val="0D0D0D" w:themeColor="text1" w:themeTint="F2"/>
          <w:szCs w:val="20"/>
        </w:rPr>
      </w:pPr>
      <w:r w:rsidRPr="00EE2EAC">
        <w:rPr>
          <w:rFonts w:cs="Arial"/>
          <w:color w:val="0D0D0D" w:themeColor="text1" w:themeTint="F2"/>
          <w:szCs w:val="20"/>
        </w:rPr>
        <w:t>Skladno z drugim odstavkom 139. člena ZV-1 se za podaljšanje časa trajanja koncesije ali za povečanje njenega obsega koncesija podeli obstoječemu koncesionarju brez javnega razpisa, če se pogoji koncesije niso spremenili in če koncesionar izpolnjuje predpisane pogoje.</w:t>
      </w:r>
    </w:p>
    <w:p w:rsidR="00493281" w:rsidRPr="00EE2EAC" w:rsidRDefault="00493281" w:rsidP="00493281">
      <w:pPr>
        <w:spacing w:after="200" w:line="276" w:lineRule="auto"/>
        <w:jc w:val="both"/>
        <w:rPr>
          <w:rFonts w:cs="Arial"/>
          <w:szCs w:val="20"/>
        </w:rPr>
      </w:pPr>
      <w:r w:rsidRPr="00EE2EAC">
        <w:rPr>
          <w:rFonts w:cs="Arial"/>
          <w:szCs w:val="20"/>
        </w:rPr>
        <w:t xml:space="preserve">V 199. členu prehodnih določb ZV-1 je določeno, da mora pravna ali fizična oseba, ki rabi vodno dobro, ki predstavlja koncesijo po ZV-1, vložiti vlogo za pridobitev koncesije v dveh letih od uveljavitve ZV-1, to je do 10. 8. 2004. V tem primeru se koncesija podeli brez javnega razpisa, poleg pravočasnosti vloge pa je kot dodaten pogoj predpisano tudi pravnomočno uporabno dovoljenje za objekt ali napravo, s katerim se rabi ali izkorišča voda. </w:t>
      </w:r>
    </w:p>
    <w:p w:rsidR="00493281" w:rsidRPr="00EE2EAC" w:rsidRDefault="00493281" w:rsidP="00493281">
      <w:pPr>
        <w:spacing w:after="200" w:line="276" w:lineRule="auto"/>
        <w:jc w:val="both"/>
        <w:rPr>
          <w:rFonts w:cs="Arial"/>
          <w:szCs w:val="20"/>
        </w:rPr>
      </w:pPr>
      <w:r w:rsidRPr="00EE2EAC">
        <w:rPr>
          <w:rFonts w:cs="Arial"/>
          <w:szCs w:val="20"/>
        </w:rPr>
        <w:t xml:space="preserve">Gre za obstoječe objekte in se količina rabe vode ne bo povečala. Uredbe predstavljajo bistveno izboljšanje stanja, saj opredeljujejo monitoring rabe vode podzemne vode, ki je enoten za celo državo in vse koncesionarje in predvideva izvedbo stresnih testov na celotnem območju vodnega telesa podzemne vode kot to že izvajajo sosednje države. Če se na podlagi podatkov monitoringa rabe podzemne vode ali monitoringa stanja podzemne vode ugotovi značilen trend znižanja gladine podzemne vode, ki presega obnavljanje tega vodnega vira, ali pride do vdorov druge vode ali stalnega in jasno izraženega umetnega trenda v spremembah toka podzemne vode, mora koncesionar s tehničnimi ali drugimi ukrepi, vključno z zmanjšanjem dovoljene rabe podzemne vode, v določenem obdobju prilagoditi izvajanje koncesije novim razmeram v skladu z zakonom, ki ureja vode. </w:t>
      </w:r>
    </w:p>
    <w:p w:rsidR="00493281" w:rsidRPr="00EE2EAC" w:rsidRDefault="00493281" w:rsidP="00493281">
      <w:pPr>
        <w:spacing w:after="200" w:line="276" w:lineRule="auto"/>
        <w:jc w:val="both"/>
        <w:rPr>
          <w:rFonts w:cs="Arial"/>
          <w:szCs w:val="20"/>
          <w:lang w:eastAsia="sl-SI"/>
        </w:rPr>
      </w:pPr>
      <w:r w:rsidRPr="00EE2EAC">
        <w:rPr>
          <w:rFonts w:cs="Arial"/>
          <w:szCs w:val="20"/>
          <w:lang w:eastAsia="sl-SI"/>
        </w:rPr>
        <w:t xml:space="preserve">ZV-1 v 6. členu opredeljuje plačilo za rabo vode kot okoljsko dajatev za rabo naravnih dobrin. Plačila za rabo vode (koncesnine) so opredeljena v 123. členu ZV-1, določajo pa se v posamičnih koncesijskih aktih. Obveznost plačevanja koncesnine na podlagi te uredbe bo nastopila s 1. januarjem 2016. </w:t>
      </w:r>
    </w:p>
    <w:p w:rsidR="00493281" w:rsidRPr="00EE2EAC" w:rsidRDefault="00493281" w:rsidP="00493281">
      <w:pPr>
        <w:spacing w:after="200" w:line="276" w:lineRule="auto"/>
        <w:jc w:val="both"/>
        <w:rPr>
          <w:rFonts w:cs="Arial"/>
          <w:szCs w:val="20"/>
          <w:lang w:eastAsia="sl-SI"/>
        </w:rPr>
      </w:pPr>
      <w:r w:rsidRPr="00EE2EAC">
        <w:rPr>
          <w:rFonts w:cs="Arial"/>
          <w:szCs w:val="20"/>
          <w:lang w:eastAsia="sl-SI"/>
        </w:rPr>
        <w:t>Pri določitvi plačil koncesnin ne gre za nove ali povečane obremenitve uporabnikov, saj je dejstvo, da uporabniki te dajatve do sedaj niso plačevali, čeravno so vodo rabili. Gre za redno plačilo koncesijske dajatve na podlagi podeljenih vodnih pravic. V konkretnem primeru gre za obstoječega uporabnika vode, ki je vodo uporabljal, zanjo pa, v delu za vrtin</w:t>
      </w:r>
      <w:r w:rsidR="00EE2EAC" w:rsidRPr="00EE2EAC">
        <w:rPr>
          <w:rFonts w:cs="Arial"/>
          <w:szCs w:val="20"/>
          <w:lang w:eastAsia="sl-SI"/>
        </w:rPr>
        <w:t>e</w:t>
      </w:r>
      <w:r w:rsidR="00F77AB3" w:rsidRPr="00F77AB3">
        <w:t xml:space="preserve"> </w:t>
      </w:r>
      <w:r w:rsidR="00F77AB3" w:rsidRPr="00F77AB3">
        <w:rPr>
          <w:rFonts w:cs="Arial"/>
          <w:szCs w:val="20"/>
          <w:lang w:eastAsia="sl-SI"/>
        </w:rPr>
        <w:t>V-G, V-H, V-J, P-D, P-L, P-Z, Vp-3č, V-L, V-P, V-S in V-T</w:t>
      </w:r>
      <w:r w:rsidRPr="00EE2EAC">
        <w:rPr>
          <w:rFonts w:cs="Arial"/>
          <w:szCs w:val="20"/>
          <w:lang w:eastAsia="sl-SI"/>
        </w:rPr>
        <w:t xml:space="preserve">, ni plačeval plačil za rabo vode. Z začetkom plačevanja </w:t>
      </w:r>
      <w:r w:rsidRPr="00EE2EAC">
        <w:rPr>
          <w:rFonts w:cs="Arial"/>
          <w:szCs w:val="20"/>
          <w:lang w:eastAsia="sl-SI"/>
        </w:rPr>
        <w:lastRenderedPageBreak/>
        <w:t>koncesnin vseh uporabnikov vode, bo odpravljeno diskriminatorno obravnavanje uporabnikov vode.</w:t>
      </w:r>
    </w:p>
    <w:p w:rsidR="00493281" w:rsidRPr="00EE2EAC" w:rsidRDefault="00493281" w:rsidP="00493281">
      <w:pPr>
        <w:spacing w:after="200" w:line="276" w:lineRule="auto"/>
        <w:jc w:val="both"/>
        <w:rPr>
          <w:rFonts w:cs="Arial"/>
          <w:szCs w:val="20"/>
          <w:lang w:eastAsia="sl-SI"/>
        </w:rPr>
      </w:pPr>
      <w:r w:rsidRPr="00EE2EAC">
        <w:rPr>
          <w:rFonts w:cs="Arial"/>
          <w:szCs w:val="20"/>
          <w:lang w:eastAsia="sl-SI"/>
        </w:rPr>
        <w:t xml:space="preserve">Pri tem pa poudarjamo, da ne gre za plačilo nadomestila za rabo vode za nazaj na podlagi novel Zakona o vodah iz leta 2013 in 2015 za obdobje od 2005 do 2015, temveč za redno koncesijsko dajatev, določeno na podlagi 123. člena ZV-1 (plačilo za možno rabo vode). </w:t>
      </w:r>
    </w:p>
    <w:p w:rsidR="00493281" w:rsidRPr="00150203" w:rsidRDefault="00493281" w:rsidP="00493281">
      <w:pPr>
        <w:spacing w:after="200" w:line="276" w:lineRule="auto"/>
        <w:jc w:val="both"/>
        <w:rPr>
          <w:rFonts w:cs="Arial"/>
          <w:szCs w:val="20"/>
          <w:lang w:eastAsia="sl-SI"/>
        </w:rPr>
      </w:pPr>
      <w:r w:rsidRPr="00EE2EAC">
        <w:rPr>
          <w:rFonts w:cs="Arial"/>
          <w:szCs w:val="20"/>
          <w:lang w:eastAsia="sl-SI"/>
        </w:rPr>
        <w:t xml:space="preserve">S podeljevanjem koncesij Ministrstvo za okolje in prostor izvaja popravljalne ukrepe, ki jih je predložilo in potrdilo Računsko sodišče v svoji reviziji o izvajanju Zakona o vodah za leti 2009 in 2010. Računsko sodišče je v svojem revizijskem poročilu št. 3260-1/2011 z dne 26. 3. 2013 v zvezi s postopki podelitve koncesij ugotovilo velike zamude in sicer v vseh fazah podelitve. Po mnenju Računskega sodišča so bili pri podeljevanju koncesij zavezanci po določbi 199. člena Zakona o vodah obravnavani neenakopravno in selektivno, čeprav so vsi v obdobju veljavnosti ZV-1 vodo rabili. Tiste, ki jim je koncesije podelilo, je obremenilo s plačevanjem koncesnin, večina pa koncesnin ni plačevala. Subjektom, ki jim niso bile odmerjene koncesnine, je bil tako omogočen neupravičeno boljši konkurenčni položaj v primerjavi s subjekti, ki koncesijo plačujejo. </w:t>
      </w:r>
      <w:r w:rsidRPr="00150203">
        <w:rPr>
          <w:rFonts w:cs="Arial"/>
          <w:szCs w:val="20"/>
          <w:lang w:eastAsia="sl-SI"/>
        </w:rPr>
        <w:t>Podelitev koncesij predstavlja tudi zagotavljanje pravne varnosti vseh uporabnikov vode, saj so bile zaradi nepodeljenih koncesij zaznane težave uporabnikov vode pri pridobivanju kreditov, prodaji podjetij, pridobivanju subvencij in podobno.</w:t>
      </w:r>
    </w:p>
    <w:p w:rsidR="00493281" w:rsidRPr="00150203" w:rsidRDefault="00493281" w:rsidP="00493281">
      <w:pPr>
        <w:spacing w:after="200" w:line="276" w:lineRule="auto"/>
        <w:jc w:val="both"/>
        <w:rPr>
          <w:rFonts w:cs="Arial"/>
          <w:szCs w:val="20"/>
        </w:rPr>
      </w:pPr>
      <w:r w:rsidRPr="00150203">
        <w:rPr>
          <w:rFonts w:cs="Arial"/>
          <w:szCs w:val="20"/>
        </w:rPr>
        <w:t>Pobud</w:t>
      </w:r>
      <w:r w:rsidR="00C477A9">
        <w:rPr>
          <w:rFonts w:cs="Arial"/>
          <w:szCs w:val="20"/>
        </w:rPr>
        <w:t>e</w:t>
      </w:r>
      <w:r w:rsidRPr="00150203">
        <w:rPr>
          <w:rFonts w:cs="Arial"/>
          <w:szCs w:val="20"/>
        </w:rPr>
        <w:t xml:space="preserve"> za podelitev koncesije, za vrtin</w:t>
      </w:r>
      <w:r w:rsidR="00EE2EAC" w:rsidRPr="00150203">
        <w:rPr>
          <w:rFonts w:cs="Arial"/>
          <w:szCs w:val="20"/>
        </w:rPr>
        <w:t>e</w:t>
      </w:r>
      <w:r w:rsidR="00EE2EAC" w:rsidRPr="00150203">
        <w:t xml:space="preserve"> </w:t>
      </w:r>
      <w:r w:rsidR="00F77AB3" w:rsidRPr="00F77AB3">
        <w:t>V-G, V-H, V-J, P-D, P-L, P-Z, Vp-3č, V-L, V-P, V-S in V-T</w:t>
      </w:r>
      <w:r w:rsidRPr="00150203">
        <w:rPr>
          <w:rFonts w:cs="Arial"/>
          <w:szCs w:val="20"/>
        </w:rPr>
        <w:t xml:space="preserve">, je podala dne </w:t>
      </w:r>
      <w:r w:rsidR="00C477A9">
        <w:rPr>
          <w:rFonts w:cs="Arial"/>
          <w:szCs w:val="20"/>
        </w:rPr>
        <w:t>9. 8. 2002</w:t>
      </w:r>
      <w:r w:rsidRPr="00150203">
        <w:rPr>
          <w:rFonts w:cs="Arial"/>
          <w:szCs w:val="20"/>
        </w:rPr>
        <w:t xml:space="preserve"> gospodarska družba</w:t>
      </w:r>
      <w:r w:rsidR="00ED542F" w:rsidRPr="00ED542F">
        <w:t xml:space="preserve"> </w:t>
      </w:r>
      <w:r w:rsidR="00ED542F" w:rsidRPr="00ED542F">
        <w:rPr>
          <w:rFonts w:cs="Arial"/>
          <w:szCs w:val="20"/>
        </w:rPr>
        <w:t>R</w:t>
      </w:r>
      <w:r w:rsidR="00ED542F">
        <w:rPr>
          <w:rFonts w:cs="Arial"/>
          <w:szCs w:val="20"/>
        </w:rPr>
        <w:t>adenska</w:t>
      </w:r>
      <w:r w:rsidR="00ED542F" w:rsidRPr="00ED542F">
        <w:rPr>
          <w:rFonts w:cs="Arial"/>
          <w:szCs w:val="20"/>
        </w:rPr>
        <w:t>, družba za polnitev mineralnih voda in brezalkoholnih pijač d.</w:t>
      </w:r>
      <w:r w:rsidR="00ED542F">
        <w:rPr>
          <w:rFonts w:cs="Arial"/>
          <w:szCs w:val="20"/>
        </w:rPr>
        <w:t xml:space="preserve"> </w:t>
      </w:r>
      <w:r w:rsidR="00ED542F" w:rsidRPr="00ED542F">
        <w:rPr>
          <w:rFonts w:cs="Arial"/>
          <w:szCs w:val="20"/>
        </w:rPr>
        <w:t>d.</w:t>
      </w:r>
      <w:r w:rsidR="00F83A69">
        <w:rPr>
          <w:rFonts w:cs="Arial"/>
          <w:szCs w:val="20"/>
        </w:rPr>
        <w:t>,</w:t>
      </w:r>
      <w:r w:rsidR="00150203">
        <w:rPr>
          <w:rFonts w:cs="Arial"/>
          <w:szCs w:val="20"/>
        </w:rPr>
        <w:t xml:space="preserve"> Boračeva 37</w:t>
      </w:r>
      <w:r w:rsidR="00CC4248">
        <w:rPr>
          <w:rFonts w:cs="Arial"/>
          <w:szCs w:val="20"/>
        </w:rPr>
        <w:t>, Radenci (nadalje Radenska</w:t>
      </w:r>
      <w:r w:rsidR="00150203">
        <w:rPr>
          <w:rFonts w:cs="Arial"/>
          <w:szCs w:val="20"/>
        </w:rPr>
        <w:t xml:space="preserve"> d. d.)</w:t>
      </w:r>
      <w:r w:rsidRPr="00150203">
        <w:rPr>
          <w:rFonts w:cs="Arial"/>
          <w:szCs w:val="20"/>
        </w:rPr>
        <w:t>,</w:t>
      </w:r>
      <w:r w:rsidRPr="00150203">
        <w:rPr>
          <w:rFonts w:cs="Arial"/>
          <w:color w:val="0070C0"/>
          <w:szCs w:val="20"/>
        </w:rPr>
        <w:t xml:space="preserve"> </w:t>
      </w:r>
      <w:r w:rsidRPr="00150203">
        <w:rPr>
          <w:rFonts w:cs="Arial"/>
          <w:szCs w:val="20"/>
        </w:rPr>
        <w:t>ki ima v posesti in upravlja objekte za proizvodnjo pijač. Prav tako ima</w:t>
      </w:r>
      <w:r w:rsidR="00EE2EAC" w:rsidRPr="00150203">
        <w:rPr>
          <w:rFonts w:cs="Arial"/>
          <w:szCs w:val="20"/>
        </w:rPr>
        <w:t xml:space="preserve"> v posesti in upravljanju vrtine</w:t>
      </w:r>
      <w:r w:rsidRPr="00150203">
        <w:rPr>
          <w:rFonts w:cs="Arial"/>
          <w:szCs w:val="20"/>
        </w:rPr>
        <w:t xml:space="preserve"> </w:t>
      </w:r>
      <w:r w:rsidR="00F77AB3" w:rsidRPr="00F77AB3">
        <w:rPr>
          <w:rFonts w:cs="Arial"/>
          <w:szCs w:val="20"/>
        </w:rPr>
        <w:t>V-G, V-H, V-J, P-D, P-L, P-Z, Vp-3č, V-L, V-P, V-S in V-T</w:t>
      </w:r>
      <w:r w:rsidRPr="00150203">
        <w:rPr>
          <w:rFonts w:cs="Arial"/>
          <w:szCs w:val="20"/>
        </w:rPr>
        <w:t>. Objekti in vrtine so bili v celotnem obdobju obratovanja namenjeni rabi podzemne vode za dejavnost proizvodnje pijač.</w:t>
      </w:r>
    </w:p>
    <w:p w:rsidR="00493281" w:rsidRPr="00150203" w:rsidRDefault="00493281" w:rsidP="00493281">
      <w:pPr>
        <w:spacing w:after="200" w:line="276" w:lineRule="auto"/>
        <w:contextualSpacing/>
        <w:jc w:val="both"/>
        <w:rPr>
          <w:rFonts w:cs="Arial"/>
          <w:szCs w:val="20"/>
        </w:rPr>
      </w:pPr>
      <w:r w:rsidRPr="00150203">
        <w:rPr>
          <w:rFonts w:cs="Arial"/>
          <w:szCs w:val="20"/>
        </w:rPr>
        <w:t>Drugi odstavek 2. člena uredbe določa, da lahko pobudnik za pridobitev koncesije pridobi koncesijo brez javnega razpisa, če:</w:t>
      </w:r>
    </w:p>
    <w:p w:rsidR="00493281" w:rsidRPr="00150203" w:rsidRDefault="00493281" w:rsidP="00493281">
      <w:pPr>
        <w:numPr>
          <w:ilvl w:val="0"/>
          <w:numId w:val="36"/>
        </w:numPr>
        <w:spacing w:after="200" w:line="276" w:lineRule="auto"/>
        <w:contextualSpacing/>
        <w:jc w:val="both"/>
        <w:rPr>
          <w:rFonts w:cs="Arial"/>
          <w:szCs w:val="20"/>
        </w:rPr>
      </w:pPr>
      <w:r w:rsidRPr="00150203">
        <w:rPr>
          <w:rFonts w:cs="Arial"/>
          <w:szCs w:val="20"/>
        </w:rPr>
        <w:t>je vložil vlogo za izdajo koncesije,</w:t>
      </w:r>
    </w:p>
    <w:p w:rsidR="00493281" w:rsidRPr="00150203" w:rsidRDefault="00493281" w:rsidP="00493281">
      <w:pPr>
        <w:numPr>
          <w:ilvl w:val="0"/>
          <w:numId w:val="36"/>
        </w:numPr>
        <w:spacing w:after="200" w:line="276" w:lineRule="auto"/>
        <w:contextualSpacing/>
        <w:jc w:val="both"/>
        <w:rPr>
          <w:rFonts w:cs="Arial"/>
          <w:szCs w:val="20"/>
        </w:rPr>
      </w:pPr>
      <w:r w:rsidRPr="00150203">
        <w:rPr>
          <w:rFonts w:cs="Arial"/>
          <w:szCs w:val="20"/>
        </w:rPr>
        <w:t>je tehnično usposobljen in opremljen za rabo podzemne vode za dejavnost proizvodnje pijač,</w:t>
      </w:r>
    </w:p>
    <w:p w:rsidR="00493281" w:rsidRPr="00150203" w:rsidRDefault="00493281" w:rsidP="00493281">
      <w:pPr>
        <w:numPr>
          <w:ilvl w:val="0"/>
          <w:numId w:val="36"/>
        </w:numPr>
        <w:spacing w:after="200" w:line="276" w:lineRule="auto"/>
        <w:contextualSpacing/>
        <w:jc w:val="both"/>
        <w:rPr>
          <w:rFonts w:cs="Arial"/>
          <w:szCs w:val="20"/>
        </w:rPr>
      </w:pPr>
      <w:r w:rsidRPr="00150203">
        <w:rPr>
          <w:rFonts w:cs="Arial"/>
          <w:szCs w:val="20"/>
        </w:rPr>
        <w:t>ima izdano pravnomočno uporabno dovoljenje za objekte, za rabo podzemne vode za dejavnost proizvodnjo pijač in</w:t>
      </w:r>
    </w:p>
    <w:p w:rsidR="00493281" w:rsidRPr="00150203" w:rsidRDefault="00493281" w:rsidP="00493281">
      <w:pPr>
        <w:numPr>
          <w:ilvl w:val="0"/>
          <w:numId w:val="36"/>
        </w:numPr>
        <w:spacing w:after="200" w:line="276" w:lineRule="auto"/>
        <w:contextualSpacing/>
        <w:jc w:val="both"/>
        <w:rPr>
          <w:rFonts w:cs="Arial"/>
          <w:szCs w:val="20"/>
        </w:rPr>
      </w:pPr>
      <w:r w:rsidRPr="00150203">
        <w:rPr>
          <w:rFonts w:cs="Arial"/>
          <w:szCs w:val="20"/>
        </w:rPr>
        <w:t>proti njemu ni uveden postopek prisilne poravnave, stečaja ali likvidacijski postopek ali ni prenehal poslovati na podlagi sodne ali druge prisilne odločbe.</w:t>
      </w:r>
    </w:p>
    <w:p w:rsidR="00493281" w:rsidRPr="00150203" w:rsidRDefault="00493281" w:rsidP="00493281">
      <w:pPr>
        <w:numPr>
          <w:ilvl w:val="0"/>
          <w:numId w:val="36"/>
        </w:numPr>
        <w:spacing w:after="200" w:line="276" w:lineRule="auto"/>
        <w:contextualSpacing/>
        <w:jc w:val="both"/>
        <w:rPr>
          <w:rFonts w:cs="Arial"/>
          <w:szCs w:val="20"/>
        </w:rPr>
      </w:pPr>
      <w:r w:rsidRPr="00150203">
        <w:rPr>
          <w:rFonts w:cs="Arial"/>
          <w:szCs w:val="20"/>
        </w:rPr>
        <w:t>Skladno z Zakonom o dopolnitvah Zakona o vodah (ZV-1C; Ur. l. RS, št. 100/13) je morala pravna ali fizična oseba, ki rabi vodo na dan uveljavitve ZV-1C za proizvodnjo pijač ali potrebe kopališč, ogrevanje in podobno, če se rabi mineralna, termalna ali termomineralna voda, in ji ni bila podeljena koncesija, v treh mesecih od uveljavitve zgoraj navedenega zakona, in sicer do 21. 3. 2014, dati pobudo za izdajo koncesijskega akta.</w:t>
      </w:r>
    </w:p>
    <w:p w:rsidR="00493281" w:rsidRPr="00493281" w:rsidRDefault="00493281" w:rsidP="00493281">
      <w:pPr>
        <w:spacing w:after="200" w:line="276" w:lineRule="auto"/>
        <w:contextualSpacing/>
        <w:jc w:val="both"/>
        <w:rPr>
          <w:rFonts w:cs="Arial"/>
          <w:szCs w:val="20"/>
          <w:highlight w:val="cyan"/>
        </w:rPr>
      </w:pPr>
    </w:p>
    <w:p w:rsidR="00493281" w:rsidRDefault="00493281" w:rsidP="00493281">
      <w:pPr>
        <w:spacing w:after="200" w:line="276" w:lineRule="auto"/>
        <w:contextualSpacing/>
        <w:jc w:val="both"/>
        <w:rPr>
          <w:rFonts w:cs="Arial"/>
          <w:szCs w:val="20"/>
        </w:rPr>
      </w:pPr>
      <w:r w:rsidRPr="00150203">
        <w:rPr>
          <w:rFonts w:cs="Arial"/>
          <w:szCs w:val="20"/>
        </w:rPr>
        <w:t>V postopku</w:t>
      </w:r>
      <w:r w:rsidRPr="00150203">
        <w:rPr>
          <w:rFonts w:cs="Arial"/>
          <w:color w:val="FF0000"/>
          <w:szCs w:val="20"/>
        </w:rPr>
        <w:t xml:space="preserve"> </w:t>
      </w:r>
      <w:r w:rsidRPr="00150203">
        <w:rPr>
          <w:rFonts w:cs="Arial"/>
          <w:szCs w:val="20"/>
        </w:rPr>
        <w:t xml:space="preserve">za kompleks </w:t>
      </w:r>
      <w:r w:rsidR="00CC4248">
        <w:rPr>
          <w:rFonts w:cs="Arial"/>
          <w:szCs w:val="20"/>
        </w:rPr>
        <w:t>Radenska</w:t>
      </w:r>
      <w:r w:rsidR="00F83A69">
        <w:rPr>
          <w:rFonts w:cs="Arial"/>
          <w:szCs w:val="20"/>
        </w:rPr>
        <w:t xml:space="preserve"> d .d.</w:t>
      </w:r>
      <w:r w:rsidR="00150203" w:rsidRPr="00150203">
        <w:rPr>
          <w:rFonts w:cs="Arial"/>
          <w:szCs w:val="20"/>
        </w:rPr>
        <w:t xml:space="preserve"> </w:t>
      </w:r>
      <w:r w:rsidRPr="00150203">
        <w:rPr>
          <w:rFonts w:cs="Arial"/>
          <w:szCs w:val="20"/>
        </w:rPr>
        <w:t>so bila izdana naslednja uporabna dovoljenja:</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 xml:space="preserve">Linija za polnjenje plastenk PET SIDEL IIRS, Upravna enota, G. Radgona, 351–948/93 - 10/4, </w:t>
      </w:r>
      <w:r>
        <w:rPr>
          <w:rFonts w:cs="Arial"/>
          <w:szCs w:val="20"/>
        </w:rPr>
        <w:t xml:space="preserve">z dne </w:t>
      </w:r>
      <w:r w:rsidR="00F83A69">
        <w:rPr>
          <w:rFonts w:cs="Arial"/>
          <w:szCs w:val="20"/>
        </w:rPr>
        <w:t>19.</w:t>
      </w:r>
      <w:r w:rsidRPr="00150203">
        <w:rPr>
          <w:rFonts w:cs="Arial"/>
          <w:szCs w:val="20"/>
        </w:rPr>
        <w:t>3.1996</w:t>
      </w:r>
      <w:r>
        <w:rPr>
          <w:rFonts w:cs="Arial"/>
          <w:szCs w:val="20"/>
        </w:rPr>
        <w:t>,</w:t>
      </w:r>
    </w:p>
    <w:p w:rsidR="00150203" w:rsidRPr="005B6261" w:rsidRDefault="00150203" w:rsidP="00150203">
      <w:pPr>
        <w:pStyle w:val="Odstavekseznama"/>
        <w:numPr>
          <w:ilvl w:val="0"/>
          <w:numId w:val="39"/>
        </w:numPr>
        <w:spacing w:after="200" w:line="276" w:lineRule="auto"/>
        <w:jc w:val="both"/>
        <w:rPr>
          <w:rFonts w:cs="Arial"/>
          <w:szCs w:val="20"/>
        </w:rPr>
      </w:pPr>
      <w:r w:rsidRPr="005B6261">
        <w:rPr>
          <w:rFonts w:cs="Arial"/>
          <w:szCs w:val="20"/>
        </w:rPr>
        <w:t>Nalivalnica polnilne linije za male steklenice, RS, Oddelek za varstvo okolja in urejanje prostora, G. Radgona351-32/89-10/CR, z dne 2</w:t>
      </w:r>
      <w:r w:rsidR="00F83A69">
        <w:rPr>
          <w:rFonts w:cs="Arial"/>
          <w:szCs w:val="20"/>
        </w:rPr>
        <w:t>0.</w:t>
      </w:r>
      <w:r w:rsidRPr="005B6261">
        <w:rPr>
          <w:rFonts w:cs="Arial"/>
          <w:szCs w:val="20"/>
        </w:rPr>
        <w:t>9.1989,</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Polnilnica PET in plastenk, RS, Oddelek za varstvo okolja in urejanje prostora, G. Radgona, 351-78/91-10/4,</w:t>
      </w:r>
      <w:r w:rsidRPr="00150203">
        <w:t xml:space="preserve"> </w:t>
      </w:r>
      <w:r w:rsidRPr="00150203">
        <w:rPr>
          <w:rFonts w:cs="Arial"/>
          <w:szCs w:val="20"/>
        </w:rPr>
        <w:t xml:space="preserve">z dne </w:t>
      </w:r>
      <w:r w:rsidR="00F83A69">
        <w:rPr>
          <w:rFonts w:cs="Arial"/>
          <w:szCs w:val="20"/>
        </w:rPr>
        <w:t>5.</w:t>
      </w:r>
      <w:r w:rsidRPr="00150203">
        <w:rPr>
          <w:rFonts w:cs="Arial"/>
          <w:szCs w:val="20"/>
        </w:rPr>
        <w:t>7.1993</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Nadzidava in zidava objekta odpreme, RS, Oddelek za urbanizem, gradbene in komunalne zadeve, G. Radgona 351-1532/87-10/CR, z dne 17.11.1987</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lastRenderedPageBreak/>
        <w:t>Novogradnja vodohrama, RS, Oddelek za urbanizem, gradbene in komunalne zadeve, G. Radgona, 351-508/81-10/CR, z dne 6</w:t>
      </w:r>
      <w:r w:rsidR="001106E6">
        <w:rPr>
          <w:rFonts w:cs="Arial"/>
          <w:szCs w:val="20"/>
        </w:rPr>
        <w:t>.</w:t>
      </w:r>
      <w:r w:rsidRPr="00150203">
        <w:rPr>
          <w:rFonts w:cs="Arial"/>
          <w:szCs w:val="20"/>
        </w:rPr>
        <w:t>7.1983</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Industrijski tiri železnice, RS, Republiški sekretariat za industrijo Ljubljana, 351/B-26/77-BK,</w:t>
      </w:r>
      <w:r w:rsidRPr="00150203">
        <w:t xml:space="preserve"> </w:t>
      </w:r>
      <w:r w:rsidRPr="00150203">
        <w:rPr>
          <w:rFonts w:cs="Arial"/>
          <w:szCs w:val="20"/>
        </w:rPr>
        <w:t>z dne 1</w:t>
      </w:r>
      <w:r w:rsidR="001106E6">
        <w:rPr>
          <w:rFonts w:cs="Arial"/>
          <w:szCs w:val="20"/>
        </w:rPr>
        <w:t>6.</w:t>
      </w:r>
      <w:r w:rsidRPr="00150203">
        <w:rPr>
          <w:rFonts w:cs="Arial"/>
          <w:szCs w:val="20"/>
        </w:rPr>
        <w:t>2.1977</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Transformator, RS, Oddelek za varstvo okolja in urejanje prostora, G. Radgona, 351-688/88-10/4, z dne 6</w:t>
      </w:r>
      <w:r w:rsidR="001106E6">
        <w:rPr>
          <w:rFonts w:cs="Arial"/>
          <w:szCs w:val="20"/>
        </w:rPr>
        <w:t>.</w:t>
      </w:r>
      <w:r w:rsidRPr="00150203">
        <w:rPr>
          <w:rFonts w:cs="Arial"/>
          <w:szCs w:val="20"/>
        </w:rPr>
        <w:t>7.1993</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Linija za stekleničenje brezalkoholnih pijač, RS, Oddelek za varstvo okolja in urejanje prostora, G. Radgona, 351-78/91-10/4, z dne 2</w:t>
      </w:r>
      <w:r w:rsidR="001106E6">
        <w:rPr>
          <w:rFonts w:cs="Arial"/>
          <w:szCs w:val="20"/>
        </w:rPr>
        <w:t>7.</w:t>
      </w:r>
      <w:r w:rsidRPr="00150203">
        <w:rPr>
          <w:rFonts w:cs="Arial"/>
          <w:szCs w:val="20"/>
        </w:rPr>
        <w:t>6.1991</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Polnilna linija za polnjenje brezalkoholnih pijač v pločevinke, RS, Oddelek za varstvo okolja in urejanje prostora, G. Radgona, 351-381/91-10/4, z dne 1</w:t>
      </w:r>
      <w:r w:rsidR="001106E6">
        <w:rPr>
          <w:rFonts w:cs="Arial"/>
          <w:szCs w:val="20"/>
        </w:rPr>
        <w:t>8.</w:t>
      </w:r>
      <w:r w:rsidRPr="00150203">
        <w:rPr>
          <w:rFonts w:cs="Arial"/>
          <w:szCs w:val="20"/>
        </w:rPr>
        <w:t>2.1993</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Izvedba toplotne plinske kotlovnice, skupaj z oskrbovalnim internim plinovodom, vse za potrebe oskrbovanje sterilne (aseptične) polnilnice (tihih) pijač, RS, Oddelek za gospodarst. in finance, G. Radgona, 35104-24/01-13/133, z dne 31.08.2001</w:t>
      </w:r>
      <w:r>
        <w:rPr>
          <w:rFonts w:cs="Arial"/>
          <w:szCs w:val="20"/>
        </w:rPr>
        <w:t>,</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Zamenjava tehniške opreme v delu obstoječe  polnilnice, RS, Oddelek za gospodarst. in finance, G. Radgona, 35104-20/01-13/133, z dne 31.8.2001</w:t>
      </w:r>
      <w:r>
        <w:rPr>
          <w:rFonts w:cs="Arial"/>
          <w:szCs w:val="20"/>
        </w:rPr>
        <w:t xml:space="preserve"> in</w:t>
      </w:r>
    </w:p>
    <w:p w:rsidR="00150203" w:rsidRPr="00150203" w:rsidRDefault="00150203" w:rsidP="00150203">
      <w:pPr>
        <w:pStyle w:val="Odstavekseznama"/>
        <w:numPr>
          <w:ilvl w:val="0"/>
          <w:numId w:val="39"/>
        </w:numPr>
        <w:spacing w:after="200" w:line="276" w:lineRule="auto"/>
        <w:jc w:val="both"/>
        <w:rPr>
          <w:rFonts w:cs="Arial"/>
          <w:szCs w:val="20"/>
        </w:rPr>
      </w:pPr>
      <w:r w:rsidRPr="00150203">
        <w:rPr>
          <w:rFonts w:cs="Arial"/>
          <w:szCs w:val="20"/>
        </w:rPr>
        <w:t>Montaža dveh novih dimnikov, RS, Oddelek za gospodarst. in finance, G. Radgona, 35104-21/01-13/133, 3</w:t>
      </w:r>
      <w:r w:rsidR="001106E6">
        <w:rPr>
          <w:rFonts w:cs="Arial"/>
          <w:szCs w:val="20"/>
        </w:rPr>
        <w:t>1.</w:t>
      </w:r>
      <w:r w:rsidRPr="00150203">
        <w:rPr>
          <w:rFonts w:cs="Arial"/>
          <w:szCs w:val="20"/>
        </w:rPr>
        <w:t>8.2001</w:t>
      </w:r>
      <w:r>
        <w:rPr>
          <w:rFonts w:cs="Arial"/>
          <w:szCs w:val="20"/>
        </w:rPr>
        <w:t>.</w:t>
      </w:r>
    </w:p>
    <w:p w:rsidR="00150203" w:rsidRPr="00493281" w:rsidRDefault="00150203" w:rsidP="00493281">
      <w:pPr>
        <w:spacing w:line="240" w:lineRule="auto"/>
        <w:ind w:left="720"/>
        <w:jc w:val="both"/>
        <w:rPr>
          <w:highlight w:val="cyan"/>
        </w:rPr>
      </w:pPr>
    </w:p>
    <w:p w:rsidR="00493281" w:rsidRPr="00150203" w:rsidRDefault="00493281" w:rsidP="00493281">
      <w:pPr>
        <w:spacing w:after="200" w:line="276" w:lineRule="auto"/>
        <w:jc w:val="both"/>
        <w:rPr>
          <w:rFonts w:cs="Arial"/>
          <w:szCs w:val="20"/>
        </w:rPr>
      </w:pPr>
      <w:r w:rsidRPr="00150203">
        <w:rPr>
          <w:rFonts w:cs="Arial"/>
          <w:szCs w:val="20"/>
        </w:rPr>
        <w:t xml:space="preserve">Družba </w:t>
      </w:r>
      <w:r w:rsidR="001106E6">
        <w:rPr>
          <w:rFonts w:cs="Arial"/>
          <w:szCs w:val="20"/>
        </w:rPr>
        <w:t>Radenska d. d.</w:t>
      </w:r>
      <w:r w:rsidR="00150203" w:rsidRPr="00150203">
        <w:rPr>
          <w:rFonts w:cs="Arial"/>
          <w:szCs w:val="20"/>
        </w:rPr>
        <w:t xml:space="preserve"> </w:t>
      </w:r>
      <w:r w:rsidRPr="00150203">
        <w:rPr>
          <w:rFonts w:cs="Arial"/>
          <w:szCs w:val="20"/>
        </w:rPr>
        <w:t xml:space="preserve">je poravnala vodno povračilo, kar izkazuje potrdilo Agencije </w:t>
      </w:r>
      <w:r w:rsidRPr="00150203">
        <w:rPr>
          <w:rFonts w:cs="Arial"/>
          <w:szCs w:val="20"/>
          <w:lang w:eastAsia="sl-SI"/>
        </w:rPr>
        <w:t xml:space="preserve">Republike Slovenije </w:t>
      </w:r>
      <w:r w:rsidRPr="00150203">
        <w:rPr>
          <w:rFonts w:cs="Arial"/>
          <w:szCs w:val="20"/>
        </w:rPr>
        <w:t>za okolje.</w:t>
      </w:r>
    </w:p>
    <w:p w:rsidR="00493281" w:rsidRPr="00150203" w:rsidRDefault="00493281" w:rsidP="00493281">
      <w:pPr>
        <w:spacing w:after="200" w:line="276" w:lineRule="auto"/>
        <w:jc w:val="both"/>
        <w:rPr>
          <w:rFonts w:cs="Arial"/>
          <w:szCs w:val="20"/>
        </w:rPr>
      </w:pPr>
      <w:r w:rsidRPr="00150203">
        <w:rPr>
          <w:rFonts w:cs="Arial"/>
          <w:szCs w:val="20"/>
        </w:rPr>
        <w:t xml:space="preserve">Proti družbi </w:t>
      </w:r>
      <w:r w:rsidR="001106E6">
        <w:rPr>
          <w:rFonts w:cs="Arial"/>
          <w:szCs w:val="20"/>
        </w:rPr>
        <w:t>Radenska</w:t>
      </w:r>
      <w:r w:rsidR="00150203" w:rsidRPr="00150203">
        <w:rPr>
          <w:rFonts w:cs="Arial"/>
          <w:szCs w:val="20"/>
        </w:rPr>
        <w:t xml:space="preserve"> d.</w:t>
      </w:r>
      <w:r w:rsidR="001106E6">
        <w:rPr>
          <w:rFonts w:cs="Arial"/>
          <w:szCs w:val="20"/>
        </w:rPr>
        <w:t xml:space="preserve"> </w:t>
      </w:r>
      <w:r w:rsidR="00150203" w:rsidRPr="00150203">
        <w:rPr>
          <w:rFonts w:cs="Arial"/>
          <w:szCs w:val="20"/>
        </w:rPr>
        <w:t>d</w:t>
      </w:r>
      <w:r w:rsidR="001106E6">
        <w:rPr>
          <w:rFonts w:cs="Arial"/>
          <w:szCs w:val="20"/>
        </w:rPr>
        <w:t>.</w:t>
      </w:r>
      <w:r w:rsidR="00CA0CA7">
        <w:rPr>
          <w:rFonts w:cs="Arial"/>
          <w:szCs w:val="20"/>
        </w:rPr>
        <w:t xml:space="preserve"> </w:t>
      </w:r>
      <w:r w:rsidR="00150203" w:rsidRPr="00150203">
        <w:rPr>
          <w:rFonts w:cs="Arial"/>
          <w:szCs w:val="20"/>
        </w:rPr>
        <w:t>n</w:t>
      </w:r>
      <w:r w:rsidRPr="00150203">
        <w:rPr>
          <w:rFonts w:cs="Arial"/>
          <w:szCs w:val="20"/>
        </w:rPr>
        <w:t>i uveden postopek prisilne poravnave, stečaja ali likvidacijski postopek in pobudnik za pridobitev koncesije ni prenehal poslovati na podlagi sodne ali druge prisilne odločbe, kar izhaja iz vpogleda v javne registre AJPES.</w:t>
      </w:r>
    </w:p>
    <w:p w:rsidR="003C1A67" w:rsidRDefault="00493281" w:rsidP="003C1A67">
      <w:pPr>
        <w:spacing w:after="200" w:line="276" w:lineRule="auto"/>
        <w:jc w:val="both"/>
        <w:rPr>
          <w:rFonts w:cs="Arial"/>
          <w:szCs w:val="20"/>
        </w:rPr>
      </w:pPr>
      <w:r w:rsidRPr="00150203">
        <w:rPr>
          <w:rFonts w:cs="Arial"/>
          <w:szCs w:val="20"/>
        </w:rPr>
        <w:t xml:space="preserve">Iz vpogleda v zemljiško knjigo je razvidno, da je družba </w:t>
      </w:r>
      <w:r w:rsidR="001106E6">
        <w:rPr>
          <w:rFonts w:cs="Arial"/>
          <w:szCs w:val="20"/>
        </w:rPr>
        <w:t>Radenska</w:t>
      </w:r>
      <w:r w:rsidR="00150203" w:rsidRPr="00150203">
        <w:rPr>
          <w:rFonts w:cs="Arial"/>
          <w:szCs w:val="20"/>
        </w:rPr>
        <w:t xml:space="preserve"> </w:t>
      </w:r>
      <w:r w:rsidR="00150203" w:rsidRPr="001106E6">
        <w:rPr>
          <w:rFonts w:cs="Arial"/>
          <w:szCs w:val="20"/>
        </w:rPr>
        <w:t>d</w:t>
      </w:r>
      <w:r w:rsidR="001106E6" w:rsidRPr="001106E6">
        <w:rPr>
          <w:rFonts w:cs="Arial"/>
          <w:szCs w:val="20"/>
        </w:rPr>
        <w:t xml:space="preserve"> .d.</w:t>
      </w:r>
      <w:r w:rsidR="00150203" w:rsidRPr="001106E6">
        <w:rPr>
          <w:rFonts w:cs="Arial"/>
          <w:szCs w:val="20"/>
        </w:rPr>
        <w:t xml:space="preserve"> </w:t>
      </w:r>
      <w:r w:rsidR="00C477A9">
        <w:rPr>
          <w:rFonts w:cs="Arial"/>
          <w:szCs w:val="20"/>
        </w:rPr>
        <w:t>lastnica nepremičnin</w:t>
      </w:r>
      <w:r w:rsidR="003C1A67">
        <w:rPr>
          <w:rFonts w:cs="Arial"/>
          <w:szCs w:val="20"/>
        </w:rPr>
        <w:t xml:space="preserve"> oziroma ima vpisano služnost pravico koriščenja za naslednje nepremičnine: </w:t>
      </w:r>
      <w:r w:rsidR="003C1A67" w:rsidRPr="003C1A67">
        <w:rPr>
          <w:rFonts w:cs="Arial"/>
          <w:szCs w:val="20"/>
        </w:rPr>
        <w:t>ID znak 199-405/2-0</w:t>
      </w:r>
      <w:r w:rsidR="003C1A67">
        <w:rPr>
          <w:rFonts w:cs="Arial"/>
          <w:szCs w:val="20"/>
        </w:rPr>
        <w:t xml:space="preserve"> (vrtina V-G), I</w:t>
      </w:r>
      <w:r w:rsidR="003C1A67" w:rsidRPr="003C1A67">
        <w:rPr>
          <w:rFonts w:cs="Arial"/>
          <w:szCs w:val="20"/>
        </w:rPr>
        <w:t>D znak 199-480/6-0</w:t>
      </w:r>
      <w:r w:rsidR="003C1A67">
        <w:rPr>
          <w:rFonts w:cs="Arial"/>
          <w:szCs w:val="20"/>
        </w:rPr>
        <w:t xml:space="preserve"> (vrtina V-H), I</w:t>
      </w:r>
      <w:r w:rsidR="003C1A67" w:rsidRPr="003C1A67">
        <w:rPr>
          <w:rFonts w:cs="Arial"/>
          <w:szCs w:val="20"/>
        </w:rPr>
        <w:t>D znak 199-271/2-0</w:t>
      </w:r>
      <w:r w:rsidR="003C1A67">
        <w:rPr>
          <w:rFonts w:cs="Arial"/>
          <w:szCs w:val="20"/>
        </w:rPr>
        <w:t xml:space="preserve"> (vrtina V-J), </w:t>
      </w:r>
      <w:r w:rsidR="003C1A67" w:rsidRPr="003C1A67">
        <w:rPr>
          <w:rFonts w:cs="Arial"/>
          <w:szCs w:val="20"/>
        </w:rPr>
        <w:t>ID znak 199-337/23-0</w:t>
      </w:r>
      <w:r w:rsidR="003C1A67">
        <w:rPr>
          <w:rFonts w:cs="Arial"/>
          <w:szCs w:val="20"/>
        </w:rPr>
        <w:t xml:space="preserve"> (vrtina P-D), </w:t>
      </w:r>
      <w:r w:rsidR="003C1A67" w:rsidRPr="003C1A67">
        <w:rPr>
          <w:rFonts w:cs="Arial"/>
          <w:szCs w:val="20"/>
        </w:rPr>
        <w:t>ID znak 199-337/23-0</w:t>
      </w:r>
      <w:r w:rsidR="003C1A67">
        <w:rPr>
          <w:rFonts w:cs="Arial"/>
          <w:szCs w:val="20"/>
        </w:rPr>
        <w:t xml:space="preserve"> (vrtina P-L), </w:t>
      </w:r>
      <w:r w:rsidR="003C1A67" w:rsidRPr="003C1A67">
        <w:rPr>
          <w:rFonts w:cs="Arial"/>
          <w:szCs w:val="20"/>
        </w:rPr>
        <w:t>ID znak 199-337/23-0</w:t>
      </w:r>
      <w:r w:rsidR="003C1A67">
        <w:rPr>
          <w:rFonts w:cs="Arial"/>
          <w:szCs w:val="20"/>
        </w:rPr>
        <w:t xml:space="preserve"> (vrtina P-Z), </w:t>
      </w:r>
      <w:r w:rsidR="003C1A67" w:rsidRPr="003C1A67">
        <w:rPr>
          <w:rFonts w:cs="Arial"/>
          <w:szCs w:val="20"/>
        </w:rPr>
        <w:t>ID znak 199-560/2-0</w:t>
      </w:r>
      <w:r w:rsidR="003C1A67">
        <w:rPr>
          <w:rFonts w:cs="Arial"/>
          <w:szCs w:val="20"/>
        </w:rPr>
        <w:t xml:space="preserve"> (vrtina Vp-3č), </w:t>
      </w:r>
      <w:r w:rsidR="003C1A67" w:rsidRPr="003C1A67">
        <w:rPr>
          <w:rFonts w:cs="Arial"/>
          <w:szCs w:val="20"/>
        </w:rPr>
        <w:t>ID znak 186-217/0-0</w:t>
      </w:r>
      <w:r w:rsidR="003C1A67">
        <w:rPr>
          <w:rFonts w:cs="Arial"/>
          <w:szCs w:val="20"/>
        </w:rPr>
        <w:t xml:space="preserve"> (vrtina V-L), </w:t>
      </w:r>
      <w:r w:rsidR="003C1A67" w:rsidRPr="003C1A67">
        <w:rPr>
          <w:rFonts w:cs="Arial"/>
          <w:szCs w:val="20"/>
        </w:rPr>
        <w:t>ID znak 186-416/4-0</w:t>
      </w:r>
      <w:r w:rsidR="003C1A67">
        <w:rPr>
          <w:rFonts w:cs="Arial"/>
          <w:szCs w:val="20"/>
        </w:rPr>
        <w:t xml:space="preserve"> (vrtina V-P), </w:t>
      </w:r>
      <w:r w:rsidR="003C1A67" w:rsidRPr="003C1A67">
        <w:rPr>
          <w:rFonts w:cs="Arial"/>
          <w:szCs w:val="20"/>
        </w:rPr>
        <w:t>ID znak 186-63/0-0</w:t>
      </w:r>
      <w:r w:rsidR="003C1A67">
        <w:rPr>
          <w:rFonts w:cs="Arial"/>
          <w:szCs w:val="20"/>
        </w:rPr>
        <w:t xml:space="preserve"> (vrtina V-S) in </w:t>
      </w:r>
      <w:r w:rsidR="003C1A67" w:rsidRPr="003C1A67">
        <w:rPr>
          <w:rFonts w:cs="Arial"/>
          <w:szCs w:val="20"/>
        </w:rPr>
        <w:t>ID znak 201-989/4-0</w:t>
      </w:r>
      <w:r w:rsidR="003C1A67">
        <w:rPr>
          <w:rFonts w:cs="Arial"/>
          <w:szCs w:val="20"/>
        </w:rPr>
        <w:t xml:space="preserve"> (vrtina V-T). </w:t>
      </w:r>
    </w:p>
    <w:p w:rsidR="00325CCA" w:rsidRDefault="00325CCA" w:rsidP="003C1A67">
      <w:pPr>
        <w:spacing w:after="200" w:line="276" w:lineRule="auto"/>
        <w:jc w:val="both"/>
        <w:rPr>
          <w:rFonts w:cs="Arial"/>
          <w:szCs w:val="20"/>
        </w:rPr>
      </w:pPr>
      <w:r>
        <w:rPr>
          <w:rFonts w:cs="Arial"/>
          <w:szCs w:val="20"/>
        </w:rPr>
        <w:t>Ministrstvo za okolje in prostor je za vrtine V-K, V-E, V-7A, V-N, V-C, V-74A in V-</w:t>
      </w:r>
      <w:r w:rsidR="00CC4248">
        <w:rPr>
          <w:rFonts w:cs="Arial"/>
          <w:szCs w:val="20"/>
        </w:rPr>
        <w:t>D ugotovilo, da družba Radenska</w:t>
      </w:r>
      <w:r>
        <w:rPr>
          <w:rFonts w:cs="Arial"/>
          <w:szCs w:val="20"/>
        </w:rPr>
        <w:t xml:space="preserve"> d. d.,</w:t>
      </w:r>
      <w:r w:rsidR="00F77AB3">
        <w:rPr>
          <w:rFonts w:cs="Arial"/>
          <w:szCs w:val="20"/>
        </w:rPr>
        <w:t xml:space="preserve"> ne izpolnjuje pogojev za pridobitev koncesije </w:t>
      </w:r>
      <w:r w:rsidR="00F77AB3" w:rsidRPr="00F77AB3">
        <w:rPr>
          <w:rFonts w:cs="Arial"/>
          <w:szCs w:val="20"/>
        </w:rPr>
        <w:t>za rabo podzemne vode za proizvodnjo pijač.</w:t>
      </w:r>
      <w:r w:rsidR="00F77AB3">
        <w:rPr>
          <w:rFonts w:cs="Arial"/>
          <w:szCs w:val="20"/>
        </w:rPr>
        <w:t xml:space="preserve"> Pri vrtinah V-K in V-N družba ni </w:t>
      </w:r>
      <w:r>
        <w:rPr>
          <w:rFonts w:cs="Arial"/>
          <w:szCs w:val="20"/>
        </w:rPr>
        <w:t>lastnica zemljišč in nima vpisane služnostne pravice koriščenja</w:t>
      </w:r>
      <w:r w:rsidR="00F77AB3">
        <w:rPr>
          <w:rFonts w:cs="Arial"/>
          <w:szCs w:val="20"/>
        </w:rPr>
        <w:t xml:space="preserve">. Pri preostalih vrtinah </w:t>
      </w:r>
      <w:r>
        <w:rPr>
          <w:rFonts w:cs="Arial"/>
          <w:szCs w:val="20"/>
        </w:rPr>
        <w:t xml:space="preserve">je </w:t>
      </w:r>
      <w:r w:rsidR="00BC3A40">
        <w:rPr>
          <w:rFonts w:cs="Arial"/>
          <w:szCs w:val="20"/>
        </w:rPr>
        <w:t xml:space="preserve">družba </w:t>
      </w:r>
      <w:r>
        <w:rPr>
          <w:rFonts w:cs="Arial"/>
          <w:szCs w:val="20"/>
        </w:rPr>
        <w:t>lastnica zemljišča</w:t>
      </w:r>
      <w:r w:rsidR="00F77AB3">
        <w:rPr>
          <w:rFonts w:cs="Arial"/>
          <w:szCs w:val="20"/>
        </w:rPr>
        <w:t xml:space="preserve">, vendar </w:t>
      </w:r>
      <w:r>
        <w:rPr>
          <w:rFonts w:cs="Arial"/>
          <w:szCs w:val="20"/>
        </w:rPr>
        <w:t xml:space="preserve">je v zemljiški knjigi </w:t>
      </w:r>
      <w:r w:rsidR="00F77AB3">
        <w:rPr>
          <w:rFonts w:cs="Arial"/>
          <w:szCs w:val="20"/>
        </w:rPr>
        <w:t xml:space="preserve">zaznamba spora o pridobitvi lastninske pravice. </w:t>
      </w:r>
      <w:r w:rsidR="00BC3A40">
        <w:rPr>
          <w:rFonts w:cs="Arial"/>
          <w:szCs w:val="20"/>
        </w:rPr>
        <w:t>Zemljišča tako ne izpolnjujejo pogoja iz 1. odstavka 1</w:t>
      </w:r>
      <w:r w:rsidR="001106E6">
        <w:rPr>
          <w:rFonts w:cs="Arial"/>
          <w:szCs w:val="20"/>
        </w:rPr>
        <w:t>20. č</w:t>
      </w:r>
      <w:r w:rsidR="00BC3A40">
        <w:rPr>
          <w:rFonts w:cs="Arial"/>
          <w:szCs w:val="20"/>
        </w:rPr>
        <w:t xml:space="preserve">lena ZV-1. </w:t>
      </w:r>
    </w:p>
    <w:p w:rsidR="00493281" w:rsidRPr="00590657" w:rsidRDefault="00493281" w:rsidP="00493281">
      <w:pPr>
        <w:spacing w:after="200" w:line="276" w:lineRule="auto"/>
        <w:jc w:val="both"/>
        <w:rPr>
          <w:rFonts w:cs="Arial"/>
          <w:szCs w:val="20"/>
        </w:rPr>
      </w:pPr>
      <w:r w:rsidRPr="00150203">
        <w:rPr>
          <w:rFonts w:cs="Arial"/>
          <w:szCs w:val="20"/>
        </w:rPr>
        <w:t xml:space="preserve">Na podlagi vseh dokazil je razvidno, da družba </w:t>
      </w:r>
      <w:r w:rsidR="001106E6">
        <w:rPr>
          <w:rFonts w:cs="Arial"/>
          <w:szCs w:val="20"/>
        </w:rPr>
        <w:t>Radenska</w:t>
      </w:r>
      <w:r w:rsidR="00150203" w:rsidRPr="00150203">
        <w:rPr>
          <w:rFonts w:cs="Arial"/>
          <w:szCs w:val="20"/>
        </w:rPr>
        <w:t xml:space="preserve"> d .d.,</w:t>
      </w:r>
      <w:r w:rsidRPr="00150203">
        <w:rPr>
          <w:rFonts w:cs="Arial"/>
          <w:szCs w:val="20"/>
        </w:rPr>
        <w:t xml:space="preserve"> izpolnjuje vse pogoje iz drugega odstavka 2. člena te uredbe za pridobitev koncesije za rabo podzemne vode za proizvodnjo pijač.</w:t>
      </w:r>
    </w:p>
    <w:p w:rsidR="00493281" w:rsidRPr="00590657" w:rsidRDefault="00493281" w:rsidP="00493281">
      <w:pPr>
        <w:spacing w:after="200" w:line="276" w:lineRule="auto"/>
        <w:jc w:val="both"/>
        <w:rPr>
          <w:rFonts w:cs="Arial"/>
          <w:szCs w:val="20"/>
          <w:highlight w:val="green"/>
        </w:rPr>
      </w:pPr>
    </w:p>
    <w:p w:rsidR="00493281" w:rsidRDefault="00493281" w:rsidP="00493281"/>
    <w:p w:rsidR="00C8441F" w:rsidRDefault="00C8441F"/>
    <w:sectPr w:rsidR="00C8441F" w:rsidSect="00493281">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C4" w:rsidRDefault="001439C4">
      <w:pPr>
        <w:spacing w:line="240" w:lineRule="auto"/>
      </w:pPr>
      <w:r>
        <w:separator/>
      </w:r>
    </w:p>
  </w:endnote>
  <w:endnote w:type="continuationSeparator" w:id="0">
    <w:p w:rsidR="001439C4" w:rsidRDefault="00143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ench Script MT">
    <w:altName w:val="Arabic Typesetting"/>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33320"/>
      <w:docPartObj>
        <w:docPartGallery w:val="Page Numbers (Bottom of Page)"/>
        <w:docPartUnique/>
      </w:docPartObj>
    </w:sdtPr>
    <w:sdtEndPr/>
    <w:sdtContent>
      <w:p w:rsidR="002E1FD8" w:rsidRDefault="002E1FD8">
        <w:pPr>
          <w:pStyle w:val="Noga"/>
          <w:jc w:val="right"/>
        </w:pPr>
        <w:r>
          <w:fldChar w:fldCharType="begin"/>
        </w:r>
        <w:r>
          <w:instrText>PAGE   \* MERGEFORMAT</w:instrText>
        </w:r>
        <w:r>
          <w:fldChar w:fldCharType="separate"/>
        </w:r>
        <w:r w:rsidR="001637BD">
          <w:rPr>
            <w:noProof/>
          </w:rPr>
          <w:t>18</w:t>
        </w:r>
        <w:r>
          <w:rPr>
            <w:noProof/>
          </w:rPr>
          <w:fldChar w:fldCharType="end"/>
        </w:r>
      </w:p>
    </w:sdtContent>
  </w:sdt>
  <w:p w:rsidR="002E1FD8" w:rsidRDefault="002E1F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C4" w:rsidRDefault="001439C4">
      <w:pPr>
        <w:spacing w:line="240" w:lineRule="auto"/>
      </w:pPr>
      <w:r>
        <w:separator/>
      </w:r>
    </w:p>
  </w:footnote>
  <w:footnote w:type="continuationSeparator" w:id="0">
    <w:p w:rsidR="001439C4" w:rsidRDefault="00143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D8" w:rsidRPr="00110CBD" w:rsidRDefault="002E1FD8" w:rsidP="00493281">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E1FD8" w:rsidRPr="008F3500" w:rsidTr="00493281">
      <w:trPr>
        <w:cantSplit/>
        <w:trHeight w:hRule="exact" w:val="847"/>
      </w:trPr>
      <w:tc>
        <w:tcPr>
          <w:tcW w:w="649" w:type="dxa"/>
        </w:tcPr>
        <w:p w:rsidR="002E1FD8" w:rsidRDefault="002E1FD8" w:rsidP="0049328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p w:rsidR="002E1FD8" w:rsidRPr="006D42D9" w:rsidRDefault="002E1FD8" w:rsidP="00493281">
          <w:pPr>
            <w:rPr>
              <w:rFonts w:ascii="Republika" w:hAnsi="Republika"/>
              <w:sz w:val="60"/>
              <w:szCs w:val="60"/>
            </w:rPr>
          </w:pPr>
        </w:p>
      </w:tc>
    </w:tr>
  </w:tbl>
  <w:p w:rsidR="002E1FD8" w:rsidRPr="00B95595" w:rsidRDefault="002E1FD8" w:rsidP="0049328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2E1FD8" w:rsidRPr="00B95595" w:rsidRDefault="002E1FD8" w:rsidP="00493281">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2E1FD8" w:rsidRDefault="002E1FD8" w:rsidP="00493281">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2E1FD8" w:rsidRDefault="002E1FD8" w:rsidP="00493281">
    <w:pPr>
      <w:pStyle w:val="Glava"/>
      <w:tabs>
        <w:tab w:val="clear" w:pos="4320"/>
        <w:tab w:val="left" w:pos="5112"/>
      </w:tabs>
      <w:spacing w:line="240" w:lineRule="exact"/>
      <w:rPr>
        <w:rFonts w:cs="Arial"/>
        <w:sz w:val="16"/>
      </w:rPr>
    </w:pPr>
    <w:r>
      <w:rPr>
        <w:rFonts w:cs="Arial"/>
        <w:sz w:val="16"/>
      </w:rPr>
      <w:tab/>
      <w:t xml:space="preserve">F: 01 478 74 25 </w:t>
    </w:r>
  </w:p>
  <w:p w:rsidR="002E1FD8" w:rsidRDefault="002E1FD8" w:rsidP="00493281">
    <w:pPr>
      <w:pStyle w:val="Glava"/>
      <w:tabs>
        <w:tab w:val="clear" w:pos="4320"/>
        <w:tab w:val="left" w:pos="5112"/>
      </w:tabs>
      <w:spacing w:line="240" w:lineRule="exact"/>
      <w:rPr>
        <w:rFonts w:cs="Arial"/>
        <w:sz w:val="16"/>
      </w:rPr>
    </w:pPr>
    <w:r>
      <w:rPr>
        <w:rFonts w:cs="Arial"/>
        <w:sz w:val="16"/>
      </w:rPr>
      <w:tab/>
      <w:t>E: gp.mop@gov.si</w:t>
    </w:r>
  </w:p>
  <w:p w:rsidR="002E1FD8" w:rsidRDefault="002E1FD8" w:rsidP="00493281">
    <w:pPr>
      <w:pStyle w:val="Glava"/>
      <w:tabs>
        <w:tab w:val="clear" w:pos="4320"/>
        <w:tab w:val="left" w:pos="5112"/>
      </w:tabs>
      <w:spacing w:line="240" w:lineRule="exact"/>
      <w:rPr>
        <w:rFonts w:cs="Arial"/>
        <w:sz w:val="16"/>
      </w:rPr>
    </w:pPr>
    <w:r>
      <w:rPr>
        <w:rFonts w:cs="Arial"/>
        <w:sz w:val="16"/>
      </w:rPr>
      <w:tab/>
      <w:t>www.mop.gov.si</w:t>
    </w:r>
  </w:p>
  <w:p w:rsidR="002E1FD8" w:rsidRPr="008F3500" w:rsidRDefault="002E1FD8" w:rsidP="00493281">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619"/>
    <w:multiLevelType w:val="hybridMultilevel"/>
    <w:tmpl w:val="DB26C7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C0F72"/>
    <w:multiLevelType w:val="hybridMultilevel"/>
    <w:tmpl w:val="90907AF0"/>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112547"/>
    <w:multiLevelType w:val="hybridMultilevel"/>
    <w:tmpl w:val="B034422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6BF50AA"/>
    <w:multiLevelType w:val="hybridMultilevel"/>
    <w:tmpl w:val="8624796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E62E9C"/>
    <w:multiLevelType w:val="hybridMultilevel"/>
    <w:tmpl w:val="C2B42D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C27276"/>
    <w:multiLevelType w:val="hybridMultilevel"/>
    <w:tmpl w:val="F0EE9FDE"/>
    <w:lvl w:ilvl="0" w:tplc="F6A254C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2A97086"/>
    <w:multiLevelType w:val="hybridMultilevel"/>
    <w:tmpl w:val="4D2E70DA"/>
    <w:lvl w:ilvl="0" w:tplc="04240003">
      <w:start w:val="1"/>
      <w:numFmt w:val="bullet"/>
      <w:lvlText w:val="−"/>
      <w:lvlJc w:val="left"/>
      <w:pPr>
        <w:ind w:left="1080" w:hanging="360"/>
      </w:pPr>
      <w:rPr>
        <w:rFonts w:ascii="French Script MT" w:hAnsi="French Script MT" w:cs="French Script M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BAF12C2"/>
    <w:multiLevelType w:val="hybridMultilevel"/>
    <w:tmpl w:val="BE9CEAAC"/>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5B237DA"/>
    <w:multiLevelType w:val="hybridMultilevel"/>
    <w:tmpl w:val="DB26E0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74341FB"/>
    <w:multiLevelType w:val="hybridMultilevel"/>
    <w:tmpl w:val="1D22204E"/>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8F13534"/>
    <w:multiLevelType w:val="hybridMultilevel"/>
    <w:tmpl w:val="73027FA6"/>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39176DE9"/>
    <w:multiLevelType w:val="hybridMultilevel"/>
    <w:tmpl w:val="BC189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946C0B"/>
    <w:multiLevelType w:val="hybridMultilevel"/>
    <w:tmpl w:val="76F87094"/>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16218BC"/>
    <w:multiLevelType w:val="hybridMultilevel"/>
    <w:tmpl w:val="4410B04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84A0AB5"/>
    <w:multiLevelType w:val="hybridMultilevel"/>
    <w:tmpl w:val="C4380F66"/>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4962014E"/>
    <w:multiLevelType w:val="hybridMultilevel"/>
    <w:tmpl w:val="6794F32C"/>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C265B3"/>
    <w:multiLevelType w:val="hybridMultilevel"/>
    <w:tmpl w:val="8A02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B7F1875"/>
    <w:multiLevelType w:val="hybridMultilevel"/>
    <w:tmpl w:val="D764CAC0"/>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4CA353BD"/>
    <w:multiLevelType w:val="hybridMultilevel"/>
    <w:tmpl w:val="6FCAF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B1642F"/>
    <w:multiLevelType w:val="hybridMultilevel"/>
    <w:tmpl w:val="4E2C81B8"/>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E072FE7"/>
    <w:multiLevelType w:val="hybridMultilevel"/>
    <w:tmpl w:val="D3FE6D58"/>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E7A60CE"/>
    <w:multiLevelType w:val="hybridMultilevel"/>
    <w:tmpl w:val="F076A0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FC622E4"/>
    <w:multiLevelType w:val="hybridMultilevel"/>
    <w:tmpl w:val="EAB011E2"/>
    <w:lvl w:ilvl="0" w:tplc="46F6B9E0">
      <w:start w:val="49"/>
      <w:numFmt w:val="bullet"/>
      <w:lvlText w:val=""/>
      <w:lvlJc w:val="left"/>
      <w:pPr>
        <w:ind w:left="720" w:hanging="360"/>
      </w:pPr>
      <w:rPr>
        <w:rFonts w:ascii="Symbol" w:eastAsia="Times New Roman" w:hAnsi="Symbol"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FD6B96"/>
    <w:multiLevelType w:val="hybridMultilevel"/>
    <w:tmpl w:val="53880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669512F"/>
    <w:multiLevelType w:val="hybridMultilevel"/>
    <w:tmpl w:val="4A4EF9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9153E37"/>
    <w:multiLevelType w:val="hybridMultilevel"/>
    <w:tmpl w:val="2B2CA700"/>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AD085B"/>
    <w:multiLevelType w:val="hybridMultilevel"/>
    <w:tmpl w:val="7FE4AC0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1DE12E7"/>
    <w:multiLevelType w:val="hybridMultilevel"/>
    <w:tmpl w:val="B454A0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016845"/>
    <w:multiLevelType w:val="hybridMultilevel"/>
    <w:tmpl w:val="F052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20274A6"/>
    <w:multiLevelType w:val="hybridMultilevel"/>
    <w:tmpl w:val="D87EFDE0"/>
    <w:lvl w:ilvl="0" w:tplc="04240003">
      <w:start w:val="1"/>
      <w:numFmt w:val="bullet"/>
      <w:lvlText w:val="−"/>
      <w:lvlJc w:val="left"/>
      <w:pPr>
        <w:tabs>
          <w:tab w:val="num" w:pos="480"/>
        </w:tabs>
        <w:ind w:left="480" w:hanging="360"/>
      </w:pPr>
      <w:rPr>
        <w:rFonts w:ascii="French Script MT" w:hAnsi="French Script MT" w:cs="French Script MT" w:hint="default"/>
      </w:rPr>
    </w:lvl>
    <w:lvl w:ilvl="1" w:tplc="3E9EA5E4"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5022C84"/>
    <w:multiLevelType w:val="hybridMultilevel"/>
    <w:tmpl w:val="13AE495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A015791"/>
    <w:multiLevelType w:val="hybridMultilevel"/>
    <w:tmpl w:val="2F0C3FDA"/>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AA6768D"/>
    <w:multiLevelType w:val="hybridMultilevel"/>
    <w:tmpl w:val="BC7A3A5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DDD5BCA"/>
    <w:multiLevelType w:val="hybridMultilevel"/>
    <w:tmpl w:val="172E9EAA"/>
    <w:lvl w:ilvl="0" w:tplc="04240003">
      <w:start w:val="1"/>
      <w:numFmt w:val="bullet"/>
      <w:lvlText w:val="−"/>
      <w:lvlJc w:val="left"/>
      <w:pPr>
        <w:ind w:left="720" w:hanging="360"/>
      </w:pPr>
      <w:rPr>
        <w:rFonts w:ascii="French Script MT" w:hAnsi="French Script MT" w:cs="French Script M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3"/>
  </w:num>
  <w:num w:numId="4">
    <w:abstractNumId w:val="41"/>
  </w:num>
  <w:num w:numId="5">
    <w:abstractNumId w:val="26"/>
  </w:num>
  <w:num w:numId="6">
    <w:abstractNumId w:val="36"/>
  </w:num>
  <w:num w:numId="7">
    <w:abstractNumId w:val="17"/>
  </w:num>
  <w:num w:numId="8">
    <w:abstractNumId w:val="8"/>
  </w:num>
  <w:num w:numId="9">
    <w:abstractNumId w:val="3"/>
  </w:num>
  <w:num w:numId="10">
    <w:abstractNumId w:val="15"/>
  </w:num>
  <w:num w:numId="11">
    <w:abstractNumId w:val="20"/>
  </w:num>
  <w:num w:numId="12">
    <w:abstractNumId w:val="10"/>
  </w:num>
  <w:num w:numId="13">
    <w:abstractNumId w:val="38"/>
  </w:num>
  <w:num w:numId="14">
    <w:abstractNumId w:val="23"/>
  </w:num>
  <w:num w:numId="15">
    <w:abstractNumId w:val="14"/>
  </w:num>
  <w:num w:numId="16">
    <w:abstractNumId w:val="24"/>
  </w:num>
  <w:num w:numId="17">
    <w:abstractNumId w:val="25"/>
  </w:num>
  <w:num w:numId="18">
    <w:abstractNumId w:val="1"/>
  </w:num>
  <w:num w:numId="19">
    <w:abstractNumId w:val="35"/>
  </w:num>
  <w:num w:numId="20">
    <w:abstractNumId w:val="2"/>
  </w:num>
  <w:num w:numId="21">
    <w:abstractNumId w:val="21"/>
  </w:num>
  <w:num w:numId="22">
    <w:abstractNumId w:val="11"/>
  </w:num>
  <w:num w:numId="23">
    <w:abstractNumId w:val="7"/>
  </w:num>
  <w:num w:numId="24">
    <w:abstractNumId w:val="18"/>
  </w:num>
  <w:num w:numId="25">
    <w:abstractNumId w:val="12"/>
  </w:num>
  <w:num w:numId="26">
    <w:abstractNumId w:val="28"/>
  </w:num>
  <w:num w:numId="27">
    <w:abstractNumId w:val="19"/>
  </w:num>
  <w:num w:numId="28">
    <w:abstractNumId w:val="16"/>
  </w:num>
  <w:num w:numId="29">
    <w:abstractNumId w:val="5"/>
  </w:num>
  <w:num w:numId="30">
    <w:abstractNumId w:val="29"/>
  </w:num>
  <w:num w:numId="31">
    <w:abstractNumId w:val="22"/>
  </w:num>
  <w:num w:numId="32">
    <w:abstractNumId w:val="32"/>
  </w:num>
  <w:num w:numId="33">
    <w:abstractNumId w:val="34"/>
  </w:num>
  <w:num w:numId="34">
    <w:abstractNumId w:val="4"/>
  </w:num>
  <w:num w:numId="35">
    <w:abstractNumId w:val="37"/>
  </w:num>
  <w:num w:numId="36">
    <w:abstractNumId w:val="0"/>
  </w:num>
  <w:num w:numId="37">
    <w:abstractNumId w:val="27"/>
  </w:num>
  <w:num w:numId="38">
    <w:abstractNumId w:val="30"/>
  </w:num>
  <w:num w:numId="39">
    <w:abstractNumId w:val="39"/>
  </w:num>
  <w:num w:numId="40">
    <w:abstractNumId w:val="13"/>
  </w:num>
  <w:num w:numId="41">
    <w:abstractNumId w:val="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81"/>
    <w:rsid w:val="0000143B"/>
    <w:rsid w:val="00003C80"/>
    <w:rsid w:val="00005CCA"/>
    <w:rsid w:val="000339CA"/>
    <w:rsid w:val="00072F3B"/>
    <w:rsid w:val="001106E6"/>
    <w:rsid w:val="001439C4"/>
    <w:rsid w:val="00150170"/>
    <w:rsid w:val="00150203"/>
    <w:rsid w:val="00153515"/>
    <w:rsid w:val="00161DB1"/>
    <w:rsid w:val="001637BD"/>
    <w:rsid w:val="001940C5"/>
    <w:rsid w:val="00194D96"/>
    <w:rsid w:val="001C1362"/>
    <w:rsid w:val="001E30D1"/>
    <w:rsid w:val="00202BD2"/>
    <w:rsid w:val="00211050"/>
    <w:rsid w:val="0023295E"/>
    <w:rsid w:val="002E05E1"/>
    <w:rsid w:val="002E1FD8"/>
    <w:rsid w:val="002E440E"/>
    <w:rsid w:val="00325CCA"/>
    <w:rsid w:val="0038771A"/>
    <w:rsid w:val="003C1A67"/>
    <w:rsid w:val="003F7790"/>
    <w:rsid w:val="004774EF"/>
    <w:rsid w:val="00493281"/>
    <w:rsid w:val="00497845"/>
    <w:rsid w:val="004B3EC4"/>
    <w:rsid w:val="00513196"/>
    <w:rsid w:val="00575E73"/>
    <w:rsid w:val="00580530"/>
    <w:rsid w:val="005B3C79"/>
    <w:rsid w:val="005B6261"/>
    <w:rsid w:val="006A7193"/>
    <w:rsid w:val="006B582F"/>
    <w:rsid w:val="006C6336"/>
    <w:rsid w:val="0071090C"/>
    <w:rsid w:val="00727F95"/>
    <w:rsid w:val="00755AA0"/>
    <w:rsid w:val="007B3788"/>
    <w:rsid w:val="007D21F7"/>
    <w:rsid w:val="007E2137"/>
    <w:rsid w:val="00852014"/>
    <w:rsid w:val="00885103"/>
    <w:rsid w:val="008A7B4B"/>
    <w:rsid w:val="008D4A65"/>
    <w:rsid w:val="008F51F0"/>
    <w:rsid w:val="00967FF7"/>
    <w:rsid w:val="00980B0F"/>
    <w:rsid w:val="00A03609"/>
    <w:rsid w:val="00A979D4"/>
    <w:rsid w:val="00AB194A"/>
    <w:rsid w:val="00B55A57"/>
    <w:rsid w:val="00B8548C"/>
    <w:rsid w:val="00BC3A40"/>
    <w:rsid w:val="00C01FEE"/>
    <w:rsid w:val="00C37206"/>
    <w:rsid w:val="00C477A9"/>
    <w:rsid w:val="00C8441F"/>
    <w:rsid w:val="00CA0CA7"/>
    <w:rsid w:val="00CC4248"/>
    <w:rsid w:val="00D079B7"/>
    <w:rsid w:val="00D521FB"/>
    <w:rsid w:val="00DA75C0"/>
    <w:rsid w:val="00DE2C86"/>
    <w:rsid w:val="00E52984"/>
    <w:rsid w:val="00EC65C2"/>
    <w:rsid w:val="00EC66A3"/>
    <w:rsid w:val="00ED542F"/>
    <w:rsid w:val="00EE2EAC"/>
    <w:rsid w:val="00EE56B3"/>
    <w:rsid w:val="00EF6D8B"/>
    <w:rsid w:val="00F4653F"/>
    <w:rsid w:val="00F54CF2"/>
    <w:rsid w:val="00F77AB3"/>
    <w:rsid w:val="00F83A69"/>
    <w:rsid w:val="00FE61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328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93281"/>
    <w:pPr>
      <w:tabs>
        <w:tab w:val="center" w:pos="4320"/>
        <w:tab w:val="right" w:pos="8640"/>
      </w:tabs>
    </w:pPr>
  </w:style>
  <w:style w:type="character" w:customStyle="1" w:styleId="GlavaZnak">
    <w:name w:val="Glava Znak"/>
    <w:basedOn w:val="Privzetapisavaodstavka"/>
    <w:link w:val="Glava"/>
    <w:rsid w:val="00493281"/>
    <w:rPr>
      <w:rFonts w:ascii="Arial" w:eastAsia="Times New Roman" w:hAnsi="Arial" w:cs="Times New Roman"/>
      <w:sz w:val="20"/>
      <w:szCs w:val="24"/>
    </w:rPr>
  </w:style>
  <w:style w:type="paragraph" w:styleId="Noga">
    <w:name w:val="footer"/>
    <w:basedOn w:val="Navaden"/>
    <w:link w:val="NogaZnak"/>
    <w:uiPriority w:val="99"/>
    <w:rsid w:val="00493281"/>
    <w:pPr>
      <w:tabs>
        <w:tab w:val="center" w:pos="4320"/>
        <w:tab w:val="right" w:pos="8640"/>
      </w:tabs>
    </w:pPr>
  </w:style>
  <w:style w:type="character" w:customStyle="1" w:styleId="NogaZnak">
    <w:name w:val="Noga Znak"/>
    <w:basedOn w:val="Privzetapisavaodstavka"/>
    <w:link w:val="Noga"/>
    <w:uiPriority w:val="99"/>
    <w:rsid w:val="00493281"/>
    <w:rPr>
      <w:rFonts w:ascii="Arial" w:eastAsia="Times New Roman" w:hAnsi="Arial" w:cs="Times New Roman"/>
      <w:sz w:val="20"/>
      <w:szCs w:val="24"/>
    </w:rPr>
  </w:style>
  <w:style w:type="paragraph" w:customStyle="1" w:styleId="NaslovpredpisaZnakZnak">
    <w:name w:val="Naslov_predpisa Znak Znak"/>
    <w:basedOn w:val="Navaden"/>
    <w:rsid w:val="00493281"/>
    <w:pPr>
      <w:suppressAutoHyphens/>
      <w:overflowPunct w:val="0"/>
      <w:autoSpaceDE w:val="0"/>
      <w:spacing w:before="120" w:after="160" w:line="200" w:lineRule="exact"/>
      <w:jc w:val="center"/>
      <w:textAlignment w:val="baseline"/>
    </w:pPr>
    <w:rPr>
      <w:rFonts w:cs="Arial"/>
      <w:b/>
      <w:sz w:val="24"/>
      <w:lang w:eastAsia="ar-SA"/>
    </w:rPr>
  </w:style>
  <w:style w:type="paragraph" w:styleId="Odstavekseznama">
    <w:name w:val="List Paragraph"/>
    <w:basedOn w:val="Navaden"/>
    <w:uiPriority w:val="99"/>
    <w:qFormat/>
    <w:rsid w:val="00493281"/>
    <w:pPr>
      <w:ind w:left="720"/>
      <w:contextualSpacing/>
    </w:pPr>
  </w:style>
  <w:style w:type="paragraph" w:styleId="Navadensplet">
    <w:name w:val="Normal (Web)"/>
    <w:basedOn w:val="Navaden"/>
    <w:rsid w:val="00493281"/>
    <w:pPr>
      <w:spacing w:after="210" w:line="240" w:lineRule="auto"/>
    </w:pPr>
    <w:rPr>
      <w:rFonts w:ascii="Times New Roman" w:hAnsi="Times New Roman"/>
      <w:color w:val="333333"/>
      <w:sz w:val="18"/>
      <w:szCs w:val="18"/>
      <w:lang w:eastAsia="sl-SI"/>
    </w:rPr>
  </w:style>
  <w:style w:type="paragraph" w:styleId="Naslov">
    <w:name w:val="Title"/>
    <w:basedOn w:val="Navaden"/>
    <w:link w:val="NaslovZnak"/>
    <w:qFormat/>
    <w:rsid w:val="00493281"/>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493281"/>
    <w:rPr>
      <w:rFonts w:ascii="Arial" w:eastAsia="Times New Roman" w:hAnsi="Arial" w:cs="Times New Roman"/>
      <w:b/>
      <w:color w:val="000000"/>
      <w:sz w:val="24"/>
      <w:szCs w:val="20"/>
      <w:lang w:val="en-GB" w:eastAsia="sl-SI"/>
    </w:rPr>
  </w:style>
  <w:style w:type="paragraph" w:customStyle="1" w:styleId="odstavek1">
    <w:name w:val="odstavek1"/>
    <w:basedOn w:val="Navaden"/>
    <w:rsid w:val="00493281"/>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493281"/>
    <w:rPr>
      <w:sz w:val="16"/>
      <w:szCs w:val="16"/>
    </w:rPr>
  </w:style>
  <w:style w:type="paragraph" w:styleId="Pripombabesedilo">
    <w:name w:val="annotation text"/>
    <w:basedOn w:val="Navaden"/>
    <w:link w:val="PripombabesediloZnak"/>
    <w:uiPriority w:val="99"/>
    <w:semiHidden/>
    <w:unhideWhenUsed/>
    <w:rsid w:val="00493281"/>
    <w:pPr>
      <w:spacing w:line="240" w:lineRule="auto"/>
    </w:pPr>
    <w:rPr>
      <w:szCs w:val="20"/>
    </w:rPr>
  </w:style>
  <w:style w:type="character" w:customStyle="1" w:styleId="PripombabesediloZnak">
    <w:name w:val="Pripomba – besedilo Znak"/>
    <w:basedOn w:val="Privzetapisavaodstavka"/>
    <w:link w:val="Pripombabesedilo"/>
    <w:uiPriority w:val="99"/>
    <w:semiHidden/>
    <w:rsid w:val="00493281"/>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49328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3281"/>
    <w:rPr>
      <w:rFonts w:ascii="Tahoma" w:eastAsia="Times New Roman" w:hAnsi="Tahoma" w:cs="Tahoma"/>
      <w:sz w:val="16"/>
      <w:szCs w:val="16"/>
    </w:rPr>
  </w:style>
  <w:style w:type="paragraph" w:styleId="Zadevapripombe">
    <w:name w:val="annotation subject"/>
    <w:basedOn w:val="Pripombabesedilo"/>
    <w:next w:val="Pripombabesedilo"/>
    <w:link w:val="ZadevapripombeZnak"/>
    <w:uiPriority w:val="99"/>
    <w:semiHidden/>
    <w:unhideWhenUsed/>
    <w:rsid w:val="00493281"/>
    <w:rPr>
      <w:b/>
      <w:bCs/>
    </w:rPr>
  </w:style>
  <w:style w:type="character" w:customStyle="1" w:styleId="ZadevapripombeZnak">
    <w:name w:val="Zadeva pripombe Znak"/>
    <w:basedOn w:val="PripombabesediloZnak"/>
    <w:link w:val="Zadevapripombe"/>
    <w:uiPriority w:val="99"/>
    <w:semiHidden/>
    <w:rsid w:val="0049328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328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93281"/>
    <w:pPr>
      <w:tabs>
        <w:tab w:val="center" w:pos="4320"/>
        <w:tab w:val="right" w:pos="8640"/>
      </w:tabs>
    </w:pPr>
  </w:style>
  <w:style w:type="character" w:customStyle="1" w:styleId="GlavaZnak">
    <w:name w:val="Glava Znak"/>
    <w:basedOn w:val="Privzetapisavaodstavka"/>
    <w:link w:val="Glava"/>
    <w:rsid w:val="00493281"/>
    <w:rPr>
      <w:rFonts w:ascii="Arial" w:eastAsia="Times New Roman" w:hAnsi="Arial" w:cs="Times New Roman"/>
      <w:sz w:val="20"/>
      <w:szCs w:val="24"/>
    </w:rPr>
  </w:style>
  <w:style w:type="paragraph" w:styleId="Noga">
    <w:name w:val="footer"/>
    <w:basedOn w:val="Navaden"/>
    <w:link w:val="NogaZnak"/>
    <w:uiPriority w:val="99"/>
    <w:rsid w:val="00493281"/>
    <w:pPr>
      <w:tabs>
        <w:tab w:val="center" w:pos="4320"/>
        <w:tab w:val="right" w:pos="8640"/>
      </w:tabs>
    </w:pPr>
  </w:style>
  <w:style w:type="character" w:customStyle="1" w:styleId="NogaZnak">
    <w:name w:val="Noga Znak"/>
    <w:basedOn w:val="Privzetapisavaodstavka"/>
    <w:link w:val="Noga"/>
    <w:uiPriority w:val="99"/>
    <w:rsid w:val="00493281"/>
    <w:rPr>
      <w:rFonts w:ascii="Arial" w:eastAsia="Times New Roman" w:hAnsi="Arial" w:cs="Times New Roman"/>
      <w:sz w:val="20"/>
      <w:szCs w:val="24"/>
    </w:rPr>
  </w:style>
  <w:style w:type="paragraph" w:customStyle="1" w:styleId="NaslovpredpisaZnakZnak">
    <w:name w:val="Naslov_predpisa Znak Znak"/>
    <w:basedOn w:val="Navaden"/>
    <w:rsid w:val="00493281"/>
    <w:pPr>
      <w:suppressAutoHyphens/>
      <w:overflowPunct w:val="0"/>
      <w:autoSpaceDE w:val="0"/>
      <w:spacing w:before="120" w:after="160" w:line="200" w:lineRule="exact"/>
      <w:jc w:val="center"/>
      <w:textAlignment w:val="baseline"/>
    </w:pPr>
    <w:rPr>
      <w:rFonts w:cs="Arial"/>
      <w:b/>
      <w:sz w:val="24"/>
      <w:lang w:eastAsia="ar-SA"/>
    </w:rPr>
  </w:style>
  <w:style w:type="paragraph" w:styleId="Odstavekseznama">
    <w:name w:val="List Paragraph"/>
    <w:basedOn w:val="Navaden"/>
    <w:uiPriority w:val="99"/>
    <w:qFormat/>
    <w:rsid w:val="00493281"/>
    <w:pPr>
      <w:ind w:left="720"/>
      <w:contextualSpacing/>
    </w:pPr>
  </w:style>
  <w:style w:type="paragraph" w:styleId="Navadensplet">
    <w:name w:val="Normal (Web)"/>
    <w:basedOn w:val="Navaden"/>
    <w:rsid w:val="00493281"/>
    <w:pPr>
      <w:spacing w:after="210" w:line="240" w:lineRule="auto"/>
    </w:pPr>
    <w:rPr>
      <w:rFonts w:ascii="Times New Roman" w:hAnsi="Times New Roman"/>
      <w:color w:val="333333"/>
      <w:sz w:val="18"/>
      <w:szCs w:val="18"/>
      <w:lang w:eastAsia="sl-SI"/>
    </w:rPr>
  </w:style>
  <w:style w:type="paragraph" w:styleId="Naslov">
    <w:name w:val="Title"/>
    <w:basedOn w:val="Navaden"/>
    <w:link w:val="NaslovZnak"/>
    <w:qFormat/>
    <w:rsid w:val="00493281"/>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493281"/>
    <w:rPr>
      <w:rFonts w:ascii="Arial" w:eastAsia="Times New Roman" w:hAnsi="Arial" w:cs="Times New Roman"/>
      <w:b/>
      <w:color w:val="000000"/>
      <w:sz w:val="24"/>
      <w:szCs w:val="20"/>
      <w:lang w:val="en-GB" w:eastAsia="sl-SI"/>
    </w:rPr>
  </w:style>
  <w:style w:type="paragraph" w:customStyle="1" w:styleId="odstavek1">
    <w:name w:val="odstavek1"/>
    <w:basedOn w:val="Navaden"/>
    <w:rsid w:val="00493281"/>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493281"/>
    <w:rPr>
      <w:sz w:val="16"/>
      <w:szCs w:val="16"/>
    </w:rPr>
  </w:style>
  <w:style w:type="paragraph" w:styleId="Pripombabesedilo">
    <w:name w:val="annotation text"/>
    <w:basedOn w:val="Navaden"/>
    <w:link w:val="PripombabesediloZnak"/>
    <w:uiPriority w:val="99"/>
    <w:semiHidden/>
    <w:unhideWhenUsed/>
    <w:rsid w:val="00493281"/>
    <w:pPr>
      <w:spacing w:line="240" w:lineRule="auto"/>
    </w:pPr>
    <w:rPr>
      <w:szCs w:val="20"/>
    </w:rPr>
  </w:style>
  <w:style w:type="character" w:customStyle="1" w:styleId="PripombabesediloZnak">
    <w:name w:val="Pripomba – besedilo Znak"/>
    <w:basedOn w:val="Privzetapisavaodstavka"/>
    <w:link w:val="Pripombabesedilo"/>
    <w:uiPriority w:val="99"/>
    <w:semiHidden/>
    <w:rsid w:val="00493281"/>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49328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3281"/>
    <w:rPr>
      <w:rFonts w:ascii="Tahoma" w:eastAsia="Times New Roman" w:hAnsi="Tahoma" w:cs="Tahoma"/>
      <w:sz w:val="16"/>
      <w:szCs w:val="16"/>
    </w:rPr>
  </w:style>
  <w:style w:type="paragraph" w:styleId="Zadevapripombe">
    <w:name w:val="annotation subject"/>
    <w:basedOn w:val="Pripombabesedilo"/>
    <w:next w:val="Pripombabesedilo"/>
    <w:link w:val="ZadevapripombeZnak"/>
    <w:uiPriority w:val="99"/>
    <w:semiHidden/>
    <w:unhideWhenUsed/>
    <w:rsid w:val="00493281"/>
    <w:rPr>
      <w:b/>
      <w:bCs/>
    </w:rPr>
  </w:style>
  <w:style w:type="character" w:customStyle="1" w:styleId="ZadevapripombeZnak">
    <w:name w:val="Zadeva pripombe Znak"/>
    <w:basedOn w:val="PripombabesediloZnak"/>
    <w:link w:val="Zadevapripombe"/>
    <w:uiPriority w:val="99"/>
    <w:semiHidden/>
    <w:rsid w:val="0049328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A625-B27E-4D7B-8F1F-3B4C715D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6281</Words>
  <Characters>35802</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Mateja.Znidarsic</dc:creator>
  <cp:lastModifiedBy>Katja.Goricar</cp:lastModifiedBy>
  <cp:revision>13</cp:revision>
  <cp:lastPrinted>2015-12-02T14:06:00Z</cp:lastPrinted>
  <dcterms:created xsi:type="dcterms:W3CDTF">2015-12-18T09:49:00Z</dcterms:created>
  <dcterms:modified xsi:type="dcterms:W3CDTF">2015-12-18T15:55:00Z</dcterms:modified>
</cp:coreProperties>
</file>