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4346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560B0B">
              <w:rPr>
                <w:sz w:val="20"/>
                <w:szCs w:val="20"/>
              </w:rPr>
              <w:t>007-61/2017/</w:t>
            </w:r>
            <w:r w:rsidR="00434624">
              <w:rPr>
                <w:sz w:val="20"/>
                <w:szCs w:val="20"/>
              </w:rPr>
              <w:t>6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B1570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B15709">
              <w:rPr>
                <w:sz w:val="20"/>
                <w:szCs w:val="20"/>
              </w:rPr>
              <w:t>9</w:t>
            </w:r>
            <w:r w:rsidR="00A34254">
              <w:rPr>
                <w:sz w:val="20"/>
                <w:szCs w:val="20"/>
              </w:rPr>
              <w:t xml:space="preserve">. </w:t>
            </w:r>
            <w:r w:rsidR="008E609C">
              <w:rPr>
                <w:sz w:val="20"/>
                <w:szCs w:val="20"/>
              </w:rPr>
              <w:t>3</w:t>
            </w:r>
            <w:r w:rsidR="008D3A65">
              <w:rPr>
                <w:sz w:val="20"/>
                <w:szCs w:val="20"/>
              </w:rPr>
              <w:t>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1E0B1C" w:rsidP="002935B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EVA </w:t>
            </w:r>
            <w:r w:rsidR="002935B3">
              <w:rPr>
                <w:iCs/>
                <w:sz w:val="20"/>
                <w:szCs w:val="20"/>
              </w:rPr>
              <w:t>2017-2330-0025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150EC0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F612C3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3E76F4" w:rsidRPr="003E76F4">
              <w:rPr>
                <w:sz w:val="20"/>
                <w:szCs w:val="20"/>
              </w:rPr>
              <w:t>Uredba o sprememb</w:t>
            </w:r>
            <w:r w:rsidR="00550E4E">
              <w:rPr>
                <w:sz w:val="20"/>
                <w:szCs w:val="20"/>
              </w:rPr>
              <w:t>i</w:t>
            </w:r>
            <w:r w:rsidR="003E76F4" w:rsidRPr="003E76F4">
              <w:rPr>
                <w:sz w:val="20"/>
                <w:szCs w:val="20"/>
              </w:rPr>
              <w:t xml:space="preserve"> Uredbe o izvajanju ukrepa naložbe v osnovna sredstva in </w:t>
            </w:r>
            <w:proofErr w:type="spellStart"/>
            <w:r w:rsidR="003E76F4" w:rsidRPr="003E76F4">
              <w:rPr>
                <w:sz w:val="20"/>
                <w:szCs w:val="20"/>
              </w:rPr>
              <w:t>podukrepa</w:t>
            </w:r>
            <w:proofErr w:type="spellEnd"/>
            <w:r w:rsidR="003E76F4" w:rsidRPr="003E76F4">
              <w:rPr>
                <w:sz w:val="20"/>
                <w:szCs w:val="20"/>
              </w:rPr>
              <w:t xml:space="preserve"> podpora za naložbe v gozdarske tehnologije ter predelavo, mobilizacijo in trženje gozdarskih proizvodov iz Programa razvoja podeželja Republike Slovenije za obdobje 2014–2020</w:t>
            </w:r>
            <w:r w:rsidR="00A21300" w:rsidRPr="00A21300">
              <w:rPr>
                <w:sz w:val="20"/>
                <w:szCs w:val="20"/>
              </w:rPr>
              <w:t xml:space="preserve"> </w:t>
            </w:r>
            <w:r w:rsidR="00134B44" w:rsidRPr="008D1759">
              <w:rPr>
                <w:sz w:val="20"/>
                <w:szCs w:val="20"/>
              </w:rPr>
              <w:t>– predlog za obravnavo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134B44" w:rsidRDefault="00134B44" w:rsidP="00134B44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BD1E74" w:rsidRPr="00BD1E74">
              <w:rPr>
                <w:iCs/>
                <w:sz w:val="20"/>
                <w:szCs w:val="20"/>
              </w:rPr>
              <w:t xml:space="preserve">10. in 12. člena Zakona o kmetijstvu (Uradni list RS, št. 45/08, 57/12, 90/12 – </w:t>
            </w:r>
            <w:proofErr w:type="spellStart"/>
            <w:r w:rsidR="00BD1E74" w:rsidRPr="00BD1E74">
              <w:rPr>
                <w:iCs/>
                <w:sz w:val="20"/>
                <w:szCs w:val="20"/>
              </w:rPr>
              <w:t>ZdZPVHVVR</w:t>
            </w:r>
            <w:proofErr w:type="spellEnd"/>
            <w:r w:rsidR="00BD1E74" w:rsidRPr="00BD1E74">
              <w:rPr>
                <w:iCs/>
                <w:sz w:val="20"/>
                <w:szCs w:val="20"/>
              </w:rPr>
              <w:t xml:space="preserve">, 26/14 in 32/15) </w:t>
            </w:r>
            <w:r>
              <w:rPr>
                <w:iCs/>
                <w:sz w:val="20"/>
                <w:szCs w:val="20"/>
              </w:rPr>
              <w:t>je Vlada Republike Slovenije na seji dne … pod točko … sprejela naslednji</w:t>
            </w:r>
          </w:p>
          <w:p w:rsidR="00134B44" w:rsidRDefault="00134B44" w:rsidP="00134B4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134B44" w:rsidRDefault="00134B44" w:rsidP="00134B44">
            <w:pPr>
              <w:pStyle w:val="Neotevilenodstavek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 K L E P</w:t>
            </w:r>
            <w:r w:rsidR="00F36E88">
              <w:rPr>
                <w:iCs/>
                <w:sz w:val="20"/>
                <w:szCs w:val="20"/>
              </w:rPr>
              <w:t>:</w:t>
            </w:r>
          </w:p>
          <w:p w:rsidR="00134B44" w:rsidRDefault="00134B44" w:rsidP="00134B4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134B44" w:rsidRDefault="00134B44" w:rsidP="00134B44">
            <w:pPr>
              <w:pStyle w:val="ZADEVA"/>
              <w:tabs>
                <w:tab w:val="left" w:pos="851"/>
              </w:tabs>
              <w:spacing w:line="240" w:lineRule="exact"/>
              <w:ind w:left="0" w:firstLine="0"/>
              <w:jc w:val="both"/>
              <w:rPr>
                <w:b w:val="0"/>
                <w:iCs/>
                <w:szCs w:val="20"/>
                <w:lang w:val="sl-SI"/>
              </w:rPr>
            </w:pPr>
            <w:r>
              <w:rPr>
                <w:b w:val="0"/>
                <w:iCs/>
                <w:szCs w:val="20"/>
                <w:lang w:val="sl-SI"/>
              </w:rPr>
              <w:t xml:space="preserve">Vlada Republike Slovenije </w:t>
            </w:r>
            <w:r w:rsidR="001E0B1C">
              <w:rPr>
                <w:b w:val="0"/>
                <w:iCs/>
                <w:szCs w:val="20"/>
                <w:lang w:val="sl-SI"/>
              </w:rPr>
              <w:t>izda</w:t>
            </w:r>
            <w:r w:rsidR="00F36E88">
              <w:rPr>
                <w:b w:val="0"/>
                <w:iCs/>
                <w:szCs w:val="20"/>
                <w:lang w:val="sl-SI"/>
              </w:rPr>
              <w:t>ja</w:t>
            </w:r>
            <w:r w:rsidR="003E76F4">
              <w:rPr>
                <w:b w:val="0"/>
                <w:iCs/>
                <w:szCs w:val="20"/>
                <w:lang w:val="sl-SI"/>
              </w:rPr>
              <w:t xml:space="preserve"> Uredbo</w:t>
            </w:r>
            <w:r w:rsidR="003E76F4" w:rsidRPr="003E76F4">
              <w:rPr>
                <w:b w:val="0"/>
                <w:iCs/>
                <w:szCs w:val="20"/>
                <w:lang w:val="sl-SI"/>
              </w:rPr>
              <w:t xml:space="preserve"> o sprememb</w:t>
            </w:r>
            <w:r w:rsidR="006C2BC3">
              <w:rPr>
                <w:b w:val="0"/>
                <w:iCs/>
                <w:szCs w:val="20"/>
                <w:lang w:val="sl-SI"/>
              </w:rPr>
              <w:t>i</w:t>
            </w:r>
            <w:r w:rsidR="003E76F4" w:rsidRPr="003E76F4">
              <w:rPr>
                <w:b w:val="0"/>
                <w:iCs/>
                <w:szCs w:val="20"/>
                <w:lang w:val="sl-SI"/>
              </w:rPr>
              <w:t xml:space="preserve"> Uredbe o izvajanju ukrepa naložbe v osnovna sredstva in </w:t>
            </w:r>
            <w:proofErr w:type="spellStart"/>
            <w:r w:rsidR="003E76F4" w:rsidRPr="003E76F4">
              <w:rPr>
                <w:b w:val="0"/>
                <w:iCs/>
                <w:szCs w:val="20"/>
                <w:lang w:val="sl-SI"/>
              </w:rPr>
              <w:t>podukrepa</w:t>
            </w:r>
            <w:proofErr w:type="spellEnd"/>
            <w:r w:rsidR="003E76F4" w:rsidRPr="003E76F4">
              <w:rPr>
                <w:b w:val="0"/>
                <w:iCs/>
                <w:szCs w:val="20"/>
                <w:lang w:val="sl-SI"/>
              </w:rPr>
              <w:t xml:space="preserve"> podpora za naložbe v gozdarske tehnologije ter predelavo, mobilizacijo in trženje gozdarskih proizvodov iz Programa razvoja podeželja Republike Slovenije za obdobje 2014–2020</w:t>
            </w:r>
            <w:r w:rsidR="001E0B1C">
              <w:rPr>
                <w:b w:val="0"/>
                <w:iCs/>
                <w:szCs w:val="20"/>
                <w:lang w:val="sl-SI"/>
              </w:rPr>
              <w:t xml:space="preserve"> </w:t>
            </w:r>
            <w:r w:rsidR="001E0B1C" w:rsidRPr="001E0B1C">
              <w:rPr>
                <w:b w:val="0"/>
                <w:iCs/>
                <w:szCs w:val="20"/>
                <w:lang w:val="sl-SI"/>
              </w:rPr>
              <w:t>in jo objavi v Uradnem listu Republike Slovenije</w:t>
            </w:r>
            <w:r>
              <w:rPr>
                <w:b w:val="0"/>
                <w:iCs/>
                <w:szCs w:val="20"/>
                <w:lang w:val="sl-SI"/>
              </w:rPr>
              <w:t>.</w:t>
            </w:r>
          </w:p>
          <w:p w:rsidR="007A7279" w:rsidRDefault="007A7279" w:rsidP="00134B4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1010A" w:rsidRDefault="00D1010A" w:rsidP="00134B4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1010A" w:rsidRDefault="00D1010A" w:rsidP="00D1010A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Mag. </w:t>
            </w:r>
            <w:r>
              <w:t>Lilijana Kozlovič</w:t>
            </w:r>
          </w:p>
          <w:p w:rsidR="00D1010A" w:rsidRDefault="00D1010A" w:rsidP="00D1010A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</w:t>
            </w:r>
            <w:r>
              <w:rPr>
                <w:rFonts w:cs="Arial"/>
                <w:iCs/>
                <w:szCs w:val="20"/>
                <w:lang w:eastAsia="sl-SI"/>
              </w:rPr>
              <w:tab/>
            </w:r>
            <w:r>
              <w:rPr>
                <w:rFonts w:cs="Arial"/>
                <w:iCs/>
                <w:szCs w:val="20"/>
                <w:lang w:eastAsia="sl-SI"/>
              </w:rPr>
              <w:tab/>
            </w:r>
            <w:r>
              <w:rPr>
                <w:rFonts w:cs="Arial"/>
                <w:iCs/>
                <w:szCs w:val="20"/>
                <w:lang w:eastAsia="sl-SI"/>
              </w:rPr>
              <w:tab/>
              <w:t xml:space="preserve">        GENERALNA SEKRETARKA</w:t>
            </w:r>
          </w:p>
          <w:p w:rsidR="00D1010A" w:rsidRDefault="00D1010A" w:rsidP="00134B4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E795A" w:rsidRDefault="008E795A" w:rsidP="00134B4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34B44" w:rsidRDefault="00134B44" w:rsidP="001E0B1C">
            <w:pPr>
              <w:pStyle w:val="Neotevilenodstavek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prejmeta:</w:t>
            </w:r>
          </w:p>
          <w:p w:rsidR="00134B44" w:rsidRPr="00017FD4" w:rsidRDefault="00134B44" w:rsidP="00134B44">
            <w:pPr>
              <w:pStyle w:val="datumtevilka"/>
              <w:numPr>
                <w:ilvl w:val="0"/>
                <w:numId w:val="22"/>
              </w:numPr>
              <w:tabs>
                <w:tab w:val="left" w:pos="318"/>
              </w:tabs>
              <w:rPr>
                <w:lang w:val="de-AT"/>
              </w:rPr>
            </w:pPr>
            <w:proofErr w:type="spellStart"/>
            <w:r w:rsidRPr="00017FD4">
              <w:rPr>
                <w:lang w:val="de-AT"/>
              </w:rPr>
              <w:t>Ministrstvo</w:t>
            </w:r>
            <w:proofErr w:type="spellEnd"/>
            <w:r>
              <w:rPr>
                <w:lang w:val="sl-SI"/>
              </w:rPr>
              <w:t xml:space="preserve"> za kmetijstvo, gozdarstvo in prehrano</w:t>
            </w:r>
            <w:r w:rsidRPr="00017FD4">
              <w:rPr>
                <w:lang w:val="de-AT"/>
              </w:rPr>
              <w:t>,</w:t>
            </w:r>
          </w:p>
          <w:p w:rsidR="00134B44" w:rsidRPr="006C5644" w:rsidRDefault="000753AC" w:rsidP="000753AC">
            <w:pPr>
              <w:pStyle w:val="datumtevilka"/>
              <w:numPr>
                <w:ilvl w:val="0"/>
                <w:numId w:val="22"/>
              </w:numPr>
              <w:tabs>
                <w:tab w:val="left" w:pos="318"/>
              </w:tabs>
              <w:rPr>
                <w:iCs/>
                <w:lang w:val="de-AT"/>
              </w:rPr>
            </w:pPr>
            <w:r w:rsidRPr="00F912BC">
              <w:rPr>
                <w:lang w:val="sl-SI"/>
              </w:rPr>
              <w:t>Služba Vlade RS za zakonodajo</w:t>
            </w:r>
            <w:r w:rsidR="00D1010A" w:rsidRPr="006C5644">
              <w:rPr>
                <w:lang w:val="de-AT"/>
              </w:rPr>
              <w:t>.</w:t>
            </w:r>
          </w:p>
          <w:p w:rsidR="00134B44" w:rsidRPr="008D1759" w:rsidRDefault="00134B44" w:rsidP="00134B4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6579B9" w:rsidRPr="0061671D" w:rsidRDefault="006579B9" w:rsidP="006579B9">
            <w:pPr>
              <w:pStyle w:val="Neotevilenodstavek"/>
              <w:rPr>
                <w:iCs/>
                <w:sz w:val="20"/>
                <w:szCs w:val="20"/>
              </w:rPr>
            </w:pPr>
            <w:r w:rsidRPr="0061671D">
              <w:rPr>
                <w:iCs/>
                <w:sz w:val="20"/>
                <w:szCs w:val="20"/>
              </w:rPr>
              <w:t>- Tadeja Kvas Majer, generalna direktorica Direktorata za kmetijstvo,</w:t>
            </w:r>
          </w:p>
          <w:p w:rsidR="006579B9" w:rsidRDefault="006579B9" w:rsidP="006579B9">
            <w:pPr>
              <w:pStyle w:val="Neotevilenodstavek"/>
              <w:rPr>
                <w:iCs/>
                <w:sz w:val="20"/>
                <w:szCs w:val="20"/>
              </w:rPr>
            </w:pPr>
            <w:r w:rsidRPr="0061671D">
              <w:rPr>
                <w:iCs/>
                <w:sz w:val="20"/>
                <w:szCs w:val="20"/>
              </w:rPr>
              <w:lastRenderedPageBreak/>
              <w:t xml:space="preserve">- Igor </w:t>
            </w:r>
            <w:proofErr w:type="spellStart"/>
            <w:r w:rsidRPr="0061671D">
              <w:rPr>
                <w:iCs/>
                <w:sz w:val="20"/>
                <w:szCs w:val="20"/>
              </w:rPr>
              <w:t>Ahačevčič</w:t>
            </w:r>
            <w:proofErr w:type="spellEnd"/>
            <w:r w:rsidRPr="0061671D">
              <w:rPr>
                <w:iCs/>
                <w:sz w:val="20"/>
                <w:szCs w:val="20"/>
              </w:rPr>
              <w:t>, vodja Sektorja za podeželje,</w:t>
            </w:r>
          </w:p>
          <w:p w:rsidR="00C33E71" w:rsidRDefault="00C33E71" w:rsidP="006579B9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Andrej Hafner, Služba za pravne zadeve MKGP,</w:t>
            </w:r>
          </w:p>
          <w:p w:rsidR="0027082B" w:rsidRPr="0061671D" w:rsidRDefault="0027082B" w:rsidP="009009B1">
            <w:pPr>
              <w:pStyle w:val="Neotevilenodstavek"/>
              <w:ind w:left="176" w:hanging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Tanja Gorišek, </w:t>
            </w:r>
            <w:r w:rsidR="00C34842" w:rsidRPr="0061671D">
              <w:rPr>
                <w:iCs/>
                <w:sz w:val="20"/>
                <w:szCs w:val="20"/>
              </w:rPr>
              <w:t>Sektor za podeželje</w:t>
            </w:r>
            <w:r w:rsidR="00C34842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vodja Oddelka za </w:t>
            </w:r>
            <w:r w:rsidR="009009B1" w:rsidRPr="009009B1">
              <w:rPr>
                <w:iCs/>
                <w:sz w:val="20"/>
                <w:szCs w:val="20"/>
              </w:rPr>
              <w:t xml:space="preserve">izboljšanje </w:t>
            </w:r>
            <w:r>
              <w:rPr>
                <w:iCs/>
                <w:sz w:val="20"/>
                <w:szCs w:val="20"/>
              </w:rPr>
              <w:t>konkurenčnost</w:t>
            </w:r>
            <w:r w:rsidR="009009B1">
              <w:rPr>
                <w:iCs/>
                <w:sz w:val="20"/>
                <w:szCs w:val="20"/>
              </w:rPr>
              <w:t xml:space="preserve">i </w:t>
            </w:r>
            <w:r w:rsidR="009009B1" w:rsidRPr="009009B1">
              <w:rPr>
                <w:iCs/>
                <w:sz w:val="20"/>
                <w:szCs w:val="20"/>
              </w:rPr>
              <w:t>kmetijstva, živilstva in gozdarstva</w:t>
            </w:r>
            <w:r>
              <w:rPr>
                <w:iCs/>
                <w:sz w:val="20"/>
                <w:szCs w:val="20"/>
              </w:rPr>
              <w:t>,</w:t>
            </w:r>
          </w:p>
          <w:p w:rsidR="007A7279" w:rsidRPr="008D1759" w:rsidRDefault="006579B9" w:rsidP="006579B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1671D">
              <w:rPr>
                <w:iCs/>
                <w:sz w:val="20"/>
                <w:szCs w:val="20"/>
              </w:rPr>
              <w:t>- Darko Simončič, Sektor za podeželje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C33E71" w:rsidRDefault="0027082B" w:rsidP="0062299E">
            <w:pPr>
              <w:pStyle w:val="Neotevilenodstavek"/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62299E">
              <w:rPr>
                <w:iCs/>
                <w:sz w:val="20"/>
                <w:szCs w:val="20"/>
              </w:rPr>
              <w:t>Predlagan</w:t>
            </w:r>
            <w:r w:rsidR="00550E4E">
              <w:rPr>
                <w:iCs/>
                <w:sz w:val="20"/>
                <w:szCs w:val="20"/>
              </w:rPr>
              <w:t>a</w:t>
            </w:r>
            <w:r w:rsidRPr="0062299E">
              <w:rPr>
                <w:iCs/>
                <w:sz w:val="20"/>
                <w:szCs w:val="20"/>
              </w:rPr>
              <w:t xml:space="preserve"> sprememb</w:t>
            </w:r>
            <w:r w:rsidR="00550E4E">
              <w:rPr>
                <w:iCs/>
                <w:sz w:val="20"/>
                <w:szCs w:val="20"/>
              </w:rPr>
              <w:t>a</w:t>
            </w:r>
            <w:r w:rsidRPr="0062299E">
              <w:rPr>
                <w:iCs/>
                <w:sz w:val="20"/>
                <w:szCs w:val="20"/>
              </w:rPr>
              <w:t xml:space="preserve"> Uredbe o izvajanju ukrepa naložbe v osnovna sredstva in </w:t>
            </w:r>
            <w:proofErr w:type="spellStart"/>
            <w:r w:rsidRPr="0062299E">
              <w:rPr>
                <w:iCs/>
                <w:sz w:val="20"/>
                <w:szCs w:val="20"/>
              </w:rPr>
              <w:t>podukrepa</w:t>
            </w:r>
            <w:proofErr w:type="spellEnd"/>
            <w:r w:rsidRPr="0062299E">
              <w:rPr>
                <w:iCs/>
                <w:sz w:val="20"/>
                <w:szCs w:val="20"/>
              </w:rPr>
              <w:t xml:space="preserve"> podpora za naložbe v gozdarske tehnologije ter predelavo, mobilizacijo in trženje gozdarskih proizvodov iz Programa razvoja podeželja Republike Slovenije za obdobje 2014–2020 </w:t>
            </w:r>
            <w:r w:rsidR="00983169" w:rsidRPr="0062299E">
              <w:rPr>
                <w:iCs/>
                <w:sz w:val="20"/>
                <w:szCs w:val="20"/>
              </w:rPr>
              <w:t xml:space="preserve">(v nadaljnjem besedilu: investicijska uredba) </w:t>
            </w:r>
            <w:r w:rsidRPr="0062299E">
              <w:rPr>
                <w:iCs/>
                <w:sz w:val="20"/>
                <w:szCs w:val="20"/>
              </w:rPr>
              <w:t xml:space="preserve">se nanaša na spremembo </w:t>
            </w:r>
            <w:r w:rsidR="0062299E" w:rsidRPr="0062299E">
              <w:rPr>
                <w:iCs/>
                <w:sz w:val="20"/>
                <w:szCs w:val="20"/>
              </w:rPr>
              <w:t xml:space="preserve">pogojev v okviru </w:t>
            </w:r>
            <w:r w:rsidRPr="0062299E">
              <w:rPr>
                <w:iCs/>
                <w:sz w:val="20"/>
                <w:szCs w:val="20"/>
              </w:rPr>
              <w:t xml:space="preserve">definicije velikega podjetja pri </w:t>
            </w:r>
            <w:proofErr w:type="spellStart"/>
            <w:r w:rsidRPr="0062299E">
              <w:rPr>
                <w:iCs/>
                <w:sz w:val="20"/>
                <w:szCs w:val="20"/>
              </w:rPr>
              <w:t>podukrepu</w:t>
            </w:r>
            <w:proofErr w:type="spellEnd"/>
            <w:r w:rsidRPr="0062299E">
              <w:rPr>
                <w:iCs/>
                <w:sz w:val="20"/>
                <w:szCs w:val="20"/>
              </w:rPr>
              <w:t xml:space="preserve"> »</w:t>
            </w:r>
            <w:r w:rsidRPr="0062299E">
              <w:rPr>
                <w:sz w:val="20"/>
                <w:szCs w:val="20"/>
              </w:rPr>
              <w:t xml:space="preserve">Podpora za naložbe v predelavo, trženje oziroma razvoj kmetijskih proizvodov«. </w:t>
            </w:r>
            <w:r w:rsidR="0062299E" w:rsidRPr="0062299E">
              <w:rPr>
                <w:sz w:val="20"/>
                <w:szCs w:val="20"/>
              </w:rPr>
              <w:t xml:space="preserve">Bistveni razlog za spremembo pogojev pri definiciji velikega podjetja je ta, da po trenutni definiciji določen segment podjetij izpade tako iz definicije </w:t>
            </w:r>
            <w:proofErr w:type="spellStart"/>
            <w:r w:rsidR="00F5697A">
              <w:rPr>
                <w:sz w:val="20"/>
                <w:szCs w:val="20"/>
              </w:rPr>
              <w:t>mikro</w:t>
            </w:r>
            <w:proofErr w:type="spellEnd"/>
            <w:r w:rsidR="00F5697A">
              <w:rPr>
                <w:sz w:val="20"/>
                <w:szCs w:val="20"/>
              </w:rPr>
              <w:t>, malih in srednjih</w:t>
            </w:r>
            <w:r w:rsidR="009009B1" w:rsidRPr="009009B1">
              <w:rPr>
                <w:sz w:val="20"/>
                <w:szCs w:val="20"/>
              </w:rPr>
              <w:t xml:space="preserve"> podjet</w:t>
            </w:r>
            <w:r w:rsidR="00F5697A">
              <w:rPr>
                <w:sz w:val="20"/>
                <w:szCs w:val="20"/>
              </w:rPr>
              <w:t>ij</w:t>
            </w:r>
            <w:r w:rsidR="009009B1" w:rsidRPr="009009B1">
              <w:rPr>
                <w:sz w:val="20"/>
                <w:szCs w:val="20"/>
              </w:rPr>
              <w:t xml:space="preserve"> </w:t>
            </w:r>
            <w:r w:rsidR="00F5697A">
              <w:rPr>
                <w:sz w:val="20"/>
                <w:szCs w:val="20"/>
              </w:rPr>
              <w:t xml:space="preserve">(v nadaljnjem besedilu: </w:t>
            </w:r>
            <w:r w:rsidR="0062299E" w:rsidRPr="0062299E">
              <w:rPr>
                <w:sz w:val="20"/>
                <w:szCs w:val="20"/>
              </w:rPr>
              <w:t>MSP</w:t>
            </w:r>
            <w:r w:rsidR="00F5697A">
              <w:rPr>
                <w:sz w:val="20"/>
                <w:szCs w:val="20"/>
              </w:rPr>
              <w:t>)</w:t>
            </w:r>
            <w:r w:rsidR="0062299E" w:rsidRPr="0062299E">
              <w:rPr>
                <w:sz w:val="20"/>
                <w:szCs w:val="20"/>
              </w:rPr>
              <w:t xml:space="preserve"> kot tudi iz definicije velikega podjetja. Ta ugotovljena pomanjkljivost se s predlogom spremembe investicijske uredbe odpravlja.</w:t>
            </w:r>
            <w:r w:rsidR="0062299E">
              <w:rPr>
                <w:sz w:val="20"/>
                <w:szCs w:val="20"/>
                <w:highlight w:val="yellow"/>
              </w:rPr>
              <w:t xml:space="preserve"> </w:t>
            </w:r>
          </w:p>
          <w:p w:rsidR="00C33E71" w:rsidRDefault="0062299E" w:rsidP="0062299E">
            <w:pPr>
              <w:pStyle w:val="Neotevilenodstavek"/>
              <w:spacing w:before="0" w:after="120" w:line="276" w:lineRule="auto"/>
              <w:rPr>
                <w:sz w:val="20"/>
                <w:szCs w:val="20"/>
              </w:rPr>
            </w:pPr>
            <w:r w:rsidRPr="004E3E2A">
              <w:rPr>
                <w:sz w:val="20"/>
                <w:szCs w:val="20"/>
              </w:rPr>
              <w:t xml:space="preserve">V skladu </w:t>
            </w:r>
            <w:r>
              <w:rPr>
                <w:sz w:val="20"/>
                <w:szCs w:val="20"/>
              </w:rPr>
              <w:t>z</w:t>
            </w:r>
            <w:r w:rsidRPr="004E3E2A">
              <w:rPr>
                <w:sz w:val="20"/>
                <w:szCs w:val="20"/>
              </w:rPr>
              <w:t xml:space="preserve"> veljavno definicijo velikega podjetja, navedeno v drugi alineji drugega odstavka 30. člena, je veliko podjetje tisto podjetje, ki ima najmanj 250 in manj kot 750 zaposlenih ter letni promet, ki presega 50 milijonov </w:t>
            </w:r>
            <w:proofErr w:type="spellStart"/>
            <w:r w:rsidRPr="004E3E2A">
              <w:rPr>
                <w:sz w:val="20"/>
                <w:szCs w:val="20"/>
              </w:rPr>
              <w:t>eurov</w:t>
            </w:r>
            <w:proofErr w:type="spellEnd"/>
            <w:r w:rsidRPr="004E3E2A">
              <w:rPr>
                <w:sz w:val="20"/>
                <w:szCs w:val="20"/>
              </w:rPr>
              <w:t xml:space="preserve"> in je nižji od 200 milijonov </w:t>
            </w:r>
            <w:proofErr w:type="spellStart"/>
            <w:r w:rsidRPr="004E3E2A">
              <w:rPr>
                <w:sz w:val="20"/>
                <w:szCs w:val="20"/>
              </w:rPr>
              <w:t>eurov</w:t>
            </w:r>
            <w:proofErr w:type="spellEnd"/>
            <w:r>
              <w:rPr>
                <w:sz w:val="20"/>
                <w:szCs w:val="20"/>
              </w:rPr>
              <w:t xml:space="preserve">. Pomanjkljivost veljavne definicije velikega podjetja je ta, da je bolj restriktivna od  predpisov </w:t>
            </w:r>
            <w:r w:rsidR="00550E4E">
              <w:rPr>
                <w:sz w:val="20"/>
                <w:szCs w:val="20"/>
              </w:rPr>
              <w:t xml:space="preserve">Evropske unije </w:t>
            </w:r>
            <w:r>
              <w:rPr>
                <w:sz w:val="20"/>
                <w:szCs w:val="20"/>
              </w:rPr>
              <w:t>s področja državnih pomoči, ker</w:t>
            </w:r>
            <w:r w:rsidRPr="004E3E2A">
              <w:rPr>
                <w:sz w:val="20"/>
                <w:szCs w:val="20"/>
              </w:rPr>
              <w:t xml:space="preserve"> zahteva, da sta hkrati izpolnjena oba pogoja, tako pogoj glede števila zaposlenih kot tudi</w:t>
            </w:r>
            <w:r>
              <w:rPr>
                <w:sz w:val="20"/>
                <w:szCs w:val="20"/>
              </w:rPr>
              <w:t xml:space="preserve"> pogoj glede</w:t>
            </w:r>
            <w:r w:rsidRPr="004E3E2A">
              <w:rPr>
                <w:sz w:val="20"/>
                <w:szCs w:val="20"/>
              </w:rPr>
              <w:t xml:space="preserve"> obseg</w:t>
            </w:r>
            <w:r>
              <w:rPr>
                <w:sz w:val="20"/>
                <w:szCs w:val="20"/>
              </w:rPr>
              <w:t xml:space="preserve">a letnega prometa. </w:t>
            </w:r>
            <w:r w:rsidR="005E5783">
              <w:rPr>
                <w:sz w:val="20"/>
                <w:szCs w:val="20"/>
              </w:rPr>
              <w:t>Z</w:t>
            </w:r>
            <w:r w:rsidRPr="004E3E2A">
              <w:rPr>
                <w:sz w:val="20"/>
                <w:szCs w:val="20"/>
              </w:rPr>
              <w:t xml:space="preserve">aradi </w:t>
            </w:r>
            <w:r>
              <w:rPr>
                <w:sz w:val="20"/>
                <w:szCs w:val="20"/>
              </w:rPr>
              <w:t xml:space="preserve">tega </w:t>
            </w:r>
            <w:r w:rsidRPr="004E3E2A">
              <w:rPr>
                <w:sz w:val="20"/>
                <w:szCs w:val="20"/>
              </w:rPr>
              <w:t xml:space="preserve">iz </w:t>
            </w:r>
            <w:r>
              <w:rPr>
                <w:sz w:val="20"/>
                <w:szCs w:val="20"/>
              </w:rPr>
              <w:t xml:space="preserve">te </w:t>
            </w:r>
            <w:r w:rsidRPr="004E3E2A">
              <w:rPr>
                <w:sz w:val="20"/>
                <w:szCs w:val="20"/>
              </w:rPr>
              <w:t xml:space="preserve">kategorije </w:t>
            </w:r>
            <w:r>
              <w:rPr>
                <w:sz w:val="20"/>
                <w:szCs w:val="20"/>
              </w:rPr>
              <w:t xml:space="preserve">upravičencev do podpore </w:t>
            </w:r>
            <w:r w:rsidRPr="004E3E2A">
              <w:rPr>
                <w:sz w:val="20"/>
                <w:szCs w:val="20"/>
              </w:rPr>
              <w:t>izpadejo podjetja, ki ne izpolnjujejo</w:t>
            </w:r>
            <w:r w:rsidR="005E5783">
              <w:rPr>
                <w:sz w:val="20"/>
                <w:szCs w:val="20"/>
              </w:rPr>
              <w:t xml:space="preserve"> hkrati obeh</w:t>
            </w:r>
            <w:r w:rsidRPr="004E3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pogoj</w:t>
            </w:r>
            <w:r w:rsidR="005E5783">
              <w:rPr>
                <w:sz w:val="20"/>
                <w:szCs w:val="20"/>
              </w:rPr>
              <w:t>ev</w:t>
            </w:r>
            <w:r w:rsidRPr="004E3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3E2A">
              <w:rPr>
                <w:sz w:val="20"/>
                <w:szCs w:val="20"/>
              </w:rPr>
              <w:t>S predlagano spremembo investicijske uredbe se ugotovljena pomanjkljivost definicije velikega podjetja</w:t>
            </w:r>
            <w:r>
              <w:rPr>
                <w:sz w:val="20"/>
                <w:szCs w:val="20"/>
              </w:rPr>
              <w:t xml:space="preserve"> kot pogoj za dodelitev podpore</w:t>
            </w:r>
            <w:r w:rsidRPr="004E3E2A">
              <w:rPr>
                <w:sz w:val="20"/>
                <w:szCs w:val="20"/>
              </w:rPr>
              <w:t xml:space="preserve"> odpravlja.</w:t>
            </w:r>
            <w:r>
              <w:rPr>
                <w:sz w:val="20"/>
                <w:szCs w:val="20"/>
              </w:rPr>
              <w:t xml:space="preserve"> </w:t>
            </w:r>
            <w:r w:rsidR="009D75EC">
              <w:rPr>
                <w:sz w:val="20"/>
                <w:szCs w:val="20"/>
              </w:rPr>
              <w:t>S predlagano spremembo se izboljšajo možnosti kandidature velikih podjetij na javni razpis.</w:t>
            </w:r>
          </w:p>
          <w:p w:rsidR="0062299E" w:rsidRPr="00A12B51" w:rsidRDefault="0062299E" w:rsidP="0062299E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C33E71" w:rsidRDefault="00C33E71" w:rsidP="00C33E71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579B9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35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3539C6" w:rsidRPr="00D731F3" w:rsidRDefault="003539C6" w:rsidP="003539C6">
            <w:pPr>
              <w:rPr>
                <w:rFonts w:cs="Arial"/>
                <w:b/>
                <w:szCs w:val="20"/>
              </w:rPr>
            </w:pPr>
            <w:r w:rsidRPr="00A338E7">
              <w:rPr>
                <w:rFonts w:cs="Arial"/>
                <w:szCs w:val="20"/>
                <w:lang w:eastAsia="sl-SI"/>
              </w:rPr>
              <w:t>Ni finančnih posledic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 xml:space="preserve">omestitev zmanjšanih prihodkov in povečanih odhodkov </w:t>
            </w:r>
            <w:r>
              <w:rPr>
                <w:rFonts w:cs="Arial"/>
                <w:b/>
                <w:szCs w:val="20"/>
                <w:lang w:eastAsia="sl-SI"/>
              </w:rPr>
              <w:lastRenderedPageBreak/>
              <w:t>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3539C6" w:rsidRPr="00D731F3" w:rsidRDefault="003539C6" w:rsidP="003539C6">
            <w:pPr>
              <w:rPr>
                <w:rFonts w:cs="Arial"/>
                <w:b/>
                <w:szCs w:val="20"/>
              </w:rPr>
            </w:pPr>
            <w:r w:rsidRPr="00A338E7">
              <w:rPr>
                <w:rFonts w:cs="Arial"/>
                <w:szCs w:val="20"/>
                <w:lang w:eastAsia="sl-SI"/>
              </w:rPr>
              <w:t>Ni finančnih posledic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00370B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0B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  <w:r w:rsidR="006579B9">
              <w:rPr>
                <w:rFonts w:cs="Arial"/>
                <w:b/>
                <w:szCs w:val="20"/>
              </w:rPr>
              <w:t xml:space="preserve"> </w:t>
            </w:r>
          </w:p>
          <w:p w:rsidR="007A7279" w:rsidRPr="00D731F3" w:rsidRDefault="006579B9" w:rsidP="00D47099">
            <w:pPr>
              <w:rPr>
                <w:rFonts w:cs="Arial"/>
                <w:b/>
                <w:szCs w:val="20"/>
              </w:rPr>
            </w:pPr>
            <w:r w:rsidRPr="00A338E7">
              <w:rPr>
                <w:rFonts w:cs="Arial"/>
                <w:szCs w:val="20"/>
                <w:lang w:eastAsia="sl-SI"/>
              </w:rPr>
              <w:t>Ni finančnih posledic</w:t>
            </w:r>
            <w:r w:rsidR="0000370B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D731F3" w:rsidRDefault="007A7279" w:rsidP="0000370B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0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  <w:r w:rsidR="0000370B">
              <w:rPr>
                <w:rFonts w:cs="Arial"/>
                <w:b/>
                <w:szCs w:val="20"/>
              </w:rPr>
              <w:t xml:space="preserve"> </w:t>
            </w:r>
          </w:p>
          <w:p w:rsidR="007A7279" w:rsidRPr="0000370B" w:rsidRDefault="0000370B" w:rsidP="00D47099">
            <w:pPr>
              <w:rPr>
                <w:rFonts w:cs="Arial"/>
                <w:szCs w:val="20"/>
              </w:rPr>
            </w:pPr>
            <w:r w:rsidRPr="0000370B">
              <w:rPr>
                <w:rFonts w:cs="Arial"/>
                <w:szCs w:val="20"/>
              </w:rPr>
              <w:t>Ni potrebno.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0370B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Pr="0000370B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Pr="0000370B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Pr="0000370B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0037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0370B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0037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C2050A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0370B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  <w:bookmarkStart w:id="0" w:name="_GoBack"/>
            <w:bookmarkEnd w:id="0"/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230C6C" w:rsidRPr="008D1759" w:rsidRDefault="00230C6C" w:rsidP="00230C6C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Besedilo členov</w:t>
      </w:r>
    </w:p>
    <w:p w:rsidR="00230C6C" w:rsidRDefault="00230C6C" w:rsidP="00230C6C">
      <w:pPr>
        <w:tabs>
          <w:tab w:val="left" w:pos="708"/>
        </w:tabs>
        <w:ind w:left="6012"/>
        <w:rPr>
          <w:rFonts w:cs="Arial"/>
          <w:b/>
          <w:szCs w:val="20"/>
        </w:rPr>
      </w:pPr>
    </w:p>
    <w:p w:rsidR="00230C6C" w:rsidRPr="008D1759" w:rsidRDefault="00230C6C" w:rsidP="00230C6C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t>PREDLOG</w:t>
      </w:r>
    </w:p>
    <w:p w:rsidR="00230C6C" w:rsidRPr="002935B3" w:rsidRDefault="002935B3" w:rsidP="00230C6C">
      <w:pPr>
        <w:tabs>
          <w:tab w:val="left" w:pos="708"/>
        </w:tabs>
        <w:ind w:left="6012"/>
        <w:rPr>
          <w:rFonts w:cs="Arial"/>
          <w:szCs w:val="20"/>
        </w:rPr>
      </w:pPr>
      <w:r w:rsidRPr="002935B3">
        <w:rPr>
          <w:rFonts w:cs="Arial"/>
          <w:szCs w:val="20"/>
        </w:rPr>
        <w:t>(</w:t>
      </w:r>
      <w:r w:rsidRPr="002935B3">
        <w:rPr>
          <w:iCs/>
          <w:szCs w:val="20"/>
        </w:rPr>
        <w:t>EVA 2017-2330-0025)</w:t>
      </w:r>
    </w:p>
    <w:p w:rsidR="00230C6C" w:rsidRPr="008D1759" w:rsidRDefault="00230C6C" w:rsidP="00230C6C">
      <w:pPr>
        <w:tabs>
          <w:tab w:val="left" w:pos="708"/>
        </w:tabs>
        <w:rPr>
          <w:rFonts w:cs="Arial"/>
          <w:b/>
          <w:szCs w:val="20"/>
        </w:rPr>
      </w:pPr>
    </w:p>
    <w:p w:rsidR="00230C6C" w:rsidRPr="008D1759" w:rsidRDefault="00F9603F" w:rsidP="00D01951">
      <w:pPr>
        <w:tabs>
          <w:tab w:val="left" w:pos="708"/>
        </w:tabs>
        <w:jc w:val="both"/>
        <w:rPr>
          <w:rFonts w:cs="Arial"/>
          <w:szCs w:val="20"/>
        </w:rPr>
      </w:pPr>
      <w:r w:rsidRPr="00F9603F">
        <w:rPr>
          <w:szCs w:val="20"/>
        </w:rPr>
        <w:t xml:space="preserve">Na podlagi 10. in 12. člena Zakona o kmetijstvu (Uradni list RS, št. 45/08, 57/12 in 90/12 – </w:t>
      </w:r>
      <w:proofErr w:type="spellStart"/>
      <w:r w:rsidRPr="00F9603F">
        <w:rPr>
          <w:szCs w:val="20"/>
        </w:rPr>
        <w:t>ZdZPVHVVR</w:t>
      </w:r>
      <w:proofErr w:type="spellEnd"/>
      <w:r w:rsidRPr="00F9603F">
        <w:rPr>
          <w:szCs w:val="20"/>
        </w:rPr>
        <w:t>, 26/14 in 32/15) izdaja Vlada Republike Slovenije</w:t>
      </w:r>
    </w:p>
    <w:p w:rsidR="00230C6C" w:rsidRDefault="00230C6C" w:rsidP="00D01951">
      <w:pPr>
        <w:jc w:val="center"/>
        <w:rPr>
          <w:rFonts w:cs="Arial"/>
          <w:b/>
          <w:szCs w:val="20"/>
        </w:rPr>
      </w:pPr>
    </w:p>
    <w:p w:rsidR="00230C6C" w:rsidRDefault="00F9603F" w:rsidP="00D0195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UREDBO </w:t>
      </w:r>
    </w:p>
    <w:p w:rsidR="0000370B" w:rsidRDefault="002B4DB6" w:rsidP="00D01951">
      <w:pPr>
        <w:jc w:val="center"/>
        <w:rPr>
          <w:rFonts w:cs="Arial"/>
          <w:szCs w:val="20"/>
        </w:rPr>
      </w:pPr>
      <w:r w:rsidRPr="002B4DB6">
        <w:rPr>
          <w:rFonts w:cs="Arial"/>
          <w:b/>
          <w:szCs w:val="20"/>
        </w:rPr>
        <w:t xml:space="preserve">o </w:t>
      </w:r>
      <w:r w:rsidR="00E80239" w:rsidRPr="002B4DB6">
        <w:rPr>
          <w:rFonts w:cs="Arial"/>
          <w:b/>
          <w:szCs w:val="20"/>
        </w:rPr>
        <w:t>sprememb</w:t>
      </w:r>
      <w:r w:rsidR="00E80239">
        <w:rPr>
          <w:rFonts w:cs="Arial"/>
          <w:b/>
          <w:szCs w:val="20"/>
        </w:rPr>
        <w:t>i</w:t>
      </w:r>
      <w:r w:rsidR="00E80239" w:rsidRPr="002B4DB6">
        <w:rPr>
          <w:rFonts w:cs="Arial"/>
          <w:b/>
          <w:szCs w:val="20"/>
        </w:rPr>
        <w:t xml:space="preserve"> </w:t>
      </w:r>
      <w:r w:rsidRPr="002B4DB6">
        <w:rPr>
          <w:rFonts w:cs="Arial"/>
          <w:b/>
          <w:szCs w:val="20"/>
        </w:rPr>
        <w:t xml:space="preserve">Uredbe o izvajanju ukrepa naložbe v osnovna sredstva in </w:t>
      </w:r>
      <w:proofErr w:type="spellStart"/>
      <w:r w:rsidRPr="002B4DB6">
        <w:rPr>
          <w:rFonts w:cs="Arial"/>
          <w:b/>
          <w:szCs w:val="20"/>
        </w:rPr>
        <w:t>podukrepa</w:t>
      </w:r>
      <w:proofErr w:type="spellEnd"/>
      <w:r w:rsidRPr="002B4DB6">
        <w:rPr>
          <w:rFonts w:cs="Arial"/>
          <w:b/>
          <w:szCs w:val="20"/>
        </w:rPr>
        <w:t xml:space="preserve"> podpora za naložbe v gozdarske tehnologije ter predelavo, mobilizacijo in trženje gozdarskih proizvodov iz Programa razvoja podeželja Republike Slovenije za obdobje 2014–2020</w:t>
      </w:r>
    </w:p>
    <w:p w:rsidR="0000370B" w:rsidRDefault="0000370B" w:rsidP="00D01951">
      <w:pPr>
        <w:jc w:val="both"/>
        <w:rPr>
          <w:rFonts w:cs="Arial"/>
          <w:szCs w:val="20"/>
        </w:rPr>
      </w:pPr>
    </w:p>
    <w:p w:rsidR="00230C6C" w:rsidRPr="000A5D4D" w:rsidRDefault="00230C6C" w:rsidP="00D01951">
      <w:pPr>
        <w:pStyle w:val="Brezrazmikov1"/>
        <w:spacing w:line="26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0A5D4D">
        <w:rPr>
          <w:rFonts w:ascii="Arial" w:hAnsi="Arial" w:cs="Arial"/>
          <w:sz w:val="20"/>
        </w:rPr>
        <w:t>. člen</w:t>
      </w:r>
    </w:p>
    <w:p w:rsidR="00230C6C" w:rsidRPr="000A5D4D" w:rsidRDefault="00230C6C" w:rsidP="00D01951">
      <w:pPr>
        <w:pStyle w:val="Brezrazmikov1"/>
        <w:spacing w:line="260" w:lineRule="atLeast"/>
        <w:jc w:val="both"/>
        <w:rPr>
          <w:rFonts w:ascii="Arial" w:hAnsi="Arial" w:cs="Arial"/>
          <w:sz w:val="20"/>
        </w:rPr>
      </w:pPr>
    </w:p>
    <w:p w:rsidR="00647444" w:rsidRPr="00B0320A" w:rsidRDefault="00230C6C" w:rsidP="00D01951">
      <w:pPr>
        <w:pStyle w:val="Brezrazmikov1"/>
        <w:spacing w:line="260" w:lineRule="atLeast"/>
        <w:jc w:val="both"/>
        <w:rPr>
          <w:sz w:val="20"/>
          <w:szCs w:val="20"/>
        </w:rPr>
      </w:pPr>
      <w:r w:rsidRPr="000A5D4D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Uredbi</w:t>
      </w:r>
      <w:r w:rsidRPr="00230C6C">
        <w:rPr>
          <w:rFonts w:ascii="Arial" w:hAnsi="Arial" w:cs="Arial"/>
          <w:sz w:val="20"/>
        </w:rPr>
        <w:t xml:space="preserve"> o izvajanju ukrepa naložbe v osnovna sredstva in </w:t>
      </w:r>
      <w:proofErr w:type="spellStart"/>
      <w:r w:rsidRPr="00230C6C">
        <w:rPr>
          <w:rFonts w:ascii="Arial" w:hAnsi="Arial" w:cs="Arial"/>
          <w:sz w:val="20"/>
        </w:rPr>
        <w:t>podukrepa</w:t>
      </w:r>
      <w:proofErr w:type="spellEnd"/>
      <w:r w:rsidRPr="00230C6C">
        <w:rPr>
          <w:rFonts w:ascii="Arial" w:hAnsi="Arial" w:cs="Arial"/>
          <w:sz w:val="20"/>
        </w:rPr>
        <w:t xml:space="preserve"> podpora za naložbe v gozdarske tehnologije ter predelavo, mobilizacijo in trženje gozdarskih proizvodov iz Programa razvoja podeželja Republike Slovenije za obdobje 2014–2020 </w:t>
      </w:r>
      <w:r w:rsidR="000D61E9" w:rsidRPr="000D61E9">
        <w:rPr>
          <w:rFonts w:ascii="Arial" w:hAnsi="Arial" w:cs="Arial"/>
          <w:sz w:val="20"/>
        </w:rPr>
        <w:t>(Uradni list RS, št. 104/15, 32/16 in 66/16)</w:t>
      </w:r>
      <w:r w:rsidR="000D61E9">
        <w:rPr>
          <w:rFonts w:ascii="Arial" w:hAnsi="Arial" w:cs="Arial"/>
          <w:sz w:val="20"/>
        </w:rPr>
        <w:t xml:space="preserve"> </w:t>
      </w:r>
      <w:r w:rsidRPr="001B7D7E">
        <w:rPr>
          <w:rFonts w:ascii="Arial" w:hAnsi="Arial" w:cs="Arial"/>
          <w:sz w:val="20"/>
        </w:rPr>
        <w:t xml:space="preserve">se </w:t>
      </w:r>
      <w:r w:rsidR="00E42BA5" w:rsidRPr="001B7D7E">
        <w:rPr>
          <w:rFonts w:ascii="Arial" w:hAnsi="Arial" w:cs="Arial"/>
          <w:sz w:val="20"/>
        </w:rPr>
        <w:t xml:space="preserve">v </w:t>
      </w:r>
      <w:r w:rsidRPr="001B7D7E">
        <w:rPr>
          <w:rFonts w:ascii="Arial" w:hAnsi="Arial" w:cs="Arial"/>
          <w:sz w:val="20"/>
        </w:rPr>
        <w:t>druge</w:t>
      </w:r>
      <w:r w:rsidR="00E80239" w:rsidRPr="001B7D7E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odstavk</w:t>
      </w:r>
      <w:r w:rsidR="00E8023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30. člena </w:t>
      </w:r>
      <w:r w:rsidR="00E80239" w:rsidRPr="00E80239">
        <w:rPr>
          <w:rFonts w:ascii="Arial" w:hAnsi="Arial" w:cs="Arial"/>
          <w:sz w:val="20"/>
        </w:rPr>
        <w:t xml:space="preserve">v drugi alineji </w:t>
      </w:r>
      <w:r w:rsidR="00647444">
        <w:rPr>
          <w:rFonts w:ascii="Arial" w:hAnsi="Arial" w:cs="Arial"/>
          <w:sz w:val="20"/>
        </w:rPr>
        <w:t>beseda »ter</w:t>
      </w:r>
      <w:r w:rsidR="00647444" w:rsidRPr="001B7D7E">
        <w:rPr>
          <w:rFonts w:ascii="Arial" w:hAnsi="Arial" w:cs="Arial"/>
          <w:sz w:val="20"/>
        </w:rPr>
        <w:t xml:space="preserve">« </w:t>
      </w:r>
      <w:r w:rsidR="00E42BA5" w:rsidRPr="001B7D7E">
        <w:rPr>
          <w:rFonts w:ascii="Arial" w:hAnsi="Arial" w:cs="Arial"/>
          <w:sz w:val="20"/>
        </w:rPr>
        <w:t>nadomesti</w:t>
      </w:r>
      <w:r w:rsidR="00647444" w:rsidRPr="001B7D7E">
        <w:rPr>
          <w:rFonts w:ascii="Arial" w:hAnsi="Arial" w:cs="Arial"/>
          <w:sz w:val="20"/>
        </w:rPr>
        <w:t xml:space="preserve"> </w:t>
      </w:r>
      <w:r w:rsidR="00AB4457" w:rsidRPr="001B7D7E">
        <w:rPr>
          <w:rFonts w:ascii="Arial" w:hAnsi="Arial" w:cs="Arial"/>
          <w:sz w:val="20"/>
        </w:rPr>
        <w:t>z</w:t>
      </w:r>
      <w:r w:rsidR="00647444">
        <w:rPr>
          <w:rFonts w:ascii="Arial" w:hAnsi="Arial" w:cs="Arial"/>
          <w:sz w:val="20"/>
        </w:rPr>
        <w:t xml:space="preserve"> </w:t>
      </w:r>
      <w:r w:rsidR="00E80239">
        <w:rPr>
          <w:rFonts w:ascii="Arial" w:hAnsi="Arial" w:cs="Arial"/>
          <w:sz w:val="20"/>
        </w:rPr>
        <w:t xml:space="preserve">besedo </w:t>
      </w:r>
      <w:r w:rsidR="00647444">
        <w:rPr>
          <w:rFonts w:ascii="Arial" w:hAnsi="Arial" w:cs="Arial"/>
          <w:sz w:val="20"/>
        </w:rPr>
        <w:t>»ali«.</w:t>
      </w:r>
    </w:p>
    <w:p w:rsidR="00B0320A" w:rsidRPr="00B0320A" w:rsidRDefault="00B0320A" w:rsidP="00D01951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</w:p>
    <w:p w:rsidR="00B0320A" w:rsidRDefault="00B0320A" w:rsidP="00D01951">
      <w:pPr>
        <w:pStyle w:val="Poglavje"/>
        <w:spacing w:before="0" w:after="0"/>
        <w:rPr>
          <w:b w:val="0"/>
          <w:sz w:val="20"/>
        </w:rPr>
      </w:pPr>
      <w:r w:rsidRPr="004E3E2A">
        <w:rPr>
          <w:b w:val="0"/>
          <w:sz w:val="20"/>
        </w:rPr>
        <w:t>PREHODN</w:t>
      </w:r>
      <w:r w:rsidR="001B7D7E">
        <w:rPr>
          <w:b w:val="0"/>
          <w:sz w:val="20"/>
        </w:rPr>
        <w:t>A</w:t>
      </w:r>
      <w:r w:rsidRPr="004E3E2A">
        <w:rPr>
          <w:b w:val="0"/>
          <w:sz w:val="20"/>
        </w:rPr>
        <w:t xml:space="preserve"> IN </w:t>
      </w:r>
      <w:r w:rsidRPr="001B7D7E">
        <w:rPr>
          <w:b w:val="0"/>
          <w:sz w:val="20"/>
        </w:rPr>
        <w:t>KONČNI DOLOČBI</w:t>
      </w:r>
    </w:p>
    <w:p w:rsidR="00D01951" w:rsidRPr="004E3E2A" w:rsidRDefault="00D01951" w:rsidP="00D01951">
      <w:pPr>
        <w:pStyle w:val="Poglavje"/>
        <w:spacing w:before="0" w:after="0"/>
        <w:rPr>
          <w:b w:val="0"/>
          <w:sz w:val="20"/>
        </w:rPr>
      </w:pPr>
    </w:p>
    <w:p w:rsidR="00B0320A" w:rsidRPr="005F13E9" w:rsidRDefault="00B0320A" w:rsidP="00D01951">
      <w:pPr>
        <w:pStyle w:val="lennovele"/>
        <w:spacing w:before="0"/>
        <w:rPr>
          <w:sz w:val="20"/>
        </w:rPr>
      </w:pPr>
      <w:r w:rsidRPr="005F13E9">
        <w:rPr>
          <w:sz w:val="20"/>
        </w:rPr>
        <w:t>2. člen</w:t>
      </w:r>
    </w:p>
    <w:p w:rsidR="00B0320A" w:rsidRDefault="00B0320A" w:rsidP="00D01951">
      <w:pPr>
        <w:pStyle w:val="lennaslovnovele"/>
        <w:rPr>
          <w:sz w:val="20"/>
        </w:rPr>
      </w:pPr>
      <w:r w:rsidRPr="005F13E9">
        <w:rPr>
          <w:sz w:val="20"/>
        </w:rPr>
        <w:t>(začeti postopki)</w:t>
      </w:r>
    </w:p>
    <w:p w:rsidR="00D01951" w:rsidRPr="005F13E9" w:rsidRDefault="00D01951" w:rsidP="00D01951">
      <w:pPr>
        <w:pStyle w:val="lennaslovnovele"/>
        <w:rPr>
          <w:sz w:val="20"/>
        </w:rPr>
      </w:pPr>
    </w:p>
    <w:p w:rsidR="00AB4457" w:rsidRDefault="00AB4457" w:rsidP="00D01951">
      <w:pPr>
        <w:pStyle w:val="Odstavek"/>
        <w:spacing w:before="0"/>
        <w:ind w:firstLine="0"/>
        <w:rPr>
          <w:sz w:val="20"/>
        </w:rPr>
      </w:pPr>
      <w:r w:rsidRPr="00AB4457">
        <w:rPr>
          <w:sz w:val="20"/>
        </w:rPr>
        <w:t>Glede vlog</w:t>
      </w:r>
      <w:r>
        <w:rPr>
          <w:sz w:val="20"/>
        </w:rPr>
        <w:t xml:space="preserve"> na javni razpis</w:t>
      </w:r>
      <w:r w:rsidRPr="00AB4457">
        <w:rPr>
          <w:sz w:val="20"/>
        </w:rPr>
        <w:t xml:space="preserve">, vloženih do uveljavitve te uredbe na podlagi </w:t>
      </w:r>
      <w:r w:rsidRPr="005F13E9">
        <w:rPr>
          <w:sz w:val="20"/>
        </w:rPr>
        <w:t xml:space="preserve">Uredbe o izvajanju ukrepa naložbe v osnovna sredstva in </w:t>
      </w:r>
      <w:proofErr w:type="spellStart"/>
      <w:r w:rsidRPr="005F13E9">
        <w:rPr>
          <w:sz w:val="20"/>
        </w:rPr>
        <w:t>podukrepa</w:t>
      </w:r>
      <w:proofErr w:type="spellEnd"/>
      <w:r w:rsidRPr="005F13E9">
        <w:rPr>
          <w:sz w:val="20"/>
        </w:rPr>
        <w:t xml:space="preserve"> podpora za naložbe v gozdarske tehnologije ter predelavo, mobilizacijo in trženje gozdarskih proizvodov iz Programa razvoja podeželja Republike Slovenije za obdobje 2014–2020 (Uradni list RS, št. 104/15, 32/16 in 66/16)</w:t>
      </w:r>
      <w:r>
        <w:rPr>
          <w:sz w:val="20"/>
        </w:rPr>
        <w:t>, se za upravičenca</w:t>
      </w:r>
      <w:r w:rsidRPr="00AB4457">
        <w:rPr>
          <w:sz w:val="20"/>
        </w:rPr>
        <w:t xml:space="preserve"> </w:t>
      </w:r>
      <w:r w:rsidR="00F36E88">
        <w:rPr>
          <w:sz w:val="20"/>
        </w:rPr>
        <w:t xml:space="preserve">do podpore </w:t>
      </w:r>
      <w:r w:rsidRPr="00AB4457">
        <w:rPr>
          <w:sz w:val="20"/>
        </w:rPr>
        <w:t>štejejo tudi osebe, ki</w:t>
      </w:r>
      <w:r>
        <w:rPr>
          <w:sz w:val="20"/>
        </w:rPr>
        <w:t xml:space="preserve"> izpolnjujejo pogoje iz spremenjene </w:t>
      </w:r>
      <w:r w:rsidRPr="00AB4457">
        <w:rPr>
          <w:sz w:val="20"/>
        </w:rPr>
        <w:t xml:space="preserve">druge alineje drugega odstavka 30. člena uredbe. </w:t>
      </w:r>
    </w:p>
    <w:p w:rsidR="00D01951" w:rsidRDefault="00D01951" w:rsidP="00D01951">
      <w:pPr>
        <w:pStyle w:val="Odstavek"/>
        <w:spacing w:before="0"/>
        <w:ind w:firstLine="0"/>
        <w:rPr>
          <w:sz w:val="20"/>
        </w:rPr>
      </w:pPr>
    </w:p>
    <w:p w:rsidR="00B0320A" w:rsidRPr="005F13E9" w:rsidRDefault="00B0320A" w:rsidP="00D01951">
      <w:pPr>
        <w:pStyle w:val="Odstavek"/>
        <w:spacing w:before="0"/>
        <w:ind w:firstLine="0"/>
        <w:jc w:val="center"/>
        <w:rPr>
          <w:sz w:val="20"/>
        </w:rPr>
      </w:pPr>
      <w:r w:rsidRPr="005F13E9">
        <w:rPr>
          <w:sz w:val="20"/>
        </w:rPr>
        <w:t>3. člen</w:t>
      </w:r>
    </w:p>
    <w:p w:rsidR="00B0320A" w:rsidRDefault="00B0320A" w:rsidP="00D01951">
      <w:pPr>
        <w:pStyle w:val="lennaslovnovele"/>
        <w:rPr>
          <w:sz w:val="20"/>
        </w:rPr>
      </w:pPr>
      <w:r w:rsidRPr="005F13E9">
        <w:rPr>
          <w:sz w:val="20"/>
        </w:rPr>
        <w:t>(začetek uporabe)</w:t>
      </w:r>
    </w:p>
    <w:p w:rsidR="00D01951" w:rsidRPr="005F13E9" w:rsidRDefault="00D01951" w:rsidP="00D01951">
      <w:pPr>
        <w:pStyle w:val="lennaslovnovele"/>
        <w:rPr>
          <w:sz w:val="20"/>
        </w:rPr>
      </w:pPr>
    </w:p>
    <w:p w:rsidR="00E178DD" w:rsidRPr="005F13E9" w:rsidRDefault="00B0320A" w:rsidP="00D01951">
      <w:pPr>
        <w:pStyle w:val="Odstavek"/>
        <w:spacing w:before="0"/>
        <w:ind w:firstLine="0"/>
        <w:rPr>
          <w:sz w:val="20"/>
        </w:rPr>
      </w:pPr>
      <w:r w:rsidRPr="005F13E9">
        <w:rPr>
          <w:sz w:val="20"/>
        </w:rPr>
        <w:t xml:space="preserve">(1) </w:t>
      </w:r>
      <w:r w:rsidR="00E178DD">
        <w:rPr>
          <w:sz w:val="20"/>
        </w:rPr>
        <w:t xml:space="preserve">Ta uredba </w:t>
      </w:r>
      <w:r w:rsidR="00EC7487">
        <w:rPr>
          <w:sz w:val="20"/>
        </w:rPr>
        <w:t xml:space="preserve">se </w:t>
      </w:r>
      <w:r w:rsidR="00E178DD">
        <w:rPr>
          <w:sz w:val="20"/>
        </w:rPr>
        <w:t xml:space="preserve">začne </w:t>
      </w:r>
      <w:r w:rsidR="00EC7487">
        <w:rPr>
          <w:sz w:val="20"/>
        </w:rPr>
        <w:t>uporabljati</w:t>
      </w:r>
      <w:r w:rsidR="00E178DD">
        <w:rPr>
          <w:sz w:val="20"/>
        </w:rPr>
        <w:t xml:space="preserve"> naslednji dan po prejetju sklepa </w:t>
      </w:r>
      <w:r w:rsidR="00E178DD" w:rsidRPr="005F13E9">
        <w:rPr>
          <w:sz w:val="20"/>
        </w:rPr>
        <w:t>Evropske komisije o odobritvi sheme državne pomoči.</w:t>
      </w:r>
    </w:p>
    <w:p w:rsidR="00EC7487" w:rsidRDefault="00B46E5D" w:rsidP="00D01951">
      <w:pPr>
        <w:pStyle w:val="Odstavek"/>
        <w:spacing w:before="0"/>
        <w:ind w:firstLine="0"/>
        <w:rPr>
          <w:sz w:val="20"/>
        </w:rPr>
      </w:pPr>
      <w:r>
        <w:rPr>
          <w:sz w:val="20"/>
        </w:rPr>
        <w:t>(</w:t>
      </w:r>
      <w:r w:rsidR="00EC7487" w:rsidRPr="005F13E9">
        <w:rPr>
          <w:sz w:val="20"/>
        </w:rPr>
        <w:t>2) Minister, pristojen za kmetijstvo, objavi naznanilo o prejetju sklepa iz prejšnjega odstavka v Uradnem listu Republike Slovenije.</w:t>
      </w:r>
    </w:p>
    <w:p w:rsidR="00D01951" w:rsidRDefault="00D01951" w:rsidP="00D01951">
      <w:pPr>
        <w:pStyle w:val="Odstavek"/>
        <w:spacing w:before="0"/>
        <w:ind w:firstLine="0"/>
        <w:rPr>
          <w:sz w:val="20"/>
        </w:rPr>
      </w:pPr>
    </w:p>
    <w:p w:rsidR="00EC7487" w:rsidRPr="005F13E9" w:rsidRDefault="00EC7487" w:rsidP="00D01951">
      <w:pPr>
        <w:pStyle w:val="Odstavek"/>
        <w:spacing w:before="0"/>
        <w:ind w:firstLine="0"/>
        <w:jc w:val="center"/>
        <w:rPr>
          <w:sz w:val="20"/>
        </w:rPr>
      </w:pPr>
      <w:r>
        <w:rPr>
          <w:sz w:val="20"/>
        </w:rPr>
        <w:t>4</w:t>
      </w:r>
      <w:r w:rsidRPr="005F13E9">
        <w:rPr>
          <w:sz w:val="20"/>
        </w:rPr>
        <w:t>. člen</w:t>
      </w:r>
    </w:p>
    <w:p w:rsidR="00EC7487" w:rsidRDefault="00EC7487" w:rsidP="00D01951">
      <w:pPr>
        <w:pStyle w:val="lennaslovnovele"/>
        <w:rPr>
          <w:sz w:val="20"/>
        </w:rPr>
      </w:pPr>
      <w:r w:rsidRPr="005F13E9">
        <w:rPr>
          <w:sz w:val="20"/>
        </w:rPr>
        <w:t xml:space="preserve">(začetek </w:t>
      </w:r>
      <w:r>
        <w:rPr>
          <w:sz w:val="20"/>
        </w:rPr>
        <w:t>veljavnosti</w:t>
      </w:r>
      <w:r w:rsidRPr="005F13E9">
        <w:rPr>
          <w:sz w:val="20"/>
        </w:rPr>
        <w:t>)</w:t>
      </w:r>
    </w:p>
    <w:p w:rsidR="00D01951" w:rsidRPr="005F13E9" w:rsidRDefault="00D01951" w:rsidP="00D01951">
      <w:pPr>
        <w:pStyle w:val="lennaslovnovele"/>
        <w:rPr>
          <w:sz w:val="20"/>
        </w:rPr>
      </w:pPr>
    </w:p>
    <w:p w:rsidR="00454F85" w:rsidRDefault="003C2A01" w:rsidP="00D01951">
      <w:pPr>
        <w:pStyle w:val="Odstavek"/>
        <w:spacing w:before="0"/>
        <w:ind w:firstLine="0"/>
        <w:rPr>
          <w:sz w:val="20"/>
        </w:rPr>
      </w:pPr>
      <w:r>
        <w:rPr>
          <w:sz w:val="20"/>
        </w:rPr>
        <w:t xml:space="preserve">Ta uredba začne veljati naslednji dan po objavi v Uradnem listu Republike Slovenije. </w:t>
      </w:r>
    </w:p>
    <w:p w:rsidR="00F227DB" w:rsidRPr="005F13E9" w:rsidRDefault="00F227DB" w:rsidP="00D01951">
      <w:pPr>
        <w:pStyle w:val="Odstavek"/>
        <w:spacing w:before="0"/>
        <w:ind w:firstLine="0"/>
        <w:rPr>
          <w:sz w:val="20"/>
        </w:rPr>
      </w:pPr>
    </w:p>
    <w:p w:rsidR="00230C6C" w:rsidRPr="00FF0115" w:rsidRDefault="00230C6C" w:rsidP="00D01951">
      <w:pPr>
        <w:jc w:val="both"/>
        <w:rPr>
          <w:rFonts w:cs="Arial"/>
          <w:szCs w:val="20"/>
        </w:rPr>
      </w:pPr>
      <w:r w:rsidRPr="00FF0115">
        <w:rPr>
          <w:rFonts w:cs="Arial"/>
          <w:szCs w:val="20"/>
        </w:rPr>
        <w:t xml:space="preserve">Št. </w:t>
      </w:r>
      <w:r w:rsidR="00560B0B">
        <w:rPr>
          <w:rFonts w:cs="Arial"/>
          <w:szCs w:val="20"/>
        </w:rPr>
        <w:t>007-61/2017/</w:t>
      </w:r>
      <w:r w:rsidR="00A93DDD">
        <w:rPr>
          <w:rFonts w:cs="Arial"/>
          <w:szCs w:val="20"/>
        </w:rPr>
        <w:t>3</w:t>
      </w:r>
      <w:r w:rsidRPr="00FF0115">
        <w:rPr>
          <w:rFonts w:cs="Arial"/>
          <w:szCs w:val="20"/>
        </w:rPr>
        <w:tab/>
      </w:r>
      <w:r w:rsidRPr="00FF0115">
        <w:rPr>
          <w:rFonts w:cs="Arial"/>
          <w:szCs w:val="20"/>
        </w:rPr>
        <w:tab/>
      </w:r>
    </w:p>
    <w:p w:rsidR="00230C6C" w:rsidRPr="00FF0115" w:rsidRDefault="00C4208A" w:rsidP="00D0195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Ljubljana, dne __. ____ 2017</w:t>
      </w:r>
      <w:r w:rsidR="00230C6C" w:rsidRPr="00FF0115">
        <w:rPr>
          <w:rFonts w:cs="Arial"/>
          <w:szCs w:val="20"/>
        </w:rPr>
        <w:tab/>
      </w:r>
      <w:r w:rsidR="00230C6C" w:rsidRPr="00FF0115">
        <w:rPr>
          <w:rFonts w:cs="Arial"/>
          <w:szCs w:val="20"/>
        </w:rPr>
        <w:tab/>
      </w:r>
      <w:r w:rsidR="00230C6C" w:rsidRPr="00FF0115">
        <w:rPr>
          <w:rFonts w:cs="Arial"/>
          <w:szCs w:val="20"/>
        </w:rPr>
        <w:tab/>
      </w:r>
      <w:r w:rsidR="00230C6C" w:rsidRPr="00FF0115">
        <w:rPr>
          <w:rFonts w:cs="Arial"/>
          <w:szCs w:val="20"/>
        </w:rPr>
        <w:tab/>
      </w:r>
      <w:r w:rsidR="00230C6C" w:rsidRPr="00FF0115">
        <w:rPr>
          <w:rFonts w:cs="Arial"/>
          <w:szCs w:val="20"/>
        </w:rPr>
        <w:tab/>
      </w:r>
      <w:r w:rsidR="00230C6C" w:rsidRPr="00FF0115">
        <w:rPr>
          <w:rFonts w:cs="Arial"/>
          <w:szCs w:val="20"/>
        </w:rPr>
        <w:tab/>
      </w:r>
    </w:p>
    <w:p w:rsidR="002935B3" w:rsidRPr="002935B3" w:rsidRDefault="002935B3" w:rsidP="00D01951">
      <w:pPr>
        <w:tabs>
          <w:tab w:val="left" w:pos="708"/>
        </w:tabs>
        <w:rPr>
          <w:rFonts w:cs="Arial"/>
          <w:szCs w:val="20"/>
        </w:rPr>
      </w:pPr>
      <w:r w:rsidRPr="002935B3">
        <w:rPr>
          <w:iCs/>
          <w:szCs w:val="20"/>
        </w:rPr>
        <w:t>EVA 2017-2330-0025</w:t>
      </w:r>
    </w:p>
    <w:p w:rsidR="00230C6C" w:rsidRPr="00FF0115" w:rsidRDefault="00230C6C" w:rsidP="00D01951">
      <w:pPr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FF0115">
        <w:rPr>
          <w:rFonts w:cs="Arial"/>
          <w:iCs/>
          <w:szCs w:val="20"/>
        </w:rPr>
        <w:tab/>
      </w:r>
    </w:p>
    <w:p w:rsidR="00230C6C" w:rsidRPr="00FF0115" w:rsidRDefault="00230C6C" w:rsidP="00D01951">
      <w:pPr>
        <w:autoSpaceDE w:val="0"/>
        <w:autoSpaceDN w:val="0"/>
        <w:adjustRightInd w:val="0"/>
        <w:ind w:left="4320" w:firstLine="720"/>
        <w:jc w:val="both"/>
        <w:rPr>
          <w:rFonts w:cs="Arial"/>
          <w:szCs w:val="20"/>
        </w:rPr>
      </w:pPr>
      <w:r w:rsidRPr="00FF0115">
        <w:rPr>
          <w:rFonts w:cs="Arial"/>
          <w:szCs w:val="20"/>
        </w:rPr>
        <w:t>Vlada Republike Slovenije</w:t>
      </w:r>
    </w:p>
    <w:p w:rsidR="004E3E2A" w:rsidRDefault="004E3E2A" w:rsidP="00D01951">
      <w:pPr>
        <w:tabs>
          <w:tab w:val="left" w:pos="3400"/>
        </w:tabs>
        <w:ind w:left="5760"/>
        <w:rPr>
          <w:rFonts w:cs="Arial"/>
          <w:szCs w:val="20"/>
        </w:rPr>
      </w:pPr>
    </w:p>
    <w:p w:rsidR="00230C6C" w:rsidRPr="004334FD" w:rsidRDefault="00550E4E" w:rsidP="00D01951">
      <w:pPr>
        <w:tabs>
          <w:tab w:val="left" w:pos="3400"/>
        </w:tabs>
        <w:ind w:left="576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230C6C" w:rsidRPr="004334FD">
        <w:rPr>
          <w:rFonts w:cs="Arial"/>
          <w:szCs w:val="20"/>
        </w:rPr>
        <w:t>r. Miroslav Cerar</w:t>
      </w:r>
    </w:p>
    <w:p w:rsidR="00230C6C" w:rsidRPr="004334FD" w:rsidRDefault="00230C6C" w:rsidP="00D01951">
      <w:pPr>
        <w:tabs>
          <w:tab w:val="left" w:pos="3400"/>
        </w:tabs>
        <w:autoSpaceDE w:val="0"/>
        <w:autoSpaceDN w:val="0"/>
        <w:adjustRightInd w:val="0"/>
        <w:ind w:left="5760"/>
        <w:rPr>
          <w:rFonts w:cs="Arial"/>
          <w:color w:val="000000"/>
          <w:szCs w:val="20"/>
        </w:rPr>
      </w:pPr>
      <w:r>
        <w:rPr>
          <w:rFonts w:cs="Arial"/>
          <w:szCs w:val="20"/>
        </w:rPr>
        <w:t>P</w:t>
      </w:r>
      <w:r w:rsidRPr="004334FD">
        <w:rPr>
          <w:rFonts w:cs="Arial"/>
          <w:szCs w:val="20"/>
        </w:rPr>
        <w:t>redsednik</w:t>
      </w:r>
    </w:p>
    <w:p w:rsidR="00230C6C" w:rsidRDefault="00230C6C" w:rsidP="006C0D13">
      <w:pPr>
        <w:jc w:val="both"/>
        <w:rPr>
          <w:rFonts w:cs="Arial"/>
          <w:szCs w:val="20"/>
        </w:rPr>
      </w:pPr>
    </w:p>
    <w:p w:rsidR="00230C6C" w:rsidRDefault="00230C6C" w:rsidP="006C0D13">
      <w:pPr>
        <w:jc w:val="both"/>
        <w:rPr>
          <w:rFonts w:cs="Arial"/>
          <w:szCs w:val="20"/>
        </w:rPr>
      </w:pPr>
    </w:p>
    <w:p w:rsidR="00FA4F3C" w:rsidRDefault="00FA4F3C" w:rsidP="00230C6C">
      <w:pPr>
        <w:tabs>
          <w:tab w:val="left" w:pos="708"/>
        </w:tabs>
        <w:rPr>
          <w:rFonts w:cs="Arial"/>
          <w:b/>
          <w:szCs w:val="20"/>
        </w:rPr>
      </w:pPr>
    </w:p>
    <w:p w:rsidR="00230C6C" w:rsidRPr="008D1759" w:rsidRDefault="00230C6C" w:rsidP="00230C6C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OBRAZLOŽITEV</w:t>
      </w:r>
    </w:p>
    <w:p w:rsidR="00230C6C" w:rsidRPr="008D1759" w:rsidRDefault="00230C6C" w:rsidP="00230C6C">
      <w:pPr>
        <w:tabs>
          <w:tab w:val="left" w:pos="708"/>
        </w:tabs>
        <w:rPr>
          <w:rFonts w:cs="Arial"/>
          <w:b/>
          <w:szCs w:val="20"/>
        </w:rPr>
      </w:pPr>
    </w:p>
    <w:p w:rsidR="00230C6C" w:rsidRPr="008D1759" w:rsidRDefault="00230C6C" w:rsidP="00230C6C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:rsidR="00230C6C" w:rsidRPr="008D1759" w:rsidRDefault="00230C6C" w:rsidP="00230C6C">
      <w:pPr>
        <w:tabs>
          <w:tab w:val="left" w:pos="708"/>
        </w:tabs>
        <w:ind w:left="720"/>
        <w:rPr>
          <w:rFonts w:cs="Arial"/>
          <w:szCs w:val="20"/>
        </w:rPr>
      </w:pPr>
    </w:p>
    <w:p w:rsidR="00230C6C" w:rsidRDefault="00230C6C" w:rsidP="00230C6C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Pravna podlaga (besedilo, vsebina zakonske določbe, </w:t>
      </w:r>
      <w:r>
        <w:rPr>
          <w:rFonts w:cs="Arial"/>
          <w:szCs w:val="20"/>
        </w:rPr>
        <w:t>ki je podlaga za izdajo uredbe</w:t>
      </w:r>
      <w:r w:rsidRPr="008D1759">
        <w:rPr>
          <w:rFonts w:cs="Arial"/>
          <w:szCs w:val="20"/>
        </w:rPr>
        <w:t>)</w:t>
      </w:r>
    </w:p>
    <w:p w:rsidR="00230C6C" w:rsidRPr="008D1759" w:rsidRDefault="00FD39E9" w:rsidP="00230C6C">
      <w:pPr>
        <w:ind w:left="360"/>
        <w:jc w:val="both"/>
        <w:rPr>
          <w:rFonts w:cs="Arial"/>
          <w:szCs w:val="20"/>
        </w:rPr>
      </w:pPr>
      <w:r w:rsidRPr="00FD39E9">
        <w:rPr>
          <w:rFonts w:cs="Arial"/>
          <w:szCs w:val="20"/>
        </w:rPr>
        <w:t xml:space="preserve">10. in 12. člen Zakona o kmetijstvu (Uradni list RS, št. 45/08, 57/12 in 90/12 – </w:t>
      </w:r>
      <w:proofErr w:type="spellStart"/>
      <w:r w:rsidRPr="00FD39E9">
        <w:rPr>
          <w:rFonts w:cs="Arial"/>
          <w:szCs w:val="20"/>
        </w:rPr>
        <w:t>ZdZPVHVVR</w:t>
      </w:r>
      <w:proofErr w:type="spellEnd"/>
      <w:r w:rsidRPr="00FD39E9">
        <w:rPr>
          <w:rFonts w:cs="Arial"/>
          <w:szCs w:val="20"/>
        </w:rPr>
        <w:t>, 26/14 in 32/15)</w:t>
      </w:r>
      <w:r w:rsidR="00230C6C">
        <w:rPr>
          <w:rFonts w:cs="Arial"/>
          <w:szCs w:val="20"/>
        </w:rPr>
        <w:t xml:space="preserve">. </w:t>
      </w:r>
    </w:p>
    <w:p w:rsidR="00230C6C" w:rsidRPr="008D1759" w:rsidRDefault="00230C6C" w:rsidP="00230C6C">
      <w:pPr>
        <w:tabs>
          <w:tab w:val="left" w:pos="708"/>
        </w:tabs>
        <w:rPr>
          <w:rFonts w:cs="Arial"/>
          <w:szCs w:val="20"/>
        </w:rPr>
      </w:pPr>
    </w:p>
    <w:p w:rsidR="00230C6C" w:rsidRPr="008D1759" w:rsidRDefault="00230C6C" w:rsidP="00230C6C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>Rok za iz</w:t>
      </w:r>
      <w:r>
        <w:rPr>
          <w:rFonts w:cs="Arial"/>
          <w:szCs w:val="20"/>
        </w:rPr>
        <w:t xml:space="preserve">dajo uredbe, določen z </w:t>
      </w:r>
      <w:r w:rsidRPr="008D1759">
        <w:rPr>
          <w:rFonts w:cs="Arial"/>
          <w:szCs w:val="20"/>
        </w:rPr>
        <w:t>zakon</w:t>
      </w:r>
      <w:r>
        <w:rPr>
          <w:rFonts w:cs="Arial"/>
          <w:szCs w:val="20"/>
        </w:rPr>
        <w:t>om – rok ni določen.</w:t>
      </w:r>
    </w:p>
    <w:p w:rsidR="00230C6C" w:rsidRPr="008D1759" w:rsidRDefault="00230C6C" w:rsidP="00230C6C">
      <w:pPr>
        <w:tabs>
          <w:tab w:val="left" w:pos="708"/>
        </w:tabs>
        <w:rPr>
          <w:rFonts w:cs="Arial"/>
          <w:szCs w:val="20"/>
        </w:rPr>
      </w:pPr>
    </w:p>
    <w:p w:rsidR="00230C6C" w:rsidRDefault="00230C6C" w:rsidP="00230C6C">
      <w:pPr>
        <w:numPr>
          <w:ilvl w:val="0"/>
          <w:numId w:val="20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Splošna </w:t>
      </w:r>
      <w:r w:rsidRPr="000340E5">
        <w:rPr>
          <w:rFonts w:cs="Arial"/>
          <w:szCs w:val="20"/>
        </w:rPr>
        <w:t>obrazložitev predloga uredbe, če je potrebna</w:t>
      </w:r>
    </w:p>
    <w:p w:rsidR="000C5D43" w:rsidRDefault="000C5D43" w:rsidP="000C5D43">
      <w:pPr>
        <w:ind w:left="360"/>
        <w:jc w:val="both"/>
        <w:rPr>
          <w:rFonts w:cs="Arial"/>
          <w:szCs w:val="20"/>
        </w:rPr>
      </w:pPr>
    </w:p>
    <w:p w:rsidR="004E3E2A" w:rsidRPr="004E3E2A" w:rsidRDefault="004E3E2A" w:rsidP="004E3E2A">
      <w:pPr>
        <w:pStyle w:val="Neotevilenodstavek"/>
        <w:spacing w:line="260" w:lineRule="atLeast"/>
        <w:rPr>
          <w:sz w:val="20"/>
          <w:szCs w:val="20"/>
        </w:rPr>
      </w:pPr>
      <w:r w:rsidRPr="004E3E2A">
        <w:rPr>
          <w:iCs/>
          <w:sz w:val="20"/>
          <w:szCs w:val="20"/>
        </w:rPr>
        <w:t>Predlagan</w:t>
      </w:r>
      <w:r w:rsidR="006904B7">
        <w:rPr>
          <w:iCs/>
          <w:sz w:val="20"/>
          <w:szCs w:val="20"/>
        </w:rPr>
        <w:t>a</w:t>
      </w:r>
      <w:r w:rsidRPr="004E3E2A">
        <w:rPr>
          <w:iCs/>
          <w:sz w:val="20"/>
          <w:szCs w:val="20"/>
        </w:rPr>
        <w:t xml:space="preserve"> sprememb</w:t>
      </w:r>
      <w:r w:rsidR="006904B7">
        <w:rPr>
          <w:iCs/>
          <w:sz w:val="20"/>
          <w:szCs w:val="20"/>
        </w:rPr>
        <w:t>a</w:t>
      </w:r>
      <w:r w:rsidRPr="004E3E2A">
        <w:rPr>
          <w:iCs/>
          <w:sz w:val="20"/>
          <w:szCs w:val="20"/>
        </w:rPr>
        <w:t xml:space="preserve"> Uredbe o izvajanju ukrepa naložbe v osnovna sredstva in </w:t>
      </w:r>
      <w:proofErr w:type="spellStart"/>
      <w:r w:rsidRPr="004E3E2A">
        <w:rPr>
          <w:iCs/>
          <w:sz w:val="20"/>
          <w:szCs w:val="20"/>
        </w:rPr>
        <w:t>podukrepa</w:t>
      </w:r>
      <w:proofErr w:type="spellEnd"/>
      <w:r w:rsidRPr="004E3E2A">
        <w:rPr>
          <w:iCs/>
          <w:sz w:val="20"/>
          <w:szCs w:val="20"/>
        </w:rPr>
        <w:t xml:space="preserve"> podpora za naložbe v gozdarske tehnologije ter predelavo, mobilizacijo in trženje gozdarskih proizvodov iz Programa razvoja podeželja Republike Slovenije za obdobje 2014–2020 (v nadaljnjem besedilu: investicijska uredba) se nanaša na spremembo </w:t>
      </w:r>
      <w:r w:rsidR="002935B3">
        <w:rPr>
          <w:iCs/>
          <w:sz w:val="20"/>
          <w:szCs w:val="20"/>
        </w:rPr>
        <w:t xml:space="preserve">pogojev v okviru </w:t>
      </w:r>
      <w:r w:rsidRPr="004E3E2A">
        <w:rPr>
          <w:iCs/>
          <w:sz w:val="20"/>
          <w:szCs w:val="20"/>
        </w:rPr>
        <w:t xml:space="preserve">definicije velikega podjetja pri </w:t>
      </w:r>
      <w:proofErr w:type="spellStart"/>
      <w:r w:rsidRPr="004E3E2A">
        <w:rPr>
          <w:iCs/>
          <w:sz w:val="20"/>
          <w:szCs w:val="20"/>
        </w:rPr>
        <w:t>podukrepu</w:t>
      </w:r>
      <w:proofErr w:type="spellEnd"/>
      <w:r w:rsidRPr="004E3E2A">
        <w:rPr>
          <w:iCs/>
          <w:sz w:val="20"/>
          <w:szCs w:val="20"/>
        </w:rPr>
        <w:t xml:space="preserve"> »</w:t>
      </w:r>
      <w:r w:rsidRPr="004E3E2A">
        <w:rPr>
          <w:sz w:val="20"/>
          <w:szCs w:val="20"/>
        </w:rPr>
        <w:t xml:space="preserve">Podpora za naložbe v predelavo, trženje oziroma razvoj kmetijskih proizvodov«. </w:t>
      </w:r>
      <w:r>
        <w:rPr>
          <w:sz w:val="20"/>
          <w:szCs w:val="20"/>
        </w:rPr>
        <w:t xml:space="preserve">Podrobneje so razlogi za spremembo definicije navedeni v nadaljevanju. Bistveni razlog za spremembo definicije velikega podjetja je ta, da po trenutni definiciji določen segment podjetij izpade tako iz definicije </w:t>
      </w:r>
      <w:proofErr w:type="spellStart"/>
      <w:r w:rsidR="006904B7" w:rsidRPr="006904B7">
        <w:rPr>
          <w:sz w:val="20"/>
          <w:szCs w:val="20"/>
        </w:rPr>
        <w:t>mikro</w:t>
      </w:r>
      <w:proofErr w:type="spellEnd"/>
      <w:r w:rsidR="006904B7" w:rsidRPr="006904B7">
        <w:rPr>
          <w:sz w:val="20"/>
          <w:szCs w:val="20"/>
        </w:rPr>
        <w:t xml:space="preserve">, malih in srednjih podjetij (v nadaljnjem besedilu: </w:t>
      </w:r>
      <w:r>
        <w:rPr>
          <w:sz w:val="20"/>
          <w:szCs w:val="20"/>
        </w:rPr>
        <w:t>MSP</w:t>
      </w:r>
      <w:r w:rsidR="006904B7">
        <w:rPr>
          <w:sz w:val="20"/>
          <w:szCs w:val="20"/>
        </w:rPr>
        <w:t>)</w:t>
      </w:r>
      <w:r>
        <w:rPr>
          <w:sz w:val="20"/>
          <w:szCs w:val="20"/>
        </w:rPr>
        <w:t xml:space="preserve"> kot tudi iz definicije velikega podjetja. Ta ugotovljena pomanjkljivost se s predlogom spremembe investicijske uredbe odpravlja.</w:t>
      </w:r>
    </w:p>
    <w:p w:rsidR="000C5D43" w:rsidRPr="008D1759" w:rsidRDefault="000C5D43" w:rsidP="000C5D43">
      <w:pPr>
        <w:tabs>
          <w:tab w:val="left" w:pos="708"/>
        </w:tabs>
        <w:ind w:left="426"/>
        <w:jc w:val="both"/>
        <w:rPr>
          <w:rFonts w:cs="Arial"/>
          <w:szCs w:val="20"/>
        </w:rPr>
      </w:pPr>
    </w:p>
    <w:p w:rsidR="00230C6C" w:rsidRPr="008D1759" w:rsidRDefault="00230C6C" w:rsidP="00230C6C">
      <w:pPr>
        <w:numPr>
          <w:ilvl w:val="0"/>
          <w:numId w:val="20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Predstavitev presoje posledic z</w:t>
      </w:r>
      <w:r w:rsidRPr="008D1759">
        <w:rPr>
          <w:rFonts w:cs="Arial"/>
          <w:szCs w:val="20"/>
        </w:rPr>
        <w:t>a posamezna področja, če te niso mogle biti celovito predstavljene v predlogu zakona</w:t>
      </w:r>
      <w:r>
        <w:rPr>
          <w:rFonts w:cs="Arial"/>
          <w:szCs w:val="20"/>
        </w:rPr>
        <w:t xml:space="preserve"> – ni vplivov.</w:t>
      </w:r>
    </w:p>
    <w:p w:rsidR="00230C6C" w:rsidRPr="008D1759" w:rsidRDefault="00230C6C" w:rsidP="00230C6C">
      <w:pPr>
        <w:rPr>
          <w:rFonts w:cs="Arial"/>
          <w:szCs w:val="20"/>
          <w:lang w:eastAsia="sl-SI"/>
        </w:rPr>
      </w:pPr>
    </w:p>
    <w:p w:rsidR="00230C6C" w:rsidRPr="008D1759" w:rsidRDefault="00230C6C" w:rsidP="00230C6C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30C6C" w:rsidRPr="008D1759" w:rsidRDefault="00230C6C" w:rsidP="00230C6C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II. VSEBINSKA OBRAZLOŽITEV PREDLAGANIH REŠITEV</w:t>
      </w:r>
    </w:p>
    <w:p w:rsidR="00230C6C" w:rsidRPr="008D1759" w:rsidRDefault="00230C6C" w:rsidP="00230C6C">
      <w:pPr>
        <w:rPr>
          <w:rFonts w:cs="Arial"/>
          <w:szCs w:val="20"/>
        </w:rPr>
      </w:pPr>
    </w:p>
    <w:p w:rsidR="00C02070" w:rsidRDefault="00230C6C" w:rsidP="00230C6C">
      <w:pPr>
        <w:pStyle w:val="Brezrazmikov1"/>
        <w:spacing w:line="260" w:lineRule="atLeast"/>
        <w:jc w:val="both"/>
        <w:rPr>
          <w:rFonts w:ascii="Arial" w:hAnsi="Arial" w:cs="Arial"/>
          <w:sz w:val="20"/>
          <w:u w:val="single"/>
        </w:rPr>
      </w:pPr>
      <w:r w:rsidRPr="000340E5">
        <w:rPr>
          <w:rFonts w:ascii="Arial" w:hAnsi="Arial" w:cs="Arial"/>
          <w:sz w:val="20"/>
          <w:u w:val="single"/>
        </w:rPr>
        <w:t>K 1. členu</w:t>
      </w:r>
    </w:p>
    <w:p w:rsidR="006615EF" w:rsidRDefault="006615EF" w:rsidP="00230C6C">
      <w:pPr>
        <w:pStyle w:val="Brezrazmikov1"/>
        <w:spacing w:line="260" w:lineRule="atLeast"/>
        <w:jc w:val="both"/>
        <w:rPr>
          <w:rFonts w:ascii="Arial" w:hAnsi="Arial" w:cs="Arial"/>
          <w:sz w:val="20"/>
        </w:rPr>
      </w:pPr>
    </w:p>
    <w:p w:rsidR="004E3E2A" w:rsidRDefault="00C02070" w:rsidP="00230C6C">
      <w:pPr>
        <w:pStyle w:val="Brezrazmikov1"/>
        <w:spacing w:line="2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 </w:t>
      </w:r>
      <w:r w:rsidRPr="00C02070">
        <w:rPr>
          <w:rFonts w:ascii="Arial" w:hAnsi="Arial" w:cs="Arial"/>
          <w:sz w:val="20"/>
        </w:rPr>
        <w:t>predlagan</w:t>
      </w:r>
      <w:r>
        <w:rPr>
          <w:rFonts w:ascii="Arial" w:hAnsi="Arial" w:cs="Arial"/>
          <w:sz w:val="20"/>
        </w:rPr>
        <w:t>o</w:t>
      </w:r>
      <w:r w:rsidRPr="00C02070">
        <w:rPr>
          <w:rFonts w:ascii="Arial" w:hAnsi="Arial" w:cs="Arial"/>
          <w:sz w:val="20"/>
        </w:rPr>
        <w:t xml:space="preserve"> sprememb</w:t>
      </w:r>
      <w:r>
        <w:rPr>
          <w:rFonts w:ascii="Arial" w:hAnsi="Arial" w:cs="Arial"/>
          <w:sz w:val="20"/>
        </w:rPr>
        <w:t>o druge alineje drugega odstavka 30. člena investicijske uredbe</w:t>
      </w:r>
      <w:r w:rsidRPr="00C02070">
        <w:rPr>
          <w:rFonts w:ascii="Arial" w:hAnsi="Arial" w:cs="Arial"/>
          <w:sz w:val="20"/>
        </w:rPr>
        <w:t xml:space="preserve"> </w:t>
      </w:r>
      <w:r w:rsidR="00647444">
        <w:rPr>
          <w:rFonts w:ascii="Arial" w:hAnsi="Arial" w:cs="Arial"/>
          <w:sz w:val="20"/>
        </w:rPr>
        <w:t>je</w:t>
      </w:r>
      <w:r w:rsidRPr="00C02070">
        <w:rPr>
          <w:rFonts w:ascii="Arial" w:hAnsi="Arial" w:cs="Arial"/>
          <w:sz w:val="20"/>
        </w:rPr>
        <w:t xml:space="preserve"> veliko podjetje opredeljeno kot podjetje, ki ne izpolnjuje pogojev za MSP iz Priloge I k Uredbi 702/2014/EU in ima </w:t>
      </w:r>
      <w:r w:rsidR="00647444">
        <w:rPr>
          <w:rFonts w:ascii="Arial" w:hAnsi="Arial" w:cs="Arial"/>
          <w:sz w:val="20"/>
        </w:rPr>
        <w:t xml:space="preserve">najmanj 250 in </w:t>
      </w:r>
      <w:r w:rsidRPr="00C02070">
        <w:rPr>
          <w:rFonts w:ascii="Arial" w:hAnsi="Arial" w:cs="Arial"/>
          <w:sz w:val="20"/>
        </w:rPr>
        <w:t xml:space="preserve">manj kot 750 zaposlenih </w:t>
      </w:r>
      <w:r w:rsidR="00647444">
        <w:rPr>
          <w:rFonts w:ascii="Arial" w:hAnsi="Arial" w:cs="Arial"/>
          <w:sz w:val="20"/>
        </w:rPr>
        <w:t>ali</w:t>
      </w:r>
      <w:r w:rsidRPr="00C02070">
        <w:rPr>
          <w:rFonts w:ascii="Arial" w:hAnsi="Arial" w:cs="Arial"/>
          <w:sz w:val="20"/>
        </w:rPr>
        <w:t xml:space="preserve"> letni promet, ki </w:t>
      </w:r>
      <w:r w:rsidR="00647444">
        <w:rPr>
          <w:rFonts w:ascii="Arial" w:hAnsi="Arial" w:cs="Arial"/>
          <w:sz w:val="20"/>
        </w:rPr>
        <w:t xml:space="preserve">presega 50 milijonov </w:t>
      </w:r>
      <w:proofErr w:type="spellStart"/>
      <w:r w:rsidR="00647444">
        <w:rPr>
          <w:rFonts w:ascii="Arial" w:hAnsi="Arial" w:cs="Arial"/>
          <w:sz w:val="20"/>
        </w:rPr>
        <w:t>eurov</w:t>
      </w:r>
      <w:proofErr w:type="spellEnd"/>
      <w:r w:rsidR="00647444">
        <w:rPr>
          <w:rFonts w:ascii="Arial" w:hAnsi="Arial" w:cs="Arial"/>
          <w:sz w:val="20"/>
        </w:rPr>
        <w:t xml:space="preserve"> in je </w:t>
      </w:r>
      <w:r w:rsidRPr="00C02070">
        <w:rPr>
          <w:rFonts w:ascii="Arial" w:hAnsi="Arial" w:cs="Arial"/>
          <w:sz w:val="20"/>
        </w:rPr>
        <w:t xml:space="preserve">nižji od 200 milijonov </w:t>
      </w:r>
      <w:proofErr w:type="spellStart"/>
      <w:r w:rsidRPr="00C02070">
        <w:rPr>
          <w:rFonts w:ascii="Arial" w:hAnsi="Arial" w:cs="Arial"/>
          <w:sz w:val="20"/>
        </w:rPr>
        <w:t>eurov</w:t>
      </w:r>
      <w:proofErr w:type="spellEnd"/>
      <w:r w:rsidRPr="00C0207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C16EA0">
        <w:rPr>
          <w:rFonts w:ascii="Arial" w:hAnsi="Arial" w:cs="Arial"/>
          <w:sz w:val="20"/>
        </w:rPr>
        <w:t xml:space="preserve">Glede na </w:t>
      </w:r>
      <w:r w:rsidR="00B45BA2">
        <w:rPr>
          <w:rFonts w:ascii="Arial" w:hAnsi="Arial" w:cs="Arial"/>
          <w:sz w:val="20"/>
        </w:rPr>
        <w:t xml:space="preserve">sedanje pogoje iz definicije </w:t>
      </w:r>
      <w:r w:rsidR="00C16EA0">
        <w:rPr>
          <w:rFonts w:ascii="Arial" w:hAnsi="Arial" w:cs="Arial"/>
          <w:sz w:val="20"/>
        </w:rPr>
        <w:t xml:space="preserve">velikega podjetja se po predlagani opredelitvi ne zahteva več izpolnjevanje obeh navedenih pogojev, pač pa zadošča, da podjetje izpolni pogoj glede števila zaposlenih ali pogoj glede letnega prometa.  </w:t>
      </w:r>
    </w:p>
    <w:p w:rsidR="004E3E2A" w:rsidRDefault="004E3E2A" w:rsidP="00230C6C">
      <w:pPr>
        <w:pStyle w:val="Brezrazmikov1"/>
        <w:spacing w:line="260" w:lineRule="atLeast"/>
        <w:jc w:val="both"/>
        <w:rPr>
          <w:rFonts w:ascii="Arial" w:hAnsi="Arial" w:cs="Arial"/>
          <w:sz w:val="20"/>
        </w:rPr>
      </w:pPr>
    </w:p>
    <w:p w:rsidR="00C16EA0" w:rsidRDefault="004E3E2A" w:rsidP="00BB0F21">
      <w:pPr>
        <w:pStyle w:val="Neotevilenodstavek"/>
        <w:spacing w:line="260" w:lineRule="atLeast"/>
        <w:rPr>
          <w:sz w:val="20"/>
          <w:szCs w:val="20"/>
        </w:rPr>
      </w:pPr>
      <w:r w:rsidRPr="004E3E2A">
        <w:rPr>
          <w:sz w:val="20"/>
          <w:szCs w:val="20"/>
        </w:rPr>
        <w:t xml:space="preserve">V skladu </w:t>
      </w:r>
      <w:r w:rsidR="00D3487A">
        <w:rPr>
          <w:sz w:val="20"/>
          <w:szCs w:val="20"/>
        </w:rPr>
        <w:t>z</w:t>
      </w:r>
      <w:r w:rsidRPr="004E3E2A">
        <w:rPr>
          <w:sz w:val="20"/>
          <w:szCs w:val="20"/>
        </w:rPr>
        <w:t xml:space="preserve"> veljavn</w:t>
      </w:r>
      <w:r w:rsidR="00B45BA2">
        <w:rPr>
          <w:sz w:val="20"/>
          <w:szCs w:val="20"/>
        </w:rPr>
        <w:t>imi pogoji iz</w:t>
      </w:r>
      <w:r w:rsidRPr="004E3E2A">
        <w:rPr>
          <w:sz w:val="20"/>
          <w:szCs w:val="20"/>
        </w:rPr>
        <w:t xml:space="preserve"> </w:t>
      </w:r>
      <w:r w:rsidR="00B45BA2" w:rsidRPr="004E3E2A">
        <w:rPr>
          <w:sz w:val="20"/>
          <w:szCs w:val="20"/>
        </w:rPr>
        <w:t>definicij</w:t>
      </w:r>
      <w:r w:rsidR="00B45BA2">
        <w:rPr>
          <w:sz w:val="20"/>
          <w:szCs w:val="20"/>
        </w:rPr>
        <w:t>e</w:t>
      </w:r>
      <w:r w:rsidR="00B45BA2" w:rsidRPr="004E3E2A">
        <w:rPr>
          <w:sz w:val="20"/>
          <w:szCs w:val="20"/>
        </w:rPr>
        <w:t xml:space="preserve"> </w:t>
      </w:r>
      <w:r w:rsidRPr="004E3E2A">
        <w:rPr>
          <w:sz w:val="20"/>
          <w:szCs w:val="20"/>
        </w:rPr>
        <w:t xml:space="preserve">velikega podjetja, </w:t>
      </w:r>
      <w:r w:rsidR="00B45BA2" w:rsidRPr="004E3E2A">
        <w:rPr>
          <w:sz w:val="20"/>
          <w:szCs w:val="20"/>
        </w:rPr>
        <w:t>naveden</w:t>
      </w:r>
      <w:r w:rsidR="00B45BA2">
        <w:rPr>
          <w:sz w:val="20"/>
          <w:szCs w:val="20"/>
        </w:rPr>
        <w:t>imi</w:t>
      </w:r>
      <w:r w:rsidR="00B45BA2" w:rsidRPr="004E3E2A">
        <w:rPr>
          <w:sz w:val="20"/>
          <w:szCs w:val="20"/>
        </w:rPr>
        <w:t xml:space="preserve"> </w:t>
      </w:r>
      <w:r w:rsidRPr="004E3E2A">
        <w:rPr>
          <w:sz w:val="20"/>
          <w:szCs w:val="20"/>
        </w:rPr>
        <w:t xml:space="preserve">v drugi alineji drugega odstavka 30. člena, je veliko podjetje tisto podjetje, ki ima najmanj 250 in manj kot 750 zaposlenih ter letni promet, ki presega 50 milijonov </w:t>
      </w:r>
      <w:proofErr w:type="spellStart"/>
      <w:r w:rsidRPr="004E3E2A">
        <w:rPr>
          <w:sz w:val="20"/>
          <w:szCs w:val="20"/>
        </w:rPr>
        <w:t>eurov</w:t>
      </w:r>
      <w:proofErr w:type="spellEnd"/>
      <w:r w:rsidRPr="004E3E2A">
        <w:rPr>
          <w:sz w:val="20"/>
          <w:szCs w:val="20"/>
        </w:rPr>
        <w:t xml:space="preserve"> in je nižji od 200 milijonov </w:t>
      </w:r>
      <w:proofErr w:type="spellStart"/>
      <w:r w:rsidRPr="004E3E2A">
        <w:rPr>
          <w:sz w:val="20"/>
          <w:szCs w:val="20"/>
        </w:rPr>
        <w:t>eurov</w:t>
      </w:r>
      <w:proofErr w:type="spellEnd"/>
      <w:r w:rsidR="00C16EA0">
        <w:rPr>
          <w:sz w:val="20"/>
          <w:szCs w:val="20"/>
        </w:rPr>
        <w:t>. T</w:t>
      </w:r>
      <w:r w:rsidR="00D3487A">
        <w:rPr>
          <w:sz w:val="20"/>
        </w:rPr>
        <w:t xml:space="preserve">renutno veljavna definicija </w:t>
      </w:r>
      <w:r w:rsidR="00C16EA0">
        <w:rPr>
          <w:sz w:val="20"/>
        </w:rPr>
        <w:t xml:space="preserve">je </w:t>
      </w:r>
      <w:r w:rsidR="00DA7151">
        <w:rPr>
          <w:sz w:val="20"/>
          <w:szCs w:val="20"/>
        </w:rPr>
        <w:t>bolj restriktivna od predpisov</w:t>
      </w:r>
      <w:r w:rsidR="00DA7151" w:rsidRPr="00F5697A">
        <w:rPr>
          <w:sz w:val="20"/>
          <w:szCs w:val="20"/>
        </w:rPr>
        <w:t xml:space="preserve"> </w:t>
      </w:r>
      <w:r w:rsidR="00F5697A" w:rsidRPr="00F5697A">
        <w:rPr>
          <w:sz w:val="20"/>
          <w:szCs w:val="20"/>
        </w:rPr>
        <w:t xml:space="preserve">Evropske unije </w:t>
      </w:r>
      <w:r w:rsidR="00DA7151">
        <w:rPr>
          <w:sz w:val="20"/>
          <w:szCs w:val="20"/>
        </w:rPr>
        <w:t>s področja državnih pomoči, ker</w:t>
      </w:r>
      <w:r w:rsidR="00DA7151" w:rsidRPr="004E3E2A">
        <w:rPr>
          <w:sz w:val="20"/>
          <w:szCs w:val="20"/>
        </w:rPr>
        <w:t xml:space="preserve"> </w:t>
      </w:r>
      <w:r w:rsidRPr="004E3E2A">
        <w:rPr>
          <w:sz w:val="20"/>
          <w:szCs w:val="20"/>
        </w:rPr>
        <w:t>zahteva, da sta hkrati izpolnjena oba pogoja, tako pogoj glede števila zaposlenih kot tudi</w:t>
      </w:r>
      <w:r w:rsidR="006615EF">
        <w:rPr>
          <w:sz w:val="20"/>
          <w:szCs w:val="20"/>
        </w:rPr>
        <w:t xml:space="preserve"> pogoj glede</w:t>
      </w:r>
      <w:r w:rsidRPr="004E3E2A">
        <w:rPr>
          <w:sz w:val="20"/>
          <w:szCs w:val="20"/>
        </w:rPr>
        <w:t xml:space="preserve"> obseg</w:t>
      </w:r>
      <w:r w:rsidR="006615EF">
        <w:rPr>
          <w:sz w:val="20"/>
          <w:szCs w:val="20"/>
        </w:rPr>
        <w:t>a letnega prometa</w:t>
      </w:r>
      <w:r w:rsidR="00DA7151">
        <w:rPr>
          <w:sz w:val="20"/>
          <w:szCs w:val="20"/>
        </w:rPr>
        <w:t>.</w:t>
      </w:r>
      <w:r w:rsidR="00D3487A">
        <w:rPr>
          <w:sz w:val="20"/>
          <w:szCs w:val="20"/>
        </w:rPr>
        <w:t xml:space="preserve"> </w:t>
      </w:r>
      <w:r w:rsidR="005E5783">
        <w:rPr>
          <w:sz w:val="20"/>
          <w:szCs w:val="20"/>
        </w:rPr>
        <w:t>Z</w:t>
      </w:r>
      <w:r w:rsidR="00BB0F21" w:rsidRPr="004E3E2A">
        <w:rPr>
          <w:sz w:val="20"/>
          <w:szCs w:val="20"/>
        </w:rPr>
        <w:t xml:space="preserve">aradi </w:t>
      </w:r>
      <w:r w:rsidR="00C16EA0">
        <w:rPr>
          <w:sz w:val="20"/>
          <w:szCs w:val="20"/>
        </w:rPr>
        <w:t xml:space="preserve">tega </w:t>
      </w:r>
      <w:r w:rsidR="00BB0F21" w:rsidRPr="004E3E2A">
        <w:rPr>
          <w:sz w:val="20"/>
          <w:szCs w:val="20"/>
        </w:rPr>
        <w:t xml:space="preserve">iz </w:t>
      </w:r>
      <w:r w:rsidR="00BB0F21">
        <w:rPr>
          <w:sz w:val="20"/>
          <w:szCs w:val="20"/>
        </w:rPr>
        <w:t xml:space="preserve">te </w:t>
      </w:r>
      <w:r w:rsidR="00BB0F21" w:rsidRPr="004E3E2A">
        <w:rPr>
          <w:sz w:val="20"/>
          <w:szCs w:val="20"/>
        </w:rPr>
        <w:t xml:space="preserve">kategorije </w:t>
      </w:r>
      <w:r w:rsidR="00C16EA0">
        <w:rPr>
          <w:sz w:val="20"/>
          <w:szCs w:val="20"/>
        </w:rPr>
        <w:t xml:space="preserve">upravičencev do podpore </w:t>
      </w:r>
      <w:r w:rsidR="00BB0F21" w:rsidRPr="004E3E2A">
        <w:rPr>
          <w:sz w:val="20"/>
          <w:szCs w:val="20"/>
        </w:rPr>
        <w:t xml:space="preserve">izpadejo podjetja, ki ne izpolnjujejo </w:t>
      </w:r>
      <w:r w:rsidR="005E5783">
        <w:rPr>
          <w:sz w:val="20"/>
          <w:szCs w:val="20"/>
        </w:rPr>
        <w:t>hkrati obeh</w:t>
      </w:r>
      <w:r w:rsidR="00BB0F21" w:rsidRPr="004E3E2A">
        <w:rPr>
          <w:sz w:val="20"/>
          <w:szCs w:val="20"/>
        </w:rPr>
        <w:t xml:space="preserve"> </w:t>
      </w:r>
      <w:r w:rsidR="00C16EA0">
        <w:rPr>
          <w:sz w:val="20"/>
          <w:szCs w:val="20"/>
        </w:rPr>
        <w:t>pogoj</w:t>
      </w:r>
      <w:r w:rsidR="005E5783">
        <w:rPr>
          <w:sz w:val="20"/>
          <w:szCs w:val="20"/>
        </w:rPr>
        <w:t>ev</w:t>
      </w:r>
      <w:r w:rsidR="00BB0F21" w:rsidRPr="004E3E2A">
        <w:rPr>
          <w:sz w:val="20"/>
          <w:szCs w:val="20"/>
        </w:rPr>
        <w:t>.</w:t>
      </w:r>
      <w:r w:rsidR="00BB0F21">
        <w:rPr>
          <w:sz w:val="20"/>
          <w:szCs w:val="20"/>
        </w:rPr>
        <w:t xml:space="preserve"> </w:t>
      </w:r>
      <w:r w:rsidR="00D85D4D">
        <w:rPr>
          <w:sz w:val="20"/>
          <w:szCs w:val="20"/>
        </w:rPr>
        <w:t>Takšen primer podjetja bi bilo</w:t>
      </w:r>
      <w:r w:rsidR="00C16EA0">
        <w:rPr>
          <w:sz w:val="20"/>
          <w:szCs w:val="20"/>
        </w:rPr>
        <w:t>,</w:t>
      </w:r>
      <w:r w:rsidR="00D85D4D">
        <w:rPr>
          <w:sz w:val="20"/>
          <w:szCs w:val="20"/>
        </w:rPr>
        <w:t xml:space="preserve"> denimo, podjetje, ki bi imelo 280 zaposlenih in letni promet v višini 25 milijonov </w:t>
      </w:r>
      <w:proofErr w:type="spellStart"/>
      <w:r w:rsidR="00D85D4D">
        <w:rPr>
          <w:sz w:val="20"/>
          <w:szCs w:val="20"/>
        </w:rPr>
        <w:t>eurov</w:t>
      </w:r>
      <w:proofErr w:type="spellEnd"/>
      <w:r w:rsidR="00D85D4D">
        <w:rPr>
          <w:sz w:val="20"/>
          <w:szCs w:val="20"/>
        </w:rPr>
        <w:t xml:space="preserve">. Takšno podjetje po trenutno veljavni definiciji ni ne veliko podjetje (ker ima letni promet, ki je nižji od 50 milijonov </w:t>
      </w:r>
      <w:proofErr w:type="spellStart"/>
      <w:r w:rsidR="00D85D4D">
        <w:rPr>
          <w:sz w:val="20"/>
          <w:szCs w:val="20"/>
        </w:rPr>
        <w:t>eurov</w:t>
      </w:r>
      <w:proofErr w:type="spellEnd"/>
      <w:r w:rsidR="00D85D4D">
        <w:rPr>
          <w:sz w:val="20"/>
          <w:szCs w:val="20"/>
        </w:rPr>
        <w:t>) ne MSP</w:t>
      </w:r>
      <w:r w:rsidR="00BB0F21" w:rsidRPr="004E3E2A">
        <w:rPr>
          <w:sz w:val="20"/>
          <w:szCs w:val="20"/>
        </w:rPr>
        <w:t xml:space="preserve">, saj kategorijo MSP v skladu s Prilogo I k Uredbi 702/2014/EU sestavljajo podjetja, ki imajo manj kot 250 zaposlenih ter letni promet, ki ne presega 50 milijonov EUR. </w:t>
      </w:r>
      <w:r w:rsidR="00D85D4D">
        <w:rPr>
          <w:sz w:val="20"/>
          <w:szCs w:val="20"/>
        </w:rPr>
        <w:t xml:space="preserve">Podjetja, ki presegajo enega od teh pragov, </w:t>
      </w:r>
      <w:r w:rsidR="00C16EA0">
        <w:rPr>
          <w:sz w:val="20"/>
          <w:szCs w:val="20"/>
        </w:rPr>
        <w:t>pa po določbah iz</w:t>
      </w:r>
      <w:r w:rsidR="00C16EA0" w:rsidRPr="00C02070">
        <w:rPr>
          <w:sz w:val="20"/>
          <w:szCs w:val="20"/>
        </w:rPr>
        <w:t xml:space="preserve"> 26. točk</w:t>
      </w:r>
      <w:r w:rsidR="00C16EA0">
        <w:rPr>
          <w:sz w:val="20"/>
          <w:szCs w:val="20"/>
        </w:rPr>
        <w:t>e</w:t>
      </w:r>
      <w:r w:rsidR="00C16EA0" w:rsidRPr="00C02070">
        <w:rPr>
          <w:sz w:val="20"/>
          <w:szCs w:val="20"/>
        </w:rPr>
        <w:t xml:space="preserve"> 2. člena Uredbe 702/2014/EU in 14. točk</w:t>
      </w:r>
      <w:r w:rsidR="00C16EA0">
        <w:rPr>
          <w:sz w:val="20"/>
          <w:szCs w:val="20"/>
        </w:rPr>
        <w:t>e</w:t>
      </w:r>
      <w:r w:rsidR="00C16EA0" w:rsidRPr="00C02070">
        <w:rPr>
          <w:sz w:val="20"/>
          <w:szCs w:val="20"/>
        </w:rPr>
        <w:t xml:space="preserve"> pod (35) 2.4 oddelka 2. poglavja I. dela Smernic Evropske unije o državni pomoči v kmetijskem in gozdarskem sektorju ter na podeželju za obdobje od 2014 do 2020 (2014/C 204/01)</w:t>
      </w:r>
      <w:r w:rsidR="00C16EA0">
        <w:rPr>
          <w:sz w:val="20"/>
          <w:szCs w:val="20"/>
        </w:rPr>
        <w:t xml:space="preserve"> že sodijo med velika podjetja.</w:t>
      </w:r>
    </w:p>
    <w:p w:rsidR="00BB0F21" w:rsidRDefault="00BB0F21" w:rsidP="004E3E2A">
      <w:pPr>
        <w:pStyle w:val="Neotevilenodstavek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 preučitvi vzrokov za nastali zaplet je bilo ugotovljeno, da je v uradnem </w:t>
      </w:r>
      <w:r w:rsidRPr="002935B3">
        <w:rPr>
          <w:sz w:val="20"/>
          <w:szCs w:val="20"/>
        </w:rPr>
        <w:t>dopisu Evropske komisije</w:t>
      </w:r>
      <w:r w:rsidR="002935B3">
        <w:rPr>
          <w:sz w:val="20"/>
          <w:szCs w:val="20"/>
        </w:rPr>
        <w:t xml:space="preserve"> z oznako </w:t>
      </w:r>
      <w:r w:rsidR="002935B3" w:rsidRPr="002935B3">
        <w:rPr>
          <w:sz w:val="20"/>
          <w:szCs w:val="20"/>
        </w:rPr>
        <w:t xml:space="preserve">Ref. </w:t>
      </w:r>
      <w:proofErr w:type="spellStart"/>
      <w:r w:rsidR="002935B3" w:rsidRPr="002935B3">
        <w:rPr>
          <w:sz w:val="20"/>
          <w:szCs w:val="20"/>
        </w:rPr>
        <w:t>Ares</w:t>
      </w:r>
      <w:proofErr w:type="spellEnd"/>
      <w:r w:rsidR="002935B3" w:rsidRPr="002935B3">
        <w:rPr>
          <w:sz w:val="20"/>
          <w:szCs w:val="20"/>
        </w:rPr>
        <w:t>(2016)3172920 - 04/07/2016</w:t>
      </w:r>
      <w:r w:rsidR="002935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prišlo do lingvističnega lapsusa v povzemanju takrat veljavne slovenske definicije velikega podjetja, kar se je nato preneslo tudi v </w:t>
      </w:r>
      <w:r w:rsidR="002935B3" w:rsidRPr="002935B3">
        <w:rPr>
          <w:sz w:val="20"/>
          <w:szCs w:val="20"/>
        </w:rPr>
        <w:t xml:space="preserve">Sklepa Evropske komisije št. C(2016) 6391 z dne 10. 10. 2016 o združljivosti sheme državne pomoči »Pomoč za naložbe v zvezi s predelavo kmetijskih proizvodov v nekmetijske proizvode – velika podjetja – PRP 2014–2020« </w:t>
      </w:r>
      <w:r>
        <w:rPr>
          <w:sz w:val="20"/>
          <w:szCs w:val="20"/>
        </w:rPr>
        <w:t xml:space="preserve">kot tudi v investicijsko uredbo.  </w:t>
      </w:r>
    </w:p>
    <w:p w:rsidR="00C02070" w:rsidRPr="006615EF" w:rsidRDefault="004E3E2A" w:rsidP="00C02070">
      <w:pPr>
        <w:pStyle w:val="Neotevilenodstavek"/>
        <w:spacing w:line="260" w:lineRule="atLeast"/>
        <w:rPr>
          <w:iCs/>
          <w:sz w:val="20"/>
          <w:szCs w:val="20"/>
        </w:rPr>
      </w:pPr>
      <w:r w:rsidRPr="004E3E2A">
        <w:rPr>
          <w:sz w:val="20"/>
          <w:szCs w:val="20"/>
        </w:rPr>
        <w:t>S predlagano spremembo investicijske uredbe se ugotovljena pomanjkljivost definicije velikega podjetja</w:t>
      </w:r>
      <w:r w:rsidR="00C16EA0">
        <w:rPr>
          <w:sz w:val="20"/>
          <w:szCs w:val="20"/>
        </w:rPr>
        <w:t xml:space="preserve"> kot pogoj za dodelitev podpore</w:t>
      </w:r>
      <w:r w:rsidRPr="004E3E2A">
        <w:rPr>
          <w:sz w:val="20"/>
          <w:szCs w:val="20"/>
        </w:rPr>
        <w:t xml:space="preserve"> odpravlja.</w:t>
      </w:r>
      <w:r w:rsidR="00C16EA0">
        <w:rPr>
          <w:sz w:val="20"/>
          <w:szCs w:val="20"/>
        </w:rPr>
        <w:t xml:space="preserve"> </w:t>
      </w:r>
      <w:r w:rsidR="00C02070" w:rsidRPr="004E3E2A">
        <w:rPr>
          <w:iCs/>
          <w:sz w:val="20"/>
          <w:szCs w:val="20"/>
        </w:rPr>
        <w:t xml:space="preserve">Spremenjena definicija velikega podjetja je v celoti skladna </w:t>
      </w:r>
      <w:r w:rsidR="00F5697A">
        <w:rPr>
          <w:iCs/>
          <w:sz w:val="20"/>
          <w:szCs w:val="20"/>
        </w:rPr>
        <w:t>s</w:t>
      </w:r>
      <w:r w:rsidR="00C02070" w:rsidRPr="004E3E2A">
        <w:rPr>
          <w:iCs/>
          <w:sz w:val="20"/>
          <w:szCs w:val="20"/>
        </w:rPr>
        <w:t xml:space="preserve"> predpisi </w:t>
      </w:r>
      <w:r w:rsidR="00F5697A" w:rsidRPr="00F5697A">
        <w:rPr>
          <w:iCs/>
          <w:sz w:val="20"/>
          <w:szCs w:val="20"/>
        </w:rPr>
        <w:t xml:space="preserve">Evropske unije </w:t>
      </w:r>
      <w:r w:rsidR="00C02070" w:rsidRPr="004E3E2A">
        <w:rPr>
          <w:iCs/>
          <w:sz w:val="20"/>
          <w:szCs w:val="20"/>
        </w:rPr>
        <w:t xml:space="preserve">na </w:t>
      </w:r>
      <w:r w:rsidR="00C02070" w:rsidRPr="006615EF">
        <w:rPr>
          <w:iCs/>
          <w:sz w:val="20"/>
          <w:szCs w:val="20"/>
        </w:rPr>
        <w:t>področju državnih pomoči</w:t>
      </w:r>
      <w:r w:rsidR="006615EF" w:rsidRPr="006615EF">
        <w:rPr>
          <w:iCs/>
          <w:sz w:val="20"/>
          <w:szCs w:val="20"/>
        </w:rPr>
        <w:t xml:space="preserve"> in gre v korist podjetjem, ki bi sicer zaradi preveč restriktivne definicije izpadla iz kroga možnih upravičencev</w:t>
      </w:r>
      <w:r w:rsidR="00C02070" w:rsidRPr="006615EF">
        <w:rPr>
          <w:iCs/>
          <w:sz w:val="20"/>
          <w:szCs w:val="20"/>
        </w:rPr>
        <w:t>.</w:t>
      </w:r>
      <w:r w:rsidR="006615EF" w:rsidRPr="006615EF">
        <w:rPr>
          <w:iCs/>
          <w:sz w:val="20"/>
          <w:szCs w:val="20"/>
        </w:rPr>
        <w:t xml:space="preserve"> </w:t>
      </w:r>
    </w:p>
    <w:p w:rsidR="00C02070" w:rsidRPr="006615EF" w:rsidRDefault="00C02070" w:rsidP="00C02070">
      <w:pPr>
        <w:pStyle w:val="Neotevilenodstavek"/>
        <w:spacing w:line="260" w:lineRule="atLeast"/>
        <w:rPr>
          <w:sz w:val="20"/>
          <w:szCs w:val="20"/>
          <w:highlight w:val="yellow"/>
        </w:rPr>
      </w:pPr>
    </w:p>
    <w:p w:rsidR="00C02070" w:rsidRPr="00C02070" w:rsidRDefault="00C02070" w:rsidP="00C02070">
      <w:pPr>
        <w:pStyle w:val="tevilnatoka"/>
        <w:numPr>
          <w:ilvl w:val="0"/>
          <w:numId w:val="0"/>
        </w:numPr>
        <w:rPr>
          <w:iCs/>
          <w:sz w:val="20"/>
          <w:szCs w:val="20"/>
          <w:u w:val="single"/>
        </w:rPr>
      </w:pPr>
      <w:r w:rsidRPr="00C02070">
        <w:rPr>
          <w:iCs/>
          <w:sz w:val="20"/>
          <w:szCs w:val="20"/>
          <w:u w:val="single"/>
        </w:rPr>
        <w:t>K 2. členu</w:t>
      </w:r>
    </w:p>
    <w:p w:rsidR="00B45BA2" w:rsidRPr="00B15709" w:rsidRDefault="004E3E2A" w:rsidP="00B15709">
      <w:pPr>
        <w:pStyle w:val="Neotevilenodstavek"/>
        <w:spacing w:line="260" w:lineRule="atLeast"/>
        <w:rPr>
          <w:sz w:val="20"/>
          <w:szCs w:val="20"/>
        </w:rPr>
      </w:pPr>
      <w:r w:rsidRPr="004E3E2A">
        <w:rPr>
          <w:sz w:val="20"/>
          <w:szCs w:val="20"/>
        </w:rPr>
        <w:t xml:space="preserve">Uvaja se tudi prehodna določba, s katero se opredeli, da se omenjena spremenjena definicija velikega </w:t>
      </w:r>
      <w:r w:rsidRPr="002935B3">
        <w:rPr>
          <w:sz w:val="20"/>
          <w:szCs w:val="20"/>
        </w:rPr>
        <w:t>podjetja</w:t>
      </w:r>
      <w:r w:rsidR="00C16EA0" w:rsidRPr="002935B3">
        <w:rPr>
          <w:sz w:val="20"/>
          <w:szCs w:val="20"/>
        </w:rPr>
        <w:t xml:space="preserve"> kot pogoj za dodelitev podpore</w:t>
      </w:r>
      <w:r w:rsidRPr="004E3E2A">
        <w:rPr>
          <w:sz w:val="20"/>
          <w:szCs w:val="20"/>
        </w:rPr>
        <w:t xml:space="preserve"> uporablja tudi za že začete postopke. </w:t>
      </w:r>
      <w:r w:rsidR="00B45BA2" w:rsidRPr="00B15709">
        <w:rPr>
          <w:sz w:val="20"/>
          <w:szCs w:val="20"/>
        </w:rPr>
        <w:t xml:space="preserve">To pomeni, da se v primeru vlog na javni razpis, vloženih do uveljavitve te uredbe na podlagi Uredbe o izvajanju ukrepa naložbe v osnovna sredstva in </w:t>
      </w:r>
      <w:proofErr w:type="spellStart"/>
      <w:r w:rsidR="00B45BA2" w:rsidRPr="00B15709">
        <w:rPr>
          <w:sz w:val="20"/>
          <w:szCs w:val="20"/>
        </w:rPr>
        <w:t>podukrepa</w:t>
      </w:r>
      <w:proofErr w:type="spellEnd"/>
      <w:r w:rsidR="00B45BA2" w:rsidRPr="00B15709">
        <w:rPr>
          <w:sz w:val="20"/>
          <w:szCs w:val="20"/>
        </w:rPr>
        <w:t xml:space="preserve"> podpora za naložbe v gozdarske tehnologije ter predelavo, mobilizacijo in trženje gozdarskih proizvodov iz Programa razvoja podeželja Republike Slovenije za obdobje 2014–2020 (Uradni list RS, št. 104/15, 32/16 in 66/16), za upravičenca do podpore štejejo tudi osebe, ki izpolnjujejo pogoje iz spremenjene druge alineje drugega odstavka 30. člena uredbe. </w:t>
      </w:r>
    </w:p>
    <w:p w:rsidR="00B45BA2" w:rsidRDefault="00B45BA2" w:rsidP="00B15709">
      <w:pPr>
        <w:pStyle w:val="Neotevilenodstavek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V primeru vlog, ki bodo vložene po uveljavitvi te spremenjene uredbe, pa prav tako veljajo pogoji </w:t>
      </w:r>
      <w:r w:rsidRPr="00B15709">
        <w:rPr>
          <w:sz w:val="20"/>
          <w:szCs w:val="20"/>
        </w:rPr>
        <w:t>iz spremenjene druge alineje drugega odstavka 30. člena uredbe.</w:t>
      </w:r>
    </w:p>
    <w:p w:rsidR="004E3E2A" w:rsidRPr="00B15709" w:rsidRDefault="004E3E2A" w:rsidP="00B15709">
      <w:pPr>
        <w:pStyle w:val="Neotevilenodstavek"/>
        <w:spacing w:line="260" w:lineRule="atLeast"/>
        <w:rPr>
          <w:sz w:val="20"/>
          <w:szCs w:val="20"/>
        </w:rPr>
      </w:pPr>
      <w:r w:rsidRPr="004E3E2A">
        <w:rPr>
          <w:sz w:val="20"/>
          <w:szCs w:val="20"/>
        </w:rPr>
        <w:t xml:space="preserve">S tem se določenemu segmentu podjetij, ki po </w:t>
      </w:r>
      <w:r w:rsidR="005F3FAB">
        <w:rPr>
          <w:sz w:val="20"/>
          <w:szCs w:val="20"/>
        </w:rPr>
        <w:t>sedanji</w:t>
      </w:r>
      <w:r w:rsidRPr="004E3E2A">
        <w:rPr>
          <w:sz w:val="20"/>
          <w:szCs w:val="20"/>
        </w:rPr>
        <w:t xml:space="preserve"> definiciji </w:t>
      </w:r>
      <w:r w:rsidR="005F3FAB">
        <w:rPr>
          <w:sz w:val="20"/>
          <w:szCs w:val="20"/>
        </w:rPr>
        <w:t xml:space="preserve">ne izpolnjujejo pogojev za </w:t>
      </w:r>
      <w:r w:rsidRPr="004E3E2A">
        <w:rPr>
          <w:sz w:val="20"/>
          <w:szCs w:val="20"/>
        </w:rPr>
        <w:t>velik</w:t>
      </w:r>
      <w:r w:rsidR="005F3FAB">
        <w:rPr>
          <w:sz w:val="20"/>
          <w:szCs w:val="20"/>
        </w:rPr>
        <w:t>o</w:t>
      </w:r>
      <w:r w:rsidRPr="004E3E2A">
        <w:rPr>
          <w:sz w:val="20"/>
          <w:szCs w:val="20"/>
        </w:rPr>
        <w:t xml:space="preserve"> podjetj</w:t>
      </w:r>
      <w:r w:rsidR="005F3FAB">
        <w:rPr>
          <w:sz w:val="20"/>
          <w:szCs w:val="20"/>
        </w:rPr>
        <w:t>e</w:t>
      </w:r>
      <w:r w:rsidR="00B45BA2">
        <w:rPr>
          <w:sz w:val="20"/>
          <w:szCs w:val="20"/>
        </w:rPr>
        <w:t>,</w:t>
      </w:r>
      <w:r w:rsidRPr="004E3E2A">
        <w:rPr>
          <w:sz w:val="20"/>
          <w:szCs w:val="20"/>
        </w:rPr>
        <w:t xml:space="preserve"> </w:t>
      </w:r>
      <w:r w:rsidR="005F3FAB">
        <w:rPr>
          <w:sz w:val="20"/>
          <w:szCs w:val="20"/>
        </w:rPr>
        <w:t>omogoči izpolnjevanje pogojev za dodelitev podpore v</w:t>
      </w:r>
      <w:r w:rsidRPr="004E3E2A">
        <w:rPr>
          <w:sz w:val="20"/>
          <w:szCs w:val="20"/>
        </w:rPr>
        <w:t xml:space="preserve"> okviru </w:t>
      </w:r>
      <w:proofErr w:type="spellStart"/>
      <w:r w:rsidRPr="004E3E2A">
        <w:rPr>
          <w:sz w:val="20"/>
          <w:szCs w:val="20"/>
        </w:rPr>
        <w:t>podukrepa</w:t>
      </w:r>
      <w:proofErr w:type="spellEnd"/>
      <w:r w:rsidRPr="004E3E2A">
        <w:rPr>
          <w:sz w:val="20"/>
          <w:szCs w:val="20"/>
        </w:rPr>
        <w:t xml:space="preserve"> »Podpora za naložbe v predelavo, trženje oziroma razvoj kmetijskih proizvodov«.</w:t>
      </w:r>
      <w:r w:rsidR="00B45BA2">
        <w:rPr>
          <w:sz w:val="20"/>
          <w:szCs w:val="20"/>
        </w:rPr>
        <w:t xml:space="preserve"> </w:t>
      </w:r>
      <w:r w:rsidRPr="004E3E2A">
        <w:rPr>
          <w:sz w:val="20"/>
          <w:szCs w:val="20"/>
        </w:rPr>
        <w:t xml:space="preserve"> </w:t>
      </w:r>
    </w:p>
    <w:p w:rsidR="00B45BA2" w:rsidRDefault="00B45BA2" w:rsidP="006615EF">
      <w:pPr>
        <w:pStyle w:val="Neotevilenodstavek"/>
        <w:spacing w:line="260" w:lineRule="atLeast"/>
        <w:rPr>
          <w:sz w:val="20"/>
          <w:szCs w:val="20"/>
          <w:u w:val="single"/>
        </w:rPr>
      </w:pPr>
    </w:p>
    <w:p w:rsidR="00DE768D" w:rsidRPr="00DE768D" w:rsidRDefault="00DE768D" w:rsidP="006615EF">
      <w:pPr>
        <w:pStyle w:val="Neotevilenodstavek"/>
        <w:spacing w:line="260" w:lineRule="atLeast"/>
        <w:rPr>
          <w:sz w:val="20"/>
          <w:szCs w:val="20"/>
          <w:u w:val="single"/>
        </w:rPr>
      </w:pPr>
      <w:r w:rsidRPr="00DE768D">
        <w:rPr>
          <w:sz w:val="20"/>
          <w:szCs w:val="20"/>
          <w:u w:val="single"/>
        </w:rPr>
        <w:t>K 3. členu</w:t>
      </w:r>
    </w:p>
    <w:p w:rsidR="006615EF" w:rsidRPr="006615EF" w:rsidRDefault="006615EF" w:rsidP="006615EF">
      <w:pPr>
        <w:pStyle w:val="Neotevilenodstavek"/>
        <w:spacing w:line="260" w:lineRule="atLeast"/>
        <w:rPr>
          <w:iCs/>
          <w:sz w:val="20"/>
          <w:szCs w:val="20"/>
        </w:rPr>
      </w:pPr>
      <w:r w:rsidRPr="006615EF">
        <w:rPr>
          <w:sz w:val="20"/>
          <w:szCs w:val="20"/>
        </w:rPr>
        <w:t xml:space="preserve">Spremenjena definicija </w:t>
      </w:r>
      <w:r>
        <w:rPr>
          <w:sz w:val="20"/>
          <w:szCs w:val="20"/>
        </w:rPr>
        <w:t xml:space="preserve">velikega podjetja </w:t>
      </w:r>
      <w:r w:rsidRPr="006615EF">
        <w:rPr>
          <w:sz w:val="20"/>
          <w:szCs w:val="20"/>
        </w:rPr>
        <w:t xml:space="preserve">se bo lahko začela uporabljati šele po prejemu spremembe </w:t>
      </w:r>
      <w:r w:rsidRPr="006615EF">
        <w:rPr>
          <w:iCs/>
          <w:sz w:val="20"/>
          <w:szCs w:val="20"/>
        </w:rPr>
        <w:t xml:space="preserve">Sklepa Evropske komisije št. C(2016) 6391 z dne 10. 10. 2016 o združljivosti sheme državne pomoči »Pomoč za naložbe v zvezi s predelavo kmetijskih proizvodov v nekmetijske proizvode – velika podjetja – PRP 2014–2020«, saj se v tem sklepu navaja definicija velikega podjetja. </w:t>
      </w:r>
      <w:r w:rsidR="005F3FAB">
        <w:rPr>
          <w:iCs/>
          <w:sz w:val="20"/>
          <w:szCs w:val="20"/>
        </w:rPr>
        <w:t xml:space="preserve"> </w:t>
      </w:r>
      <w:r w:rsidRPr="006615EF">
        <w:rPr>
          <w:iCs/>
          <w:sz w:val="20"/>
          <w:szCs w:val="20"/>
        </w:rPr>
        <w:t xml:space="preserve"> </w:t>
      </w:r>
    </w:p>
    <w:sectPr w:rsidR="006615EF" w:rsidRPr="006615EF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0" w:rsidRDefault="00150EC0">
      <w:r>
        <w:separator/>
      </w:r>
    </w:p>
  </w:endnote>
  <w:endnote w:type="continuationSeparator" w:id="0">
    <w:p w:rsidR="00150EC0" w:rsidRDefault="001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EE1BEF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C514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EE1BEF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C514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050A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0" w:rsidRDefault="00150EC0">
      <w:r>
        <w:separator/>
      </w:r>
    </w:p>
  </w:footnote>
  <w:footnote w:type="continuationSeparator" w:id="0">
    <w:p w:rsidR="00150EC0" w:rsidRDefault="0015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B45BA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977C7D9" wp14:editId="733AA3F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0F" w:rsidRDefault="00813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34F39"/>
    <w:multiLevelType w:val="hybridMultilevel"/>
    <w:tmpl w:val="17B84D1A"/>
    <w:lvl w:ilvl="0" w:tplc="E87EDE74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92466"/>
    <w:multiLevelType w:val="hybridMultilevel"/>
    <w:tmpl w:val="21A060FE"/>
    <w:lvl w:ilvl="0" w:tplc="D13C78F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90DA8"/>
    <w:multiLevelType w:val="hybridMultilevel"/>
    <w:tmpl w:val="13A622EE"/>
    <w:lvl w:ilvl="0" w:tplc="E87EDE7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3"/>
  </w:num>
  <w:num w:numId="11">
    <w:abstractNumId w:val="20"/>
  </w:num>
  <w:num w:numId="12">
    <w:abstractNumId w:val="22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10"/>
  </w:num>
  <w:num w:numId="21">
    <w:abstractNumId w:val="12"/>
  </w:num>
  <w:num w:numId="22">
    <w:abstractNumId w:val="21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28A1"/>
    <w:rsid w:val="0000370B"/>
    <w:rsid w:val="00004AC2"/>
    <w:rsid w:val="00004E52"/>
    <w:rsid w:val="00007078"/>
    <w:rsid w:val="0001341A"/>
    <w:rsid w:val="00014B69"/>
    <w:rsid w:val="00014FA6"/>
    <w:rsid w:val="0001582C"/>
    <w:rsid w:val="00017082"/>
    <w:rsid w:val="00017382"/>
    <w:rsid w:val="00017FD4"/>
    <w:rsid w:val="00021985"/>
    <w:rsid w:val="00021EC6"/>
    <w:rsid w:val="00022CEA"/>
    <w:rsid w:val="00023A88"/>
    <w:rsid w:val="00024798"/>
    <w:rsid w:val="00025B7D"/>
    <w:rsid w:val="00027075"/>
    <w:rsid w:val="000333DA"/>
    <w:rsid w:val="00035136"/>
    <w:rsid w:val="00035A22"/>
    <w:rsid w:val="00036742"/>
    <w:rsid w:val="00037336"/>
    <w:rsid w:val="000379AD"/>
    <w:rsid w:val="00041D33"/>
    <w:rsid w:val="000426D2"/>
    <w:rsid w:val="00043926"/>
    <w:rsid w:val="00043AD0"/>
    <w:rsid w:val="00047FCC"/>
    <w:rsid w:val="00052860"/>
    <w:rsid w:val="00054378"/>
    <w:rsid w:val="00056164"/>
    <w:rsid w:val="00056977"/>
    <w:rsid w:val="000569BC"/>
    <w:rsid w:val="00063DC5"/>
    <w:rsid w:val="0006442E"/>
    <w:rsid w:val="00064BFC"/>
    <w:rsid w:val="00065971"/>
    <w:rsid w:val="00067441"/>
    <w:rsid w:val="0007461B"/>
    <w:rsid w:val="000753AC"/>
    <w:rsid w:val="00075B0D"/>
    <w:rsid w:val="000808D8"/>
    <w:rsid w:val="00083371"/>
    <w:rsid w:val="0008387A"/>
    <w:rsid w:val="00084DCE"/>
    <w:rsid w:val="0009085D"/>
    <w:rsid w:val="00091EA7"/>
    <w:rsid w:val="0009245A"/>
    <w:rsid w:val="00094174"/>
    <w:rsid w:val="00094656"/>
    <w:rsid w:val="00097DFD"/>
    <w:rsid w:val="000A14DF"/>
    <w:rsid w:val="000A15F8"/>
    <w:rsid w:val="000A264B"/>
    <w:rsid w:val="000A3BB0"/>
    <w:rsid w:val="000A7238"/>
    <w:rsid w:val="000B282A"/>
    <w:rsid w:val="000B3D0F"/>
    <w:rsid w:val="000B482A"/>
    <w:rsid w:val="000B4E84"/>
    <w:rsid w:val="000B6BB0"/>
    <w:rsid w:val="000B7C3D"/>
    <w:rsid w:val="000C2C40"/>
    <w:rsid w:val="000C3E10"/>
    <w:rsid w:val="000C5D43"/>
    <w:rsid w:val="000C6525"/>
    <w:rsid w:val="000C6F46"/>
    <w:rsid w:val="000C767B"/>
    <w:rsid w:val="000C7F39"/>
    <w:rsid w:val="000D011E"/>
    <w:rsid w:val="000D1328"/>
    <w:rsid w:val="000D4477"/>
    <w:rsid w:val="000D61E9"/>
    <w:rsid w:val="000E0FFB"/>
    <w:rsid w:val="000E2D54"/>
    <w:rsid w:val="000E4C6F"/>
    <w:rsid w:val="000F0B8E"/>
    <w:rsid w:val="000F17AE"/>
    <w:rsid w:val="000F1D7F"/>
    <w:rsid w:val="000F22CD"/>
    <w:rsid w:val="000F2E84"/>
    <w:rsid w:val="000F3329"/>
    <w:rsid w:val="000F6FCD"/>
    <w:rsid w:val="001012F1"/>
    <w:rsid w:val="00104727"/>
    <w:rsid w:val="00106128"/>
    <w:rsid w:val="00107555"/>
    <w:rsid w:val="00111DB3"/>
    <w:rsid w:val="0011396C"/>
    <w:rsid w:val="0011723F"/>
    <w:rsid w:val="001179AC"/>
    <w:rsid w:val="00117B7A"/>
    <w:rsid w:val="00120061"/>
    <w:rsid w:val="00121B96"/>
    <w:rsid w:val="00124C14"/>
    <w:rsid w:val="00124F21"/>
    <w:rsid w:val="001252E3"/>
    <w:rsid w:val="00125C05"/>
    <w:rsid w:val="00130231"/>
    <w:rsid w:val="001311A3"/>
    <w:rsid w:val="001321AA"/>
    <w:rsid w:val="0013350F"/>
    <w:rsid w:val="00134198"/>
    <w:rsid w:val="001345E8"/>
    <w:rsid w:val="00134B44"/>
    <w:rsid w:val="0013537E"/>
    <w:rsid w:val="001357B2"/>
    <w:rsid w:val="00136768"/>
    <w:rsid w:val="00137307"/>
    <w:rsid w:val="00137DA4"/>
    <w:rsid w:val="00140CBA"/>
    <w:rsid w:val="0014114E"/>
    <w:rsid w:val="001419C8"/>
    <w:rsid w:val="00142C26"/>
    <w:rsid w:val="00143B2B"/>
    <w:rsid w:val="00144024"/>
    <w:rsid w:val="001441D9"/>
    <w:rsid w:val="0014633B"/>
    <w:rsid w:val="00146CDD"/>
    <w:rsid w:val="00147005"/>
    <w:rsid w:val="00147FBD"/>
    <w:rsid w:val="00150835"/>
    <w:rsid w:val="00150EC0"/>
    <w:rsid w:val="00150F90"/>
    <w:rsid w:val="00151F3D"/>
    <w:rsid w:val="00152700"/>
    <w:rsid w:val="001529BD"/>
    <w:rsid w:val="00152F53"/>
    <w:rsid w:val="0015323B"/>
    <w:rsid w:val="0016029C"/>
    <w:rsid w:val="001631C3"/>
    <w:rsid w:val="001634FC"/>
    <w:rsid w:val="0016566F"/>
    <w:rsid w:val="00165DE1"/>
    <w:rsid w:val="001710A0"/>
    <w:rsid w:val="0017477B"/>
    <w:rsid w:val="0017478F"/>
    <w:rsid w:val="0017619A"/>
    <w:rsid w:val="00176DF7"/>
    <w:rsid w:val="00177A3F"/>
    <w:rsid w:val="00180231"/>
    <w:rsid w:val="00183FFB"/>
    <w:rsid w:val="00187435"/>
    <w:rsid w:val="00190B60"/>
    <w:rsid w:val="00191CC6"/>
    <w:rsid w:val="00193C8C"/>
    <w:rsid w:val="00196070"/>
    <w:rsid w:val="001975CB"/>
    <w:rsid w:val="001A1FD7"/>
    <w:rsid w:val="001A27E8"/>
    <w:rsid w:val="001A3297"/>
    <w:rsid w:val="001A4034"/>
    <w:rsid w:val="001A4A3D"/>
    <w:rsid w:val="001A6C65"/>
    <w:rsid w:val="001B0631"/>
    <w:rsid w:val="001B1711"/>
    <w:rsid w:val="001B2354"/>
    <w:rsid w:val="001B2B6B"/>
    <w:rsid w:val="001B5BA4"/>
    <w:rsid w:val="001B6BA7"/>
    <w:rsid w:val="001B796C"/>
    <w:rsid w:val="001B7D7E"/>
    <w:rsid w:val="001C1962"/>
    <w:rsid w:val="001C1BDB"/>
    <w:rsid w:val="001C593E"/>
    <w:rsid w:val="001C7C25"/>
    <w:rsid w:val="001D0565"/>
    <w:rsid w:val="001D2971"/>
    <w:rsid w:val="001D2D87"/>
    <w:rsid w:val="001D62CA"/>
    <w:rsid w:val="001D7E7F"/>
    <w:rsid w:val="001E026D"/>
    <w:rsid w:val="001E0B1C"/>
    <w:rsid w:val="001E1A53"/>
    <w:rsid w:val="001E1B4F"/>
    <w:rsid w:val="001E3C42"/>
    <w:rsid w:val="001E4436"/>
    <w:rsid w:val="001E45F4"/>
    <w:rsid w:val="001E5470"/>
    <w:rsid w:val="001F2EAE"/>
    <w:rsid w:val="001F378C"/>
    <w:rsid w:val="001F3DEE"/>
    <w:rsid w:val="001F49BC"/>
    <w:rsid w:val="00200A32"/>
    <w:rsid w:val="00202A77"/>
    <w:rsid w:val="0020318D"/>
    <w:rsid w:val="00203BF3"/>
    <w:rsid w:val="00203FC9"/>
    <w:rsid w:val="00204C69"/>
    <w:rsid w:val="00205276"/>
    <w:rsid w:val="00205D7C"/>
    <w:rsid w:val="002066AA"/>
    <w:rsid w:val="00207323"/>
    <w:rsid w:val="002078A8"/>
    <w:rsid w:val="002115AA"/>
    <w:rsid w:val="002117BB"/>
    <w:rsid w:val="00212444"/>
    <w:rsid w:val="00215152"/>
    <w:rsid w:val="00215456"/>
    <w:rsid w:val="00216291"/>
    <w:rsid w:val="00216F1E"/>
    <w:rsid w:val="00217CCE"/>
    <w:rsid w:val="002217E1"/>
    <w:rsid w:val="00221A1F"/>
    <w:rsid w:val="00222C20"/>
    <w:rsid w:val="002256E7"/>
    <w:rsid w:val="00225E41"/>
    <w:rsid w:val="00226E3A"/>
    <w:rsid w:val="00227CC7"/>
    <w:rsid w:val="00230C6C"/>
    <w:rsid w:val="002310EC"/>
    <w:rsid w:val="00232935"/>
    <w:rsid w:val="00233BCD"/>
    <w:rsid w:val="00236692"/>
    <w:rsid w:val="0024009D"/>
    <w:rsid w:val="00243D02"/>
    <w:rsid w:val="00250563"/>
    <w:rsid w:val="002526C0"/>
    <w:rsid w:val="002529DF"/>
    <w:rsid w:val="00253095"/>
    <w:rsid w:val="002530C0"/>
    <w:rsid w:val="002545E7"/>
    <w:rsid w:val="00256D61"/>
    <w:rsid w:val="002572AF"/>
    <w:rsid w:val="0025783A"/>
    <w:rsid w:val="002578C3"/>
    <w:rsid w:val="00257BCF"/>
    <w:rsid w:val="00261F4C"/>
    <w:rsid w:val="00262864"/>
    <w:rsid w:val="00263A7C"/>
    <w:rsid w:val="00266062"/>
    <w:rsid w:val="00266A67"/>
    <w:rsid w:val="0027082B"/>
    <w:rsid w:val="00270DA3"/>
    <w:rsid w:val="0027117B"/>
    <w:rsid w:val="00271CE5"/>
    <w:rsid w:val="002720A6"/>
    <w:rsid w:val="002772C4"/>
    <w:rsid w:val="00281B44"/>
    <w:rsid w:val="00282020"/>
    <w:rsid w:val="00284DDB"/>
    <w:rsid w:val="0028781E"/>
    <w:rsid w:val="002905E6"/>
    <w:rsid w:val="002934D6"/>
    <w:rsid w:val="002935B3"/>
    <w:rsid w:val="002936C3"/>
    <w:rsid w:val="00293C6F"/>
    <w:rsid w:val="00294EBC"/>
    <w:rsid w:val="00295A8A"/>
    <w:rsid w:val="00295B35"/>
    <w:rsid w:val="0029602A"/>
    <w:rsid w:val="0029714E"/>
    <w:rsid w:val="002973F1"/>
    <w:rsid w:val="002979D5"/>
    <w:rsid w:val="002A0472"/>
    <w:rsid w:val="002A0E7C"/>
    <w:rsid w:val="002A2949"/>
    <w:rsid w:val="002A2B69"/>
    <w:rsid w:val="002A42A8"/>
    <w:rsid w:val="002A65F6"/>
    <w:rsid w:val="002A7033"/>
    <w:rsid w:val="002B3286"/>
    <w:rsid w:val="002B3460"/>
    <w:rsid w:val="002B4DB6"/>
    <w:rsid w:val="002B582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2CF8"/>
    <w:rsid w:val="002E5ACA"/>
    <w:rsid w:val="002F25AE"/>
    <w:rsid w:val="002F25F1"/>
    <w:rsid w:val="002F2742"/>
    <w:rsid w:val="002F28C0"/>
    <w:rsid w:val="002F4300"/>
    <w:rsid w:val="002F54D5"/>
    <w:rsid w:val="002F5BDE"/>
    <w:rsid w:val="002F7BE4"/>
    <w:rsid w:val="00304106"/>
    <w:rsid w:val="003074BC"/>
    <w:rsid w:val="00311C70"/>
    <w:rsid w:val="0031360B"/>
    <w:rsid w:val="0031464F"/>
    <w:rsid w:val="00315B72"/>
    <w:rsid w:val="00316AF9"/>
    <w:rsid w:val="00317280"/>
    <w:rsid w:val="00320091"/>
    <w:rsid w:val="00321A4C"/>
    <w:rsid w:val="00323233"/>
    <w:rsid w:val="0032457D"/>
    <w:rsid w:val="00324A06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79D"/>
    <w:rsid w:val="00342B1F"/>
    <w:rsid w:val="0034469C"/>
    <w:rsid w:val="00344E7A"/>
    <w:rsid w:val="00345574"/>
    <w:rsid w:val="003459F9"/>
    <w:rsid w:val="003466CB"/>
    <w:rsid w:val="003539C6"/>
    <w:rsid w:val="003544F2"/>
    <w:rsid w:val="00357C90"/>
    <w:rsid w:val="00357FAC"/>
    <w:rsid w:val="00360819"/>
    <w:rsid w:val="003614D7"/>
    <w:rsid w:val="00362005"/>
    <w:rsid w:val="0036299A"/>
    <w:rsid w:val="00362A59"/>
    <w:rsid w:val="0036355A"/>
    <w:rsid w:val="003636BF"/>
    <w:rsid w:val="00363842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384A"/>
    <w:rsid w:val="003845B4"/>
    <w:rsid w:val="00384E4D"/>
    <w:rsid w:val="00386214"/>
    <w:rsid w:val="00386783"/>
    <w:rsid w:val="00386C4B"/>
    <w:rsid w:val="0038757A"/>
    <w:rsid w:val="00387B1A"/>
    <w:rsid w:val="00392393"/>
    <w:rsid w:val="00392397"/>
    <w:rsid w:val="00395B73"/>
    <w:rsid w:val="003A00F3"/>
    <w:rsid w:val="003A0384"/>
    <w:rsid w:val="003A1E30"/>
    <w:rsid w:val="003A2D4F"/>
    <w:rsid w:val="003A35F7"/>
    <w:rsid w:val="003A5299"/>
    <w:rsid w:val="003A7782"/>
    <w:rsid w:val="003A7877"/>
    <w:rsid w:val="003B0595"/>
    <w:rsid w:val="003B0925"/>
    <w:rsid w:val="003B0E91"/>
    <w:rsid w:val="003B356C"/>
    <w:rsid w:val="003B371A"/>
    <w:rsid w:val="003B3F8B"/>
    <w:rsid w:val="003B4F75"/>
    <w:rsid w:val="003B689D"/>
    <w:rsid w:val="003B6B5B"/>
    <w:rsid w:val="003B72EA"/>
    <w:rsid w:val="003C2A01"/>
    <w:rsid w:val="003C36BA"/>
    <w:rsid w:val="003C5145"/>
    <w:rsid w:val="003C5836"/>
    <w:rsid w:val="003C5EE5"/>
    <w:rsid w:val="003D0965"/>
    <w:rsid w:val="003D096A"/>
    <w:rsid w:val="003D166A"/>
    <w:rsid w:val="003D2ECC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E76F4"/>
    <w:rsid w:val="003F185F"/>
    <w:rsid w:val="003F245C"/>
    <w:rsid w:val="003F296D"/>
    <w:rsid w:val="003F3D26"/>
    <w:rsid w:val="003F53F8"/>
    <w:rsid w:val="003F54A7"/>
    <w:rsid w:val="003F5F1A"/>
    <w:rsid w:val="003F5F4A"/>
    <w:rsid w:val="003F619A"/>
    <w:rsid w:val="004006EF"/>
    <w:rsid w:val="00400983"/>
    <w:rsid w:val="00401586"/>
    <w:rsid w:val="00402B1D"/>
    <w:rsid w:val="00404072"/>
    <w:rsid w:val="00406E68"/>
    <w:rsid w:val="00414253"/>
    <w:rsid w:val="004154DA"/>
    <w:rsid w:val="004155FE"/>
    <w:rsid w:val="00415CEE"/>
    <w:rsid w:val="00416BA6"/>
    <w:rsid w:val="00416CD0"/>
    <w:rsid w:val="0041709E"/>
    <w:rsid w:val="004174E4"/>
    <w:rsid w:val="0042075B"/>
    <w:rsid w:val="004217B3"/>
    <w:rsid w:val="00421874"/>
    <w:rsid w:val="00421DF7"/>
    <w:rsid w:val="00423AE5"/>
    <w:rsid w:val="00424D84"/>
    <w:rsid w:val="00425789"/>
    <w:rsid w:val="0042774D"/>
    <w:rsid w:val="00427A45"/>
    <w:rsid w:val="00432607"/>
    <w:rsid w:val="004329FC"/>
    <w:rsid w:val="00433CEA"/>
    <w:rsid w:val="00434624"/>
    <w:rsid w:val="004431C3"/>
    <w:rsid w:val="004445F5"/>
    <w:rsid w:val="00445BBB"/>
    <w:rsid w:val="00446EC3"/>
    <w:rsid w:val="00447708"/>
    <w:rsid w:val="00454846"/>
    <w:rsid w:val="00454F85"/>
    <w:rsid w:val="00455CC8"/>
    <w:rsid w:val="00456296"/>
    <w:rsid w:val="00457A8A"/>
    <w:rsid w:val="0046004A"/>
    <w:rsid w:val="0046039D"/>
    <w:rsid w:val="0046043C"/>
    <w:rsid w:val="004621D3"/>
    <w:rsid w:val="00462897"/>
    <w:rsid w:val="00462F42"/>
    <w:rsid w:val="0046559D"/>
    <w:rsid w:val="0046578E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75BB0"/>
    <w:rsid w:val="00481063"/>
    <w:rsid w:val="00481742"/>
    <w:rsid w:val="004817AF"/>
    <w:rsid w:val="004825C4"/>
    <w:rsid w:val="0048296C"/>
    <w:rsid w:val="00482BF9"/>
    <w:rsid w:val="0048427A"/>
    <w:rsid w:val="004842B2"/>
    <w:rsid w:val="00486C5B"/>
    <w:rsid w:val="004872C0"/>
    <w:rsid w:val="004877D3"/>
    <w:rsid w:val="0049180A"/>
    <w:rsid w:val="00492A68"/>
    <w:rsid w:val="004941AE"/>
    <w:rsid w:val="004946FF"/>
    <w:rsid w:val="0049547A"/>
    <w:rsid w:val="004A03D2"/>
    <w:rsid w:val="004A0628"/>
    <w:rsid w:val="004A12E7"/>
    <w:rsid w:val="004A150C"/>
    <w:rsid w:val="004A2CF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77D"/>
    <w:rsid w:val="004C1B0C"/>
    <w:rsid w:val="004C311F"/>
    <w:rsid w:val="004C537C"/>
    <w:rsid w:val="004D0A03"/>
    <w:rsid w:val="004D10CD"/>
    <w:rsid w:val="004D1515"/>
    <w:rsid w:val="004D1576"/>
    <w:rsid w:val="004D705F"/>
    <w:rsid w:val="004E0217"/>
    <w:rsid w:val="004E1647"/>
    <w:rsid w:val="004E1CA1"/>
    <w:rsid w:val="004E2497"/>
    <w:rsid w:val="004E2A5D"/>
    <w:rsid w:val="004E3253"/>
    <w:rsid w:val="004E37D3"/>
    <w:rsid w:val="004E3E2A"/>
    <w:rsid w:val="004E3F67"/>
    <w:rsid w:val="004E5291"/>
    <w:rsid w:val="004E5B0A"/>
    <w:rsid w:val="004E7A26"/>
    <w:rsid w:val="004F32A7"/>
    <w:rsid w:val="004F492E"/>
    <w:rsid w:val="004F6240"/>
    <w:rsid w:val="00500147"/>
    <w:rsid w:val="005122E7"/>
    <w:rsid w:val="00516115"/>
    <w:rsid w:val="005161D5"/>
    <w:rsid w:val="00517A7B"/>
    <w:rsid w:val="00517EF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012C"/>
    <w:rsid w:val="00542297"/>
    <w:rsid w:val="00542700"/>
    <w:rsid w:val="005439F1"/>
    <w:rsid w:val="00550E4E"/>
    <w:rsid w:val="00551D2C"/>
    <w:rsid w:val="005531DA"/>
    <w:rsid w:val="00555828"/>
    <w:rsid w:val="00556858"/>
    <w:rsid w:val="00560B0B"/>
    <w:rsid w:val="00562C9E"/>
    <w:rsid w:val="00562CAF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381C"/>
    <w:rsid w:val="00586B1F"/>
    <w:rsid w:val="00590D3F"/>
    <w:rsid w:val="005933D7"/>
    <w:rsid w:val="00593667"/>
    <w:rsid w:val="00594BDE"/>
    <w:rsid w:val="005A17BF"/>
    <w:rsid w:val="005A193B"/>
    <w:rsid w:val="005A3552"/>
    <w:rsid w:val="005A3BDA"/>
    <w:rsid w:val="005A5BF0"/>
    <w:rsid w:val="005A687B"/>
    <w:rsid w:val="005A7575"/>
    <w:rsid w:val="005B0877"/>
    <w:rsid w:val="005B10D8"/>
    <w:rsid w:val="005B11B6"/>
    <w:rsid w:val="005B1C9C"/>
    <w:rsid w:val="005B416C"/>
    <w:rsid w:val="005B5F0B"/>
    <w:rsid w:val="005C2059"/>
    <w:rsid w:val="005C65DD"/>
    <w:rsid w:val="005C6606"/>
    <w:rsid w:val="005C7134"/>
    <w:rsid w:val="005D004B"/>
    <w:rsid w:val="005D1741"/>
    <w:rsid w:val="005D3B8B"/>
    <w:rsid w:val="005D41B5"/>
    <w:rsid w:val="005D6B62"/>
    <w:rsid w:val="005E1D3C"/>
    <w:rsid w:val="005E321E"/>
    <w:rsid w:val="005E3D36"/>
    <w:rsid w:val="005E5783"/>
    <w:rsid w:val="005E5BAD"/>
    <w:rsid w:val="005E793F"/>
    <w:rsid w:val="005F13E9"/>
    <w:rsid w:val="005F21A6"/>
    <w:rsid w:val="005F2A6F"/>
    <w:rsid w:val="005F3FAB"/>
    <w:rsid w:val="005F513D"/>
    <w:rsid w:val="005F6C10"/>
    <w:rsid w:val="0060034C"/>
    <w:rsid w:val="00600FAA"/>
    <w:rsid w:val="00601B4C"/>
    <w:rsid w:val="00604E2F"/>
    <w:rsid w:val="00605ECD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299E"/>
    <w:rsid w:val="006249C6"/>
    <w:rsid w:val="00624E02"/>
    <w:rsid w:val="00625AE6"/>
    <w:rsid w:val="00627F5B"/>
    <w:rsid w:val="00630102"/>
    <w:rsid w:val="006303FE"/>
    <w:rsid w:val="00632253"/>
    <w:rsid w:val="006348FE"/>
    <w:rsid w:val="00634EEB"/>
    <w:rsid w:val="00635296"/>
    <w:rsid w:val="006367F0"/>
    <w:rsid w:val="00637E8D"/>
    <w:rsid w:val="00640720"/>
    <w:rsid w:val="00640EA7"/>
    <w:rsid w:val="00640EE5"/>
    <w:rsid w:val="00641991"/>
    <w:rsid w:val="00642242"/>
    <w:rsid w:val="00642714"/>
    <w:rsid w:val="00643BFB"/>
    <w:rsid w:val="006455CE"/>
    <w:rsid w:val="00646BA1"/>
    <w:rsid w:val="00647444"/>
    <w:rsid w:val="00647FEE"/>
    <w:rsid w:val="00652FA1"/>
    <w:rsid w:val="0065338A"/>
    <w:rsid w:val="006534F1"/>
    <w:rsid w:val="00654D43"/>
    <w:rsid w:val="00655841"/>
    <w:rsid w:val="006560D6"/>
    <w:rsid w:val="006578CD"/>
    <w:rsid w:val="006579B9"/>
    <w:rsid w:val="006603C4"/>
    <w:rsid w:val="006615EF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061"/>
    <w:rsid w:val="006772B8"/>
    <w:rsid w:val="006806B3"/>
    <w:rsid w:val="00680F17"/>
    <w:rsid w:val="00681185"/>
    <w:rsid w:val="006829C8"/>
    <w:rsid w:val="00682EF8"/>
    <w:rsid w:val="00683CB2"/>
    <w:rsid w:val="00684BB2"/>
    <w:rsid w:val="00684BB3"/>
    <w:rsid w:val="00690113"/>
    <w:rsid w:val="006904B7"/>
    <w:rsid w:val="00692180"/>
    <w:rsid w:val="00695294"/>
    <w:rsid w:val="006959B3"/>
    <w:rsid w:val="006A01C3"/>
    <w:rsid w:val="006A0C27"/>
    <w:rsid w:val="006A2035"/>
    <w:rsid w:val="006A4DF0"/>
    <w:rsid w:val="006A554A"/>
    <w:rsid w:val="006A6405"/>
    <w:rsid w:val="006A71F0"/>
    <w:rsid w:val="006B0115"/>
    <w:rsid w:val="006B3295"/>
    <w:rsid w:val="006B3C7B"/>
    <w:rsid w:val="006B3D8B"/>
    <w:rsid w:val="006B3F9B"/>
    <w:rsid w:val="006B402F"/>
    <w:rsid w:val="006B61BC"/>
    <w:rsid w:val="006C0D13"/>
    <w:rsid w:val="006C1C49"/>
    <w:rsid w:val="006C238D"/>
    <w:rsid w:val="006C2BC3"/>
    <w:rsid w:val="006C3561"/>
    <w:rsid w:val="006C4207"/>
    <w:rsid w:val="006C4FF2"/>
    <w:rsid w:val="006C52A8"/>
    <w:rsid w:val="006C5644"/>
    <w:rsid w:val="006C7DBA"/>
    <w:rsid w:val="006D0689"/>
    <w:rsid w:val="006D0861"/>
    <w:rsid w:val="006D38FD"/>
    <w:rsid w:val="006D3FDB"/>
    <w:rsid w:val="006D5587"/>
    <w:rsid w:val="006D62F9"/>
    <w:rsid w:val="006D6B2D"/>
    <w:rsid w:val="006E4456"/>
    <w:rsid w:val="006E53D5"/>
    <w:rsid w:val="006E7A1D"/>
    <w:rsid w:val="006F00A3"/>
    <w:rsid w:val="006F0A43"/>
    <w:rsid w:val="006F1AAA"/>
    <w:rsid w:val="006F38D6"/>
    <w:rsid w:val="006F5E75"/>
    <w:rsid w:val="006F648B"/>
    <w:rsid w:val="006F7CF2"/>
    <w:rsid w:val="0070118B"/>
    <w:rsid w:val="007020C5"/>
    <w:rsid w:val="007024A7"/>
    <w:rsid w:val="00702BCC"/>
    <w:rsid w:val="00705026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333C"/>
    <w:rsid w:val="007276BB"/>
    <w:rsid w:val="0072786F"/>
    <w:rsid w:val="00730AE6"/>
    <w:rsid w:val="007320A2"/>
    <w:rsid w:val="0073266D"/>
    <w:rsid w:val="00733017"/>
    <w:rsid w:val="00733EEA"/>
    <w:rsid w:val="00734F4A"/>
    <w:rsid w:val="007377A2"/>
    <w:rsid w:val="00740505"/>
    <w:rsid w:val="00740C4C"/>
    <w:rsid w:val="00741F17"/>
    <w:rsid w:val="007426A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447A"/>
    <w:rsid w:val="00785386"/>
    <w:rsid w:val="0078686C"/>
    <w:rsid w:val="00790852"/>
    <w:rsid w:val="00791133"/>
    <w:rsid w:val="00791FE7"/>
    <w:rsid w:val="00792584"/>
    <w:rsid w:val="0079325A"/>
    <w:rsid w:val="0079769F"/>
    <w:rsid w:val="00797733"/>
    <w:rsid w:val="00797CB4"/>
    <w:rsid w:val="007A0AFD"/>
    <w:rsid w:val="007A0E3B"/>
    <w:rsid w:val="007A0E52"/>
    <w:rsid w:val="007A283C"/>
    <w:rsid w:val="007A3BC0"/>
    <w:rsid w:val="007A4A6D"/>
    <w:rsid w:val="007A6BDD"/>
    <w:rsid w:val="007A7279"/>
    <w:rsid w:val="007A7A28"/>
    <w:rsid w:val="007B0407"/>
    <w:rsid w:val="007B21D5"/>
    <w:rsid w:val="007B2BE9"/>
    <w:rsid w:val="007B549B"/>
    <w:rsid w:val="007C1485"/>
    <w:rsid w:val="007C2171"/>
    <w:rsid w:val="007C76B6"/>
    <w:rsid w:val="007D119E"/>
    <w:rsid w:val="007D1BCF"/>
    <w:rsid w:val="007D297F"/>
    <w:rsid w:val="007D36C1"/>
    <w:rsid w:val="007D64FC"/>
    <w:rsid w:val="007D75CF"/>
    <w:rsid w:val="007D7BDC"/>
    <w:rsid w:val="007D7E3C"/>
    <w:rsid w:val="007E0440"/>
    <w:rsid w:val="007E1B8C"/>
    <w:rsid w:val="007E1F83"/>
    <w:rsid w:val="007E4FBB"/>
    <w:rsid w:val="007E6DC5"/>
    <w:rsid w:val="007E70F2"/>
    <w:rsid w:val="007E7AE8"/>
    <w:rsid w:val="007E7CC9"/>
    <w:rsid w:val="007E7F60"/>
    <w:rsid w:val="007F004B"/>
    <w:rsid w:val="007F1A6F"/>
    <w:rsid w:val="007F1B17"/>
    <w:rsid w:val="007F3B16"/>
    <w:rsid w:val="007F3FF7"/>
    <w:rsid w:val="007F4D5C"/>
    <w:rsid w:val="007F56E5"/>
    <w:rsid w:val="007F5A84"/>
    <w:rsid w:val="007F62C6"/>
    <w:rsid w:val="00800B92"/>
    <w:rsid w:val="0080183E"/>
    <w:rsid w:val="008026B9"/>
    <w:rsid w:val="008071D6"/>
    <w:rsid w:val="0080778E"/>
    <w:rsid w:val="00810CF9"/>
    <w:rsid w:val="0081300F"/>
    <w:rsid w:val="0081459F"/>
    <w:rsid w:val="00815A40"/>
    <w:rsid w:val="00822897"/>
    <w:rsid w:val="00822CD5"/>
    <w:rsid w:val="00823F60"/>
    <w:rsid w:val="0082426B"/>
    <w:rsid w:val="008245E8"/>
    <w:rsid w:val="0082476D"/>
    <w:rsid w:val="00824C7F"/>
    <w:rsid w:val="0082529E"/>
    <w:rsid w:val="0082571C"/>
    <w:rsid w:val="00825D26"/>
    <w:rsid w:val="008265FC"/>
    <w:rsid w:val="00827289"/>
    <w:rsid w:val="00827578"/>
    <w:rsid w:val="00827977"/>
    <w:rsid w:val="008334B3"/>
    <w:rsid w:val="008359B2"/>
    <w:rsid w:val="008404B0"/>
    <w:rsid w:val="00842F79"/>
    <w:rsid w:val="00843626"/>
    <w:rsid w:val="0084479E"/>
    <w:rsid w:val="008470D5"/>
    <w:rsid w:val="008506C0"/>
    <w:rsid w:val="00851443"/>
    <w:rsid w:val="00854E6F"/>
    <w:rsid w:val="0085531E"/>
    <w:rsid w:val="00855803"/>
    <w:rsid w:val="00855C3E"/>
    <w:rsid w:val="00856262"/>
    <w:rsid w:val="0086115D"/>
    <w:rsid w:val="00866F83"/>
    <w:rsid w:val="0086720D"/>
    <w:rsid w:val="008703A6"/>
    <w:rsid w:val="008717C3"/>
    <w:rsid w:val="0087232A"/>
    <w:rsid w:val="0087506E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1EB4"/>
    <w:rsid w:val="00892044"/>
    <w:rsid w:val="00892448"/>
    <w:rsid w:val="008A05EF"/>
    <w:rsid w:val="008A36D3"/>
    <w:rsid w:val="008A37DD"/>
    <w:rsid w:val="008A58A5"/>
    <w:rsid w:val="008A7089"/>
    <w:rsid w:val="008B21D5"/>
    <w:rsid w:val="008B4022"/>
    <w:rsid w:val="008B611A"/>
    <w:rsid w:val="008B681D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3A65"/>
    <w:rsid w:val="008D4C0F"/>
    <w:rsid w:val="008D7A35"/>
    <w:rsid w:val="008E1553"/>
    <w:rsid w:val="008E26E7"/>
    <w:rsid w:val="008E411E"/>
    <w:rsid w:val="008E43E6"/>
    <w:rsid w:val="008E5FE2"/>
    <w:rsid w:val="008E609C"/>
    <w:rsid w:val="008E7017"/>
    <w:rsid w:val="008E75EA"/>
    <w:rsid w:val="008E795A"/>
    <w:rsid w:val="008F012F"/>
    <w:rsid w:val="008F0334"/>
    <w:rsid w:val="008F0888"/>
    <w:rsid w:val="008F10D4"/>
    <w:rsid w:val="008F2662"/>
    <w:rsid w:val="008F2E24"/>
    <w:rsid w:val="008F3500"/>
    <w:rsid w:val="008F4739"/>
    <w:rsid w:val="008F6236"/>
    <w:rsid w:val="009009B1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327D"/>
    <w:rsid w:val="009240C8"/>
    <w:rsid w:val="0092480A"/>
    <w:rsid w:val="00924E3C"/>
    <w:rsid w:val="00924E76"/>
    <w:rsid w:val="009256AC"/>
    <w:rsid w:val="00926C2A"/>
    <w:rsid w:val="0092739F"/>
    <w:rsid w:val="00927D83"/>
    <w:rsid w:val="0093044D"/>
    <w:rsid w:val="009312A6"/>
    <w:rsid w:val="009327A7"/>
    <w:rsid w:val="00932CCA"/>
    <w:rsid w:val="00933CD3"/>
    <w:rsid w:val="0093470B"/>
    <w:rsid w:val="00936626"/>
    <w:rsid w:val="00937572"/>
    <w:rsid w:val="0093771A"/>
    <w:rsid w:val="00941735"/>
    <w:rsid w:val="00941D3C"/>
    <w:rsid w:val="00941EC5"/>
    <w:rsid w:val="009444D4"/>
    <w:rsid w:val="00944BDA"/>
    <w:rsid w:val="00944EAF"/>
    <w:rsid w:val="00945083"/>
    <w:rsid w:val="009453E3"/>
    <w:rsid w:val="00952298"/>
    <w:rsid w:val="00957223"/>
    <w:rsid w:val="00957C3F"/>
    <w:rsid w:val="009612BB"/>
    <w:rsid w:val="00962912"/>
    <w:rsid w:val="00964801"/>
    <w:rsid w:val="00964A60"/>
    <w:rsid w:val="00964FFF"/>
    <w:rsid w:val="00965022"/>
    <w:rsid w:val="009662BC"/>
    <w:rsid w:val="00966941"/>
    <w:rsid w:val="00966CBA"/>
    <w:rsid w:val="0097392A"/>
    <w:rsid w:val="00973D97"/>
    <w:rsid w:val="00975378"/>
    <w:rsid w:val="00975A8F"/>
    <w:rsid w:val="009801D7"/>
    <w:rsid w:val="00980459"/>
    <w:rsid w:val="009818D3"/>
    <w:rsid w:val="00982AD4"/>
    <w:rsid w:val="00983169"/>
    <w:rsid w:val="00983911"/>
    <w:rsid w:val="009869BA"/>
    <w:rsid w:val="00987D93"/>
    <w:rsid w:val="00990D2C"/>
    <w:rsid w:val="009920B1"/>
    <w:rsid w:val="00992D78"/>
    <w:rsid w:val="00993FDF"/>
    <w:rsid w:val="00995522"/>
    <w:rsid w:val="0099697B"/>
    <w:rsid w:val="00997177"/>
    <w:rsid w:val="009A0478"/>
    <w:rsid w:val="009A0D1D"/>
    <w:rsid w:val="009A123F"/>
    <w:rsid w:val="009A1B56"/>
    <w:rsid w:val="009A3A26"/>
    <w:rsid w:val="009A401A"/>
    <w:rsid w:val="009A55F2"/>
    <w:rsid w:val="009A5F34"/>
    <w:rsid w:val="009A69B7"/>
    <w:rsid w:val="009A7562"/>
    <w:rsid w:val="009B1326"/>
    <w:rsid w:val="009B368D"/>
    <w:rsid w:val="009B36DA"/>
    <w:rsid w:val="009B51CD"/>
    <w:rsid w:val="009B574A"/>
    <w:rsid w:val="009B65AE"/>
    <w:rsid w:val="009B7D0F"/>
    <w:rsid w:val="009C0CD3"/>
    <w:rsid w:val="009C49A3"/>
    <w:rsid w:val="009C740A"/>
    <w:rsid w:val="009D0321"/>
    <w:rsid w:val="009D2485"/>
    <w:rsid w:val="009D29DA"/>
    <w:rsid w:val="009D34A9"/>
    <w:rsid w:val="009D4D32"/>
    <w:rsid w:val="009D529B"/>
    <w:rsid w:val="009D593E"/>
    <w:rsid w:val="009D6BA3"/>
    <w:rsid w:val="009D75EC"/>
    <w:rsid w:val="009E474D"/>
    <w:rsid w:val="009E5DDF"/>
    <w:rsid w:val="009E5F7F"/>
    <w:rsid w:val="009E6DC0"/>
    <w:rsid w:val="009F5CD5"/>
    <w:rsid w:val="009F75D4"/>
    <w:rsid w:val="009F7A07"/>
    <w:rsid w:val="00A07057"/>
    <w:rsid w:val="00A0764C"/>
    <w:rsid w:val="00A0779A"/>
    <w:rsid w:val="00A125C5"/>
    <w:rsid w:val="00A12C29"/>
    <w:rsid w:val="00A1584B"/>
    <w:rsid w:val="00A17656"/>
    <w:rsid w:val="00A17E21"/>
    <w:rsid w:val="00A20175"/>
    <w:rsid w:val="00A20852"/>
    <w:rsid w:val="00A21300"/>
    <w:rsid w:val="00A22622"/>
    <w:rsid w:val="00A2451C"/>
    <w:rsid w:val="00A26C90"/>
    <w:rsid w:val="00A30859"/>
    <w:rsid w:val="00A309FA"/>
    <w:rsid w:val="00A30AB5"/>
    <w:rsid w:val="00A34254"/>
    <w:rsid w:val="00A36F14"/>
    <w:rsid w:val="00A37122"/>
    <w:rsid w:val="00A378D8"/>
    <w:rsid w:val="00A411D9"/>
    <w:rsid w:val="00A418BE"/>
    <w:rsid w:val="00A42CC3"/>
    <w:rsid w:val="00A43D4D"/>
    <w:rsid w:val="00A47CC4"/>
    <w:rsid w:val="00A47F26"/>
    <w:rsid w:val="00A50524"/>
    <w:rsid w:val="00A54438"/>
    <w:rsid w:val="00A57E59"/>
    <w:rsid w:val="00A60428"/>
    <w:rsid w:val="00A620DF"/>
    <w:rsid w:val="00A6291B"/>
    <w:rsid w:val="00A636C6"/>
    <w:rsid w:val="00A63EBA"/>
    <w:rsid w:val="00A640F5"/>
    <w:rsid w:val="00A64AE7"/>
    <w:rsid w:val="00A64C0D"/>
    <w:rsid w:val="00A6529D"/>
    <w:rsid w:val="00A65EE7"/>
    <w:rsid w:val="00A70133"/>
    <w:rsid w:val="00A71396"/>
    <w:rsid w:val="00A72584"/>
    <w:rsid w:val="00A73D2C"/>
    <w:rsid w:val="00A75A19"/>
    <w:rsid w:val="00A770A6"/>
    <w:rsid w:val="00A813B1"/>
    <w:rsid w:val="00A82351"/>
    <w:rsid w:val="00A8333D"/>
    <w:rsid w:val="00A84621"/>
    <w:rsid w:val="00A84857"/>
    <w:rsid w:val="00A929BC"/>
    <w:rsid w:val="00A93DDD"/>
    <w:rsid w:val="00A96AC3"/>
    <w:rsid w:val="00A96EBA"/>
    <w:rsid w:val="00AA2340"/>
    <w:rsid w:val="00AA2819"/>
    <w:rsid w:val="00AA3212"/>
    <w:rsid w:val="00AA53C0"/>
    <w:rsid w:val="00AA5656"/>
    <w:rsid w:val="00AA7CB0"/>
    <w:rsid w:val="00AB1EFF"/>
    <w:rsid w:val="00AB36C4"/>
    <w:rsid w:val="00AB4457"/>
    <w:rsid w:val="00AB57B8"/>
    <w:rsid w:val="00AB6CB4"/>
    <w:rsid w:val="00AB7887"/>
    <w:rsid w:val="00AC2363"/>
    <w:rsid w:val="00AC25F8"/>
    <w:rsid w:val="00AC32B2"/>
    <w:rsid w:val="00AC32C2"/>
    <w:rsid w:val="00AC37B7"/>
    <w:rsid w:val="00AC55FD"/>
    <w:rsid w:val="00AC58D0"/>
    <w:rsid w:val="00AC62BB"/>
    <w:rsid w:val="00AC6CFD"/>
    <w:rsid w:val="00AC7846"/>
    <w:rsid w:val="00AD01BB"/>
    <w:rsid w:val="00AD1D51"/>
    <w:rsid w:val="00AD2A59"/>
    <w:rsid w:val="00AD2E3A"/>
    <w:rsid w:val="00AD426B"/>
    <w:rsid w:val="00AE0F19"/>
    <w:rsid w:val="00AE6F9A"/>
    <w:rsid w:val="00AE7516"/>
    <w:rsid w:val="00AE7B15"/>
    <w:rsid w:val="00AE7F55"/>
    <w:rsid w:val="00AF06ED"/>
    <w:rsid w:val="00AF2454"/>
    <w:rsid w:val="00AF28E5"/>
    <w:rsid w:val="00AF40A2"/>
    <w:rsid w:val="00AF6F8D"/>
    <w:rsid w:val="00B014D4"/>
    <w:rsid w:val="00B01976"/>
    <w:rsid w:val="00B02AF7"/>
    <w:rsid w:val="00B02EDD"/>
    <w:rsid w:val="00B0320A"/>
    <w:rsid w:val="00B04591"/>
    <w:rsid w:val="00B05866"/>
    <w:rsid w:val="00B069C1"/>
    <w:rsid w:val="00B10085"/>
    <w:rsid w:val="00B1073D"/>
    <w:rsid w:val="00B129AF"/>
    <w:rsid w:val="00B15709"/>
    <w:rsid w:val="00B16FA4"/>
    <w:rsid w:val="00B17141"/>
    <w:rsid w:val="00B1725A"/>
    <w:rsid w:val="00B178CF"/>
    <w:rsid w:val="00B20B54"/>
    <w:rsid w:val="00B22BAD"/>
    <w:rsid w:val="00B236CB"/>
    <w:rsid w:val="00B23712"/>
    <w:rsid w:val="00B24111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2BF6"/>
    <w:rsid w:val="00B42D5A"/>
    <w:rsid w:val="00B4318F"/>
    <w:rsid w:val="00B453CA"/>
    <w:rsid w:val="00B45BA2"/>
    <w:rsid w:val="00B46E5D"/>
    <w:rsid w:val="00B4731A"/>
    <w:rsid w:val="00B510EA"/>
    <w:rsid w:val="00B5163B"/>
    <w:rsid w:val="00B52104"/>
    <w:rsid w:val="00B53F58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159"/>
    <w:rsid w:val="00B700CB"/>
    <w:rsid w:val="00B71CCA"/>
    <w:rsid w:val="00B76446"/>
    <w:rsid w:val="00B8356D"/>
    <w:rsid w:val="00B8547D"/>
    <w:rsid w:val="00B8551C"/>
    <w:rsid w:val="00B862DC"/>
    <w:rsid w:val="00B87F2C"/>
    <w:rsid w:val="00B92F78"/>
    <w:rsid w:val="00B938A3"/>
    <w:rsid w:val="00B93A74"/>
    <w:rsid w:val="00B959EE"/>
    <w:rsid w:val="00B96046"/>
    <w:rsid w:val="00B96646"/>
    <w:rsid w:val="00B97D3E"/>
    <w:rsid w:val="00BA1A8E"/>
    <w:rsid w:val="00BA1B0D"/>
    <w:rsid w:val="00BA3657"/>
    <w:rsid w:val="00BA56DA"/>
    <w:rsid w:val="00BA635D"/>
    <w:rsid w:val="00BA64CD"/>
    <w:rsid w:val="00BA6F2E"/>
    <w:rsid w:val="00BA6F6A"/>
    <w:rsid w:val="00BA7302"/>
    <w:rsid w:val="00BB00A6"/>
    <w:rsid w:val="00BB0E6E"/>
    <w:rsid w:val="00BB0F21"/>
    <w:rsid w:val="00BB1852"/>
    <w:rsid w:val="00BB1F63"/>
    <w:rsid w:val="00BB2B01"/>
    <w:rsid w:val="00BB2B10"/>
    <w:rsid w:val="00BB2FDD"/>
    <w:rsid w:val="00BB5A68"/>
    <w:rsid w:val="00BB7485"/>
    <w:rsid w:val="00BC11AF"/>
    <w:rsid w:val="00BC3509"/>
    <w:rsid w:val="00BC362C"/>
    <w:rsid w:val="00BC47DA"/>
    <w:rsid w:val="00BC5559"/>
    <w:rsid w:val="00BC6553"/>
    <w:rsid w:val="00BC75FC"/>
    <w:rsid w:val="00BD01DA"/>
    <w:rsid w:val="00BD07A5"/>
    <w:rsid w:val="00BD0B4E"/>
    <w:rsid w:val="00BD0DC7"/>
    <w:rsid w:val="00BD19FB"/>
    <w:rsid w:val="00BD1E74"/>
    <w:rsid w:val="00BD2498"/>
    <w:rsid w:val="00BD5B57"/>
    <w:rsid w:val="00BE01B8"/>
    <w:rsid w:val="00BE1007"/>
    <w:rsid w:val="00BE1063"/>
    <w:rsid w:val="00BE25CD"/>
    <w:rsid w:val="00BE2E66"/>
    <w:rsid w:val="00BE3C74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2070"/>
    <w:rsid w:val="00C04C0A"/>
    <w:rsid w:val="00C0648A"/>
    <w:rsid w:val="00C07338"/>
    <w:rsid w:val="00C078A2"/>
    <w:rsid w:val="00C123F3"/>
    <w:rsid w:val="00C16544"/>
    <w:rsid w:val="00C16EA0"/>
    <w:rsid w:val="00C2050A"/>
    <w:rsid w:val="00C20528"/>
    <w:rsid w:val="00C2075F"/>
    <w:rsid w:val="00C208D9"/>
    <w:rsid w:val="00C21A5C"/>
    <w:rsid w:val="00C21A8A"/>
    <w:rsid w:val="00C2296D"/>
    <w:rsid w:val="00C229E6"/>
    <w:rsid w:val="00C250D5"/>
    <w:rsid w:val="00C268B7"/>
    <w:rsid w:val="00C32E40"/>
    <w:rsid w:val="00C33E4F"/>
    <w:rsid w:val="00C33E71"/>
    <w:rsid w:val="00C34842"/>
    <w:rsid w:val="00C35666"/>
    <w:rsid w:val="00C362E4"/>
    <w:rsid w:val="00C36848"/>
    <w:rsid w:val="00C368B9"/>
    <w:rsid w:val="00C36F31"/>
    <w:rsid w:val="00C377E3"/>
    <w:rsid w:val="00C405B5"/>
    <w:rsid w:val="00C412D4"/>
    <w:rsid w:val="00C414AA"/>
    <w:rsid w:val="00C41E70"/>
    <w:rsid w:val="00C4208A"/>
    <w:rsid w:val="00C430D9"/>
    <w:rsid w:val="00C43BCB"/>
    <w:rsid w:val="00C45C5C"/>
    <w:rsid w:val="00C4629D"/>
    <w:rsid w:val="00C50741"/>
    <w:rsid w:val="00C51534"/>
    <w:rsid w:val="00C531D1"/>
    <w:rsid w:val="00C54515"/>
    <w:rsid w:val="00C6088F"/>
    <w:rsid w:val="00C630FB"/>
    <w:rsid w:val="00C63449"/>
    <w:rsid w:val="00C6765C"/>
    <w:rsid w:val="00C708A2"/>
    <w:rsid w:val="00C70FAE"/>
    <w:rsid w:val="00C73237"/>
    <w:rsid w:val="00C74005"/>
    <w:rsid w:val="00C76863"/>
    <w:rsid w:val="00C7784C"/>
    <w:rsid w:val="00C85516"/>
    <w:rsid w:val="00C8587F"/>
    <w:rsid w:val="00C861D2"/>
    <w:rsid w:val="00C8629F"/>
    <w:rsid w:val="00C87AE3"/>
    <w:rsid w:val="00C87F78"/>
    <w:rsid w:val="00C90FF7"/>
    <w:rsid w:val="00C916A7"/>
    <w:rsid w:val="00C91B39"/>
    <w:rsid w:val="00C92898"/>
    <w:rsid w:val="00C93D8D"/>
    <w:rsid w:val="00C94116"/>
    <w:rsid w:val="00C946F6"/>
    <w:rsid w:val="00C957CE"/>
    <w:rsid w:val="00C97766"/>
    <w:rsid w:val="00C97E49"/>
    <w:rsid w:val="00CA0DA1"/>
    <w:rsid w:val="00CA2406"/>
    <w:rsid w:val="00CA4340"/>
    <w:rsid w:val="00CA4646"/>
    <w:rsid w:val="00CA4725"/>
    <w:rsid w:val="00CA652B"/>
    <w:rsid w:val="00CB2158"/>
    <w:rsid w:val="00CB2640"/>
    <w:rsid w:val="00CB33B2"/>
    <w:rsid w:val="00CB340C"/>
    <w:rsid w:val="00CB37C1"/>
    <w:rsid w:val="00CB3DC8"/>
    <w:rsid w:val="00CB5509"/>
    <w:rsid w:val="00CB61D1"/>
    <w:rsid w:val="00CB63B2"/>
    <w:rsid w:val="00CB7A82"/>
    <w:rsid w:val="00CC0E55"/>
    <w:rsid w:val="00CC22B9"/>
    <w:rsid w:val="00CC2517"/>
    <w:rsid w:val="00CC3ECE"/>
    <w:rsid w:val="00CC4FFB"/>
    <w:rsid w:val="00CC607B"/>
    <w:rsid w:val="00CC6C97"/>
    <w:rsid w:val="00CD0209"/>
    <w:rsid w:val="00CD188E"/>
    <w:rsid w:val="00CD2ECE"/>
    <w:rsid w:val="00CD3016"/>
    <w:rsid w:val="00CD36B6"/>
    <w:rsid w:val="00CD620C"/>
    <w:rsid w:val="00CD6432"/>
    <w:rsid w:val="00CE0605"/>
    <w:rsid w:val="00CE24DA"/>
    <w:rsid w:val="00CE2A1F"/>
    <w:rsid w:val="00CE34E3"/>
    <w:rsid w:val="00CE3E37"/>
    <w:rsid w:val="00CE5238"/>
    <w:rsid w:val="00CE7514"/>
    <w:rsid w:val="00CE7B56"/>
    <w:rsid w:val="00CF1726"/>
    <w:rsid w:val="00CF2014"/>
    <w:rsid w:val="00CF26D0"/>
    <w:rsid w:val="00CF3B2D"/>
    <w:rsid w:val="00CF4558"/>
    <w:rsid w:val="00CF51A1"/>
    <w:rsid w:val="00CF6F56"/>
    <w:rsid w:val="00D0022E"/>
    <w:rsid w:val="00D01658"/>
    <w:rsid w:val="00D01951"/>
    <w:rsid w:val="00D01CBE"/>
    <w:rsid w:val="00D023F2"/>
    <w:rsid w:val="00D04605"/>
    <w:rsid w:val="00D0462C"/>
    <w:rsid w:val="00D04DF8"/>
    <w:rsid w:val="00D06027"/>
    <w:rsid w:val="00D1010A"/>
    <w:rsid w:val="00D109F9"/>
    <w:rsid w:val="00D11D73"/>
    <w:rsid w:val="00D11F08"/>
    <w:rsid w:val="00D133B5"/>
    <w:rsid w:val="00D14549"/>
    <w:rsid w:val="00D14B08"/>
    <w:rsid w:val="00D15882"/>
    <w:rsid w:val="00D16F97"/>
    <w:rsid w:val="00D21804"/>
    <w:rsid w:val="00D23207"/>
    <w:rsid w:val="00D248DE"/>
    <w:rsid w:val="00D33F25"/>
    <w:rsid w:val="00D3487A"/>
    <w:rsid w:val="00D3607A"/>
    <w:rsid w:val="00D362BD"/>
    <w:rsid w:val="00D37014"/>
    <w:rsid w:val="00D374D5"/>
    <w:rsid w:val="00D43A4F"/>
    <w:rsid w:val="00D44D20"/>
    <w:rsid w:val="00D44ECD"/>
    <w:rsid w:val="00D45E14"/>
    <w:rsid w:val="00D47099"/>
    <w:rsid w:val="00D47472"/>
    <w:rsid w:val="00D50804"/>
    <w:rsid w:val="00D509E1"/>
    <w:rsid w:val="00D5214F"/>
    <w:rsid w:val="00D530A5"/>
    <w:rsid w:val="00D600F9"/>
    <w:rsid w:val="00D61E8F"/>
    <w:rsid w:val="00D640CE"/>
    <w:rsid w:val="00D660AE"/>
    <w:rsid w:val="00D67317"/>
    <w:rsid w:val="00D67686"/>
    <w:rsid w:val="00D67F61"/>
    <w:rsid w:val="00D70542"/>
    <w:rsid w:val="00D74FBF"/>
    <w:rsid w:val="00D774F7"/>
    <w:rsid w:val="00D776CE"/>
    <w:rsid w:val="00D819CA"/>
    <w:rsid w:val="00D81B31"/>
    <w:rsid w:val="00D81BB1"/>
    <w:rsid w:val="00D83EA8"/>
    <w:rsid w:val="00D841E3"/>
    <w:rsid w:val="00D8542D"/>
    <w:rsid w:val="00D85D4D"/>
    <w:rsid w:val="00D86711"/>
    <w:rsid w:val="00D93957"/>
    <w:rsid w:val="00D9452A"/>
    <w:rsid w:val="00D95106"/>
    <w:rsid w:val="00D951AE"/>
    <w:rsid w:val="00D953A1"/>
    <w:rsid w:val="00D9704C"/>
    <w:rsid w:val="00D97744"/>
    <w:rsid w:val="00DA0789"/>
    <w:rsid w:val="00DA0CB6"/>
    <w:rsid w:val="00DA13EA"/>
    <w:rsid w:val="00DA182A"/>
    <w:rsid w:val="00DA185F"/>
    <w:rsid w:val="00DA38EB"/>
    <w:rsid w:val="00DA393F"/>
    <w:rsid w:val="00DA4341"/>
    <w:rsid w:val="00DA4B96"/>
    <w:rsid w:val="00DA7151"/>
    <w:rsid w:val="00DB1B4C"/>
    <w:rsid w:val="00DB3B69"/>
    <w:rsid w:val="00DB3EA3"/>
    <w:rsid w:val="00DB5811"/>
    <w:rsid w:val="00DB6A88"/>
    <w:rsid w:val="00DB6ECB"/>
    <w:rsid w:val="00DC12E0"/>
    <w:rsid w:val="00DC1F35"/>
    <w:rsid w:val="00DC2353"/>
    <w:rsid w:val="00DC37FA"/>
    <w:rsid w:val="00DC3DD5"/>
    <w:rsid w:val="00DC484D"/>
    <w:rsid w:val="00DC4C2F"/>
    <w:rsid w:val="00DC69A6"/>
    <w:rsid w:val="00DC6A71"/>
    <w:rsid w:val="00DD00A5"/>
    <w:rsid w:val="00DD036F"/>
    <w:rsid w:val="00DD0424"/>
    <w:rsid w:val="00DD28D0"/>
    <w:rsid w:val="00DD31B4"/>
    <w:rsid w:val="00DD3360"/>
    <w:rsid w:val="00DD392D"/>
    <w:rsid w:val="00DD4FAD"/>
    <w:rsid w:val="00DD5BA0"/>
    <w:rsid w:val="00DD6502"/>
    <w:rsid w:val="00DD7086"/>
    <w:rsid w:val="00DD7375"/>
    <w:rsid w:val="00DE1560"/>
    <w:rsid w:val="00DE1EE7"/>
    <w:rsid w:val="00DE2419"/>
    <w:rsid w:val="00DE31C8"/>
    <w:rsid w:val="00DE3EBB"/>
    <w:rsid w:val="00DE427B"/>
    <w:rsid w:val="00DE4A20"/>
    <w:rsid w:val="00DE768D"/>
    <w:rsid w:val="00DF2022"/>
    <w:rsid w:val="00DF299C"/>
    <w:rsid w:val="00DF330E"/>
    <w:rsid w:val="00DF5A1B"/>
    <w:rsid w:val="00DF5EC0"/>
    <w:rsid w:val="00E003CD"/>
    <w:rsid w:val="00E004D8"/>
    <w:rsid w:val="00E027CB"/>
    <w:rsid w:val="00E0357D"/>
    <w:rsid w:val="00E035A5"/>
    <w:rsid w:val="00E0463E"/>
    <w:rsid w:val="00E04865"/>
    <w:rsid w:val="00E0526D"/>
    <w:rsid w:val="00E06489"/>
    <w:rsid w:val="00E1166C"/>
    <w:rsid w:val="00E118CC"/>
    <w:rsid w:val="00E128DC"/>
    <w:rsid w:val="00E129E9"/>
    <w:rsid w:val="00E1379B"/>
    <w:rsid w:val="00E148FB"/>
    <w:rsid w:val="00E1526E"/>
    <w:rsid w:val="00E15802"/>
    <w:rsid w:val="00E15C55"/>
    <w:rsid w:val="00E16591"/>
    <w:rsid w:val="00E178DD"/>
    <w:rsid w:val="00E17AA1"/>
    <w:rsid w:val="00E210C4"/>
    <w:rsid w:val="00E218CE"/>
    <w:rsid w:val="00E22682"/>
    <w:rsid w:val="00E241A7"/>
    <w:rsid w:val="00E243AE"/>
    <w:rsid w:val="00E25BAC"/>
    <w:rsid w:val="00E267DF"/>
    <w:rsid w:val="00E3015B"/>
    <w:rsid w:val="00E31341"/>
    <w:rsid w:val="00E32330"/>
    <w:rsid w:val="00E33495"/>
    <w:rsid w:val="00E33792"/>
    <w:rsid w:val="00E34F13"/>
    <w:rsid w:val="00E36295"/>
    <w:rsid w:val="00E36468"/>
    <w:rsid w:val="00E36B67"/>
    <w:rsid w:val="00E4270F"/>
    <w:rsid w:val="00E42BA5"/>
    <w:rsid w:val="00E43999"/>
    <w:rsid w:val="00E43C4B"/>
    <w:rsid w:val="00E47B6A"/>
    <w:rsid w:val="00E47CC7"/>
    <w:rsid w:val="00E5091E"/>
    <w:rsid w:val="00E510DC"/>
    <w:rsid w:val="00E512AB"/>
    <w:rsid w:val="00E529DE"/>
    <w:rsid w:val="00E54E28"/>
    <w:rsid w:val="00E56BF8"/>
    <w:rsid w:val="00E56C8C"/>
    <w:rsid w:val="00E63902"/>
    <w:rsid w:val="00E63CBE"/>
    <w:rsid w:val="00E641DB"/>
    <w:rsid w:val="00E64413"/>
    <w:rsid w:val="00E70112"/>
    <w:rsid w:val="00E70613"/>
    <w:rsid w:val="00E70A14"/>
    <w:rsid w:val="00E712E3"/>
    <w:rsid w:val="00E72076"/>
    <w:rsid w:val="00E724D0"/>
    <w:rsid w:val="00E73852"/>
    <w:rsid w:val="00E741FE"/>
    <w:rsid w:val="00E76CCE"/>
    <w:rsid w:val="00E77701"/>
    <w:rsid w:val="00E80239"/>
    <w:rsid w:val="00E802BC"/>
    <w:rsid w:val="00E81B95"/>
    <w:rsid w:val="00E82CB6"/>
    <w:rsid w:val="00E83BA0"/>
    <w:rsid w:val="00E855AD"/>
    <w:rsid w:val="00E9066E"/>
    <w:rsid w:val="00E92CDC"/>
    <w:rsid w:val="00E953B3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1F46"/>
    <w:rsid w:val="00EC22D8"/>
    <w:rsid w:val="00EC2A8E"/>
    <w:rsid w:val="00EC3106"/>
    <w:rsid w:val="00EC4A67"/>
    <w:rsid w:val="00EC7487"/>
    <w:rsid w:val="00EC7A0A"/>
    <w:rsid w:val="00EC7A6D"/>
    <w:rsid w:val="00ED1C3E"/>
    <w:rsid w:val="00ED24BC"/>
    <w:rsid w:val="00ED260B"/>
    <w:rsid w:val="00ED2CD5"/>
    <w:rsid w:val="00ED3D4B"/>
    <w:rsid w:val="00ED4AE1"/>
    <w:rsid w:val="00ED599A"/>
    <w:rsid w:val="00EE0675"/>
    <w:rsid w:val="00EE1831"/>
    <w:rsid w:val="00EE1BEF"/>
    <w:rsid w:val="00EE28E6"/>
    <w:rsid w:val="00EE4C1F"/>
    <w:rsid w:val="00EE5330"/>
    <w:rsid w:val="00EE6D4D"/>
    <w:rsid w:val="00EE708C"/>
    <w:rsid w:val="00EE7B54"/>
    <w:rsid w:val="00EF1C2C"/>
    <w:rsid w:val="00EF2245"/>
    <w:rsid w:val="00EF5164"/>
    <w:rsid w:val="00EF7329"/>
    <w:rsid w:val="00F01218"/>
    <w:rsid w:val="00F016A6"/>
    <w:rsid w:val="00F05935"/>
    <w:rsid w:val="00F1054A"/>
    <w:rsid w:val="00F11500"/>
    <w:rsid w:val="00F118B2"/>
    <w:rsid w:val="00F126F8"/>
    <w:rsid w:val="00F12FE5"/>
    <w:rsid w:val="00F13C4C"/>
    <w:rsid w:val="00F14343"/>
    <w:rsid w:val="00F17377"/>
    <w:rsid w:val="00F17C6D"/>
    <w:rsid w:val="00F20401"/>
    <w:rsid w:val="00F21F0B"/>
    <w:rsid w:val="00F227DB"/>
    <w:rsid w:val="00F2283C"/>
    <w:rsid w:val="00F22851"/>
    <w:rsid w:val="00F235FC"/>
    <w:rsid w:val="00F240BB"/>
    <w:rsid w:val="00F24AF2"/>
    <w:rsid w:val="00F27882"/>
    <w:rsid w:val="00F306C3"/>
    <w:rsid w:val="00F312B9"/>
    <w:rsid w:val="00F315C1"/>
    <w:rsid w:val="00F33C07"/>
    <w:rsid w:val="00F369D5"/>
    <w:rsid w:val="00F36E88"/>
    <w:rsid w:val="00F37DC6"/>
    <w:rsid w:val="00F40D41"/>
    <w:rsid w:val="00F42595"/>
    <w:rsid w:val="00F430C0"/>
    <w:rsid w:val="00F438E7"/>
    <w:rsid w:val="00F4754C"/>
    <w:rsid w:val="00F511A3"/>
    <w:rsid w:val="00F5128A"/>
    <w:rsid w:val="00F52D36"/>
    <w:rsid w:val="00F54154"/>
    <w:rsid w:val="00F5697A"/>
    <w:rsid w:val="00F57D1F"/>
    <w:rsid w:val="00F57FED"/>
    <w:rsid w:val="00F612C3"/>
    <w:rsid w:val="00F64EEC"/>
    <w:rsid w:val="00F65D20"/>
    <w:rsid w:val="00F671B7"/>
    <w:rsid w:val="00F675BF"/>
    <w:rsid w:val="00F67AA9"/>
    <w:rsid w:val="00F67BB0"/>
    <w:rsid w:val="00F7085B"/>
    <w:rsid w:val="00F72D15"/>
    <w:rsid w:val="00F72FF2"/>
    <w:rsid w:val="00F737AF"/>
    <w:rsid w:val="00F74663"/>
    <w:rsid w:val="00F769ED"/>
    <w:rsid w:val="00F77C8E"/>
    <w:rsid w:val="00F8122D"/>
    <w:rsid w:val="00F83AB5"/>
    <w:rsid w:val="00F83C22"/>
    <w:rsid w:val="00F83C9D"/>
    <w:rsid w:val="00F85E75"/>
    <w:rsid w:val="00F8668E"/>
    <w:rsid w:val="00F8708F"/>
    <w:rsid w:val="00F8785D"/>
    <w:rsid w:val="00F9057B"/>
    <w:rsid w:val="00F912BC"/>
    <w:rsid w:val="00F932D5"/>
    <w:rsid w:val="00F94BE1"/>
    <w:rsid w:val="00F957B7"/>
    <w:rsid w:val="00F9603F"/>
    <w:rsid w:val="00F96826"/>
    <w:rsid w:val="00F96B05"/>
    <w:rsid w:val="00F9771C"/>
    <w:rsid w:val="00F979DE"/>
    <w:rsid w:val="00FA0D88"/>
    <w:rsid w:val="00FA17EA"/>
    <w:rsid w:val="00FA25CA"/>
    <w:rsid w:val="00FA3AE3"/>
    <w:rsid w:val="00FA4F3C"/>
    <w:rsid w:val="00FA6625"/>
    <w:rsid w:val="00FB0270"/>
    <w:rsid w:val="00FB0E87"/>
    <w:rsid w:val="00FB226F"/>
    <w:rsid w:val="00FB6385"/>
    <w:rsid w:val="00FB6FFE"/>
    <w:rsid w:val="00FC1320"/>
    <w:rsid w:val="00FC27C3"/>
    <w:rsid w:val="00FC774A"/>
    <w:rsid w:val="00FC788F"/>
    <w:rsid w:val="00FC7F3A"/>
    <w:rsid w:val="00FD00D7"/>
    <w:rsid w:val="00FD04AD"/>
    <w:rsid w:val="00FD0D91"/>
    <w:rsid w:val="00FD1174"/>
    <w:rsid w:val="00FD21FA"/>
    <w:rsid w:val="00FD229B"/>
    <w:rsid w:val="00FD27C3"/>
    <w:rsid w:val="00FD394B"/>
    <w:rsid w:val="00FD39E9"/>
    <w:rsid w:val="00FD5450"/>
    <w:rsid w:val="00FD5D19"/>
    <w:rsid w:val="00FD61D3"/>
    <w:rsid w:val="00FE081A"/>
    <w:rsid w:val="00FE1D95"/>
    <w:rsid w:val="00FE2B3C"/>
    <w:rsid w:val="00FE40AC"/>
    <w:rsid w:val="00FE54F4"/>
    <w:rsid w:val="00FE54FD"/>
    <w:rsid w:val="00FE5C35"/>
    <w:rsid w:val="00FE7856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Pripombabesedilo1">
    <w:name w:val="Pripomba – besedilo1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link w:val="Brezrazmikov1Znak"/>
    <w:qFormat/>
    <w:rsid w:val="002936C3"/>
    <w:rPr>
      <w:rFonts w:eastAsia="Calibri"/>
      <w:sz w:val="22"/>
      <w:szCs w:val="22"/>
      <w:lang w:val="sl-SI"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pripombe1">
    <w:name w:val="Zadeva pripombe1"/>
    <w:basedOn w:val="Pripombabesedilo1"/>
    <w:next w:val="Pripombabesedilo1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Pripombasklic1">
    <w:name w:val="Pripomba – sklic1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Brezrazmikov1Znak">
    <w:name w:val="Brez razmikov1 Znak"/>
    <w:link w:val="Brezrazmikov1"/>
    <w:locked/>
    <w:rsid w:val="00230C6C"/>
    <w:rPr>
      <w:rFonts w:eastAsia="Calibri"/>
      <w:sz w:val="22"/>
      <w:szCs w:val="22"/>
      <w:lang w:eastAsia="en-US"/>
    </w:rPr>
  </w:style>
  <w:style w:type="paragraph" w:customStyle="1" w:styleId="len">
    <w:name w:val="Člen"/>
    <w:basedOn w:val="Navaden"/>
    <w:link w:val="lenZnak"/>
    <w:qFormat/>
    <w:rsid w:val="0027082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27082B"/>
    <w:pPr>
      <w:widowControl w:val="0"/>
      <w:numPr>
        <w:ilvl w:val="2"/>
        <w:numId w:val="2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27082B"/>
    <w:rPr>
      <w:rFonts w:ascii="Arial" w:hAnsi="Arial" w:cs="Arial"/>
      <w:b/>
      <w:sz w:val="22"/>
      <w:szCs w:val="22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27082B"/>
    <w:pPr>
      <w:numPr>
        <w:numId w:val="23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27082B"/>
    <w:rPr>
      <w:rFonts w:ascii="Arial" w:hAnsi="Arial" w:cs="Arial"/>
      <w:sz w:val="22"/>
      <w:szCs w:val="22"/>
      <w:lang w:val="sl-SI" w:eastAsia="sl-SI"/>
    </w:rPr>
  </w:style>
  <w:style w:type="paragraph" w:customStyle="1" w:styleId="lennaslov">
    <w:name w:val="Člen_naslov"/>
    <w:basedOn w:val="len"/>
    <w:qFormat/>
    <w:rsid w:val="0027082B"/>
    <w:pPr>
      <w:spacing w:before="0"/>
    </w:pPr>
  </w:style>
  <w:style w:type="paragraph" w:customStyle="1" w:styleId="tevilnatoka11Nova">
    <w:name w:val="Številčna točka 1.1 Nova"/>
    <w:basedOn w:val="tevilnatoka"/>
    <w:qFormat/>
    <w:rsid w:val="0027082B"/>
    <w:pPr>
      <w:numPr>
        <w:ilvl w:val="1"/>
      </w:numPr>
      <w:tabs>
        <w:tab w:val="clear" w:pos="425"/>
      </w:tabs>
      <w:ind w:left="1080" w:hanging="360"/>
    </w:pPr>
  </w:style>
  <w:style w:type="paragraph" w:customStyle="1" w:styleId="lennovele">
    <w:name w:val="Člen_novele"/>
    <w:basedOn w:val="len"/>
    <w:link w:val="lennoveleZnak"/>
    <w:qFormat/>
    <w:rsid w:val="00B0320A"/>
    <w:rPr>
      <w:b w:val="0"/>
    </w:rPr>
  </w:style>
  <w:style w:type="character" w:customStyle="1" w:styleId="lennoveleZnak">
    <w:name w:val="Člen_novele Znak"/>
    <w:basedOn w:val="lenZnak"/>
    <w:link w:val="lennovele"/>
    <w:rsid w:val="00B0320A"/>
    <w:rPr>
      <w:rFonts w:ascii="Arial" w:hAnsi="Arial" w:cs="Arial"/>
      <w:b/>
      <w:sz w:val="22"/>
      <w:szCs w:val="22"/>
      <w:lang w:val="sl-SI" w:eastAsia="sl-SI"/>
    </w:rPr>
  </w:style>
  <w:style w:type="paragraph" w:customStyle="1" w:styleId="lennaslovnovele">
    <w:name w:val="Člen naslov novele"/>
    <w:basedOn w:val="lennaslov"/>
    <w:rsid w:val="00B0320A"/>
    <w:rPr>
      <w:b w:val="0"/>
    </w:rPr>
  </w:style>
  <w:style w:type="character" w:styleId="Pripombasklic">
    <w:name w:val="annotation reference"/>
    <w:basedOn w:val="Privzetapisavaodstavka"/>
    <w:rsid w:val="00550E4E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550E4E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550E4E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50E4E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rsid w:val="00550E4E"/>
    <w:rPr>
      <w:rFonts w:ascii="Arial" w:hAnsi="Arial"/>
      <w:b/>
      <w:bCs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Pripombabesedilo1">
    <w:name w:val="Pripomba – besedilo1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link w:val="Brezrazmikov1Znak"/>
    <w:qFormat/>
    <w:rsid w:val="002936C3"/>
    <w:rPr>
      <w:rFonts w:eastAsia="Calibri"/>
      <w:sz w:val="22"/>
      <w:szCs w:val="22"/>
      <w:lang w:val="sl-SI"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pripombe1">
    <w:name w:val="Zadeva pripombe1"/>
    <w:basedOn w:val="Pripombabesedilo1"/>
    <w:next w:val="Pripombabesedilo1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Pripombasklic1">
    <w:name w:val="Pripomba – sklic1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Brezrazmikov1Znak">
    <w:name w:val="Brez razmikov1 Znak"/>
    <w:link w:val="Brezrazmikov1"/>
    <w:locked/>
    <w:rsid w:val="00230C6C"/>
    <w:rPr>
      <w:rFonts w:eastAsia="Calibri"/>
      <w:sz w:val="22"/>
      <w:szCs w:val="22"/>
      <w:lang w:eastAsia="en-US"/>
    </w:rPr>
  </w:style>
  <w:style w:type="paragraph" w:customStyle="1" w:styleId="len">
    <w:name w:val="Člen"/>
    <w:basedOn w:val="Navaden"/>
    <w:link w:val="lenZnak"/>
    <w:qFormat/>
    <w:rsid w:val="0027082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27082B"/>
    <w:pPr>
      <w:widowControl w:val="0"/>
      <w:numPr>
        <w:ilvl w:val="2"/>
        <w:numId w:val="2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27082B"/>
    <w:rPr>
      <w:rFonts w:ascii="Arial" w:hAnsi="Arial" w:cs="Arial"/>
      <w:b/>
      <w:sz w:val="22"/>
      <w:szCs w:val="22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27082B"/>
    <w:pPr>
      <w:numPr>
        <w:numId w:val="23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27082B"/>
    <w:rPr>
      <w:rFonts w:ascii="Arial" w:hAnsi="Arial" w:cs="Arial"/>
      <w:sz w:val="22"/>
      <w:szCs w:val="22"/>
      <w:lang w:val="sl-SI" w:eastAsia="sl-SI"/>
    </w:rPr>
  </w:style>
  <w:style w:type="paragraph" w:customStyle="1" w:styleId="lennaslov">
    <w:name w:val="Člen_naslov"/>
    <w:basedOn w:val="len"/>
    <w:qFormat/>
    <w:rsid w:val="0027082B"/>
    <w:pPr>
      <w:spacing w:before="0"/>
    </w:pPr>
  </w:style>
  <w:style w:type="paragraph" w:customStyle="1" w:styleId="tevilnatoka11Nova">
    <w:name w:val="Številčna točka 1.1 Nova"/>
    <w:basedOn w:val="tevilnatoka"/>
    <w:qFormat/>
    <w:rsid w:val="0027082B"/>
    <w:pPr>
      <w:numPr>
        <w:ilvl w:val="1"/>
      </w:numPr>
      <w:tabs>
        <w:tab w:val="clear" w:pos="425"/>
      </w:tabs>
      <w:ind w:left="1080" w:hanging="360"/>
    </w:pPr>
  </w:style>
  <w:style w:type="paragraph" w:customStyle="1" w:styleId="lennovele">
    <w:name w:val="Člen_novele"/>
    <w:basedOn w:val="len"/>
    <w:link w:val="lennoveleZnak"/>
    <w:qFormat/>
    <w:rsid w:val="00B0320A"/>
    <w:rPr>
      <w:b w:val="0"/>
    </w:rPr>
  </w:style>
  <w:style w:type="character" w:customStyle="1" w:styleId="lennoveleZnak">
    <w:name w:val="Člen_novele Znak"/>
    <w:basedOn w:val="lenZnak"/>
    <w:link w:val="lennovele"/>
    <w:rsid w:val="00B0320A"/>
    <w:rPr>
      <w:rFonts w:ascii="Arial" w:hAnsi="Arial" w:cs="Arial"/>
      <w:b/>
      <w:sz w:val="22"/>
      <w:szCs w:val="22"/>
      <w:lang w:val="sl-SI" w:eastAsia="sl-SI"/>
    </w:rPr>
  </w:style>
  <w:style w:type="paragraph" w:customStyle="1" w:styleId="lennaslovnovele">
    <w:name w:val="Člen naslov novele"/>
    <w:basedOn w:val="lennaslov"/>
    <w:rsid w:val="00B0320A"/>
    <w:rPr>
      <w:b w:val="0"/>
    </w:rPr>
  </w:style>
  <w:style w:type="character" w:styleId="Pripombasklic">
    <w:name w:val="annotation reference"/>
    <w:basedOn w:val="Privzetapisavaodstavka"/>
    <w:rsid w:val="00550E4E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550E4E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550E4E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50E4E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rsid w:val="00550E4E"/>
    <w:rPr>
      <w:rFonts w:ascii="Arial" w:hAnsi="Arial"/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C6C8-67F6-462C-844C-D6819E88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15061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Darko Simoncic</cp:lastModifiedBy>
  <cp:revision>8</cp:revision>
  <cp:lastPrinted>2017-03-07T10:03:00Z</cp:lastPrinted>
  <dcterms:created xsi:type="dcterms:W3CDTF">2017-03-08T12:21:00Z</dcterms:created>
  <dcterms:modified xsi:type="dcterms:W3CDTF">2017-03-13T09:09:00Z</dcterms:modified>
</cp:coreProperties>
</file>