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56414" w14:textId="77777777" w:rsidR="00917431" w:rsidRDefault="00917431" w:rsidP="00917431">
      <w:pPr>
        <w:tabs>
          <w:tab w:val="left" w:pos="708"/>
        </w:tabs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PRILOGA I</w:t>
      </w:r>
    </w:p>
    <w:p w14:paraId="0FBD1EDF" w14:textId="77777777" w:rsidR="00917431" w:rsidRDefault="00917431" w:rsidP="00917431">
      <w:pPr>
        <w:tabs>
          <w:tab w:val="left" w:pos="708"/>
        </w:tabs>
        <w:jc w:val="both"/>
        <w:rPr>
          <w:rFonts w:cs="Arial"/>
          <w:b/>
          <w:szCs w:val="20"/>
        </w:rPr>
      </w:pPr>
    </w:p>
    <w:p w14:paraId="65560F0D" w14:textId="77777777" w:rsidR="00917431" w:rsidRDefault="00917431" w:rsidP="00917431">
      <w:pPr>
        <w:tabs>
          <w:tab w:val="left" w:pos="708"/>
        </w:tabs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Del A: Surovine, katerih prispevek k skupnemu deležu obnovljivih virov v prometu se šteje kot dvakratna vrednost njihove energijske vsebnosti:</w:t>
      </w:r>
    </w:p>
    <w:p w14:paraId="318C4ED9" w14:textId="77777777" w:rsidR="00917431" w:rsidRDefault="00917431" w:rsidP="000620D2">
      <w:pPr>
        <w:tabs>
          <w:tab w:val="left" w:pos="708"/>
        </w:tabs>
        <w:ind w:left="284" w:hanging="284"/>
        <w:jc w:val="both"/>
        <w:rPr>
          <w:rFonts w:cs="Arial"/>
          <w:b/>
          <w:szCs w:val="20"/>
        </w:rPr>
      </w:pPr>
    </w:p>
    <w:p w14:paraId="6EB9AE99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(a) alge, če so gojene na zemljiščih v bazenih ali </w:t>
      </w:r>
      <w:proofErr w:type="spellStart"/>
      <w:r>
        <w:rPr>
          <w:rFonts w:cs="Arial"/>
          <w:szCs w:val="20"/>
        </w:rPr>
        <w:t>fotobioreaktorjih</w:t>
      </w:r>
      <w:proofErr w:type="spellEnd"/>
      <w:r>
        <w:rPr>
          <w:rFonts w:cs="Arial"/>
          <w:szCs w:val="20"/>
        </w:rPr>
        <w:t>;</w:t>
      </w:r>
    </w:p>
    <w:p w14:paraId="646C26A1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(b) </w:t>
      </w:r>
      <w:proofErr w:type="spellStart"/>
      <w:r>
        <w:rPr>
          <w:rFonts w:cs="Arial"/>
          <w:szCs w:val="20"/>
        </w:rPr>
        <w:t>biomasni</w:t>
      </w:r>
      <w:proofErr w:type="spellEnd"/>
      <w:r>
        <w:rPr>
          <w:rFonts w:cs="Arial"/>
          <w:szCs w:val="20"/>
        </w:rPr>
        <w:t xml:space="preserve"> del mešanih komunalnih odpadkov, vendar ne ločenih gospodinjskih odpadkov, za katere veljajo cilji recikliranja iz Direktive 2008/98/ES;</w:t>
      </w:r>
    </w:p>
    <w:p w14:paraId="2412E2DB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(c) biološki odpadki iz gospodinjstev, za katere velja ločeno zbiranje, kot je opredeljeno v Uredbi o odpadkih (Uradni list RS, št. 37/15 in 69/15);</w:t>
      </w:r>
    </w:p>
    <w:p w14:paraId="0395A269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(č) </w:t>
      </w:r>
      <w:proofErr w:type="spellStart"/>
      <w:r>
        <w:rPr>
          <w:rFonts w:cs="Arial"/>
          <w:szCs w:val="20"/>
        </w:rPr>
        <w:t>biomasni</w:t>
      </w:r>
      <w:proofErr w:type="spellEnd"/>
      <w:r>
        <w:rPr>
          <w:rFonts w:cs="Arial"/>
          <w:szCs w:val="20"/>
        </w:rPr>
        <w:t xml:space="preserve"> del industrijskih odpadkov, ki ni primeren za uporabo v prehranski ali krmni verigi, vključno z materialom iz malo- in veleprodaje ter živilskopredelovalne, ribiške in </w:t>
      </w:r>
      <w:proofErr w:type="spellStart"/>
      <w:r>
        <w:rPr>
          <w:rFonts w:cs="Arial"/>
          <w:szCs w:val="20"/>
        </w:rPr>
        <w:t>akvakulturne</w:t>
      </w:r>
      <w:proofErr w:type="spellEnd"/>
      <w:r>
        <w:rPr>
          <w:rFonts w:cs="Arial"/>
          <w:szCs w:val="20"/>
        </w:rPr>
        <w:t xml:space="preserve"> industrije, razen surovin s seznama v delu B te priloge;</w:t>
      </w:r>
    </w:p>
    <w:p w14:paraId="1E844820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(d) slama;</w:t>
      </w:r>
    </w:p>
    <w:p w14:paraId="53CFAD05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(e) živalski gnoj in blato iz čistilnih naprav;</w:t>
      </w:r>
    </w:p>
    <w:p w14:paraId="612D77E6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(f) odplake iz proizvodnje palmovega olja in prazni grozdi palmovih sadežev;</w:t>
      </w:r>
    </w:p>
    <w:p w14:paraId="285D9FA7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(g) smola </w:t>
      </w:r>
      <w:proofErr w:type="spellStart"/>
      <w:r>
        <w:rPr>
          <w:rFonts w:cs="Arial"/>
          <w:szCs w:val="20"/>
        </w:rPr>
        <w:t>talovega</w:t>
      </w:r>
      <w:proofErr w:type="spellEnd"/>
      <w:r>
        <w:rPr>
          <w:rFonts w:cs="Arial"/>
          <w:szCs w:val="20"/>
        </w:rPr>
        <w:t xml:space="preserve"> olja;</w:t>
      </w:r>
    </w:p>
    <w:p w14:paraId="2AC28F21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(h) surovi glicerin;</w:t>
      </w:r>
    </w:p>
    <w:p w14:paraId="04F9A714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(i) odpadki sladkornega trsa;</w:t>
      </w:r>
    </w:p>
    <w:p w14:paraId="788B65AE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(j) grozdne tropine in vinske droži;</w:t>
      </w:r>
    </w:p>
    <w:p w14:paraId="16C8C5FD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(k) orehove lupine;</w:t>
      </w:r>
      <w:bookmarkStart w:id="0" w:name="_GoBack"/>
      <w:bookmarkEnd w:id="0"/>
    </w:p>
    <w:p w14:paraId="2F604577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(l) pleve in luske;</w:t>
      </w:r>
    </w:p>
    <w:p w14:paraId="1B55B5CF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(m) koruzni storži brez jedra;</w:t>
      </w:r>
    </w:p>
    <w:p w14:paraId="422C75EE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(n) </w:t>
      </w:r>
      <w:proofErr w:type="spellStart"/>
      <w:r>
        <w:rPr>
          <w:rFonts w:cs="Arial"/>
          <w:szCs w:val="20"/>
        </w:rPr>
        <w:t>biomasni</w:t>
      </w:r>
      <w:proofErr w:type="spellEnd"/>
      <w:r>
        <w:rPr>
          <w:rFonts w:cs="Arial"/>
          <w:szCs w:val="20"/>
        </w:rPr>
        <w:t xml:space="preserve"> del odpadkov in ostankov iz gozdarstva in z njim povezanih panog, kot so lubje, veje, </w:t>
      </w:r>
      <w:proofErr w:type="spellStart"/>
      <w:r>
        <w:rPr>
          <w:rFonts w:cs="Arial"/>
          <w:szCs w:val="20"/>
        </w:rPr>
        <w:t>predtržno</w:t>
      </w:r>
      <w:proofErr w:type="spellEnd"/>
      <w:r>
        <w:rPr>
          <w:rFonts w:cs="Arial"/>
          <w:szCs w:val="20"/>
        </w:rPr>
        <w:t xml:space="preserve"> redčenje, listje, iglice, krošnje, žagovina, oblanci, črna </w:t>
      </w:r>
      <w:proofErr w:type="spellStart"/>
      <w:r>
        <w:rPr>
          <w:rFonts w:cs="Arial"/>
          <w:szCs w:val="20"/>
        </w:rPr>
        <w:t>lužina</w:t>
      </w:r>
      <w:proofErr w:type="spellEnd"/>
      <w:r>
        <w:rPr>
          <w:rFonts w:cs="Arial"/>
          <w:szCs w:val="20"/>
        </w:rPr>
        <w:t xml:space="preserve">, sulfitna </w:t>
      </w:r>
      <w:proofErr w:type="spellStart"/>
      <w:r>
        <w:rPr>
          <w:rFonts w:cs="Arial"/>
          <w:szCs w:val="20"/>
        </w:rPr>
        <w:t>lužina</w:t>
      </w:r>
      <w:proofErr w:type="spellEnd"/>
      <w:r>
        <w:rPr>
          <w:rFonts w:cs="Arial"/>
          <w:szCs w:val="20"/>
        </w:rPr>
        <w:t xml:space="preserve">, </w:t>
      </w:r>
      <w:proofErr w:type="spellStart"/>
      <w:r>
        <w:rPr>
          <w:rFonts w:cs="Arial"/>
          <w:szCs w:val="20"/>
        </w:rPr>
        <w:t>mulji</w:t>
      </w:r>
      <w:proofErr w:type="spellEnd"/>
      <w:r>
        <w:rPr>
          <w:rFonts w:cs="Arial"/>
          <w:szCs w:val="20"/>
        </w:rPr>
        <w:t xml:space="preserve">, ki vsebujejo vlakna, lignin in </w:t>
      </w:r>
      <w:proofErr w:type="spellStart"/>
      <w:r>
        <w:rPr>
          <w:rFonts w:cs="Arial"/>
          <w:szCs w:val="20"/>
        </w:rPr>
        <w:t>talovo</w:t>
      </w:r>
      <w:proofErr w:type="spellEnd"/>
      <w:r>
        <w:rPr>
          <w:rFonts w:cs="Arial"/>
          <w:szCs w:val="20"/>
        </w:rPr>
        <w:t xml:space="preserve"> olje;</w:t>
      </w:r>
    </w:p>
    <w:p w14:paraId="3EB4F9FC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(o) neživilska celuloza;</w:t>
      </w:r>
    </w:p>
    <w:p w14:paraId="3FE7202C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(p) lesna celuloza, razen žaganih in furnirskih hlodov;</w:t>
      </w:r>
    </w:p>
    <w:p w14:paraId="20CA19D8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(r) obnovljiva tekoča in plinasta goriva nebiološkega izvora, namenjena uporabi v prometu;</w:t>
      </w:r>
    </w:p>
    <w:p w14:paraId="044E2F7E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(s) zajemanje ogljika in njegova uporaba v prometu, če gre za obnovljiv vir energije v skladu s točko (a) drugega odstavka 2. člena Direktive (EU) 2015/1513;</w:t>
      </w:r>
    </w:p>
    <w:p w14:paraId="468094D8" w14:textId="77777777" w:rsidR="00917431" w:rsidRDefault="00917431" w:rsidP="000620D2">
      <w:pPr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(š) bakterije, če gre za obnovljiv vir energije v skladu s točko (a) drugega odstavka 2. člena Direktive (EU) 2015/1513.</w:t>
      </w:r>
    </w:p>
    <w:p w14:paraId="4DDAF26B" w14:textId="77777777" w:rsidR="00917431" w:rsidRDefault="00917431" w:rsidP="00917431">
      <w:pPr>
        <w:tabs>
          <w:tab w:val="left" w:pos="708"/>
        </w:tabs>
        <w:jc w:val="both"/>
        <w:rPr>
          <w:rFonts w:cs="Arial"/>
          <w:szCs w:val="20"/>
        </w:rPr>
      </w:pPr>
    </w:p>
    <w:p w14:paraId="6392C571" w14:textId="77777777" w:rsidR="00917431" w:rsidRDefault="00917431" w:rsidP="00917431">
      <w:pPr>
        <w:tabs>
          <w:tab w:val="left" w:pos="708"/>
        </w:tabs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Del B: Surovine, katerih prispevek k skupnemu deležu obnovljivih virov v prometu se šteje kot dvakratna vrednost njihove energijske vsebnosti:</w:t>
      </w:r>
    </w:p>
    <w:p w14:paraId="10AD6056" w14:textId="77777777" w:rsidR="00917431" w:rsidRDefault="00917431" w:rsidP="00917431">
      <w:pPr>
        <w:tabs>
          <w:tab w:val="left" w:pos="708"/>
        </w:tabs>
        <w:jc w:val="both"/>
        <w:rPr>
          <w:rFonts w:cs="Arial"/>
          <w:szCs w:val="20"/>
        </w:rPr>
      </w:pPr>
    </w:p>
    <w:p w14:paraId="66558660" w14:textId="77777777" w:rsidR="00917431" w:rsidRDefault="00917431" w:rsidP="000620D2">
      <w:pPr>
        <w:tabs>
          <w:tab w:val="left" w:pos="284"/>
        </w:tabs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(a) rabljeno olje za kuhanje;</w:t>
      </w:r>
    </w:p>
    <w:p w14:paraId="7A11077C" w14:textId="4F6005A8" w:rsidR="00917431" w:rsidRDefault="00917431" w:rsidP="000620D2">
      <w:pPr>
        <w:tabs>
          <w:tab w:val="left" w:pos="284"/>
        </w:tabs>
        <w:ind w:left="284" w:hanging="284"/>
        <w:jc w:val="both"/>
        <w:rPr>
          <w:rFonts w:cs="Arial"/>
          <w:szCs w:val="20"/>
        </w:rPr>
      </w:pPr>
      <w:r>
        <w:rPr>
          <w:rFonts w:cs="Arial"/>
          <w:szCs w:val="20"/>
        </w:rPr>
        <w:t>(b)</w:t>
      </w:r>
      <w:r w:rsidR="000620D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živalske maščobe, ki so razvrščene kot kategoriji 1 in 2 po Uredbi (ES) št. 1069/2009 Evropskega parlamenta in Sveta z dne 21. oktobra 2009 o določitvi zdravstvenih pravil za živalske stranske proizvode in pridobljene proizvode, ki niso namenjeni prehrani ljudi, ter razveljavitvi Uredbe (ES) št. 1774/2002 (UL L št. 300, z dne 14. 11. 2009, str. 1).</w:t>
      </w:r>
    </w:p>
    <w:p w14:paraId="7A590E7D" w14:textId="77777777" w:rsidR="00917431" w:rsidRDefault="00917431" w:rsidP="00917431">
      <w:pPr>
        <w:tabs>
          <w:tab w:val="left" w:pos="708"/>
        </w:tabs>
        <w:jc w:val="both"/>
        <w:rPr>
          <w:rFonts w:cs="Arial"/>
          <w:szCs w:val="20"/>
        </w:rPr>
      </w:pPr>
    </w:p>
    <w:p w14:paraId="458DC7B9" w14:textId="77777777" w:rsidR="00917431" w:rsidRDefault="00917431" w:rsidP="00917431">
      <w:pPr>
        <w:pStyle w:val="Brezrazmikov"/>
        <w:rPr>
          <w:rFonts w:ascii="Arial" w:hAnsi="Arial" w:cs="Arial"/>
          <w:sz w:val="20"/>
          <w:szCs w:val="20"/>
        </w:rPr>
      </w:pPr>
    </w:p>
    <w:p w14:paraId="6E38B002" w14:textId="77777777" w:rsidR="007D75CF" w:rsidRPr="00917431" w:rsidRDefault="007D75CF" w:rsidP="00917431"/>
    <w:sectPr w:rsidR="007D75CF" w:rsidRPr="00917431" w:rsidSect="004235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ED2B9" w14:textId="77777777" w:rsidR="003668E4" w:rsidRDefault="003668E4">
      <w:r>
        <w:separator/>
      </w:r>
    </w:p>
  </w:endnote>
  <w:endnote w:type="continuationSeparator" w:id="0">
    <w:p w14:paraId="4FE5127C" w14:textId="77777777" w:rsidR="003668E4" w:rsidRDefault="00366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148B5A5-FE05-410C-AB16-390E3A5B67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2ADDF2A-39DE-451C-B26E-F209053085D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E23CCF9-1605-49C6-8BCF-934577B932D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1CD1B82-02DC-4457-ADAA-E48EAB9FD9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F508B" w14:textId="77777777" w:rsidR="00BC206A" w:rsidRDefault="00BC206A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4661037"/>
      <w:docPartObj>
        <w:docPartGallery w:val="Page Numbers (Bottom of Page)"/>
        <w:docPartUnique/>
      </w:docPartObj>
    </w:sdtPr>
    <w:sdtEndPr/>
    <w:sdtContent>
      <w:p w14:paraId="4421F9C5" w14:textId="1B9E482A" w:rsidR="00BC206A" w:rsidRDefault="00BC206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431">
          <w:rPr>
            <w:noProof/>
          </w:rPr>
          <w:t>12</w:t>
        </w:r>
        <w:r>
          <w:fldChar w:fldCharType="end"/>
        </w:r>
      </w:p>
    </w:sdtContent>
  </w:sdt>
  <w:p w14:paraId="71DFD65C" w14:textId="77777777" w:rsidR="00BC206A" w:rsidRDefault="00BC206A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2AB49" w14:textId="77777777" w:rsidR="00BC206A" w:rsidRDefault="00BC206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EB0B4" w14:textId="77777777" w:rsidR="003668E4" w:rsidRDefault="003668E4">
      <w:r>
        <w:separator/>
      </w:r>
    </w:p>
  </w:footnote>
  <w:footnote w:type="continuationSeparator" w:id="0">
    <w:p w14:paraId="32F60AF8" w14:textId="77777777" w:rsidR="003668E4" w:rsidRDefault="00366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DCA76" w14:textId="77777777" w:rsidR="00BC206A" w:rsidRDefault="00BC206A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1301F" w14:textId="77777777" w:rsidR="0043149A" w:rsidRPr="00110CBD" w:rsidRDefault="0043149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7BE32" w14:textId="77777777" w:rsidR="0043149A" w:rsidRPr="008F3500" w:rsidRDefault="0043149A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1B18AE58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0"/>
    <w:multiLevelType w:val="singleLevel"/>
    <w:tmpl w:val="3D94D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</w:abstractNum>
  <w:abstractNum w:abstractNumId="3">
    <w:nsid w:val="00000011"/>
    <w:multiLevelType w:val="singleLevel"/>
    <w:tmpl w:val="A33EF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4">
    <w:nsid w:val="00000012"/>
    <w:multiLevelType w:val="singleLevel"/>
    <w:tmpl w:val="B1102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5">
    <w:nsid w:val="00000013"/>
    <w:multiLevelType w:val="singleLevel"/>
    <w:tmpl w:val="AB0EC930"/>
    <w:lvl w:ilvl="0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</w:abstractNum>
  <w:abstractNum w:abstractNumId="6">
    <w:nsid w:val="00000014"/>
    <w:multiLevelType w:val="singleLevel"/>
    <w:tmpl w:val="3E048D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7">
    <w:nsid w:val="00000015"/>
    <w:multiLevelType w:val="singleLevel"/>
    <w:tmpl w:val="5958E8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</w:abstractNum>
  <w:abstractNum w:abstractNumId="8">
    <w:nsid w:val="00000016"/>
    <w:multiLevelType w:val="singleLevel"/>
    <w:tmpl w:val="A18CEB9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9">
    <w:nsid w:val="00000017"/>
    <w:multiLevelType w:val="singleLevel"/>
    <w:tmpl w:val="3446E32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0">
    <w:nsid w:val="00000019"/>
    <w:multiLevelType w:val="singleLevel"/>
    <w:tmpl w:val="1564EE7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>
    <w:nsid w:val="0000001C"/>
    <w:multiLevelType w:val="singleLevel"/>
    <w:tmpl w:val="C8C0E6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</w:abstractNum>
  <w:abstractNum w:abstractNumId="12">
    <w:nsid w:val="0000001D"/>
    <w:multiLevelType w:val="singleLevel"/>
    <w:tmpl w:val="3E141A6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3">
    <w:nsid w:val="0000001E"/>
    <w:multiLevelType w:val="singleLevel"/>
    <w:tmpl w:val="3D94D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</w:abstractNum>
  <w:abstractNum w:abstractNumId="14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DC3179"/>
    <w:multiLevelType w:val="hybridMultilevel"/>
    <w:tmpl w:val="140A2A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E76659"/>
    <w:multiLevelType w:val="hybridMultilevel"/>
    <w:tmpl w:val="5CF45926"/>
    <w:lvl w:ilvl="0" w:tplc="A1E2E47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3A1DF9"/>
    <w:multiLevelType w:val="hybridMultilevel"/>
    <w:tmpl w:val="454000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3"/>
  </w:num>
  <w:num w:numId="4">
    <w:abstractNumId w:val="17"/>
  </w:num>
  <w:num w:numId="5">
    <w:abstractNumId w:val="18"/>
  </w:num>
  <w:num w:numId="6">
    <w:abstractNumId w:val="26"/>
  </w:num>
  <w:num w:numId="7">
    <w:abstractNumId w:val="19"/>
  </w:num>
  <w:num w:numId="8">
    <w:abstractNumId w:val="29"/>
  </w:num>
  <w:num w:numId="9">
    <w:abstractNumId w:val="30"/>
  </w:num>
  <w:num w:numId="10">
    <w:abstractNumId w:val="25"/>
  </w:num>
  <w:num w:numId="11">
    <w:abstractNumId w:val="24"/>
  </w:num>
  <w:num w:numId="12">
    <w:abstractNumId w:val="16"/>
  </w:num>
  <w:num w:numId="13">
    <w:abstractNumId w:val="22"/>
  </w:num>
  <w:num w:numId="14">
    <w:abstractNumId w:val="20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1"/>
  </w:num>
  <w:num w:numId="27">
    <w:abstractNumId w:val="12"/>
  </w:num>
  <w:num w:numId="28">
    <w:abstractNumId w:val="13"/>
  </w:num>
  <w:num w:numId="29">
    <w:abstractNumId w:val="14"/>
  </w:num>
  <w:num w:numId="30">
    <w:abstractNumId w:val="15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1550E"/>
    <w:rsid w:val="00016D7B"/>
    <w:rsid w:val="00023A88"/>
    <w:rsid w:val="00026517"/>
    <w:rsid w:val="00027744"/>
    <w:rsid w:val="00035202"/>
    <w:rsid w:val="00035910"/>
    <w:rsid w:val="00040FC4"/>
    <w:rsid w:val="000611EE"/>
    <w:rsid w:val="000620D2"/>
    <w:rsid w:val="0008232E"/>
    <w:rsid w:val="00083936"/>
    <w:rsid w:val="00084AF5"/>
    <w:rsid w:val="0009191A"/>
    <w:rsid w:val="000A0C82"/>
    <w:rsid w:val="000A5663"/>
    <w:rsid w:val="000A57EF"/>
    <w:rsid w:val="000A7238"/>
    <w:rsid w:val="000B7FD5"/>
    <w:rsid w:val="000D05FE"/>
    <w:rsid w:val="000D7F15"/>
    <w:rsid w:val="000E1264"/>
    <w:rsid w:val="000E14B8"/>
    <w:rsid w:val="000E2AC6"/>
    <w:rsid w:val="000E7DEC"/>
    <w:rsid w:val="000F1DB0"/>
    <w:rsid w:val="00103BC7"/>
    <w:rsid w:val="00112DB0"/>
    <w:rsid w:val="00116DFB"/>
    <w:rsid w:val="001239CB"/>
    <w:rsid w:val="00126093"/>
    <w:rsid w:val="001277F9"/>
    <w:rsid w:val="001357B2"/>
    <w:rsid w:val="001403C0"/>
    <w:rsid w:val="00140AB3"/>
    <w:rsid w:val="001457F3"/>
    <w:rsid w:val="001475F2"/>
    <w:rsid w:val="00150F11"/>
    <w:rsid w:val="001516F1"/>
    <w:rsid w:val="00153D60"/>
    <w:rsid w:val="00155A15"/>
    <w:rsid w:val="00164BE3"/>
    <w:rsid w:val="00166EFE"/>
    <w:rsid w:val="00167EEC"/>
    <w:rsid w:val="00176BA2"/>
    <w:rsid w:val="001835BB"/>
    <w:rsid w:val="00184BA6"/>
    <w:rsid w:val="00190914"/>
    <w:rsid w:val="00191E94"/>
    <w:rsid w:val="0019277B"/>
    <w:rsid w:val="001938E6"/>
    <w:rsid w:val="00194570"/>
    <w:rsid w:val="00197D6F"/>
    <w:rsid w:val="001A231A"/>
    <w:rsid w:val="001A386C"/>
    <w:rsid w:val="001B0E23"/>
    <w:rsid w:val="001B3CC2"/>
    <w:rsid w:val="001B6339"/>
    <w:rsid w:val="001B6FEB"/>
    <w:rsid w:val="001C3A64"/>
    <w:rsid w:val="001C7223"/>
    <w:rsid w:val="001D58EA"/>
    <w:rsid w:val="001D74E1"/>
    <w:rsid w:val="001E0DDD"/>
    <w:rsid w:val="001E38F4"/>
    <w:rsid w:val="001E58CB"/>
    <w:rsid w:val="001F09A4"/>
    <w:rsid w:val="00202A77"/>
    <w:rsid w:val="002179AA"/>
    <w:rsid w:val="0022763D"/>
    <w:rsid w:val="00233E74"/>
    <w:rsid w:val="002365C2"/>
    <w:rsid w:val="00243191"/>
    <w:rsid w:val="0024599D"/>
    <w:rsid w:val="002473CA"/>
    <w:rsid w:val="00253BCC"/>
    <w:rsid w:val="002600D4"/>
    <w:rsid w:val="00266EB9"/>
    <w:rsid w:val="00271CE5"/>
    <w:rsid w:val="00282020"/>
    <w:rsid w:val="00283881"/>
    <w:rsid w:val="002900B6"/>
    <w:rsid w:val="0029797D"/>
    <w:rsid w:val="002A243D"/>
    <w:rsid w:val="002A28E0"/>
    <w:rsid w:val="002A43B0"/>
    <w:rsid w:val="002B28B7"/>
    <w:rsid w:val="002B3604"/>
    <w:rsid w:val="002B4978"/>
    <w:rsid w:val="002B680C"/>
    <w:rsid w:val="002B7A70"/>
    <w:rsid w:val="002B7A82"/>
    <w:rsid w:val="002B7E18"/>
    <w:rsid w:val="002C7F73"/>
    <w:rsid w:val="002D1010"/>
    <w:rsid w:val="002D3F39"/>
    <w:rsid w:val="002D52B6"/>
    <w:rsid w:val="00300775"/>
    <w:rsid w:val="00300CD1"/>
    <w:rsid w:val="00301870"/>
    <w:rsid w:val="00304D38"/>
    <w:rsid w:val="003072BE"/>
    <w:rsid w:val="00311948"/>
    <w:rsid w:val="0031628C"/>
    <w:rsid w:val="0032104B"/>
    <w:rsid w:val="00323D60"/>
    <w:rsid w:val="00325C38"/>
    <w:rsid w:val="00332A6B"/>
    <w:rsid w:val="00340735"/>
    <w:rsid w:val="00342789"/>
    <w:rsid w:val="00344087"/>
    <w:rsid w:val="00345535"/>
    <w:rsid w:val="00361332"/>
    <w:rsid w:val="003636BF"/>
    <w:rsid w:val="00363C1D"/>
    <w:rsid w:val="00363CC5"/>
    <w:rsid w:val="00366675"/>
    <w:rsid w:val="003668E4"/>
    <w:rsid w:val="0037375E"/>
    <w:rsid w:val="0037479F"/>
    <w:rsid w:val="00380E16"/>
    <w:rsid w:val="003845B4"/>
    <w:rsid w:val="0038638E"/>
    <w:rsid w:val="0038783E"/>
    <w:rsid w:val="00387B1A"/>
    <w:rsid w:val="00387DC2"/>
    <w:rsid w:val="0039204E"/>
    <w:rsid w:val="00393E69"/>
    <w:rsid w:val="00393F8A"/>
    <w:rsid w:val="0039794B"/>
    <w:rsid w:val="003A798C"/>
    <w:rsid w:val="003B0B42"/>
    <w:rsid w:val="003D4616"/>
    <w:rsid w:val="003D54B8"/>
    <w:rsid w:val="003E1C74"/>
    <w:rsid w:val="003E6B3E"/>
    <w:rsid w:val="003F21F3"/>
    <w:rsid w:val="00402BDC"/>
    <w:rsid w:val="004037A7"/>
    <w:rsid w:val="00405797"/>
    <w:rsid w:val="00410F0B"/>
    <w:rsid w:val="00415281"/>
    <w:rsid w:val="00417EB8"/>
    <w:rsid w:val="004235A1"/>
    <w:rsid w:val="0042426A"/>
    <w:rsid w:val="004257F1"/>
    <w:rsid w:val="004259DA"/>
    <w:rsid w:val="00427272"/>
    <w:rsid w:val="004275A5"/>
    <w:rsid w:val="004311AC"/>
    <w:rsid w:val="0043149A"/>
    <w:rsid w:val="00434FAD"/>
    <w:rsid w:val="00436D45"/>
    <w:rsid w:val="00440E71"/>
    <w:rsid w:val="00442DE2"/>
    <w:rsid w:val="00455191"/>
    <w:rsid w:val="00462830"/>
    <w:rsid w:val="00467CF9"/>
    <w:rsid w:val="0047605B"/>
    <w:rsid w:val="004771FD"/>
    <w:rsid w:val="004810AA"/>
    <w:rsid w:val="00482C9E"/>
    <w:rsid w:val="004910A5"/>
    <w:rsid w:val="004A0401"/>
    <w:rsid w:val="004B4475"/>
    <w:rsid w:val="004B4DE9"/>
    <w:rsid w:val="004B6E25"/>
    <w:rsid w:val="004D0578"/>
    <w:rsid w:val="004D1726"/>
    <w:rsid w:val="004D3D09"/>
    <w:rsid w:val="004D6713"/>
    <w:rsid w:val="004F236F"/>
    <w:rsid w:val="004F3E8A"/>
    <w:rsid w:val="004F5C0C"/>
    <w:rsid w:val="00502C9F"/>
    <w:rsid w:val="00506137"/>
    <w:rsid w:val="00507804"/>
    <w:rsid w:val="0051091E"/>
    <w:rsid w:val="00525054"/>
    <w:rsid w:val="00526246"/>
    <w:rsid w:val="00532510"/>
    <w:rsid w:val="00534F07"/>
    <w:rsid w:val="0054108C"/>
    <w:rsid w:val="0054361C"/>
    <w:rsid w:val="00547864"/>
    <w:rsid w:val="00547B8C"/>
    <w:rsid w:val="005573B6"/>
    <w:rsid w:val="005613FF"/>
    <w:rsid w:val="00563EFA"/>
    <w:rsid w:val="00564526"/>
    <w:rsid w:val="00567106"/>
    <w:rsid w:val="00581103"/>
    <w:rsid w:val="00582C08"/>
    <w:rsid w:val="00597630"/>
    <w:rsid w:val="005A07E9"/>
    <w:rsid w:val="005B3953"/>
    <w:rsid w:val="005B6B97"/>
    <w:rsid w:val="005B7A2D"/>
    <w:rsid w:val="005E0933"/>
    <w:rsid w:val="005E1535"/>
    <w:rsid w:val="005E1D3C"/>
    <w:rsid w:val="005E7841"/>
    <w:rsid w:val="005F4DAC"/>
    <w:rsid w:val="00602F40"/>
    <w:rsid w:val="00612B2E"/>
    <w:rsid w:val="00615EA2"/>
    <w:rsid w:val="00620A95"/>
    <w:rsid w:val="00623269"/>
    <w:rsid w:val="006239B4"/>
    <w:rsid w:val="0062566D"/>
    <w:rsid w:val="00632253"/>
    <w:rsid w:val="00633DE0"/>
    <w:rsid w:val="00636224"/>
    <w:rsid w:val="006365CA"/>
    <w:rsid w:val="00642714"/>
    <w:rsid w:val="006455CE"/>
    <w:rsid w:val="006509E4"/>
    <w:rsid w:val="0065385E"/>
    <w:rsid w:val="00656574"/>
    <w:rsid w:val="0065790F"/>
    <w:rsid w:val="0067530F"/>
    <w:rsid w:val="00677197"/>
    <w:rsid w:val="0068275B"/>
    <w:rsid w:val="00683F77"/>
    <w:rsid w:val="00690F3E"/>
    <w:rsid w:val="0069523B"/>
    <w:rsid w:val="006A0170"/>
    <w:rsid w:val="006A0E03"/>
    <w:rsid w:val="006A3301"/>
    <w:rsid w:val="006A5A3B"/>
    <w:rsid w:val="006B5A07"/>
    <w:rsid w:val="006C0AE9"/>
    <w:rsid w:val="006C452A"/>
    <w:rsid w:val="006C6771"/>
    <w:rsid w:val="006D06BD"/>
    <w:rsid w:val="006D235F"/>
    <w:rsid w:val="006D42D9"/>
    <w:rsid w:val="006E70A0"/>
    <w:rsid w:val="00704440"/>
    <w:rsid w:val="00710AF0"/>
    <w:rsid w:val="00725C8F"/>
    <w:rsid w:val="00733017"/>
    <w:rsid w:val="00742284"/>
    <w:rsid w:val="00743933"/>
    <w:rsid w:val="00746E6E"/>
    <w:rsid w:val="00747B2A"/>
    <w:rsid w:val="007511BD"/>
    <w:rsid w:val="00754B65"/>
    <w:rsid w:val="00764403"/>
    <w:rsid w:val="007761E7"/>
    <w:rsid w:val="00776F22"/>
    <w:rsid w:val="00783310"/>
    <w:rsid w:val="007A4A6D"/>
    <w:rsid w:val="007B57E3"/>
    <w:rsid w:val="007B61CF"/>
    <w:rsid w:val="007D1BCF"/>
    <w:rsid w:val="007D262E"/>
    <w:rsid w:val="007D75CF"/>
    <w:rsid w:val="007E2861"/>
    <w:rsid w:val="007E33B4"/>
    <w:rsid w:val="007E422C"/>
    <w:rsid w:val="007E6DC5"/>
    <w:rsid w:val="007F4E2D"/>
    <w:rsid w:val="00804E74"/>
    <w:rsid w:val="00805AA7"/>
    <w:rsid w:val="00807905"/>
    <w:rsid w:val="0081182D"/>
    <w:rsid w:val="008167E7"/>
    <w:rsid w:val="0082063F"/>
    <w:rsid w:val="0082777C"/>
    <w:rsid w:val="008340A4"/>
    <w:rsid w:val="0084447B"/>
    <w:rsid w:val="0084503F"/>
    <w:rsid w:val="008559B4"/>
    <w:rsid w:val="0086353C"/>
    <w:rsid w:val="00867C47"/>
    <w:rsid w:val="008779FE"/>
    <w:rsid w:val="0088043C"/>
    <w:rsid w:val="00881496"/>
    <w:rsid w:val="00890358"/>
    <w:rsid w:val="008906C9"/>
    <w:rsid w:val="00896815"/>
    <w:rsid w:val="008A7ECA"/>
    <w:rsid w:val="008B3FE1"/>
    <w:rsid w:val="008B5F9F"/>
    <w:rsid w:val="008C5738"/>
    <w:rsid w:val="008C6453"/>
    <w:rsid w:val="008C7F03"/>
    <w:rsid w:val="008D04F0"/>
    <w:rsid w:val="008D0791"/>
    <w:rsid w:val="008D1A28"/>
    <w:rsid w:val="008D45B7"/>
    <w:rsid w:val="008D6458"/>
    <w:rsid w:val="008E00DC"/>
    <w:rsid w:val="008F3500"/>
    <w:rsid w:val="008F6C12"/>
    <w:rsid w:val="009030AA"/>
    <w:rsid w:val="00904B00"/>
    <w:rsid w:val="00910713"/>
    <w:rsid w:val="00911199"/>
    <w:rsid w:val="009111D6"/>
    <w:rsid w:val="0091361A"/>
    <w:rsid w:val="0091446E"/>
    <w:rsid w:val="00917431"/>
    <w:rsid w:val="00924E3C"/>
    <w:rsid w:val="009260F9"/>
    <w:rsid w:val="00935283"/>
    <w:rsid w:val="00937B3E"/>
    <w:rsid w:val="00944736"/>
    <w:rsid w:val="00951024"/>
    <w:rsid w:val="0095543F"/>
    <w:rsid w:val="009612BB"/>
    <w:rsid w:val="009640DE"/>
    <w:rsid w:val="0098101C"/>
    <w:rsid w:val="00983998"/>
    <w:rsid w:val="00991E00"/>
    <w:rsid w:val="00994953"/>
    <w:rsid w:val="00994B2F"/>
    <w:rsid w:val="009B2F92"/>
    <w:rsid w:val="009B706D"/>
    <w:rsid w:val="009C11B8"/>
    <w:rsid w:val="009C3791"/>
    <w:rsid w:val="009C3C65"/>
    <w:rsid w:val="009C648A"/>
    <w:rsid w:val="009D22A3"/>
    <w:rsid w:val="009D26C6"/>
    <w:rsid w:val="009D7501"/>
    <w:rsid w:val="009E7663"/>
    <w:rsid w:val="009F4C66"/>
    <w:rsid w:val="009F6940"/>
    <w:rsid w:val="009F788E"/>
    <w:rsid w:val="00A06DAE"/>
    <w:rsid w:val="00A0777B"/>
    <w:rsid w:val="00A125C5"/>
    <w:rsid w:val="00A23F6C"/>
    <w:rsid w:val="00A47102"/>
    <w:rsid w:val="00A5039D"/>
    <w:rsid w:val="00A5602D"/>
    <w:rsid w:val="00A65EE7"/>
    <w:rsid w:val="00A664AD"/>
    <w:rsid w:val="00A70133"/>
    <w:rsid w:val="00A70437"/>
    <w:rsid w:val="00A72827"/>
    <w:rsid w:val="00A86BDC"/>
    <w:rsid w:val="00A92CE0"/>
    <w:rsid w:val="00AA1342"/>
    <w:rsid w:val="00AA287B"/>
    <w:rsid w:val="00AA331D"/>
    <w:rsid w:val="00AA399F"/>
    <w:rsid w:val="00AA5C4D"/>
    <w:rsid w:val="00AA5F52"/>
    <w:rsid w:val="00AA75DA"/>
    <w:rsid w:val="00AB34EB"/>
    <w:rsid w:val="00AB452C"/>
    <w:rsid w:val="00AB78D5"/>
    <w:rsid w:val="00AC0306"/>
    <w:rsid w:val="00AC17D5"/>
    <w:rsid w:val="00AC2465"/>
    <w:rsid w:val="00AC5C1A"/>
    <w:rsid w:val="00AC76DE"/>
    <w:rsid w:val="00AD05D2"/>
    <w:rsid w:val="00AE1091"/>
    <w:rsid w:val="00AE2DF1"/>
    <w:rsid w:val="00AE7B55"/>
    <w:rsid w:val="00AF3142"/>
    <w:rsid w:val="00AF605E"/>
    <w:rsid w:val="00B04C4A"/>
    <w:rsid w:val="00B12F07"/>
    <w:rsid w:val="00B17141"/>
    <w:rsid w:val="00B31575"/>
    <w:rsid w:val="00B347CD"/>
    <w:rsid w:val="00B362E4"/>
    <w:rsid w:val="00B3754D"/>
    <w:rsid w:val="00B4513E"/>
    <w:rsid w:val="00B50449"/>
    <w:rsid w:val="00B5081C"/>
    <w:rsid w:val="00B540D2"/>
    <w:rsid w:val="00B66CA1"/>
    <w:rsid w:val="00B8547D"/>
    <w:rsid w:val="00B872BD"/>
    <w:rsid w:val="00B92B0F"/>
    <w:rsid w:val="00B95595"/>
    <w:rsid w:val="00B964DA"/>
    <w:rsid w:val="00BA0FCB"/>
    <w:rsid w:val="00BA4AAA"/>
    <w:rsid w:val="00BA5AF8"/>
    <w:rsid w:val="00BB0CF3"/>
    <w:rsid w:val="00BB119A"/>
    <w:rsid w:val="00BB580B"/>
    <w:rsid w:val="00BC206A"/>
    <w:rsid w:val="00BC4E24"/>
    <w:rsid w:val="00BD0340"/>
    <w:rsid w:val="00BD5620"/>
    <w:rsid w:val="00BD6D22"/>
    <w:rsid w:val="00BE1354"/>
    <w:rsid w:val="00BE1791"/>
    <w:rsid w:val="00BE2DD2"/>
    <w:rsid w:val="00BE3A69"/>
    <w:rsid w:val="00BE5459"/>
    <w:rsid w:val="00BF0FEA"/>
    <w:rsid w:val="00BF3FEA"/>
    <w:rsid w:val="00C00FDC"/>
    <w:rsid w:val="00C02DCF"/>
    <w:rsid w:val="00C02F80"/>
    <w:rsid w:val="00C03B3F"/>
    <w:rsid w:val="00C0790C"/>
    <w:rsid w:val="00C14299"/>
    <w:rsid w:val="00C15871"/>
    <w:rsid w:val="00C21957"/>
    <w:rsid w:val="00C250D5"/>
    <w:rsid w:val="00C316AF"/>
    <w:rsid w:val="00C35CF0"/>
    <w:rsid w:val="00C40A8D"/>
    <w:rsid w:val="00C477F8"/>
    <w:rsid w:val="00C50372"/>
    <w:rsid w:val="00C610FA"/>
    <w:rsid w:val="00C63643"/>
    <w:rsid w:val="00C77161"/>
    <w:rsid w:val="00C83A98"/>
    <w:rsid w:val="00C84C64"/>
    <w:rsid w:val="00C91F5F"/>
    <w:rsid w:val="00C92898"/>
    <w:rsid w:val="00C95722"/>
    <w:rsid w:val="00CA3CE6"/>
    <w:rsid w:val="00CA40A5"/>
    <w:rsid w:val="00CA425B"/>
    <w:rsid w:val="00CB3EFD"/>
    <w:rsid w:val="00CB6B74"/>
    <w:rsid w:val="00CC581E"/>
    <w:rsid w:val="00CC6401"/>
    <w:rsid w:val="00CC73CE"/>
    <w:rsid w:val="00CE45D2"/>
    <w:rsid w:val="00CE5C0F"/>
    <w:rsid w:val="00CE7514"/>
    <w:rsid w:val="00CF29AB"/>
    <w:rsid w:val="00D100EE"/>
    <w:rsid w:val="00D16B10"/>
    <w:rsid w:val="00D1730D"/>
    <w:rsid w:val="00D206DE"/>
    <w:rsid w:val="00D248DE"/>
    <w:rsid w:val="00D27DAF"/>
    <w:rsid w:val="00D33DEE"/>
    <w:rsid w:val="00D3682F"/>
    <w:rsid w:val="00D368C2"/>
    <w:rsid w:val="00D530E2"/>
    <w:rsid w:val="00D553ED"/>
    <w:rsid w:val="00D62713"/>
    <w:rsid w:val="00D63100"/>
    <w:rsid w:val="00D71EEC"/>
    <w:rsid w:val="00D729FE"/>
    <w:rsid w:val="00D7321D"/>
    <w:rsid w:val="00D73A6D"/>
    <w:rsid w:val="00D74FA2"/>
    <w:rsid w:val="00D771DE"/>
    <w:rsid w:val="00D77682"/>
    <w:rsid w:val="00D817DB"/>
    <w:rsid w:val="00D8542D"/>
    <w:rsid w:val="00D870FC"/>
    <w:rsid w:val="00DB124F"/>
    <w:rsid w:val="00DB265D"/>
    <w:rsid w:val="00DC1E41"/>
    <w:rsid w:val="00DC6A71"/>
    <w:rsid w:val="00DD116D"/>
    <w:rsid w:val="00DD1F5E"/>
    <w:rsid w:val="00DE5B46"/>
    <w:rsid w:val="00DE637B"/>
    <w:rsid w:val="00DF0778"/>
    <w:rsid w:val="00DF0E47"/>
    <w:rsid w:val="00DF66E3"/>
    <w:rsid w:val="00E0357D"/>
    <w:rsid w:val="00E10273"/>
    <w:rsid w:val="00E2070A"/>
    <w:rsid w:val="00E2305A"/>
    <w:rsid w:val="00E24EC2"/>
    <w:rsid w:val="00E25B7B"/>
    <w:rsid w:val="00E31533"/>
    <w:rsid w:val="00E36479"/>
    <w:rsid w:val="00E4292E"/>
    <w:rsid w:val="00E42D96"/>
    <w:rsid w:val="00E4437C"/>
    <w:rsid w:val="00E45B17"/>
    <w:rsid w:val="00E45D8D"/>
    <w:rsid w:val="00E54455"/>
    <w:rsid w:val="00E54C1D"/>
    <w:rsid w:val="00E54D6B"/>
    <w:rsid w:val="00E66224"/>
    <w:rsid w:val="00E709AB"/>
    <w:rsid w:val="00E719DE"/>
    <w:rsid w:val="00E829A6"/>
    <w:rsid w:val="00E86C7C"/>
    <w:rsid w:val="00E96041"/>
    <w:rsid w:val="00EA7E38"/>
    <w:rsid w:val="00EB1879"/>
    <w:rsid w:val="00EB4E12"/>
    <w:rsid w:val="00EC00E8"/>
    <w:rsid w:val="00EC40FE"/>
    <w:rsid w:val="00ED05CB"/>
    <w:rsid w:val="00ED0FBF"/>
    <w:rsid w:val="00ED1068"/>
    <w:rsid w:val="00EE2646"/>
    <w:rsid w:val="00EE3240"/>
    <w:rsid w:val="00EF2D48"/>
    <w:rsid w:val="00F02EA6"/>
    <w:rsid w:val="00F06B26"/>
    <w:rsid w:val="00F078F8"/>
    <w:rsid w:val="00F10B1C"/>
    <w:rsid w:val="00F10E45"/>
    <w:rsid w:val="00F12D95"/>
    <w:rsid w:val="00F13468"/>
    <w:rsid w:val="00F17C2A"/>
    <w:rsid w:val="00F2158B"/>
    <w:rsid w:val="00F23209"/>
    <w:rsid w:val="00F240BB"/>
    <w:rsid w:val="00F25603"/>
    <w:rsid w:val="00F2613C"/>
    <w:rsid w:val="00F33FB3"/>
    <w:rsid w:val="00F46724"/>
    <w:rsid w:val="00F46F22"/>
    <w:rsid w:val="00F47F87"/>
    <w:rsid w:val="00F5005C"/>
    <w:rsid w:val="00F50A09"/>
    <w:rsid w:val="00F57FED"/>
    <w:rsid w:val="00F7263D"/>
    <w:rsid w:val="00F75291"/>
    <w:rsid w:val="00F77E18"/>
    <w:rsid w:val="00F968A5"/>
    <w:rsid w:val="00F97D7A"/>
    <w:rsid w:val="00FA297A"/>
    <w:rsid w:val="00FA5110"/>
    <w:rsid w:val="00FA76B8"/>
    <w:rsid w:val="00FC7096"/>
    <w:rsid w:val="00FC78EF"/>
    <w:rsid w:val="00FD1BD9"/>
    <w:rsid w:val="00FD4589"/>
    <w:rsid w:val="00FD5BF2"/>
    <w:rsid w:val="00FD6CB8"/>
    <w:rsid w:val="00FE4357"/>
    <w:rsid w:val="00FE4690"/>
    <w:rsid w:val="00FE5223"/>
    <w:rsid w:val="00FE62D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FD550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9191A"/>
    <w:pPr>
      <w:keepNext/>
      <w:spacing w:line="276" w:lineRule="auto"/>
      <w:jc w:val="both"/>
      <w:outlineLvl w:val="0"/>
    </w:pPr>
    <w:rPr>
      <w:b/>
      <w:kern w:val="32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qFormat/>
    <w:rsid w:val="00FA76B8"/>
    <w:pPr>
      <w:ind w:left="720"/>
      <w:contextualSpacing/>
    </w:pPr>
  </w:style>
  <w:style w:type="paragraph" w:customStyle="1" w:styleId="Neotevilenodstavek">
    <w:name w:val="Neoštevilčen odstavek"/>
    <w:basedOn w:val="Navaden"/>
    <w:link w:val="NeotevilenodstavekZnak"/>
    <w:qFormat/>
    <w:rsid w:val="008D079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D0791"/>
    <w:rPr>
      <w:rFonts w:ascii="Arial" w:hAnsi="Arial" w:cs="Arial"/>
      <w:sz w:val="22"/>
      <w:szCs w:val="22"/>
    </w:rPr>
  </w:style>
  <w:style w:type="paragraph" w:customStyle="1" w:styleId="Standard">
    <w:name w:val="Standard"/>
    <w:rsid w:val="00380E16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character" w:styleId="Pripombasklic">
    <w:name w:val="annotation reference"/>
    <w:basedOn w:val="Privzetapisavaodstavka"/>
    <w:semiHidden/>
    <w:unhideWhenUsed/>
    <w:rsid w:val="00502C9F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502C9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502C9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502C9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502C9F"/>
    <w:rPr>
      <w:rFonts w:ascii="Arial" w:hAnsi="Arial"/>
      <w:b/>
      <w:bCs/>
      <w:lang w:eastAsia="en-US"/>
    </w:rPr>
  </w:style>
  <w:style w:type="paragraph" w:styleId="Brezrazmikov">
    <w:name w:val="No Spacing"/>
    <w:uiPriority w:val="1"/>
    <w:qFormat/>
    <w:rsid w:val="0091743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9191A"/>
    <w:pPr>
      <w:keepNext/>
      <w:spacing w:line="276" w:lineRule="auto"/>
      <w:jc w:val="both"/>
      <w:outlineLvl w:val="0"/>
    </w:pPr>
    <w:rPr>
      <w:b/>
      <w:kern w:val="32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qFormat/>
    <w:rsid w:val="00FA76B8"/>
    <w:pPr>
      <w:ind w:left="720"/>
      <w:contextualSpacing/>
    </w:pPr>
  </w:style>
  <w:style w:type="paragraph" w:customStyle="1" w:styleId="Neotevilenodstavek">
    <w:name w:val="Neoštevilčen odstavek"/>
    <w:basedOn w:val="Navaden"/>
    <w:link w:val="NeotevilenodstavekZnak"/>
    <w:qFormat/>
    <w:rsid w:val="008D079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D0791"/>
    <w:rPr>
      <w:rFonts w:ascii="Arial" w:hAnsi="Arial" w:cs="Arial"/>
      <w:sz w:val="22"/>
      <w:szCs w:val="22"/>
    </w:rPr>
  </w:style>
  <w:style w:type="paragraph" w:customStyle="1" w:styleId="Standard">
    <w:name w:val="Standard"/>
    <w:rsid w:val="00380E16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character" w:styleId="Pripombasklic">
    <w:name w:val="annotation reference"/>
    <w:basedOn w:val="Privzetapisavaodstavka"/>
    <w:semiHidden/>
    <w:unhideWhenUsed/>
    <w:rsid w:val="00502C9F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502C9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502C9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502C9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502C9F"/>
    <w:rPr>
      <w:rFonts w:ascii="Arial" w:hAnsi="Arial"/>
      <w:b/>
      <w:bCs/>
      <w:lang w:eastAsia="en-US"/>
    </w:rPr>
  </w:style>
  <w:style w:type="paragraph" w:styleId="Brezrazmikov">
    <w:name w:val="No Spacing"/>
    <w:uiPriority w:val="1"/>
    <w:qFormat/>
    <w:rsid w:val="0091743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C115A-029B-4802-810E-D36FFEE7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4</cp:revision>
  <cp:lastPrinted>2016-09-09T10:18:00Z</cp:lastPrinted>
  <dcterms:created xsi:type="dcterms:W3CDTF">2016-10-11T13:08:00Z</dcterms:created>
  <dcterms:modified xsi:type="dcterms:W3CDTF">2016-10-11T13:28:00Z</dcterms:modified>
</cp:coreProperties>
</file>