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Priloga 1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b/>
          <w:szCs w:val="20"/>
        </w:rPr>
      </w:pPr>
      <w:r w:rsidRPr="0091569B">
        <w:rPr>
          <w:rFonts w:cs="Arial"/>
          <w:b/>
          <w:szCs w:val="20"/>
        </w:rPr>
        <w:t>Določitev stroškov postopka za izdajo upravnih aktov za zaprti sistem</w:t>
      </w:r>
    </w:p>
    <w:p w:rsidR="003D2195" w:rsidRDefault="003D2195" w:rsidP="000656EF">
      <w:pPr>
        <w:jc w:val="both"/>
        <w:rPr>
          <w:rFonts w:cs="Arial"/>
          <w:szCs w:val="20"/>
        </w:rPr>
      </w:pPr>
      <w:bookmarkStart w:id="0" w:name="_GoBack"/>
      <w:bookmarkEnd w:id="0"/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1. Stroški</w:t>
      </w:r>
      <w:r w:rsidRPr="0091569B">
        <w:rPr>
          <w:rFonts w:cs="Arial"/>
          <w:b/>
          <w:szCs w:val="20"/>
        </w:rPr>
        <w:t xml:space="preserve"> </w:t>
      </w:r>
      <w:r w:rsidRPr="0091569B">
        <w:rPr>
          <w:rFonts w:cs="Arial"/>
          <w:szCs w:val="20"/>
        </w:rPr>
        <w:t>postopka za izdajo upravnih aktov za zaprti sistem</w:t>
      </w:r>
      <w:r w:rsidRPr="0091569B" w:rsidDel="004322C7">
        <w:rPr>
          <w:rFonts w:cs="Arial"/>
          <w:szCs w:val="20"/>
        </w:rPr>
        <w:t xml:space="preserve"> </w:t>
      </w:r>
      <w:r w:rsidRPr="0091569B">
        <w:rPr>
          <w:rFonts w:cs="Arial"/>
          <w:szCs w:val="20"/>
        </w:rPr>
        <w:t>se določijo na podlagi naslednje enačbe: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  <w:vertAlign w:val="superscript"/>
        </w:rPr>
      </w:pPr>
      <w:r w:rsidRPr="0091569B">
        <w:rPr>
          <w:rFonts w:cs="Arial"/>
          <w:szCs w:val="20"/>
        </w:rPr>
        <w:t xml:space="preserve">SPZS = </w:t>
      </w:r>
      <w:r w:rsidRPr="0091569B">
        <w:rPr>
          <w:rFonts w:cs="Arial"/>
          <w:szCs w:val="20"/>
        </w:rPr>
        <w:sym w:font="Symbol" w:char="F0ED"/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SPS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 + </w:t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t>x</w:t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(SP + DN + SPR)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>*</w:t>
      </w:r>
      <w:r w:rsidRPr="0091569B">
        <w:rPr>
          <w:rFonts w:cs="Arial"/>
          <w:szCs w:val="20"/>
        </w:rPr>
        <w:sym w:font="Symbol" w:char="F0FD"/>
      </w:r>
      <w:r w:rsidRPr="0091569B">
        <w:rPr>
          <w:rFonts w:cs="Arial"/>
          <w:szCs w:val="20"/>
        </w:rPr>
        <w:t>, kjer so: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SPZS: stroški postopka za izdajo upravnih aktov za zaprti sistem;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SPS: strošek poročevalca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SP: strošek za prevoz;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DN: dnevnica;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SPR: strošek prenočevanja;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t xml:space="preserve">– </w:t>
      </w:r>
      <w:r>
        <w:tab/>
      </w:r>
      <w:r w:rsidR="000656EF" w:rsidRPr="0091569B">
        <w:sym w:font="Symbol" w:char="F053"/>
      </w:r>
      <w:r w:rsidR="000656EF" w:rsidRPr="003D2195">
        <w:rPr>
          <w:rFonts w:cs="Arial"/>
          <w:vertAlign w:val="subscript"/>
        </w:rPr>
        <w:t>(i = 1…n)</w:t>
      </w:r>
      <w:r w:rsidR="000656EF" w:rsidRPr="003D2195">
        <w:rPr>
          <w:rFonts w:cs="Arial"/>
        </w:rPr>
        <w:t>: vsota glede na število določenih poročevalcev in drugih strokovnjakov ali število stroškov za prevoz, prenočevanje, dnevnic ali število javnih naznanil in javnih obravnav;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 xml:space="preserve">n: število poročevalcev in drugih strokovnjakov;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x: število ogledov ali poročanj za zaprti sistem;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*: člen enačbe se pri izračunu stroškov uporablja samo, če so v postopku nastali izdatki zaradi ogleda ali poročanja za zaprti sistem.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2. Pri izračunu stroškov iz prejšnje točke se upoštevajo le tisti členi enačbe, </w:t>
      </w:r>
      <w:r>
        <w:rPr>
          <w:rFonts w:cs="Arial"/>
          <w:szCs w:val="20"/>
        </w:rPr>
        <w:t>po</w:t>
      </w:r>
      <w:r w:rsidRPr="0091569B">
        <w:rPr>
          <w:rFonts w:cs="Arial"/>
          <w:szCs w:val="20"/>
        </w:rPr>
        <w:t xml:space="preserve"> katerih je ministrstvo imelo izdatke.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0656EF" w:rsidRPr="0091569B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Strošek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Prejemnik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Višina</w:t>
            </w:r>
          </w:p>
        </w:tc>
      </w:tr>
      <w:tr w:rsidR="000656EF" w:rsidRPr="0091569B" w:rsidTr="00C43D15">
        <w:tc>
          <w:tcPr>
            <w:tcW w:w="1901" w:type="dxa"/>
            <w:tcBorders>
              <w:bottom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91569B" w:rsidTr="00C43D15">
        <w:tc>
          <w:tcPr>
            <w:tcW w:w="1901" w:type="dxa"/>
            <w:tcBorders>
              <w:top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91569B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član znanstvenega odbora oziroma namestnik oziroma poročevalec oziroma drugi strokovnjak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kilometrine je enaka kilometrini, določeni s predpisom, ki ureja višino povračila stroškov in druge prejemke v javnem sektorju oziroma povračilo dejanskih stroškov prevoza na podlagi dokazil (vozovnica javnega prevoznega sredstva, račun o plačilu cestnine, račun za parkirnino ipd.).</w:t>
            </w:r>
          </w:p>
        </w:tc>
      </w:tr>
      <w:tr w:rsidR="000656EF" w:rsidRPr="0091569B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dnevnica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dnevnice je enaka dnevnici za službeno potovanje, določeni s predpisom, ki ureja višino povračila stroškov in druge prejemke v javnem sektorju.</w:t>
            </w:r>
          </w:p>
        </w:tc>
      </w:tr>
      <w:tr w:rsidR="000656EF" w:rsidRPr="0091569B" w:rsidTr="00C43D15">
        <w:tc>
          <w:tcPr>
            <w:tcW w:w="1901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strošek prenočevanja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Povračilo za izdatek prenočevanja na podlagi dokazila (račun). </w:t>
            </w:r>
          </w:p>
        </w:tc>
      </w:tr>
      <w:tr w:rsidR="000656EF" w:rsidRPr="0091569B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40 ur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Višina ure je enaka ceni raziskovalne ure </w:t>
            </w:r>
            <w:r w:rsidRPr="003D2195">
              <w:rPr>
                <w:rFonts w:cs="Arial"/>
                <w:sz w:val="18"/>
                <w:szCs w:val="20"/>
              </w:rPr>
              <w:sym w:font="Symbol" w:char="F05B"/>
            </w:r>
            <w:r w:rsidRPr="003D2195">
              <w:rPr>
                <w:rFonts w:cs="Arial"/>
                <w:sz w:val="18"/>
                <w:szCs w:val="20"/>
              </w:rPr>
              <w:t>brez plače</w:t>
            </w:r>
            <w:r w:rsidRPr="003D2195">
              <w:rPr>
                <w:rFonts w:cs="Arial"/>
                <w:sz w:val="18"/>
                <w:szCs w:val="20"/>
              </w:rPr>
              <w:sym w:font="Symbol" w:char="F05D"/>
            </w:r>
            <w:r w:rsidRPr="003D2195">
              <w:rPr>
                <w:rFonts w:cs="Arial"/>
                <w:sz w:val="18"/>
                <w:szCs w:val="20"/>
              </w:rPr>
              <w:t xml:space="preserve"> za kategorijo A kabinetnih raziskovalnih projektov, določeni s predpisom, ki ureja normative in standarde za določanje sredstev za izvajanje nacionalnega raziskovalnega in razvojnega programa.</w:t>
            </w:r>
          </w:p>
        </w:tc>
      </w:tr>
    </w:tbl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Priloga 2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b/>
          <w:szCs w:val="20"/>
        </w:rPr>
      </w:pPr>
      <w:r w:rsidRPr="0091569B">
        <w:rPr>
          <w:rFonts w:cs="Arial"/>
          <w:b/>
          <w:szCs w:val="20"/>
        </w:rPr>
        <w:t xml:space="preserve">Določitev višine stroškov postopka za izdajo upravnih aktov za delo z GSO 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1. Stroški postopka za izdajo upravnih aktov za delo z GSO se določijo na podlagi naslednje enačbe: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  <w:vertAlign w:val="superscript"/>
        </w:rPr>
      </w:pPr>
      <w:r w:rsidRPr="0091569B">
        <w:rPr>
          <w:rFonts w:cs="Arial"/>
          <w:szCs w:val="20"/>
        </w:rPr>
        <w:t xml:space="preserve">SPD = </w:t>
      </w:r>
      <w:r w:rsidRPr="0091569B">
        <w:rPr>
          <w:rFonts w:cs="Arial"/>
          <w:szCs w:val="20"/>
        </w:rPr>
        <w:sym w:font="Symbol" w:char="F0ED"/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SPS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 + x</w:t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(SP + DN + SPR)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* + </w:t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 w:rsidRPr="0091569B">
        <w:rPr>
          <w:rFonts w:cs="Arial"/>
          <w:szCs w:val="20"/>
        </w:rPr>
        <w:t xml:space="preserve"> (JN + JO)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>**</w:t>
      </w:r>
      <w:r w:rsidRPr="0091569B">
        <w:rPr>
          <w:rFonts w:cs="Arial"/>
          <w:szCs w:val="20"/>
        </w:rPr>
        <w:sym w:font="Symbol" w:char="F0FD"/>
      </w:r>
      <w:r w:rsidRPr="0091569B">
        <w:rPr>
          <w:rFonts w:cs="Arial"/>
          <w:szCs w:val="20"/>
        </w:rPr>
        <w:t>, kjer so: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SPD: stroški postopka za izdajo upravnih aktov za delo z GSO;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SPS: strošek poročevalca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SP: strošek za prevoz;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DN: dnevnica;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SPR: strošek prenočevanja;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JN: strošek javnega naznanila;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JO: strošek javne obravnave;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t xml:space="preserve">– </w:t>
      </w:r>
      <w:r>
        <w:tab/>
      </w:r>
      <w:r w:rsidR="000656EF" w:rsidRPr="0091569B">
        <w:sym w:font="Symbol" w:char="F053"/>
      </w:r>
      <w:r w:rsidR="000656EF" w:rsidRPr="003D2195">
        <w:rPr>
          <w:rFonts w:cs="Arial"/>
          <w:vertAlign w:val="subscript"/>
        </w:rPr>
        <w:t>(i = 1…n)</w:t>
      </w:r>
      <w:r w:rsidR="000656EF" w:rsidRPr="003D2195">
        <w:rPr>
          <w:rFonts w:cs="Arial"/>
        </w:rPr>
        <w:t>: vsota glede na število določenih poročevalcev in drugih strokovnjakov ali število stroškov za prevoz, prenočevanje, dnevnic ali število javnih naznanil in javnih obravnav;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 xml:space="preserve">n: število poročevalcev in drugih strokovnjakov;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x: število ogledov ali poročanj o delu z GSO;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*: člen enačbe se pri izračunu stroškov uporablja samo, če so v postopku nastali izdatki zaradi ogleda ali poročanj o delu z GSO;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 xml:space="preserve">**: člen enačbe se pri izračunu stroškov uporablja samo, če so v postopku nastali izdatki objave javnega naznanila ali izvedbe javne obravnave. </w:t>
      </w:r>
    </w:p>
    <w:p w:rsidR="000656EF" w:rsidRPr="0091569B" w:rsidRDefault="000656EF" w:rsidP="000656EF">
      <w:pPr>
        <w:ind w:left="1418"/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2. Pri izračunu stroškov iz prejšnje točke se upoštevajo le tisti členi enačbe, </w:t>
      </w:r>
      <w:r>
        <w:rPr>
          <w:rFonts w:cs="Arial"/>
          <w:szCs w:val="20"/>
        </w:rPr>
        <w:t>po</w:t>
      </w:r>
      <w:r w:rsidRPr="0091569B">
        <w:rPr>
          <w:rFonts w:cs="Arial"/>
          <w:szCs w:val="20"/>
        </w:rPr>
        <w:t xml:space="preserve"> katerih je ministrstvo imelo izdatke.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3. Javno naznanilo vključuje izdatke objave v sredstvih javnega obveščanja.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4. Javna obravnava vključuje izdatke izvedbe javne obravnave.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2195">
              <w:rPr>
                <w:rFonts w:cs="Arial"/>
                <w:b/>
                <w:sz w:val="18"/>
                <w:szCs w:val="18"/>
              </w:rPr>
              <w:t>Strošek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2195">
              <w:rPr>
                <w:rFonts w:cs="Arial"/>
                <w:b/>
                <w:sz w:val="18"/>
                <w:szCs w:val="18"/>
              </w:rPr>
              <w:t>Prejemnik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2195">
              <w:rPr>
                <w:rFonts w:cs="Arial"/>
                <w:b/>
                <w:sz w:val="18"/>
                <w:szCs w:val="18"/>
              </w:rPr>
              <w:t xml:space="preserve">Število 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2195">
              <w:rPr>
                <w:rFonts w:cs="Arial"/>
                <w:b/>
                <w:sz w:val="18"/>
                <w:szCs w:val="18"/>
              </w:rPr>
              <w:t>Višina</w:t>
            </w:r>
          </w:p>
        </w:tc>
      </w:tr>
      <w:tr w:rsidR="000656EF" w:rsidRPr="003D2195" w:rsidTr="00C43D15">
        <w:tc>
          <w:tcPr>
            <w:tcW w:w="1901" w:type="dxa"/>
            <w:tcBorders>
              <w:bottom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656EF" w:rsidRPr="003D2195" w:rsidTr="00C43D15">
        <w:tc>
          <w:tcPr>
            <w:tcW w:w="1901" w:type="dxa"/>
            <w:tcBorders>
              <w:top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strošek za prevoz 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član znanstvenega odbora oziroma namestnik oziroma poročevalec oziroma drugi strokovnjak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Višina kilometrine je enaka kilometrini, določeni s predpisom, ki ureja višino povračila stroškov in druge prejemke v javnem sektorju oziroma povračilo dejanskih stroškov prevoza na podlagi dokazil (vozovnica javnega prevoznega sredstva, račun o plačilu cestnine, račun za parkirnino ipd.).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dnevnica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Višina dnevnice je enaka dnevnici za službeno potovanje, določeni s predpisom, ki ureja višino povračila stroškov in druge prejemke v javnem sektorju.</w:t>
            </w:r>
          </w:p>
        </w:tc>
      </w:tr>
      <w:tr w:rsidR="000656EF" w:rsidRPr="003D2195" w:rsidTr="00C43D15">
        <w:trPr>
          <w:trHeight w:val="1120"/>
        </w:trPr>
        <w:tc>
          <w:tcPr>
            <w:tcW w:w="1901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Povračilo za izdatke prenočevanja na podlagi dokazila (račun). 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strošek poročevalca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poročevalec </w:t>
            </w:r>
          </w:p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</w:p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II. varnostni razred</w:t>
            </w:r>
          </w:p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III. in IV. varnostni razred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120 </w:t>
            </w:r>
          </w:p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 xml:space="preserve">Višina ure je enaka ceni raziskovalne ure </w:t>
            </w:r>
            <w:r w:rsidRPr="003D2195">
              <w:rPr>
                <w:rFonts w:cs="Arial"/>
                <w:sz w:val="18"/>
                <w:szCs w:val="18"/>
              </w:rPr>
              <w:sym w:font="Symbol" w:char="F05B"/>
            </w:r>
            <w:r w:rsidRPr="003D2195">
              <w:rPr>
                <w:rFonts w:cs="Arial"/>
                <w:sz w:val="18"/>
                <w:szCs w:val="18"/>
              </w:rPr>
              <w:t>brez plače</w:t>
            </w:r>
            <w:r w:rsidRPr="003D2195">
              <w:rPr>
                <w:rFonts w:cs="Arial"/>
                <w:sz w:val="18"/>
                <w:szCs w:val="18"/>
              </w:rPr>
              <w:sym w:font="Symbol" w:char="F05D"/>
            </w:r>
            <w:r w:rsidRPr="003D2195">
              <w:rPr>
                <w:rFonts w:cs="Arial"/>
                <w:sz w:val="18"/>
                <w:szCs w:val="18"/>
              </w:rPr>
              <w:t xml:space="preserve"> za kategorijo A kabinetnih raziskovalnih projektov, določeni s predpisom, ki ureja normative in standarde za določanje sredstev za izvajanje nacionalnega raziskovalnega in razvojnega programa.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javno naznanilo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Povračilo za izdatke objave v sredstvih javnega obveščanja (račun).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javna obravnava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18"/>
              </w:rPr>
            </w:pPr>
            <w:r w:rsidRPr="003D2195">
              <w:rPr>
                <w:rFonts w:cs="Arial"/>
                <w:sz w:val="18"/>
                <w:szCs w:val="18"/>
              </w:rPr>
              <w:t>Povračilo za izdatke izvedbe javne obravnave (račun).</w:t>
            </w:r>
          </w:p>
        </w:tc>
      </w:tr>
    </w:tbl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ind w:left="180"/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br w:type="page"/>
      </w:r>
      <w:r w:rsidRPr="0091569B">
        <w:rPr>
          <w:rFonts w:cs="Arial"/>
          <w:szCs w:val="20"/>
        </w:rPr>
        <w:lastRenderedPageBreak/>
        <w:t>Priloga 3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b/>
          <w:szCs w:val="20"/>
        </w:rPr>
      </w:pPr>
      <w:r w:rsidRPr="0091569B">
        <w:rPr>
          <w:rFonts w:cs="Arial"/>
          <w:b/>
          <w:szCs w:val="20"/>
        </w:rPr>
        <w:t>Določitev višine stroškov postopka za izdajo upravnih aktov za namerno sproščanje GSO v okolje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1. Stroški postopka za</w:t>
      </w:r>
      <w:r w:rsidRPr="0091569B">
        <w:rPr>
          <w:rFonts w:cs="Arial"/>
          <w:b/>
          <w:szCs w:val="20"/>
        </w:rPr>
        <w:t xml:space="preserve"> </w:t>
      </w:r>
      <w:r w:rsidRPr="0091569B">
        <w:rPr>
          <w:rFonts w:cs="Arial"/>
          <w:szCs w:val="20"/>
        </w:rPr>
        <w:t>izdajo upravnih aktov za namerno sproščanje GSO v okolje se določijo na podlagi naslednje enačbe: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  <w:vertAlign w:val="superscript"/>
        </w:rPr>
      </w:pPr>
      <w:r w:rsidRPr="0091569B">
        <w:rPr>
          <w:rFonts w:cs="Arial"/>
          <w:szCs w:val="20"/>
        </w:rPr>
        <w:t xml:space="preserve">SSO = </w:t>
      </w:r>
      <w:r w:rsidRPr="0091569B">
        <w:rPr>
          <w:rFonts w:cs="Arial"/>
          <w:szCs w:val="20"/>
        </w:rPr>
        <w:sym w:font="Symbol" w:char="F0ED"/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SPS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 + x</w:t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(SP + DN + SPR)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* + </w:t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 w:rsidRPr="0091569B">
        <w:rPr>
          <w:rFonts w:cs="Arial"/>
          <w:szCs w:val="20"/>
        </w:rPr>
        <w:t xml:space="preserve"> (JN + JO)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>**</w:t>
      </w:r>
      <w:r w:rsidRPr="0091569B">
        <w:rPr>
          <w:rFonts w:cs="Arial"/>
          <w:szCs w:val="20"/>
        </w:rPr>
        <w:sym w:font="Symbol" w:char="F0FD"/>
      </w:r>
      <w:r w:rsidRPr="0091569B">
        <w:rPr>
          <w:rFonts w:cs="Arial"/>
          <w:szCs w:val="20"/>
        </w:rPr>
        <w:t>, kjer so: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SSO: stroški postopka za izdajo upravnih aktov za namerno sproščanje GSO v okolje;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SPS: strošek poročevalca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SP: strošek za prevoz;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DN: dnevnica;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SPR: strošek prenočevanja;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JN: strošek javnega naznanila;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JO: strošek javne obravnave;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t xml:space="preserve">– </w:t>
      </w:r>
      <w:r>
        <w:tab/>
      </w:r>
      <w:r w:rsidR="000656EF" w:rsidRPr="0091569B">
        <w:sym w:font="Symbol" w:char="F053"/>
      </w:r>
      <w:r w:rsidR="000656EF" w:rsidRPr="003D2195">
        <w:rPr>
          <w:rFonts w:cs="Arial"/>
          <w:vertAlign w:val="subscript"/>
        </w:rPr>
        <w:t>(i = 1…n)</w:t>
      </w:r>
      <w:r w:rsidR="000656EF" w:rsidRPr="003D2195">
        <w:rPr>
          <w:rFonts w:cs="Arial"/>
        </w:rPr>
        <w:t>: vsota glede na število določenih poročevalcev in drugih strokovnjakov ali število stroškov za prevoz, prenočevanje, dnevnic ali število javnih naznanil in javnih obravnav;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n: število poročevalcev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x: število ogledov ali poročanj o sproščanju GSO v okolje;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*: člen enačbe se pri izračunu stroškov uporablja samo, če so v postopku nastali izdatki zaradi ogleda ali poročanj o sproščanju GSO v okolje;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**: člen enačbe se pri izračunu stroškov uporablja samo, če so v postopku nastali izdatki objave javnega naznanila ali izvedbe javne obravnave.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2. Pri izračunu stroškov iz prejšnje točke se upoštevajo le tisti členi enačbe, </w:t>
      </w:r>
      <w:r>
        <w:rPr>
          <w:rFonts w:cs="Arial"/>
          <w:szCs w:val="20"/>
        </w:rPr>
        <w:t>po</w:t>
      </w:r>
      <w:r w:rsidRPr="0091569B">
        <w:rPr>
          <w:rFonts w:cs="Arial"/>
          <w:szCs w:val="20"/>
        </w:rPr>
        <w:t xml:space="preserve"> katerih je ministrstvo imelo izdatke.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3. Javno naznanilo vključuje izdatke objave v sredstvih javnega obveščanja.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4. Javna obravnava vključuje izdatke izvedbe javne obravnave.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Strošek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Prejemnik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Višina</w:t>
            </w:r>
          </w:p>
        </w:tc>
      </w:tr>
      <w:tr w:rsidR="000656EF" w:rsidRPr="003D2195" w:rsidTr="00C43D15">
        <w:tc>
          <w:tcPr>
            <w:tcW w:w="1901" w:type="dxa"/>
            <w:tcBorders>
              <w:bottom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3D2195" w:rsidTr="00C43D15">
        <w:tc>
          <w:tcPr>
            <w:tcW w:w="1901" w:type="dxa"/>
            <w:tcBorders>
              <w:top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član znanstvenega odbora oziroma namestnik oziroma poročevalec oziroma drugi strokovnjak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kilometrine je enaka kilometrini, določeni s predpisom, ki ureja višino povračila stroškov in druge prejemke v javnem sektorju oziroma povračilo dejanskih stroškov prevoza na podlagi dokazil (vozovnica javnega prevoznega sredstva, račun o plačilu cestnine, račun za parkirnino ipd.).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dnevnica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dnevnice je enaka dnevnici za službeno potovanje, določeni s predpisom, ki ureja višino povračila stroškov in druge prejemke v javnem sektorju.</w:t>
            </w:r>
          </w:p>
        </w:tc>
      </w:tr>
      <w:tr w:rsidR="000656EF" w:rsidRPr="003D2195" w:rsidTr="00C43D15">
        <w:trPr>
          <w:trHeight w:val="1120"/>
        </w:trPr>
        <w:tc>
          <w:tcPr>
            <w:tcW w:w="1901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Povračilo za izdatek prenočevanja na podlagi dokazila (račun). 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poročevalec </w:t>
            </w:r>
          </w:p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150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Višina ure je enaka ceni raziskovalne ure </w:t>
            </w:r>
            <w:r w:rsidRPr="003D2195">
              <w:rPr>
                <w:rFonts w:cs="Arial"/>
                <w:sz w:val="18"/>
                <w:szCs w:val="20"/>
              </w:rPr>
              <w:sym w:font="Symbol" w:char="F05B"/>
            </w:r>
            <w:r w:rsidRPr="003D2195">
              <w:rPr>
                <w:rFonts w:cs="Arial"/>
                <w:sz w:val="18"/>
                <w:szCs w:val="20"/>
              </w:rPr>
              <w:t>brez plače</w:t>
            </w:r>
            <w:r w:rsidRPr="003D2195">
              <w:rPr>
                <w:rFonts w:cs="Arial"/>
                <w:sz w:val="18"/>
                <w:szCs w:val="20"/>
              </w:rPr>
              <w:sym w:font="Symbol" w:char="F05D"/>
            </w:r>
            <w:r w:rsidRPr="003D2195">
              <w:rPr>
                <w:rFonts w:cs="Arial"/>
                <w:sz w:val="18"/>
                <w:szCs w:val="20"/>
              </w:rPr>
              <w:t xml:space="preserve"> za kategorijo A kabinetnih raziskovalnih projektov, določeni s predpisom, ki ureja normative in standarde za določanje sredstev za izvajanje nacionalnega raziskovalnega in razvojnega programa.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javno naznanilo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Povračilo za izdatke objave v sredstvih javnega obveščanja (račun).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javna obravnava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Povračilo za izdatke izvedbe javne obravnave (račun).</w:t>
            </w:r>
          </w:p>
        </w:tc>
      </w:tr>
    </w:tbl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br w:type="page"/>
      </w:r>
      <w:r w:rsidRPr="0091569B">
        <w:rPr>
          <w:rFonts w:cs="Arial"/>
          <w:szCs w:val="20"/>
        </w:rPr>
        <w:lastRenderedPageBreak/>
        <w:t>Priloga 4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b/>
          <w:szCs w:val="20"/>
        </w:rPr>
      </w:pPr>
      <w:r w:rsidRPr="0091569B">
        <w:rPr>
          <w:rFonts w:cs="Arial"/>
          <w:b/>
          <w:szCs w:val="20"/>
        </w:rPr>
        <w:t>Določitev višine stroškov postopka za izdajo upravnih aktov za dajanje izdelka na trg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1. Stroški postopka za izdajo upravnih aktov za dajanje izdelka na trg se določi</w:t>
      </w:r>
      <w:r>
        <w:rPr>
          <w:rFonts w:cs="Arial"/>
          <w:szCs w:val="20"/>
        </w:rPr>
        <w:t>jo</w:t>
      </w:r>
      <w:r w:rsidRPr="0091569B">
        <w:rPr>
          <w:rFonts w:cs="Arial"/>
          <w:szCs w:val="20"/>
        </w:rPr>
        <w:t xml:space="preserve"> na podlagi naslednje enačbe: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  <w:vertAlign w:val="superscript"/>
        </w:rPr>
      </w:pPr>
      <w:r w:rsidRPr="0091569B">
        <w:rPr>
          <w:rFonts w:cs="Arial"/>
          <w:szCs w:val="20"/>
        </w:rPr>
        <w:t xml:space="preserve">SDT = </w:t>
      </w:r>
      <w:r w:rsidRPr="0091569B">
        <w:rPr>
          <w:rFonts w:cs="Arial"/>
          <w:szCs w:val="20"/>
        </w:rPr>
        <w:sym w:font="Symbol" w:char="F0ED"/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SPS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 + x</w:t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</w:rPr>
        <w:t>(SP + DN + SPR)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 xml:space="preserve">* + </w:t>
      </w:r>
      <w:r w:rsidRPr="0091569B">
        <w:rPr>
          <w:rFonts w:cs="Arial"/>
          <w:szCs w:val="20"/>
        </w:rPr>
        <w:sym w:font="Symbol" w:char="F05B"/>
      </w:r>
      <w:r w:rsidRPr="0091569B">
        <w:rPr>
          <w:rFonts w:cs="Arial"/>
          <w:szCs w:val="20"/>
        </w:rPr>
        <w:sym w:font="Symbol" w:char="F053"/>
      </w:r>
      <w:r w:rsidRPr="0091569B">
        <w:rPr>
          <w:rFonts w:cs="Arial"/>
          <w:szCs w:val="20"/>
          <w:vertAlign w:val="subscript"/>
        </w:rPr>
        <w:t>(i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=</w:t>
      </w:r>
      <w:r>
        <w:rPr>
          <w:rFonts w:cs="Arial"/>
          <w:szCs w:val="20"/>
          <w:vertAlign w:val="subscript"/>
        </w:rPr>
        <w:t xml:space="preserve"> </w:t>
      </w:r>
      <w:r w:rsidRPr="0091569B">
        <w:rPr>
          <w:rFonts w:cs="Arial"/>
          <w:szCs w:val="20"/>
          <w:vertAlign w:val="subscript"/>
        </w:rPr>
        <w:t>1…n)</w:t>
      </w:r>
      <w:r w:rsidRPr="0091569B">
        <w:rPr>
          <w:rFonts w:cs="Arial"/>
          <w:szCs w:val="20"/>
        </w:rPr>
        <w:t xml:space="preserve"> (JN + JO)</w:t>
      </w:r>
      <w:r w:rsidRPr="0091569B">
        <w:rPr>
          <w:rFonts w:cs="Arial"/>
          <w:szCs w:val="20"/>
        </w:rPr>
        <w:sym w:font="Symbol" w:char="F05D"/>
      </w:r>
      <w:r w:rsidRPr="0091569B">
        <w:rPr>
          <w:rFonts w:cs="Arial"/>
          <w:szCs w:val="20"/>
        </w:rPr>
        <w:t>**</w:t>
      </w:r>
      <w:r w:rsidRPr="0091569B">
        <w:rPr>
          <w:rFonts w:cs="Arial"/>
          <w:szCs w:val="20"/>
        </w:rPr>
        <w:sym w:font="Symbol" w:char="F0FD"/>
      </w:r>
      <w:r w:rsidRPr="0091569B">
        <w:rPr>
          <w:rFonts w:cs="Arial"/>
          <w:szCs w:val="20"/>
        </w:rPr>
        <w:t>, kjer so: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 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SDT: stroški postopka za izdajo upravnih aktov za dajanje izdelka na trg;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SPS: strošek poročevalca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SP: strošek za prevoz;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DN: dnevnica;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SPR: strošek prenočevanja;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JN: strošek javnega naznanila;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JO: strošek javne obravnave;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t xml:space="preserve">– </w:t>
      </w:r>
      <w:r>
        <w:tab/>
      </w:r>
      <w:r w:rsidR="000656EF" w:rsidRPr="0091569B">
        <w:sym w:font="Symbol" w:char="F053"/>
      </w:r>
      <w:r w:rsidR="000656EF" w:rsidRPr="003D2195">
        <w:rPr>
          <w:rFonts w:cs="Arial"/>
          <w:vertAlign w:val="subscript"/>
        </w:rPr>
        <w:t>(i = 1…n)</w:t>
      </w:r>
      <w:r w:rsidR="000656EF" w:rsidRPr="003D2195">
        <w:rPr>
          <w:rFonts w:cs="Arial"/>
        </w:rPr>
        <w:t>: vsota glede na število določenih poročevalcev in drugih strokovnjakov ali število stroškov za prevoz, prenočevanje, dnevnic ali število javnih naznanil in javnih obravnav;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n: število poročevalcev in drugih strokovnjakov;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x: število poročanj za dajanje izdelka na trg;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*: člen enačbe se pri izračunu stroškov uporablja samo, če so v postopku nastali izdatki zaradi poročanj o dajanju izdelka na trg;</w:t>
      </w:r>
    </w:p>
    <w:p w:rsidR="000656EF" w:rsidRPr="003D2195" w:rsidRDefault="003D2195" w:rsidP="003D2195">
      <w:pPr>
        <w:ind w:left="709" w:hanging="709"/>
        <w:jc w:val="both"/>
        <w:rPr>
          <w:rFonts w:cs="Arial"/>
        </w:rPr>
      </w:pPr>
      <w:r>
        <w:rPr>
          <w:rFonts w:cs="Arial"/>
        </w:rPr>
        <w:t xml:space="preserve">– </w:t>
      </w:r>
      <w:r>
        <w:rPr>
          <w:rFonts w:cs="Arial"/>
        </w:rPr>
        <w:tab/>
      </w:r>
      <w:r w:rsidR="000656EF" w:rsidRPr="003D2195">
        <w:rPr>
          <w:rFonts w:cs="Arial"/>
        </w:rPr>
        <w:t>**: člen enačbe se pri izračunu stroškov uporablja samo, če so v postopku nastali izdatki objave javnega naznanila ali izvedbe javne obravnave.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 xml:space="preserve">2. Pri izračunu stroškov iz prejšnje točke se upoštevajo le tisti členi enačbe, </w:t>
      </w:r>
      <w:r>
        <w:rPr>
          <w:rFonts w:cs="Arial"/>
          <w:szCs w:val="20"/>
        </w:rPr>
        <w:t>po</w:t>
      </w:r>
      <w:r w:rsidRPr="0091569B">
        <w:rPr>
          <w:rFonts w:cs="Arial"/>
          <w:szCs w:val="20"/>
        </w:rPr>
        <w:t xml:space="preserve"> katerih je ministrstvo imelo izdatke.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3. Javno naznanilo vključuje izdatke objave v sredstvih javnega obveščanja.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p w:rsidR="000656EF" w:rsidRPr="0091569B" w:rsidRDefault="000656EF" w:rsidP="000656EF">
      <w:pPr>
        <w:jc w:val="both"/>
        <w:rPr>
          <w:rFonts w:cs="Arial"/>
          <w:szCs w:val="20"/>
        </w:rPr>
      </w:pPr>
      <w:r w:rsidRPr="0091569B">
        <w:rPr>
          <w:rFonts w:cs="Arial"/>
          <w:szCs w:val="20"/>
        </w:rPr>
        <w:t>4. Javna obravnava vključuje izdatke izvedbe javne obravnave.</w:t>
      </w:r>
    </w:p>
    <w:p w:rsidR="000656EF" w:rsidRPr="0091569B" w:rsidRDefault="000656EF" w:rsidP="000656EF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Strošek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Prejemnik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3D2195">
              <w:rPr>
                <w:rFonts w:cs="Arial"/>
                <w:b/>
                <w:sz w:val="18"/>
                <w:szCs w:val="20"/>
              </w:rPr>
              <w:t>Višina</w:t>
            </w:r>
          </w:p>
        </w:tc>
      </w:tr>
      <w:tr w:rsidR="000656EF" w:rsidRPr="003D2195" w:rsidTr="00C43D15">
        <w:tc>
          <w:tcPr>
            <w:tcW w:w="1901" w:type="dxa"/>
            <w:tcBorders>
              <w:bottom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3D2195" w:rsidTr="00C43D15">
        <w:tc>
          <w:tcPr>
            <w:tcW w:w="1901" w:type="dxa"/>
            <w:tcBorders>
              <w:top w:val="nil"/>
            </w:tcBorders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član znanstvenega odbora oziroma namestnik oziroma poročevalec oziroma drugi strokovnjak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kilometrine je enaka kilometrini, določeni s predpisom, ki ureja višino povračila stroškov in druge prejemke v javnem sektorju oziroma povračilo dejanskih stroškov prevoza na podlagi dokazil (vozovnica javnega prevoznega sredstva, račun o plačilu cestnine, račun za parkirnino ipd.).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dnevnica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Višina dnevnice je enaka dnevnici za službeno potovanje, določeni s predpisom, ki ureja višino povračila stroškov in druge prejemke v javnem sektorju.</w:t>
            </w:r>
          </w:p>
        </w:tc>
      </w:tr>
      <w:tr w:rsidR="000656EF" w:rsidRPr="003D2195" w:rsidTr="00C43D15">
        <w:trPr>
          <w:trHeight w:val="1120"/>
        </w:trPr>
        <w:tc>
          <w:tcPr>
            <w:tcW w:w="1901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Povračilo za izdatek prenočevanja na podlagi dokazila (račun). 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poročevalec </w:t>
            </w:r>
          </w:p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400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 xml:space="preserve">Višina ure je enaka ceni raziskovalne ure </w:t>
            </w:r>
            <w:r w:rsidRPr="003D2195">
              <w:rPr>
                <w:rFonts w:cs="Arial"/>
                <w:sz w:val="18"/>
                <w:szCs w:val="20"/>
              </w:rPr>
              <w:sym w:font="Symbol" w:char="F05B"/>
            </w:r>
            <w:r w:rsidRPr="003D2195">
              <w:rPr>
                <w:rFonts w:cs="Arial"/>
                <w:sz w:val="18"/>
                <w:szCs w:val="20"/>
              </w:rPr>
              <w:t>brez plače</w:t>
            </w:r>
            <w:r w:rsidRPr="003D2195">
              <w:rPr>
                <w:rFonts w:cs="Arial"/>
                <w:sz w:val="18"/>
                <w:szCs w:val="20"/>
              </w:rPr>
              <w:sym w:font="Symbol" w:char="F05D"/>
            </w:r>
            <w:r w:rsidRPr="003D2195">
              <w:rPr>
                <w:rFonts w:cs="Arial"/>
                <w:sz w:val="18"/>
                <w:szCs w:val="20"/>
              </w:rPr>
              <w:t xml:space="preserve"> za kategorijo A kabinetnih raziskovalnih projektov, določeni s predpisom, ki ureja normative in standarde za določanje sredstev za izvajanje nacionalnega raziskovalnega in razvojnega programa.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javno naznanilo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Povračilo za izdatke objave v sredstvih javnega obveščanja (račun).</w:t>
            </w:r>
          </w:p>
        </w:tc>
      </w:tr>
      <w:tr w:rsidR="000656EF" w:rsidRPr="003D2195" w:rsidTr="00C43D15">
        <w:tc>
          <w:tcPr>
            <w:tcW w:w="1901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javna obravnava</w:t>
            </w:r>
          </w:p>
        </w:tc>
        <w:tc>
          <w:tcPr>
            <w:tcW w:w="2347" w:type="dxa"/>
          </w:tcPr>
          <w:p w:rsidR="000656EF" w:rsidRPr="003D2195" w:rsidRDefault="000656EF" w:rsidP="00C43D15">
            <w:pPr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0656EF" w:rsidRPr="003D2195" w:rsidRDefault="000656EF" w:rsidP="00C43D15">
            <w:pPr>
              <w:jc w:val="center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00" w:type="dxa"/>
          </w:tcPr>
          <w:p w:rsidR="000656EF" w:rsidRPr="003D2195" w:rsidRDefault="000656EF" w:rsidP="00C43D15">
            <w:pPr>
              <w:jc w:val="both"/>
              <w:rPr>
                <w:rFonts w:cs="Arial"/>
                <w:sz w:val="18"/>
                <w:szCs w:val="20"/>
              </w:rPr>
            </w:pPr>
            <w:r w:rsidRPr="003D2195">
              <w:rPr>
                <w:rFonts w:cs="Arial"/>
                <w:sz w:val="18"/>
                <w:szCs w:val="20"/>
              </w:rPr>
              <w:t>Povračilo za izdatke izvedbe javne obravnave (račun).</w:t>
            </w:r>
          </w:p>
        </w:tc>
      </w:tr>
    </w:tbl>
    <w:p w:rsidR="000656EF" w:rsidRPr="0091569B" w:rsidRDefault="000656EF" w:rsidP="003D2195">
      <w:pPr>
        <w:jc w:val="both"/>
        <w:rPr>
          <w:rFonts w:cs="Arial"/>
          <w:szCs w:val="20"/>
        </w:rPr>
      </w:pPr>
    </w:p>
    <w:sectPr w:rsidR="000656EF" w:rsidRPr="0091569B" w:rsidSect="00C7784C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03" w:rsidRDefault="00C96503">
      <w:r>
        <w:separator/>
      </w:r>
    </w:p>
  </w:endnote>
  <w:endnote w:type="continuationSeparator" w:id="0">
    <w:p w:rsidR="00C96503" w:rsidRDefault="00C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Default="00967D0D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7D0D" w:rsidRDefault="00967D0D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Default="00967D0D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06F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67D0D" w:rsidRDefault="00967D0D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03" w:rsidRDefault="00C96503">
      <w:r>
        <w:separator/>
      </w:r>
    </w:p>
  </w:footnote>
  <w:footnote w:type="continuationSeparator" w:id="0">
    <w:p w:rsidR="00C96503" w:rsidRDefault="00C9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Pr="00110CBD" w:rsidRDefault="00967D0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67D0D" w:rsidRPr="008F3500" w:rsidTr="00D00FA4">
      <w:trPr>
        <w:cantSplit/>
        <w:trHeight w:hRule="exact" w:val="847"/>
      </w:trPr>
      <w:tc>
        <w:tcPr>
          <w:tcW w:w="649" w:type="dxa"/>
        </w:tcPr>
        <w:p w:rsidR="00967D0D" w:rsidRDefault="00967D0D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67D0D" w:rsidRPr="00B95595" w:rsidRDefault="00967D0D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 wp14:anchorId="47060AB9" wp14:editId="4DD6400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967D0D" w:rsidRPr="00B95595" w:rsidRDefault="00967D0D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47, 1000 Ljubljana</w:t>
    </w:r>
    <w:r>
      <w:rPr>
        <w:rFonts w:cs="Arial"/>
        <w:sz w:val="16"/>
        <w:lang w:val="sl-SI"/>
      </w:rPr>
      <w:tab/>
      <w:t>T: 01 478 74 00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:rsidR="00967D0D" w:rsidRPr="008F3500" w:rsidRDefault="00967D0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CC4E89"/>
    <w:multiLevelType w:val="hybridMultilevel"/>
    <w:tmpl w:val="EC867736"/>
    <w:lvl w:ilvl="0" w:tplc="66A06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095532"/>
    <w:multiLevelType w:val="hybridMultilevel"/>
    <w:tmpl w:val="80D294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79453D6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D50"/>
    <w:multiLevelType w:val="hybridMultilevel"/>
    <w:tmpl w:val="6276AFC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70295"/>
    <w:multiLevelType w:val="hybridMultilevel"/>
    <w:tmpl w:val="860AB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EF150E"/>
    <w:multiLevelType w:val="hybridMultilevel"/>
    <w:tmpl w:val="BECE98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77B"/>
    <w:multiLevelType w:val="hybridMultilevel"/>
    <w:tmpl w:val="6DB2D652"/>
    <w:name w:val="WW8Num8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C300D9"/>
    <w:multiLevelType w:val="hybridMultilevel"/>
    <w:tmpl w:val="2E1C4E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38E4956">
      <w:numFmt w:val="bullet"/>
      <w:lvlText w:val="–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7"/>
  </w:num>
  <w:num w:numId="7">
    <w:abstractNumId w:val="8"/>
  </w:num>
  <w:num w:numId="8">
    <w:abstractNumId w:val="16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14"/>
  </w:num>
  <w:num w:numId="19">
    <w:abstractNumId w:val="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530"/>
    <w:rsid w:val="00004AC2"/>
    <w:rsid w:val="00004E52"/>
    <w:rsid w:val="0001341A"/>
    <w:rsid w:val="00014B69"/>
    <w:rsid w:val="00014FA6"/>
    <w:rsid w:val="0001582C"/>
    <w:rsid w:val="00017082"/>
    <w:rsid w:val="00021985"/>
    <w:rsid w:val="00022CEA"/>
    <w:rsid w:val="00023A88"/>
    <w:rsid w:val="00024D62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3C9F"/>
    <w:rsid w:val="00045106"/>
    <w:rsid w:val="00045D71"/>
    <w:rsid w:val="00047FCC"/>
    <w:rsid w:val="000521D6"/>
    <w:rsid w:val="00054378"/>
    <w:rsid w:val="00055AF2"/>
    <w:rsid w:val="00056164"/>
    <w:rsid w:val="00056977"/>
    <w:rsid w:val="000569BC"/>
    <w:rsid w:val="0006442E"/>
    <w:rsid w:val="000656EF"/>
    <w:rsid w:val="00065971"/>
    <w:rsid w:val="00067441"/>
    <w:rsid w:val="000728A1"/>
    <w:rsid w:val="00073A8F"/>
    <w:rsid w:val="000808D8"/>
    <w:rsid w:val="0008387A"/>
    <w:rsid w:val="00084DCE"/>
    <w:rsid w:val="0009085D"/>
    <w:rsid w:val="00091EA7"/>
    <w:rsid w:val="0009245A"/>
    <w:rsid w:val="00094174"/>
    <w:rsid w:val="00094624"/>
    <w:rsid w:val="00095E8A"/>
    <w:rsid w:val="00097DFD"/>
    <w:rsid w:val="000A14DF"/>
    <w:rsid w:val="000A15F8"/>
    <w:rsid w:val="000A1D2B"/>
    <w:rsid w:val="000A264B"/>
    <w:rsid w:val="000A3BB0"/>
    <w:rsid w:val="000A7238"/>
    <w:rsid w:val="000A7300"/>
    <w:rsid w:val="000B1E4F"/>
    <w:rsid w:val="000B4E84"/>
    <w:rsid w:val="000B6BB0"/>
    <w:rsid w:val="000B7C3D"/>
    <w:rsid w:val="000C2C40"/>
    <w:rsid w:val="000C34C8"/>
    <w:rsid w:val="000C3E10"/>
    <w:rsid w:val="000C6525"/>
    <w:rsid w:val="000C6F46"/>
    <w:rsid w:val="000D1328"/>
    <w:rsid w:val="000D1F8E"/>
    <w:rsid w:val="000D4477"/>
    <w:rsid w:val="000D7873"/>
    <w:rsid w:val="000D78C7"/>
    <w:rsid w:val="000E0FFB"/>
    <w:rsid w:val="000E2D54"/>
    <w:rsid w:val="000E4C6F"/>
    <w:rsid w:val="000E6C1B"/>
    <w:rsid w:val="000F0B8E"/>
    <w:rsid w:val="000F17AE"/>
    <w:rsid w:val="000F1D7F"/>
    <w:rsid w:val="000F2E84"/>
    <w:rsid w:val="000F3329"/>
    <w:rsid w:val="000F52C8"/>
    <w:rsid w:val="00100013"/>
    <w:rsid w:val="001012F1"/>
    <w:rsid w:val="00102B57"/>
    <w:rsid w:val="00104727"/>
    <w:rsid w:val="00105040"/>
    <w:rsid w:val="00106128"/>
    <w:rsid w:val="00107555"/>
    <w:rsid w:val="00112C3E"/>
    <w:rsid w:val="0011396C"/>
    <w:rsid w:val="001179AC"/>
    <w:rsid w:val="00124F21"/>
    <w:rsid w:val="001252E3"/>
    <w:rsid w:val="00125C05"/>
    <w:rsid w:val="001305BA"/>
    <w:rsid w:val="001311A3"/>
    <w:rsid w:val="0013350F"/>
    <w:rsid w:val="001345E8"/>
    <w:rsid w:val="00135120"/>
    <w:rsid w:val="001354DA"/>
    <w:rsid w:val="001357B2"/>
    <w:rsid w:val="00136768"/>
    <w:rsid w:val="00137307"/>
    <w:rsid w:val="00140CBA"/>
    <w:rsid w:val="0014114E"/>
    <w:rsid w:val="001413DA"/>
    <w:rsid w:val="00142261"/>
    <w:rsid w:val="00143571"/>
    <w:rsid w:val="00144024"/>
    <w:rsid w:val="001441D9"/>
    <w:rsid w:val="00146CDD"/>
    <w:rsid w:val="00147005"/>
    <w:rsid w:val="00150835"/>
    <w:rsid w:val="00150F90"/>
    <w:rsid w:val="00151F3D"/>
    <w:rsid w:val="00152063"/>
    <w:rsid w:val="001529BD"/>
    <w:rsid w:val="00152F53"/>
    <w:rsid w:val="0015323B"/>
    <w:rsid w:val="0016029C"/>
    <w:rsid w:val="001631C3"/>
    <w:rsid w:val="001634FC"/>
    <w:rsid w:val="00165DE1"/>
    <w:rsid w:val="001710A0"/>
    <w:rsid w:val="0017253F"/>
    <w:rsid w:val="0017268C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7ED9"/>
    <w:rsid w:val="001A1FD7"/>
    <w:rsid w:val="001A27E8"/>
    <w:rsid w:val="001A3297"/>
    <w:rsid w:val="001A4A3D"/>
    <w:rsid w:val="001A6C65"/>
    <w:rsid w:val="001B10C7"/>
    <w:rsid w:val="001B2EE1"/>
    <w:rsid w:val="001B4AAF"/>
    <w:rsid w:val="001B5857"/>
    <w:rsid w:val="001B7C98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0FD0"/>
    <w:rsid w:val="001E1A53"/>
    <w:rsid w:val="001E1B4F"/>
    <w:rsid w:val="001E4436"/>
    <w:rsid w:val="001E45F4"/>
    <w:rsid w:val="001E5470"/>
    <w:rsid w:val="001F22C8"/>
    <w:rsid w:val="001F378C"/>
    <w:rsid w:val="001F3DEE"/>
    <w:rsid w:val="001F49BC"/>
    <w:rsid w:val="001F55EA"/>
    <w:rsid w:val="00200A32"/>
    <w:rsid w:val="002024B4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08A9"/>
    <w:rsid w:val="002217E1"/>
    <w:rsid w:val="00221A1F"/>
    <w:rsid w:val="00222C20"/>
    <w:rsid w:val="0022475B"/>
    <w:rsid w:val="00225E41"/>
    <w:rsid w:val="00226E3A"/>
    <w:rsid w:val="002310EC"/>
    <w:rsid w:val="00232935"/>
    <w:rsid w:val="00233BCD"/>
    <w:rsid w:val="00243A50"/>
    <w:rsid w:val="0024744E"/>
    <w:rsid w:val="00250563"/>
    <w:rsid w:val="002526C0"/>
    <w:rsid w:val="002529DF"/>
    <w:rsid w:val="002530C0"/>
    <w:rsid w:val="00253B78"/>
    <w:rsid w:val="002545E7"/>
    <w:rsid w:val="002549C1"/>
    <w:rsid w:val="002566B1"/>
    <w:rsid w:val="002572AF"/>
    <w:rsid w:val="0025783A"/>
    <w:rsid w:val="002578C3"/>
    <w:rsid w:val="00257BCF"/>
    <w:rsid w:val="0026110B"/>
    <w:rsid w:val="00261F4C"/>
    <w:rsid w:val="00262864"/>
    <w:rsid w:val="002629CC"/>
    <w:rsid w:val="0026335D"/>
    <w:rsid w:val="00265E0A"/>
    <w:rsid w:val="00266062"/>
    <w:rsid w:val="00270DA3"/>
    <w:rsid w:val="0027117B"/>
    <w:rsid w:val="00271CE5"/>
    <w:rsid w:val="00271DBA"/>
    <w:rsid w:val="002772C4"/>
    <w:rsid w:val="002811D9"/>
    <w:rsid w:val="00281B44"/>
    <w:rsid w:val="00282020"/>
    <w:rsid w:val="00284DDB"/>
    <w:rsid w:val="0028781E"/>
    <w:rsid w:val="002905E6"/>
    <w:rsid w:val="0029291A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6E21"/>
    <w:rsid w:val="002A7033"/>
    <w:rsid w:val="002B3286"/>
    <w:rsid w:val="002B6A1F"/>
    <w:rsid w:val="002B6D3E"/>
    <w:rsid w:val="002C0239"/>
    <w:rsid w:val="002C2215"/>
    <w:rsid w:val="002C3A5E"/>
    <w:rsid w:val="002C75F1"/>
    <w:rsid w:val="002D42F0"/>
    <w:rsid w:val="002D483D"/>
    <w:rsid w:val="002D4887"/>
    <w:rsid w:val="002D5176"/>
    <w:rsid w:val="002D6D29"/>
    <w:rsid w:val="002D7C7E"/>
    <w:rsid w:val="002D7FC9"/>
    <w:rsid w:val="002E0C5C"/>
    <w:rsid w:val="002E1344"/>
    <w:rsid w:val="002E172C"/>
    <w:rsid w:val="002E6104"/>
    <w:rsid w:val="002F25AE"/>
    <w:rsid w:val="002F25F1"/>
    <w:rsid w:val="002F2742"/>
    <w:rsid w:val="002F28C0"/>
    <w:rsid w:val="002F4300"/>
    <w:rsid w:val="002F7BE4"/>
    <w:rsid w:val="00304106"/>
    <w:rsid w:val="00306BD5"/>
    <w:rsid w:val="00311C70"/>
    <w:rsid w:val="0031360B"/>
    <w:rsid w:val="00313C44"/>
    <w:rsid w:val="0031464F"/>
    <w:rsid w:val="003157F0"/>
    <w:rsid w:val="00316AF9"/>
    <w:rsid w:val="00321A4C"/>
    <w:rsid w:val="00323233"/>
    <w:rsid w:val="00324DF6"/>
    <w:rsid w:val="00326DE7"/>
    <w:rsid w:val="003276AE"/>
    <w:rsid w:val="00330B72"/>
    <w:rsid w:val="00330B85"/>
    <w:rsid w:val="00330F0F"/>
    <w:rsid w:val="00330FE6"/>
    <w:rsid w:val="00331042"/>
    <w:rsid w:val="00332C09"/>
    <w:rsid w:val="00333363"/>
    <w:rsid w:val="00335950"/>
    <w:rsid w:val="003367E5"/>
    <w:rsid w:val="003405D1"/>
    <w:rsid w:val="00340C76"/>
    <w:rsid w:val="00342B1F"/>
    <w:rsid w:val="003459F9"/>
    <w:rsid w:val="003466CB"/>
    <w:rsid w:val="00357C90"/>
    <w:rsid w:val="00357FAC"/>
    <w:rsid w:val="0036077B"/>
    <w:rsid w:val="00360819"/>
    <w:rsid w:val="003614D7"/>
    <w:rsid w:val="00361B39"/>
    <w:rsid w:val="00362005"/>
    <w:rsid w:val="0036299A"/>
    <w:rsid w:val="00362A59"/>
    <w:rsid w:val="003636BF"/>
    <w:rsid w:val="003644C3"/>
    <w:rsid w:val="00364CC6"/>
    <w:rsid w:val="00366B26"/>
    <w:rsid w:val="003674F0"/>
    <w:rsid w:val="00371442"/>
    <w:rsid w:val="00373CEE"/>
    <w:rsid w:val="0037466D"/>
    <w:rsid w:val="003746E8"/>
    <w:rsid w:val="0037562A"/>
    <w:rsid w:val="0037674B"/>
    <w:rsid w:val="0037728A"/>
    <w:rsid w:val="00380B6A"/>
    <w:rsid w:val="00381432"/>
    <w:rsid w:val="00382467"/>
    <w:rsid w:val="003845B4"/>
    <w:rsid w:val="00384E4D"/>
    <w:rsid w:val="00384F6A"/>
    <w:rsid w:val="00386214"/>
    <w:rsid w:val="00386AAA"/>
    <w:rsid w:val="00386C4B"/>
    <w:rsid w:val="00387B1A"/>
    <w:rsid w:val="00395B73"/>
    <w:rsid w:val="003A00F3"/>
    <w:rsid w:val="003A0384"/>
    <w:rsid w:val="003A1125"/>
    <w:rsid w:val="003A2D7A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38D2"/>
    <w:rsid w:val="003C5145"/>
    <w:rsid w:val="003C5836"/>
    <w:rsid w:val="003C5EE5"/>
    <w:rsid w:val="003D0965"/>
    <w:rsid w:val="003D096A"/>
    <w:rsid w:val="003D166A"/>
    <w:rsid w:val="003D2195"/>
    <w:rsid w:val="003D2788"/>
    <w:rsid w:val="003D31D4"/>
    <w:rsid w:val="003D3800"/>
    <w:rsid w:val="003D476C"/>
    <w:rsid w:val="003D5B02"/>
    <w:rsid w:val="003E00C4"/>
    <w:rsid w:val="003E0ADD"/>
    <w:rsid w:val="003E0E26"/>
    <w:rsid w:val="003E1C74"/>
    <w:rsid w:val="003E26C4"/>
    <w:rsid w:val="003E2B73"/>
    <w:rsid w:val="003E4134"/>
    <w:rsid w:val="003E52F3"/>
    <w:rsid w:val="003F185F"/>
    <w:rsid w:val="003F245C"/>
    <w:rsid w:val="003F296D"/>
    <w:rsid w:val="003F3D26"/>
    <w:rsid w:val="003F53F8"/>
    <w:rsid w:val="003F54A7"/>
    <w:rsid w:val="003F5F1A"/>
    <w:rsid w:val="003F5F4A"/>
    <w:rsid w:val="003F6EDC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4640"/>
    <w:rsid w:val="00425789"/>
    <w:rsid w:val="00427A45"/>
    <w:rsid w:val="004329FC"/>
    <w:rsid w:val="004431C3"/>
    <w:rsid w:val="00445BBB"/>
    <w:rsid w:val="00446EC3"/>
    <w:rsid w:val="00447708"/>
    <w:rsid w:val="00447871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0A9"/>
    <w:rsid w:val="004706A4"/>
    <w:rsid w:val="004713AD"/>
    <w:rsid w:val="0047174F"/>
    <w:rsid w:val="00471EBB"/>
    <w:rsid w:val="004721C8"/>
    <w:rsid w:val="00473770"/>
    <w:rsid w:val="00473ED5"/>
    <w:rsid w:val="00474CFC"/>
    <w:rsid w:val="00474D48"/>
    <w:rsid w:val="00481063"/>
    <w:rsid w:val="004817AF"/>
    <w:rsid w:val="004825C4"/>
    <w:rsid w:val="0048296C"/>
    <w:rsid w:val="00483F65"/>
    <w:rsid w:val="0048427A"/>
    <w:rsid w:val="004842B2"/>
    <w:rsid w:val="0048673F"/>
    <w:rsid w:val="00486C5B"/>
    <w:rsid w:val="004872C0"/>
    <w:rsid w:val="004877D3"/>
    <w:rsid w:val="004946FF"/>
    <w:rsid w:val="004A03D2"/>
    <w:rsid w:val="004A0628"/>
    <w:rsid w:val="004A12E7"/>
    <w:rsid w:val="004A150C"/>
    <w:rsid w:val="004A2FD9"/>
    <w:rsid w:val="004A3403"/>
    <w:rsid w:val="004A3DA6"/>
    <w:rsid w:val="004A3F55"/>
    <w:rsid w:val="004A5C37"/>
    <w:rsid w:val="004A60A1"/>
    <w:rsid w:val="004B03C6"/>
    <w:rsid w:val="004B11CD"/>
    <w:rsid w:val="004B1897"/>
    <w:rsid w:val="004B296E"/>
    <w:rsid w:val="004B3129"/>
    <w:rsid w:val="004B4756"/>
    <w:rsid w:val="004B4BE7"/>
    <w:rsid w:val="004B58C2"/>
    <w:rsid w:val="004B701D"/>
    <w:rsid w:val="004B7DA1"/>
    <w:rsid w:val="004C002A"/>
    <w:rsid w:val="004C0D48"/>
    <w:rsid w:val="004C1B0C"/>
    <w:rsid w:val="004C311F"/>
    <w:rsid w:val="004C396F"/>
    <w:rsid w:val="004C3FE9"/>
    <w:rsid w:val="004C537C"/>
    <w:rsid w:val="004C5AB7"/>
    <w:rsid w:val="004D10CD"/>
    <w:rsid w:val="004D1515"/>
    <w:rsid w:val="004D705F"/>
    <w:rsid w:val="004E0217"/>
    <w:rsid w:val="004E034C"/>
    <w:rsid w:val="004E160F"/>
    <w:rsid w:val="004E1647"/>
    <w:rsid w:val="004E1CA1"/>
    <w:rsid w:val="004E2A5D"/>
    <w:rsid w:val="004E3253"/>
    <w:rsid w:val="004E37D3"/>
    <w:rsid w:val="004E3F67"/>
    <w:rsid w:val="004E486F"/>
    <w:rsid w:val="004E512C"/>
    <w:rsid w:val="004E5291"/>
    <w:rsid w:val="004F0942"/>
    <w:rsid w:val="004F1FEF"/>
    <w:rsid w:val="004F3144"/>
    <w:rsid w:val="004F6240"/>
    <w:rsid w:val="00500116"/>
    <w:rsid w:val="00500147"/>
    <w:rsid w:val="005076AC"/>
    <w:rsid w:val="005122E7"/>
    <w:rsid w:val="005153EE"/>
    <w:rsid w:val="005161D5"/>
    <w:rsid w:val="00517A7B"/>
    <w:rsid w:val="00521ABD"/>
    <w:rsid w:val="00521F2D"/>
    <w:rsid w:val="00522E1B"/>
    <w:rsid w:val="00524F20"/>
    <w:rsid w:val="005254FF"/>
    <w:rsid w:val="00525A4D"/>
    <w:rsid w:val="00526246"/>
    <w:rsid w:val="005279A2"/>
    <w:rsid w:val="00533CCF"/>
    <w:rsid w:val="00534197"/>
    <w:rsid w:val="005357B9"/>
    <w:rsid w:val="00535A1A"/>
    <w:rsid w:val="005363E6"/>
    <w:rsid w:val="00536F4F"/>
    <w:rsid w:val="00537AD6"/>
    <w:rsid w:val="00540099"/>
    <w:rsid w:val="00540D45"/>
    <w:rsid w:val="00542297"/>
    <w:rsid w:val="00542700"/>
    <w:rsid w:val="00543768"/>
    <w:rsid w:val="005439F1"/>
    <w:rsid w:val="005464E6"/>
    <w:rsid w:val="00551D2C"/>
    <w:rsid w:val="00552C2A"/>
    <w:rsid w:val="005530A2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86BCA"/>
    <w:rsid w:val="005906F3"/>
    <w:rsid w:val="00590D3F"/>
    <w:rsid w:val="00591F26"/>
    <w:rsid w:val="005933D7"/>
    <w:rsid w:val="00593667"/>
    <w:rsid w:val="00594BDE"/>
    <w:rsid w:val="005A17BF"/>
    <w:rsid w:val="005A193B"/>
    <w:rsid w:val="005A3552"/>
    <w:rsid w:val="005A5BF0"/>
    <w:rsid w:val="005A7575"/>
    <w:rsid w:val="005B0E1A"/>
    <w:rsid w:val="005B10D8"/>
    <w:rsid w:val="005B11B6"/>
    <w:rsid w:val="005B1C9C"/>
    <w:rsid w:val="005B53E6"/>
    <w:rsid w:val="005B5F0B"/>
    <w:rsid w:val="005C2059"/>
    <w:rsid w:val="005C65DD"/>
    <w:rsid w:val="005C6606"/>
    <w:rsid w:val="005C7134"/>
    <w:rsid w:val="005D01F6"/>
    <w:rsid w:val="005D1741"/>
    <w:rsid w:val="005D5AD0"/>
    <w:rsid w:val="005D6B62"/>
    <w:rsid w:val="005E1D3C"/>
    <w:rsid w:val="005E1F66"/>
    <w:rsid w:val="005E5BAD"/>
    <w:rsid w:val="005E5F0A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EA8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476"/>
    <w:rsid w:val="00654D43"/>
    <w:rsid w:val="00655841"/>
    <w:rsid w:val="006560D6"/>
    <w:rsid w:val="006578CD"/>
    <w:rsid w:val="006603C4"/>
    <w:rsid w:val="0066115E"/>
    <w:rsid w:val="006634FD"/>
    <w:rsid w:val="006644E0"/>
    <w:rsid w:val="006663D7"/>
    <w:rsid w:val="00667981"/>
    <w:rsid w:val="00667988"/>
    <w:rsid w:val="00670D9A"/>
    <w:rsid w:val="00672B24"/>
    <w:rsid w:val="00672B97"/>
    <w:rsid w:val="00673690"/>
    <w:rsid w:val="006738D6"/>
    <w:rsid w:val="0067419F"/>
    <w:rsid w:val="0067568E"/>
    <w:rsid w:val="00675D6E"/>
    <w:rsid w:val="00676520"/>
    <w:rsid w:val="006772B8"/>
    <w:rsid w:val="0068200E"/>
    <w:rsid w:val="006829C8"/>
    <w:rsid w:val="00682EF8"/>
    <w:rsid w:val="00683CB2"/>
    <w:rsid w:val="00684BB2"/>
    <w:rsid w:val="00686E6E"/>
    <w:rsid w:val="00690113"/>
    <w:rsid w:val="0069403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2AE2"/>
    <w:rsid w:val="006C3561"/>
    <w:rsid w:val="006C4207"/>
    <w:rsid w:val="006C4FF2"/>
    <w:rsid w:val="006C7DBA"/>
    <w:rsid w:val="006D0861"/>
    <w:rsid w:val="006D3C70"/>
    <w:rsid w:val="006D3FDB"/>
    <w:rsid w:val="006D62F9"/>
    <w:rsid w:val="006D6B2D"/>
    <w:rsid w:val="006E4456"/>
    <w:rsid w:val="006E53D5"/>
    <w:rsid w:val="006F0A43"/>
    <w:rsid w:val="006F1AAA"/>
    <w:rsid w:val="006F38D6"/>
    <w:rsid w:val="006F3C62"/>
    <w:rsid w:val="006F4219"/>
    <w:rsid w:val="006F5E75"/>
    <w:rsid w:val="006F7CF2"/>
    <w:rsid w:val="0070118B"/>
    <w:rsid w:val="00701FD2"/>
    <w:rsid w:val="00702BCC"/>
    <w:rsid w:val="007069D2"/>
    <w:rsid w:val="0070767C"/>
    <w:rsid w:val="00707791"/>
    <w:rsid w:val="00707963"/>
    <w:rsid w:val="0070799F"/>
    <w:rsid w:val="00711C65"/>
    <w:rsid w:val="007135E8"/>
    <w:rsid w:val="0071454F"/>
    <w:rsid w:val="00720208"/>
    <w:rsid w:val="0072158B"/>
    <w:rsid w:val="007224D8"/>
    <w:rsid w:val="00723299"/>
    <w:rsid w:val="0072399F"/>
    <w:rsid w:val="007276BB"/>
    <w:rsid w:val="0072786F"/>
    <w:rsid w:val="00730AE6"/>
    <w:rsid w:val="007320A2"/>
    <w:rsid w:val="0073266D"/>
    <w:rsid w:val="00733017"/>
    <w:rsid w:val="00736645"/>
    <w:rsid w:val="007377A2"/>
    <w:rsid w:val="00740C4C"/>
    <w:rsid w:val="00742755"/>
    <w:rsid w:val="0074389B"/>
    <w:rsid w:val="00743C1C"/>
    <w:rsid w:val="00745411"/>
    <w:rsid w:val="00747879"/>
    <w:rsid w:val="00750B35"/>
    <w:rsid w:val="0075361A"/>
    <w:rsid w:val="00754A0A"/>
    <w:rsid w:val="00755BA0"/>
    <w:rsid w:val="007566E7"/>
    <w:rsid w:val="00757714"/>
    <w:rsid w:val="0076019A"/>
    <w:rsid w:val="00761FC1"/>
    <w:rsid w:val="007648AE"/>
    <w:rsid w:val="007655C6"/>
    <w:rsid w:val="0076627C"/>
    <w:rsid w:val="0077062A"/>
    <w:rsid w:val="00770DEF"/>
    <w:rsid w:val="00770E41"/>
    <w:rsid w:val="007712D6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62D"/>
    <w:rsid w:val="0079769F"/>
    <w:rsid w:val="00797733"/>
    <w:rsid w:val="00797CB4"/>
    <w:rsid w:val="007A0AFD"/>
    <w:rsid w:val="007A0E52"/>
    <w:rsid w:val="007A283C"/>
    <w:rsid w:val="007A2B26"/>
    <w:rsid w:val="007A4A6D"/>
    <w:rsid w:val="007A6BDD"/>
    <w:rsid w:val="007A7A28"/>
    <w:rsid w:val="007B21D5"/>
    <w:rsid w:val="007B2BE9"/>
    <w:rsid w:val="007B3DA6"/>
    <w:rsid w:val="007B4F58"/>
    <w:rsid w:val="007B549B"/>
    <w:rsid w:val="007C0146"/>
    <w:rsid w:val="007C63BA"/>
    <w:rsid w:val="007D119E"/>
    <w:rsid w:val="007D1BCF"/>
    <w:rsid w:val="007D36C1"/>
    <w:rsid w:val="007D528B"/>
    <w:rsid w:val="007D5525"/>
    <w:rsid w:val="007D608E"/>
    <w:rsid w:val="007D75CF"/>
    <w:rsid w:val="007D7BDC"/>
    <w:rsid w:val="007D7E3C"/>
    <w:rsid w:val="007E0440"/>
    <w:rsid w:val="007E1B8C"/>
    <w:rsid w:val="007E1F83"/>
    <w:rsid w:val="007E30DB"/>
    <w:rsid w:val="007E4974"/>
    <w:rsid w:val="007E4FBB"/>
    <w:rsid w:val="007E52F8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33873"/>
    <w:rsid w:val="00834647"/>
    <w:rsid w:val="00837105"/>
    <w:rsid w:val="008404B0"/>
    <w:rsid w:val="00843626"/>
    <w:rsid w:val="0084596E"/>
    <w:rsid w:val="008470D5"/>
    <w:rsid w:val="008506C0"/>
    <w:rsid w:val="008510F4"/>
    <w:rsid w:val="0085531E"/>
    <w:rsid w:val="00855803"/>
    <w:rsid w:val="0086115D"/>
    <w:rsid w:val="00866F83"/>
    <w:rsid w:val="0086720D"/>
    <w:rsid w:val="008703A6"/>
    <w:rsid w:val="008717C3"/>
    <w:rsid w:val="0087232A"/>
    <w:rsid w:val="00872FF8"/>
    <w:rsid w:val="008771F6"/>
    <w:rsid w:val="0088043C"/>
    <w:rsid w:val="0088079A"/>
    <w:rsid w:val="00880DFB"/>
    <w:rsid w:val="00882F35"/>
    <w:rsid w:val="00884889"/>
    <w:rsid w:val="00885484"/>
    <w:rsid w:val="00887DBF"/>
    <w:rsid w:val="008903C0"/>
    <w:rsid w:val="008906C9"/>
    <w:rsid w:val="0089141D"/>
    <w:rsid w:val="00892448"/>
    <w:rsid w:val="008A05EF"/>
    <w:rsid w:val="008A1C5C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3978"/>
    <w:rsid w:val="008D641A"/>
    <w:rsid w:val="008D7A35"/>
    <w:rsid w:val="008E1553"/>
    <w:rsid w:val="008E162C"/>
    <w:rsid w:val="008E26E7"/>
    <w:rsid w:val="008E2DA1"/>
    <w:rsid w:val="008E411E"/>
    <w:rsid w:val="008E41F3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3CB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4F4E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58E4"/>
    <w:rsid w:val="00960821"/>
    <w:rsid w:val="009612BB"/>
    <w:rsid w:val="00964801"/>
    <w:rsid w:val="00964A60"/>
    <w:rsid w:val="00964FFF"/>
    <w:rsid w:val="009662BC"/>
    <w:rsid w:val="00966941"/>
    <w:rsid w:val="00966CBA"/>
    <w:rsid w:val="00967D0D"/>
    <w:rsid w:val="00970BBD"/>
    <w:rsid w:val="00975378"/>
    <w:rsid w:val="00975A8F"/>
    <w:rsid w:val="009767A4"/>
    <w:rsid w:val="0097720E"/>
    <w:rsid w:val="009801D7"/>
    <w:rsid w:val="00980459"/>
    <w:rsid w:val="009818D3"/>
    <w:rsid w:val="00981D4C"/>
    <w:rsid w:val="00982AD4"/>
    <w:rsid w:val="00987D93"/>
    <w:rsid w:val="00990D2C"/>
    <w:rsid w:val="00992D78"/>
    <w:rsid w:val="00994460"/>
    <w:rsid w:val="00995522"/>
    <w:rsid w:val="0099697B"/>
    <w:rsid w:val="009A0478"/>
    <w:rsid w:val="009A123F"/>
    <w:rsid w:val="009A3A26"/>
    <w:rsid w:val="009A401A"/>
    <w:rsid w:val="009A55F2"/>
    <w:rsid w:val="009A5F34"/>
    <w:rsid w:val="009A69B7"/>
    <w:rsid w:val="009B368D"/>
    <w:rsid w:val="009B5405"/>
    <w:rsid w:val="009B574A"/>
    <w:rsid w:val="009B65AE"/>
    <w:rsid w:val="009B7D0F"/>
    <w:rsid w:val="009C138A"/>
    <w:rsid w:val="009C332D"/>
    <w:rsid w:val="009C49A3"/>
    <w:rsid w:val="009C740A"/>
    <w:rsid w:val="009D2485"/>
    <w:rsid w:val="009D34A9"/>
    <w:rsid w:val="009D4D32"/>
    <w:rsid w:val="009D593E"/>
    <w:rsid w:val="009D6B99"/>
    <w:rsid w:val="009D6BA3"/>
    <w:rsid w:val="009E474D"/>
    <w:rsid w:val="009E5553"/>
    <w:rsid w:val="009E5DDF"/>
    <w:rsid w:val="009F5CD5"/>
    <w:rsid w:val="009F75D4"/>
    <w:rsid w:val="009F7A07"/>
    <w:rsid w:val="00A006D2"/>
    <w:rsid w:val="00A03A75"/>
    <w:rsid w:val="00A0764C"/>
    <w:rsid w:val="00A0779A"/>
    <w:rsid w:val="00A07C48"/>
    <w:rsid w:val="00A125C5"/>
    <w:rsid w:val="00A12C29"/>
    <w:rsid w:val="00A1584B"/>
    <w:rsid w:val="00A15910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44D6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440F"/>
    <w:rsid w:val="00A75A19"/>
    <w:rsid w:val="00A770A6"/>
    <w:rsid w:val="00A813B1"/>
    <w:rsid w:val="00A82351"/>
    <w:rsid w:val="00A8333D"/>
    <w:rsid w:val="00A84857"/>
    <w:rsid w:val="00A84A78"/>
    <w:rsid w:val="00A84E2E"/>
    <w:rsid w:val="00A879C9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6568"/>
    <w:rsid w:val="00AB7887"/>
    <w:rsid w:val="00AC2363"/>
    <w:rsid w:val="00AC25F8"/>
    <w:rsid w:val="00AC32B2"/>
    <w:rsid w:val="00AC32C2"/>
    <w:rsid w:val="00AC55FD"/>
    <w:rsid w:val="00AC58D0"/>
    <w:rsid w:val="00AC59AF"/>
    <w:rsid w:val="00AC62BB"/>
    <w:rsid w:val="00AC6CFD"/>
    <w:rsid w:val="00AD01BB"/>
    <w:rsid w:val="00AD1D51"/>
    <w:rsid w:val="00AD2A59"/>
    <w:rsid w:val="00AD6C40"/>
    <w:rsid w:val="00AE0751"/>
    <w:rsid w:val="00AE0F19"/>
    <w:rsid w:val="00AE6F9A"/>
    <w:rsid w:val="00AE7516"/>
    <w:rsid w:val="00AE7B15"/>
    <w:rsid w:val="00AE7F55"/>
    <w:rsid w:val="00AF06ED"/>
    <w:rsid w:val="00AF1202"/>
    <w:rsid w:val="00AF1284"/>
    <w:rsid w:val="00AF4EB1"/>
    <w:rsid w:val="00B014D4"/>
    <w:rsid w:val="00B02EDD"/>
    <w:rsid w:val="00B04591"/>
    <w:rsid w:val="00B05866"/>
    <w:rsid w:val="00B069C1"/>
    <w:rsid w:val="00B10085"/>
    <w:rsid w:val="00B129AF"/>
    <w:rsid w:val="00B13B3E"/>
    <w:rsid w:val="00B16FA4"/>
    <w:rsid w:val="00B17141"/>
    <w:rsid w:val="00B1725A"/>
    <w:rsid w:val="00B20B54"/>
    <w:rsid w:val="00B23712"/>
    <w:rsid w:val="00B250A2"/>
    <w:rsid w:val="00B26EC4"/>
    <w:rsid w:val="00B301FD"/>
    <w:rsid w:val="00B30CAD"/>
    <w:rsid w:val="00B314C3"/>
    <w:rsid w:val="00B31575"/>
    <w:rsid w:val="00B31F55"/>
    <w:rsid w:val="00B329EA"/>
    <w:rsid w:val="00B35936"/>
    <w:rsid w:val="00B41037"/>
    <w:rsid w:val="00B415FB"/>
    <w:rsid w:val="00B428A6"/>
    <w:rsid w:val="00B453CA"/>
    <w:rsid w:val="00B4731A"/>
    <w:rsid w:val="00B510EA"/>
    <w:rsid w:val="00B52104"/>
    <w:rsid w:val="00B54827"/>
    <w:rsid w:val="00B54FA0"/>
    <w:rsid w:val="00B5501A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293E"/>
    <w:rsid w:val="00B73655"/>
    <w:rsid w:val="00B76446"/>
    <w:rsid w:val="00B80025"/>
    <w:rsid w:val="00B8005F"/>
    <w:rsid w:val="00B8222C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B0D"/>
    <w:rsid w:val="00BA22B8"/>
    <w:rsid w:val="00BA635D"/>
    <w:rsid w:val="00BA64CD"/>
    <w:rsid w:val="00BA6F6A"/>
    <w:rsid w:val="00BA7302"/>
    <w:rsid w:val="00BB00A6"/>
    <w:rsid w:val="00BB2B01"/>
    <w:rsid w:val="00BB2B10"/>
    <w:rsid w:val="00BB2FDD"/>
    <w:rsid w:val="00BB37AC"/>
    <w:rsid w:val="00BC11AF"/>
    <w:rsid w:val="00BC47DA"/>
    <w:rsid w:val="00BC50EA"/>
    <w:rsid w:val="00BC5559"/>
    <w:rsid w:val="00BC6553"/>
    <w:rsid w:val="00BC75FC"/>
    <w:rsid w:val="00BD07A5"/>
    <w:rsid w:val="00BD0DC7"/>
    <w:rsid w:val="00BD1DCF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34BC"/>
    <w:rsid w:val="00C16544"/>
    <w:rsid w:val="00C20528"/>
    <w:rsid w:val="00C20623"/>
    <w:rsid w:val="00C21A8A"/>
    <w:rsid w:val="00C2296D"/>
    <w:rsid w:val="00C250D5"/>
    <w:rsid w:val="00C259A9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F77"/>
    <w:rsid w:val="00C50741"/>
    <w:rsid w:val="00C51534"/>
    <w:rsid w:val="00C54515"/>
    <w:rsid w:val="00C56D57"/>
    <w:rsid w:val="00C6088F"/>
    <w:rsid w:val="00C630FB"/>
    <w:rsid w:val="00C708A2"/>
    <w:rsid w:val="00C718F8"/>
    <w:rsid w:val="00C74005"/>
    <w:rsid w:val="00C75083"/>
    <w:rsid w:val="00C7784C"/>
    <w:rsid w:val="00C848C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6503"/>
    <w:rsid w:val="00C9684F"/>
    <w:rsid w:val="00C972A0"/>
    <w:rsid w:val="00C97E49"/>
    <w:rsid w:val="00CA4340"/>
    <w:rsid w:val="00CA4646"/>
    <w:rsid w:val="00CA4725"/>
    <w:rsid w:val="00CA652B"/>
    <w:rsid w:val="00CA76B7"/>
    <w:rsid w:val="00CB2158"/>
    <w:rsid w:val="00CB2640"/>
    <w:rsid w:val="00CB33B2"/>
    <w:rsid w:val="00CB340C"/>
    <w:rsid w:val="00CB3DC8"/>
    <w:rsid w:val="00CB63B2"/>
    <w:rsid w:val="00CB7A82"/>
    <w:rsid w:val="00CC0E55"/>
    <w:rsid w:val="00CC1B0B"/>
    <w:rsid w:val="00CC2517"/>
    <w:rsid w:val="00CC2F95"/>
    <w:rsid w:val="00CC3481"/>
    <w:rsid w:val="00CC607B"/>
    <w:rsid w:val="00CC6C97"/>
    <w:rsid w:val="00CD0209"/>
    <w:rsid w:val="00CD188E"/>
    <w:rsid w:val="00CD3016"/>
    <w:rsid w:val="00CD36B6"/>
    <w:rsid w:val="00CD6432"/>
    <w:rsid w:val="00CE24DA"/>
    <w:rsid w:val="00CE3319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4605"/>
    <w:rsid w:val="00D06027"/>
    <w:rsid w:val="00D063E5"/>
    <w:rsid w:val="00D109F9"/>
    <w:rsid w:val="00D11D73"/>
    <w:rsid w:val="00D11F08"/>
    <w:rsid w:val="00D22657"/>
    <w:rsid w:val="00D23207"/>
    <w:rsid w:val="00D248DE"/>
    <w:rsid w:val="00D267AB"/>
    <w:rsid w:val="00D308E2"/>
    <w:rsid w:val="00D34B2F"/>
    <w:rsid w:val="00D3607A"/>
    <w:rsid w:val="00D362BD"/>
    <w:rsid w:val="00D37014"/>
    <w:rsid w:val="00D374D5"/>
    <w:rsid w:val="00D4125E"/>
    <w:rsid w:val="00D43A4F"/>
    <w:rsid w:val="00D44ECD"/>
    <w:rsid w:val="00D47472"/>
    <w:rsid w:val="00D509E1"/>
    <w:rsid w:val="00D5214F"/>
    <w:rsid w:val="00D530A5"/>
    <w:rsid w:val="00D600F9"/>
    <w:rsid w:val="00D621F5"/>
    <w:rsid w:val="00D640CE"/>
    <w:rsid w:val="00D660AE"/>
    <w:rsid w:val="00D67686"/>
    <w:rsid w:val="00D67F61"/>
    <w:rsid w:val="00D7274B"/>
    <w:rsid w:val="00D774F7"/>
    <w:rsid w:val="00D776CE"/>
    <w:rsid w:val="00D819CA"/>
    <w:rsid w:val="00D81BB1"/>
    <w:rsid w:val="00D837C8"/>
    <w:rsid w:val="00D83EA8"/>
    <w:rsid w:val="00D841E3"/>
    <w:rsid w:val="00D8542D"/>
    <w:rsid w:val="00D86711"/>
    <w:rsid w:val="00D905C0"/>
    <w:rsid w:val="00D93957"/>
    <w:rsid w:val="00D951AE"/>
    <w:rsid w:val="00D9704C"/>
    <w:rsid w:val="00DA0789"/>
    <w:rsid w:val="00DA0CB6"/>
    <w:rsid w:val="00DA13EA"/>
    <w:rsid w:val="00DA182A"/>
    <w:rsid w:val="00DA323E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5FE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AD2"/>
    <w:rsid w:val="00DE1560"/>
    <w:rsid w:val="00DE1EE7"/>
    <w:rsid w:val="00DE2419"/>
    <w:rsid w:val="00DE31C8"/>
    <w:rsid w:val="00DE427B"/>
    <w:rsid w:val="00DE4A20"/>
    <w:rsid w:val="00DE5BCC"/>
    <w:rsid w:val="00DF05A9"/>
    <w:rsid w:val="00DF330E"/>
    <w:rsid w:val="00DF5A1B"/>
    <w:rsid w:val="00DF5EC0"/>
    <w:rsid w:val="00E003CD"/>
    <w:rsid w:val="00E004D8"/>
    <w:rsid w:val="00E027CB"/>
    <w:rsid w:val="00E0357D"/>
    <w:rsid w:val="00E03E3F"/>
    <w:rsid w:val="00E0463E"/>
    <w:rsid w:val="00E0491A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18A"/>
    <w:rsid w:val="00E33495"/>
    <w:rsid w:val="00E3420C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214C"/>
    <w:rsid w:val="00E54E28"/>
    <w:rsid w:val="00E56BF8"/>
    <w:rsid w:val="00E5753C"/>
    <w:rsid w:val="00E63CBE"/>
    <w:rsid w:val="00E64413"/>
    <w:rsid w:val="00E70112"/>
    <w:rsid w:val="00E712E3"/>
    <w:rsid w:val="00E724D0"/>
    <w:rsid w:val="00E766B3"/>
    <w:rsid w:val="00E76D7E"/>
    <w:rsid w:val="00E77701"/>
    <w:rsid w:val="00E802BC"/>
    <w:rsid w:val="00E83BA0"/>
    <w:rsid w:val="00E85FD5"/>
    <w:rsid w:val="00E87D56"/>
    <w:rsid w:val="00E9066E"/>
    <w:rsid w:val="00E92CDC"/>
    <w:rsid w:val="00E936B1"/>
    <w:rsid w:val="00E936BE"/>
    <w:rsid w:val="00E95987"/>
    <w:rsid w:val="00E97462"/>
    <w:rsid w:val="00EA1C71"/>
    <w:rsid w:val="00EA64A7"/>
    <w:rsid w:val="00EA67EB"/>
    <w:rsid w:val="00EA6CED"/>
    <w:rsid w:val="00EA7FBE"/>
    <w:rsid w:val="00EB1E3C"/>
    <w:rsid w:val="00EB7E75"/>
    <w:rsid w:val="00EC1B03"/>
    <w:rsid w:val="00EC22D8"/>
    <w:rsid w:val="00EC3106"/>
    <w:rsid w:val="00EC3F44"/>
    <w:rsid w:val="00EC7A0A"/>
    <w:rsid w:val="00EC7A6D"/>
    <w:rsid w:val="00ED00B3"/>
    <w:rsid w:val="00ED1C3E"/>
    <w:rsid w:val="00ED260B"/>
    <w:rsid w:val="00ED2CD5"/>
    <w:rsid w:val="00ED2E04"/>
    <w:rsid w:val="00ED3D4B"/>
    <w:rsid w:val="00EE0675"/>
    <w:rsid w:val="00EE0E63"/>
    <w:rsid w:val="00EE0E8E"/>
    <w:rsid w:val="00EE1831"/>
    <w:rsid w:val="00EE22D1"/>
    <w:rsid w:val="00EE4C1F"/>
    <w:rsid w:val="00EE5330"/>
    <w:rsid w:val="00EE6D4D"/>
    <w:rsid w:val="00EF1C2C"/>
    <w:rsid w:val="00EF5164"/>
    <w:rsid w:val="00F01218"/>
    <w:rsid w:val="00F03C8E"/>
    <w:rsid w:val="00F04131"/>
    <w:rsid w:val="00F05935"/>
    <w:rsid w:val="00F1054A"/>
    <w:rsid w:val="00F11500"/>
    <w:rsid w:val="00F118B2"/>
    <w:rsid w:val="00F126F8"/>
    <w:rsid w:val="00F12F59"/>
    <w:rsid w:val="00F13C4C"/>
    <w:rsid w:val="00F17C6D"/>
    <w:rsid w:val="00F235FC"/>
    <w:rsid w:val="00F240BB"/>
    <w:rsid w:val="00F24AF2"/>
    <w:rsid w:val="00F315C1"/>
    <w:rsid w:val="00F34199"/>
    <w:rsid w:val="00F3466D"/>
    <w:rsid w:val="00F34D68"/>
    <w:rsid w:val="00F36705"/>
    <w:rsid w:val="00F37DC6"/>
    <w:rsid w:val="00F41CCE"/>
    <w:rsid w:val="00F438E7"/>
    <w:rsid w:val="00F4754C"/>
    <w:rsid w:val="00F511A3"/>
    <w:rsid w:val="00F54154"/>
    <w:rsid w:val="00F5740E"/>
    <w:rsid w:val="00F57FED"/>
    <w:rsid w:val="00F648B2"/>
    <w:rsid w:val="00F65D20"/>
    <w:rsid w:val="00F65EE8"/>
    <w:rsid w:val="00F671B7"/>
    <w:rsid w:val="00F675BF"/>
    <w:rsid w:val="00F67BB0"/>
    <w:rsid w:val="00F67EE8"/>
    <w:rsid w:val="00F70162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B7390"/>
    <w:rsid w:val="00FC24E5"/>
    <w:rsid w:val="00FC7203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2F03"/>
    <w:rsid w:val="00FE40AC"/>
    <w:rsid w:val="00FE54F4"/>
    <w:rsid w:val="00FE54FD"/>
    <w:rsid w:val="00FE5C35"/>
    <w:rsid w:val="00FE73FC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0C7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,Poglavje1,Heading 1si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1,Footnote Text Char Znak Znak,Znak Znak Znak Znak Znak,Znak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0F52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055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055AF2"/>
    <w:rPr>
      <w:color w:val="243F60"/>
      <w:sz w:val="22"/>
      <w:szCs w:val="22"/>
      <w:lang w:eastAsia="en-US"/>
    </w:rPr>
  </w:style>
  <w:style w:type="numbering" w:customStyle="1" w:styleId="Brezseznama1">
    <w:name w:val="Brez seznama1"/>
    <w:next w:val="Brezseznama"/>
    <w:semiHidden/>
    <w:rsid w:val="00055AF2"/>
  </w:style>
  <w:style w:type="character" w:customStyle="1" w:styleId="Telobesedila2Znak">
    <w:name w:val="Telo besedila 2 Znak"/>
    <w:link w:val="Telobesedila2"/>
    <w:rsid w:val="00055AF2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rsid w:val="00055AF2"/>
    <w:pPr>
      <w:spacing w:line="240" w:lineRule="auto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55AF2"/>
    <w:rPr>
      <w:sz w:val="24"/>
    </w:rPr>
  </w:style>
  <w:style w:type="paragraph" w:customStyle="1" w:styleId="Preformatted">
    <w:name w:val="Preformatted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val="pt-BR" w:eastAsia="pt-BR"/>
    </w:rPr>
  </w:style>
  <w:style w:type="paragraph" w:customStyle="1" w:styleId="Natevanje2">
    <w:name w:val="Naštevanje2"/>
    <w:basedOn w:val="Navaden"/>
    <w:rsid w:val="00055AF2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055AF2"/>
    <w:rPr>
      <w:color w:val="17365D"/>
      <w:spacing w:val="5"/>
      <w:kern w:val="28"/>
      <w:sz w:val="52"/>
      <w:szCs w:val="52"/>
      <w:lang w:eastAsia="en-US"/>
    </w:rPr>
  </w:style>
  <w:style w:type="paragraph" w:customStyle="1" w:styleId="Zamik1">
    <w:name w:val="Zamik1"/>
    <w:basedOn w:val="Zamik2"/>
    <w:rsid w:val="00055AF2"/>
    <w:pPr>
      <w:ind w:left="284"/>
    </w:pPr>
  </w:style>
  <w:style w:type="paragraph" w:customStyle="1" w:styleId="Zamik2">
    <w:name w:val="Zamik2"/>
    <w:basedOn w:val="Navaden"/>
    <w:rsid w:val="00055AF2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055AF2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055AF2"/>
    <w:pPr>
      <w:ind w:left="1135"/>
    </w:pPr>
  </w:style>
  <w:style w:type="paragraph" w:customStyle="1" w:styleId="Zamik4">
    <w:name w:val="Zamik4"/>
    <w:basedOn w:val="Zamik2"/>
    <w:rsid w:val="00055AF2"/>
    <w:pPr>
      <w:tabs>
        <w:tab w:val="clear" w:pos="3969"/>
        <w:tab w:val="clear" w:pos="5103"/>
      </w:tabs>
      <w:ind w:left="454" w:hanging="454"/>
      <w:jc w:val="both"/>
    </w:pPr>
  </w:style>
  <w:style w:type="paragraph" w:styleId="Blokbesedila">
    <w:name w:val="Block Text"/>
    <w:basedOn w:val="Navaden"/>
    <w:rsid w:val="00055AF2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55AF2"/>
    <w:pPr>
      <w:widowControl w:val="0"/>
      <w:tabs>
        <w:tab w:val="left" w:pos="-1440"/>
      </w:tabs>
      <w:spacing w:line="240" w:lineRule="auto"/>
      <w:ind w:left="1560" w:hanging="840"/>
      <w:jc w:val="both"/>
    </w:pPr>
    <w:rPr>
      <w:rFonts w:ascii="Times New Roman" w:hAnsi="Times New Roman"/>
      <w:noProof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055AF2"/>
    <w:rPr>
      <w:noProof/>
      <w:sz w:val="24"/>
    </w:rPr>
  </w:style>
  <w:style w:type="paragraph" w:customStyle="1" w:styleId="Telobesedila31">
    <w:name w:val="Telo besedila 31"/>
    <w:basedOn w:val="Navaden"/>
    <w:rsid w:val="00055AF2"/>
    <w:pPr>
      <w:spacing w:before="120" w:after="120" w:line="240" w:lineRule="auto"/>
      <w:jc w:val="both"/>
    </w:pPr>
    <w:rPr>
      <w:sz w:val="24"/>
      <w:szCs w:val="20"/>
      <w:lang w:eastAsia="sl-SI"/>
    </w:rPr>
  </w:style>
  <w:style w:type="paragraph" w:customStyle="1" w:styleId="Predoblikovano">
    <w:name w:val="Predoblikovano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h4">
    <w:name w:val="h4"/>
    <w:basedOn w:val="Navaden"/>
    <w:rsid w:val="00055AF2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character" w:customStyle="1" w:styleId="ZadevapripombeZnak">
    <w:name w:val="Zadeva pripombe Znak"/>
    <w:link w:val="Zadevapripombe"/>
    <w:uiPriority w:val="99"/>
    <w:semiHidden/>
    <w:rsid w:val="00055AF2"/>
    <w:rPr>
      <w:rFonts w:eastAsia="Calibri"/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24744E"/>
    <w:rPr>
      <w:color w:val="808080"/>
    </w:rPr>
  </w:style>
  <w:style w:type="paragraph" w:styleId="Revizija">
    <w:name w:val="Revision"/>
    <w:hidden/>
    <w:uiPriority w:val="99"/>
    <w:semiHidden/>
    <w:rsid w:val="003A1125"/>
    <w:rPr>
      <w:rFonts w:ascii="Arial" w:hAnsi="Arial"/>
      <w:szCs w:val="24"/>
      <w:lang w:eastAsia="en-US"/>
    </w:rPr>
  </w:style>
  <w:style w:type="character" w:customStyle="1" w:styleId="VrstapredpisaZnakZnak">
    <w:name w:val="Vrsta predpisa Znak Znak"/>
    <w:rsid w:val="00364CC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Znak">
    <w:name w:val="Alinea za odstavkom Znak Znak"/>
    <w:rsid w:val="00364CC6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ZnakZnak1Znak">
    <w:name w:val="Znak Znak1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ntRefer">
    <w:name w:val="EntRefer"/>
    <w:basedOn w:val="Navaden"/>
    <w:rsid w:val="00364CC6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fr-BE"/>
    </w:rPr>
  </w:style>
  <w:style w:type="paragraph" w:customStyle="1" w:styleId="ZnakZnak2Znak">
    <w:name w:val="Znak Znak2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ZnakZnak2">
    <w:name w:val="Znak Znak2"/>
    <w:rsid w:val="00364CC6"/>
    <w:rPr>
      <w:rFonts w:ascii="Tahoma" w:hAnsi="Tahoma" w:cs="Tahoma"/>
      <w:sz w:val="16"/>
      <w:szCs w:val="16"/>
      <w:lang w:val="en-US" w:eastAsia="en-US"/>
    </w:rPr>
  </w:style>
  <w:style w:type="character" w:customStyle="1" w:styleId="Absatz-Standardschriftart">
    <w:name w:val="Absatz-Standardschriftart"/>
    <w:rsid w:val="00364CC6"/>
  </w:style>
  <w:style w:type="character" w:customStyle="1" w:styleId="Privzetapisavaodstavka1">
    <w:name w:val="Privzeta pisava odstavka1"/>
    <w:rsid w:val="00364CC6"/>
  </w:style>
  <w:style w:type="paragraph" w:customStyle="1" w:styleId="Naslov10">
    <w:name w:val="Naslov1"/>
    <w:basedOn w:val="Navaden"/>
    <w:next w:val="Telobesedila"/>
    <w:rsid w:val="00364CC6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364CC6"/>
    <w:pPr>
      <w:suppressAutoHyphens/>
      <w:spacing w:after="120"/>
      <w:jc w:val="left"/>
    </w:pPr>
    <w:rPr>
      <w:rFonts w:cs="Tahoma"/>
      <w:b w:val="0"/>
      <w:bCs w:val="0"/>
      <w:sz w:val="22"/>
      <w:szCs w:val="24"/>
      <w:lang w:eastAsia="ar-SA"/>
    </w:rPr>
  </w:style>
  <w:style w:type="paragraph" w:customStyle="1" w:styleId="Napis1">
    <w:name w:val="Napis1"/>
    <w:basedOn w:val="Navaden"/>
    <w:rsid w:val="00364CC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364CC6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364CC6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364CC6"/>
    <w:pPr>
      <w:suppressAutoHyphens/>
      <w:spacing w:after="120"/>
      <w:jc w:val="left"/>
    </w:pPr>
    <w:rPr>
      <w:b w:val="0"/>
      <w:bCs w:val="0"/>
      <w:sz w:val="22"/>
      <w:szCs w:val="24"/>
      <w:lang w:eastAsia="ar-SA"/>
    </w:rPr>
  </w:style>
  <w:style w:type="paragraph" w:customStyle="1" w:styleId="NoParagraphStyle">
    <w:name w:val="[No Paragraph Style]"/>
    <w:rsid w:val="00364CC6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364CC6"/>
  </w:style>
  <w:style w:type="character" w:customStyle="1" w:styleId="highlight1">
    <w:name w:val="highlight1"/>
    <w:rsid w:val="00364CC6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0C7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,Poglavje1,Heading 1si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1,Footnote Text Char Znak Znak,Znak Znak Znak Znak Znak,Znak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0F52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055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055AF2"/>
    <w:rPr>
      <w:color w:val="243F60"/>
      <w:sz w:val="22"/>
      <w:szCs w:val="22"/>
      <w:lang w:eastAsia="en-US"/>
    </w:rPr>
  </w:style>
  <w:style w:type="numbering" w:customStyle="1" w:styleId="Brezseznama1">
    <w:name w:val="Brez seznama1"/>
    <w:next w:val="Brezseznama"/>
    <w:semiHidden/>
    <w:rsid w:val="00055AF2"/>
  </w:style>
  <w:style w:type="character" w:customStyle="1" w:styleId="Telobesedila2Znak">
    <w:name w:val="Telo besedila 2 Znak"/>
    <w:link w:val="Telobesedila2"/>
    <w:rsid w:val="00055AF2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rsid w:val="00055AF2"/>
    <w:pPr>
      <w:spacing w:line="240" w:lineRule="auto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55AF2"/>
    <w:rPr>
      <w:sz w:val="24"/>
    </w:rPr>
  </w:style>
  <w:style w:type="paragraph" w:customStyle="1" w:styleId="Preformatted">
    <w:name w:val="Preformatted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val="pt-BR" w:eastAsia="pt-BR"/>
    </w:rPr>
  </w:style>
  <w:style w:type="paragraph" w:customStyle="1" w:styleId="Natevanje2">
    <w:name w:val="Naštevanje2"/>
    <w:basedOn w:val="Navaden"/>
    <w:rsid w:val="00055AF2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055AF2"/>
    <w:rPr>
      <w:color w:val="17365D"/>
      <w:spacing w:val="5"/>
      <w:kern w:val="28"/>
      <w:sz w:val="52"/>
      <w:szCs w:val="52"/>
      <w:lang w:eastAsia="en-US"/>
    </w:rPr>
  </w:style>
  <w:style w:type="paragraph" w:customStyle="1" w:styleId="Zamik1">
    <w:name w:val="Zamik1"/>
    <w:basedOn w:val="Zamik2"/>
    <w:rsid w:val="00055AF2"/>
    <w:pPr>
      <w:ind w:left="284"/>
    </w:pPr>
  </w:style>
  <w:style w:type="paragraph" w:customStyle="1" w:styleId="Zamik2">
    <w:name w:val="Zamik2"/>
    <w:basedOn w:val="Navaden"/>
    <w:rsid w:val="00055AF2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055AF2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055AF2"/>
    <w:pPr>
      <w:ind w:left="1135"/>
    </w:pPr>
  </w:style>
  <w:style w:type="paragraph" w:customStyle="1" w:styleId="Zamik4">
    <w:name w:val="Zamik4"/>
    <w:basedOn w:val="Zamik2"/>
    <w:rsid w:val="00055AF2"/>
    <w:pPr>
      <w:tabs>
        <w:tab w:val="clear" w:pos="3969"/>
        <w:tab w:val="clear" w:pos="5103"/>
      </w:tabs>
      <w:ind w:left="454" w:hanging="454"/>
      <w:jc w:val="both"/>
    </w:pPr>
  </w:style>
  <w:style w:type="paragraph" w:styleId="Blokbesedila">
    <w:name w:val="Block Text"/>
    <w:basedOn w:val="Navaden"/>
    <w:rsid w:val="00055AF2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55AF2"/>
    <w:pPr>
      <w:widowControl w:val="0"/>
      <w:tabs>
        <w:tab w:val="left" w:pos="-1440"/>
      </w:tabs>
      <w:spacing w:line="240" w:lineRule="auto"/>
      <w:ind w:left="1560" w:hanging="840"/>
      <w:jc w:val="both"/>
    </w:pPr>
    <w:rPr>
      <w:rFonts w:ascii="Times New Roman" w:hAnsi="Times New Roman"/>
      <w:noProof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055AF2"/>
    <w:rPr>
      <w:noProof/>
      <w:sz w:val="24"/>
    </w:rPr>
  </w:style>
  <w:style w:type="paragraph" w:customStyle="1" w:styleId="Telobesedila31">
    <w:name w:val="Telo besedila 31"/>
    <w:basedOn w:val="Navaden"/>
    <w:rsid w:val="00055AF2"/>
    <w:pPr>
      <w:spacing w:before="120" w:after="120" w:line="240" w:lineRule="auto"/>
      <w:jc w:val="both"/>
    </w:pPr>
    <w:rPr>
      <w:sz w:val="24"/>
      <w:szCs w:val="20"/>
      <w:lang w:eastAsia="sl-SI"/>
    </w:rPr>
  </w:style>
  <w:style w:type="paragraph" w:customStyle="1" w:styleId="Predoblikovano">
    <w:name w:val="Predoblikovano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h4">
    <w:name w:val="h4"/>
    <w:basedOn w:val="Navaden"/>
    <w:rsid w:val="00055AF2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character" w:customStyle="1" w:styleId="ZadevapripombeZnak">
    <w:name w:val="Zadeva pripombe Znak"/>
    <w:link w:val="Zadevapripombe"/>
    <w:uiPriority w:val="99"/>
    <w:semiHidden/>
    <w:rsid w:val="00055AF2"/>
    <w:rPr>
      <w:rFonts w:eastAsia="Calibri"/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24744E"/>
    <w:rPr>
      <w:color w:val="808080"/>
    </w:rPr>
  </w:style>
  <w:style w:type="paragraph" w:styleId="Revizija">
    <w:name w:val="Revision"/>
    <w:hidden/>
    <w:uiPriority w:val="99"/>
    <w:semiHidden/>
    <w:rsid w:val="003A1125"/>
    <w:rPr>
      <w:rFonts w:ascii="Arial" w:hAnsi="Arial"/>
      <w:szCs w:val="24"/>
      <w:lang w:eastAsia="en-US"/>
    </w:rPr>
  </w:style>
  <w:style w:type="character" w:customStyle="1" w:styleId="VrstapredpisaZnakZnak">
    <w:name w:val="Vrsta predpisa Znak Znak"/>
    <w:rsid w:val="00364CC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Znak">
    <w:name w:val="Alinea za odstavkom Znak Znak"/>
    <w:rsid w:val="00364CC6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ZnakZnak1Znak">
    <w:name w:val="Znak Znak1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ntRefer">
    <w:name w:val="EntRefer"/>
    <w:basedOn w:val="Navaden"/>
    <w:rsid w:val="00364CC6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fr-BE"/>
    </w:rPr>
  </w:style>
  <w:style w:type="paragraph" w:customStyle="1" w:styleId="ZnakZnak2Znak">
    <w:name w:val="Znak Znak2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ZnakZnak2">
    <w:name w:val="Znak Znak2"/>
    <w:rsid w:val="00364CC6"/>
    <w:rPr>
      <w:rFonts w:ascii="Tahoma" w:hAnsi="Tahoma" w:cs="Tahoma"/>
      <w:sz w:val="16"/>
      <w:szCs w:val="16"/>
      <w:lang w:val="en-US" w:eastAsia="en-US"/>
    </w:rPr>
  </w:style>
  <w:style w:type="character" w:customStyle="1" w:styleId="Absatz-Standardschriftart">
    <w:name w:val="Absatz-Standardschriftart"/>
    <w:rsid w:val="00364CC6"/>
  </w:style>
  <w:style w:type="character" w:customStyle="1" w:styleId="Privzetapisavaodstavka1">
    <w:name w:val="Privzeta pisava odstavka1"/>
    <w:rsid w:val="00364CC6"/>
  </w:style>
  <w:style w:type="paragraph" w:customStyle="1" w:styleId="Naslov10">
    <w:name w:val="Naslov1"/>
    <w:basedOn w:val="Navaden"/>
    <w:next w:val="Telobesedila"/>
    <w:rsid w:val="00364CC6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364CC6"/>
    <w:pPr>
      <w:suppressAutoHyphens/>
      <w:spacing w:after="120"/>
      <w:jc w:val="left"/>
    </w:pPr>
    <w:rPr>
      <w:rFonts w:cs="Tahoma"/>
      <w:b w:val="0"/>
      <w:bCs w:val="0"/>
      <w:sz w:val="22"/>
      <w:szCs w:val="24"/>
      <w:lang w:eastAsia="ar-SA"/>
    </w:rPr>
  </w:style>
  <w:style w:type="paragraph" w:customStyle="1" w:styleId="Napis1">
    <w:name w:val="Napis1"/>
    <w:basedOn w:val="Navaden"/>
    <w:rsid w:val="00364CC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364CC6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364CC6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364CC6"/>
    <w:pPr>
      <w:suppressAutoHyphens/>
      <w:spacing w:after="120"/>
      <w:jc w:val="left"/>
    </w:pPr>
    <w:rPr>
      <w:b w:val="0"/>
      <w:bCs w:val="0"/>
      <w:sz w:val="22"/>
      <w:szCs w:val="24"/>
      <w:lang w:eastAsia="ar-SA"/>
    </w:rPr>
  </w:style>
  <w:style w:type="paragraph" w:customStyle="1" w:styleId="NoParagraphStyle">
    <w:name w:val="[No Paragraph Style]"/>
    <w:rsid w:val="00364CC6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364CC6"/>
  </w:style>
  <w:style w:type="character" w:customStyle="1" w:styleId="highlight1">
    <w:name w:val="highlight1"/>
    <w:rsid w:val="00364CC6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D127-FAC1-4F2F-A57C-A38857C0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10433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 Roth</dc:creator>
  <cp:lastModifiedBy> RFele</cp:lastModifiedBy>
  <cp:revision>5</cp:revision>
  <cp:lastPrinted>2016-03-02T10:33:00Z</cp:lastPrinted>
  <dcterms:created xsi:type="dcterms:W3CDTF">2016-03-22T12:10:00Z</dcterms:created>
  <dcterms:modified xsi:type="dcterms:W3CDTF">2016-03-22T14:28:00Z</dcterms:modified>
</cp:coreProperties>
</file>