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67" w:rsidRDefault="00370067" w:rsidP="00370067">
      <w:pPr>
        <w:pStyle w:val="NaslovpredpisaZnakZnak"/>
        <w:spacing w:before="0" w:after="0" w:line="240" w:lineRule="auto"/>
        <w:jc w:val="left"/>
        <w:rPr>
          <w:sz w:val="20"/>
          <w:szCs w:val="20"/>
        </w:rPr>
      </w:pPr>
    </w:p>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70067" w:rsidRPr="00370067" w:rsidTr="006E2E5B">
        <w:trPr>
          <w:gridAfter w:val="2"/>
          <w:wAfter w:w="3067" w:type="dxa"/>
        </w:trPr>
        <w:tc>
          <w:tcPr>
            <w:tcW w:w="6096" w:type="dxa"/>
            <w:gridSpan w:val="2"/>
          </w:tcPr>
          <w:p w:rsidR="00370067" w:rsidRPr="00370067" w:rsidRDefault="00370067" w:rsidP="00370067">
            <w:pPr>
              <w:overflowPunct w:val="0"/>
              <w:autoSpaceDE w:val="0"/>
              <w:autoSpaceDN w:val="0"/>
              <w:adjustRightInd w:val="0"/>
              <w:textAlignment w:val="baseline"/>
              <w:rPr>
                <w:rFonts w:cs="Arial"/>
                <w:szCs w:val="20"/>
                <w:lang w:eastAsia="sl-SI"/>
              </w:rPr>
            </w:pPr>
            <w:r w:rsidRPr="00370067">
              <w:rPr>
                <w:rFonts w:cs="Arial"/>
                <w:szCs w:val="20"/>
                <w:lang w:eastAsia="sl-SI"/>
              </w:rPr>
              <w:t xml:space="preserve">Številka: </w:t>
            </w:r>
            <w:r w:rsidRPr="004063F5">
              <w:rPr>
                <w:rFonts w:cs="Arial"/>
                <w:szCs w:val="20"/>
                <w:lang w:eastAsia="sl-SI"/>
              </w:rPr>
              <w:t>007-460/2015</w:t>
            </w:r>
            <w:r w:rsidRPr="00370067">
              <w:rPr>
                <w:rFonts w:cs="Arial"/>
                <w:szCs w:val="20"/>
                <w:lang w:eastAsia="sl-SI"/>
              </w:rPr>
              <w:t xml:space="preserve">  </w:t>
            </w:r>
          </w:p>
        </w:tc>
      </w:tr>
      <w:tr w:rsidR="00370067" w:rsidRPr="00370067" w:rsidTr="006E2E5B">
        <w:trPr>
          <w:gridAfter w:val="2"/>
          <w:wAfter w:w="3067" w:type="dxa"/>
        </w:trPr>
        <w:tc>
          <w:tcPr>
            <w:tcW w:w="6096" w:type="dxa"/>
            <w:gridSpan w:val="2"/>
          </w:tcPr>
          <w:p w:rsidR="00370067" w:rsidRPr="00370067" w:rsidRDefault="00370067" w:rsidP="006E2E5B">
            <w:pPr>
              <w:overflowPunct w:val="0"/>
              <w:autoSpaceDE w:val="0"/>
              <w:autoSpaceDN w:val="0"/>
              <w:adjustRightInd w:val="0"/>
              <w:textAlignment w:val="baseline"/>
              <w:rPr>
                <w:rFonts w:cs="Arial"/>
                <w:szCs w:val="20"/>
                <w:lang w:eastAsia="sl-SI"/>
              </w:rPr>
            </w:pPr>
            <w:r w:rsidRPr="00370067">
              <w:rPr>
                <w:rFonts w:cs="Arial"/>
                <w:szCs w:val="20"/>
                <w:lang w:eastAsia="sl-SI"/>
              </w:rPr>
              <w:t xml:space="preserve">Ljubljana: </w:t>
            </w:r>
          </w:p>
        </w:tc>
      </w:tr>
      <w:tr w:rsidR="00370067" w:rsidRPr="00370067" w:rsidTr="006E2E5B">
        <w:trPr>
          <w:gridAfter w:val="2"/>
          <w:wAfter w:w="3067" w:type="dxa"/>
        </w:trPr>
        <w:tc>
          <w:tcPr>
            <w:tcW w:w="6096" w:type="dxa"/>
            <w:gridSpan w:val="2"/>
          </w:tcPr>
          <w:p w:rsidR="00370067" w:rsidRPr="00370067" w:rsidRDefault="00370067" w:rsidP="00370067">
            <w:pPr>
              <w:overflowPunct w:val="0"/>
              <w:autoSpaceDE w:val="0"/>
              <w:autoSpaceDN w:val="0"/>
              <w:adjustRightInd w:val="0"/>
              <w:textAlignment w:val="baseline"/>
              <w:rPr>
                <w:rFonts w:cs="Arial"/>
                <w:szCs w:val="20"/>
                <w:lang w:eastAsia="sl-SI"/>
              </w:rPr>
            </w:pPr>
            <w:r w:rsidRPr="00370067">
              <w:rPr>
                <w:rFonts w:cs="Arial"/>
                <w:szCs w:val="20"/>
                <w:lang w:eastAsia="sl-SI"/>
              </w:rPr>
              <w:t xml:space="preserve">EVA: </w:t>
            </w:r>
            <w:r w:rsidRPr="004063F5">
              <w:rPr>
                <w:rFonts w:cs="Arial"/>
                <w:szCs w:val="20"/>
                <w:lang w:eastAsia="sl-SI"/>
              </w:rPr>
              <w:t>2015-2550-0180</w:t>
            </w:r>
          </w:p>
        </w:tc>
      </w:tr>
      <w:tr w:rsidR="00370067" w:rsidRPr="00370067" w:rsidTr="006E2E5B">
        <w:trPr>
          <w:gridAfter w:val="2"/>
          <w:wAfter w:w="3067" w:type="dxa"/>
        </w:trPr>
        <w:tc>
          <w:tcPr>
            <w:tcW w:w="6096" w:type="dxa"/>
            <w:gridSpan w:val="2"/>
          </w:tcPr>
          <w:p w:rsidR="00370067" w:rsidRPr="00370067" w:rsidRDefault="00370067" w:rsidP="006E2E5B">
            <w:pPr>
              <w:rPr>
                <w:rFonts w:eastAsia="Calibri" w:cs="Arial"/>
                <w:szCs w:val="20"/>
              </w:rPr>
            </w:pPr>
          </w:p>
          <w:p w:rsidR="00370067" w:rsidRPr="00370067" w:rsidRDefault="00370067" w:rsidP="006E2E5B">
            <w:pPr>
              <w:rPr>
                <w:rFonts w:eastAsia="Calibri" w:cs="Arial"/>
                <w:szCs w:val="20"/>
              </w:rPr>
            </w:pPr>
            <w:r w:rsidRPr="00370067">
              <w:rPr>
                <w:rFonts w:eastAsia="Calibri" w:cs="Arial"/>
                <w:szCs w:val="20"/>
              </w:rPr>
              <w:t>GENERALNI SEKRETARIAT</w:t>
            </w:r>
            <w:r w:rsidRPr="00370067">
              <w:rPr>
                <w:rFonts w:eastAsia="Calibri" w:cs="Arial"/>
                <w:sz w:val="22"/>
                <w:szCs w:val="20"/>
              </w:rPr>
              <w:t xml:space="preserve"> </w:t>
            </w:r>
            <w:r w:rsidRPr="00370067">
              <w:rPr>
                <w:rFonts w:eastAsia="Calibri" w:cs="Arial"/>
                <w:szCs w:val="20"/>
              </w:rPr>
              <w:t>VLADE REPUBLIKE SLOVENIJE</w:t>
            </w:r>
          </w:p>
          <w:p w:rsidR="00370067" w:rsidRPr="00370067" w:rsidRDefault="00A82024" w:rsidP="006E2E5B">
            <w:pPr>
              <w:rPr>
                <w:rFonts w:eastAsia="Calibri" w:cs="Arial"/>
                <w:szCs w:val="20"/>
              </w:rPr>
            </w:pPr>
            <w:hyperlink r:id="rId9" w:history="1">
              <w:r w:rsidR="00370067" w:rsidRPr="00370067">
                <w:rPr>
                  <w:rFonts w:eastAsia="Calibri" w:cs="Arial"/>
                  <w:color w:val="0000FF"/>
                  <w:szCs w:val="20"/>
                  <w:u w:val="single"/>
                </w:rPr>
                <w:t>Gp.gs@gov.si</w:t>
              </w:r>
            </w:hyperlink>
          </w:p>
          <w:p w:rsidR="00370067" w:rsidRPr="00370067" w:rsidRDefault="00370067" w:rsidP="006E2E5B">
            <w:pPr>
              <w:rPr>
                <w:rFonts w:eastAsia="Calibri" w:cs="Arial"/>
                <w:szCs w:val="20"/>
              </w:rPr>
            </w:pPr>
          </w:p>
        </w:tc>
      </w:tr>
      <w:tr w:rsidR="00370067" w:rsidRPr="00370067" w:rsidTr="006E2E5B">
        <w:tc>
          <w:tcPr>
            <w:tcW w:w="9163" w:type="dxa"/>
            <w:gridSpan w:val="4"/>
          </w:tcPr>
          <w:p w:rsidR="00370067" w:rsidRPr="00370067" w:rsidRDefault="00370067" w:rsidP="00317133">
            <w:pPr>
              <w:suppressAutoHyphens/>
              <w:overflowPunct w:val="0"/>
              <w:autoSpaceDE w:val="0"/>
              <w:autoSpaceDN w:val="0"/>
              <w:adjustRightInd w:val="0"/>
              <w:jc w:val="both"/>
              <w:textAlignment w:val="baseline"/>
              <w:rPr>
                <w:rFonts w:eastAsia="SimSun"/>
                <w:b/>
                <w:bCs/>
                <w:szCs w:val="20"/>
              </w:rPr>
            </w:pPr>
            <w:r w:rsidRPr="00370067">
              <w:rPr>
                <w:rFonts w:cs="Arial"/>
                <w:b/>
                <w:szCs w:val="20"/>
                <w:lang w:eastAsia="sl-SI"/>
              </w:rPr>
              <w:t>ZADEVA:</w:t>
            </w:r>
            <w:r w:rsidR="004063F5">
              <w:t xml:space="preserve"> </w:t>
            </w:r>
            <w:r w:rsidR="004063F5" w:rsidRPr="004063F5">
              <w:rPr>
                <w:b/>
              </w:rPr>
              <w:t>Uredba o koncesiji za rabo vode za proizvodnjo pijač v Drogi Kolinsk</w:t>
            </w:r>
            <w:r w:rsidR="004063F5">
              <w:rPr>
                <w:b/>
              </w:rPr>
              <w:t>i</w:t>
            </w:r>
            <w:r w:rsidR="004063F5" w:rsidRPr="004063F5">
              <w:rPr>
                <w:b/>
              </w:rPr>
              <w:t xml:space="preserve"> d. d. iz vrtine G-4/70</w:t>
            </w:r>
            <w:r w:rsidR="004063F5" w:rsidRPr="004063F5">
              <w:t xml:space="preserve"> </w:t>
            </w:r>
            <w:r w:rsidRPr="00370067">
              <w:rPr>
                <w:rFonts w:eastAsia="Arial"/>
                <w:color w:val="000000"/>
                <w:szCs w:val="20"/>
              </w:rPr>
              <w:t>–</w:t>
            </w:r>
            <w:r w:rsidRPr="00370067">
              <w:rPr>
                <w:rFonts w:eastAsia="Arial"/>
                <w:b/>
                <w:color w:val="000000"/>
                <w:szCs w:val="20"/>
              </w:rPr>
              <w:t xml:space="preserve"> </w:t>
            </w:r>
            <w:r w:rsidRPr="00370067">
              <w:rPr>
                <w:rFonts w:eastAsia="Arial"/>
                <w:color w:val="000000"/>
                <w:szCs w:val="20"/>
              </w:rPr>
              <w:t>predlog za obravnavo</w:t>
            </w:r>
          </w:p>
        </w:tc>
      </w:tr>
      <w:tr w:rsidR="00370067" w:rsidRPr="00370067" w:rsidTr="006E2E5B">
        <w:tc>
          <w:tcPr>
            <w:tcW w:w="9163" w:type="dxa"/>
            <w:gridSpan w:val="4"/>
          </w:tcPr>
          <w:p w:rsidR="00370067" w:rsidRPr="00370067" w:rsidRDefault="00370067" w:rsidP="00370067">
            <w:pPr>
              <w:numPr>
                <w:ilvl w:val="0"/>
                <w:numId w:val="5"/>
              </w:numPr>
              <w:suppressAutoHyphens/>
              <w:overflowPunct w:val="0"/>
              <w:autoSpaceDE w:val="0"/>
              <w:autoSpaceDN w:val="0"/>
              <w:adjustRightInd w:val="0"/>
              <w:textAlignment w:val="baseline"/>
              <w:outlineLvl w:val="3"/>
              <w:rPr>
                <w:rFonts w:cs="Arial"/>
                <w:b/>
                <w:szCs w:val="20"/>
                <w:lang w:eastAsia="sl-SI"/>
              </w:rPr>
            </w:pPr>
            <w:r w:rsidRPr="00370067">
              <w:rPr>
                <w:rFonts w:cs="Arial"/>
                <w:b/>
                <w:szCs w:val="20"/>
                <w:lang w:eastAsia="sl-SI"/>
              </w:rPr>
              <w:t>Predlog sklepov vlade:</w:t>
            </w:r>
          </w:p>
        </w:tc>
      </w:tr>
      <w:tr w:rsidR="00370067" w:rsidRPr="00370067" w:rsidTr="006E2E5B">
        <w:tc>
          <w:tcPr>
            <w:tcW w:w="9163" w:type="dxa"/>
            <w:gridSpan w:val="4"/>
          </w:tcPr>
          <w:p w:rsidR="00370067" w:rsidRPr="00370067" w:rsidRDefault="00370067" w:rsidP="006E2E5B">
            <w:pPr>
              <w:jc w:val="both"/>
            </w:pPr>
            <w:r w:rsidRPr="00370067">
              <w:t xml:space="preserve">Na podlagi prvega odstavka 137. člena in dvanajstega odstavka 199.a člena Zakona o vodah (Uradni list RS, št. 67/02, 2/04 – ZZdrI-A, 41/04 – ZVO-1, 57/08, 57/12, 100/13, 40/14 in 56/15) ter 165. člena Zakona o varstvu okolja (Uradni list RS, št. 39/06 – uradno prečiščeno besedilo, 49/06 – ZMetD, 66/06 – odl. US, 33/07 – ZPNačrt, 57/08 – ZFO-1A, 70/08, 108/09, 108/09 – ZPNačrt-A, 48/12, 57/12, 92/13 in 56/15) </w:t>
            </w:r>
            <w:r w:rsidRPr="00370067">
              <w:rPr>
                <w:rFonts w:cs="Arial"/>
                <w:szCs w:val="20"/>
              </w:rPr>
              <w:t>je Vlada Republike Slovenije na … seji dne … sprejela naslednji</w:t>
            </w:r>
            <w:r w:rsidRPr="00370067">
              <w:t xml:space="preserve">  </w:t>
            </w:r>
          </w:p>
          <w:p w:rsidR="00370067" w:rsidRPr="00370067" w:rsidRDefault="00370067" w:rsidP="006E2E5B">
            <w:pPr>
              <w:pStyle w:val="Navadensplet"/>
              <w:spacing w:line="260" w:lineRule="exact"/>
              <w:jc w:val="both"/>
              <w:rPr>
                <w:rFonts w:ascii="Arial" w:hAnsi="Arial" w:cs="Arial"/>
                <w:color w:val="auto"/>
                <w:sz w:val="20"/>
                <w:szCs w:val="20"/>
              </w:rPr>
            </w:pPr>
          </w:p>
          <w:p w:rsidR="00370067" w:rsidRPr="00370067" w:rsidRDefault="00370067" w:rsidP="006E2E5B">
            <w:pPr>
              <w:pStyle w:val="Navadensplet"/>
              <w:spacing w:line="260" w:lineRule="exact"/>
              <w:jc w:val="both"/>
              <w:rPr>
                <w:rFonts w:ascii="Arial" w:hAnsi="Arial" w:cs="Arial"/>
                <w:color w:val="auto"/>
                <w:sz w:val="20"/>
                <w:szCs w:val="20"/>
              </w:rPr>
            </w:pPr>
            <w:r w:rsidRPr="00370067">
              <w:rPr>
                <w:rFonts w:ascii="Arial" w:hAnsi="Arial" w:cs="Arial"/>
                <w:color w:val="auto"/>
                <w:sz w:val="20"/>
                <w:szCs w:val="20"/>
              </w:rPr>
              <w:t xml:space="preserve">                                                                      SKLEP:</w:t>
            </w:r>
          </w:p>
          <w:p w:rsidR="00370067" w:rsidRPr="00370067" w:rsidRDefault="00370067" w:rsidP="006E2E5B">
            <w:pPr>
              <w:ind w:right="28"/>
              <w:jc w:val="both"/>
              <w:rPr>
                <w:rFonts w:cs="Arial"/>
                <w:szCs w:val="20"/>
              </w:rPr>
            </w:pPr>
            <w:r w:rsidRPr="00370067">
              <w:rPr>
                <w:rFonts w:cs="Arial"/>
                <w:szCs w:val="20"/>
              </w:rPr>
              <w:t xml:space="preserve">Vlada Republike Slovenije </w:t>
            </w:r>
            <w:r w:rsidRPr="00370067">
              <w:rPr>
                <w:iCs/>
              </w:rPr>
              <w:t>je izdala</w:t>
            </w:r>
            <w:r w:rsidRPr="00370067">
              <w:t xml:space="preserve"> </w:t>
            </w:r>
            <w:r w:rsidRPr="00370067">
              <w:rPr>
                <w:rFonts w:cs="Arial"/>
                <w:szCs w:val="20"/>
              </w:rPr>
              <w:t xml:space="preserve">Uredbo </w:t>
            </w:r>
            <w:r w:rsidR="0000495C">
              <w:t xml:space="preserve"> </w:t>
            </w:r>
            <w:r w:rsidR="0000495C" w:rsidRPr="0000495C">
              <w:rPr>
                <w:rFonts w:cs="Arial"/>
                <w:szCs w:val="20"/>
              </w:rPr>
              <w:t>o koncesiji za rabo vode za proizvodnjo pijač v Drogi K</w:t>
            </w:r>
            <w:r w:rsidR="00317133">
              <w:rPr>
                <w:rFonts w:cs="Arial"/>
                <w:szCs w:val="20"/>
              </w:rPr>
              <w:t>olinski</w:t>
            </w:r>
            <w:r w:rsidR="0000495C">
              <w:rPr>
                <w:rFonts w:cs="Arial"/>
                <w:szCs w:val="20"/>
              </w:rPr>
              <w:t xml:space="preserve"> d. d. iz vrtine G-4/70</w:t>
            </w:r>
            <w:r w:rsidRPr="00370067">
              <w:rPr>
                <w:rFonts w:cs="Arial"/>
                <w:szCs w:val="20"/>
              </w:rPr>
              <w:t xml:space="preserve">, </w:t>
            </w:r>
            <w:r w:rsidRPr="00370067">
              <w:rPr>
                <w:rFonts w:cs="Arial"/>
                <w:bCs/>
                <w:szCs w:val="20"/>
              </w:rPr>
              <w:t xml:space="preserve">ki se objavi v </w:t>
            </w:r>
            <w:r w:rsidRPr="00370067">
              <w:rPr>
                <w:rFonts w:cs="Arial"/>
                <w:szCs w:val="20"/>
              </w:rPr>
              <w:t xml:space="preserve">Uradnem listu Republike Slovenije. </w:t>
            </w:r>
          </w:p>
          <w:p w:rsidR="00370067" w:rsidRPr="00370067" w:rsidRDefault="00370067" w:rsidP="006E2E5B">
            <w:pPr>
              <w:spacing w:before="280" w:line="240" w:lineRule="auto"/>
              <w:rPr>
                <w:rFonts w:cs="Arial"/>
                <w:szCs w:val="20"/>
              </w:rPr>
            </w:pPr>
          </w:p>
          <w:p w:rsidR="00370067" w:rsidRPr="00370067" w:rsidRDefault="00370067" w:rsidP="006E2E5B">
            <w:pPr>
              <w:spacing w:line="240" w:lineRule="auto"/>
              <w:jc w:val="center"/>
              <w:rPr>
                <w:rFonts w:cs="Arial"/>
                <w:szCs w:val="20"/>
              </w:rPr>
            </w:pPr>
            <w:r w:rsidRPr="00370067">
              <w:rPr>
                <w:rFonts w:cs="Arial"/>
                <w:szCs w:val="20"/>
              </w:rPr>
              <w:t xml:space="preserve">                                                                                   Mag. Darko Krašovec</w:t>
            </w:r>
          </w:p>
          <w:p w:rsidR="00370067" w:rsidRPr="00370067" w:rsidRDefault="00370067" w:rsidP="006E2E5B">
            <w:pPr>
              <w:spacing w:line="240" w:lineRule="auto"/>
              <w:jc w:val="center"/>
              <w:rPr>
                <w:rFonts w:cs="Arial"/>
                <w:szCs w:val="20"/>
              </w:rPr>
            </w:pPr>
            <w:r w:rsidRPr="00370067">
              <w:rPr>
                <w:rFonts w:cs="Arial"/>
                <w:szCs w:val="20"/>
              </w:rPr>
              <w:t xml:space="preserve">                                                                                  GENERALNI SEKRETAR</w:t>
            </w:r>
          </w:p>
          <w:p w:rsidR="00370067" w:rsidRPr="00370067" w:rsidRDefault="00370067" w:rsidP="006E2E5B">
            <w:pPr>
              <w:ind w:right="-759"/>
              <w:rPr>
                <w:rFonts w:cs="Arial"/>
              </w:rPr>
            </w:pPr>
          </w:p>
          <w:p w:rsidR="00370067" w:rsidRPr="00370067" w:rsidRDefault="00370067" w:rsidP="006E2E5B">
            <w:pPr>
              <w:rPr>
                <w:rFonts w:cs="Arial"/>
              </w:rPr>
            </w:pPr>
            <w:r w:rsidRPr="00370067">
              <w:rPr>
                <w:rFonts w:cs="Arial"/>
              </w:rPr>
              <w:t xml:space="preserve">PREJMEJO: </w:t>
            </w:r>
          </w:p>
          <w:p w:rsidR="00370067" w:rsidRPr="00370067" w:rsidRDefault="00370067" w:rsidP="00370067">
            <w:pPr>
              <w:numPr>
                <w:ilvl w:val="0"/>
                <w:numId w:val="6"/>
              </w:numPr>
              <w:autoSpaceDE w:val="0"/>
              <w:autoSpaceDN w:val="0"/>
              <w:adjustRightInd w:val="0"/>
              <w:jc w:val="both"/>
              <w:rPr>
                <w:rFonts w:cs="Arial"/>
              </w:rPr>
            </w:pPr>
            <w:r w:rsidRPr="00370067">
              <w:rPr>
                <w:rFonts w:cs="Arial"/>
              </w:rPr>
              <w:t xml:space="preserve">Ministrstvo za okolje in prostor </w:t>
            </w:r>
          </w:p>
          <w:p w:rsidR="00370067" w:rsidRPr="00370067" w:rsidRDefault="00370067" w:rsidP="00370067">
            <w:pPr>
              <w:numPr>
                <w:ilvl w:val="0"/>
                <w:numId w:val="6"/>
              </w:numPr>
              <w:suppressAutoHyphens/>
              <w:spacing w:line="260" w:lineRule="atLeast"/>
              <w:rPr>
                <w:rFonts w:cs="Arial"/>
              </w:rPr>
            </w:pPr>
            <w:r w:rsidRPr="00370067">
              <w:rPr>
                <w:rFonts w:cs="Arial"/>
              </w:rPr>
              <w:t>Ministrstvo za finance</w:t>
            </w:r>
          </w:p>
          <w:p w:rsidR="00370067" w:rsidRDefault="00370067" w:rsidP="00370067">
            <w:pPr>
              <w:numPr>
                <w:ilvl w:val="0"/>
                <w:numId w:val="6"/>
              </w:numPr>
              <w:suppressAutoHyphens/>
              <w:spacing w:line="260" w:lineRule="atLeast"/>
              <w:rPr>
                <w:rFonts w:cs="Arial"/>
              </w:rPr>
            </w:pPr>
            <w:r w:rsidRPr="00370067">
              <w:rPr>
                <w:rFonts w:cs="Arial"/>
              </w:rPr>
              <w:t>Ministrstvo za gospodarski razvoj in tehnologijo</w:t>
            </w:r>
          </w:p>
          <w:p w:rsidR="00B024AE" w:rsidRPr="00B024AE" w:rsidRDefault="00B024AE" w:rsidP="00B024AE">
            <w:pPr>
              <w:pStyle w:val="Odstavekseznama"/>
              <w:numPr>
                <w:ilvl w:val="0"/>
                <w:numId w:val="6"/>
              </w:numPr>
              <w:rPr>
                <w:rFonts w:cs="Arial"/>
              </w:rPr>
            </w:pPr>
            <w:r w:rsidRPr="00B024AE">
              <w:rPr>
                <w:rFonts w:cs="Arial"/>
              </w:rPr>
              <w:t>Ministrstvo za kmetijstvo, gozdarstvo in prehrano</w:t>
            </w:r>
          </w:p>
          <w:p w:rsidR="00370067" w:rsidRPr="00370067" w:rsidRDefault="00370067" w:rsidP="00370067">
            <w:pPr>
              <w:numPr>
                <w:ilvl w:val="0"/>
                <w:numId w:val="6"/>
              </w:numPr>
              <w:spacing w:line="260" w:lineRule="atLeast"/>
            </w:pPr>
            <w:r w:rsidRPr="00370067">
              <w:t xml:space="preserve">Služba Vlade Republike Slovenije za zakonodajo  </w:t>
            </w:r>
          </w:p>
          <w:p w:rsidR="00370067" w:rsidRPr="00370067" w:rsidRDefault="00370067" w:rsidP="00370067">
            <w:pPr>
              <w:numPr>
                <w:ilvl w:val="0"/>
                <w:numId w:val="6"/>
              </w:numPr>
              <w:autoSpaceDE w:val="0"/>
              <w:autoSpaceDN w:val="0"/>
              <w:adjustRightInd w:val="0"/>
              <w:jc w:val="both"/>
              <w:rPr>
                <w:rFonts w:cs="Arial"/>
              </w:rPr>
            </w:pPr>
            <w:r w:rsidRPr="00370067">
              <w:rPr>
                <w:szCs w:val="20"/>
              </w:rPr>
              <w:t>Urad Vlade Republike Slovenije za komuniciranje</w:t>
            </w:r>
            <w:r w:rsidRPr="00370067">
              <w:rPr>
                <w:rFonts w:cs="Arial"/>
              </w:rPr>
              <w:t xml:space="preserve"> </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b/>
                <w:iCs/>
                <w:szCs w:val="20"/>
                <w:lang w:eastAsia="sl-SI"/>
              </w:rPr>
            </w:pPr>
            <w:r w:rsidRPr="00370067">
              <w:rPr>
                <w:rFonts w:cs="Arial"/>
                <w:b/>
                <w:szCs w:val="20"/>
                <w:lang w:eastAsia="sl-SI"/>
              </w:rPr>
              <w:t>2. Predlog za obravnavo predloga zakona po nujnem ali skrajšanem postopku v državnem zboru z obrazložitvijo razlogov:</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b/>
                <w:iCs/>
                <w:szCs w:val="20"/>
                <w:lang w:eastAsia="sl-SI"/>
              </w:rPr>
            </w:pPr>
            <w:r w:rsidRPr="00370067">
              <w:rPr>
                <w:rFonts w:cs="Arial"/>
                <w:b/>
                <w:szCs w:val="20"/>
                <w:lang w:eastAsia="sl-SI"/>
              </w:rPr>
              <w:t>3.a Osebe, odgovorne za strokovno pripravo in usklajenost gradiva:</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 Irena Majcen, ministrica za okolje in prostor</w:t>
            </w:r>
          </w:p>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 Mag. Tanja Bogataj, državna sekretarka, MOP</w:t>
            </w:r>
          </w:p>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 Leon Behin, generalni direktor, Direktorat za vode in investicije, MOP</w:t>
            </w:r>
          </w:p>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 xml:space="preserve">- Tomaž Štembal, podsekretar, </w:t>
            </w:r>
          </w:p>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 Mateja Žnidaršič, višja svetovalka</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b/>
                <w:iCs/>
                <w:szCs w:val="20"/>
                <w:lang w:eastAsia="sl-SI"/>
              </w:rPr>
            </w:pPr>
            <w:r w:rsidRPr="00370067">
              <w:rPr>
                <w:rFonts w:cs="Arial"/>
                <w:b/>
                <w:iCs/>
                <w:szCs w:val="20"/>
                <w:lang w:eastAsia="sl-SI"/>
              </w:rPr>
              <w:t xml:space="preserve">3.b Zunanji strokovnjaki, ki so </w:t>
            </w:r>
            <w:r w:rsidRPr="00370067">
              <w:rPr>
                <w:rFonts w:cs="Arial"/>
                <w:b/>
                <w:szCs w:val="20"/>
                <w:lang w:eastAsia="sl-SI"/>
              </w:rPr>
              <w:t>sodelovali pri pripravi dela ali celotnega gradiva:</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iCs/>
                <w:szCs w:val="20"/>
                <w:lang w:eastAsia="sl-SI"/>
              </w:rPr>
              <w:t>/</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b/>
                <w:iCs/>
                <w:szCs w:val="20"/>
                <w:lang w:eastAsia="sl-SI"/>
              </w:rPr>
            </w:pPr>
            <w:r w:rsidRPr="00370067">
              <w:rPr>
                <w:rFonts w:cs="Arial"/>
                <w:b/>
                <w:szCs w:val="20"/>
                <w:lang w:eastAsia="sl-SI"/>
              </w:rPr>
              <w:t>4. Predstavniki vlade, ki bodo sodelovali pri delu državnega zbora:</w:t>
            </w:r>
          </w:p>
        </w:tc>
      </w:tr>
      <w:tr w:rsidR="00370067" w:rsidRPr="00370067" w:rsidTr="006E2E5B">
        <w:tc>
          <w:tcPr>
            <w:tcW w:w="9163" w:type="dxa"/>
            <w:gridSpan w:val="4"/>
          </w:tcPr>
          <w:p w:rsidR="00370067" w:rsidRPr="00370067" w:rsidRDefault="00370067" w:rsidP="006E2E5B">
            <w:pPr>
              <w:overflowPunct w:val="0"/>
              <w:autoSpaceDE w:val="0"/>
              <w:autoSpaceDN w:val="0"/>
              <w:adjustRightInd w:val="0"/>
              <w:jc w:val="both"/>
              <w:textAlignment w:val="baseline"/>
              <w:rPr>
                <w:rFonts w:cs="Arial"/>
                <w:b/>
                <w:szCs w:val="20"/>
                <w:lang w:eastAsia="sl-SI"/>
              </w:rPr>
            </w:pPr>
            <w:r w:rsidRPr="00370067">
              <w:rPr>
                <w:rFonts w:cs="Arial"/>
                <w:b/>
                <w:szCs w:val="20"/>
                <w:lang w:eastAsia="sl-SI"/>
              </w:rPr>
              <w:t>/</w:t>
            </w:r>
          </w:p>
        </w:tc>
      </w:tr>
      <w:tr w:rsidR="00370067" w:rsidRPr="00370067" w:rsidTr="006E2E5B">
        <w:tc>
          <w:tcPr>
            <w:tcW w:w="9163" w:type="dxa"/>
            <w:gridSpan w:val="4"/>
          </w:tcPr>
          <w:p w:rsidR="00370067" w:rsidRPr="00370067" w:rsidRDefault="00370067" w:rsidP="006E2E5B">
            <w:pPr>
              <w:suppressAutoHyphens/>
              <w:overflowPunct w:val="0"/>
              <w:autoSpaceDE w:val="0"/>
              <w:autoSpaceDN w:val="0"/>
              <w:adjustRightInd w:val="0"/>
              <w:textAlignment w:val="baseline"/>
              <w:outlineLvl w:val="3"/>
              <w:rPr>
                <w:rFonts w:cs="Arial"/>
                <w:b/>
                <w:szCs w:val="20"/>
                <w:lang w:eastAsia="sl-SI"/>
              </w:rPr>
            </w:pPr>
            <w:r w:rsidRPr="00370067">
              <w:rPr>
                <w:rFonts w:cs="Arial"/>
                <w:b/>
                <w:szCs w:val="20"/>
                <w:lang w:eastAsia="sl-SI"/>
              </w:rPr>
              <w:t>5. Kratek povzetek gradiva:</w:t>
            </w:r>
          </w:p>
        </w:tc>
      </w:tr>
      <w:tr w:rsidR="00370067" w:rsidRPr="00370067" w:rsidTr="006E2E5B">
        <w:tc>
          <w:tcPr>
            <w:tcW w:w="9163" w:type="dxa"/>
            <w:gridSpan w:val="4"/>
          </w:tcPr>
          <w:p w:rsidR="00370067" w:rsidRPr="00370067" w:rsidRDefault="00370067" w:rsidP="006E2E5B">
            <w:pPr>
              <w:spacing w:line="240" w:lineRule="auto"/>
              <w:jc w:val="both"/>
              <w:rPr>
                <w:szCs w:val="20"/>
              </w:rPr>
            </w:pPr>
            <w:r w:rsidRPr="00370067">
              <w:rPr>
                <w:szCs w:val="20"/>
              </w:rPr>
              <w:t xml:space="preserve">Gradivo je koncesijski akt, ki določa posebno pravico do rabe vode za proizvodnjo pijač. Uredba ureja predmet, obseg in območje koncesije, pogoje za pridobitev koncesije, obveznosti koncesionarja glede izvajanja koncesije, plačilo za koncesijo, vsebino koncesijske pogodbe, kjer se podrobneje uredijo medsebojna razmerja med koncedentom in koncesionarjem, in nadzor nad izvajanjem koncesije. Na podlagi tega koncesijskega akta se koncesija podeljuje brez javnega razpisa v skladu s </w:t>
            </w:r>
            <w:r w:rsidRPr="00A85294">
              <w:rPr>
                <w:szCs w:val="20"/>
              </w:rPr>
              <w:t>petim odstavkom 199.a</w:t>
            </w:r>
            <w:r w:rsidRPr="00370067">
              <w:rPr>
                <w:szCs w:val="20"/>
              </w:rPr>
              <w:t xml:space="preserve"> členom člena Zakona o vodah (Uradni list RS, št. 67/02, 2/04 – ZZdrI-A, 41/04 – ZVO-1, 57/08, 57/12, 100/13, 40/14 in 56/15).</w:t>
            </w:r>
          </w:p>
          <w:p w:rsidR="00370067" w:rsidRPr="00370067" w:rsidRDefault="00370067" w:rsidP="006E2E5B">
            <w:pPr>
              <w:pStyle w:val="odstavek1"/>
              <w:ind w:firstLine="0"/>
              <w:rPr>
                <w:sz w:val="20"/>
                <w:szCs w:val="20"/>
                <w:lang w:eastAsia="en-US"/>
              </w:rPr>
            </w:pPr>
            <w:r w:rsidRPr="00370067">
              <w:rPr>
                <w:sz w:val="20"/>
                <w:szCs w:val="20"/>
                <w:lang w:eastAsia="en-US"/>
              </w:rPr>
              <w:t xml:space="preserve">S podeljevanjem koncesij MOP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zakona o vodah vodo rabili. Tiste, ki jim je koncesije podelilo, je obremenilo s plačevanjem koncesnin, večina pa koncesnin ni plačevala. Subjektom, ki jim niso bile odmerjene koncesnine, je bil tako omogočen neupravičeno boljši konkurenčni položaj v primerjavi s subjekti, ki koncesijo plačujejo. </w:t>
            </w:r>
          </w:p>
          <w:p w:rsidR="00370067" w:rsidRPr="00370067" w:rsidRDefault="00370067" w:rsidP="006E2E5B">
            <w:pPr>
              <w:spacing w:line="240" w:lineRule="auto"/>
              <w:jc w:val="both"/>
              <w:rPr>
                <w:rFonts w:cs="Arial"/>
                <w:szCs w:val="20"/>
              </w:rPr>
            </w:pPr>
          </w:p>
          <w:p w:rsidR="00370067" w:rsidRPr="00370067" w:rsidRDefault="00370067" w:rsidP="006E2E5B">
            <w:pPr>
              <w:spacing w:line="240" w:lineRule="auto"/>
              <w:jc w:val="both"/>
              <w:rPr>
                <w:rFonts w:cs="Arial"/>
                <w:szCs w:val="20"/>
                <w:lang w:eastAsia="sl-SI"/>
              </w:rPr>
            </w:pPr>
            <w:r w:rsidRPr="00370067">
              <w:rPr>
                <w:rFonts w:cs="Arial"/>
                <w:szCs w:val="20"/>
                <w:lang w:eastAsia="sl-SI"/>
              </w:rPr>
              <w:t>Podelitev koncesij predstavlja tudi zagotavljanje pravne varnosti vseh uporabnikov vode.</w:t>
            </w:r>
          </w:p>
        </w:tc>
      </w:tr>
      <w:tr w:rsidR="00370067" w:rsidRPr="00370067" w:rsidTr="006E2E5B">
        <w:tc>
          <w:tcPr>
            <w:tcW w:w="9163" w:type="dxa"/>
            <w:gridSpan w:val="4"/>
          </w:tcPr>
          <w:p w:rsidR="00370067" w:rsidRPr="00370067" w:rsidRDefault="00370067" w:rsidP="006E2E5B">
            <w:pPr>
              <w:suppressAutoHyphens/>
              <w:overflowPunct w:val="0"/>
              <w:autoSpaceDE w:val="0"/>
              <w:autoSpaceDN w:val="0"/>
              <w:adjustRightInd w:val="0"/>
              <w:textAlignment w:val="baseline"/>
              <w:outlineLvl w:val="3"/>
              <w:rPr>
                <w:rFonts w:cs="Arial"/>
                <w:b/>
                <w:szCs w:val="20"/>
                <w:lang w:eastAsia="sl-SI"/>
              </w:rPr>
            </w:pPr>
            <w:r w:rsidRPr="00370067">
              <w:rPr>
                <w:rFonts w:cs="Arial"/>
                <w:b/>
                <w:szCs w:val="20"/>
                <w:lang w:eastAsia="sl-SI"/>
              </w:rPr>
              <w:t>6. Presoja posledic za:</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a)</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szCs w:val="20"/>
                <w:lang w:eastAsia="sl-SI"/>
              </w:rPr>
            </w:pPr>
            <w:r w:rsidRPr="00370067">
              <w:rPr>
                <w:rFonts w:cs="Arial"/>
                <w:szCs w:val="20"/>
                <w:lang w:eastAsia="sl-SI"/>
              </w:rPr>
              <w:t>javnofinančna sredstva nad 40.000 EUR v tekočem in naslednjih treh letih</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b)</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bCs/>
                <w:szCs w:val="20"/>
                <w:lang w:eastAsia="sl-SI"/>
              </w:rPr>
              <w:t>usklajenost slovenskega pravnega reda s pravnim redom Evropske unije</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szCs w:val="20"/>
                <w:lang w:eastAsia="sl-SI"/>
              </w:rPr>
              <w:t>DA/</w:t>
            </w:r>
            <w:r w:rsidRPr="00370067">
              <w:rPr>
                <w:rFonts w:cs="Arial"/>
                <w:b/>
                <w:szCs w:val="20"/>
                <w:lang w:eastAsia="sl-SI"/>
              </w:rPr>
              <w:t>NE</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c)</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iCs/>
                <w:szCs w:val="20"/>
                <w:lang w:eastAsia="sl-SI"/>
              </w:rPr>
            </w:pPr>
            <w:r w:rsidRPr="00370067">
              <w:rPr>
                <w:rFonts w:cs="Arial"/>
                <w:szCs w:val="20"/>
                <w:lang w:eastAsia="sl-SI"/>
              </w:rPr>
              <w:t>administrativne posledice</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szCs w:val="20"/>
                <w:lang w:eastAsia="sl-SI"/>
              </w:rPr>
            </w:pPr>
            <w:r w:rsidRPr="00370067">
              <w:rPr>
                <w:rFonts w:cs="Arial"/>
                <w:szCs w:val="20"/>
                <w:lang w:eastAsia="sl-SI"/>
              </w:rPr>
              <w:t>DA/</w:t>
            </w:r>
            <w:r w:rsidRPr="00370067">
              <w:rPr>
                <w:rFonts w:cs="Arial"/>
                <w:b/>
                <w:szCs w:val="20"/>
                <w:lang w:eastAsia="sl-SI"/>
              </w:rPr>
              <w:t>NE</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č)</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bCs/>
                <w:szCs w:val="20"/>
                <w:lang w:eastAsia="sl-SI"/>
              </w:rPr>
            </w:pPr>
            <w:r w:rsidRPr="00370067">
              <w:rPr>
                <w:rFonts w:cs="Arial"/>
                <w:szCs w:val="20"/>
                <w:lang w:eastAsia="sl-SI"/>
              </w:rPr>
              <w:t>gospodarstvo, zlasti</w:t>
            </w:r>
            <w:r w:rsidRPr="00370067">
              <w:rPr>
                <w:rFonts w:cs="Arial"/>
                <w:bCs/>
                <w:szCs w:val="20"/>
                <w:lang w:eastAsia="sl-SI"/>
              </w:rPr>
              <w:t xml:space="preserve"> mala in srednja podjetja ter konkurenčnost podjetij</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d)</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bCs/>
                <w:szCs w:val="20"/>
                <w:lang w:eastAsia="sl-SI"/>
              </w:rPr>
            </w:pPr>
            <w:r w:rsidRPr="00370067">
              <w:rPr>
                <w:rFonts w:cs="Arial"/>
                <w:bCs/>
                <w:szCs w:val="20"/>
                <w:lang w:eastAsia="sl-SI"/>
              </w:rPr>
              <w:t>okolje, vključno s prostorskimi in varstvenimi vidiki</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c>
          <w:tcPr>
            <w:tcW w:w="1448" w:type="dxa"/>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e)</w:t>
            </w:r>
          </w:p>
        </w:tc>
        <w:tc>
          <w:tcPr>
            <w:tcW w:w="5444" w:type="dxa"/>
            <w:gridSpan w:val="2"/>
          </w:tcPr>
          <w:p w:rsidR="00370067" w:rsidRPr="00370067" w:rsidRDefault="00370067" w:rsidP="006E2E5B">
            <w:pPr>
              <w:overflowPunct w:val="0"/>
              <w:autoSpaceDE w:val="0"/>
              <w:autoSpaceDN w:val="0"/>
              <w:adjustRightInd w:val="0"/>
              <w:jc w:val="both"/>
              <w:textAlignment w:val="baseline"/>
              <w:rPr>
                <w:rFonts w:cs="Arial"/>
                <w:bCs/>
                <w:szCs w:val="20"/>
                <w:lang w:eastAsia="sl-SI"/>
              </w:rPr>
            </w:pPr>
            <w:r w:rsidRPr="00370067">
              <w:rPr>
                <w:rFonts w:cs="Arial"/>
                <w:bCs/>
                <w:szCs w:val="20"/>
                <w:lang w:eastAsia="sl-SI"/>
              </w:rPr>
              <w:t>socialno področje</w:t>
            </w:r>
          </w:p>
        </w:tc>
        <w:tc>
          <w:tcPr>
            <w:tcW w:w="2271" w:type="dxa"/>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szCs w:val="20"/>
                <w:lang w:eastAsia="sl-SI"/>
              </w:rPr>
              <w:t>DA/</w:t>
            </w:r>
            <w:r w:rsidRPr="00370067">
              <w:rPr>
                <w:rFonts w:cs="Arial"/>
                <w:b/>
                <w:szCs w:val="20"/>
                <w:lang w:eastAsia="sl-SI"/>
              </w:rPr>
              <w:t>NE</w:t>
            </w:r>
          </w:p>
        </w:tc>
      </w:tr>
      <w:tr w:rsidR="00370067" w:rsidRPr="00370067" w:rsidTr="006E2E5B">
        <w:tc>
          <w:tcPr>
            <w:tcW w:w="1448" w:type="dxa"/>
            <w:tcBorders>
              <w:bottom w:val="single" w:sz="4" w:space="0" w:color="auto"/>
            </w:tcBorders>
          </w:tcPr>
          <w:p w:rsidR="00370067" w:rsidRPr="00370067" w:rsidRDefault="00370067" w:rsidP="006E2E5B">
            <w:pPr>
              <w:overflowPunct w:val="0"/>
              <w:autoSpaceDE w:val="0"/>
              <w:autoSpaceDN w:val="0"/>
              <w:adjustRightInd w:val="0"/>
              <w:ind w:left="360"/>
              <w:jc w:val="both"/>
              <w:textAlignment w:val="baseline"/>
              <w:rPr>
                <w:rFonts w:cs="Arial"/>
                <w:iCs/>
                <w:szCs w:val="20"/>
                <w:lang w:eastAsia="sl-SI"/>
              </w:rPr>
            </w:pPr>
            <w:r w:rsidRPr="00370067">
              <w:rPr>
                <w:rFonts w:cs="Arial"/>
                <w:iCs/>
                <w:szCs w:val="20"/>
                <w:lang w:eastAsia="sl-SI"/>
              </w:rPr>
              <w:t>f)</w:t>
            </w:r>
          </w:p>
        </w:tc>
        <w:tc>
          <w:tcPr>
            <w:tcW w:w="5444" w:type="dxa"/>
            <w:gridSpan w:val="2"/>
            <w:tcBorders>
              <w:bottom w:val="single" w:sz="4" w:space="0" w:color="auto"/>
            </w:tcBorders>
          </w:tcPr>
          <w:p w:rsidR="00370067" w:rsidRPr="00370067" w:rsidRDefault="00370067" w:rsidP="006E2E5B">
            <w:pPr>
              <w:overflowPunct w:val="0"/>
              <w:autoSpaceDE w:val="0"/>
              <w:autoSpaceDN w:val="0"/>
              <w:adjustRightInd w:val="0"/>
              <w:jc w:val="both"/>
              <w:textAlignment w:val="baseline"/>
              <w:rPr>
                <w:rFonts w:cs="Arial"/>
                <w:bCs/>
                <w:szCs w:val="20"/>
                <w:lang w:eastAsia="sl-SI"/>
              </w:rPr>
            </w:pPr>
            <w:r w:rsidRPr="00370067">
              <w:rPr>
                <w:rFonts w:cs="Arial"/>
                <w:bCs/>
                <w:szCs w:val="20"/>
                <w:lang w:eastAsia="sl-SI"/>
              </w:rPr>
              <w:t>dokumente razvojnega načrtovanja:</w:t>
            </w:r>
          </w:p>
          <w:p w:rsidR="00370067" w:rsidRPr="00370067" w:rsidRDefault="00370067" w:rsidP="00370067">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370067">
              <w:rPr>
                <w:rFonts w:cs="Arial"/>
                <w:bCs/>
                <w:szCs w:val="20"/>
                <w:lang w:eastAsia="sl-SI"/>
              </w:rPr>
              <w:t>nacionalne dokumente razvojnega načrtovanja</w:t>
            </w:r>
          </w:p>
          <w:p w:rsidR="00370067" w:rsidRPr="00370067" w:rsidRDefault="00370067" w:rsidP="00370067">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370067">
              <w:rPr>
                <w:rFonts w:cs="Arial"/>
                <w:bCs/>
                <w:szCs w:val="20"/>
                <w:lang w:eastAsia="sl-SI"/>
              </w:rPr>
              <w:t>razvojne politike na ravni programov po strukturi razvojne klasifikacije programskega proračuna</w:t>
            </w:r>
          </w:p>
          <w:p w:rsidR="00370067" w:rsidRPr="00370067" w:rsidRDefault="00370067" w:rsidP="00370067">
            <w:pPr>
              <w:numPr>
                <w:ilvl w:val="0"/>
                <w:numId w:val="1"/>
              </w:numPr>
              <w:overflowPunct w:val="0"/>
              <w:autoSpaceDE w:val="0"/>
              <w:autoSpaceDN w:val="0"/>
              <w:adjustRightInd w:val="0"/>
              <w:spacing w:after="200" w:line="276" w:lineRule="auto"/>
              <w:jc w:val="both"/>
              <w:textAlignment w:val="baseline"/>
              <w:rPr>
                <w:rFonts w:cs="Arial"/>
                <w:bCs/>
                <w:szCs w:val="20"/>
                <w:lang w:eastAsia="sl-SI"/>
              </w:rPr>
            </w:pPr>
            <w:r w:rsidRPr="00370067">
              <w:rPr>
                <w:rFonts w:cs="Arial"/>
                <w:bCs/>
                <w:szCs w:val="20"/>
                <w:lang w:eastAsia="sl-SI"/>
              </w:rPr>
              <w:t>razvojne dokumente Evropske unije in mednarodnih organizacij</w:t>
            </w:r>
          </w:p>
        </w:tc>
        <w:tc>
          <w:tcPr>
            <w:tcW w:w="2271" w:type="dxa"/>
            <w:tcBorders>
              <w:bottom w:val="single" w:sz="4" w:space="0" w:color="auto"/>
            </w:tcBorders>
            <w:vAlign w:val="center"/>
          </w:tcPr>
          <w:p w:rsidR="00370067" w:rsidRPr="00370067" w:rsidRDefault="00370067" w:rsidP="006E2E5B">
            <w:pPr>
              <w:overflowPunct w:val="0"/>
              <w:autoSpaceDE w:val="0"/>
              <w:autoSpaceDN w:val="0"/>
              <w:adjustRightInd w:val="0"/>
              <w:jc w:val="center"/>
              <w:textAlignment w:val="baseline"/>
              <w:rPr>
                <w:rFonts w:cs="Arial"/>
                <w:iCs/>
                <w:szCs w:val="20"/>
                <w:lang w:eastAsia="sl-SI"/>
              </w:rPr>
            </w:pPr>
            <w:r w:rsidRPr="00370067">
              <w:rPr>
                <w:rFonts w:cs="Arial"/>
                <w:szCs w:val="20"/>
                <w:lang w:eastAsia="sl-SI"/>
              </w:rPr>
              <w:t>DA/</w:t>
            </w:r>
            <w:r w:rsidRPr="00370067">
              <w:rPr>
                <w:rFonts w:cs="Arial"/>
                <w:b/>
                <w:szCs w:val="20"/>
                <w:lang w:eastAsia="sl-SI"/>
              </w:rPr>
              <w:t>NE</w:t>
            </w:r>
          </w:p>
        </w:tc>
      </w:tr>
      <w:tr w:rsidR="00370067" w:rsidRPr="00370067" w:rsidTr="006E2E5B">
        <w:tc>
          <w:tcPr>
            <w:tcW w:w="9163" w:type="dxa"/>
            <w:gridSpan w:val="4"/>
            <w:tcBorders>
              <w:top w:val="single" w:sz="4" w:space="0" w:color="auto"/>
              <w:left w:val="single" w:sz="4" w:space="0" w:color="auto"/>
              <w:bottom w:val="single" w:sz="4" w:space="0" w:color="auto"/>
              <w:right w:val="single" w:sz="4" w:space="0" w:color="auto"/>
            </w:tcBorders>
          </w:tcPr>
          <w:p w:rsidR="001949AF" w:rsidRPr="000721AB" w:rsidRDefault="00370067" w:rsidP="001949AF">
            <w:pPr>
              <w:widowControl w:val="0"/>
              <w:suppressAutoHyphens/>
              <w:overflowPunct w:val="0"/>
              <w:autoSpaceDE w:val="0"/>
              <w:autoSpaceDN w:val="0"/>
              <w:adjustRightInd w:val="0"/>
              <w:jc w:val="both"/>
              <w:textAlignment w:val="baseline"/>
              <w:outlineLvl w:val="3"/>
              <w:rPr>
                <w:rFonts w:cs="Arial"/>
                <w:b/>
                <w:szCs w:val="20"/>
                <w:lang w:eastAsia="sl-SI"/>
              </w:rPr>
            </w:pPr>
            <w:r w:rsidRPr="00104A48">
              <w:rPr>
                <w:rFonts w:cs="Arial"/>
                <w:b/>
                <w:szCs w:val="20"/>
                <w:lang w:eastAsia="sl-SI"/>
              </w:rPr>
              <w:t>7.a Predstavitev ocene finančnih posledic nad 40.000 EUR:</w:t>
            </w:r>
            <w:r w:rsidR="001949AF" w:rsidRPr="000721AB">
              <w:rPr>
                <w:rFonts w:cs="Arial"/>
                <w:b/>
                <w:szCs w:val="20"/>
                <w:lang w:eastAsia="sl-SI"/>
              </w:rPr>
              <w:t xml:space="preserve"> </w:t>
            </w:r>
          </w:p>
          <w:p w:rsidR="001949AF" w:rsidRPr="003D4F07" w:rsidRDefault="001949AF" w:rsidP="001949AF">
            <w:pPr>
              <w:spacing w:line="240" w:lineRule="auto"/>
              <w:jc w:val="both"/>
              <w:rPr>
                <w:rFonts w:cs="Arial"/>
              </w:rPr>
            </w:pPr>
            <w:r>
              <w:rPr>
                <w:rFonts w:cs="Arial"/>
              </w:rPr>
              <w:t>Koncesionar bo plačeval plačilo za koncesijo, katerega višina se izračuna po enačbi iz 6. člena uredbe, kar po oceni po</w:t>
            </w:r>
            <w:r w:rsidR="00386422">
              <w:rPr>
                <w:rFonts w:cs="Arial"/>
              </w:rPr>
              <w:t xml:space="preserve"> trenutno</w:t>
            </w:r>
            <w:r>
              <w:rPr>
                <w:rFonts w:cs="Arial"/>
              </w:rPr>
              <w:t xml:space="preserve"> dostopnih podatkih (brez upoštevanega deleža čistega letnega prihodka) </w:t>
            </w:r>
            <w:r w:rsidRPr="003D0832">
              <w:rPr>
                <w:rFonts w:cs="Arial"/>
              </w:rPr>
              <w:t>znaša 61.415 € na leto</w:t>
            </w:r>
            <w:r w:rsidRPr="00201F37">
              <w:rPr>
                <w:rFonts w:cs="Arial"/>
              </w:rPr>
              <w:t>.</w:t>
            </w:r>
            <w:r w:rsidRPr="003D4F07">
              <w:rPr>
                <w:rFonts w:cs="Arial"/>
              </w:rPr>
              <w:t xml:space="preserve"> Plačilo koncesnine v skladu z uredbo se začne za obdobje od 1.1.2016 dalje.</w:t>
            </w:r>
            <w:r>
              <w:rPr>
                <w:rFonts w:cs="Arial"/>
              </w:rPr>
              <w:t xml:space="preserve"> </w:t>
            </w:r>
          </w:p>
          <w:p w:rsidR="00104A48" w:rsidRPr="00104A48" w:rsidRDefault="00104A48" w:rsidP="006E2E5B">
            <w:pPr>
              <w:widowControl w:val="0"/>
              <w:suppressAutoHyphens/>
              <w:overflowPunct w:val="0"/>
              <w:autoSpaceDE w:val="0"/>
              <w:autoSpaceDN w:val="0"/>
              <w:adjustRightInd w:val="0"/>
              <w:jc w:val="both"/>
              <w:textAlignment w:val="baseline"/>
              <w:outlineLvl w:val="3"/>
              <w:rPr>
                <w:rFonts w:cs="Arial"/>
                <w:szCs w:val="20"/>
                <w:lang w:eastAsia="sl-SI"/>
              </w:rPr>
            </w:pPr>
          </w:p>
          <w:p w:rsidR="00370067" w:rsidRPr="00104A48" w:rsidRDefault="00370067" w:rsidP="006E2E5B">
            <w:pPr>
              <w:widowControl w:val="0"/>
              <w:suppressAutoHyphens/>
              <w:overflowPunct w:val="0"/>
              <w:autoSpaceDE w:val="0"/>
              <w:autoSpaceDN w:val="0"/>
              <w:adjustRightInd w:val="0"/>
              <w:jc w:val="both"/>
              <w:textAlignment w:val="baseline"/>
              <w:outlineLvl w:val="3"/>
              <w:rPr>
                <w:rFonts w:cs="Arial"/>
                <w:szCs w:val="20"/>
                <w:lang w:eastAsia="sl-SI"/>
              </w:rPr>
            </w:pPr>
            <w:r w:rsidRPr="00104A48">
              <w:rPr>
                <w:rFonts w:cs="Arial"/>
                <w:szCs w:val="20"/>
                <w:lang w:eastAsia="sl-SI"/>
              </w:rPr>
              <w:t>Pri določitvi plačil koncesnin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ni plačeval plačil za rabo vode.</w:t>
            </w:r>
          </w:p>
        </w:tc>
      </w:tr>
    </w:tbl>
    <w:p w:rsidR="00370067" w:rsidRPr="00370067" w:rsidRDefault="00370067" w:rsidP="00370067">
      <w:pPr>
        <w:rPr>
          <w:rFonts w:eastAsia="Calibri" w:cs="Arial"/>
          <w:vanish/>
          <w:szCs w:val="20"/>
          <w:highlight w:val="green"/>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885"/>
        <w:gridCol w:w="1409"/>
        <w:gridCol w:w="417"/>
        <w:gridCol w:w="945"/>
        <w:gridCol w:w="682"/>
        <w:gridCol w:w="384"/>
        <w:gridCol w:w="302"/>
        <w:gridCol w:w="2117"/>
      </w:tblGrid>
      <w:tr w:rsidR="00370067" w:rsidRPr="00370067" w:rsidTr="006E2E5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70067" w:rsidRPr="00370067" w:rsidRDefault="00370067" w:rsidP="006E2E5B">
            <w:pPr>
              <w:pageBreakBefore/>
              <w:widowControl w:val="0"/>
              <w:tabs>
                <w:tab w:val="left" w:pos="2340"/>
              </w:tabs>
              <w:ind w:left="142" w:hanging="142"/>
              <w:outlineLvl w:val="0"/>
              <w:rPr>
                <w:rFonts w:cs="Arial"/>
                <w:b/>
                <w:kern w:val="32"/>
                <w:szCs w:val="20"/>
                <w:lang w:eastAsia="sl-SI"/>
              </w:rPr>
            </w:pPr>
            <w:r w:rsidRPr="00370067">
              <w:rPr>
                <w:rFonts w:cs="Arial"/>
                <w:b/>
                <w:kern w:val="32"/>
                <w:szCs w:val="20"/>
                <w:lang w:eastAsia="sl-SI"/>
              </w:rPr>
              <w:t>I. Ocena finančnih posledic, ki niso načrtovane v sprejetem proračunu</w:t>
            </w:r>
          </w:p>
        </w:tc>
      </w:tr>
      <w:tr w:rsidR="00104A48" w:rsidRPr="00370067" w:rsidTr="006E2E5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t + 3</w:t>
            </w:r>
          </w:p>
        </w:tc>
      </w:tr>
      <w:tr w:rsidR="00104A48" w:rsidRPr="006E2E5B" w:rsidTr="006E2E5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rPr>
                <w:rFonts w:eastAsia="Calibri" w:cs="Arial"/>
                <w:bCs/>
                <w:szCs w:val="20"/>
              </w:rPr>
            </w:pPr>
            <w:r w:rsidRPr="00370067">
              <w:rPr>
                <w:rFonts w:eastAsia="Calibri" w:cs="Arial"/>
                <w:bCs/>
                <w:szCs w:val="20"/>
              </w:rPr>
              <w:t>Predvideno povečanje (+) ali zmanjšanje (</w:t>
            </w:r>
            <w:r w:rsidRPr="00370067">
              <w:rPr>
                <w:rFonts w:ascii="Calibri" w:eastAsia="Calibri" w:hAnsi="Calibri"/>
                <w:b/>
                <w:szCs w:val="20"/>
              </w:rPr>
              <w:t>–</w:t>
            </w:r>
            <w:r w:rsidRPr="00370067">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bCs/>
                <w:kern w:val="32"/>
                <w:szCs w:val="20"/>
                <w:lang w:eastAsia="sl-SI"/>
              </w:rPr>
            </w:pPr>
            <w:r w:rsidRPr="00370067">
              <w:rPr>
                <w:rFonts w:cs="Arial"/>
                <w:bCs/>
                <w:kern w:val="32"/>
                <w:szCs w:val="20"/>
                <w:lang w:eastAsia="sl-SI"/>
              </w:rPr>
              <w:t>0</w:t>
            </w:r>
          </w:p>
        </w:tc>
        <w:tc>
          <w:tcPr>
            <w:tcW w:w="913" w:type="dxa"/>
            <w:tcBorders>
              <w:top w:val="single" w:sz="4" w:space="0" w:color="auto"/>
              <w:left w:val="single" w:sz="4" w:space="0" w:color="auto"/>
              <w:bottom w:val="single" w:sz="4" w:space="0" w:color="auto"/>
              <w:right w:val="single" w:sz="4" w:space="0" w:color="auto"/>
            </w:tcBorders>
            <w:vAlign w:val="center"/>
          </w:tcPr>
          <w:p w:rsidR="00370067" w:rsidRDefault="001949AF" w:rsidP="003D0832">
            <w:pPr>
              <w:widowControl w:val="0"/>
              <w:tabs>
                <w:tab w:val="left" w:pos="360"/>
              </w:tabs>
              <w:jc w:val="center"/>
              <w:outlineLvl w:val="0"/>
              <w:rPr>
                <w:rFonts w:cs="Arial"/>
              </w:rPr>
            </w:pPr>
            <w:r w:rsidRPr="001949AF">
              <w:rPr>
                <w:rFonts w:cs="Arial"/>
                <w:kern w:val="32"/>
                <w:szCs w:val="20"/>
                <w:lang w:eastAsia="sl-SI"/>
              </w:rPr>
              <w:t>+</w:t>
            </w:r>
            <w:r w:rsidRPr="001949AF">
              <w:rPr>
                <w:rFonts w:cs="Arial"/>
              </w:rPr>
              <w:t xml:space="preserve">61.415 </w:t>
            </w:r>
          </w:p>
          <w:p w:rsidR="003D0832" w:rsidRPr="006E2E5B" w:rsidRDefault="003D0832" w:rsidP="003D0832">
            <w:pPr>
              <w:widowControl w:val="0"/>
              <w:tabs>
                <w:tab w:val="left" w:pos="360"/>
              </w:tabs>
              <w:jc w:val="center"/>
              <w:outlineLvl w:val="0"/>
              <w:rPr>
                <w:rFonts w:cs="Arial"/>
                <w:bCs/>
                <w:kern w:val="32"/>
                <w:szCs w:val="20"/>
                <w:highlight w:val="yellow"/>
                <w:lang w:eastAsia="sl-SI"/>
              </w:rPr>
            </w:pPr>
            <w:r>
              <w:rPr>
                <w:rFonts w:cs="Arial"/>
              </w:rPr>
              <w:t>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1949AF" w:rsidRDefault="00370067" w:rsidP="00104A48">
            <w:pPr>
              <w:widowControl w:val="0"/>
              <w:tabs>
                <w:tab w:val="left" w:pos="360"/>
              </w:tabs>
              <w:jc w:val="center"/>
              <w:outlineLvl w:val="0"/>
              <w:rPr>
                <w:rFonts w:cs="Arial"/>
                <w:kern w:val="32"/>
                <w:szCs w:val="20"/>
                <w:highlight w:val="yellow"/>
                <w:lang w:eastAsia="sl-SI"/>
              </w:rPr>
            </w:pPr>
            <w:r w:rsidRPr="001949AF">
              <w:rPr>
                <w:rFonts w:cs="Arial"/>
                <w:kern w:val="32"/>
                <w:szCs w:val="20"/>
                <w:lang w:eastAsia="sl-SI"/>
              </w:rPr>
              <w:t>+</w:t>
            </w:r>
            <w:r w:rsidR="001949AF" w:rsidRPr="001949AF">
              <w:rPr>
                <w:rFonts w:cs="Arial"/>
              </w:rPr>
              <w:t xml:space="preserve">61.415 </w:t>
            </w:r>
            <w:r w:rsidRPr="001949AF">
              <w:rPr>
                <w:rFonts w:cs="Arial"/>
                <w:kern w:val="32"/>
                <w:szCs w:val="20"/>
                <w:lang w:eastAsia="sl-SI"/>
              </w:rPr>
              <w:t>EUR</w:t>
            </w:r>
            <w:r w:rsidR="003D0832">
              <w:rPr>
                <w:rFonts w:cs="Arial"/>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6E2E5B" w:rsidRDefault="001949AF" w:rsidP="00104A48">
            <w:pPr>
              <w:widowControl w:val="0"/>
              <w:tabs>
                <w:tab w:val="left" w:pos="360"/>
              </w:tabs>
              <w:jc w:val="center"/>
              <w:outlineLvl w:val="0"/>
              <w:rPr>
                <w:rFonts w:cs="Arial"/>
                <w:kern w:val="32"/>
                <w:szCs w:val="20"/>
                <w:highlight w:val="yellow"/>
                <w:lang w:eastAsia="sl-SI"/>
              </w:rPr>
            </w:pPr>
            <w:r w:rsidRPr="001949AF">
              <w:rPr>
                <w:rFonts w:cs="Arial"/>
                <w:kern w:val="32"/>
                <w:szCs w:val="20"/>
                <w:lang w:eastAsia="sl-SI"/>
              </w:rPr>
              <w:t>+</w:t>
            </w:r>
            <w:r w:rsidRPr="001949AF">
              <w:rPr>
                <w:rFonts w:cs="Arial"/>
              </w:rPr>
              <w:t xml:space="preserve">61.415 </w:t>
            </w:r>
            <w:r w:rsidRPr="001949AF">
              <w:rPr>
                <w:rFonts w:cs="Arial"/>
                <w:kern w:val="32"/>
                <w:szCs w:val="20"/>
                <w:lang w:eastAsia="sl-SI"/>
              </w:rPr>
              <w:t>EUR</w:t>
            </w:r>
            <w:r w:rsidR="003D0832">
              <w:rPr>
                <w:rFonts w:cs="Arial"/>
                <w:kern w:val="32"/>
                <w:szCs w:val="20"/>
                <w:lang w:eastAsia="sl-SI"/>
              </w:rPr>
              <w:t>⃰</w:t>
            </w:r>
          </w:p>
        </w:tc>
      </w:tr>
      <w:tr w:rsidR="00104A48" w:rsidRPr="00370067" w:rsidTr="006E2E5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rPr>
                <w:rFonts w:eastAsia="Calibri" w:cs="Arial"/>
                <w:bCs/>
                <w:szCs w:val="20"/>
              </w:rPr>
            </w:pPr>
            <w:r w:rsidRPr="00370067">
              <w:rPr>
                <w:rFonts w:eastAsia="Calibri" w:cs="Arial"/>
                <w:bCs/>
                <w:szCs w:val="20"/>
              </w:rPr>
              <w:t>Predvideno povečanje (+) ali zmanjšanje (</w:t>
            </w:r>
            <w:r w:rsidRPr="00370067">
              <w:rPr>
                <w:rFonts w:ascii="Calibri" w:eastAsia="Calibri" w:hAnsi="Calibri"/>
                <w:b/>
                <w:szCs w:val="20"/>
              </w:rPr>
              <w:t>–</w:t>
            </w:r>
            <w:r w:rsidRPr="00370067">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kern w:val="32"/>
                <w:szCs w:val="20"/>
                <w:lang w:eastAsia="sl-SI"/>
              </w:rPr>
            </w:pPr>
          </w:p>
        </w:tc>
      </w:tr>
      <w:tr w:rsidR="00104A48" w:rsidRPr="00370067" w:rsidTr="006E2E5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rPr>
                <w:rFonts w:eastAsia="Calibri" w:cs="Arial"/>
                <w:bCs/>
                <w:szCs w:val="20"/>
              </w:rPr>
            </w:pPr>
            <w:r w:rsidRPr="00370067">
              <w:rPr>
                <w:rFonts w:eastAsia="Calibri" w:cs="Arial"/>
                <w:bCs/>
                <w:szCs w:val="20"/>
              </w:rPr>
              <w:t>Predvideno povečanje (+) ali zmanjšanje (</w:t>
            </w:r>
            <w:r w:rsidRPr="00370067">
              <w:rPr>
                <w:rFonts w:ascii="Calibri" w:eastAsia="Calibri" w:hAnsi="Calibri"/>
                <w:b/>
                <w:szCs w:val="20"/>
              </w:rPr>
              <w:t>–</w:t>
            </w:r>
            <w:r w:rsidRPr="00370067">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r>
      <w:tr w:rsidR="00104A48" w:rsidRPr="00370067" w:rsidTr="006E2E5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rPr>
                <w:rFonts w:eastAsia="Calibri" w:cs="Arial"/>
                <w:bCs/>
                <w:szCs w:val="20"/>
              </w:rPr>
            </w:pPr>
            <w:r w:rsidRPr="00370067">
              <w:rPr>
                <w:rFonts w:eastAsia="Calibri" w:cs="Arial"/>
                <w:bCs/>
                <w:szCs w:val="20"/>
              </w:rPr>
              <w:t>Predvideno povečanje (+) ali zmanjšanje (</w:t>
            </w:r>
            <w:r w:rsidRPr="00370067">
              <w:rPr>
                <w:rFonts w:ascii="Calibri" w:eastAsia="Calibri" w:hAnsi="Calibri"/>
                <w:b/>
                <w:szCs w:val="20"/>
              </w:rPr>
              <w:t>–</w:t>
            </w:r>
            <w:r w:rsidRPr="00370067">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p>
        </w:tc>
      </w:tr>
      <w:tr w:rsidR="00104A48" w:rsidRPr="00370067" w:rsidTr="006E2E5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rPr>
                <w:rFonts w:eastAsia="Calibri" w:cs="Arial"/>
                <w:bCs/>
                <w:szCs w:val="20"/>
              </w:rPr>
            </w:pPr>
            <w:r w:rsidRPr="00370067">
              <w:rPr>
                <w:rFonts w:eastAsia="Calibri" w:cs="Arial"/>
                <w:bCs/>
                <w:szCs w:val="20"/>
              </w:rPr>
              <w:t>Predvideno povečanje (+) ali zmanjšanje (</w:t>
            </w:r>
            <w:r w:rsidRPr="00370067">
              <w:rPr>
                <w:rFonts w:ascii="Calibri" w:eastAsia="Calibri" w:hAnsi="Calibri"/>
                <w:b/>
                <w:szCs w:val="20"/>
              </w:rPr>
              <w:t>–</w:t>
            </w:r>
            <w:r w:rsidRPr="00370067">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jc w:val="center"/>
              <w:outlineLvl w:val="0"/>
              <w:rPr>
                <w:rFonts w:cs="Arial"/>
                <w:kern w:val="32"/>
                <w:szCs w:val="20"/>
                <w:lang w:eastAsia="sl-SI"/>
              </w:rPr>
            </w:pPr>
          </w:p>
        </w:tc>
      </w:tr>
      <w:tr w:rsidR="00370067" w:rsidRPr="00370067" w:rsidTr="006E2E5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0067" w:rsidRPr="00370067" w:rsidRDefault="00370067" w:rsidP="006E2E5B">
            <w:pPr>
              <w:widowControl w:val="0"/>
              <w:tabs>
                <w:tab w:val="left" w:pos="2340"/>
              </w:tabs>
              <w:ind w:left="142" w:hanging="142"/>
              <w:outlineLvl w:val="0"/>
              <w:rPr>
                <w:rFonts w:cs="Arial"/>
                <w:b/>
                <w:kern w:val="32"/>
                <w:szCs w:val="20"/>
                <w:lang w:eastAsia="sl-SI"/>
              </w:rPr>
            </w:pPr>
            <w:r w:rsidRPr="00370067">
              <w:rPr>
                <w:rFonts w:cs="Arial"/>
                <w:b/>
                <w:kern w:val="32"/>
                <w:szCs w:val="20"/>
                <w:lang w:eastAsia="sl-SI"/>
              </w:rPr>
              <w:t>II. Finančne posledice za državni proračun</w:t>
            </w:r>
          </w:p>
        </w:tc>
      </w:tr>
      <w:tr w:rsidR="00370067" w:rsidRPr="00370067" w:rsidTr="006E2E5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0067" w:rsidRPr="00370067" w:rsidRDefault="00370067" w:rsidP="006E2E5B">
            <w:pPr>
              <w:widowControl w:val="0"/>
              <w:tabs>
                <w:tab w:val="left" w:pos="2340"/>
              </w:tabs>
              <w:ind w:left="142" w:hanging="142"/>
              <w:outlineLvl w:val="0"/>
              <w:rPr>
                <w:rFonts w:cs="Arial"/>
                <w:b/>
                <w:kern w:val="32"/>
                <w:szCs w:val="20"/>
                <w:lang w:eastAsia="sl-SI"/>
              </w:rPr>
            </w:pPr>
            <w:r w:rsidRPr="00370067">
              <w:rPr>
                <w:rFonts w:cs="Arial"/>
                <w:b/>
                <w:kern w:val="32"/>
                <w:szCs w:val="20"/>
                <w:lang w:eastAsia="sl-SI"/>
              </w:rPr>
              <w:t>II.a Pravice porabe za izvedbo predlaganih rešitev so zagotovljene:</w:t>
            </w:r>
          </w:p>
        </w:tc>
      </w:tr>
      <w:tr w:rsidR="00104A48" w:rsidRPr="00370067" w:rsidTr="006E2E5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Znesek za t + 1</w:t>
            </w:r>
          </w:p>
        </w:tc>
      </w:tr>
      <w:tr w:rsidR="00104A48" w:rsidRPr="00370067" w:rsidTr="006E2E5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r>
      <w:tr w:rsidR="00104A48" w:rsidRPr="00370067" w:rsidTr="006E2E5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r>
      <w:tr w:rsidR="00370067" w:rsidRPr="00370067" w:rsidTr="006E2E5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r w:rsidRPr="00370067">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p>
        </w:tc>
      </w:tr>
      <w:tr w:rsidR="00370067" w:rsidRPr="00370067" w:rsidTr="006E2E5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0067" w:rsidRPr="00370067" w:rsidRDefault="00370067" w:rsidP="006E2E5B">
            <w:pPr>
              <w:widowControl w:val="0"/>
              <w:tabs>
                <w:tab w:val="left" w:pos="2340"/>
              </w:tabs>
              <w:outlineLvl w:val="0"/>
              <w:rPr>
                <w:rFonts w:cs="Arial"/>
                <w:b/>
                <w:kern w:val="32"/>
                <w:szCs w:val="20"/>
                <w:lang w:eastAsia="sl-SI"/>
              </w:rPr>
            </w:pPr>
            <w:r w:rsidRPr="00370067">
              <w:rPr>
                <w:rFonts w:cs="Arial"/>
                <w:b/>
                <w:kern w:val="32"/>
                <w:szCs w:val="20"/>
                <w:lang w:eastAsia="sl-SI"/>
              </w:rPr>
              <w:t>II.b Manjkajoče pravice porabe bodo zagotovljene s prerazporeditvijo:</w:t>
            </w:r>
          </w:p>
        </w:tc>
      </w:tr>
      <w:tr w:rsidR="00104A48" w:rsidRPr="00370067" w:rsidTr="006E2E5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jc w:val="center"/>
              <w:rPr>
                <w:rFonts w:eastAsia="Calibri" w:cs="Arial"/>
                <w:szCs w:val="20"/>
              </w:rPr>
            </w:pPr>
            <w:r w:rsidRPr="00370067">
              <w:rPr>
                <w:rFonts w:eastAsia="Calibri" w:cs="Arial"/>
                <w:szCs w:val="20"/>
              </w:rPr>
              <w:t xml:space="preserve">Znesek za t + 1 </w:t>
            </w:r>
          </w:p>
        </w:tc>
      </w:tr>
      <w:tr w:rsidR="00104A48" w:rsidRPr="00370067" w:rsidTr="006E2E5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r>
      <w:tr w:rsidR="00104A48" w:rsidRPr="00370067" w:rsidTr="006E2E5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r>
      <w:tr w:rsidR="00370067" w:rsidRPr="00370067" w:rsidTr="006E2E5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r w:rsidRPr="00370067">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p>
        </w:tc>
      </w:tr>
      <w:tr w:rsidR="00370067" w:rsidRPr="00370067" w:rsidTr="006E2E5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70067" w:rsidRPr="00370067" w:rsidRDefault="00370067" w:rsidP="006E2E5B">
            <w:pPr>
              <w:widowControl w:val="0"/>
              <w:tabs>
                <w:tab w:val="left" w:pos="2340"/>
              </w:tabs>
              <w:outlineLvl w:val="0"/>
              <w:rPr>
                <w:rFonts w:cs="Arial"/>
                <w:b/>
                <w:kern w:val="32"/>
                <w:szCs w:val="20"/>
                <w:lang w:eastAsia="sl-SI"/>
              </w:rPr>
            </w:pPr>
            <w:r w:rsidRPr="00370067">
              <w:rPr>
                <w:rFonts w:cs="Arial"/>
                <w:b/>
                <w:kern w:val="32"/>
                <w:szCs w:val="20"/>
                <w:lang w:eastAsia="sl-SI"/>
              </w:rPr>
              <w:t>II.c Načrtovana nadomestitev zmanjšanih prihodkov in povečanih odhodkov proračuna:</w:t>
            </w:r>
          </w:p>
        </w:tc>
      </w:tr>
      <w:tr w:rsidR="00370067" w:rsidRPr="00370067" w:rsidTr="006E2E5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ind w:left="-122" w:right="-112"/>
              <w:jc w:val="center"/>
              <w:rPr>
                <w:rFonts w:eastAsia="Calibri" w:cs="Arial"/>
                <w:szCs w:val="20"/>
              </w:rPr>
            </w:pPr>
            <w:r w:rsidRPr="00370067">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ind w:left="-122" w:right="-112"/>
              <w:jc w:val="center"/>
              <w:rPr>
                <w:rFonts w:eastAsia="Calibri" w:cs="Arial"/>
                <w:szCs w:val="20"/>
              </w:rPr>
            </w:pPr>
            <w:r w:rsidRPr="00370067">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ind w:left="-122" w:right="-112"/>
              <w:jc w:val="center"/>
              <w:rPr>
                <w:rFonts w:eastAsia="Calibri" w:cs="Arial"/>
                <w:szCs w:val="20"/>
              </w:rPr>
            </w:pPr>
            <w:r w:rsidRPr="00370067">
              <w:rPr>
                <w:rFonts w:eastAsia="Calibri" w:cs="Arial"/>
                <w:szCs w:val="20"/>
              </w:rPr>
              <w:t>Znesek za t + 1</w:t>
            </w:r>
          </w:p>
        </w:tc>
      </w:tr>
      <w:tr w:rsidR="00370067" w:rsidRPr="00370067" w:rsidTr="006E2E5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lang w:eastAsia="sl-SI"/>
              </w:rPr>
            </w:pPr>
          </w:p>
        </w:tc>
      </w:tr>
      <w:tr w:rsidR="00370067" w:rsidRPr="00370067" w:rsidTr="006E2E5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r>
      <w:tr w:rsidR="00370067" w:rsidRPr="00370067" w:rsidTr="006E2E5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Cs/>
                <w:kern w:val="32"/>
                <w:szCs w:val="20"/>
                <w:highlight w:val="green"/>
                <w:lang w:eastAsia="sl-SI"/>
              </w:rPr>
            </w:pPr>
          </w:p>
        </w:tc>
      </w:tr>
      <w:tr w:rsidR="00370067" w:rsidRPr="00370067" w:rsidTr="006E2E5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lang w:eastAsia="sl-SI"/>
              </w:rPr>
            </w:pPr>
            <w:r w:rsidRPr="00370067">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highlight w:val="green"/>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70067" w:rsidRPr="00370067" w:rsidRDefault="00370067" w:rsidP="006E2E5B">
            <w:pPr>
              <w:widowControl w:val="0"/>
              <w:tabs>
                <w:tab w:val="left" w:pos="360"/>
              </w:tabs>
              <w:outlineLvl w:val="0"/>
              <w:rPr>
                <w:rFonts w:cs="Arial"/>
                <w:b/>
                <w:kern w:val="32"/>
                <w:szCs w:val="20"/>
                <w:highlight w:val="green"/>
                <w:lang w:eastAsia="sl-SI"/>
              </w:rPr>
            </w:pP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70067" w:rsidRPr="00370067" w:rsidRDefault="00370067" w:rsidP="006E2E5B">
            <w:pPr>
              <w:widowControl w:val="0"/>
              <w:rPr>
                <w:rFonts w:eastAsia="Calibri" w:cs="Arial"/>
                <w:b/>
                <w:szCs w:val="20"/>
              </w:rPr>
            </w:pPr>
          </w:p>
          <w:p w:rsidR="003D0832" w:rsidRDefault="003D0832" w:rsidP="003D0832">
            <w:pPr>
              <w:widowControl w:val="0"/>
              <w:rPr>
                <w:rFonts w:eastAsia="Calibri" w:cs="Arial"/>
                <w:b/>
                <w:szCs w:val="20"/>
              </w:rPr>
            </w:pPr>
            <w:r>
              <w:rPr>
                <w:rFonts w:eastAsia="Calibri" w:cs="Arial"/>
                <w:b/>
                <w:szCs w:val="20"/>
              </w:rPr>
              <w:t>Opomba:</w:t>
            </w:r>
          </w:p>
          <w:p w:rsidR="003D0832" w:rsidRPr="00910C72" w:rsidRDefault="003D0832" w:rsidP="003D0832">
            <w:pPr>
              <w:widowControl w:val="0"/>
              <w:rPr>
                <w:rFonts w:eastAsia="Calibri" w:cs="Arial"/>
                <w:b/>
                <w:szCs w:val="20"/>
              </w:rPr>
            </w:pPr>
          </w:p>
          <w:p w:rsidR="003D0832" w:rsidRDefault="003D0832" w:rsidP="003D0832">
            <w:pPr>
              <w:spacing w:line="240" w:lineRule="auto"/>
              <w:jc w:val="both"/>
              <w:rPr>
                <w:rFonts w:cs="Arial"/>
              </w:rPr>
            </w:pPr>
            <w:r>
              <w:rPr>
                <w:rFonts w:cs="Arial"/>
                <w:bCs/>
                <w:kern w:val="32"/>
                <w:szCs w:val="20"/>
                <w:lang w:eastAsia="sl-SI"/>
              </w:rPr>
              <w:t>⃰</w:t>
            </w:r>
            <w:r>
              <w:rPr>
                <w:rFonts w:cs="Arial"/>
              </w:rPr>
              <w:t xml:space="preserve"> ocena finančnih posledic za posamično leto je narejena na podlagi</w:t>
            </w:r>
            <w:r w:rsidR="00386422">
              <w:rPr>
                <w:rFonts w:cs="Arial"/>
              </w:rPr>
              <w:t xml:space="preserve"> trenutno</w:t>
            </w:r>
            <w:r>
              <w:rPr>
                <w:rFonts w:cs="Arial"/>
              </w:rPr>
              <w:t xml:space="preserve"> dostopnih podatkov (brez upoštevanega deleža čistega letnega prihodka)</w:t>
            </w:r>
            <w:r w:rsidRPr="008E0255">
              <w:rPr>
                <w:rFonts w:cs="Arial"/>
              </w:rPr>
              <w:t>.</w:t>
            </w:r>
            <w:r>
              <w:rPr>
                <w:rFonts w:cs="Arial"/>
              </w:rPr>
              <w:t xml:space="preserve"> P</w:t>
            </w:r>
            <w:r w:rsidRPr="008E0255">
              <w:rPr>
                <w:rFonts w:cs="Arial"/>
                <w:vertAlign w:val="subscript"/>
              </w:rPr>
              <w:t>čisti-prihodek</w:t>
            </w:r>
            <w:r w:rsidRPr="008E0255">
              <w:rPr>
                <w:rFonts w:cs="Arial"/>
              </w:rPr>
              <w:t xml:space="preserve"> </w:t>
            </w:r>
            <w:r>
              <w:rPr>
                <w:rFonts w:cs="Arial"/>
              </w:rPr>
              <w:t>je čisti letni prihodek od prodaje naravne mineralne, namizne vode in brezalkoholnih pijač, ki je izkazan v izkazu poslovnega izida proizvajalca pijač za leto, za katero se določa plačilo za koncesijo.</w:t>
            </w:r>
          </w:p>
          <w:p w:rsidR="003D0832" w:rsidRPr="008E0255" w:rsidRDefault="003D0832" w:rsidP="003D0832">
            <w:pPr>
              <w:spacing w:line="240" w:lineRule="auto"/>
              <w:jc w:val="both"/>
              <w:rPr>
                <w:rFonts w:cs="Arial"/>
              </w:rPr>
            </w:pPr>
            <w:r>
              <w:rPr>
                <w:rFonts w:cs="Arial"/>
              </w:rPr>
              <w:t>Za višino prve akontacije plačila za koncesijo se uporabijo podatki o čistem prihodku koncesionarja iz prodaje pijač za leto 2015, ki jih mora koncesionar poslati najkasneje do 15.maja 2016</w:t>
            </w:r>
            <w:r w:rsidR="006C769A">
              <w:rPr>
                <w:rFonts w:cs="Arial"/>
              </w:rPr>
              <w:t>.</w:t>
            </w:r>
          </w:p>
          <w:p w:rsidR="00370067" w:rsidRPr="00370067" w:rsidRDefault="00370067" w:rsidP="006E2E5B">
            <w:pPr>
              <w:widowControl w:val="0"/>
              <w:ind w:left="284"/>
              <w:jc w:val="both"/>
              <w:rPr>
                <w:rFonts w:eastAsia="Calibri" w:cs="Arial"/>
                <w:sz w:val="18"/>
                <w:szCs w:val="18"/>
                <w:lang w:eastAsia="sl-SI"/>
              </w:rPr>
            </w:pP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70067" w:rsidRPr="00370067" w:rsidRDefault="00370067" w:rsidP="006E2E5B">
            <w:pPr>
              <w:widowControl w:val="0"/>
              <w:suppressAutoHyphens/>
              <w:overflowPunct w:val="0"/>
              <w:autoSpaceDE w:val="0"/>
              <w:autoSpaceDN w:val="0"/>
              <w:adjustRightInd w:val="0"/>
              <w:textAlignment w:val="baseline"/>
              <w:outlineLvl w:val="3"/>
              <w:rPr>
                <w:rFonts w:cs="Arial"/>
                <w:b/>
                <w:szCs w:val="20"/>
                <w:lang w:eastAsia="sl-SI"/>
              </w:rPr>
            </w:pPr>
            <w:r w:rsidRPr="00370067">
              <w:rPr>
                <w:rFonts w:cs="Arial"/>
                <w:b/>
                <w:szCs w:val="20"/>
                <w:lang w:eastAsia="sl-SI"/>
              </w:rPr>
              <w:t>7.b Predstavitev ocene finančnih posledic pod 40.000 EUR:</w:t>
            </w:r>
          </w:p>
          <w:p w:rsidR="00370067" w:rsidRPr="00370067" w:rsidRDefault="00370067" w:rsidP="006E2E5B">
            <w:pPr>
              <w:widowControl w:val="0"/>
              <w:suppressAutoHyphens/>
              <w:overflowPunct w:val="0"/>
              <w:autoSpaceDE w:val="0"/>
              <w:autoSpaceDN w:val="0"/>
              <w:adjustRightInd w:val="0"/>
              <w:textAlignment w:val="baseline"/>
              <w:outlineLvl w:val="3"/>
              <w:rPr>
                <w:rFonts w:cs="Arial"/>
                <w:szCs w:val="20"/>
                <w:lang w:eastAsia="sl-SI"/>
              </w:rPr>
            </w:pPr>
            <w:r w:rsidRPr="00370067">
              <w:rPr>
                <w:rFonts w:cs="Arial"/>
                <w:szCs w:val="20"/>
                <w:lang w:eastAsia="sl-SI"/>
              </w:rPr>
              <w:t>/</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70067" w:rsidRPr="00370067" w:rsidRDefault="00370067" w:rsidP="006E2E5B">
            <w:pPr>
              <w:widowControl w:val="0"/>
              <w:suppressAutoHyphens/>
              <w:overflowPunct w:val="0"/>
              <w:autoSpaceDE w:val="0"/>
              <w:autoSpaceDN w:val="0"/>
              <w:adjustRightInd w:val="0"/>
              <w:textAlignment w:val="baseline"/>
              <w:outlineLvl w:val="3"/>
              <w:rPr>
                <w:rFonts w:cs="Arial"/>
                <w:b/>
                <w:szCs w:val="20"/>
                <w:lang w:eastAsia="sl-SI"/>
              </w:rPr>
            </w:pPr>
            <w:r w:rsidRPr="00370067">
              <w:rPr>
                <w:rFonts w:cs="Arial"/>
                <w:b/>
                <w:szCs w:val="20"/>
                <w:lang w:eastAsia="sl-SI"/>
              </w:rPr>
              <w:t>8. Predstavitev sodelovanja javnosti:</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70067" w:rsidRPr="00370067" w:rsidRDefault="00370067" w:rsidP="006E2E5B">
            <w:pPr>
              <w:widowControl w:val="0"/>
              <w:overflowPunct w:val="0"/>
              <w:autoSpaceDE w:val="0"/>
              <w:autoSpaceDN w:val="0"/>
              <w:adjustRightInd w:val="0"/>
              <w:jc w:val="both"/>
              <w:textAlignment w:val="baseline"/>
              <w:rPr>
                <w:rFonts w:cs="Arial"/>
                <w:szCs w:val="20"/>
                <w:lang w:eastAsia="sl-SI"/>
              </w:rPr>
            </w:pPr>
            <w:r w:rsidRPr="00370067">
              <w:rPr>
                <w:rFonts w:cs="Arial"/>
                <w:iCs/>
                <w:szCs w:val="20"/>
                <w:lang w:eastAsia="sl-SI"/>
              </w:rPr>
              <w:t>Gradivo je bilo predhodno objavljeno na spletni strani predlagatelja:</w:t>
            </w:r>
          </w:p>
        </w:tc>
        <w:tc>
          <w:tcPr>
            <w:tcW w:w="2431" w:type="dxa"/>
            <w:gridSpan w:val="2"/>
          </w:tcPr>
          <w:p w:rsidR="00370067" w:rsidRPr="00370067" w:rsidRDefault="00370067" w:rsidP="006E2E5B">
            <w:pPr>
              <w:widowControl w:val="0"/>
              <w:overflowPunct w:val="0"/>
              <w:autoSpaceDE w:val="0"/>
              <w:autoSpaceDN w:val="0"/>
              <w:adjustRightInd w:val="0"/>
              <w:jc w:val="center"/>
              <w:textAlignment w:val="baseline"/>
              <w:rPr>
                <w:rFonts w:cs="Arial"/>
                <w:iCs/>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70067" w:rsidRPr="00370067" w:rsidRDefault="00370067" w:rsidP="006E2E5B">
            <w:pPr>
              <w:widowControl w:val="0"/>
              <w:overflowPunct w:val="0"/>
              <w:autoSpaceDE w:val="0"/>
              <w:autoSpaceDN w:val="0"/>
              <w:adjustRightInd w:val="0"/>
              <w:jc w:val="both"/>
              <w:textAlignment w:val="baseline"/>
              <w:rPr>
                <w:rFonts w:cs="Arial"/>
                <w:iCs/>
                <w:szCs w:val="20"/>
                <w:lang w:eastAsia="sl-SI"/>
              </w:rPr>
            </w:pPr>
            <w:r w:rsidRPr="00370067">
              <w:rPr>
                <w:iCs/>
              </w:rPr>
              <w:t>Datum objave na spletni strani predlagatelja</w:t>
            </w:r>
            <w:r w:rsidRPr="00370067">
              <w:rPr>
                <w:rFonts w:cs="Arial"/>
                <w:iCs/>
                <w:szCs w:val="20"/>
                <w:lang w:eastAsia="sl-SI"/>
              </w:rPr>
              <w:t xml:space="preserve">:   </w:t>
            </w:r>
            <w:r w:rsidR="004063F5" w:rsidRPr="004063F5">
              <w:rPr>
                <w:rFonts w:cs="Arial"/>
                <w:b/>
                <w:iCs/>
                <w:szCs w:val="20"/>
                <w:lang w:eastAsia="sl-SI"/>
              </w:rPr>
              <w:t>4. 12</w:t>
            </w:r>
            <w:r w:rsidRPr="004063F5">
              <w:rPr>
                <w:rFonts w:cs="Arial"/>
                <w:b/>
                <w:iCs/>
                <w:szCs w:val="20"/>
                <w:lang w:eastAsia="sl-SI"/>
              </w:rPr>
              <w:t>.</w:t>
            </w:r>
            <w:r w:rsidRPr="00370067">
              <w:rPr>
                <w:rFonts w:cs="Arial"/>
                <w:b/>
                <w:iCs/>
                <w:szCs w:val="20"/>
                <w:lang w:eastAsia="sl-SI"/>
              </w:rPr>
              <w:t xml:space="preserve"> 2015</w:t>
            </w:r>
          </w:p>
          <w:p w:rsidR="00370067" w:rsidRPr="00370067" w:rsidRDefault="00370067" w:rsidP="006E2E5B">
            <w:pPr>
              <w:rPr>
                <w:rFonts w:cs="Arial"/>
                <w:iCs/>
                <w:szCs w:val="22"/>
              </w:rPr>
            </w:pPr>
            <w:r w:rsidRPr="00370067">
              <w:rPr>
                <w:rFonts w:cs="Arial"/>
                <w:iCs/>
                <w:szCs w:val="22"/>
              </w:rPr>
              <w:t xml:space="preserve">V razpravo so bili vključeni: </w:t>
            </w:r>
          </w:p>
          <w:p w:rsidR="00370067" w:rsidRPr="004063F5" w:rsidRDefault="00370067" w:rsidP="00370067">
            <w:pPr>
              <w:numPr>
                <w:ilvl w:val="0"/>
                <w:numId w:val="8"/>
              </w:numPr>
              <w:tabs>
                <w:tab w:val="clear" w:pos="720"/>
                <w:tab w:val="num" w:pos="459"/>
              </w:tabs>
              <w:spacing w:line="240" w:lineRule="auto"/>
              <w:ind w:hanging="720"/>
              <w:jc w:val="both"/>
              <w:rPr>
                <w:rFonts w:cs="Arial"/>
                <w:b/>
                <w:iCs/>
                <w:szCs w:val="22"/>
              </w:rPr>
            </w:pPr>
            <w:r w:rsidRPr="004063F5">
              <w:rPr>
                <w:b/>
              </w:rPr>
              <w:t>Zavod RS za varstvo narave,</w:t>
            </w:r>
          </w:p>
          <w:p w:rsidR="00370067" w:rsidRPr="004063F5" w:rsidRDefault="00370067" w:rsidP="00370067">
            <w:pPr>
              <w:numPr>
                <w:ilvl w:val="0"/>
                <w:numId w:val="8"/>
              </w:numPr>
              <w:tabs>
                <w:tab w:val="clear" w:pos="720"/>
                <w:tab w:val="num" w:pos="459"/>
              </w:tabs>
              <w:spacing w:line="240" w:lineRule="auto"/>
              <w:ind w:hanging="720"/>
              <w:jc w:val="both"/>
              <w:rPr>
                <w:rFonts w:cs="Arial"/>
                <w:b/>
                <w:iCs/>
                <w:szCs w:val="22"/>
              </w:rPr>
            </w:pPr>
            <w:r w:rsidRPr="004063F5">
              <w:rPr>
                <w:b/>
              </w:rPr>
              <w:t>Zavod za ribištvo Slovenije,</w:t>
            </w:r>
          </w:p>
          <w:p w:rsidR="00370067" w:rsidRPr="004063F5" w:rsidRDefault="00370067" w:rsidP="00370067">
            <w:pPr>
              <w:numPr>
                <w:ilvl w:val="0"/>
                <w:numId w:val="8"/>
              </w:numPr>
              <w:tabs>
                <w:tab w:val="clear" w:pos="720"/>
                <w:tab w:val="num" w:pos="459"/>
              </w:tabs>
              <w:spacing w:line="240" w:lineRule="auto"/>
              <w:ind w:hanging="720"/>
              <w:jc w:val="both"/>
              <w:rPr>
                <w:rFonts w:cs="Arial"/>
                <w:b/>
                <w:iCs/>
                <w:szCs w:val="22"/>
              </w:rPr>
            </w:pPr>
            <w:r w:rsidRPr="004063F5">
              <w:rPr>
                <w:b/>
              </w:rPr>
              <w:t>Inštitut za vode RS.</w:t>
            </w:r>
          </w:p>
          <w:p w:rsidR="00370067" w:rsidRPr="00370067" w:rsidRDefault="00370067" w:rsidP="006E2E5B">
            <w:pPr>
              <w:spacing w:line="240" w:lineRule="auto"/>
              <w:jc w:val="both"/>
              <w:rPr>
                <w:rFonts w:cs="Arial"/>
                <w:iCs/>
                <w:szCs w:val="22"/>
              </w:rPr>
            </w:pPr>
          </w:p>
          <w:p w:rsidR="00370067" w:rsidRPr="00370067" w:rsidRDefault="00370067" w:rsidP="006E2E5B">
            <w:pPr>
              <w:spacing w:line="240" w:lineRule="atLeast"/>
            </w:pPr>
            <w:r w:rsidRPr="00370067">
              <w:t>Opomba: Gradivo je koncesijski akt in predstavlja tipsko uredbo za rabe vode za proizvodnjo. Gradivo tipske uredbe je bilo predhodno usklajeno z zgoraj naštetimi.</w:t>
            </w:r>
          </w:p>
          <w:p w:rsidR="00370067" w:rsidRPr="00370067" w:rsidRDefault="00370067" w:rsidP="006E2E5B">
            <w:pPr>
              <w:spacing w:line="240" w:lineRule="atLeast"/>
            </w:pPr>
          </w:p>
          <w:p w:rsidR="00370067" w:rsidRPr="00370067" w:rsidRDefault="00370067" w:rsidP="006E2E5B">
            <w:pPr>
              <w:spacing w:line="240" w:lineRule="auto"/>
              <w:jc w:val="both"/>
              <w:rPr>
                <w:rFonts w:cs="Arial"/>
                <w:iCs/>
                <w:szCs w:val="22"/>
              </w:rPr>
            </w:pPr>
            <w:r w:rsidRPr="00370067">
              <w:rPr>
                <w:iCs/>
              </w:rPr>
              <w:t>Javnost je bila vključena v pripravo gradiva tudi preko portala e-demokracija.</w:t>
            </w:r>
          </w:p>
          <w:p w:rsidR="00370067" w:rsidRPr="00370067" w:rsidRDefault="00370067" w:rsidP="00370067">
            <w:pPr>
              <w:widowControl w:val="0"/>
              <w:numPr>
                <w:ilvl w:val="0"/>
                <w:numId w:val="7"/>
              </w:numPr>
              <w:overflowPunct w:val="0"/>
              <w:autoSpaceDE w:val="0"/>
              <w:autoSpaceDN w:val="0"/>
              <w:adjustRightInd w:val="0"/>
              <w:spacing w:after="200" w:line="276" w:lineRule="auto"/>
              <w:jc w:val="both"/>
              <w:textAlignment w:val="baseline"/>
              <w:rPr>
                <w:rFonts w:cs="Arial"/>
                <w:iCs/>
                <w:szCs w:val="20"/>
                <w:lang w:eastAsia="sl-SI"/>
              </w:rPr>
            </w:pPr>
            <w:r w:rsidRPr="00370067">
              <w:rPr>
                <w:rFonts w:cs="Arial"/>
                <w:iCs/>
                <w:szCs w:val="20"/>
                <w:lang w:eastAsia="sl-SI"/>
              </w:rPr>
              <w:t>se gradivo ne nanaša nanj</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70067" w:rsidRPr="00370067" w:rsidRDefault="00370067" w:rsidP="006E2E5B">
            <w:pPr>
              <w:widowControl w:val="0"/>
              <w:overflowPunct w:val="0"/>
              <w:autoSpaceDE w:val="0"/>
              <w:autoSpaceDN w:val="0"/>
              <w:adjustRightInd w:val="0"/>
              <w:textAlignment w:val="baseline"/>
              <w:rPr>
                <w:rFonts w:cs="Arial"/>
                <w:szCs w:val="20"/>
                <w:lang w:eastAsia="sl-SI"/>
              </w:rPr>
            </w:pPr>
            <w:r w:rsidRPr="00370067">
              <w:rPr>
                <w:rFonts w:cs="Arial"/>
                <w:b/>
                <w:szCs w:val="20"/>
                <w:lang w:eastAsia="sl-SI"/>
              </w:rPr>
              <w:t>9. Pri pripravi gradiva so bile upoštevane zahteve iz Resolucije o normativni dejavnosti:</w:t>
            </w:r>
          </w:p>
        </w:tc>
        <w:tc>
          <w:tcPr>
            <w:tcW w:w="2431" w:type="dxa"/>
            <w:gridSpan w:val="2"/>
            <w:vAlign w:val="center"/>
          </w:tcPr>
          <w:p w:rsidR="00370067" w:rsidRPr="00370067" w:rsidRDefault="00370067" w:rsidP="006E2E5B">
            <w:pPr>
              <w:widowControl w:val="0"/>
              <w:overflowPunct w:val="0"/>
              <w:autoSpaceDE w:val="0"/>
              <w:autoSpaceDN w:val="0"/>
              <w:adjustRightInd w:val="0"/>
              <w:jc w:val="center"/>
              <w:textAlignment w:val="baseline"/>
              <w:rPr>
                <w:rFonts w:cs="Arial"/>
                <w:iCs/>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70067" w:rsidRPr="00370067" w:rsidRDefault="00370067" w:rsidP="006E2E5B">
            <w:pPr>
              <w:widowControl w:val="0"/>
              <w:overflowPunct w:val="0"/>
              <w:autoSpaceDE w:val="0"/>
              <w:autoSpaceDN w:val="0"/>
              <w:adjustRightInd w:val="0"/>
              <w:textAlignment w:val="baseline"/>
              <w:rPr>
                <w:rFonts w:cs="Arial"/>
                <w:b/>
                <w:szCs w:val="20"/>
                <w:lang w:eastAsia="sl-SI"/>
              </w:rPr>
            </w:pPr>
            <w:r w:rsidRPr="00370067">
              <w:rPr>
                <w:rFonts w:cs="Arial"/>
                <w:b/>
                <w:szCs w:val="20"/>
                <w:lang w:eastAsia="sl-SI"/>
              </w:rPr>
              <w:t>10. Gradivo je uvrščeno v delovni program vlade:</w:t>
            </w:r>
          </w:p>
        </w:tc>
        <w:tc>
          <w:tcPr>
            <w:tcW w:w="2431" w:type="dxa"/>
            <w:gridSpan w:val="2"/>
            <w:vAlign w:val="center"/>
          </w:tcPr>
          <w:p w:rsidR="00370067" w:rsidRPr="00370067" w:rsidRDefault="00370067" w:rsidP="006E2E5B">
            <w:pPr>
              <w:widowControl w:val="0"/>
              <w:overflowPunct w:val="0"/>
              <w:autoSpaceDE w:val="0"/>
              <w:autoSpaceDN w:val="0"/>
              <w:adjustRightInd w:val="0"/>
              <w:jc w:val="center"/>
              <w:textAlignment w:val="baseline"/>
              <w:rPr>
                <w:rFonts w:cs="Arial"/>
                <w:szCs w:val="20"/>
                <w:lang w:eastAsia="sl-SI"/>
              </w:rPr>
            </w:pPr>
            <w:r w:rsidRPr="00370067">
              <w:rPr>
                <w:rFonts w:cs="Arial"/>
                <w:b/>
                <w:szCs w:val="20"/>
                <w:lang w:eastAsia="sl-SI"/>
              </w:rPr>
              <w:t>DA</w:t>
            </w:r>
            <w:r w:rsidRPr="00370067">
              <w:rPr>
                <w:rFonts w:cs="Arial"/>
                <w:szCs w:val="20"/>
                <w:lang w:eastAsia="sl-SI"/>
              </w:rPr>
              <w:t>/NE</w:t>
            </w:r>
          </w:p>
        </w:tc>
      </w:tr>
      <w:tr w:rsidR="00370067" w:rsidRPr="00370067" w:rsidTr="006E2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b/>
                <w:szCs w:val="20"/>
                <w:lang w:eastAsia="sl-SI"/>
              </w:rPr>
            </w:pPr>
          </w:p>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szCs w:val="20"/>
                <w:lang w:eastAsia="sl-SI"/>
              </w:rPr>
            </w:pPr>
          </w:p>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szCs w:val="20"/>
                <w:lang w:eastAsia="sl-SI"/>
              </w:rPr>
            </w:pPr>
            <w:r w:rsidRPr="00370067">
              <w:rPr>
                <w:rFonts w:cs="Arial"/>
                <w:szCs w:val="20"/>
                <w:lang w:eastAsia="sl-SI"/>
              </w:rPr>
              <w:t xml:space="preserve">                                         Irena Majcen</w:t>
            </w:r>
          </w:p>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szCs w:val="20"/>
                <w:lang w:eastAsia="sl-SI"/>
              </w:rPr>
            </w:pPr>
            <w:r w:rsidRPr="00370067">
              <w:rPr>
                <w:rFonts w:cs="Arial"/>
                <w:szCs w:val="20"/>
                <w:lang w:eastAsia="sl-SI"/>
              </w:rPr>
              <w:t xml:space="preserve">                                           ministrica</w:t>
            </w:r>
          </w:p>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szCs w:val="20"/>
                <w:lang w:eastAsia="sl-SI"/>
              </w:rPr>
            </w:pPr>
          </w:p>
          <w:p w:rsidR="00370067" w:rsidRPr="00370067" w:rsidRDefault="00370067" w:rsidP="006E2E5B">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370067" w:rsidRPr="00370067" w:rsidRDefault="00370067" w:rsidP="00370067">
      <w:pPr>
        <w:pStyle w:val="NaslovpredpisaZnakZnak"/>
        <w:spacing w:before="0" w:after="0" w:line="200" w:lineRule="atLeast"/>
        <w:jc w:val="both"/>
        <w:rPr>
          <w:sz w:val="21"/>
          <w:szCs w:val="21"/>
          <w:highlight w:val="green"/>
        </w:rPr>
      </w:pPr>
    </w:p>
    <w:p w:rsidR="00370067" w:rsidRPr="00370067" w:rsidRDefault="00370067" w:rsidP="00370067">
      <w:pPr>
        <w:widowControl w:val="0"/>
        <w:overflowPunct w:val="0"/>
        <w:autoSpaceDE w:val="0"/>
        <w:spacing w:line="200" w:lineRule="atLeast"/>
        <w:textAlignment w:val="baseline"/>
        <w:rPr>
          <w:rFonts w:cs="Arial"/>
          <w:b/>
          <w:szCs w:val="20"/>
        </w:rPr>
      </w:pPr>
      <w:r w:rsidRPr="00370067">
        <w:rPr>
          <w:rFonts w:cs="Arial"/>
          <w:b/>
          <w:szCs w:val="20"/>
        </w:rPr>
        <w:t>PRILOGA:</w:t>
      </w:r>
    </w:p>
    <w:p w:rsidR="00370067" w:rsidRPr="00370067" w:rsidRDefault="00370067" w:rsidP="00370067">
      <w:pPr>
        <w:widowControl w:val="0"/>
        <w:overflowPunct w:val="0"/>
        <w:autoSpaceDE w:val="0"/>
        <w:spacing w:line="200" w:lineRule="atLeast"/>
        <w:textAlignment w:val="baseline"/>
        <w:rPr>
          <w:rFonts w:cs="Arial"/>
          <w:szCs w:val="20"/>
        </w:rPr>
      </w:pPr>
      <w:r w:rsidRPr="00370067">
        <w:rPr>
          <w:rFonts w:cs="Arial"/>
          <w:szCs w:val="20"/>
        </w:rPr>
        <w:t>- predlog uredbe</w:t>
      </w:r>
    </w:p>
    <w:p w:rsidR="00370067" w:rsidRPr="00370067" w:rsidRDefault="00370067" w:rsidP="00370067">
      <w:pPr>
        <w:widowControl w:val="0"/>
        <w:overflowPunct w:val="0"/>
        <w:autoSpaceDE w:val="0"/>
        <w:spacing w:line="200" w:lineRule="atLeast"/>
        <w:textAlignment w:val="baseline"/>
        <w:rPr>
          <w:rFonts w:cs="Arial"/>
          <w:szCs w:val="20"/>
        </w:rPr>
        <w:sectPr w:rsidR="00370067" w:rsidRPr="00370067" w:rsidSect="006E2E5B">
          <w:headerReference w:type="default" r:id="rId10"/>
          <w:footerReference w:type="default" r:id="rId11"/>
          <w:headerReference w:type="first" r:id="rId12"/>
          <w:pgSz w:w="11900" w:h="16840" w:code="9"/>
          <w:pgMar w:top="1701" w:right="1701" w:bottom="1134" w:left="1701" w:header="964" w:footer="794" w:gutter="0"/>
          <w:cols w:space="708"/>
          <w:titlePg/>
          <w:docGrid w:linePitch="272"/>
        </w:sectPr>
      </w:pPr>
      <w:r w:rsidRPr="00370067">
        <w:rPr>
          <w:rFonts w:cs="Arial"/>
          <w:szCs w:val="20"/>
        </w:rPr>
        <w:t>- obrazložitev</w:t>
      </w:r>
    </w:p>
    <w:p w:rsidR="00370067" w:rsidRPr="00370067" w:rsidRDefault="00370067" w:rsidP="00370067">
      <w:pPr>
        <w:widowControl w:val="0"/>
        <w:overflowPunct w:val="0"/>
        <w:autoSpaceDE w:val="0"/>
        <w:spacing w:line="200" w:lineRule="atLeast"/>
        <w:textAlignment w:val="baseline"/>
        <w:rPr>
          <w:rFonts w:cs="Arial"/>
          <w:szCs w:val="20"/>
          <w:highlight w:val="green"/>
        </w:rPr>
      </w:pPr>
    </w:p>
    <w:p w:rsidR="00370067" w:rsidRPr="00370067" w:rsidRDefault="00370067" w:rsidP="00370067">
      <w:pPr>
        <w:spacing w:line="240" w:lineRule="auto"/>
        <w:jc w:val="right"/>
        <w:rPr>
          <w:rFonts w:cs="Arial"/>
          <w:b/>
          <w:szCs w:val="20"/>
        </w:rPr>
      </w:pPr>
      <w:r w:rsidRPr="00370067">
        <w:rPr>
          <w:rFonts w:cs="Arial"/>
          <w:b/>
          <w:szCs w:val="20"/>
        </w:rPr>
        <w:t>PREDLOG</w:t>
      </w:r>
    </w:p>
    <w:p w:rsidR="00370067" w:rsidRPr="004063F5" w:rsidRDefault="00370067" w:rsidP="00370067">
      <w:pPr>
        <w:spacing w:line="240" w:lineRule="auto"/>
        <w:jc w:val="right"/>
        <w:rPr>
          <w:rFonts w:cs="Arial"/>
          <w:szCs w:val="20"/>
        </w:rPr>
      </w:pPr>
      <w:r w:rsidRPr="004063F5">
        <w:rPr>
          <w:rFonts w:cs="Arial"/>
          <w:szCs w:val="20"/>
        </w:rPr>
        <w:t>2015-2550-0180</w:t>
      </w:r>
    </w:p>
    <w:p w:rsidR="00370067" w:rsidRPr="00370067" w:rsidRDefault="00370067" w:rsidP="00370067">
      <w:pPr>
        <w:widowControl w:val="0"/>
        <w:overflowPunct w:val="0"/>
        <w:autoSpaceDE w:val="0"/>
        <w:spacing w:line="200" w:lineRule="atLeast"/>
        <w:textAlignment w:val="baseline"/>
        <w:rPr>
          <w:rFonts w:cs="Arial"/>
          <w:szCs w:val="20"/>
          <w:highlight w:val="yellow"/>
        </w:rPr>
      </w:pPr>
    </w:p>
    <w:p w:rsidR="00370067" w:rsidRPr="00370067" w:rsidRDefault="00370067" w:rsidP="00370067">
      <w:pPr>
        <w:widowControl w:val="0"/>
        <w:overflowPunct w:val="0"/>
        <w:autoSpaceDE w:val="0"/>
        <w:spacing w:line="200" w:lineRule="atLeast"/>
        <w:textAlignment w:val="baseline"/>
        <w:rPr>
          <w:rFonts w:cs="Arial"/>
          <w:szCs w:val="20"/>
          <w:highlight w:val="green"/>
        </w:rPr>
      </w:pPr>
    </w:p>
    <w:p w:rsidR="00370067" w:rsidRPr="00370067" w:rsidRDefault="00370067" w:rsidP="00370067">
      <w:pPr>
        <w:widowControl w:val="0"/>
        <w:overflowPunct w:val="0"/>
        <w:autoSpaceDE w:val="0"/>
        <w:spacing w:line="200" w:lineRule="atLeast"/>
        <w:jc w:val="both"/>
        <w:textAlignment w:val="baseline"/>
        <w:rPr>
          <w:rFonts w:cs="Arial"/>
          <w:szCs w:val="20"/>
        </w:rPr>
      </w:pPr>
      <w:r w:rsidRPr="00370067">
        <w:rPr>
          <w:rFonts w:cs="Arial"/>
          <w:szCs w:val="20"/>
        </w:rPr>
        <w:t>Na podlagi prvega odstavka 137. člena in dvanajstega odstavka 199.a člena Zakona o vodah (Uradni list RS, št. 67/02, 2/04 – ZZdrI-A, 41/04 – ZVO-1, 57/08, 57/12, 100/13, 40/14 in 56/15) ter 165. člena Zakona o varstvu okolja (Uradni list RS, št. 39/06 – uradno prečiščeno besedilo, 49/06 – ZMetD, 66/06 – odl. US, 33/07 – ZPNačrt, 57/08 – ZFO-1A, 70/08, 108/09, 108/09 – ZPNačrt-A, 48/12, 57/12, 92/13 in 56/15) Vlada Republike Slovenije izdaja</w:t>
      </w:r>
    </w:p>
    <w:p w:rsidR="00370067" w:rsidRPr="00370067" w:rsidRDefault="00370067" w:rsidP="00370067">
      <w:pPr>
        <w:tabs>
          <w:tab w:val="left" w:pos="708"/>
        </w:tabs>
        <w:spacing w:line="240" w:lineRule="auto"/>
        <w:rPr>
          <w:rFonts w:cs="Arial"/>
          <w:szCs w:val="20"/>
        </w:rPr>
      </w:pPr>
    </w:p>
    <w:p w:rsidR="00370067" w:rsidRPr="00370067" w:rsidRDefault="00370067" w:rsidP="00370067">
      <w:pPr>
        <w:tabs>
          <w:tab w:val="left" w:pos="708"/>
        </w:tabs>
        <w:spacing w:line="240" w:lineRule="auto"/>
        <w:rPr>
          <w:rFonts w:cs="Arial"/>
          <w:szCs w:val="20"/>
        </w:rPr>
      </w:pPr>
    </w:p>
    <w:p w:rsidR="00370067" w:rsidRPr="00370067" w:rsidRDefault="00370067" w:rsidP="00370067">
      <w:pPr>
        <w:tabs>
          <w:tab w:val="left" w:pos="708"/>
        </w:tabs>
        <w:spacing w:line="240" w:lineRule="auto"/>
        <w:rPr>
          <w:rFonts w:cs="Arial"/>
          <w:szCs w:val="20"/>
        </w:rPr>
      </w:pPr>
    </w:p>
    <w:p w:rsidR="00370067" w:rsidRPr="00370067" w:rsidRDefault="00370067" w:rsidP="00370067">
      <w:pPr>
        <w:tabs>
          <w:tab w:val="left" w:pos="708"/>
        </w:tabs>
        <w:spacing w:line="240" w:lineRule="auto"/>
        <w:jc w:val="center"/>
        <w:rPr>
          <w:rFonts w:cs="Arial"/>
          <w:b/>
          <w:szCs w:val="20"/>
        </w:rPr>
      </w:pPr>
      <w:r w:rsidRPr="00370067">
        <w:rPr>
          <w:rFonts w:cs="Arial"/>
          <w:b/>
          <w:szCs w:val="20"/>
        </w:rPr>
        <w:t>UREDBO</w:t>
      </w:r>
    </w:p>
    <w:p w:rsidR="00370067" w:rsidRPr="00370067" w:rsidRDefault="00370067" w:rsidP="00370067">
      <w:pPr>
        <w:tabs>
          <w:tab w:val="left" w:pos="708"/>
        </w:tabs>
        <w:spacing w:line="240" w:lineRule="auto"/>
        <w:jc w:val="center"/>
        <w:rPr>
          <w:rFonts w:cs="Arial"/>
          <w:b/>
          <w:szCs w:val="20"/>
        </w:rPr>
      </w:pPr>
    </w:p>
    <w:p w:rsidR="00370067" w:rsidRPr="00370067" w:rsidRDefault="0000495C" w:rsidP="0000495C">
      <w:pPr>
        <w:tabs>
          <w:tab w:val="left" w:pos="708"/>
        </w:tabs>
        <w:spacing w:line="240" w:lineRule="auto"/>
        <w:jc w:val="center"/>
        <w:rPr>
          <w:rFonts w:cs="Arial"/>
          <w:b/>
          <w:szCs w:val="20"/>
        </w:rPr>
      </w:pPr>
      <w:r w:rsidRPr="0000495C">
        <w:rPr>
          <w:rFonts w:cs="Arial"/>
          <w:b/>
          <w:szCs w:val="20"/>
        </w:rPr>
        <w:t>o koncesiji za rabo vode za proizvodnjo pijač v</w:t>
      </w:r>
      <w:r w:rsidR="00D530FB">
        <w:rPr>
          <w:rFonts w:cs="Arial"/>
          <w:b/>
          <w:szCs w:val="20"/>
        </w:rPr>
        <w:t xml:space="preserve"> Drogi Kolinski</w:t>
      </w:r>
      <w:r w:rsidRPr="0000495C">
        <w:rPr>
          <w:rFonts w:cs="Arial"/>
          <w:b/>
          <w:szCs w:val="20"/>
        </w:rPr>
        <w:t xml:space="preserve"> d. d. iz vrtine G-4/70 </w:t>
      </w:r>
    </w:p>
    <w:p w:rsidR="00370067" w:rsidRPr="00370067" w:rsidRDefault="00370067" w:rsidP="00370067">
      <w:pPr>
        <w:spacing w:after="200" w:line="276" w:lineRule="auto"/>
        <w:jc w:val="center"/>
        <w:rPr>
          <w:rFonts w:cs="Arial"/>
          <w:szCs w:val="20"/>
        </w:rPr>
      </w:pPr>
    </w:p>
    <w:p w:rsidR="00370067" w:rsidRPr="00370067" w:rsidRDefault="00370067" w:rsidP="00370067">
      <w:pPr>
        <w:spacing w:after="200" w:line="276" w:lineRule="auto"/>
        <w:jc w:val="both"/>
        <w:rPr>
          <w:rFonts w:cs="Arial"/>
          <w:szCs w:val="20"/>
        </w:rPr>
      </w:pPr>
      <w:r w:rsidRPr="00370067">
        <w:rPr>
          <w:rFonts w:cs="Arial"/>
          <w:szCs w:val="20"/>
        </w:rPr>
        <w:t>I. PREDMET IN OBSEG KONCESIJE</w:t>
      </w:r>
    </w:p>
    <w:p w:rsidR="00370067" w:rsidRPr="00370067" w:rsidRDefault="00370067" w:rsidP="00370067">
      <w:pPr>
        <w:spacing w:line="240" w:lineRule="auto"/>
        <w:jc w:val="center"/>
        <w:rPr>
          <w:rFonts w:cs="Arial"/>
          <w:szCs w:val="20"/>
        </w:rPr>
      </w:pPr>
      <w:r w:rsidRPr="00370067">
        <w:rPr>
          <w:rFonts w:cs="Arial"/>
          <w:szCs w:val="20"/>
        </w:rPr>
        <w:t>1. člen</w:t>
      </w:r>
    </w:p>
    <w:p w:rsidR="00370067" w:rsidRPr="00370067" w:rsidRDefault="00370067" w:rsidP="00370067">
      <w:pPr>
        <w:spacing w:line="240" w:lineRule="auto"/>
        <w:jc w:val="center"/>
        <w:rPr>
          <w:rFonts w:cs="Arial"/>
          <w:szCs w:val="20"/>
        </w:rPr>
      </w:pPr>
      <w:r w:rsidRPr="00370067">
        <w:rPr>
          <w:rFonts w:cs="Arial"/>
          <w:szCs w:val="20"/>
        </w:rPr>
        <w:t>(predmet koncesije)</w:t>
      </w:r>
    </w:p>
    <w:p w:rsidR="00370067" w:rsidRPr="00370067" w:rsidRDefault="00370067" w:rsidP="00370067">
      <w:pPr>
        <w:spacing w:line="240" w:lineRule="auto"/>
        <w:jc w:val="center"/>
        <w:rPr>
          <w:rFonts w:cs="Arial"/>
          <w:szCs w:val="20"/>
        </w:rPr>
      </w:pPr>
    </w:p>
    <w:p w:rsidR="00370067" w:rsidRPr="00590657" w:rsidRDefault="00370067" w:rsidP="00370067">
      <w:pPr>
        <w:numPr>
          <w:ilvl w:val="0"/>
          <w:numId w:val="9"/>
        </w:numPr>
        <w:spacing w:after="200" w:line="276" w:lineRule="auto"/>
        <w:contextualSpacing/>
        <w:jc w:val="both"/>
        <w:rPr>
          <w:rFonts w:cs="Arial"/>
          <w:szCs w:val="20"/>
        </w:rPr>
      </w:pPr>
      <w:r w:rsidRPr="00590657">
        <w:rPr>
          <w:rFonts w:cs="Arial"/>
          <w:szCs w:val="20"/>
        </w:rPr>
        <w:t xml:space="preserve">Ta uredba je koncesijski akt, na podlagi katerega Vlada Republike Slovenije (v nadaljnjem besedilu: vlada) podeli koncesijo za rabo podzemne vode za proizvodnjo pijač (v nadaljnjem besedilu: koncesija) iz vrtine: </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18441E">
      <w:pPr>
        <w:spacing w:after="200" w:line="276" w:lineRule="auto"/>
        <w:ind w:left="360"/>
        <w:contextualSpacing/>
        <w:rPr>
          <w:rFonts w:cs="Arial"/>
          <w:szCs w:val="20"/>
        </w:rPr>
      </w:pPr>
      <w:r w:rsidRPr="00590657">
        <w:rPr>
          <w:rFonts w:cs="Arial"/>
          <w:szCs w:val="20"/>
        </w:rPr>
        <w:t>G-4/70</w:t>
      </w:r>
      <w:r w:rsidRPr="00590657">
        <w:rPr>
          <w:rFonts w:cs="Arial"/>
          <w:szCs w:val="20"/>
        </w:rPr>
        <w:tab/>
        <w:t>(ID znak 1164-764/3-0), koordinate</w:t>
      </w:r>
      <w:r w:rsidR="0018441E">
        <w:rPr>
          <w:rFonts w:cs="Arial"/>
          <w:szCs w:val="20"/>
        </w:rPr>
        <w:t xml:space="preserve"> (Y: 544795, X: 125910, Z: 350).</w:t>
      </w:r>
    </w:p>
    <w:p w:rsidR="00370067" w:rsidRPr="00590657" w:rsidRDefault="00370067" w:rsidP="00370067">
      <w:pPr>
        <w:spacing w:after="200" w:line="276" w:lineRule="auto"/>
        <w:ind w:left="360"/>
        <w:contextualSpacing/>
        <w:jc w:val="both"/>
        <w:rPr>
          <w:rFonts w:cs="Arial"/>
          <w:szCs w:val="20"/>
        </w:rPr>
      </w:pPr>
    </w:p>
    <w:p w:rsidR="00590657" w:rsidRPr="00590657" w:rsidRDefault="00590657" w:rsidP="00590657">
      <w:pPr>
        <w:numPr>
          <w:ilvl w:val="0"/>
          <w:numId w:val="9"/>
        </w:numPr>
        <w:spacing w:after="200" w:line="276" w:lineRule="auto"/>
        <w:contextualSpacing/>
        <w:jc w:val="both"/>
        <w:rPr>
          <w:rFonts w:cs="Arial"/>
          <w:szCs w:val="20"/>
        </w:rPr>
      </w:pPr>
      <w:r w:rsidRPr="00590657">
        <w:rPr>
          <w:rFonts w:cs="Arial"/>
          <w:szCs w:val="20"/>
        </w:rPr>
        <w:t>Obseg vodne pravice, izražen kot največja dovoljena skupna letna prostornina (količina) rabe podzemne vode iz vrtine G-4/70 je 31.550 m</w:t>
      </w:r>
      <w:r w:rsidRPr="0018441E">
        <w:rPr>
          <w:rFonts w:cs="Arial"/>
          <w:szCs w:val="20"/>
          <w:vertAlign w:val="superscript"/>
        </w:rPr>
        <w:t>3</w:t>
      </w:r>
      <w:r w:rsidRPr="00590657">
        <w:rPr>
          <w:rFonts w:cs="Arial"/>
          <w:szCs w:val="20"/>
        </w:rPr>
        <w:t>/leto, Največja dovoljena trenutna prostornina (količina) rabe podzemne vode iz vrtine G-4/70 1,8 l/s.</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numPr>
          <w:ilvl w:val="0"/>
          <w:numId w:val="9"/>
        </w:numPr>
        <w:spacing w:after="200" w:line="276" w:lineRule="auto"/>
        <w:contextualSpacing/>
        <w:jc w:val="both"/>
        <w:rPr>
          <w:rFonts w:cs="Arial"/>
          <w:szCs w:val="20"/>
        </w:rPr>
      </w:pPr>
      <w:r w:rsidRPr="00590657">
        <w:rPr>
          <w:rFonts w:cs="Arial"/>
          <w:szCs w:val="20"/>
        </w:rPr>
        <w:t>Koncesija se podeli za rabo podzemne vode za proizvodnjo pijač s</w:t>
      </w:r>
      <w:r w:rsidR="00A82024">
        <w:rPr>
          <w:rFonts w:cs="Arial"/>
          <w:szCs w:val="20"/>
        </w:rPr>
        <w:t xml:space="preserve"> klasifikacijsko številko 12.1.</w:t>
      </w:r>
      <w:r w:rsidRPr="00590657">
        <w:rPr>
          <w:rFonts w:cs="Arial"/>
          <w:szCs w:val="20"/>
        </w:rPr>
        <w:t xml:space="preserve"> v skladu s predpisom, ki ureja klasifikacijo vrst posebne rabe vode in naplavin.</w:t>
      </w:r>
      <w:r w:rsidRPr="00590657">
        <w:rPr>
          <w:rFonts w:cs="Arial"/>
          <w:color w:val="FF0000"/>
          <w:szCs w:val="20"/>
        </w:rPr>
        <w:t xml:space="preserve"> </w:t>
      </w:r>
    </w:p>
    <w:p w:rsidR="00370067" w:rsidRPr="00590657" w:rsidRDefault="00370067" w:rsidP="00370067">
      <w:pPr>
        <w:spacing w:after="200" w:line="276" w:lineRule="auto"/>
        <w:ind w:left="360"/>
        <w:contextualSpacing/>
        <w:jc w:val="both"/>
        <w:rPr>
          <w:rFonts w:cs="Arial"/>
          <w:szCs w:val="20"/>
        </w:rPr>
      </w:pPr>
    </w:p>
    <w:p w:rsidR="00590657" w:rsidRPr="00A85294" w:rsidRDefault="00590657" w:rsidP="00590657">
      <w:pPr>
        <w:numPr>
          <w:ilvl w:val="0"/>
          <w:numId w:val="9"/>
        </w:numPr>
        <w:spacing w:after="200" w:line="276" w:lineRule="auto"/>
        <w:contextualSpacing/>
        <w:jc w:val="both"/>
        <w:rPr>
          <w:rFonts w:cs="Arial"/>
          <w:szCs w:val="20"/>
        </w:rPr>
      </w:pPr>
      <w:r w:rsidRPr="00A85294">
        <w:rPr>
          <w:rFonts w:cs="Arial"/>
          <w:szCs w:val="20"/>
        </w:rPr>
        <w:t>Območje koncesije obsega območje vrtin</w:t>
      </w:r>
      <w:r w:rsidR="004063F5" w:rsidRPr="00A85294">
        <w:rPr>
          <w:rFonts w:cs="Arial"/>
          <w:szCs w:val="20"/>
        </w:rPr>
        <w:t>e</w:t>
      </w:r>
      <w:r w:rsidRPr="00A85294">
        <w:rPr>
          <w:rFonts w:cs="Arial"/>
          <w:szCs w:val="20"/>
        </w:rPr>
        <w:t xml:space="preserve"> G-4/70</w:t>
      </w:r>
      <w:r w:rsidR="00A82024">
        <w:rPr>
          <w:rFonts w:cs="Arial"/>
          <w:szCs w:val="20"/>
        </w:rPr>
        <w:t xml:space="preserve"> in</w:t>
      </w:r>
      <w:r w:rsidRPr="00A85294">
        <w:rPr>
          <w:rFonts w:cs="Arial"/>
          <w:szCs w:val="20"/>
        </w:rPr>
        <w:t xml:space="preserve"> zajema podzemno vodo iz vodnega telesa podzemne vode Spodnji del Savinje ob Sotli (VTPodV_1009), in sicer iz prvega vodonosnika.</w:t>
      </w:r>
    </w:p>
    <w:p w:rsidR="00590657" w:rsidRPr="00590657" w:rsidRDefault="00590657" w:rsidP="00590657">
      <w:pPr>
        <w:spacing w:after="200" w:line="276" w:lineRule="auto"/>
        <w:ind w:left="360"/>
        <w:contextualSpacing/>
        <w:jc w:val="both"/>
        <w:rPr>
          <w:rFonts w:cs="Arial"/>
          <w:szCs w:val="20"/>
        </w:rPr>
      </w:pPr>
    </w:p>
    <w:p w:rsidR="00590657" w:rsidRPr="00590657" w:rsidRDefault="00590657" w:rsidP="00590657">
      <w:pPr>
        <w:numPr>
          <w:ilvl w:val="0"/>
          <w:numId w:val="9"/>
        </w:numPr>
        <w:spacing w:after="200" w:line="276" w:lineRule="auto"/>
        <w:contextualSpacing/>
        <w:jc w:val="both"/>
        <w:rPr>
          <w:rFonts w:cs="Arial"/>
          <w:szCs w:val="20"/>
        </w:rPr>
      </w:pPr>
      <w:r w:rsidRPr="00590657">
        <w:rPr>
          <w:rFonts w:cs="Arial"/>
          <w:szCs w:val="20"/>
        </w:rPr>
        <w:t>Napajalno območje vrtin</w:t>
      </w:r>
      <w:r w:rsidR="004063F5">
        <w:rPr>
          <w:rFonts w:cs="Arial"/>
          <w:szCs w:val="20"/>
        </w:rPr>
        <w:t>e</w:t>
      </w:r>
      <w:r w:rsidRPr="00590657">
        <w:rPr>
          <w:rFonts w:cs="Arial"/>
          <w:szCs w:val="20"/>
        </w:rPr>
        <w:t xml:space="preserve"> G-4/70</w:t>
      </w:r>
      <w:r w:rsidR="00A82024">
        <w:rPr>
          <w:rFonts w:cs="Arial"/>
          <w:szCs w:val="20"/>
        </w:rPr>
        <w:t xml:space="preserve"> in me</w:t>
      </w:r>
      <w:r w:rsidRPr="00590657">
        <w:rPr>
          <w:rFonts w:cs="Arial"/>
          <w:szCs w:val="20"/>
        </w:rPr>
        <w:t xml:space="preserve">ja tega območja se prikažeta na digitalnem podatkovnem sloju v državnem koordinatnem sistemu in objavita v informacijskem sistemu okolja. </w:t>
      </w:r>
    </w:p>
    <w:p w:rsidR="00370067" w:rsidRPr="00370067" w:rsidRDefault="00370067" w:rsidP="00370067">
      <w:pPr>
        <w:spacing w:after="200" w:line="276" w:lineRule="auto"/>
        <w:contextualSpacing/>
        <w:jc w:val="both"/>
        <w:rPr>
          <w:rFonts w:cs="Arial"/>
          <w:szCs w:val="20"/>
          <w:highlight w:val="green"/>
        </w:rPr>
      </w:pPr>
    </w:p>
    <w:p w:rsidR="00370067" w:rsidRPr="00590657" w:rsidRDefault="00370067" w:rsidP="00370067">
      <w:pPr>
        <w:spacing w:after="200" w:line="276" w:lineRule="auto"/>
        <w:jc w:val="both"/>
        <w:rPr>
          <w:rFonts w:cs="Arial"/>
          <w:szCs w:val="20"/>
        </w:rPr>
      </w:pPr>
      <w:r w:rsidRPr="00590657">
        <w:rPr>
          <w:rFonts w:cs="Arial"/>
          <w:szCs w:val="20"/>
        </w:rPr>
        <w:t xml:space="preserve">II. POGOJI ZA PRIDOBITEV IN IZVAJANJE KONCESIJE </w:t>
      </w:r>
    </w:p>
    <w:p w:rsidR="00370067" w:rsidRPr="00590657" w:rsidRDefault="00370067" w:rsidP="00370067">
      <w:pPr>
        <w:spacing w:line="240" w:lineRule="auto"/>
        <w:jc w:val="center"/>
        <w:rPr>
          <w:rFonts w:cs="Arial"/>
          <w:szCs w:val="20"/>
        </w:rPr>
      </w:pPr>
      <w:r w:rsidRPr="00590657">
        <w:rPr>
          <w:rFonts w:cs="Arial"/>
          <w:szCs w:val="20"/>
        </w:rPr>
        <w:t>2. člen</w:t>
      </w:r>
    </w:p>
    <w:p w:rsidR="00370067" w:rsidRPr="00590657" w:rsidRDefault="00370067" w:rsidP="00370067">
      <w:pPr>
        <w:spacing w:line="240" w:lineRule="auto"/>
        <w:jc w:val="center"/>
        <w:rPr>
          <w:rFonts w:cs="Arial"/>
          <w:szCs w:val="20"/>
        </w:rPr>
      </w:pPr>
      <w:r w:rsidRPr="00590657">
        <w:rPr>
          <w:rFonts w:cs="Arial"/>
          <w:szCs w:val="20"/>
        </w:rPr>
        <w:t>(pogoji za pridobitev koncesije)</w:t>
      </w:r>
    </w:p>
    <w:p w:rsidR="00370067" w:rsidRPr="00590657" w:rsidRDefault="00370067" w:rsidP="00370067">
      <w:pPr>
        <w:spacing w:line="240" w:lineRule="auto"/>
        <w:jc w:val="center"/>
        <w:rPr>
          <w:rFonts w:cs="Arial"/>
          <w:szCs w:val="20"/>
        </w:rPr>
      </w:pPr>
    </w:p>
    <w:p w:rsidR="00590657" w:rsidRPr="00590657" w:rsidRDefault="00590657" w:rsidP="00590657">
      <w:pPr>
        <w:spacing w:after="200" w:line="276" w:lineRule="auto"/>
        <w:ind w:left="720"/>
        <w:contextualSpacing/>
        <w:jc w:val="both"/>
        <w:rPr>
          <w:rFonts w:cs="Arial"/>
          <w:szCs w:val="20"/>
        </w:rPr>
      </w:pPr>
    </w:p>
    <w:p w:rsidR="00590657" w:rsidRPr="00590657" w:rsidRDefault="00590657" w:rsidP="00590657">
      <w:pPr>
        <w:numPr>
          <w:ilvl w:val="0"/>
          <w:numId w:val="10"/>
        </w:numPr>
        <w:spacing w:after="200" w:line="276" w:lineRule="auto"/>
        <w:contextualSpacing/>
        <w:jc w:val="both"/>
        <w:rPr>
          <w:rFonts w:cs="Arial"/>
          <w:szCs w:val="20"/>
        </w:rPr>
      </w:pPr>
      <w:r w:rsidRPr="00590657">
        <w:rPr>
          <w:rFonts w:cs="Arial"/>
          <w:szCs w:val="20"/>
        </w:rPr>
        <w:t>Koncesija se podeli brez javnega razpisa pravni in fizični osebi, ki ima v posesti in uporablja objekte za proizvodnjo pijač v</w:t>
      </w:r>
      <w:r w:rsidR="00A82024">
        <w:rPr>
          <w:rFonts w:cs="Arial"/>
          <w:szCs w:val="20"/>
        </w:rPr>
        <w:t xml:space="preserve"> objektih družbe Droga Kolinska d. d.</w:t>
      </w:r>
    </w:p>
    <w:p w:rsidR="00370067" w:rsidRPr="00370067" w:rsidRDefault="00370067" w:rsidP="00370067">
      <w:pPr>
        <w:spacing w:after="200" w:line="276" w:lineRule="auto"/>
        <w:ind w:left="360"/>
        <w:contextualSpacing/>
        <w:jc w:val="both"/>
        <w:rPr>
          <w:rFonts w:cs="Arial"/>
          <w:szCs w:val="20"/>
          <w:highlight w:val="green"/>
        </w:rPr>
      </w:pPr>
    </w:p>
    <w:p w:rsidR="00370067" w:rsidRPr="00590657" w:rsidRDefault="00370067" w:rsidP="00370067">
      <w:pPr>
        <w:numPr>
          <w:ilvl w:val="0"/>
          <w:numId w:val="10"/>
        </w:numPr>
        <w:spacing w:after="200" w:line="276" w:lineRule="auto"/>
        <w:contextualSpacing/>
        <w:jc w:val="both"/>
        <w:rPr>
          <w:rFonts w:cs="Arial"/>
          <w:szCs w:val="20"/>
        </w:rPr>
      </w:pPr>
      <w:r w:rsidRPr="00590657">
        <w:rPr>
          <w:rFonts w:cs="Arial"/>
          <w:szCs w:val="20"/>
        </w:rPr>
        <w:t xml:space="preserve">Oseba iz prejšnjega odstavka pridobi koncesijo brez javnega razpisa, če: </w:t>
      </w:r>
    </w:p>
    <w:p w:rsidR="00370067" w:rsidRPr="00590657" w:rsidRDefault="00370067" w:rsidP="00370067">
      <w:pPr>
        <w:numPr>
          <w:ilvl w:val="0"/>
          <w:numId w:val="26"/>
        </w:numPr>
        <w:spacing w:after="200" w:line="276" w:lineRule="auto"/>
        <w:contextualSpacing/>
        <w:jc w:val="both"/>
        <w:rPr>
          <w:rFonts w:cs="Arial"/>
          <w:szCs w:val="20"/>
        </w:rPr>
      </w:pPr>
      <w:r w:rsidRPr="00590657">
        <w:rPr>
          <w:rFonts w:cs="Arial"/>
          <w:szCs w:val="20"/>
        </w:rPr>
        <w:t>je vložila pobudo za izdajo koncesijsk</w:t>
      </w:r>
      <w:r w:rsidR="00CD3B17">
        <w:rPr>
          <w:rFonts w:cs="Arial"/>
          <w:szCs w:val="20"/>
        </w:rPr>
        <w:t>ega akta oziroma vlogo</w:t>
      </w:r>
      <w:r w:rsidRPr="00590657">
        <w:rPr>
          <w:rFonts w:cs="Arial"/>
          <w:szCs w:val="20"/>
        </w:rPr>
        <w:t xml:space="preserve"> za izdajo koncesije v skladu s predpisi, ki urejajo vode;</w:t>
      </w:r>
    </w:p>
    <w:p w:rsidR="00370067" w:rsidRPr="00590657" w:rsidRDefault="00370067" w:rsidP="00370067">
      <w:pPr>
        <w:numPr>
          <w:ilvl w:val="0"/>
          <w:numId w:val="26"/>
        </w:numPr>
        <w:spacing w:after="200" w:line="276" w:lineRule="auto"/>
        <w:contextualSpacing/>
        <w:jc w:val="both"/>
        <w:rPr>
          <w:rFonts w:cs="Arial"/>
          <w:szCs w:val="20"/>
        </w:rPr>
      </w:pPr>
      <w:r w:rsidRPr="00590657">
        <w:rPr>
          <w:rFonts w:cs="Arial"/>
          <w:szCs w:val="20"/>
        </w:rPr>
        <w:t>je tehnično usposobljena in opremljena za izvajanje dejavnosti proizvodnje pijač;</w:t>
      </w:r>
    </w:p>
    <w:p w:rsidR="00370067" w:rsidRPr="00590657" w:rsidRDefault="00370067" w:rsidP="00370067">
      <w:pPr>
        <w:numPr>
          <w:ilvl w:val="0"/>
          <w:numId w:val="26"/>
        </w:numPr>
        <w:spacing w:after="200" w:line="276" w:lineRule="auto"/>
        <w:contextualSpacing/>
        <w:jc w:val="both"/>
        <w:rPr>
          <w:rFonts w:cs="Arial"/>
          <w:szCs w:val="20"/>
        </w:rPr>
      </w:pPr>
      <w:r w:rsidRPr="00590657">
        <w:rPr>
          <w:rFonts w:cs="Arial"/>
          <w:szCs w:val="20"/>
        </w:rPr>
        <w:t>ima pravnomočno uporabno dovoljenje za objekte, v katerih se rabi podzemna voda za dejavnost proizvodnje pijač, in</w:t>
      </w:r>
    </w:p>
    <w:p w:rsidR="00370067" w:rsidRPr="00590657" w:rsidRDefault="00370067" w:rsidP="00370067">
      <w:pPr>
        <w:numPr>
          <w:ilvl w:val="0"/>
          <w:numId w:val="26"/>
        </w:numPr>
        <w:spacing w:after="200" w:line="276" w:lineRule="auto"/>
        <w:contextualSpacing/>
        <w:jc w:val="both"/>
        <w:rPr>
          <w:rFonts w:cs="Arial"/>
          <w:szCs w:val="20"/>
        </w:rPr>
      </w:pPr>
      <w:r w:rsidRPr="00590657">
        <w:rPr>
          <w:rFonts w:cs="Arial"/>
          <w:szCs w:val="20"/>
        </w:rPr>
        <w:t>proti njej ni uveden postopek prisilne poravnave, stečaja ali likvidacijski postopek ali ni prenehala poslovati na podlagi sodne ali druge prisilne odločbe.</w:t>
      </w:r>
    </w:p>
    <w:p w:rsidR="00370067" w:rsidRPr="00590657" w:rsidRDefault="00370067" w:rsidP="00370067">
      <w:pPr>
        <w:spacing w:after="200" w:line="276" w:lineRule="auto"/>
        <w:ind w:left="1080"/>
        <w:contextualSpacing/>
        <w:jc w:val="both"/>
        <w:rPr>
          <w:rFonts w:cs="Arial"/>
          <w:szCs w:val="20"/>
        </w:rPr>
      </w:pPr>
    </w:p>
    <w:p w:rsidR="00370067" w:rsidRPr="00590657" w:rsidRDefault="00370067" w:rsidP="00370067">
      <w:pPr>
        <w:numPr>
          <w:ilvl w:val="0"/>
          <w:numId w:val="10"/>
        </w:numPr>
        <w:spacing w:after="200" w:line="276" w:lineRule="auto"/>
        <w:contextualSpacing/>
        <w:jc w:val="both"/>
        <w:rPr>
          <w:rFonts w:cs="Arial"/>
          <w:szCs w:val="20"/>
        </w:rPr>
      </w:pPr>
      <w:r w:rsidRPr="00590657">
        <w:rPr>
          <w:rFonts w:cs="Arial"/>
          <w:szCs w:val="20"/>
        </w:rPr>
        <w:t xml:space="preserve">Koncesija se podeli za obdobje 30 let. </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numPr>
          <w:ilvl w:val="0"/>
          <w:numId w:val="10"/>
        </w:numPr>
        <w:spacing w:after="200" w:line="276" w:lineRule="auto"/>
        <w:contextualSpacing/>
        <w:jc w:val="both"/>
        <w:rPr>
          <w:rFonts w:cs="Arial"/>
          <w:szCs w:val="20"/>
        </w:rPr>
      </w:pPr>
      <w:r w:rsidRPr="00590657">
        <w:rPr>
          <w:rFonts w:cs="Arial"/>
          <w:szCs w:val="20"/>
        </w:rPr>
        <w:t xml:space="preserve">Koncesijsko obdobje iz prejšnjega odstavka začne teči z dnem sklenitve koncesijske pogodbe. </w:t>
      </w:r>
    </w:p>
    <w:p w:rsidR="00370067" w:rsidRPr="00590657" w:rsidRDefault="00370067" w:rsidP="00370067">
      <w:pPr>
        <w:spacing w:line="240" w:lineRule="auto"/>
        <w:jc w:val="center"/>
        <w:rPr>
          <w:rFonts w:cs="Arial"/>
          <w:szCs w:val="20"/>
        </w:rPr>
      </w:pPr>
      <w:r w:rsidRPr="00590657">
        <w:rPr>
          <w:rFonts w:cs="Arial"/>
          <w:szCs w:val="20"/>
        </w:rPr>
        <w:t>3. člen</w:t>
      </w:r>
    </w:p>
    <w:p w:rsidR="00370067" w:rsidRPr="00590657" w:rsidRDefault="00370067" w:rsidP="00370067">
      <w:pPr>
        <w:spacing w:line="240" w:lineRule="auto"/>
        <w:jc w:val="center"/>
        <w:rPr>
          <w:rFonts w:cs="Arial"/>
          <w:szCs w:val="20"/>
        </w:rPr>
      </w:pPr>
      <w:r w:rsidRPr="00590657">
        <w:rPr>
          <w:rFonts w:cs="Arial"/>
          <w:szCs w:val="20"/>
        </w:rPr>
        <w:t>(pogoji izvajanja koncesije)</w:t>
      </w:r>
    </w:p>
    <w:p w:rsidR="00370067" w:rsidRPr="00590657" w:rsidRDefault="00370067" w:rsidP="00370067">
      <w:pPr>
        <w:spacing w:line="240" w:lineRule="auto"/>
        <w:jc w:val="center"/>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Oseba, ki pridobi koncesijo (v nadaljnjem besedilu: koncesionar), mora pri izvajanju koncesije izpolnjevati naslednje okoljevarstvene pogoje, pogoje varstvenega režima in načina rabe podzemne vode:</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zagotavljati, da največja dovoljena letna prostornina (količina) rabe podzemne vode in največja dovoljena trenutna prostornina (količina) rabe podzemne vode iz drugega odstavka 1. člena te uredbe nista preseženi;</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zagotavljati, da s svojo dejavnostjo ne povzroči poslabšanja ali ne prepreči doseganja dobrega kemijskega in količinskega stanja vodnega telesa podzemne vode, določenega v skladu s predpisom, ki ureja stanje podzemnih voda;</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imeti črpališče urejeno tako, da je preprečen vnos onesnaževal v vodonosnik;</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dejavnost izvajati tako, da pride le do občasnih sprememb toka podzemne vode ali do stalnih sprememb toka le na omejenem prostoru, vendar pa to ne sme povzročiti vdora druge vode ter stalnega in jasno izraženega umetnega trenda v spremembah toka, zaradi katerega bi do takih vdorov lahko prišlo pozneje;</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zagotavljati monitoring v skladu s</w:t>
      </w:r>
      <w:r w:rsidR="00A85294">
        <w:rPr>
          <w:rFonts w:cs="Arial"/>
          <w:szCs w:val="20"/>
        </w:rPr>
        <w:t xml:space="preserve"> 4. členom te uredbe in prilogo</w:t>
      </w:r>
      <w:r w:rsidRPr="00590657">
        <w:rPr>
          <w:rFonts w:cs="Arial"/>
          <w:szCs w:val="20"/>
        </w:rPr>
        <w:t xml:space="preserve">, ki je sestavni del te uredbe; </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izvajati ukrepe iz predpisa, ki ureja načrt upravljanja voda za vodni območji Donave in Jadranskega morja</w:t>
      </w:r>
      <w:r w:rsidR="00CD3B17">
        <w:rPr>
          <w:rFonts w:cs="Arial"/>
          <w:szCs w:val="20"/>
        </w:rPr>
        <w:t>,</w:t>
      </w:r>
      <w:r w:rsidRPr="00590657">
        <w:rPr>
          <w:rFonts w:cs="Arial"/>
          <w:szCs w:val="20"/>
        </w:rPr>
        <w:t xml:space="preserve"> in</w:t>
      </w:r>
    </w:p>
    <w:p w:rsidR="00370067" w:rsidRPr="00590657" w:rsidRDefault="00370067" w:rsidP="00370067">
      <w:pPr>
        <w:numPr>
          <w:ilvl w:val="0"/>
          <w:numId w:val="22"/>
        </w:numPr>
        <w:spacing w:after="200" w:line="276" w:lineRule="auto"/>
        <w:contextualSpacing/>
        <w:jc w:val="both"/>
        <w:rPr>
          <w:rFonts w:cs="Arial"/>
          <w:szCs w:val="20"/>
        </w:rPr>
      </w:pPr>
      <w:r w:rsidRPr="00590657">
        <w:rPr>
          <w:rFonts w:cs="Arial"/>
          <w:szCs w:val="20"/>
        </w:rPr>
        <w:t>uporabljati podzemno vodo izključno za lastne potrebe, za katere se podeljuje koncesija.</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Koncesionar mora pri izvajanju koncesije izpolnjevati naslednje naravovarstvene pogoje:</w:t>
      </w:r>
    </w:p>
    <w:p w:rsidR="00370067" w:rsidRPr="00590657" w:rsidRDefault="00370067" w:rsidP="00370067">
      <w:pPr>
        <w:numPr>
          <w:ilvl w:val="0"/>
          <w:numId w:val="21"/>
        </w:numPr>
        <w:spacing w:after="200" w:line="276" w:lineRule="auto"/>
        <w:contextualSpacing/>
        <w:jc w:val="both"/>
        <w:rPr>
          <w:rFonts w:cs="Arial"/>
          <w:szCs w:val="20"/>
        </w:rPr>
      </w:pPr>
      <w:r w:rsidRPr="00590657">
        <w:rPr>
          <w:rFonts w:cs="Arial"/>
          <w:szCs w:val="20"/>
        </w:rPr>
        <w:t>zagotavljati, da ne ogroža naravnega ravnovesja vodnih in obvodnih ekosistemov, in</w:t>
      </w:r>
    </w:p>
    <w:p w:rsidR="00370067" w:rsidRPr="00590657" w:rsidRDefault="00370067" w:rsidP="00370067">
      <w:pPr>
        <w:numPr>
          <w:ilvl w:val="0"/>
          <w:numId w:val="21"/>
        </w:numPr>
        <w:spacing w:after="200" w:line="276" w:lineRule="auto"/>
        <w:contextualSpacing/>
        <w:jc w:val="both"/>
        <w:rPr>
          <w:rFonts w:cs="Arial"/>
          <w:szCs w:val="20"/>
        </w:rPr>
      </w:pPr>
      <w:r w:rsidRPr="00590657">
        <w:rPr>
          <w:rFonts w:cs="Arial"/>
          <w:szCs w:val="20"/>
        </w:rPr>
        <w:t>preprečiti škodljive vplive ter ogrožanje naravnih vrednot in območij, varovanih po predpisih, ki urejajo ohranjanje narave.</w:t>
      </w:r>
    </w:p>
    <w:p w:rsidR="00370067" w:rsidRPr="00590657" w:rsidRDefault="00370067" w:rsidP="00370067">
      <w:pPr>
        <w:spacing w:after="200" w:line="276" w:lineRule="auto"/>
        <w:contextualSpacing/>
        <w:jc w:val="both"/>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 xml:space="preserve">Koncesionar mora pri izvajanju koncesije izpolnjevati druge pogoje, in sicer: </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skrbeti za varstvo objektov in naprav za rabo podzemne vode ter za njihovo redno vzdrževanje;</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vzpostaviti stalen nadzor nad objekti in napravami za rabo podzemne vode ter zagotavljati dostop samo pooblaščenim osebam koncesionarja;</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dopustiti izvajanje meritev za potrebe državnega monitoringa podzemnih voda na vseh vrtinah, ki jih upravlja;</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po navodilu koncedenta sodelovati pri izvajanju kratkotrajne (do 24-urne) popolne prekinitve odvzema vode, ki ga zaradi ocenjevanja količinskega stanja podzemne vode praviloma enkrat letno istočasno izvedejo vsi koncesionarji, ki odvzemajo vodo iz istega vodonosnika (prekinitveni test);</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zagotoviti koncedentu brezplačen dostop do podatkov o dosedanjih raziskavah, ki lahko dajo podatke o podzemni vodi;</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trajno hraniti tehnično, litološko, hidrogeološko dokumentacijo in dokumentacijo, potrebno za izvajanje monitoringa iz 4. člena te uredbe, v tiskani in digitalni obliki;</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 xml:space="preserve">zagotoviti brezplačni dostop do vseh podatkov, ki se nanašajo na rabo vode; </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vzdrževati ali sanirati vrtine, izvedene pri raziskavah vodnega vira, ki je predmet koncesije;</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po prenehanju koncesije z objekti in napravami, potrebnimi za izvajanje koncesije, ravnati v skladu z zakonom, ki ureja vode;</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 xml:space="preserve">sodelovati s koncedentom pri izvajanju izrednih ukrepov, če se poveča stopnja ogroženosti zaradi škodljivega delovanja voda, ali intervencijskih in sanacijskih ukrepov ob naravni nesreči zaradi škodljivega delovanja voda in </w:t>
      </w:r>
    </w:p>
    <w:p w:rsidR="00370067" w:rsidRPr="00590657" w:rsidRDefault="00370067" w:rsidP="00370067">
      <w:pPr>
        <w:numPr>
          <w:ilvl w:val="0"/>
          <w:numId w:val="20"/>
        </w:numPr>
        <w:spacing w:after="200" w:line="276" w:lineRule="auto"/>
        <w:contextualSpacing/>
        <w:jc w:val="both"/>
        <w:rPr>
          <w:rFonts w:cs="Arial"/>
          <w:szCs w:val="20"/>
        </w:rPr>
      </w:pPr>
      <w:r w:rsidRPr="00590657">
        <w:rPr>
          <w:rFonts w:cs="Arial"/>
          <w:szCs w:val="20"/>
        </w:rPr>
        <w:t>omogočiti brezplačno uporabo objektov in naprav v primeru suše, nenadnega onesnaženja ali poškodbe sistema za oskrbo s pitno vodo, če je to potrebno zaradi zagotavljanja oskrbe s pitno vodo.</w:t>
      </w:r>
    </w:p>
    <w:p w:rsidR="00370067" w:rsidRPr="00590657" w:rsidRDefault="00370067" w:rsidP="00370067">
      <w:pPr>
        <w:spacing w:after="200" w:line="276" w:lineRule="auto"/>
        <w:ind w:left="1080"/>
        <w:contextualSpacing/>
        <w:jc w:val="both"/>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Koncesionar mora s tehničnimi ali drugimi ukrepi, vključno z zmanjšanjem dovoljene rabe podzemne vode, v določenem obdobju prilagoditi izvajanje koncesije novim razmeram, če pride do:</w:t>
      </w:r>
    </w:p>
    <w:p w:rsidR="00370067" w:rsidRPr="00590657" w:rsidRDefault="00370067" w:rsidP="00370067">
      <w:pPr>
        <w:numPr>
          <w:ilvl w:val="0"/>
          <w:numId w:val="19"/>
        </w:numPr>
        <w:spacing w:after="200" w:line="276" w:lineRule="auto"/>
        <w:contextualSpacing/>
        <w:jc w:val="both"/>
        <w:rPr>
          <w:rFonts w:cs="Arial"/>
          <w:szCs w:val="20"/>
        </w:rPr>
      </w:pPr>
      <w:r w:rsidRPr="00590657">
        <w:rPr>
          <w:rFonts w:cs="Arial"/>
          <w:szCs w:val="20"/>
        </w:rPr>
        <w:t>značilnega trenda zniževanja gladine podzemne vode, ki zajema vsaj šestletno obdobje,</w:t>
      </w:r>
    </w:p>
    <w:p w:rsidR="00370067" w:rsidRPr="00590657" w:rsidRDefault="00370067" w:rsidP="00370067">
      <w:pPr>
        <w:numPr>
          <w:ilvl w:val="0"/>
          <w:numId w:val="19"/>
        </w:numPr>
        <w:spacing w:after="200" w:line="276" w:lineRule="auto"/>
        <w:contextualSpacing/>
        <w:jc w:val="both"/>
        <w:rPr>
          <w:rFonts w:cs="Arial"/>
          <w:szCs w:val="20"/>
        </w:rPr>
      </w:pPr>
      <w:r w:rsidRPr="00590657">
        <w:rPr>
          <w:rFonts w:cs="Arial"/>
          <w:szCs w:val="20"/>
        </w:rPr>
        <w:t>značilnega trenda negativnih učinkov dolgoročnih sprememb režima toka podzemne vode,</w:t>
      </w:r>
    </w:p>
    <w:p w:rsidR="00370067" w:rsidRPr="00590657" w:rsidRDefault="00370067" w:rsidP="00370067">
      <w:pPr>
        <w:numPr>
          <w:ilvl w:val="0"/>
          <w:numId w:val="19"/>
        </w:numPr>
        <w:spacing w:after="200" w:line="276" w:lineRule="auto"/>
        <w:contextualSpacing/>
        <w:jc w:val="both"/>
        <w:rPr>
          <w:rFonts w:cs="Arial"/>
          <w:szCs w:val="20"/>
        </w:rPr>
      </w:pPr>
      <w:r w:rsidRPr="00590657">
        <w:rPr>
          <w:rFonts w:cs="Arial"/>
          <w:szCs w:val="20"/>
        </w:rPr>
        <w:t>preseganja količinskega obnavljanja vodonosnega sistema ali</w:t>
      </w:r>
    </w:p>
    <w:p w:rsidR="00370067" w:rsidRPr="00590657" w:rsidRDefault="00370067" w:rsidP="00370067">
      <w:pPr>
        <w:numPr>
          <w:ilvl w:val="0"/>
          <w:numId w:val="19"/>
        </w:numPr>
        <w:spacing w:after="200" w:line="276" w:lineRule="auto"/>
        <w:contextualSpacing/>
        <w:jc w:val="both"/>
        <w:rPr>
          <w:rFonts w:cs="Arial"/>
          <w:szCs w:val="20"/>
        </w:rPr>
      </w:pPr>
      <w:r w:rsidRPr="00590657">
        <w:rPr>
          <w:rFonts w:cs="Arial"/>
          <w:szCs w:val="20"/>
        </w:rPr>
        <w:t>vdora vode iz sosednjega vodonosnika ali površinske vode.</w:t>
      </w:r>
    </w:p>
    <w:p w:rsidR="00370067" w:rsidRPr="00590657" w:rsidRDefault="00370067" w:rsidP="00370067">
      <w:pPr>
        <w:spacing w:after="200" w:line="276" w:lineRule="auto"/>
        <w:ind w:left="720"/>
        <w:contextualSpacing/>
        <w:jc w:val="both"/>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Pojave iz prejšnjega odstavka ugotovi koncesionar na podlagi podatkov monitoringa iz 4. člena te uredbe ali ga o njih obvesti pristojni upravni organ.</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numPr>
          <w:ilvl w:val="0"/>
          <w:numId w:val="18"/>
        </w:numPr>
        <w:spacing w:after="200" w:line="276" w:lineRule="auto"/>
        <w:ind w:left="360"/>
        <w:contextualSpacing/>
        <w:jc w:val="both"/>
        <w:rPr>
          <w:rFonts w:cs="Arial"/>
          <w:szCs w:val="20"/>
        </w:rPr>
      </w:pPr>
      <w:r w:rsidRPr="00590657">
        <w:rPr>
          <w:rFonts w:cs="Arial"/>
          <w:szCs w:val="20"/>
        </w:rPr>
        <w:t>Koncesionar mora odvzemati podzemno vodo in izvajati koncesijo tako, da ne vpliva na drugo dovoljeno posebno rabo vode.</w:t>
      </w:r>
    </w:p>
    <w:p w:rsidR="00370067" w:rsidRPr="00590657" w:rsidRDefault="00370067" w:rsidP="00370067">
      <w:pPr>
        <w:spacing w:line="240" w:lineRule="auto"/>
        <w:jc w:val="center"/>
        <w:rPr>
          <w:rFonts w:cs="Arial"/>
          <w:szCs w:val="20"/>
        </w:rPr>
      </w:pPr>
      <w:r w:rsidRPr="00590657">
        <w:rPr>
          <w:rFonts w:cs="Arial"/>
          <w:szCs w:val="20"/>
        </w:rPr>
        <w:t>4. člen</w:t>
      </w:r>
    </w:p>
    <w:p w:rsidR="00370067" w:rsidRPr="00590657" w:rsidRDefault="00370067" w:rsidP="00370067">
      <w:pPr>
        <w:spacing w:line="240" w:lineRule="auto"/>
        <w:jc w:val="center"/>
        <w:rPr>
          <w:rFonts w:cs="Arial"/>
          <w:szCs w:val="20"/>
        </w:rPr>
      </w:pPr>
      <w:r w:rsidRPr="00590657">
        <w:rPr>
          <w:rFonts w:cs="Arial"/>
          <w:szCs w:val="20"/>
        </w:rPr>
        <w:t>(monitoring)</w:t>
      </w:r>
    </w:p>
    <w:p w:rsidR="00370067" w:rsidRPr="00590657" w:rsidRDefault="00370067" w:rsidP="00370067">
      <w:pPr>
        <w:spacing w:line="240" w:lineRule="auto"/>
        <w:jc w:val="center"/>
        <w:rPr>
          <w:rFonts w:cs="Arial"/>
          <w:szCs w:val="20"/>
        </w:rPr>
      </w:pPr>
    </w:p>
    <w:p w:rsidR="00370067" w:rsidRPr="00590657" w:rsidRDefault="00370067" w:rsidP="00370067">
      <w:pPr>
        <w:numPr>
          <w:ilvl w:val="0"/>
          <w:numId w:val="23"/>
        </w:numPr>
        <w:spacing w:after="200" w:line="276" w:lineRule="auto"/>
        <w:ind w:left="360"/>
        <w:contextualSpacing/>
        <w:jc w:val="both"/>
        <w:rPr>
          <w:rFonts w:cs="Arial"/>
          <w:szCs w:val="20"/>
        </w:rPr>
      </w:pPr>
      <w:r w:rsidRPr="00590657">
        <w:rPr>
          <w:rFonts w:cs="Arial"/>
          <w:szCs w:val="20"/>
        </w:rPr>
        <w:t>Koncesionar mora zagotavljati izvajanje monitoringa, ki obsega monitoring odvzetih količin podzemne vode ter monitoring vpliva rabe vode in nadzor nad hidravličnimi značilnostmi vrtine v skladu z zahtevami iz priloge te uredbe.</w:t>
      </w:r>
    </w:p>
    <w:p w:rsidR="00370067" w:rsidRPr="00590657" w:rsidRDefault="00370067" w:rsidP="00370067">
      <w:pPr>
        <w:spacing w:after="200" w:line="276" w:lineRule="auto"/>
        <w:contextualSpacing/>
        <w:jc w:val="both"/>
        <w:rPr>
          <w:rFonts w:cs="Arial"/>
          <w:szCs w:val="20"/>
        </w:rPr>
      </w:pPr>
    </w:p>
    <w:p w:rsidR="00370067" w:rsidRPr="00590657" w:rsidRDefault="00370067" w:rsidP="00370067">
      <w:pPr>
        <w:numPr>
          <w:ilvl w:val="0"/>
          <w:numId w:val="23"/>
        </w:numPr>
        <w:spacing w:after="200" w:line="276" w:lineRule="auto"/>
        <w:ind w:left="360"/>
        <w:contextualSpacing/>
        <w:jc w:val="both"/>
        <w:rPr>
          <w:rFonts w:cs="Arial"/>
          <w:szCs w:val="20"/>
        </w:rPr>
      </w:pPr>
      <w:r w:rsidRPr="00590657">
        <w:rPr>
          <w:rFonts w:cs="Arial"/>
          <w:szCs w:val="20"/>
        </w:rPr>
        <w:t>Monitoring se izvaja po programu, ki ga za obdobje treh zaporednih koledarskih let (v nadaljnjem besedilu: program monitoringa) pripravi koncesionar, potrdi pa Agencija Republike Slovenije za okolje (v nadaljnjem besedilu: agencija).</w:t>
      </w:r>
    </w:p>
    <w:p w:rsidR="00370067" w:rsidRPr="00590657" w:rsidRDefault="00370067" w:rsidP="00370067">
      <w:pPr>
        <w:spacing w:after="200" w:line="276" w:lineRule="auto"/>
        <w:contextualSpacing/>
        <w:jc w:val="both"/>
        <w:rPr>
          <w:rFonts w:cs="Arial"/>
          <w:szCs w:val="20"/>
        </w:rPr>
      </w:pPr>
    </w:p>
    <w:p w:rsidR="00370067" w:rsidRPr="00590657" w:rsidRDefault="00370067" w:rsidP="00370067">
      <w:pPr>
        <w:numPr>
          <w:ilvl w:val="0"/>
          <w:numId w:val="23"/>
        </w:numPr>
        <w:spacing w:after="200" w:line="276" w:lineRule="auto"/>
        <w:ind w:left="360"/>
        <w:contextualSpacing/>
        <w:jc w:val="both"/>
        <w:rPr>
          <w:rFonts w:cs="Arial"/>
          <w:szCs w:val="20"/>
        </w:rPr>
      </w:pPr>
      <w:r w:rsidRPr="00590657">
        <w:rPr>
          <w:rFonts w:cs="Arial"/>
          <w:szCs w:val="20"/>
        </w:rPr>
        <w:t>Monitoring je treba izvajati v skladu s predpisi, ki urejajo monitoring podzemnih in površinskih voda, oziroma v skladu s predpisi, ki urejajo meroslovje.</w:t>
      </w:r>
    </w:p>
    <w:p w:rsidR="00370067" w:rsidRPr="00590657" w:rsidRDefault="00370067" w:rsidP="00370067">
      <w:pPr>
        <w:spacing w:after="200" w:line="276" w:lineRule="auto"/>
        <w:contextualSpacing/>
        <w:jc w:val="both"/>
        <w:rPr>
          <w:rFonts w:cs="Arial"/>
          <w:szCs w:val="20"/>
        </w:rPr>
      </w:pPr>
    </w:p>
    <w:p w:rsidR="00370067" w:rsidRPr="00590657" w:rsidRDefault="00370067" w:rsidP="00370067">
      <w:pPr>
        <w:numPr>
          <w:ilvl w:val="0"/>
          <w:numId w:val="23"/>
        </w:numPr>
        <w:spacing w:after="200" w:line="276" w:lineRule="auto"/>
        <w:ind w:left="360"/>
        <w:contextualSpacing/>
        <w:jc w:val="both"/>
        <w:rPr>
          <w:rFonts w:cs="Arial"/>
          <w:szCs w:val="20"/>
        </w:rPr>
      </w:pPr>
      <w:r w:rsidRPr="00590657">
        <w:rPr>
          <w:rFonts w:cs="Arial"/>
          <w:szCs w:val="20"/>
        </w:rPr>
        <w:t xml:space="preserve">Koncesionar mora predložiti agenciji v potrditev program monitoringa najpozneje do 1. julija zadnjega leta pred začetkom novega obdobja, za katero se pripravlja program monitoringa. Agencija potrdi program monitoringa v enem mesecu po njegovem prejemu. Če agencija ugotovi, da program monitoringa ni pripravljen v skladu s </w:t>
      </w:r>
      <w:r w:rsidR="00A85294">
        <w:rPr>
          <w:rFonts w:cs="Arial"/>
          <w:szCs w:val="20"/>
        </w:rPr>
        <w:t>prejšnjim odstavkom in prilogo</w:t>
      </w:r>
      <w:r w:rsidRPr="00590657">
        <w:rPr>
          <w:rFonts w:cs="Arial"/>
          <w:szCs w:val="20"/>
        </w:rPr>
        <w:t xml:space="preserve"> te uredbe, mora koncesionar v enem mesecu od prejema ugotovitev in priporočil agenciji poslati popravljen program monitoringa.</w:t>
      </w:r>
    </w:p>
    <w:p w:rsidR="00370067" w:rsidRPr="00370067" w:rsidRDefault="00370067" w:rsidP="00370067">
      <w:pPr>
        <w:spacing w:after="200" w:line="276" w:lineRule="auto"/>
        <w:contextualSpacing/>
        <w:jc w:val="both"/>
        <w:rPr>
          <w:rFonts w:cs="Arial"/>
          <w:szCs w:val="20"/>
          <w:highlight w:val="green"/>
        </w:rPr>
      </w:pPr>
    </w:p>
    <w:p w:rsidR="00370067" w:rsidRPr="00590657" w:rsidRDefault="00370067" w:rsidP="00370067">
      <w:pPr>
        <w:numPr>
          <w:ilvl w:val="0"/>
          <w:numId w:val="23"/>
        </w:numPr>
        <w:spacing w:after="200" w:line="276" w:lineRule="auto"/>
        <w:ind w:left="360"/>
        <w:contextualSpacing/>
        <w:jc w:val="both"/>
        <w:rPr>
          <w:rFonts w:cs="Arial"/>
          <w:szCs w:val="20"/>
        </w:rPr>
      </w:pPr>
      <w:r w:rsidRPr="00590657">
        <w:rPr>
          <w:rFonts w:cs="Arial"/>
          <w:szCs w:val="20"/>
        </w:rPr>
        <w:t>Koncesionar mora najpozneje do 28. februarja tekočega leta poslati agenciji poročilo o meritvah, obdelavi podatkov in rezultatih izvajanja monitoringa za preteklo leto v skla</w:t>
      </w:r>
      <w:r w:rsidR="00A85294">
        <w:rPr>
          <w:rFonts w:cs="Arial"/>
          <w:szCs w:val="20"/>
        </w:rPr>
        <w:t>du s prilogo</w:t>
      </w:r>
      <w:r w:rsidRPr="00590657">
        <w:rPr>
          <w:rFonts w:cs="Arial"/>
          <w:szCs w:val="20"/>
        </w:rPr>
        <w:t xml:space="preserve"> te uredbe.</w:t>
      </w:r>
    </w:p>
    <w:p w:rsidR="00370067" w:rsidRPr="00590657" w:rsidRDefault="00370067" w:rsidP="00370067">
      <w:pPr>
        <w:spacing w:after="200" w:line="276" w:lineRule="auto"/>
        <w:contextualSpacing/>
        <w:jc w:val="both"/>
        <w:rPr>
          <w:rFonts w:cs="Arial"/>
          <w:szCs w:val="20"/>
        </w:rPr>
      </w:pPr>
    </w:p>
    <w:p w:rsidR="00CD3B17" w:rsidRPr="00EE2EAC" w:rsidRDefault="00CD3B17" w:rsidP="00CD3B17">
      <w:pPr>
        <w:numPr>
          <w:ilvl w:val="0"/>
          <w:numId w:val="23"/>
        </w:numPr>
        <w:spacing w:after="200" w:line="276" w:lineRule="auto"/>
        <w:ind w:left="360"/>
        <w:contextualSpacing/>
        <w:jc w:val="both"/>
        <w:rPr>
          <w:rFonts w:cs="Arial"/>
          <w:szCs w:val="20"/>
        </w:rPr>
      </w:pPr>
      <w:r w:rsidRPr="00EE2EAC">
        <w:rPr>
          <w:rFonts w:cs="Arial"/>
          <w:szCs w:val="20"/>
        </w:rPr>
        <w:t>Poročilo iz prejšnjega odstavka vsebuje:</w:t>
      </w:r>
    </w:p>
    <w:p w:rsidR="00CD3B17" w:rsidRPr="00EE2EAC" w:rsidRDefault="00CD3B17" w:rsidP="00CD3B17">
      <w:pPr>
        <w:numPr>
          <w:ilvl w:val="0"/>
          <w:numId w:val="24"/>
        </w:numPr>
        <w:spacing w:after="200" w:line="276" w:lineRule="auto"/>
        <w:contextualSpacing/>
        <w:jc w:val="both"/>
        <w:rPr>
          <w:rFonts w:cs="Arial"/>
          <w:szCs w:val="20"/>
        </w:rPr>
      </w:pPr>
      <w:r w:rsidRPr="00EE2EAC">
        <w:rPr>
          <w:rFonts w:cs="Arial"/>
          <w:szCs w:val="20"/>
        </w:rPr>
        <w:t>poročilo o meritvah za preteklo leto, ki vsebuje splošni opis izvajanja monitoringa in posebnosti v obdobju, na katero se poročilo nanaša,</w:t>
      </w:r>
    </w:p>
    <w:p w:rsidR="00CD3B17" w:rsidRPr="00EE2EAC" w:rsidRDefault="00CD3B17" w:rsidP="00CD3B17">
      <w:pPr>
        <w:numPr>
          <w:ilvl w:val="0"/>
          <w:numId w:val="24"/>
        </w:numPr>
        <w:spacing w:after="200" w:line="276" w:lineRule="auto"/>
        <w:contextualSpacing/>
        <w:jc w:val="both"/>
        <w:rPr>
          <w:rFonts w:cs="Arial"/>
          <w:szCs w:val="20"/>
        </w:rPr>
      </w:pPr>
      <w:r w:rsidRPr="00EE2EAC">
        <w:rPr>
          <w:rFonts w:cs="Arial"/>
          <w:szCs w:val="20"/>
        </w:rPr>
        <w:t>rezultate monitoringa za preteklo leto, ki vsebujejo rezultate po posameznih sestavnih delih monitoringa in parametrih, in</w:t>
      </w:r>
    </w:p>
    <w:p w:rsidR="00CD3B17" w:rsidRPr="00EE2EAC" w:rsidRDefault="00CD3B17" w:rsidP="00CD3B17">
      <w:pPr>
        <w:numPr>
          <w:ilvl w:val="0"/>
          <w:numId w:val="24"/>
        </w:numPr>
        <w:spacing w:after="200" w:line="276" w:lineRule="auto"/>
        <w:contextualSpacing/>
        <w:jc w:val="both"/>
        <w:rPr>
          <w:rFonts w:cs="Arial"/>
          <w:szCs w:val="20"/>
        </w:rPr>
      </w:pPr>
      <w:r w:rsidRPr="00EE2EAC">
        <w:rPr>
          <w:rFonts w:cs="Arial"/>
          <w:szCs w:val="20"/>
        </w:rPr>
        <w:t>obdelavo oziroma analizo ter razlago podatkov monitoringa.</w:t>
      </w:r>
    </w:p>
    <w:p w:rsidR="00CD3B17" w:rsidRPr="00EE2EAC" w:rsidRDefault="00CD3B17" w:rsidP="00CD3B17">
      <w:pPr>
        <w:spacing w:after="200" w:line="276" w:lineRule="auto"/>
        <w:contextualSpacing/>
        <w:jc w:val="both"/>
        <w:rPr>
          <w:rFonts w:cs="Arial"/>
          <w:szCs w:val="20"/>
        </w:rPr>
      </w:pPr>
    </w:p>
    <w:p w:rsidR="00CD3B17" w:rsidRDefault="00CD3B17" w:rsidP="00CD3B17">
      <w:pPr>
        <w:numPr>
          <w:ilvl w:val="0"/>
          <w:numId w:val="23"/>
        </w:numPr>
        <w:spacing w:after="200" w:line="276" w:lineRule="auto"/>
        <w:ind w:left="360"/>
        <w:contextualSpacing/>
        <w:jc w:val="both"/>
        <w:rPr>
          <w:rFonts w:cs="Arial"/>
          <w:szCs w:val="20"/>
        </w:rPr>
      </w:pPr>
      <w:r>
        <w:rPr>
          <w:rFonts w:cs="Arial"/>
          <w:szCs w:val="20"/>
        </w:rPr>
        <w:t>Obrazec poročila iz petega odstavka tega člena je objavljen na spletni strani agencije</w:t>
      </w:r>
      <w:r w:rsidRPr="00EE2EAC">
        <w:rPr>
          <w:rFonts w:cs="Arial"/>
          <w:szCs w:val="20"/>
        </w:rPr>
        <w:t>.</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spacing w:after="200" w:line="276" w:lineRule="auto"/>
        <w:jc w:val="both"/>
        <w:rPr>
          <w:rFonts w:cs="Arial"/>
          <w:szCs w:val="20"/>
        </w:rPr>
      </w:pPr>
      <w:r w:rsidRPr="00590657">
        <w:rPr>
          <w:rFonts w:cs="Arial"/>
          <w:szCs w:val="20"/>
        </w:rPr>
        <w:t xml:space="preserve">III. PLAČILO ZA KONCESIJO </w:t>
      </w:r>
    </w:p>
    <w:p w:rsidR="00370067" w:rsidRPr="00590657" w:rsidRDefault="00370067" w:rsidP="00370067">
      <w:pPr>
        <w:spacing w:line="240" w:lineRule="auto"/>
        <w:jc w:val="center"/>
        <w:rPr>
          <w:rFonts w:cs="Arial"/>
          <w:szCs w:val="20"/>
        </w:rPr>
      </w:pPr>
      <w:r w:rsidRPr="00590657">
        <w:rPr>
          <w:rFonts w:cs="Arial"/>
          <w:szCs w:val="20"/>
        </w:rPr>
        <w:t>5. člen</w:t>
      </w:r>
    </w:p>
    <w:p w:rsidR="00370067" w:rsidRPr="00590657" w:rsidRDefault="00370067" w:rsidP="00370067">
      <w:pPr>
        <w:spacing w:line="240" w:lineRule="auto"/>
        <w:jc w:val="center"/>
        <w:rPr>
          <w:rFonts w:cs="Arial"/>
          <w:szCs w:val="20"/>
        </w:rPr>
      </w:pPr>
      <w:r w:rsidRPr="00590657">
        <w:rPr>
          <w:rFonts w:cs="Arial"/>
          <w:szCs w:val="20"/>
        </w:rPr>
        <w:t>(opredelitev plačila za koncesijo)</w:t>
      </w:r>
    </w:p>
    <w:p w:rsidR="00370067" w:rsidRPr="00590657" w:rsidRDefault="00370067" w:rsidP="00370067">
      <w:pPr>
        <w:spacing w:line="240" w:lineRule="auto"/>
        <w:jc w:val="center"/>
        <w:rPr>
          <w:rFonts w:cs="Arial"/>
          <w:szCs w:val="20"/>
        </w:rPr>
      </w:pPr>
    </w:p>
    <w:p w:rsidR="00370067" w:rsidRPr="00590657" w:rsidRDefault="00370067" w:rsidP="00370067">
      <w:pPr>
        <w:spacing w:after="200" w:line="276" w:lineRule="auto"/>
        <w:jc w:val="both"/>
        <w:rPr>
          <w:rFonts w:cs="Arial"/>
          <w:szCs w:val="20"/>
        </w:rPr>
      </w:pPr>
      <w:r w:rsidRPr="00590657">
        <w:rPr>
          <w:rFonts w:cs="Arial"/>
          <w:szCs w:val="20"/>
        </w:rPr>
        <w:t>Koncesionar plačuje plačilo za koncesijo za vsako leto rabe podzemne vode posebej ves čas trajanja koncesije.</w:t>
      </w:r>
    </w:p>
    <w:p w:rsidR="00CD3B17" w:rsidRPr="00EE2EAC" w:rsidRDefault="00CD3B17" w:rsidP="00CD3B17">
      <w:pPr>
        <w:spacing w:line="240" w:lineRule="auto"/>
        <w:jc w:val="center"/>
        <w:rPr>
          <w:rFonts w:cs="Arial"/>
          <w:szCs w:val="20"/>
        </w:rPr>
      </w:pPr>
      <w:r w:rsidRPr="00EE2EAC">
        <w:rPr>
          <w:rFonts w:cs="Arial"/>
          <w:szCs w:val="20"/>
        </w:rPr>
        <w:t>6. člen</w:t>
      </w:r>
    </w:p>
    <w:p w:rsidR="00CD3B17" w:rsidRPr="00EE2EAC" w:rsidRDefault="00CD3B17" w:rsidP="00CD3B17">
      <w:pPr>
        <w:spacing w:line="240" w:lineRule="auto"/>
        <w:jc w:val="center"/>
        <w:rPr>
          <w:rFonts w:cs="Arial"/>
          <w:szCs w:val="20"/>
        </w:rPr>
      </w:pPr>
      <w:r w:rsidRPr="00EE2EAC">
        <w:rPr>
          <w:rFonts w:cs="Arial"/>
          <w:szCs w:val="20"/>
        </w:rPr>
        <w:t>(višina plačila za koncesijo)</w:t>
      </w:r>
    </w:p>
    <w:p w:rsidR="00CD3B17" w:rsidRPr="00EE2EAC" w:rsidRDefault="00CD3B17" w:rsidP="00CD3B17">
      <w:pPr>
        <w:spacing w:line="240" w:lineRule="auto"/>
        <w:jc w:val="center"/>
        <w:rPr>
          <w:rFonts w:cs="Arial"/>
          <w:szCs w:val="20"/>
        </w:rPr>
      </w:pPr>
    </w:p>
    <w:p w:rsidR="00CD3B17" w:rsidRPr="00EE2EAC" w:rsidRDefault="00CD3B17" w:rsidP="00CD3B17">
      <w:pPr>
        <w:numPr>
          <w:ilvl w:val="0"/>
          <w:numId w:val="11"/>
        </w:numPr>
        <w:spacing w:after="200" w:line="276" w:lineRule="auto"/>
        <w:ind w:left="360"/>
        <w:contextualSpacing/>
        <w:jc w:val="both"/>
        <w:rPr>
          <w:rFonts w:cs="Arial"/>
          <w:szCs w:val="20"/>
        </w:rPr>
      </w:pPr>
      <w:r w:rsidRPr="00EE2EAC">
        <w:rPr>
          <w:rFonts w:cs="Arial"/>
          <w:szCs w:val="20"/>
        </w:rPr>
        <w:t xml:space="preserve">Plačilo za koncesijo se določi za vsako koledarsko leto posebej. </w:t>
      </w:r>
    </w:p>
    <w:p w:rsidR="00CD3B17" w:rsidRPr="00EE2EAC" w:rsidRDefault="00CD3B17" w:rsidP="00CD3B17">
      <w:pPr>
        <w:spacing w:after="200" w:line="276" w:lineRule="auto"/>
        <w:ind w:left="360"/>
        <w:contextualSpacing/>
        <w:jc w:val="both"/>
        <w:rPr>
          <w:rFonts w:cs="Arial"/>
          <w:szCs w:val="20"/>
        </w:rPr>
      </w:pPr>
    </w:p>
    <w:p w:rsidR="00CD3B17" w:rsidRPr="00EE2EAC" w:rsidRDefault="00CD3B17" w:rsidP="00CD3B17">
      <w:pPr>
        <w:numPr>
          <w:ilvl w:val="0"/>
          <w:numId w:val="11"/>
        </w:numPr>
        <w:spacing w:after="200" w:line="276" w:lineRule="auto"/>
        <w:ind w:left="360"/>
        <w:contextualSpacing/>
        <w:jc w:val="both"/>
        <w:rPr>
          <w:rFonts w:cs="Arial"/>
          <w:szCs w:val="20"/>
        </w:rPr>
      </w:pPr>
      <w:r w:rsidRPr="00EE2EAC">
        <w:rPr>
          <w:rFonts w:cs="Arial"/>
          <w:szCs w:val="20"/>
        </w:rPr>
        <w:t>Višina plačila za koncesijo se za posamezno koledarsko leto za podzemno vodo, ki se daje v promet kot naravna mineralna voda, namizna voda in brezalkoholna pijača, izračuna na naslednji način:</w:t>
      </w:r>
    </w:p>
    <w:p w:rsidR="00CD3B17" w:rsidRPr="00EE2EAC" w:rsidRDefault="00CD3B17" w:rsidP="00CD3B17">
      <w:pPr>
        <w:spacing w:after="200" w:line="276" w:lineRule="auto"/>
        <w:contextualSpacing/>
        <w:jc w:val="both"/>
        <w:rPr>
          <w:rFonts w:cs="Arial"/>
          <w:szCs w:val="20"/>
        </w:rPr>
      </w:pPr>
    </w:p>
    <w:p w:rsidR="00CD3B17" w:rsidRPr="00EE2EAC" w:rsidRDefault="00CD3B17" w:rsidP="00CD3B17">
      <w:pPr>
        <w:spacing w:after="200" w:line="276" w:lineRule="auto"/>
        <w:ind w:left="708"/>
        <w:jc w:val="both"/>
        <w:rPr>
          <w:rFonts w:eastAsia="Calibri" w:cs="Arial"/>
          <w:szCs w:val="20"/>
          <w:lang w:eastAsia="sl-SI"/>
        </w:rPr>
      </w:pPr>
      <w:r w:rsidRPr="00EE2EAC">
        <w:rPr>
          <w:rFonts w:eastAsia="Calibri" w:cs="Arial"/>
          <w:szCs w:val="20"/>
          <w:lang w:eastAsia="sl-SI"/>
        </w:rPr>
        <w:t>V</w:t>
      </w:r>
      <w:r w:rsidRPr="00EE2EAC">
        <w:rPr>
          <w:rFonts w:eastAsia="Calibri" w:cs="Arial"/>
          <w:szCs w:val="20"/>
          <w:vertAlign w:val="subscript"/>
          <w:lang w:eastAsia="sl-SI"/>
        </w:rPr>
        <w:t>pl.</w:t>
      </w:r>
      <w:r w:rsidRPr="00EE2EAC">
        <w:rPr>
          <w:rFonts w:eastAsia="Calibri" w:cs="Arial"/>
          <w:szCs w:val="20"/>
          <w:lang w:eastAsia="sl-SI"/>
        </w:rPr>
        <w:t xml:space="preserve"> = 0,01 x P</w:t>
      </w:r>
      <w:r w:rsidRPr="00EE2EAC">
        <w:rPr>
          <w:rFonts w:eastAsia="Calibri" w:cs="Arial"/>
          <w:szCs w:val="20"/>
          <w:vertAlign w:val="subscript"/>
          <w:lang w:eastAsia="sl-SI"/>
        </w:rPr>
        <w:t xml:space="preserve">čisti-prihodek </w:t>
      </w:r>
      <w:r w:rsidRPr="00EE2EAC">
        <w:rPr>
          <w:rFonts w:eastAsia="Calibri" w:cs="Arial"/>
          <w:szCs w:val="20"/>
          <w:lang w:eastAsia="sl-SI"/>
        </w:rPr>
        <w:t>+ V</w:t>
      </w:r>
      <w:r w:rsidRPr="00EE2EAC">
        <w:rPr>
          <w:rFonts w:eastAsia="Calibri" w:cs="Arial"/>
          <w:szCs w:val="20"/>
          <w:vertAlign w:val="subscript"/>
          <w:lang w:eastAsia="sl-SI"/>
        </w:rPr>
        <w:t>koncesija</w:t>
      </w:r>
      <w:r w:rsidRPr="00EE2EAC">
        <w:rPr>
          <w:rFonts w:eastAsia="Calibri" w:cs="Arial"/>
          <w:szCs w:val="20"/>
          <w:lang w:eastAsia="sl-SI"/>
        </w:rPr>
        <w:t xml:space="preserve"> x (2,66 x Q</w:t>
      </w:r>
      <w:r w:rsidRPr="00EE2EAC">
        <w:rPr>
          <w:rFonts w:eastAsia="Calibri" w:cs="Arial"/>
          <w:szCs w:val="20"/>
          <w:vertAlign w:val="subscript"/>
          <w:lang w:eastAsia="sl-SI"/>
        </w:rPr>
        <w:t>naravna</w:t>
      </w:r>
      <w:r w:rsidRPr="00EE2EAC">
        <w:rPr>
          <w:rFonts w:eastAsia="Calibri" w:cs="Arial"/>
          <w:szCs w:val="20"/>
          <w:lang w:eastAsia="sl-SI"/>
        </w:rPr>
        <w:t xml:space="preserve"> + 2 x Q</w:t>
      </w:r>
      <w:r w:rsidRPr="00EE2EAC">
        <w:rPr>
          <w:rFonts w:eastAsia="Calibri" w:cs="Arial"/>
          <w:szCs w:val="20"/>
          <w:vertAlign w:val="subscript"/>
          <w:lang w:eastAsia="sl-SI"/>
        </w:rPr>
        <w:t>namizna</w:t>
      </w:r>
      <w:r w:rsidRPr="00EE2EAC">
        <w:rPr>
          <w:rFonts w:eastAsia="Calibri" w:cs="Arial"/>
          <w:szCs w:val="20"/>
          <w:lang w:eastAsia="sl-SI"/>
        </w:rPr>
        <w:t xml:space="preserve"> + Q</w:t>
      </w:r>
      <w:r w:rsidRPr="00EE2EAC">
        <w:rPr>
          <w:rFonts w:eastAsia="Calibri" w:cs="Arial"/>
          <w:szCs w:val="20"/>
          <w:vertAlign w:val="subscript"/>
          <w:lang w:eastAsia="sl-SI"/>
        </w:rPr>
        <w:t>pijač</w:t>
      </w:r>
      <w:r w:rsidRPr="00EE2EAC">
        <w:rPr>
          <w:rFonts w:eastAsia="Calibri" w:cs="Arial"/>
          <w:szCs w:val="20"/>
          <w:lang w:eastAsia="sl-SI"/>
        </w:rPr>
        <w:t>),</w:t>
      </w:r>
    </w:p>
    <w:p w:rsidR="00CD3B17" w:rsidRPr="00EE2EAC" w:rsidRDefault="00CD3B17" w:rsidP="00CD3B17">
      <w:pPr>
        <w:spacing w:after="200" w:line="276" w:lineRule="auto"/>
        <w:ind w:left="708"/>
        <w:jc w:val="both"/>
        <w:rPr>
          <w:rFonts w:eastAsia="Calibri" w:cs="Arial"/>
          <w:szCs w:val="20"/>
          <w:lang w:eastAsia="sl-SI"/>
        </w:rPr>
      </w:pPr>
      <w:r w:rsidRPr="00EE2EAC">
        <w:rPr>
          <w:rFonts w:eastAsia="Calibri" w:cs="Arial"/>
          <w:szCs w:val="20"/>
          <w:lang w:eastAsia="sl-SI"/>
        </w:rPr>
        <w:t>kjer so:</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V</w:t>
      </w:r>
      <w:r w:rsidRPr="00EE2EAC">
        <w:rPr>
          <w:rFonts w:eastAsia="Calibri" w:cs="Arial"/>
          <w:szCs w:val="20"/>
          <w:vertAlign w:val="subscript"/>
          <w:lang w:eastAsia="sl-SI"/>
        </w:rPr>
        <w:t>pl.:</w:t>
      </w:r>
      <w:r w:rsidRPr="00EE2EAC">
        <w:rPr>
          <w:rFonts w:eastAsia="Calibri" w:cs="Arial"/>
          <w:szCs w:val="20"/>
          <w:lang w:eastAsia="sl-SI"/>
        </w:rPr>
        <w:tab/>
      </w:r>
      <w:r w:rsidRPr="00EE2EAC">
        <w:rPr>
          <w:rFonts w:eastAsia="Calibri" w:cs="Arial"/>
          <w:szCs w:val="20"/>
          <w:lang w:eastAsia="sl-SI"/>
        </w:rPr>
        <w:tab/>
        <w:t>plačilo za koncesijo za podzemno vodo, ki se daje v promet kot naravna mineralna voda, namizna voda in brezalkoholna pijača, izraženo v eurih,</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P</w:t>
      </w:r>
      <w:r w:rsidRPr="00EE2EAC">
        <w:rPr>
          <w:rFonts w:eastAsia="Calibri" w:cs="Arial"/>
          <w:szCs w:val="20"/>
          <w:vertAlign w:val="subscript"/>
          <w:lang w:eastAsia="sl-SI"/>
        </w:rPr>
        <w:t>čisti-prihodek</w:t>
      </w:r>
      <w:r w:rsidRPr="00EE2EAC">
        <w:rPr>
          <w:rFonts w:eastAsia="Calibri" w:cs="Arial"/>
          <w:szCs w:val="20"/>
          <w:lang w:eastAsia="sl-SI"/>
        </w:rPr>
        <w:t>:</w:t>
      </w:r>
      <w:r w:rsidRPr="00EE2EAC">
        <w:rPr>
          <w:rFonts w:eastAsia="Calibri" w:cs="Arial"/>
          <w:szCs w:val="20"/>
          <w:lang w:eastAsia="sl-SI"/>
        </w:rPr>
        <w:tab/>
        <w:t>čisti letni prihodek od prodaje naravne mineralne vode, namizne vode in brezalkoholnih pijač, ki je izkazan v izkazu poslovnega izida proizvajalca pijač za leto, za katero se določa plačilo za koncesijo, izražen v eurih,</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naravna</w:t>
      </w:r>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naravno mineralno vodo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namizna</w:t>
      </w:r>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namizno vodo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Q</w:t>
      </w:r>
      <w:r w:rsidRPr="00EE2EAC">
        <w:rPr>
          <w:rFonts w:eastAsia="Calibri" w:cs="Arial"/>
          <w:szCs w:val="20"/>
          <w:vertAlign w:val="subscript"/>
          <w:lang w:eastAsia="sl-SI"/>
        </w:rPr>
        <w:t>pijač</w:t>
      </w:r>
      <w:r w:rsidRPr="00EE2EAC">
        <w:rPr>
          <w:rFonts w:eastAsia="Calibri" w:cs="Arial"/>
          <w:szCs w:val="20"/>
          <w:lang w:eastAsia="sl-SI"/>
        </w:rPr>
        <w:t xml:space="preserve">: </w:t>
      </w:r>
      <w:r w:rsidRPr="00EE2EAC">
        <w:rPr>
          <w:rFonts w:eastAsia="Calibri" w:cs="Arial"/>
          <w:szCs w:val="20"/>
          <w:lang w:eastAsia="sl-SI"/>
        </w:rPr>
        <w:tab/>
      </w:r>
      <w:r w:rsidRPr="00EE2EAC">
        <w:rPr>
          <w:rFonts w:eastAsia="Calibri" w:cs="Arial"/>
          <w:szCs w:val="20"/>
          <w:lang w:eastAsia="sl-SI"/>
        </w:rPr>
        <w:tab/>
        <w:t>letna količina podzemne vode, ki jo je koncesionar dal v promet kot brezalkoholno pijačo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CD3B17" w:rsidRPr="00EE2EAC" w:rsidRDefault="00CD3B17" w:rsidP="00CD3B17">
      <w:pPr>
        <w:spacing w:after="200" w:line="276" w:lineRule="auto"/>
        <w:ind w:left="1416"/>
        <w:jc w:val="both"/>
        <w:rPr>
          <w:rFonts w:eastAsia="Calibri" w:cs="Arial"/>
          <w:szCs w:val="20"/>
          <w:lang w:eastAsia="sl-SI"/>
        </w:rPr>
      </w:pPr>
      <w:r w:rsidRPr="00EE2EAC">
        <w:rPr>
          <w:rFonts w:eastAsia="Calibri" w:cs="Arial"/>
          <w:szCs w:val="20"/>
          <w:lang w:eastAsia="sl-SI"/>
        </w:rPr>
        <w:t>– V</w:t>
      </w:r>
      <w:r w:rsidRPr="00EE2EAC">
        <w:rPr>
          <w:rFonts w:eastAsia="Calibri" w:cs="Arial"/>
          <w:szCs w:val="20"/>
          <w:vertAlign w:val="subscript"/>
          <w:lang w:eastAsia="sl-SI"/>
        </w:rPr>
        <w:t>koncesija</w:t>
      </w:r>
      <w:r w:rsidRPr="00EE2EAC">
        <w:rPr>
          <w:rFonts w:eastAsia="Calibri" w:cs="Arial"/>
          <w:szCs w:val="20"/>
          <w:lang w:eastAsia="sl-SI"/>
        </w:rPr>
        <w:t>:</w:t>
      </w:r>
      <w:r w:rsidRPr="00EE2EAC">
        <w:rPr>
          <w:rFonts w:eastAsia="Calibri" w:cs="Arial"/>
          <w:szCs w:val="20"/>
          <w:lang w:eastAsia="sl-SI"/>
        </w:rPr>
        <w:tab/>
        <w:t>višina plačila za koncesijo za 1.000 litrov stekleničene podzemne vode, izražena v eurih</w:t>
      </w:r>
      <w:r>
        <w:rPr>
          <w:rFonts w:eastAsia="Calibri" w:cs="Arial"/>
          <w:szCs w:val="20"/>
          <w:lang w:eastAsia="sl-SI"/>
        </w:rPr>
        <w:t>.</w:t>
      </w:r>
    </w:p>
    <w:p w:rsidR="00CD3B17" w:rsidRPr="00EE2EAC" w:rsidRDefault="00CD3B17" w:rsidP="00CD3B17">
      <w:pPr>
        <w:spacing w:after="200" w:line="276" w:lineRule="auto"/>
        <w:jc w:val="both"/>
        <w:rPr>
          <w:rFonts w:eastAsia="Calibri" w:cs="Arial"/>
          <w:szCs w:val="20"/>
          <w:lang w:eastAsia="sl-SI"/>
        </w:rPr>
      </w:pPr>
      <w:r>
        <w:rPr>
          <w:rFonts w:eastAsia="Calibri" w:cs="Arial"/>
          <w:szCs w:val="20"/>
          <w:lang w:eastAsia="sl-SI"/>
        </w:rPr>
        <w:t xml:space="preserve">(3) </w:t>
      </w:r>
      <w:r w:rsidRPr="00EE2EAC">
        <w:rPr>
          <w:rFonts w:cs="Arial"/>
          <w:szCs w:val="20"/>
        </w:rPr>
        <w:t>Višin</w:t>
      </w:r>
      <w:r>
        <w:rPr>
          <w:rFonts w:cs="Arial"/>
          <w:szCs w:val="20"/>
        </w:rPr>
        <w:t>o</w:t>
      </w:r>
      <w:r w:rsidRPr="00EE2EAC">
        <w:rPr>
          <w:rFonts w:cs="Arial"/>
          <w:szCs w:val="20"/>
        </w:rPr>
        <w:t xml:space="preserve"> plačila za koncesijo </w:t>
      </w:r>
      <w:r>
        <w:rPr>
          <w:rFonts w:cs="Arial"/>
          <w:szCs w:val="20"/>
        </w:rPr>
        <w:t>za 1.000</w:t>
      </w:r>
      <w:r w:rsidRPr="00EE2EAC">
        <w:rPr>
          <w:rFonts w:eastAsia="Calibri" w:cs="Arial"/>
          <w:szCs w:val="20"/>
          <w:lang w:eastAsia="sl-SI"/>
        </w:rPr>
        <w:t xml:space="preserve"> litrov stekleničene podzemne vode</w:t>
      </w:r>
      <w:r w:rsidRPr="00EE2EAC">
        <w:rPr>
          <w:rFonts w:cs="Arial"/>
          <w:szCs w:val="20"/>
        </w:rPr>
        <w:t xml:space="preserve"> </w:t>
      </w:r>
      <w:r>
        <w:rPr>
          <w:rFonts w:cs="Arial"/>
          <w:szCs w:val="20"/>
        </w:rPr>
        <w:t>(</w:t>
      </w:r>
      <w:r w:rsidRPr="00EE2EAC">
        <w:rPr>
          <w:rFonts w:eastAsia="Calibri" w:cs="Arial"/>
          <w:szCs w:val="20"/>
          <w:lang w:eastAsia="sl-SI"/>
        </w:rPr>
        <w:t>V</w:t>
      </w:r>
      <w:r w:rsidRPr="00EE2EAC">
        <w:rPr>
          <w:rFonts w:eastAsia="Calibri" w:cs="Arial"/>
          <w:szCs w:val="20"/>
          <w:vertAlign w:val="subscript"/>
          <w:lang w:eastAsia="sl-SI"/>
        </w:rPr>
        <w:t>koncesija</w:t>
      </w:r>
      <w:r>
        <w:rPr>
          <w:rFonts w:eastAsia="Calibri" w:cs="Arial"/>
          <w:szCs w:val="20"/>
          <w:vertAlign w:val="subscript"/>
          <w:lang w:eastAsia="sl-SI"/>
        </w:rPr>
        <w:t>)</w:t>
      </w:r>
      <w:r w:rsidRPr="00EE2EAC">
        <w:rPr>
          <w:rFonts w:cs="Arial"/>
          <w:szCs w:val="20"/>
        </w:rPr>
        <w:t xml:space="preserve"> </w:t>
      </w:r>
      <w:r>
        <w:rPr>
          <w:rFonts w:cs="Arial"/>
          <w:szCs w:val="20"/>
        </w:rPr>
        <w:t xml:space="preserve"> določi vlada s sklepom, ki se objavi v Uradnem listu Republike Slovenije, </w:t>
      </w:r>
      <w:r w:rsidR="00D530FB">
        <w:rPr>
          <w:rFonts w:cs="Arial"/>
          <w:szCs w:val="20"/>
        </w:rPr>
        <w:t xml:space="preserve">in </w:t>
      </w:r>
      <w:r w:rsidRPr="00EE2EAC">
        <w:rPr>
          <w:rFonts w:cs="Arial"/>
          <w:szCs w:val="20"/>
        </w:rPr>
        <w:t>se izračuna na naslednji način</w:t>
      </w:r>
      <w:r>
        <w:rPr>
          <w:rFonts w:cs="Arial"/>
          <w:szCs w:val="20"/>
        </w:rPr>
        <w:t>:</w:t>
      </w:r>
    </w:p>
    <w:p w:rsidR="00CD3B17" w:rsidRPr="00EE2EAC" w:rsidRDefault="00CD3B17" w:rsidP="00CD3B17">
      <w:pPr>
        <w:spacing w:after="200" w:line="276" w:lineRule="auto"/>
        <w:ind w:left="708" w:firstLine="708"/>
        <w:jc w:val="both"/>
        <w:rPr>
          <w:rFonts w:eastAsia="Calibri" w:cs="Arial"/>
          <w:szCs w:val="20"/>
          <w:lang w:eastAsia="sl-SI"/>
        </w:rPr>
      </w:pPr>
      <w:r w:rsidRPr="00EE2EAC">
        <w:rPr>
          <w:rFonts w:eastAsia="Calibri" w:cs="Arial"/>
          <w:szCs w:val="20"/>
          <w:lang w:eastAsia="sl-SI"/>
        </w:rPr>
        <w:t>0,08xP</w:t>
      </w:r>
      <w:r w:rsidRPr="00EE2EAC">
        <w:rPr>
          <w:rFonts w:eastAsia="Calibri" w:cs="Arial"/>
          <w:szCs w:val="20"/>
          <w:vertAlign w:val="subscript"/>
          <w:lang w:eastAsia="sl-SI"/>
        </w:rPr>
        <w:t>vodno-povračilo</w:t>
      </w:r>
    </w:p>
    <w:p w:rsidR="00CD3B17" w:rsidRPr="00EE2EAC" w:rsidRDefault="00CD3B17" w:rsidP="00CD3B17">
      <w:pPr>
        <w:spacing w:after="200" w:line="276" w:lineRule="auto"/>
        <w:jc w:val="both"/>
        <w:rPr>
          <w:rFonts w:eastAsia="Calibri" w:cs="Arial"/>
          <w:color w:val="000000" w:themeColor="text1"/>
          <w:szCs w:val="20"/>
          <w:lang w:eastAsia="sl-SI"/>
        </w:rPr>
      </w:pPr>
      <w:r w:rsidRPr="00EE2EAC">
        <w:rPr>
          <w:rFonts w:eastAsia="Calibri" w:cs="Arial"/>
          <w:szCs w:val="20"/>
          <w:lang w:eastAsia="sl-SI"/>
        </w:rPr>
        <w:t>V</w:t>
      </w:r>
      <w:r w:rsidRPr="00EE2EAC">
        <w:rPr>
          <w:rFonts w:eastAsia="Calibri" w:cs="Arial"/>
          <w:szCs w:val="20"/>
          <w:vertAlign w:val="subscript"/>
          <w:lang w:eastAsia="sl-SI"/>
        </w:rPr>
        <w:t>koncesija</w:t>
      </w:r>
      <w:r w:rsidRPr="00EE2EAC">
        <w:rPr>
          <w:rFonts w:eastAsia="Calibri" w:cs="Arial"/>
          <w:szCs w:val="20"/>
          <w:lang w:eastAsia="sl-SI"/>
        </w:rPr>
        <w:t xml:space="preserve"> = </w:t>
      </w:r>
      <w:r w:rsidRPr="00EE2EAC">
        <w:rPr>
          <w:rFonts w:eastAsia="Calibri" w:cs="Arial"/>
          <w:color w:val="000000" w:themeColor="text1"/>
          <w:szCs w:val="20"/>
          <w:lang w:eastAsia="sl-SI"/>
        </w:rPr>
        <w:t>-------------------------------------</w:t>
      </w:r>
    </w:p>
    <w:p w:rsidR="00CD3B17" w:rsidRPr="00EE2EAC" w:rsidRDefault="00CD3B17" w:rsidP="00CD3B17">
      <w:pPr>
        <w:spacing w:after="200" w:line="276" w:lineRule="auto"/>
        <w:ind w:left="708" w:firstLine="708"/>
        <w:jc w:val="both"/>
        <w:rPr>
          <w:rFonts w:eastAsia="Calibri" w:cs="Arial"/>
          <w:color w:val="000000"/>
          <w:szCs w:val="20"/>
          <w:lang w:eastAsia="sl-SI"/>
        </w:rPr>
      </w:pPr>
      <w:r w:rsidRPr="00EE2EAC">
        <w:rPr>
          <w:rFonts w:eastAsia="Calibri" w:cs="Arial"/>
          <w:color w:val="000000"/>
          <w:szCs w:val="20"/>
          <w:lang w:eastAsia="sl-SI"/>
        </w:rPr>
        <w:t>Q</w:t>
      </w:r>
      <w:r w:rsidRPr="00EE2EAC">
        <w:rPr>
          <w:rFonts w:eastAsia="Calibri" w:cs="Arial"/>
          <w:color w:val="000000"/>
          <w:szCs w:val="20"/>
          <w:vertAlign w:val="subscript"/>
          <w:lang w:eastAsia="sl-SI"/>
        </w:rPr>
        <w:t>1</w:t>
      </w:r>
      <w:r w:rsidRPr="00EE2EAC">
        <w:rPr>
          <w:rFonts w:eastAsia="Calibri" w:cs="Arial"/>
          <w:color w:val="000000"/>
          <w:szCs w:val="20"/>
          <w:lang w:eastAsia="sl-SI"/>
        </w:rPr>
        <w:t xml:space="preserve"> + 2xQ</w:t>
      </w:r>
      <w:r w:rsidRPr="00EE2EAC">
        <w:rPr>
          <w:rFonts w:eastAsia="Calibri" w:cs="Arial"/>
          <w:color w:val="000000"/>
          <w:szCs w:val="20"/>
          <w:vertAlign w:val="subscript"/>
          <w:lang w:eastAsia="sl-SI"/>
        </w:rPr>
        <w:t>2</w:t>
      </w:r>
      <w:r w:rsidRPr="00EE2EAC">
        <w:rPr>
          <w:rFonts w:eastAsia="Calibri" w:cs="Arial"/>
          <w:color w:val="000000"/>
          <w:szCs w:val="20"/>
          <w:lang w:eastAsia="sl-SI"/>
        </w:rPr>
        <w:t xml:space="preserve"> + 2,66xQ</w:t>
      </w:r>
      <w:r w:rsidRPr="00EE2EAC">
        <w:rPr>
          <w:rFonts w:eastAsia="Calibri" w:cs="Arial"/>
          <w:color w:val="000000"/>
          <w:szCs w:val="20"/>
          <w:vertAlign w:val="subscript"/>
          <w:lang w:eastAsia="sl-SI"/>
        </w:rPr>
        <w:t>3</w:t>
      </w:r>
      <w:r>
        <w:rPr>
          <w:rFonts w:eastAsia="Calibri" w:cs="Arial"/>
          <w:color w:val="000000"/>
          <w:szCs w:val="20"/>
          <w:vertAlign w:val="subscript"/>
          <w:lang w:eastAsia="sl-SI"/>
        </w:rPr>
        <w:t>,</w:t>
      </w:r>
    </w:p>
    <w:p w:rsidR="00CD3B17" w:rsidRPr="00EE2EAC" w:rsidRDefault="00CD3B17" w:rsidP="00CD3B17">
      <w:pPr>
        <w:spacing w:after="200" w:line="276" w:lineRule="auto"/>
        <w:jc w:val="both"/>
        <w:rPr>
          <w:rFonts w:eastAsia="Calibri" w:cs="Arial"/>
          <w:color w:val="000000"/>
          <w:szCs w:val="20"/>
          <w:lang w:eastAsia="sl-SI"/>
        </w:rPr>
      </w:pPr>
      <w:r w:rsidRPr="00EE2EAC">
        <w:rPr>
          <w:rFonts w:eastAsia="Calibri" w:cs="Arial"/>
          <w:color w:val="000000"/>
          <w:szCs w:val="20"/>
          <w:lang w:eastAsia="sl-SI"/>
        </w:rPr>
        <w:t>kjer so:</w:t>
      </w:r>
    </w:p>
    <w:p w:rsidR="00CD3B17" w:rsidRPr="00EE2EAC" w:rsidRDefault="00CD3B17" w:rsidP="00CD3B17">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P</w:t>
      </w:r>
      <w:r w:rsidRPr="00EE2EAC">
        <w:rPr>
          <w:rFonts w:eastAsia="Calibri" w:cs="Arial"/>
          <w:color w:val="000000"/>
          <w:szCs w:val="20"/>
          <w:vertAlign w:val="subscript"/>
          <w:lang w:eastAsia="sl-SI"/>
        </w:rPr>
        <w:t>vodno-povračilo</w:t>
      </w:r>
      <w:r w:rsidRPr="00EE2EAC">
        <w:rPr>
          <w:rFonts w:eastAsia="Calibri" w:cs="Arial"/>
          <w:color w:val="000000"/>
          <w:szCs w:val="20"/>
          <w:lang w:eastAsia="sl-SI"/>
        </w:rPr>
        <w:t>:</w:t>
      </w:r>
      <w:r w:rsidRPr="00EE2EAC">
        <w:rPr>
          <w:rFonts w:eastAsia="Calibri" w:cs="Arial"/>
          <w:color w:val="000000"/>
          <w:szCs w:val="20"/>
          <w:vertAlign w:val="subscript"/>
          <w:lang w:eastAsia="sl-SI"/>
        </w:rPr>
        <w:t xml:space="preserve"> </w:t>
      </w:r>
      <w:r w:rsidRPr="00EE2EAC">
        <w:rPr>
          <w:rFonts w:eastAsia="Calibri" w:cs="Arial"/>
          <w:color w:val="000000"/>
          <w:szCs w:val="20"/>
          <w:lang w:eastAsia="sl-SI"/>
        </w:rPr>
        <w:tab/>
        <w:t>vsota vseh plačil vodnega povračila, odmerjenega izvajalcem lokalnih gospodarskih javnih služb oskrbe s pitno vodo v skladu s predpisi, ki urejajo plačevanje vodnih povračil, izražena v eurih,</w:t>
      </w:r>
    </w:p>
    <w:p w:rsidR="00CD3B17" w:rsidRPr="00EE2EAC" w:rsidRDefault="00CD3B17" w:rsidP="00CD3B17">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1</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v brezalkoholnih pijačah, izražena v 1.000 litrih,</w:t>
      </w:r>
    </w:p>
    <w:p w:rsidR="00CD3B17" w:rsidRPr="00EE2EAC" w:rsidRDefault="00CD3B17" w:rsidP="00CD3B17">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2</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izvirska voda, namizna voda ali v pivu, izražena v 1.000 litrih,</w:t>
      </w:r>
    </w:p>
    <w:p w:rsidR="00CD3B17" w:rsidRDefault="00CD3B17" w:rsidP="00CD3B17">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3</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naravna mineralna voda, izražena v 1.000 litrih</w:t>
      </w:r>
      <w:r>
        <w:rPr>
          <w:rFonts w:eastAsia="Calibri" w:cs="Arial"/>
          <w:color w:val="000000"/>
          <w:szCs w:val="20"/>
          <w:lang w:eastAsia="sl-SI"/>
        </w:rPr>
        <w:t>.</w:t>
      </w:r>
      <w:r w:rsidRPr="00EE2EAC">
        <w:rPr>
          <w:rFonts w:eastAsia="Calibri" w:cs="Arial"/>
          <w:color w:val="000000"/>
          <w:szCs w:val="20"/>
          <w:lang w:eastAsia="sl-SI"/>
        </w:rPr>
        <w:t xml:space="preserve"> </w:t>
      </w:r>
    </w:p>
    <w:p w:rsidR="00CD3B17" w:rsidRPr="00EE2EAC" w:rsidRDefault="00CD3B17" w:rsidP="00D530FB">
      <w:pPr>
        <w:spacing w:after="200" w:line="276" w:lineRule="auto"/>
        <w:jc w:val="both"/>
        <w:rPr>
          <w:rFonts w:eastAsia="Calibri" w:cs="Arial"/>
          <w:color w:val="000000"/>
          <w:szCs w:val="20"/>
          <w:lang w:eastAsia="sl-SI"/>
        </w:rPr>
      </w:pPr>
      <w:r>
        <w:rPr>
          <w:rFonts w:eastAsia="Calibri" w:cs="Arial"/>
          <w:color w:val="000000"/>
          <w:szCs w:val="20"/>
          <w:lang w:eastAsia="sl-SI"/>
        </w:rPr>
        <w:t>(4) V</w:t>
      </w:r>
      <w:r w:rsidRPr="00EE2EAC">
        <w:rPr>
          <w:rFonts w:eastAsia="Calibri" w:cs="Arial"/>
          <w:color w:val="000000"/>
          <w:szCs w:val="20"/>
          <w:lang w:eastAsia="sl-SI"/>
        </w:rPr>
        <w:t>rednosti za P</w:t>
      </w:r>
      <w:r w:rsidRPr="00EE2EAC">
        <w:rPr>
          <w:rFonts w:eastAsia="Calibri" w:cs="Arial"/>
          <w:color w:val="000000"/>
          <w:szCs w:val="20"/>
          <w:vertAlign w:val="subscript"/>
          <w:lang w:eastAsia="sl-SI"/>
        </w:rPr>
        <w:t>vodno-povračilo</w:t>
      </w:r>
      <w:r w:rsidRPr="00EE2EAC">
        <w:rPr>
          <w:rFonts w:eastAsia="Calibri" w:cs="Arial"/>
          <w:color w:val="000000"/>
          <w:szCs w:val="20"/>
          <w:lang w:eastAsia="sl-SI"/>
        </w:rPr>
        <w:t>, Q</w:t>
      </w:r>
      <w:r w:rsidRPr="00EE2EAC">
        <w:rPr>
          <w:rFonts w:eastAsia="Calibri" w:cs="Arial"/>
          <w:color w:val="000000"/>
          <w:szCs w:val="20"/>
          <w:vertAlign w:val="subscript"/>
          <w:lang w:eastAsia="sl-SI"/>
        </w:rPr>
        <w:t>1</w:t>
      </w:r>
      <w:r w:rsidRPr="00EE2EAC">
        <w:rPr>
          <w:rFonts w:eastAsia="Calibri" w:cs="Arial"/>
          <w:color w:val="000000"/>
          <w:szCs w:val="20"/>
          <w:lang w:eastAsia="sl-SI"/>
        </w:rPr>
        <w:t>, Q</w:t>
      </w:r>
      <w:r w:rsidRPr="00EE2EAC">
        <w:rPr>
          <w:rFonts w:eastAsia="Calibri" w:cs="Arial"/>
          <w:color w:val="000000"/>
          <w:szCs w:val="20"/>
          <w:vertAlign w:val="subscript"/>
          <w:lang w:eastAsia="sl-SI"/>
        </w:rPr>
        <w:t>2</w:t>
      </w:r>
      <w:r w:rsidRPr="00EE2EAC">
        <w:rPr>
          <w:rFonts w:eastAsia="Calibri" w:cs="Arial"/>
          <w:color w:val="000000"/>
          <w:szCs w:val="20"/>
          <w:lang w:eastAsia="sl-SI"/>
        </w:rPr>
        <w:t xml:space="preserve"> in Q</w:t>
      </w:r>
      <w:r w:rsidRPr="00EE2EAC">
        <w:rPr>
          <w:rFonts w:eastAsia="Calibri" w:cs="Arial"/>
          <w:color w:val="000000"/>
          <w:szCs w:val="20"/>
          <w:vertAlign w:val="subscript"/>
          <w:lang w:eastAsia="sl-SI"/>
        </w:rPr>
        <w:t>3</w:t>
      </w:r>
      <w:r w:rsidRPr="00EE2EAC">
        <w:rPr>
          <w:rFonts w:eastAsia="Calibri" w:cs="Arial"/>
          <w:color w:val="000000"/>
          <w:szCs w:val="20"/>
          <w:lang w:eastAsia="sl-SI"/>
        </w:rPr>
        <w:t xml:space="preserve"> </w:t>
      </w:r>
      <w:r>
        <w:rPr>
          <w:rFonts w:eastAsia="Calibri" w:cs="Arial"/>
          <w:color w:val="000000"/>
          <w:szCs w:val="20"/>
          <w:lang w:eastAsia="sl-SI"/>
        </w:rPr>
        <w:t xml:space="preserve">iz prejšnjega odstavka so </w:t>
      </w:r>
      <w:r w:rsidRPr="00EE2EAC">
        <w:rPr>
          <w:rFonts w:eastAsia="Calibri" w:cs="Arial"/>
          <w:color w:val="000000"/>
          <w:szCs w:val="20"/>
          <w:lang w:eastAsia="sl-SI"/>
        </w:rPr>
        <w:t xml:space="preserve">izračunane iz podatkov o odmeri vodnih povračil in </w:t>
      </w:r>
      <w:r>
        <w:rPr>
          <w:rFonts w:eastAsia="Calibri" w:cs="Arial"/>
          <w:color w:val="000000"/>
          <w:szCs w:val="20"/>
          <w:lang w:eastAsia="sl-SI"/>
        </w:rPr>
        <w:t xml:space="preserve">o </w:t>
      </w:r>
      <w:r w:rsidRPr="00EE2EAC">
        <w:rPr>
          <w:rFonts w:eastAsia="Calibri" w:cs="Arial"/>
          <w:color w:val="000000"/>
          <w:szCs w:val="20"/>
          <w:lang w:eastAsia="sl-SI"/>
        </w:rPr>
        <w:t>proizvodnji pijač v letu, ki je dve leti pred obračunskim letom plačila za koncesijo.</w:t>
      </w:r>
    </w:p>
    <w:p w:rsidR="00CD3B17" w:rsidRPr="00EF6D8B" w:rsidRDefault="00CD3B17" w:rsidP="00CD3B17">
      <w:pPr>
        <w:spacing w:line="240" w:lineRule="auto"/>
        <w:jc w:val="center"/>
        <w:rPr>
          <w:rFonts w:cs="Arial"/>
          <w:szCs w:val="20"/>
        </w:rPr>
      </w:pPr>
      <w:r w:rsidRPr="00EF6D8B">
        <w:rPr>
          <w:rFonts w:cs="Arial"/>
          <w:szCs w:val="20"/>
        </w:rPr>
        <w:t>7. člen</w:t>
      </w:r>
    </w:p>
    <w:p w:rsidR="00CD3B17" w:rsidRPr="00EF6D8B" w:rsidRDefault="00CD3B17" w:rsidP="00CD3B17">
      <w:pPr>
        <w:spacing w:line="240" w:lineRule="auto"/>
        <w:jc w:val="center"/>
        <w:rPr>
          <w:rFonts w:cs="Arial"/>
          <w:szCs w:val="20"/>
        </w:rPr>
      </w:pPr>
      <w:r w:rsidRPr="00EF6D8B">
        <w:rPr>
          <w:rFonts w:cs="Arial"/>
          <w:szCs w:val="20"/>
        </w:rPr>
        <w:t>(posredovanje podatkov</w:t>
      </w:r>
      <w:r>
        <w:rPr>
          <w:rFonts w:cs="Arial"/>
          <w:szCs w:val="20"/>
        </w:rPr>
        <w:t>, potrebnih za izračun plačila za koncesijo</w:t>
      </w:r>
      <w:r w:rsidRPr="00EF6D8B">
        <w:rPr>
          <w:rFonts w:cs="Arial"/>
          <w:szCs w:val="20"/>
        </w:rPr>
        <w:t>)</w:t>
      </w:r>
    </w:p>
    <w:p w:rsidR="00CD3B17" w:rsidRPr="00EF6D8B" w:rsidRDefault="00CD3B17" w:rsidP="00CD3B17">
      <w:pPr>
        <w:spacing w:line="240" w:lineRule="auto"/>
        <w:jc w:val="center"/>
        <w:rPr>
          <w:rFonts w:cs="Arial"/>
          <w:szCs w:val="20"/>
        </w:rPr>
      </w:pPr>
    </w:p>
    <w:p w:rsidR="00CD3B17" w:rsidRDefault="00CD3B17" w:rsidP="00CD3B17">
      <w:pPr>
        <w:spacing w:after="200" w:line="276" w:lineRule="auto"/>
        <w:jc w:val="both"/>
        <w:rPr>
          <w:rFonts w:cs="Arial"/>
          <w:szCs w:val="20"/>
        </w:rPr>
      </w:pPr>
      <w:r w:rsidRPr="00EF6D8B">
        <w:rPr>
          <w:rFonts w:cs="Arial"/>
          <w:szCs w:val="20"/>
        </w:rPr>
        <w:t>Koncesionar mora organu v sestavi ministrstva, pristojnega za vode, ki je pristojen za pobiranje plačila za vodno pravico, vsako leto najpozneje do 31. marca poslati podatke</w:t>
      </w:r>
      <w:r>
        <w:rPr>
          <w:rFonts w:cs="Arial"/>
          <w:szCs w:val="20"/>
        </w:rPr>
        <w:t>,</w:t>
      </w:r>
      <w:r w:rsidRPr="00EF6D8B">
        <w:rPr>
          <w:rFonts w:cs="Arial"/>
          <w:szCs w:val="20"/>
        </w:rPr>
        <w:t xml:space="preserve"> potrebne za izračun plačila za koncesijo </w:t>
      </w:r>
      <w:r>
        <w:rPr>
          <w:rFonts w:cs="Arial"/>
          <w:szCs w:val="20"/>
        </w:rPr>
        <w:t xml:space="preserve">iz 6. člena te uredbe </w:t>
      </w:r>
      <w:r w:rsidRPr="00EF6D8B">
        <w:rPr>
          <w:rFonts w:cs="Arial"/>
          <w:szCs w:val="20"/>
        </w:rPr>
        <w:t xml:space="preserve">za preteklo leto. </w:t>
      </w:r>
    </w:p>
    <w:p w:rsidR="00CD3B17" w:rsidRPr="00EF6D8B" w:rsidRDefault="00CD3B17" w:rsidP="00CD3B17">
      <w:pPr>
        <w:spacing w:after="200" w:line="276" w:lineRule="auto"/>
        <w:jc w:val="both"/>
        <w:rPr>
          <w:rFonts w:cs="Arial"/>
          <w:szCs w:val="20"/>
        </w:rPr>
      </w:pPr>
    </w:p>
    <w:p w:rsidR="00CD3B17" w:rsidRPr="00EF6D8B" w:rsidRDefault="00CD3B17" w:rsidP="00CD3B17">
      <w:pPr>
        <w:spacing w:line="240" w:lineRule="auto"/>
        <w:jc w:val="center"/>
        <w:rPr>
          <w:rFonts w:cs="Arial"/>
          <w:szCs w:val="20"/>
        </w:rPr>
      </w:pPr>
      <w:r w:rsidRPr="00EF6D8B">
        <w:rPr>
          <w:rFonts w:cs="Arial"/>
          <w:szCs w:val="20"/>
        </w:rPr>
        <w:t>8. člen</w:t>
      </w:r>
    </w:p>
    <w:p w:rsidR="00CD3B17" w:rsidRPr="00EF6D8B" w:rsidRDefault="00CD3B17" w:rsidP="00CD3B17">
      <w:pPr>
        <w:spacing w:line="240" w:lineRule="auto"/>
        <w:jc w:val="center"/>
        <w:rPr>
          <w:rFonts w:cs="Arial"/>
          <w:szCs w:val="20"/>
        </w:rPr>
      </w:pPr>
      <w:r w:rsidRPr="00EF6D8B">
        <w:rPr>
          <w:rFonts w:cs="Arial"/>
          <w:szCs w:val="20"/>
        </w:rPr>
        <w:t>(način plačevanja plačila za koncesijo)</w:t>
      </w:r>
    </w:p>
    <w:p w:rsidR="00CD3B17" w:rsidRPr="00EF6D8B" w:rsidRDefault="00CD3B17" w:rsidP="00CD3B17">
      <w:pPr>
        <w:spacing w:line="240" w:lineRule="auto"/>
        <w:jc w:val="center"/>
        <w:rPr>
          <w:rFonts w:cs="Arial"/>
          <w:i/>
          <w:szCs w:val="20"/>
        </w:rPr>
      </w:pPr>
    </w:p>
    <w:p w:rsidR="00CD3B17" w:rsidRPr="00EF6D8B" w:rsidRDefault="00CD3B17" w:rsidP="00CD3B17">
      <w:pPr>
        <w:numPr>
          <w:ilvl w:val="0"/>
          <w:numId w:val="27"/>
        </w:numPr>
        <w:spacing w:after="200" w:line="276" w:lineRule="auto"/>
        <w:contextualSpacing/>
        <w:jc w:val="both"/>
        <w:rPr>
          <w:rFonts w:cs="Arial"/>
          <w:szCs w:val="20"/>
        </w:rPr>
      </w:pPr>
      <w:r w:rsidRPr="00EF6D8B">
        <w:rPr>
          <w:rFonts w:cs="Arial"/>
          <w:szCs w:val="20"/>
        </w:rPr>
        <w:t xml:space="preserve">Koncesionar plačuje za koncesijo med letom v obliki dveh akontacij na podračun, določen s predpisom, ki ureja podračune in način plačevanja obveznih dajatev in drugih javnofinančnih prihodkov, na podlagi računa. </w:t>
      </w:r>
    </w:p>
    <w:p w:rsidR="00CD3B17" w:rsidRPr="00EF6D8B" w:rsidRDefault="00CD3B17" w:rsidP="00CD3B17">
      <w:pPr>
        <w:numPr>
          <w:ilvl w:val="0"/>
          <w:numId w:val="27"/>
        </w:numPr>
        <w:spacing w:after="200" w:line="276" w:lineRule="auto"/>
        <w:contextualSpacing/>
        <w:jc w:val="both"/>
        <w:rPr>
          <w:rFonts w:cs="Arial"/>
          <w:szCs w:val="20"/>
        </w:rPr>
      </w:pPr>
      <w:r w:rsidRPr="00EF6D8B">
        <w:rPr>
          <w:rFonts w:cs="Arial"/>
          <w:szCs w:val="20"/>
        </w:rPr>
        <w:t>Akontacija znaša polovico zneska, izračunanega po enačbi iz drugega odstavka 6. člena te uredbe</w:t>
      </w:r>
      <w:r>
        <w:rPr>
          <w:rFonts w:cs="Arial"/>
          <w:szCs w:val="20"/>
        </w:rPr>
        <w:t>.</w:t>
      </w:r>
    </w:p>
    <w:p w:rsidR="00CD3B17" w:rsidRPr="00EF6D8B" w:rsidRDefault="00CD3B17" w:rsidP="00CD3B17">
      <w:pPr>
        <w:numPr>
          <w:ilvl w:val="0"/>
          <w:numId w:val="27"/>
        </w:numPr>
        <w:spacing w:after="200" w:line="276" w:lineRule="auto"/>
        <w:contextualSpacing/>
        <w:jc w:val="both"/>
        <w:rPr>
          <w:rFonts w:cs="Arial"/>
          <w:szCs w:val="20"/>
        </w:rPr>
      </w:pPr>
      <w:r w:rsidRPr="00EF6D8B">
        <w:rPr>
          <w:rFonts w:cs="Arial"/>
          <w:szCs w:val="20"/>
        </w:rPr>
        <w:t xml:space="preserve">Prva akontacija v letu zapade v plačilo zadnji plačilni dan v juniju, druga akontacija v letu pa zadnji plačilni dan v decembru. </w:t>
      </w:r>
    </w:p>
    <w:p w:rsidR="00CD3B17" w:rsidRPr="00EF6D8B" w:rsidRDefault="00CD3B17" w:rsidP="00CD3B17">
      <w:pPr>
        <w:numPr>
          <w:ilvl w:val="0"/>
          <w:numId w:val="27"/>
        </w:numPr>
        <w:spacing w:after="200" w:line="276" w:lineRule="auto"/>
        <w:contextualSpacing/>
        <w:jc w:val="both"/>
        <w:rPr>
          <w:rFonts w:cs="Arial"/>
          <w:szCs w:val="20"/>
        </w:rPr>
      </w:pPr>
      <w:r w:rsidRPr="00EF6D8B">
        <w:rPr>
          <w:rFonts w:cs="Arial"/>
          <w:szCs w:val="20"/>
        </w:rPr>
        <w:t>Za nepravočasno plačane zneske akontacij oziroma plačila za koncesijo mora koncesionar plačati zakonite zamudne obresti.</w:t>
      </w:r>
    </w:p>
    <w:p w:rsidR="00CD3B17" w:rsidRPr="00EF6D8B" w:rsidRDefault="00CD3B17" w:rsidP="00CD3B17">
      <w:pPr>
        <w:numPr>
          <w:ilvl w:val="0"/>
          <w:numId w:val="27"/>
        </w:numPr>
        <w:spacing w:after="200" w:line="276" w:lineRule="auto"/>
        <w:contextualSpacing/>
        <w:jc w:val="both"/>
        <w:rPr>
          <w:rFonts w:cs="Arial"/>
          <w:szCs w:val="20"/>
        </w:rPr>
      </w:pPr>
      <w:r w:rsidRPr="00EF6D8B">
        <w:rPr>
          <w:rFonts w:cs="Arial"/>
          <w:szCs w:val="20"/>
        </w:rPr>
        <w:t>Koncesionar, ki med letom preneha izvajati koncesijo, mora organu iz 7. člena</w:t>
      </w:r>
      <w:r>
        <w:rPr>
          <w:rFonts w:cs="Arial"/>
          <w:szCs w:val="20"/>
        </w:rPr>
        <w:t xml:space="preserve"> te uredbe</w:t>
      </w:r>
      <w:r w:rsidRPr="00EF6D8B">
        <w:rPr>
          <w:rFonts w:cs="Arial"/>
          <w:szCs w:val="20"/>
        </w:rPr>
        <w:t xml:space="preserve"> v 30 dneh po prenehanju izvajanja koncesije poslati podatke</w:t>
      </w:r>
      <w:r w:rsidRPr="00EF6D8B" w:rsidDel="00F4653F">
        <w:rPr>
          <w:rFonts w:cs="Arial"/>
          <w:szCs w:val="20"/>
        </w:rPr>
        <w:t xml:space="preserve"> </w:t>
      </w:r>
      <w:r>
        <w:rPr>
          <w:rFonts w:cs="Arial"/>
          <w:szCs w:val="20"/>
        </w:rPr>
        <w:t xml:space="preserve"> </w:t>
      </w:r>
      <w:r w:rsidR="00937F8F">
        <w:rPr>
          <w:rFonts w:cs="Arial"/>
          <w:szCs w:val="20"/>
        </w:rPr>
        <w:t xml:space="preserve">iz </w:t>
      </w:r>
      <w:r>
        <w:rPr>
          <w:rFonts w:cs="Arial"/>
          <w:szCs w:val="20"/>
        </w:rPr>
        <w:t>7. člena te uredbe</w:t>
      </w:r>
      <w:r w:rsidRPr="00EF6D8B">
        <w:rPr>
          <w:rFonts w:cs="Arial"/>
          <w:szCs w:val="20"/>
        </w:rPr>
        <w:t>.</w:t>
      </w:r>
    </w:p>
    <w:p w:rsidR="00CD3B17" w:rsidRPr="00EF6D8B" w:rsidRDefault="00CD3B17" w:rsidP="00CD3B17">
      <w:pPr>
        <w:spacing w:after="200" w:line="276" w:lineRule="auto"/>
        <w:ind w:left="360"/>
        <w:contextualSpacing/>
        <w:jc w:val="both"/>
        <w:rPr>
          <w:rFonts w:cs="Arial"/>
          <w:szCs w:val="20"/>
        </w:rPr>
      </w:pPr>
    </w:p>
    <w:p w:rsidR="00CD3B17" w:rsidRPr="00EF6D8B" w:rsidRDefault="00CD3B17" w:rsidP="00CD3B17">
      <w:pPr>
        <w:spacing w:line="240" w:lineRule="auto"/>
        <w:jc w:val="center"/>
        <w:rPr>
          <w:rFonts w:cs="Arial"/>
          <w:szCs w:val="20"/>
        </w:rPr>
      </w:pPr>
      <w:r w:rsidRPr="00EF6D8B">
        <w:rPr>
          <w:rFonts w:cs="Arial"/>
          <w:szCs w:val="20"/>
        </w:rPr>
        <w:t>9. člen</w:t>
      </w:r>
    </w:p>
    <w:p w:rsidR="00CD3B17" w:rsidRPr="00EF6D8B" w:rsidRDefault="00CD3B17" w:rsidP="00CD3B17">
      <w:pPr>
        <w:spacing w:line="240" w:lineRule="auto"/>
        <w:jc w:val="center"/>
        <w:rPr>
          <w:rFonts w:cs="Arial"/>
          <w:szCs w:val="20"/>
          <w:highlight w:val="green"/>
        </w:rPr>
      </w:pPr>
      <w:r w:rsidRPr="00EF6D8B">
        <w:rPr>
          <w:rFonts w:cs="Arial"/>
          <w:szCs w:val="20"/>
        </w:rPr>
        <w:t>(poračun)</w:t>
      </w:r>
    </w:p>
    <w:p w:rsidR="00CD3B17" w:rsidRPr="00EF6D8B" w:rsidRDefault="00CD3B17" w:rsidP="00CD3B17">
      <w:pPr>
        <w:spacing w:line="240" w:lineRule="auto"/>
        <w:jc w:val="center"/>
        <w:rPr>
          <w:rFonts w:cs="Arial"/>
          <w:szCs w:val="20"/>
          <w:highlight w:val="green"/>
        </w:rPr>
      </w:pPr>
    </w:p>
    <w:p w:rsidR="00CD3B17" w:rsidRPr="00EF6D8B" w:rsidRDefault="00CD3B17" w:rsidP="00CD3B17">
      <w:pPr>
        <w:numPr>
          <w:ilvl w:val="0"/>
          <w:numId w:val="12"/>
        </w:numPr>
        <w:spacing w:after="200" w:line="276" w:lineRule="auto"/>
        <w:contextualSpacing/>
        <w:jc w:val="both"/>
        <w:rPr>
          <w:rFonts w:cs="Arial"/>
          <w:szCs w:val="20"/>
        </w:rPr>
      </w:pPr>
      <w:r w:rsidRPr="00EF6D8B">
        <w:rPr>
          <w:rFonts w:cs="Arial"/>
          <w:szCs w:val="20"/>
        </w:rPr>
        <w:t>Morebitno razliko med z akontacijama vplačanimi zneski in višino plačila za koncesijo, določeno v skladu s 6. členom te uredbe, je treba plačati na način iz prvega odstavka prejšnjega člena ali vrniti koncesionarju v 60 dneh po izdaji poračuna plačil za koncesijo.</w:t>
      </w:r>
    </w:p>
    <w:p w:rsidR="00CD3B17" w:rsidRPr="00EF6D8B" w:rsidRDefault="00CD3B17" w:rsidP="00CD3B17">
      <w:pPr>
        <w:spacing w:after="200" w:line="276" w:lineRule="auto"/>
        <w:ind w:left="360"/>
        <w:contextualSpacing/>
        <w:jc w:val="both"/>
        <w:rPr>
          <w:rFonts w:cs="Arial"/>
          <w:szCs w:val="20"/>
        </w:rPr>
      </w:pPr>
    </w:p>
    <w:p w:rsidR="00CD3B17" w:rsidRDefault="00CD3B17" w:rsidP="00CD3B17">
      <w:pPr>
        <w:numPr>
          <w:ilvl w:val="0"/>
          <w:numId w:val="12"/>
        </w:numPr>
        <w:spacing w:after="200" w:line="276" w:lineRule="auto"/>
        <w:contextualSpacing/>
        <w:jc w:val="both"/>
        <w:rPr>
          <w:rFonts w:cs="Arial"/>
          <w:szCs w:val="20"/>
        </w:rPr>
      </w:pPr>
      <w:r w:rsidRPr="00EF6D8B">
        <w:rPr>
          <w:rFonts w:cs="Arial"/>
          <w:szCs w:val="20"/>
        </w:rPr>
        <w:t xml:space="preserve">Če koncesionar ni poslal podatkov iz </w:t>
      </w:r>
      <w:r>
        <w:rPr>
          <w:rFonts w:cs="Arial"/>
          <w:szCs w:val="20"/>
        </w:rPr>
        <w:t>7.</w:t>
      </w:r>
      <w:r w:rsidRPr="00EF6D8B">
        <w:rPr>
          <w:rFonts w:cs="Arial"/>
          <w:szCs w:val="20"/>
        </w:rPr>
        <w:t xml:space="preserve"> člena </w:t>
      </w:r>
      <w:r w:rsidR="00937F8F">
        <w:rPr>
          <w:rFonts w:cs="Arial"/>
          <w:szCs w:val="20"/>
        </w:rPr>
        <w:t xml:space="preserve">te uredbe </w:t>
      </w:r>
      <w:r w:rsidRPr="00EF6D8B">
        <w:rPr>
          <w:rFonts w:cs="Arial"/>
          <w:szCs w:val="20"/>
        </w:rPr>
        <w:t xml:space="preserve">v predpisanem roku ali je poslal napačne podatke, se za določitev višine plačila za koncesijo uporabijo podatki, s katerimi razpolaga organ iz 7. člena te uredbe. </w:t>
      </w:r>
    </w:p>
    <w:p w:rsidR="00CD3B17" w:rsidRDefault="00CD3B17" w:rsidP="00CD3B17">
      <w:pPr>
        <w:pStyle w:val="Odstavekseznama"/>
        <w:rPr>
          <w:rFonts w:cs="Arial"/>
          <w:szCs w:val="20"/>
        </w:rPr>
      </w:pPr>
    </w:p>
    <w:p w:rsidR="00CD3B17" w:rsidRDefault="00CD3B17" w:rsidP="00CD3B17">
      <w:pPr>
        <w:spacing w:after="200" w:line="276" w:lineRule="auto"/>
        <w:ind w:left="360"/>
        <w:contextualSpacing/>
        <w:jc w:val="both"/>
        <w:rPr>
          <w:rFonts w:cs="Arial"/>
          <w:szCs w:val="20"/>
        </w:rPr>
      </w:pPr>
    </w:p>
    <w:p w:rsidR="00442C70" w:rsidRPr="00442C70" w:rsidRDefault="00442C70" w:rsidP="00442C70">
      <w:pPr>
        <w:spacing w:line="240" w:lineRule="auto"/>
        <w:jc w:val="center"/>
        <w:rPr>
          <w:rFonts w:cs="Arial"/>
          <w:szCs w:val="20"/>
        </w:rPr>
      </w:pPr>
      <w:r w:rsidRPr="00442C70">
        <w:rPr>
          <w:rFonts w:cs="Arial"/>
          <w:szCs w:val="20"/>
        </w:rPr>
        <w:t>10. člen</w:t>
      </w:r>
    </w:p>
    <w:p w:rsidR="00442C70" w:rsidRPr="00442C70" w:rsidRDefault="00442C70" w:rsidP="00442C70">
      <w:pPr>
        <w:spacing w:line="240" w:lineRule="auto"/>
        <w:jc w:val="center"/>
        <w:rPr>
          <w:rFonts w:cs="Arial"/>
          <w:szCs w:val="20"/>
        </w:rPr>
      </w:pPr>
      <w:r w:rsidRPr="00442C70">
        <w:rPr>
          <w:rFonts w:cs="Arial"/>
          <w:szCs w:val="20"/>
        </w:rPr>
        <w:t>(hramba dokumentacije)</w:t>
      </w:r>
    </w:p>
    <w:p w:rsidR="00442C70" w:rsidRPr="00442C70" w:rsidRDefault="00442C70" w:rsidP="00442C70">
      <w:pPr>
        <w:spacing w:line="240" w:lineRule="auto"/>
        <w:jc w:val="center"/>
        <w:rPr>
          <w:rFonts w:cs="Arial"/>
          <w:szCs w:val="20"/>
        </w:rPr>
      </w:pPr>
    </w:p>
    <w:p w:rsidR="00442C70" w:rsidRPr="00442C70" w:rsidRDefault="00442C70" w:rsidP="00442C70">
      <w:pPr>
        <w:spacing w:after="200" w:line="276" w:lineRule="auto"/>
        <w:contextualSpacing/>
        <w:jc w:val="both"/>
        <w:rPr>
          <w:rFonts w:cs="Arial"/>
          <w:szCs w:val="20"/>
        </w:rPr>
      </w:pPr>
      <w:r w:rsidRPr="00442C70">
        <w:rPr>
          <w:rFonts w:cs="Arial"/>
          <w:szCs w:val="20"/>
        </w:rPr>
        <w:t xml:space="preserve">Koncesionar mora hraniti podatke, pridobljene na podlagi monitoringa iz 4. člena te uredbe, še najmanj pet let po preteku koncesijskega obdobja. </w:t>
      </w:r>
    </w:p>
    <w:p w:rsidR="00442C70" w:rsidRPr="00442C70" w:rsidRDefault="00442C70" w:rsidP="00442C70">
      <w:pPr>
        <w:spacing w:after="200" w:line="276" w:lineRule="auto"/>
        <w:contextualSpacing/>
        <w:jc w:val="both"/>
        <w:rPr>
          <w:rFonts w:cs="Arial"/>
          <w:szCs w:val="20"/>
        </w:rPr>
      </w:pPr>
    </w:p>
    <w:p w:rsidR="00442C70" w:rsidRPr="00442C70" w:rsidRDefault="00442C70" w:rsidP="00442C70">
      <w:pPr>
        <w:spacing w:after="200" w:line="276" w:lineRule="auto"/>
        <w:jc w:val="both"/>
        <w:rPr>
          <w:rFonts w:cs="Arial"/>
          <w:szCs w:val="20"/>
        </w:rPr>
      </w:pPr>
      <w:r w:rsidRPr="00442C70">
        <w:rPr>
          <w:rFonts w:cs="Arial"/>
          <w:szCs w:val="20"/>
        </w:rPr>
        <w:t>IV. KONCESIJSKA POGODBA</w:t>
      </w:r>
    </w:p>
    <w:p w:rsidR="00442C70" w:rsidRPr="00442C70" w:rsidRDefault="00442C70" w:rsidP="00442C70">
      <w:pPr>
        <w:spacing w:line="240" w:lineRule="auto"/>
        <w:jc w:val="center"/>
        <w:rPr>
          <w:rFonts w:cs="Arial"/>
          <w:szCs w:val="20"/>
        </w:rPr>
      </w:pPr>
      <w:r w:rsidRPr="00442C70">
        <w:rPr>
          <w:rFonts w:cs="Arial"/>
          <w:szCs w:val="20"/>
        </w:rPr>
        <w:t>11. člen</w:t>
      </w:r>
    </w:p>
    <w:p w:rsidR="00442C70" w:rsidRPr="00442C70" w:rsidRDefault="00442C70" w:rsidP="00442C70">
      <w:pPr>
        <w:spacing w:line="240" w:lineRule="auto"/>
        <w:jc w:val="center"/>
        <w:rPr>
          <w:rFonts w:cs="Arial"/>
          <w:szCs w:val="20"/>
        </w:rPr>
      </w:pPr>
      <w:r w:rsidRPr="00442C70">
        <w:rPr>
          <w:rFonts w:cs="Arial"/>
          <w:szCs w:val="20"/>
        </w:rPr>
        <w:t>(sklenitev in vsebina koncesijske pogodbe)</w:t>
      </w:r>
    </w:p>
    <w:p w:rsidR="00442C70" w:rsidRPr="00442C70" w:rsidRDefault="00442C70" w:rsidP="00442C70">
      <w:pPr>
        <w:spacing w:line="240" w:lineRule="auto"/>
        <w:jc w:val="center"/>
        <w:rPr>
          <w:rFonts w:cs="Arial"/>
          <w:szCs w:val="20"/>
        </w:rPr>
      </w:pPr>
    </w:p>
    <w:p w:rsidR="00442C70" w:rsidRPr="00442C70" w:rsidRDefault="00442C70" w:rsidP="00442C70">
      <w:pPr>
        <w:numPr>
          <w:ilvl w:val="0"/>
          <w:numId w:val="13"/>
        </w:numPr>
        <w:spacing w:after="200" w:line="276" w:lineRule="auto"/>
        <w:contextualSpacing/>
        <w:jc w:val="both"/>
        <w:rPr>
          <w:rFonts w:cs="Arial"/>
          <w:szCs w:val="20"/>
        </w:rPr>
      </w:pPr>
      <w:r w:rsidRPr="00442C70">
        <w:rPr>
          <w:rFonts w:cs="Arial"/>
          <w:szCs w:val="20"/>
        </w:rPr>
        <w:t>Medsebojna razmerja med koncedentom in koncesionarjem se podrobneje uredijo s koncesijsko pogodbo.</w:t>
      </w:r>
    </w:p>
    <w:p w:rsidR="00442C70" w:rsidRPr="00442C70" w:rsidRDefault="00442C70" w:rsidP="00442C70">
      <w:pPr>
        <w:spacing w:after="200" w:line="276" w:lineRule="auto"/>
        <w:ind w:left="360"/>
        <w:contextualSpacing/>
        <w:jc w:val="both"/>
        <w:rPr>
          <w:rFonts w:cs="Arial"/>
          <w:szCs w:val="20"/>
        </w:rPr>
      </w:pPr>
    </w:p>
    <w:p w:rsidR="00442C70" w:rsidRPr="00442C70" w:rsidRDefault="00442C70" w:rsidP="00442C70">
      <w:pPr>
        <w:numPr>
          <w:ilvl w:val="0"/>
          <w:numId w:val="13"/>
        </w:numPr>
        <w:spacing w:after="200" w:line="276" w:lineRule="auto"/>
        <w:contextualSpacing/>
        <w:jc w:val="both"/>
        <w:rPr>
          <w:rFonts w:cs="Arial"/>
          <w:szCs w:val="20"/>
        </w:rPr>
      </w:pPr>
      <w:r w:rsidRPr="00442C70">
        <w:rPr>
          <w:rFonts w:cs="Arial"/>
          <w:szCs w:val="20"/>
        </w:rPr>
        <w:t>Koncesijska pogodba je sklenjena, ko jo podpišeta obe</w:t>
      </w:r>
      <w:r w:rsidR="00CD3B17">
        <w:rPr>
          <w:rFonts w:cs="Arial"/>
          <w:szCs w:val="20"/>
        </w:rPr>
        <w:t xml:space="preserve"> pogodbeni</w:t>
      </w:r>
      <w:r w:rsidRPr="00442C70">
        <w:rPr>
          <w:rFonts w:cs="Arial"/>
          <w:szCs w:val="20"/>
        </w:rPr>
        <w:t xml:space="preserve"> stranki. </w:t>
      </w:r>
    </w:p>
    <w:p w:rsidR="00442C70" w:rsidRPr="00442C70" w:rsidRDefault="00442C70" w:rsidP="00442C70">
      <w:pPr>
        <w:spacing w:after="200" w:line="276" w:lineRule="auto"/>
        <w:ind w:left="720"/>
        <w:contextualSpacing/>
        <w:rPr>
          <w:rFonts w:cs="Arial"/>
          <w:szCs w:val="20"/>
        </w:rPr>
      </w:pPr>
    </w:p>
    <w:p w:rsidR="00442C70" w:rsidRPr="00442C70" w:rsidRDefault="00442C70" w:rsidP="00442C70">
      <w:pPr>
        <w:numPr>
          <w:ilvl w:val="0"/>
          <w:numId w:val="13"/>
        </w:numPr>
        <w:spacing w:after="200" w:line="276" w:lineRule="auto"/>
        <w:contextualSpacing/>
        <w:jc w:val="both"/>
        <w:rPr>
          <w:rFonts w:cs="Arial"/>
          <w:szCs w:val="20"/>
        </w:rPr>
      </w:pPr>
      <w:r w:rsidRPr="00442C70">
        <w:rPr>
          <w:rFonts w:cs="Arial"/>
          <w:szCs w:val="20"/>
        </w:rPr>
        <w:t>V koncesijski pogodbi se poleg vsebin, ki jih določata zakon, ki ureja vode, in zakon, ki ureja varstvo okolja, določijo zlasti:</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 xml:space="preserve">medsebojna razmerja v zvezi z morebitno škodo, povzročeno z izvajanjem ali neizvajanjem koncesije, </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 xml:space="preserve">razmerja ob spremenjenih in nepredvidljivih okoliščinah, </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 xml:space="preserve">način finančnega in strokovnega nadzora, </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pogodbene kazni zaradi neizvajanja ali nepravilnega izvajanja koncesije,</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prenos oziroma odstranitev objektov in naprav ter sanacija vrtine po prenehanju koncesije in</w:t>
      </w:r>
    </w:p>
    <w:p w:rsidR="00442C70" w:rsidRPr="00442C70" w:rsidRDefault="00442C70" w:rsidP="00442C70">
      <w:pPr>
        <w:numPr>
          <w:ilvl w:val="0"/>
          <w:numId w:val="14"/>
        </w:numPr>
        <w:spacing w:after="200" w:line="276" w:lineRule="auto"/>
        <w:contextualSpacing/>
        <w:jc w:val="both"/>
        <w:rPr>
          <w:rFonts w:cs="Arial"/>
          <w:szCs w:val="20"/>
        </w:rPr>
      </w:pPr>
      <w:r w:rsidRPr="00442C70">
        <w:rPr>
          <w:rFonts w:cs="Arial"/>
          <w:szCs w:val="20"/>
        </w:rPr>
        <w:t xml:space="preserve">medsebojno obveščanje. </w:t>
      </w:r>
    </w:p>
    <w:p w:rsidR="00442C70" w:rsidRPr="00442C70" w:rsidRDefault="00442C70" w:rsidP="00442C70">
      <w:pPr>
        <w:spacing w:after="200" w:line="276" w:lineRule="auto"/>
        <w:ind w:left="720"/>
        <w:contextualSpacing/>
        <w:jc w:val="both"/>
        <w:rPr>
          <w:rFonts w:cs="Arial"/>
          <w:szCs w:val="20"/>
        </w:rPr>
      </w:pPr>
    </w:p>
    <w:p w:rsidR="00442C70" w:rsidRPr="00442C70" w:rsidRDefault="00442C70" w:rsidP="00442C70">
      <w:pPr>
        <w:numPr>
          <w:ilvl w:val="0"/>
          <w:numId w:val="13"/>
        </w:numPr>
        <w:spacing w:after="200" w:line="276" w:lineRule="auto"/>
        <w:contextualSpacing/>
        <w:jc w:val="both"/>
        <w:rPr>
          <w:rFonts w:cs="Arial"/>
          <w:szCs w:val="20"/>
        </w:rPr>
      </w:pPr>
      <w:r w:rsidRPr="00442C70">
        <w:rPr>
          <w:rFonts w:cs="Arial"/>
          <w:szCs w:val="20"/>
        </w:rPr>
        <w:t>V koncesijski pogodbi se poleg vsebin iz prejšnjega odstavka podrobneje določijo tudi ukrepi in pogoji iz 3. člena te uredbe na podlagi podatkov o:</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globini črpanja podzemne vode na ustju vrtine,</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stanju podzemnih voda na vodnem telesu iz četrtega odstavka 1. člena te uredbe,</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uporabljanju podzemne vode za oskrbo s pitno vodo,</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varstvenih območjih v skladu s predpisi, ki urejajo vode,</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ukrepih iz predpisa, ki ureja načrt upravljanja voda za vodni območji Donave in Jadranskega morja, ter</w:t>
      </w:r>
    </w:p>
    <w:p w:rsidR="00442C70" w:rsidRPr="00442C70" w:rsidRDefault="00442C70" w:rsidP="00442C70">
      <w:pPr>
        <w:numPr>
          <w:ilvl w:val="0"/>
          <w:numId w:val="15"/>
        </w:numPr>
        <w:spacing w:after="200" w:line="276" w:lineRule="auto"/>
        <w:contextualSpacing/>
        <w:jc w:val="both"/>
        <w:rPr>
          <w:rFonts w:cs="Arial"/>
          <w:szCs w:val="20"/>
        </w:rPr>
      </w:pPr>
      <w:r w:rsidRPr="00442C70">
        <w:rPr>
          <w:rFonts w:cs="Arial"/>
          <w:szCs w:val="20"/>
        </w:rPr>
        <w:t xml:space="preserve">varstvenih in razvojnih usmeritvah oziroma mnenjih, če se rabi voda na območju naravne vrednote oziroma na območju, varovanem po predpisih, ki urejajo ohranjanje narave. </w:t>
      </w:r>
    </w:p>
    <w:p w:rsidR="00442C70" w:rsidRPr="00442C70" w:rsidRDefault="00442C70" w:rsidP="00442C70">
      <w:pPr>
        <w:spacing w:after="200" w:line="276" w:lineRule="auto"/>
        <w:jc w:val="both"/>
        <w:rPr>
          <w:rFonts w:cs="Arial"/>
          <w:szCs w:val="20"/>
        </w:rPr>
      </w:pPr>
    </w:p>
    <w:p w:rsidR="00442C70" w:rsidRPr="00442C70" w:rsidRDefault="00937F8F" w:rsidP="00442C70">
      <w:pPr>
        <w:spacing w:after="200" w:line="276" w:lineRule="auto"/>
        <w:jc w:val="both"/>
        <w:rPr>
          <w:rFonts w:cs="Arial"/>
          <w:szCs w:val="20"/>
        </w:rPr>
      </w:pPr>
      <w:r>
        <w:rPr>
          <w:rFonts w:cs="Arial"/>
          <w:szCs w:val="20"/>
        </w:rPr>
        <w:t>V</w:t>
      </w:r>
      <w:r w:rsidR="00442C70" w:rsidRPr="00442C70">
        <w:rPr>
          <w:rFonts w:cs="Arial"/>
          <w:szCs w:val="20"/>
        </w:rPr>
        <w:t xml:space="preserve">. PREHODNE IN KONČNA DOLOČBA </w:t>
      </w:r>
    </w:p>
    <w:p w:rsidR="00442C70" w:rsidRPr="00442C70" w:rsidRDefault="00442C70" w:rsidP="00442C70">
      <w:pPr>
        <w:numPr>
          <w:ilvl w:val="0"/>
          <w:numId w:val="20"/>
        </w:numPr>
        <w:spacing w:after="200" w:line="276" w:lineRule="auto"/>
        <w:contextualSpacing/>
        <w:jc w:val="center"/>
      </w:pPr>
      <w:r w:rsidRPr="00442C70">
        <w:t>člen</w:t>
      </w:r>
    </w:p>
    <w:p w:rsidR="00442C70" w:rsidRPr="00442C70" w:rsidRDefault="00442C70" w:rsidP="00442C70">
      <w:pPr>
        <w:jc w:val="center"/>
      </w:pPr>
      <w:r w:rsidRPr="00442C70">
        <w:t>(višina plačila v prehodnem obdobju za rabo vode)</w:t>
      </w:r>
    </w:p>
    <w:p w:rsidR="00442C70" w:rsidRPr="00442C70" w:rsidRDefault="00442C70" w:rsidP="00442C70">
      <w:pPr>
        <w:spacing w:line="240" w:lineRule="auto"/>
        <w:jc w:val="center"/>
        <w:rPr>
          <w:rFonts w:cs="Arial"/>
          <w:szCs w:val="20"/>
          <w:highlight w:val="green"/>
        </w:rPr>
      </w:pPr>
    </w:p>
    <w:p w:rsidR="00442C70" w:rsidRPr="00442C70" w:rsidRDefault="00442C70" w:rsidP="00EF189A">
      <w:pPr>
        <w:spacing w:after="200" w:line="276" w:lineRule="auto"/>
        <w:ind w:left="360"/>
        <w:contextualSpacing/>
        <w:jc w:val="both"/>
        <w:rPr>
          <w:rFonts w:cs="Arial"/>
          <w:szCs w:val="20"/>
        </w:rPr>
      </w:pPr>
      <w:r w:rsidRPr="00442C70">
        <w:rPr>
          <w:rFonts w:cs="Arial"/>
          <w:szCs w:val="20"/>
        </w:rPr>
        <w:t>Plačilo z</w:t>
      </w:r>
      <w:r w:rsidR="00CD3B17">
        <w:rPr>
          <w:rFonts w:cs="Arial"/>
          <w:szCs w:val="20"/>
        </w:rPr>
        <w:t>a koncesijo se začne plačevati  1. januarja</w:t>
      </w:r>
      <w:r w:rsidRPr="00442C70">
        <w:rPr>
          <w:rFonts w:cs="Arial"/>
          <w:szCs w:val="20"/>
        </w:rPr>
        <w:t xml:space="preserve"> 2016.</w:t>
      </w:r>
    </w:p>
    <w:p w:rsidR="00442C70" w:rsidRPr="00442C70" w:rsidRDefault="00442C70" w:rsidP="00442C70">
      <w:pPr>
        <w:spacing w:after="200" w:line="276" w:lineRule="auto"/>
        <w:ind w:left="360"/>
        <w:contextualSpacing/>
        <w:jc w:val="both"/>
        <w:rPr>
          <w:rFonts w:cs="Arial"/>
          <w:szCs w:val="20"/>
        </w:rPr>
      </w:pPr>
    </w:p>
    <w:p w:rsidR="00442C70" w:rsidRPr="00442C70" w:rsidRDefault="00442C70" w:rsidP="00442C70">
      <w:pPr>
        <w:spacing w:after="200" w:line="276" w:lineRule="auto"/>
        <w:contextualSpacing/>
        <w:jc w:val="both"/>
        <w:rPr>
          <w:rFonts w:cs="Arial"/>
          <w:szCs w:val="20"/>
        </w:rPr>
      </w:pPr>
    </w:p>
    <w:p w:rsidR="00442C70" w:rsidRPr="00442C70" w:rsidRDefault="00442C70" w:rsidP="00442C70">
      <w:pPr>
        <w:numPr>
          <w:ilvl w:val="0"/>
          <w:numId w:val="20"/>
        </w:numPr>
        <w:spacing w:after="200" w:line="276" w:lineRule="auto"/>
        <w:contextualSpacing/>
        <w:jc w:val="center"/>
      </w:pPr>
      <w:r w:rsidRPr="00442C70">
        <w:t>člen</w:t>
      </w:r>
    </w:p>
    <w:p w:rsidR="00442C70" w:rsidRPr="00442C70" w:rsidRDefault="00442C70" w:rsidP="00442C70">
      <w:pPr>
        <w:jc w:val="center"/>
      </w:pPr>
      <w:r w:rsidRPr="00442C70">
        <w:t>(izhodiščna vrednost enote posebne rabe vode v prehodnem obdobju)</w:t>
      </w:r>
    </w:p>
    <w:p w:rsidR="00442C70" w:rsidRPr="00442C70" w:rsidRDefault="00442C70" w:rsidP="00442C70"/>
    <w:p w:rsidR="00442C70" w:rsidRPr="00442C70" w:rsidRDefault="00442C70" w:rsidP="00442C70">
      <w:pPr>
        <w:numPr>
          <w:ilvl w:val="0"/>
          <w:numId w:val="39"/>
        </w:numPr>
        <w:spacing w:before="120" w:after="120" w:line="240" w:lineRule="auto"/>
        <w:contextualSpacing/>
        <w:jc w:val="both"/>
        <w:rPr>
          <w:rFonts w:cs="Arial"/>
          <w:szCs w:val="20"/>
        </w:rPr>
      </w:pPr>
      <w:r w:rsidRPr="00442C70">
        <w:rPr>
          <w:rFonts w:cs="Arial"/>
          <w:szCs w:val="20"/>
        </w:rPr>
        <w:t xml:space="preserve">Vlada sprejme sklep iz </w:t>
      </w:r>
      <w:r w:rsidR="00937F8F">
        <w:rPr>
          <w:rFonts w:cs="Arial"/>
          <w:szCs w:val="20"/>
        </w:rPr>
        <w:t>tretjega odstavka 6</w:t>
      </w:r>
      <w:r w:rsidRPr="00442C70">
        <w:rPr>
          <w:rFonts w:cs="Arial"/>
          <w:szCs w:val="20"/>
        </w:rPr>
        <w:t xml:space="preserve">. člena te uredbe v enem letu od uveljavitve te uredbe. </w:t>
      </w:r>
    </w:p>
    <w:p w:rsidR="00442C70" w:rsidRPr="00442C70" w:rsidRDefault="00442C70" w:rsidP="00442C70">
      <w:pPr>
        <w:numPr>
          <w:ilvl w:val="0"/>
          <w:numId w:val="39"/>
        </w:numPr>
        <w:spacing w:after="200" w:line="240" w:lineRule="auto"/>
        <w:contextualSpacing/>
        <w:jc w:val="both"/>
        <w:rPr>
          <w:rFonts w:cs="Arial"/>
          <w:szCs w:val="20"/>
        </w:rPr>
      </w:pPr>
      <w:r w:rsidRPr="00442C70">
        <w:rPr>
          <w:rFonts w:cs="Arial"/>
          <w:szCs w:val="20"/>
        </w:rPr>
        <w:t xml:space="preserve">Do uveljavitve sklepa iz prejšnjega odstavka znaša </w:t>
      </w:r>
      <w:r w:rsidRPr="00442C70">
        <w:rPr>
          <w:rFonts w:eastAsia="Calibri" w:cs="Arial"/>
          <w:szCs w:val="20"/>
        </w:rPr>
        <w:t>višina plačila za koncesijo za 1.000 litrov stekleničene podzemne vode V</w:t>
      </w:r>
      <w:r w:rsidRPr="00442C70">
        <w:rPr>
          <w:rFonts w:eastAsia="Calibri" w:cs="Arial"/>
          <w:szCs w:val="20"/>
          <w:vertAlign w:val="subscript"/>
        </w:rPr>
        <w:t xml:space="preserve">koncesija </w:t>
      </w:r>
      <w:r w:rsidRPr="00442C70">
        <w:rPr>
          <w:rFonts w:eastAsia="Calibri" w:cs="Arial"/>
          <w:szCs w:val="20"/>
        </w:rPr>
        <w:t>1</w:t>
      </w:r>
      <w:r w:rsidR="00EF189A">
        <w:rPr>
          <w:rFonts w:cs="Arial"/>
          <w:szCs w:val="20"/>
        </w:rPr>
        <w:t>,91</w:t>
      </w:r>
      <w:r w:rsidRPr="00442C70">
        <w:rPr>
          <w:rFonts w:cs="Arial"/>
          <w:szCs w:val="20"/>
        </w:rPr>
        <w:t xml:space="preserve"> eura.</w:t>
      </w:r>
    </w:p>
    <w:p w:rsidR="00442C70" w:rsidRPr="00442C70" w:rsidRDefault="00442C70" w:rsidP="00442C70">
      <w:pPr>
        <w:numPr>
          <w:ilvl w:val="2"/>
          <w:numId w:val="0"/>
        </w:numPr>
        <w:spacing w:line="240" w:lineRule="auto"/>
        <w:jc w:val="both"/>
        <w:rPr>
          <w:rFonts w:cs="Arial"/>
          <w:szCs w:val="20"/>
        </w:rPr>
      </w:pPr>
    </w:p>
    <w:p w:rsidR="005E1C65" w:rsidRPr="00EF6D8B" w:rsidRDefault="005E1C65" w:rsidP="005E1C65">
      <w:pPr>
        <w:numPr>
          <w:ilvl w:val="0"/>
          <w:numId w:val="20"/>
        </w:numPr>
        <w:spacing w:after="200" w:line="276" w:lineRule="auto"/>
        <w:contextualSpacing/>
        <w:jc w:val="center"/>
        <w:rPr>
          <w:rFonts w:cs="Arial"/>
          <w:szCs w:val="20"/>
        </w:rPr>
      </w:pPr>
      <w:r w:rsidRPr="00EF6D8B">
        <w:rPr>
          <w:rFonts w:cs="Arial"/>
          <w:szCs w:val="20"/>
        </w:rPr>
        <w:t>člen</w:t>
      </w:r>
    </w:p>
    <w:p w:rsidR="005E1C65" w:rsidRPr="00EF6D8B" w:rsidRDefault="005E1C65" w:rsidP="005E1C65">
      <w:pPr>
        <w:spacing w:line="240" w:lineRule="auto"/>
        <w:jc w:val="center"/>
        <w:rPr>
          <w:rFonts w:cs="Arial"/>
          <w:szCs w:val="20"/>
        </w:rPr>
      </w:pPr>
      <w:r w:rsidRPr="00EF6D8B">
        <w:rPr>
          <w:rFonts w:cs="Arial"/>
          <w:szCs w:val="20"/>
        </w:rPr>
        <w:t xml:space="preserve"> (prva akontacija in podatki za izračun do vzpostavitve poročanja o monitoringu)</w:t>
      </w:r>
    </w:p>
    <w:p w:rsidR="005E1C65" w:rsidRPr="00EF6D8B" w:rsidRDefault="005E1C65" w:rsidP="005E1C65">
      <w:pPr>
        <w:spacing w:line="240" w:lineRule="auto"/>
        <w:jc w:val="center"/>
        <w:rPr>
          <w:rFonts w:cs="Arial"/>
          <w:szCs w:val="20"/>
        </w:rPr>
      </w:pPr>
    </w:p>
    <w:p w:rsidR="005E1C65" w:rsidRPr="00EF6D8B" w:rsidRDefault="005E1C65" w:rsidP="005E1C65">
      <w:pPr>
        <w:numPr>
          <w:ilvl w:val="0"/>
          <w:numId w:val="25"/>
        </w:numPr>
        <w:spacing w:after="200" w:line="276" w:lineRule="auto"/>
        <w:contextualSpacing/>
        <w:jc w:val="both"/>
        <w:rPr>
          <w:rFonts w:cs="Arial"/>
          <w:szCs w:val="20"/>
        </w:rPr>
      </w:pPr>
      <w:r w:rsidRPr="00EF6D8B">
        <w:rPr>
          <w:rFonts w:cs="Arial"/>
          <w:szCs w:val="20"/>
        </w:rPr>
        <w:t xml:space="preserve">Višino prve akontacije plačila za koncesijo za rabo vode določi organ iz 7. člena te uredbe na podlagi podatkov o čistem prihodku koncesionarja iz prodaje pijač za leto 2015 in </w:t>
      </w:r>
      <w:r>
        <w:rPr>
          <w:rFonts w:cs="Arial"/>
          <w:szCs w:val="20"/>
        </w:rPr>
        <w:t xml:space="preserve">o </w:t>
      </w:r>
      <w:r w:rsidRPr="00EF6D8B">
        <w:rPr>
          <w:rFonts w:cs="Arial"/>
          <w:szCs w:val="20"/>
        </w:rPr>
        <w:t>količini podzemne vode, ki jo je koncesionar dal v promet v letu 2015.</w:t>
      </w:r>
    </w:p>
    <w:p w:rsidR="005E1C65" w:rsidRPr="00EF6D8B" w:rsidRDefault="005E1C65" w:rsidP="005E1C65">
      <w:pPr>
        <w:spacing w:after="200" w:line="276" w:lineRule="auto"/>
        <w:ind w:left="360"/>
        <w:contextualSpacing/>
        <w:jc w:val="both"/>
        <w:rPr>
          <w:rFonts w:cs="Arial"/>
          <w:szCs w:val="20"/>
        </w:rPr>
      </w:pPr>
    </w:p>
    <w:p w:rsidR="005E1C65" w:rsidRPr="00EF6D8B" w:rsidRDefault="005E1C65" w:rsidP="005E1C65">
      <w:pPr>
        <w:numPr>
          <w:ilvl w:val="0"/>
          <w:numId w:val="25"/>
        </w:numPr>
        <w:spacing w:after="200" w:line="276" w:lineRule="auto"/>
        <w:contextualSpacing/>
        <w:jc w:val="both"/>
        <w:rPr>
          <w:rFonts w:cs="Arial"/>
          <w:szCs w:val="20"/>
        </w:rPr>
      </w:pPr>
      <w:r w:rsidRPr="00EF6D8B">
        <w:rPr>
          <w:rFonts w:cs="Arial"/>
          <w:szCs w:val="20"/>
        </w:rPr>
        <w:t>Podatke iz prejšnjega odstavka mora koncesionar poslati organu iz prejšnjega odstavka naj</w:t>
      </w:r>
      <w:r>
        <w:rPr>
          <w:rFonts w:cs="Arial"/>
          <w:szCs w:val="20"/>
        </w:rPr>
        <w:t>poz</w:t>
      </w:r>
      <w:r w:rsidRPr="00EF6D8B">
        <w:rPr>
          <w:rFonts w:cs="Arial"/>
          <w:szCs w:val="20"/>
        </w:rPr>
        <w:t>neje do 15. maja 2016.</w:t>
      </w:r>
    </w:p>
    <w:p w:rsidR="005E1C65" w:rsidRPr="00EF6D8B" w:rsidRDefault="005E1C65" w:rsidP="005E1C65">
      <w:pPr>
        <w:spacing w:after="200" w:line="276" w:lineRule="auto"/>
        <w:ind w:left="720"/>
        <w:contextualSpacing/>
        <w:rPr>
          <w:rFonts w:cs="Arial"/>
          <w:szCs w:val="20"/>
        </w:rPr>
      </w:pPr>
    </w:p>
    <w:p w:rsidR="005E1C65" w:rsidRPr="00EF6D8B" w:rsidRDefault="005E1C65" w:rsidP="005E1C65">
      <w:pPr>
        <w:numPr>
          <w:ilvl w:val="0"/>
          <w:numId w:val="25"/>
        </w:numPr>
        <w:spacing w:after="200" w:line="276" w:lineRule="auto"/>
        <w:contextualSpacing/>
        <w:jc w:val="both"/>
        <w:rPr>
          <w:rFonts w:cs="Arial"/>
          <w:szCs w:val="20"/>
        </w:rPr>
      </w:pPr>
      <w:r w:rsidRPr="00EF6D8B">
        <w:rPr>
          <w:rFonts w:cs="Arial"/>
          <w:szCs w:val="20"/>
        </w:rPr>
        <w:t>Če podatki iz prejšnjega odstavka niso poslani v roku iz prejšnjega odstavka, se za izračun plačila za koncesijo uporabijo podatki, s katerimi razpolaga organ iz prvega odstavka tega člena.</w:t>
      </w:r>
    </w:p>
    <w:p w:rsidR="005E1C65" w:rsidRPr="00EF6D8B" w:rsidRDefault="005E1C65" w:rsidP="005E1C65">
      <w:pPr>
        <w:spacing w:after="200" w:line="276" w:lineRule="auto"/>
        <w:ind w:left="720"/>
        <w:contextualSpacing/>
        <w:rPr>
          <w:rFonts w:cs="Arial"/>
          <w:szCs w:val="20"/>
        </w:rPr>
      </w:pPr>
    </w:p>
    <w:p w:rsidR="005E1C65" w:rsidRDefault="005E1C65" w:rsidP="005E1C65">
      <w:pPr>
        <w:spacing w:line="240" w:lineRule="auto"/>
        <w:jc w:val="center"/>
        <w:rPr>
          <w:rFonts w:cs="Arial"/>
          <w:szCs w:val="20"/>
        </w:rPr>
      </w:pPr>
    </w:p>
    <w:p w:rsidR="00370067" w:rsidRPr="00590657" w:rsidRDefault="00370067" w:rsidP="00370067">
      <w:pPr>
        <w:spacing w:after="200" w:line="276" w:lineRule="auto"/>
        <w:ind w:left="720"/>
        <w:contextualSpacing/>
        <w:jc w:val="center"/>
        <w:rPr>
          <w:rFonts w:cs="Arial"/>
          <w:szCs w:val="20"/>
        </w:rPr>
      </w:pPr>
    </w:p>
    <w:p w:rsidR="00370067" w:rsidRPr="00590657" w:rsidRDefault="00370067" w:rsidP="00370067">
      <w:pPr>
        <w:numPr>
          <w:ilvl w:val="0"/>
          <w:numId w:val="20"/>
        </w:numPr>
        <w:spacing w:after="200" w:line="276" w:lineRule="auto"/>
        <w:contextualSpacing/>
        <w:jc w:val="center"/>
        <w:rPr>
          <w:rFonts w:cs="Arial"/>
          <w:szCs w:val="20"/>
        </w:rPr>
      </w:pPr>
      <w:r w:rsidRPr="00590657">
        <w:rPr>
          <w:rFonts w:cs="Arial"/>
          <w:szCs w:val="20"/>
        </w:rPr>
        <w:t>člen</w:t>
      </w:r>
    </w:p>
    <w:p w:rsidR="00370067" w:rsidRPr="00590657" w:rsidRDefault="00370067" w:rsidP="00370067">
      <w:pPr>
        <w:spacing w:after="200" w:line="276" w:lineRule="auto"/>
        <w:ind w:left="720"/>
        <w:contextualSpacing/>
        <w:jc w:val="center"/>
        <w:rPr>
          <w:rFonts w:cs="Arial"/>
          <w:szCs w:val="20"/>
        </w:rPr>
      </w:pPr>
      <w:r w:rsidRPr="00590657">
        <w:rPr>
          <w:rFonts w:cs="Arial"/>
          <w:szCs w:val="20"/>
        </w:rPr>
        <w:t>(prvi program monitoringa in prvo poročilo o monitoringu)</w:t>
      </w:r>
    </w:p>
    <w:p w:rsidR="00370067" w:rsidRPr="00590657" w:rsidRDefault="00370067" w:rsidP="00370067">
      <w:pPr>
        <w:spacing w:after="200" w:line="276" w:lineRule="auto"/>
        <w:ind w:left="720"/>
        <w:contextualSpacing/>
        <w:jc w:val="center"/>
        <w:rPr>
          <w:rFonts w:cs="Arial"/>
          <w:szCs w:val="20"/>
        </w:rPr>
      </w:pPr>
    </w:p>
    <w:p w:rsidR="00370067" w:rsidRPr="00590657" w:rsidRDefault="00370067" w:rsidP="00370067">
      <w:pPr>
        <w:numPr>
          <w:ilvl w:val="0"/>
          <w:numId w:val="17"/>
        </w:numPr>
        <w:spacing w:after="200" w:line="276" w:lineRule="auto"/>
        <w:ind w:left="360"/>
        <w:contextualSpacing/>
        <w:jc w:val="both"/>
        <w:rPr>
          <w:rFonts w:cs="Arial"/>
          <w:szCs w:val="20"/>
        </w:rPr>
      </w:pPr>
      <w:r w:rsidRPr="00590657">
        <w:rPr>
          <w:rFonts w:cs="Arial"/>
          <w:szCs w:val="20"/>
        </w:rPr>
        <w:t>Koncesionar mora prvi program monitoringa iz drugega odstavka 4. člena te uredbe predložiti agenciji v potrditev najpozneje v šestih mesecih od sklenitve koncesijske pogodbe.</w:t>
      </w:r>
    </w:p>
    <w:p w:rsidR="00370067" w:rsidRPr="00590657" w:rsidRDefault="00370067" w:rsidP="00370067">
      <w:pPr>
        <w:spacing w:after="200" w:line="276" w:lineRule="auto"/>
        <w:ind w:left="360"/>
        <w:contextualSpacing/>
        <w:jc w:val="both"/>
        <w:rPr>
          <w:rFonts w:cs="Arial"/>
          <w:szCs w:val="20"/>
        </w:rPr>
      </w:pPr>
    </w:p>
    <w:p w:rsidR="00370067" w:rsidRPr="00590657" w:rsidRDefault="00370067" w:rsidP="00370067">
      <w:pPr>
        <w:numPr>
          <w:ilvl w:val="0"/>
          <w:numId w:val="17"/>
        </w:numPr>
        <w:spacing w:after="200" w:line="276" w:lineRule="auto"/>
        <w:ind w:left="360"/>
        <w:contextualSpacing/>
        <w:jc w:val="both"/>
        <w:rPr>
          <w:rFonts w:cs="Arial"/>
          <w:szCs w:val="20"/>
        </w:rPr>
      </w:pPr>
      <w:r w:rsidRPr="00590657">
        <w:rPr>
          <w:rFonts w:cs="Arial"/>
          <w:szCs w:val="20"/>
        </w:rPr>
        <w:t>Koncesionar mora prvič poslati poročilo iz petega odstavka 4. člena te uredbe najpozneje do 28. februarja leta, ki sledi letu potrditve prvega programa monitoringa.</w:t>
      </w:r>
    </w:p>
    <w:p w:rsidR="00370067" w:rsidRPr="00590657" w:rsidRDefault="00370067" w:rsidP="00370067">
      <w:pPr>
        <w:spacing w:after="200" w:line="276" w:lineRule="auto"/>
        <w:ind w:left="720"/>
        <w:contextualSpacing/>
        <w:jc w:val="center"/>
        <w:rPr>
          <w:rFonts w:cs="Arial"/>
          <w:szCs w:val="20"/>
        </w:rPr>
      </w:pPr>
    </w:p>
    <w:p w:rsidR="00370067" w:rsidRPr="00590657" w:rsidRDefault="00370067" w:rsidP="00370067">
      <w:pPr>
        <w:numPr>
          <w:ilvl w:val="0"/>
          <w:numId w:val="20"/>
        </w:numPr>
        <w:spacing w:after="200" w:line="276" w:lineRule="auto"/>
        <w:contextualSpacing/>
        <w:jc w:val="center"/>
        <w:rPr>
          <w:rFonts w:cs="Arial"/>
          <w:szCs w:val="20"/>
        </w:rPr>
      </w:pPr>
      <w:r w:rsidRPr="00590657">
        <w:rPr>
          <w:rFonts w:cs="Arial"/>
          <w:szCs w:val="20"/>
        </w:rPr>
        <w:t>člen</w:t>
      </w:r>
    </w:p>
    <w:p w:rsidR="00370067" w:rsidRPr="00590657" w:rsidRDefault="00370067" w:rsidP="00370067">
      <w:pPr>
        <w:numPr>
          <w:ilvl w:val="3"/>
          <w:numId w:val="0"/>
        </w:numPr>
        <w:spacing w:before="120" w:after="120" w:line="240" w:lineRule="auto"/>
        <w:jc w:val="center"/>
        <w:rPr>
          <w:rFonts w:eastAsia="Calibri"/>
          <w:szCs w:val="22"/>
        </w:rPr>
      </w:pPr>
      <w:r w:rsidRPr="00590657">
        <w:rPr>
          <w:rFonts w:eastAsia="Calibri"/>
          <w:szCs w:val="22"/>
        </w:rPr>
        <w:t xml:space="preserve"> (začetek veljavnosti)</w:t>
      </w:r>
    </w:p>
    <w:p w:rsidR="00370067" w:rsidRPr="00590657" w:rsidRDefault="00370067" w:rsidP="00370067">
      <w:pPr>
        <w:spacing w:after="200" w:line="276" w:lineRule="auto"/>
        <w:jc w:val="both"/>
        <w:rPr>
          <w:rFonts w:cs="Arial"/>
          <w:szCs w:val="20"/>
        </w:rPr>
      </w:pPr>
      <w:r w:rsidRPr="00590657">
        <w:rPr>
          <w:rFonts w:cs="Arial"/>
          <w:szCs w:val="20"/>
        </w:rPr>
        <w:t>Ta uredba začne veljati naslednji dan po objavi v Uradnem listu Republike Slovenije.</w:t>
      </w:r>
    </w:p>
    <w:p w:rsidR="00370067" w:rsidRPr="00590657" w:rsidRDefault="00370067" w:rsidP="00370067">
      <w:pPr>
        <w:spacing w:after="200" w:line="276" w:lineRule="auto"/>
        <w:jc w:val="both"/>
        <w:rPr>
          <w:rFonts w:cs="Arial"/>
          <w:szCs w:val="20"/>
        </w:rPr>
      </w:pPr>
    </w:p>
    <w:p w:rsidR="00370067" w:rsidRPr="00590657" w:rsidRDefault="00370067" w:rsidP="00370067">
      <w:pPr>
        <w:spacing w:after="200" w:line="276" w:lineRule="auto"/>
        <w:jc w:val="both"/>
        <w:rPr>
          <w:rFonts w:cs="Arial"/>
          <w:szCs w:val="20"/>
        </w:rPr>
      </w:pPr>
      <w:r w:rsidRPr="00590657">
        <w:rPr>
          <w:rFonts w:cs="Arial"/>
          <w:szCs w:val="20"/>
        </w:rPr>
        <w:t xml:space="preserve">Št. </w:t>
      </w:r>
    </w:p>
    <w:p w:rsidR="00370067" w:rsidRPr="00590657" w:rsidRDefault="00370067" w:rsidP="00370067">
      <w:pPr>
        <w:spacing w:after="200" w:line="276" w:lineRule="auto"/>
        <w:jc w:val="both"/>
        <w:rPr>
          <w:rFonts w:cs="Arial"/>
          <w:szCs w:val="20"/>
        </w:rPr>
      </w:pPr>
      <w:r w:rsidRPr="00590657">
        <w:rPr>
          <w:rFonts w:cs="Arial"/>
          <w:szCs w:val="20"/>
        </w:rPr>
        <w:t xml:space="preserve">Ljubljana, dne     </w:t>
      </w:r>
    </w:p>
    <w:p w:rsidR="00370067" w:rsidRPr="00590657" w:rsidRDefault="00370067" w:rsidP="00370067">
      <w:pPr>
        <w:spacing w:after="200" w:line="276" w:lineRule="auto"/>
        <w:jc w:val="both"/>
        <w:rPr>
          <w:rFonts w:cs="Arial"/>
          <w:szCs w:val="20"/>
        </w:rPr>
      </w:pPr>
      <w:r w:rsidRPr="004063F5">
        <w:rPr>
          <w:rFonts w:cs="Arial"/>
          <w:szCs w:val="20"/>
        </w:rPr>
        <w:t xml:space="preserve">EVA </w:t>
      </w:r>
      <w:r w:rsidR="00590657" w:rsidRPr="004063F5">
        <w:rPr>
          <w:rFonts w:cs="Arial"/>
          <w:szCs w:val="20"/>
        </w:rPr>
        <w:t>2015-2550-0180</w:t>
      </w:r>
    </w:p>
    <w:p w:rsidR="00370067" w:rsidRPr="00590657" w:rsidRDefault="00370067" w:rsidP="00370067">
      <w:pPr>
        <w:spacing w:after="200" w:line="276" w:lineRule="auto"/>
        <w:ind w:left="708"/>
        <w:jc w:val="right"/>
        <w:rPr>
          <w:rFonts w:cs="Arial"/>
          <w:szCs w:val="20"/>
        </w:rPr>
      </w:pPr>
      <w:r w:rsidRPr="00590657">
        <w:rPr>
          <w:rFonts w:cs="Arial"/>
          <w:szCs w:val="20"/>
        </w:rPr>
        <w:t>Vlada Republike Slovenije</w:t>
      </w:r>
    </w:p>
    <w:p w:rsidR="00370067" w:rsidRPr="00590657" w:rsidRDefault="00370067" w:rsidP="00370067">
      <w:pPr>
        <w:ind w:left="6372"/>
        <w:jc w:val="center"/>
        <w:rPr>
          <w:rFonts w:cs="Arial"/>
          <w:szCs w:val="20"/>
        </w:rPr>
      </w:pPr>
      <w:r w:rsidRPr="00590657">
        <w:rPr>
          <w:rFonts w:cs="Arial"/>
          <w:szCs w:val="20"/>
        </w:rPr>
        <w:t>dr. Miro Cerar</w:t>
      </w:r>
    </w:p>
    <w:p w:rsidR="00370067" w:rsidRPr="00590657" w:rsidRDefault="00370067" w:rsidP="00370067">
      <w:pPr>
        <w:spacing w:after="200" w:line="276" w:lineRule="auto"/>
        <w:ind w:left="6372"/>
        <w:jc w:val="center"/>
        <w:rPr>
          <w:rFonts w:cs="Arial"/>
          <w:szCs w:val="20"/>
        </w:rPr>
      </w:pPr>
      <w:r w:rsidRPr="00590657">
        <w:rPr>
          <w:rFonts w:cs="Arial"/>
          <w:szCs w:val="20"/>
        </w:rPr>
        <w:t>predsednik</w:t>
      </w:r>
    </w:p>
    <w:p w:rsidR="00370067" w:rsidRPr="00590657" w:rsidRDefault="00370067" w:rsidP="00370067">
      <w:pPr>
        <w:spacing w:line="240" w:lineRule="auto"/>
        <w:jc w:val="both"/>
        <w:rPr>
          <w:rFonts w:cs="Arial"/>
          <w:szCs w:val="20"/>
        </w:rPr>
      </w:pPr>
    </w:p>
    <w:p w:rsidR="00370067" w:rsidRPr="00370067" w:rsidRDefault="00370067" w:rsidP="00370067">
      <w:pPr>
        <w:jc w:val="both"/>
        <w:rPr>
          <w:rFonts w:cs="Arial"/>
          <w:szCs w:val="20"/>
          <w:highlight w:val="green"/>
        </w:rPr>
      </w:pPr>
    </w:p>
    <w:p w:rsidR="00370067" w:rsidRPr="00370067" w:rsidRDefault="00370067" w:rsidP="00370067">
      <w:pPr>
        <w:spacing w:after="200" w:line="276" w:lineRule="auto"/>
        <w:jc w:val="both"/>
        <w:rPr>
          <w:rFonts w:cs="Arial"/>
          <w:szCs w:val="20"/>
          <w:highlight w:val="green"/>
        </w:rPr>
      </w:pPr>
    </w:p>
    <w:p w:rsidR="00370067" w:rsidRPr="00370067" w:rsidRDefault="00370067" w:rsidP="00370067">
      <w:pPr>
        <w:spacing w:after="200" w:line="276" w:lineRule="auto"/>
        <w:jc w:val="both"/>
        <w:rPr>
          <w:rFonts w:cs="Arial"/>
          <w:szCs w:val="20"/>
          <w:highlight w:val="green"/>
        </w:rPr>
      </w:pPr>
    </w:p>
    <w:p w:rsidR="00370067" w:rsidRPr="00370067" w:rsidRDefault="00370067" w:rsidP="00370067">
      <w:pPr>
        <w:spacing w:after="200" w:line="276" w:lineRule="auto"/>
        <w:jc w:val="both"/>
        <w:rPr>
          <w:rFonts w:cs="Arial"/>
          <w:szCs w:val="20"/>
          <w:highlight w:val="green"/>
        </w:rPr>
      </w:pPr>
    </w:p>
    <w:p w:rsidR="00370067" w:rsidRPr="00370067" w:rsidRDefault="00370067" w:rsidP="00370067">
      <w:pPr>
        <w:spacing w:after="200" w:line="276" w:lineRule="auto"/>
        <w:jc w:val="both"/>
        <w:rPr>
          <w:rFonts w:cs="Arial"/>
          <w:szCs w:val="20"/>
          <w:highlight w:val="green"/>
        </w:rPr>
      </w:pPr>
    </w:p>
    <w:p w:rsidR="00370067" w:rsidRPr="0064619D" w:rsidRDefault="00442C70" w:rsidP="00370067">
      <w:pPr>
        <w:spacing w:after="200" w:line="276" w:lineRule="auto"/>
        <w:jc w:val="both"/>
        <w:rPr>
          <w:rFonts w:cs="Arial"/>
          <w:szCs w:val="20"/>
        </w:rPr>
      </w:pPr>
      <w:r>
        <w:rPr>
          <w:rFonts w:cs="Arial"/>
          <w:szCs w:val="20"/>
        </w:rPr>
        <w:t>P</w:t>
      </w:r>
      <w:r w:rsidR="00862B22">
        <w:rPr>
          <w:rFonts w:cs="Arial"/>
          <w:szCs w:val="20"/>
        </w:rPr>
        <w:t xml:space="preserve">riloga </w:t>
      </w:r>
    </w:p>
    <w:p w:rsidR="00370067" w:rsidRPr="0064619D" w:rsidRDefault="00370067" w:rsidP="00370067">
      <w:pPr>
        <w:spacing w:after="200" w:line="276" w:lineRule="auto"/>
        <w:jc w:val="both"/>
        <w:rPr>
          <w:rFonts w:cs="Arial"/>
          <w:szCs w:val="20"/>
        </w:rPr>
      </w:pPr>
      <w:r w:rsidRPr="0064619D">
        <w:rPr>
          <w:rFonts w:cs="Arial"/>
          <w:szCs w:val="20"/>
        </w:rPr>
        <w:t xml:space="preserve">MONITORING </w:t>
      </w:r>
    </w:p>
    <w:p w:rsidR="00370067" w:rsidRPr="0064619D" w:rsidRDefault="00370067" w:rsidP="00370067">
      <w:pPr>
        <w:numPr>
          <w:ilvl w:val="0"/>
          <w:numId w:val="28"/>
        </w:numPr>
        <w:spacing w:after="200" w:line="276" w:lineRule="auto"/>
        <w:contextualSpacing/>
        <w:jc w:val="both"/>
        <w:rPr>
          <w:rFonts w:cs="Arial"/>
          <w:szCs w:val="20"/>
        </w:rPr>
      </w:pPr>
      <w:r w:rsidRPr="0064619D">
        <w:rPr>
          <w:rFonts w:cs="Arial"/>
          <w:szCs w:val="20"/>
        </w:rPr>
        <w:t>Splošno</w:t>
      </w:r>
    </w:p>
    <w:p w:rsidR="00370067" w:rsidRPr="0064619D" w:rsidRDefault="00370067" w:rsidP="00370067">
      <w:pPr>
        <w:spacing w:line="240" w:lineRule="auto"/>
        <w:rPr>
          <w:rFonts w:cs="Arial"/>
          <w:szCs w:val="20"/>
        </w:rPr>
      </w:pPr>
    </w:p>
    <w:p w:rsidR="00370067" w:rsidRPr="0064619D" w:rsidRDefault="00370067" w:rsidP="00370067">
      <w:pPr>
        <w:spacing w:line="240" w:lineRule="auto"/>
        <w:rPr>
          <w:rFonts w:cs="Arial"/>
          <w:szCs w:val="20"/>
        </w:rPr>
      </w:pPr>
      <w:r w:rsidRPr="0064619D">
        <w:rPr>
          <w:rFonts w:cs="Arial"/>
          <w:szCs w:val="20"/>
        </w:rPr>
        <w:t>Monitoring iz 4. člena te uredbe vključuje:</w:t>
      </w:r>
    </w:p>
    <w:p w:rsidR="00370067" w:rsidRPr="0064619D" w:rsidRDefault="00370067" w:rsidP="00370067">
      <w:pPr>
        <w:numPr>
          <w:ilvl w:val="0"/>
          <w:numId w:val="29"/>
        </w:numPr>
        <w:spacing w:after="200" w:line="240" w:lineRule="auto"/>
        <w:rPr>
          <w:rFonts w:cs="Arial"/>
          <w:szCs w:val="20"/>
        </w:rPr>
      </w:pPr>
      <w:r w:rsidRPr="0064619D">
        <w:rPr>
          <w:rFonts w:cs="Arial"/>
          <w:szCs w:val="20"/>
        </w:rPr>
        <w:t>monitoring odvzetih količin podzemne vode,</w:t>
      </w:r>
    </w:p>
    <w:p w:rsidR="00370067" w:rsidRPr="0064619D" w:rsidRDefault="00370067" w:rsidP="00370067">
      <w:pPr>
        <w:numPr>
          <w:ilvl w:val="0"/>
          <w:numId w:val="29"/>
        </w:numPr>
        <w:spacing w:after="200" w:line="240" w:lineRule="auto"/>
        <w:rPr>
          <w:rFonts w:cs="Arial"/>
          <w:szCs w:val="20"/>
        </w:rPr>
      </w:pPr>
      <w:r w:rsidRPr="0064619D">
        <w:rPr>
          <w:rFonts w:cs="Arial"/>
          <w:szCs w:val="20"/>
        </w:rPr>
        <w:t>monitoring vpliva rabe in nadzor nad hidravličnimi značilnostmi vrtine.</w:t>
      </w:r>
    </w:p>
    <w:p w:rsidR="00370067" w:rsidRPr="0064619D" w:rsidRDefault="00370067" w:rsidP="00370067">
      <w:pPr>
        <w:spacing w:line="240" w:lineRule="auto"/>
        <w:rPr>
          <w:rFonts w:cs="Arial"/>
          <w:szCs w:val="20"/>
        </w:rPr>
      </w:pPr>
    </w:p>
    <w:p w:rsidR="00370067" w:rsidRPr="0064619D" w:rsidRDefault="00370067" w:rsidP="00370067">
      <w:pPr>
        <w:spacing w:after="200" w:line="276" w:lineRule="auto"/>
        <w:jc w:val="both"/>
        <w:rPr>
          <w:rFonts w:cs="Arial"/>
          <w:szCs w:val="20"/>
        </w:rPr>
      </w:pPr>
      <w:r w:rsidRPr="0064619D">
        <w:rPr>
          <w:rFonts w:cs="Arial"/>
          <w:szCs w:val="20"/>
        </w:rPr>
        <w:t>Koncesionar mora zagotavljati kakovost podatkov z meroslovnim obvladovanjem merilne opreme. Postopek izvajanja meritev mora zagotavljati primerljivost rezultatov v celotnem obdobju programa monitoringa. Koncesionar mora hraniti vse pridobljene podatke v celotnem trajanju koncesije.</w:t>
      </w:r>
    </w:p>
    <w:p w:rsidR="00370067" w:rsidRPr="0064619D" w:rsidRDefault="00370067" w:rsidP="00370067">
      <w:pPr>
        <w:numPr>
          <w:ilvl w:val="0"/>
          <w:numId w:val="28"/>
        </w:numPr>
        <w:spacing w:after="200" w:line="276" w:lineRule="auto"/>
        <w:contextualSpacing/>
        <w:jc w:val="both"/>
        <w:rPr>
          <w:rFonts w:cs="Arial"/>
          <w:szCs w:val="20"/>
        </w:rPr>
      </w:pPr>
      <w:r w:rsidRPr="0064619D">
        <w:rPr>
          <w:rFonts w:cs="Arial"/>
          <w:szCs w:val="20"/>
        </w:rPr>
        <w:t>Monitoring odvzetih količin podzemne vode</w:t>
      </w:r>
    </w:p>
    <w:p w:rsidR="00370067" w:rsidRPr="0064619D" w:rsidRDefault="00370067" w:rsidP="00370067">
      <w:pPr>
        <w:spacing w:after="200" w:line="276" w:lineRule="auto"/>
        <w:jc w:val="both"/>
        <w:rPr>
          <w:rFonts w:cs="Arial"/>
          <w:szCs w:val="20"/>
        </w:rPr>
      </w:pPr>
      <w:r w:rsidRPr="0064619D">
        <w:rPr>
          <w:rFonts w:cs="Arial"/>
          <w:szCs w:val="20"/>
        </w:rPr>
        <w:t>Z monitoringom odvzetih količin podzemne vode se spremlja količina odvzete podzemne vode z opravljanjem meritev dejanske količine odvzete podzemne vode z ustreznim merilnikom pretoka vode in elektronskim zapisovanjem tako, da se lahko trenutna količina in skupna odvzeta količina podzemne vode kadar koli preverita.</w:t>
      </w:r>
    </w:p>
    <w:p w:rsidR="00370067" w:rsidRPr="0064619D" w:rsidRDefault="00370067" w:rsidP="00370067">
      <w:pPr>
        <w:numPr>
          <w:ilvl w:val="0"/>
          <w:numId w:val="28"/>
        </w:numPr>
        <w:spacing w:after="200" w:line="276" w:lineRule="auto"/>
        <w:contextualSpacing/>
        <w:jc w:val="both"/>
        <w:rPr>
          <w:rFonts w:cs="Arial"/>
          <w:szCs w:val="20"/>
        </w:rPr>
      </w:pPr>
      <w:r w:rsidRPr="0064619D">
        <w:rPr>
          <w:rFonts w:cs="Arial"/>
          <w:szCs w:val="20"/>
        </w:rPr>
        <w:t>Monitoring vpliva rabe vode in nadzor nad hidravličnimi značilnostmi vrtine</w:t>
      </w:r>
    </w:p>
    <w:p w:rsidR="00370067" w:rsidRPr="0064619D" w:rsidRDefault="00370067" w:rsidP="00370067">
      <w:pPr>
        <w:numPr>
          <w:ilvl w:val="0"/>
          <w:numId w:val="30"/>
        </w:numPr>
        <w:spacing w:after="200" w:line="276" w:lineRule="auto"/>
        <w:contextualSpacing/>
        <w:jc w:val="both"/>
        <w:rPr>
          <w:rFonts w:cs="Arial"/>
          <w:szCs w:val="20"/>
        </w:rPr>
      </w:pPr>
      <w:r w:rsidRPr="0064619D">
        <w:rPr>
          <w:rFonts w:cs="Arial"/>
          <w:szCs w:val="20"/>
        </w:rPr>
        <w:t xml:space="preserve">Za ugotavljanje morebitnih sprememb razmer se izvajata monitoring vpliva rabe vode in nadzor nad hidravličnimi značilnostmi objekta za odvzem vode. Pri tem se spremljajo: </w:t>
      </w:r>
    </w:p>
    <w:p w:rsidR="00370067" w:rsidRPr="0064619D" w:rsidRDefault="00370067" w:rsidP="00370067">
      <w:pPr>
        <w:numPr>
          <w:ilvl w:val="0"/>
          <w:numId w:val="31"/>
        </w:numPr>
        <w:spacing w:after="200" w:line="276" w:lineRule="auto"/>
        <w:contextualSpacing/>
        <w:jc w:val="both"/>
        <w:rPr>
          <w:rFonts w:cs="Arial"/>
          <w:szCs w:val="20"/>
        </w:rPr>
      </w:pPr>
      <w:r w:rsidRPr="0064619D">
        <w:rPr>
          <w:rFonts w:cs="Arial"/>
          <w:szCs w:val="20"/>
        </w:rPr>
        <w:t>stopnja količinskega obnavljanja,</w:t>
      </w:r>
    </w:p>
    <w:p w:rsidR="00370067" w:rsidRPr="0064619D" w:rsidRDefault="00370067" w:rsidP="00370067">
      <w:pPr>
        <w:numPr>
          <w:ilvl w:val="0"/>
          <w:numId w:val="31"/>
        </w:numPr>
        <w:spacing w:after="200" w:line="276" w:lineRule="auto"/>
        <w:contextualSpacing/>
        <w:jc w:val="both"/>
        <w:rPr>
          <w:rFonts w:cs="Arial"/>
          <w:szCs w:val="20"/>
        </w:rPr>
      </w:pPr>
      <w:r w:rsidRPr="0064619D">
        <w:rPr>
          <w:rFonts w:cs="Arial"/>
          <w:szCs w:val="20"/>
        </w:rPr>
        <w:t>stalnost fizikalno-kemijskih značilnosti podzemne vode in</w:t>
      </w:r>
    </w:p>
    <w:p w:rsidR="00370067" w:rsidRPr="0064619D" w:rsidRDefault="00370067" w:rsidP="00370067">
      <w:pPr>
        <w:numPr>
          <w:ilvl w:val="0"/>
          <w:numId w:val="31"/>
        </w:numPr>
        <w:spacing w:after="200" w:line="276" w:lineRule="auto"/>
        <w:contextualSpacing/>
        <w:jc w:val="both"/>
        <w:rPr>
          <w:rFonts w:cs="Arial"/>
          <w:szCs w:val="20"/>
        </w:rPr>
      </w:pPr>
      <w:r w:rsidRPr="0064619D">
        <w:rPr>
          <w:rFonts w:cs="Arial"/>
          <w:szCs w:val="20"/>
        </w:rPr>
        <w:t>stalnost hidravličnih značilnosti objekta za odvzem podzemne vode (v nadaljnjem besedilu: objekt).</w:t>
      </w:r>
    </w:p>
    <w:p w:rsidR="00370067" w:rsidRPr="0064619D" w:rsidRDefault="00370067" w:rsidP="00370067">
      <w:pPr>
        <w:spacing w:after="200" w:line="276" w:lineRule="auto"/>
        <w:ind w:left="1440"/>
        <w:contextualSpacing/>
        <w:jc w:val="both"/>
        <w:rPr>
          <w:rFonts w:cs="Arial"/>
          <w:szCs w:val="20"/>
        </w:rPr>
      </w:pPr>
    </w:p>
    <w:p w:rsidR="00370067" w:rsidRPr="0064619D" w:rsidRDefault="00370067" w:rsidP="00370067">
      <w:pPr>
        <w:numPr>
          <w:ilvl w:val="0"/>
          <w:numId w:val="30"/>
        </w:numPr>
        <w:spacing w:after="200" w:line="276" w:lineRule="auto"/>
        <w:contextualSpacing/>
        <w:jc w:val="both"/>
        <w:rPr>
          <w:rFonts w:cs="Arial"/>
          <w:szCs w:val="20"/>
        </w:rPr>
      </w:pPr>
      <w:r w:rsidRPr="0064619D">
        <w:rPr>
          <w:rFonts w:cs="Arial"/>
          <w:szCs w:val="20"/>
        </w:rPr>
        <w:t xml:space="preserve">Spremljanje stopnje količinskega obnavljanja </w:t>
      </w:r>
    </w:p>
    <w:p w:rsidR="00370067" w:rsidRPr="0064619D" w:rsidRDefault="00370067" w:rsidP="00370067">
      <w:pPr>
        <w:spacing w:after="200" w:line="276" w:lineRule="auto"/>
        <w:jc w:val="both"/>
        <w:rPr>
          <w:rFonts w:cs="Arial"/>
          <w:szCs w:val="20"/>
        </w:rPr>
      </w:pPr>
      <w:r w:rsidRPr="0064619D">
        <w:rPr>
          <w:rFonts w:cs="Arial"/>
          <w:szCs w:val="20"/>
        </w:rPr>
        <w:t>Stopnjo količinskega obnavljanja podzemne vode je treba ugotavljati s stalnim spremljanjem gladine oziroma tlaka podzemne vode, pretoka odvzete vode in njihovega trenda za posamezne objekte ter to letno vrednotiti v povezavi z rezultati vsakoletne kratkotrajne istočasne in popolne prekinitve odvzema podzemne vode v celotnem vodonosniku (prekinitveni test).</w:t>
      </w:r>
    </w:p>
    <w:p w:rsidR="00370067" w:rsidRPr="0064619D" w:rsidRDefault="00370067" w:rsidP="00370067">
      <w:pPr>
        <w:spacing w:after="200" w:line="276" w:lineRule="auto"/>
        <w:jc w:val="both"/>
        <w:rPr>
          <w:rFonts w:cs="Arial"/>
          <w:szCs w:val="20"/>
        </w:rPr>
      </w:pPr>
      <w:r w:rsidRPr="0064619D">
        <w:rPr>
          <w:rFonts w:cs="Arial"/>
          <w:szCs w:val="20"/>
        </w:rPr>
        <w:t>Ugotavljati je treba:</w:t>
      </w:r>
    </w:p>
    <w:p w:rsidR="00370067" w:rsidRPr="0064619D" w:rsidRDefault="00370067" w:rsidP="00370067">
      <w:pPr>
        <w:numPr>
          <w:ilvl w:val="0"/>
          <w:numId w:val="32"/>
        </w:numPr>
        <w:spacing w:after="200" w:line="240" w:lineRule="auto"/>
        <w:jc w:val="both"/>
        <w:rPr>
          <w:rFonts w:cs="Arial"/>
          <w:szCs w:val="20"/>
        </w:rPr>
      </w:pPr>
      <w:r w:rsidRPr="0064619D">
        <w:rPr>
          <w:rFonts w:cs="Arial"/>
          <w:szCs w:val="20"/>
        </w:rPr>
        <w:t>razpon gladine podzemne vode ter sezonski in dolgoročni trend,</w:t>
      </w:r>
    </w:p>
    <w:p w:rsidR="00370067" w:rsidRPr="0064619D" w:rsidRDefault="00370067" w:rsidP="00370067">
      <w:pPr>
        <w:numPr>
          <w:ilvl w:val="0"/>
          <w:numId w:val="32"/>
        </w:numPr>
        <w:spacing w:after="200" w:line="240" w:lineRule="auto"/>
        <w:jc w:val="both"/>
        <w:rPr>
          <w:rFonts w:cs="Arial"/>
          <w:szCs w:val="20"/>
        </w:rPr>
      </w:pPr>
      <w:r w:rsidRPr="0064619D">
        <w:rPr>
          <w:rFonts w:cs="Arial"/>
          <w:szCs w:val="20"/>
        </w:rPr>
        <w:t>odvisnost znižanja gladine in podzemne vode od količine črpanja in hidroloških razmer,</w:t>
      </w:r>
    </w:p>
    <w:p w:rsidR="00370067" w:rsidRPr="0064619D" w:rsidRDefault="00370067" w:rsidP="00370067">
      <w:pPr>
        <w:numPr>
          <w:ilvl w:val="0"/>
          <w:numId w:val="32"/>
        </w:numPr>
        <w:spacing w:after="200" w:line="240" w:lineRule="auto"/>
        <w:jc w:val="both"/>
        <w:rPr>
          <w:rFonts w:cs="Arial"/>
          <w:szCs w:val="20"/>
        </w:rPr>
      </w:pPr>
      <w:r w:rsidRPr="0064619D">
        <w:rPr>
          <w:rFonts w:cs="Arial"/>
          <w:szCs w:val="20"/>
        </w:rPr>
        <w:t>učinke kratkotrajnih popolnih prekinitev rabe (odvzema) podzemne vode (prekinitveni test) in</w:t>
      </w:r>
    </w:p>
    <w:p w:rsidR="00370067" w:rsidRPr="0064619D" w:rsidRDefault="00370067" w:rsidP="00370067">
      <w:pPr>
        <w:numPr>
          <w:ilvl w:val="0"/>
          <w:numId w:val="32"/>
        </w:numPr>
        <w:spacing w:after="200" w:line="240" w:lineRule="auto"/>
        <w:jc w:val="both"/>
        <w:rPr>
          <w:rFonts w:cs="Arial"/>
          <w:szCs w:val="20"/>
        </w:rPr>
      </w:pPr>
      <w:r w:rsidRPr="0064619D">
        <w:rPr>
          <w:rFonts w:cs="Arial"/>
          <w:szCs w:val="20"/>
        </w:rPr>
        <w:t>doseganje kritične vrednosti gladine podzemne vode.</w:t>
      </w:r>
    </w:p>
    <w:p w:rsidR="00370067" w:rsidRPr="0064619D" w:rsidRDefault="00370067" w:rsidP="00370067">
      <w:pPr>
        <w:spacing w:after="200" w:line="276" w:lineRule="auto"/>
        <w:jc w:val="both"/>
        <w:rPr>
          <w:rFonts w:cs="Arial"/>
          <w:szCs w:val="20"/>
        </w:rPr>
      </w:pPr>
      <w:r w:rsidRPr="0064619D">
        <w:rPr>
          <w:rFonts w:cs="Arial"/>
          <w:szCs w:val="20"/>
        </w:rPr>
        <w:t>Monitoring spremljanja stopnje količinskega obnavljanja je treba izvajati z meritvami:</w:t>
      </w:r>
    </w:p>
    <w:p w:rsidR="00370067" w:rsidRPr="0064619D" w:rsidRDefault="00370067" w:rsidP="00370067">
      <w:pPr>
        <w:numPr>
          <w:ilvl w:val="0"/>
          <w:numId w:val="33"/>
        </w:numPr>
        <w:spacing w:after="200" w:line="240" w:lineRule="auto"/>
        <w:jc w:val="both"/>
        <w:rPr>
          <w:rFonts w:cs="Arial"/>
          <w:szCs w:val="20"/>
        </w:rPr>
      </w:pPr>
      <w:r w:rsidRPr="0064619D">
        <w:rPr>
          <w:rFonts w:cs="Arial"/>
          <w:szCs w:val="20"/>
        </w:rPr>
        <w:t>odvzete količine vode iz vrtin</w:t>
      </w:r>
      <w:r w:rsidR="00590657" w:rsidRPr="00590657">
        <w:rPr>
          <w:rFonts w:cs="Arial"/>
          <w:szCs w:val="20"/>
        </w:rPr>
        <w:t>e</w:t>
      </w:r>
      <w:r w:rsidRPr="0064619D">
        <w:rPr>
          <w:rFonts w:cs="Arial"/>
          <w:color w:val="FF0000"/>
          <w:szCs w:val="20"/>
        </w:rPr>
        <w:t xml:space="preserve"> </w:t>
      </w:r>
      <w:r w:rsidRPr="0064619D">
        <w:rPr>
          <w:rFonts w:cs="Arial"/>
          <w:szCs w:val="20"/>
        </w:rPr>
        <w:t xml:space="preserve">za odvzem vode in </w:t>
      </w:r>
    </w:p>
    <w:p w:rsidR="00370067" w:rsidRPr="0064619D" w:rsidRDefault="00370067" w:rsidP="00370067">
      <w:pPr>
        <w:numPr>
          <w:ilvl w:val="0"/>
          <w:numId w:val="33"/>
        </w:numPr>
        <w:spacing w:after="200" w:line="240" w:lineRule="auto"/>
        <w:jc w:val="both"/>
        <w:rPr>
          <w:rFonts w:cs="Arial"/>
          <w:szCs w:val="20"/>
        </w:rPr>
      </w:pPr>
      <w:r w:rsidRPr="0064619D">
        <w:rPr>
          <w:rFonts w:cs="Arial"/>
          <w:szCs w:val="20"/>
        </w:rPr>
        <w:t>gladine (tlaka) podzemne vode v vrtin</w:t>
      </w:r>
      <w:r w:rsidR="00590657" w:rsidRPr="00590657">
        <w:rPr>
          <w:rFonts w:cs="Arial"/>
          <w:szCs w:val="20"/>
        </w:rPr>
        <w:t>i</w:t>
      </w:r>
      <w:r w:rsidRPr="0064619D">
        <w:rPr>
          <w:rFonts w:cs="Arial"/>
          <w:szCs w:val="20"/>
        </w:rPr>
        <w:t xml:space="preserve"> za odvzem.</w:t>
      </w:r>
    </w:p>
    <w:p w:rsidR="00370067" w:rsidRPr="0064619D" w:rsidRDefault="00370067" w:rsidP="00370067">
      <w:pPr>
        <w:spacing w:line="240" w:lineRule="auto"/>
        <w:rPr>
          <w:rFonts w:cs="Arial"/>
          <w:szCs w:val="20"/>
        </w:rPr>
      </w:pPr>
    </w:p>
    <w:p w:rsidR="00370067" w:rsidRPr="0064619D" w:rsidRDefault="00370067" w:rsidP="00370067">
      <w:pPr>
        <w:spacing w:after="200" w:line="276" w:lineRule="auto"/>
        <w:jc w:val="both"/>
        <w:rPr>
          <w:rFonts w:cs="Arial"/>
          <w:szCs w:val="20"/>
        </w:rPr>
      </w:pPr>
      <w:r w:rsidRPr="0064619D">
        <w:rPr>
          <w:rFonts w:cs="Arial"/>
          <w:szCs w:val="20"/>
        </w:rPr>
        <w:t xml:space="preserve">Meritev pretoka odvzetih količin vode mora biti stalna in zvezna z zapisovanjem trenutne količine pretoka in kumulativne količine načrpane vode vsaj enkrat na uro.  </w:t>
      </w:r>
    </w:p>
    <w:p w:rsidR="00370067" w:rsidRPr="0064619D" w:rsidRDefault="00370067" w:rsidP="00370067">
      <w:pPr>
        <w:spacing w:after="200" w:line="276" w:lineRule="auto"/>
        <w:jc w:val="both"/>
        <w:rPr>
          <w:rFonts w:cs="Arial"/>
          <w:szCs w:val="20"/>
        </w:rPr>
      </w:pPr>
      <w:r w:rsidRPr="0064619D">
        <w:rPr>
          <w:rFonts w:cs="Arial"/>
          <w:szCs w:val="20"/>
        </w:rPr>
        <w:t>Meritve gladine podzemne vode na vrtin</w:t>
      </w:r>
      <w:r w:rsidR="004063F5">
        <w:rPr>
          <w:rFonts w:cs="Arial"/>
          <w:szCs w:val="20"/>
        </w:rPr>
        <w:t>i</w:t>
      </w:r>
      <w:r w:rsidRPr="0064619D">
        <w:rPr>
          <w:rFonts w:cs="Arial"/>
          <w:szCs w:val="20"/>
        </w:rPr>
        <w:t xml:space="preserve"> za odvzem vode se izvajajo s tlačno sondo in elektronskim zapisovanjem gladine podzemne vode ali na drug način, ki omogoča primerljivo kakovost rezultatov. Meritev gladine (tlaka) podzemne vode mora biti stalna in zvezna z zapisovanjem podatkov vsaj enkrat na uro. </w:t>
      </w:r>
    </w:p>
    <w:p w:rsidR="00370067" w:rsidRPr="0064619D" w:rsidRDefault="00370067" w:rsidP="00370067">
      <w:pPr>
        <w:numPr>
          <w:ilvl w:val="0"/>
          <w:numId w:val="30"/>
        </w:numPr>
        <w:spacing w:after="200" w:line="276" w:lineRule="auto"/>
        <w:contextualSpacing/>
        <w:jc w:val="both"/>
        <w:rPr>
          <w:rFonts w:cs="Arial"/>
          <w:szCs w:val="20"/>
        </w:rPr>
      </w:pPr>
      <w:r w:rsidRPr="0064619D">
        <w:rPr>
          <w:rFonts w:cs="Arial"/>
          <w:szCs w:val="20"/>
        </w:rPr>
        <w:t>Spremljanje fizikalno-kemijskih značilnosti podzemne in odpadne vode</w:t>
      </w:r>
    </w:p>
    <w:p w:rsidR="00370067" w:rsidRPr="0064619D" w:rsidRDefault="00370067" w:rsidP="00370067">
      <w:pPr>
        <w:spacing w:after="200" w:line="276" w:lineRule="auto"/>
        <w:jc w:val="both"/>
        <w:rPr>
          <w:rFonts w:cs="Arial"/>
          <w:szCs w:val="20"/>
        </w:rPr>
      </w:pPr>
      <w:r w:rsidRPr="0064619D">
        <w:rPr>
          <w:rFonts w:cs="Arial"/>
          <w:szCs w:val="20"/>
        </w:rPr>
        <w:t>Z analizo fizikalno-kemijskih značilnosti podzemne vode iz vrtin</w:t>
      </w:r>
      <w:r w:rsidRPr="00590657">
        <w:rPr>
          <w:rFonts w:cs="Arial"/>
          <w:szCs w:val="20"/>
        </w:rPr>
        <w:t>e</w:t>
      </w:r>
      <w:r w:rsidRPr="0064619D">
        <w:rPr>
          <w:rFonts w:cs="Arial"/>
          <w:szCs w:val="20"/>
        </w:rPr>
        <w:t xml:space="preserve"> za odvzem vode je treba ugotavljati kemijsko sestavo in posredno tudi spremembo količinskega stanja (toplotne vrednosti) izkoriščanega vodonosnika.</w:t>
      </w:r>
    </w:p>
    <w:p w:rsidR="00370067" w:rsidRPr="0064619D" w:rsidRDefault="00370067" w:rsidP="00370067">
      <w:pPr>
        <w:spacing w:line="240" w:lineRule="auto"/>
        <w:jc w:val="both"/>
        <w:rPr>
          <w:rFonts w:cs="Arial"/>
          <w:szCs w:val="20"/>
        </w:rPr>
      </w:pPr>
      <w:r w:rsidRPr="0064619D">
        <w:rPr>
          <w:rFonts w:cs="Arial"/>
          <w:szCs w:val="20"/>
        </w:rPr>
        <w:t>Spremljanje fizikalno-kemijskih značilnosti vode je treba izvajati z analizo kemijske sestave podzemne vode iz vrtine za odvzem vode.</w:t>
      </w:r>
    </w:p>
    <w:p w:rsidR="00370067" w:rsidRPr="0064619D" w:rsidRDefault="00370067" w:rsidP="00370067">
      <w:pPr>
        <w:spacing w:line="240" w:lineRule="auto"/>
        <w:jc w:val="both"/>
        <w:rPr>
          <w:rFonts w:cs="Arial"/>
          <w:szCs w:val="20"/>
        </w:rPr>
      </w:pPr>
    </w:p>
    <w:p w:rsidR="00370067" w:rsidRPr="0064619D" w:rsidRDefault="00370067" w:rsidP="00370067">
      <w:pPr>
        <w:spacing w:line="240" w:lineRule="auto"/>
        <w:jc w:val="both"/>
        <w:rPr>
          <w:rFonts w:cs="Arial"/>
          <w:szCs w:val="20"/>
        </w:rPr>
      </w:pPr>
      <w:r w:rsidRPr="0064619D">
        <w:rPr>
          <w:rFonts w:cs="Arial"/>
          <w:szCs w:val="20"/>
        </w:rPr>
        <w:t>Ob vsakem vzorčenju za analizo kemijske sestave odvzete podzemne vode je treba na mestu objekta izmeriti osnovne fizikalno-kemijske lastnosti podzemne vode:</w:t>
      </w:r>
    </w:p>
    <w:p w:rsidR="00370067" w:rsidRPr="0064619D" w:rsidRDefault="00370067" w:rsidP="00370067">
      <w:pPr>
        <w:numPr>
          <w:ilvl w:val="0"/>
          <w:numId w:val="34"/>
        </w:numPr>
        <w:spacing w:after="200" w:line="240" w:lineRule="auto"/>
        <w:jc w:val="both"/>
        <w:rPr>
          <w:rFonts w:cs="Arial"/>
          <w:szCs w:val="20"/>
        </w:rPr>
      </w:pPr>
      <w:r w:rsidRPr="0064619D">
        <w:rPr>
          <w:rFonts w:cs="Arial"/>
          <w:szCs w:val="20"/>
        </w:rPr>
        <w:t>specifično električno prevodnost,</w:t>
      </w:r>
    </w:p>
    <w:p w:rsidR="00370067" w:rsidRPr="0064619D" w:rsidRDefault="00370067" w:rsidP="00370067">
      <w:pPr>
        <w:numPr>
          <w:ilvl w:val="0"/>
          <w:numId w:val="34"/>
        </w:numPr>
        <w:spacing w:after="200" w:line="240" w:lineRule="auto"/>
        <w:jc w:val="both"/>
        <w:rPr>
          <w:rFonts w:cs="Arial"/>
          <w:szCs w:val="20"/>
        </w:rPr>
      </w:pPr>
      <w:r w:rsidRPr="0064619D">
        <w:rPr>
          <w:rFonts w:cs="Arial"/>
          <w:szCs w:val="20"/>
        </w:rPr>
        <w:t>pH,</w:t>
      </w:r>
    </w:p>
    <w:p w:rsidR="00370067" w:rsidRPr="0064619D" w:rsidRDefault="00370067" w:rsidP="00370067">
      <w:pPr>
        <w:numPr>
          <w:ilvl w:val="0"/>
          <w:numId w:val="34"/>
        </w:numPr>
        <w:spacing w:after="200" w:line="240" w:lineRule="auto"/>
        <w:jc w:val="both"/>
        <w:rPr>
          <w:rFonts w:cs="Arial"/>
          <w:szCs w:val="20"/>
        </w:rPr>
      </w:pPr>
      <w:r w:rsidRPr="0064619D">
        <w:rPr>
          <w:rFonts w:cs="Arial"/>
          <w:szCs w:val="20"/>
        </w:rPr>
        <w:t>oksidacijsko-redukcijski potencial,</w:t>
      </w:r>
    </w:p>
    <w:p w:rsidR="00370067" w:rsidRPr="0064619D" w:rsidRDefault="00370067" w:rsidP="00370067">
      <w:pPr>
        <w:numPr>
          <w:ilvl w:val="0"/>
          <w:numId w:val="34"/>
        </w:numPr>
        <w:spacing w:after="200" w:line="240" w:lineRule="auto"/>
        <w:jc w:val="both"/>
        <w:rPr>
          <w:rFonts w:cs="Arial"/>
          <w:szCs w:val="20"/>
        </w:rPr>
      </w:pPr>
      <w:r w:rsidRPr="0064619D">
        <w:rPr>
          <w:rFonts w:cs="Arial"/>
          <w:szCs w:val="20"/>
        </w:rPr>
        <w:t>vsebnost kisika in nasičenost s kisikom ter</w:t>
      </w:r>
    </w:p>
    <w:p w:rsidR="00241A99" w:rsidRDefault="00241A99" w:rsidP="00241A99">
      <w:pPr>
        <w:spacing w:line="240" w:lineRule="auto"/>
        <w:jc w:val="both"/>
        <w:rPr>
          <w:rFonts w:cs="Arial"/>
          <w:szCs w:val="20"/>
        </w:rPr>
      </w:pPr>
      <w:r w:rsidRPr="00EE2EAC">
        <w:rPr>
          <w:rFonts w:cs="Arial"/>
          <w:szCs w:val="20"/>
        </w:rPr>
        <w:t>Nabor parametrov:</w:t>
      </w:r>
    </w:p>
    <w:p w:rsidR="00241A99" w:rsidRPr="00EE2EAC" w:rsidRDefault="00241A99" w:rsidP="00241A99">
      <w:pPr>
        <w:spacing w:line="240" w:lineRule="auto"/>
        <w:jc w:val="both"/>
        <w:rPr>
          <w:rFonts w:cs="Arial"/>
          <w:szCs w:val="20"/>
        </w:rPr>
      </w:pPr>
    </w:p>
    <w:p w:rsidR="00241A99" w:rsidRDefault="00241A99" w:rsidP="00241A99">
      <w:pPr>
        <w:spacing w:line="240" w:lineRule="auto"/>
        <w:jc w:val="both"/>
        <w:rPr>
          <w:rFonts w:cs="Arial"/>
          <w:szCs w:val="20"/>
        </w:rPr>
      </w:pPr>
      <w:r w:rsidRPr="00EE2EAC">
        <w:rPr>
          <w:rFonts w:cs="Arial"/>
          <w:szCs w:val="20"/>
        </w:rPr>
        <w:t xml:space="preserve">Iz pipe na ustju vrtin za odvzem vode morajo biti enkrat letno ugotovljene vsebnosti za naslednje </w:t>
      </w:r>
      <w:r w:rsidRPr="00EE2EAC">
        <w:rPr>
          <w:rFonts w:cs="Arial"/>
          <w:bCs/>
          <w:szCs w:val="20"/>
        </w:rPr>
        <w:t>značilne parametre</w:t>
      </w:r>
      <w:r w:rsidRPr="00EE2EAC">
        <w:rPr>
          <w:rFonts w:cs="Arial"/>
          <w:szCs w:val="20"/>
        </w:rPr>
        <w:t xml:space="preserve">: </w:t>
      </w:r>
    </w:p>
    <w:p w:rsidR="00241A99" w:rsidRPr="00EE2EAC" w:rsidRDefault="00241A99" w:rsidP="00241A99">
      <w:pPr>
        <w:spacing w:line="240" w:lineRule="auto"/>
        <w:jc w:val="both"/>
        <w:rPr>
          <w:rFonts w:cs="Arial"/>
          <w:szCs w:val="20"/>
        </w:rPr>
      </w:pPr>
    </w:p>
    <w:tbl>
      <w:tblPr>
        <w:tblW w:w="0" w:type="auto"/>
        <w:tblLook w:val="00A0" w:firstRow="1" w:lastRow="0" w:firstColumn="1" w:lastColumn="0" w:noHBand="0" w:noVBand="0"/>
      </w:tblPr>
      <w:tblGrid>
        <w:gridCol w:w="4417"/>
        <w:gridCol w:w="4297"/>
      </w:tblGrid>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kalcij (Ca</w:t>
            </w:r>
            <w:r w:rsidRPr="00EE2EAC">
              <w:rPr>
                <w:rFonts w:cs="Arial"/>
                <w:noProof/>
                <w:szCs w:val="20"/>
                <w:vertAlign w:val="superscript"/>
              </w:rPr>
              <w:t>2+</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magnezij (Mg</w:t>
            </w:r>
            <w:r w:rsidRPr="00EE2EAC">
              <w:rPr>
                <w:rFonts w:cs="Arial"/>
                <w:noProof/>
                <w:szCs w:val="20"/>
                <w:vertAlign w:val="superscript"/>
              </w:rPr>
              <w:t>2+</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kalij (K</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natrij (Na</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hidrogenkarbonat (HCO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klorid (Cl</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sulfat (SO</w:t>
            </w:r>
            <w:r w:rsidRPr="00EE2EAC">
              <w:rPr>
                <w:rFonts w:cs="Arial"/>
                <w:noProof/>
                <w:szCs w:val="20"/>
                <w:vertAlign w:val="subscript"/>
              </w:rPr>
              <w:t>4</w:t>
            </w:r>
            <w:r w:rsidRPr="00EE2EAC">
              <w:rPr>
                <w:rFonts w:cs="Arial"/>
                <w:noProof/>
                <w:szCs w:val="20"/>
                <w:vertAlign w:val="superscript"/>
              </w:rPr>
              <w:t>2-</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fosfat (PO</w:t>
            </w:r>
            <w:r w:rsidRPr="00EE2EAC">
              <w:rPr>
                <w:rFonts w:cs="Arial"/>
                <w:noProof/>
                <w:szCs w:val="20"/>
                <w:vertAlign w:val="subscript"/>
              </w:rPr>
              <w:t>4</w:t>
            </w:r>
            <w:r w:rsidRPr="00EE2EAC">
              <w:rPr>
                <w:rFonts w:cs="Arial"/>
                <w:noProof/>
                <w:szCs w:val="20"/>
                <w:vertAlign w:val="superscript"/>
              </w:rPr>
              <w:t>3-</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nitrat (NO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nitrit (NO</w:t>
            </w:r>
            <w:r w:rsidRPr="00EE2EAC">
              <w:rPr>
                <w:rFonts w:cs="Arial"/>
                <w:noProof/>
                <w:szCs w:val="20"/>
                <w:vertAlign w:val="subscript"/>
              </w:rPr>
              <w:t>2</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amonij (NH</w:t>
            </w:r>
            <w:r w:rsidRPr="00EE2EAC">
              <w:rPr>
                <w:rFonts w:cs="Arial"/>
                <w:noProof/>
                <w:szCs w:val="20"/>
                <w:vertAlign w:val="subscript"/>
              </w:rPr>
              <w:t>4</w:t>
            </w:r>
            <w:r w:rsidRPr="00EE2EAC">
              <w:rPr>
                <w:rFonts w:cs="Arial"/>
                <w:noProof/>
                <w:szCs w:val="20"/>
                <w:vertAlign w:val="superscript"/>
              </w:rPr>
              <w:t>+</w:t>
            </w:r>
            <w:r w:rsidRPr="00EE2EAC">
              <w:rPr>
                <w:rFonts w:cs="Arial"/>
                <w:noProof/>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železo (Fe (skupno))</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noProof/>
                <w:szCs w:val="20"/>
              </w:rPr>
              <w:t>mangan (Mn (skupni))</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szCs w:val="20"/>
              </w:rPr>
              <w:t>sušni preostanek pri 105 °C</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szCs w:val="20"/>
              </w:rPr>
              <w:t>kremenica (SiO</w:t>
            </w:r>
            <w:r w:rsidRPr="00EE2EAC">
              <w:rPr>
                <w:rFonts w:cs="Arial"/>
                <w:szCs w:val="20"/>
                <w:vertAlign w:val="subscript"/>
              </w:rPr>
              <w:t>2</w:t>
            </w:r>
            <w:r w:rsidRPr="00EE2EAC">
              <w:rPr>
                <w:rFonts w:cs="Arial"/>
                <w:szCs w:val="20"/>
              </w:rPr>
              <w:t>)</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szCs w:val="20"/>
              </w:rPr>
              <w:t>raztopljeni CO</w:t>
            </w:r>
            <w:r w:rsidRPr="00EE2EAC">
              <w:rPr>
                <w:rFonts w:cs="Arial"/>
                <w:szCs w:val="20"/>
                <w:vertAlign w:val="subscript"/>
              </w:rPr>
              <w:t>2</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r w:rsidRPr="00EE2EAC">
              <w:rPr>
                <w:rFonts w:cs="Arial"/>
                <w:szCs w:val="20"/>
              </w:rPr>
              <w:t>mineralizacija (TDS – skupne raztopljene snovi)</w:t>
            </w:r>
          </w:p>
        </w:tc>
        <w:tc>
          <w:tcPr>
            <w:tcW w:w="4297" w:type="dxa"/>
          </w:tcPr>
          <w:p w:rsidR="00241A99" w:rsidRPr="00EE2EAC" w:rsidRDefault="00241A99" w:rsidP="00193F92">
            <w:pPr>
              <w:spacing w:line="240" w:lineRule="auto"/>
              <w:jc w:val="both"/>
              <w:rPr>
                <w:rFonts w:cs="Arial"/>
                <w:noProof/>
                <w:szCs w:val="20"/>
              </w:rPr>
            </w:pPr>
          </w:p>
        </w:tc>
      </w:tr>
      <w:tr w:rsidR="00241A99" w:rsidRPr="00EE2EAC" w:rsidTr="00193F92">
        <w:tc>
          <w:tcPr>
            <w:tcW w:w="4417" w:type="dxa"/>
          </w:tcPr>
          <w:p w:rsidR="00241A99" w:rsidRPr="00EE2EAC" w:rsidRDefault="00241A99" w:rsidP="00193F92">
            <w:pPr>
              <w:spacing w:line="240" w:lineRule="auto"/>
              <w:jc w:val="both"/>
              <w:rPr>
                <w:rFonts w:cs="Arial"/>
                <w:noProof/>
                <w:szCs w:val="20"/>
              </w:rPr>
            </w:pPr>
          </w:p>
        </w:tc>
        <w:tc>
          <w:tcPr>
            <w:tcW w:w="4297" w:type="dxa"/>
          </w:tcPr>
          <w:p w:rsidR="00241A99" w:rsidRPr="00EE2EAC" w:rsidRDefault="00241A99" w:rsidP="00193F92">
            <w:pPr>
              <w:spacing w:line="240" w:lineRule="auto"/>
              <w:jc w:val="both"/>
              <w:rPr>
                <w:rFonts w:cs="Arial"/>
                <w:noProof/>
                <w:szCs w:val="20"/>
              </w:rPr>
            </w:pPr>
          </w:p>
        </w:tc>
      </w:tr>
    </w:tbl>
    <w:p w:rsidR="00241A99" w:rsidRPr="00EE2EAC" w:rsidRDefault="00241A99" w:rsidP="00241A99">
      <w:pPr>
        <w:spacing w:after="200" w:line="276" w:lineRule="auto"/>
        <w:jc w:val="both"/>
        <w:rPr>
          <w:rFonts w:cs="Arial"/>
          <w:szCs w:val="20"/>
        </w:rPr>
      </w:pPr>
      <w:r w:rsidRPr="00EE2EAC">
        <w:rPr>
          <w:rFonts w:cs="Arial"/>
          <w:szCs w:val="20"/>
        </w:rPr>
        <w:t>Pri določanju vsebnosti analiziranih parametrov je treba upoštevati najnižje razpoložljive meje zaznavanja in določanja (meja določljivosti analitske metode). V letnem poročilu o monitoringu je treba navesti meje zaznavnosti in meje določljivosti analitske metode.</w:t>
      </w:r>
    </w:p>
    <w:p w:rsidR="00241A99" w:rsidRPr="00EE2EAC" w:rsidRDefault="00241A99" w:rsidP="00241A99">
      <w:pPr>
        <w:spacing w:after="200" w:line="276" w:lineRule="auto"/>
        <w:jc w:val="both"/>
        <w:rPr>
          <w:rFonts w:cs="Arial"/>
          <w:szCs w:val="20"/>
        </w:rPr>
      </w:pPr>
      <w:r w:rsidRPr="00EE2EAC">
        <w:rPr>
          <w:rFonts w:cs="Arial"/>
          <w:szCs w:val="20"/>
        </w:rPr>
        <w:t>Vzorčenje in analizo mora izvajati oseba z laboratorijem, akreditiranim za tovrstne analize.</w:t>
      </w:r>
    </w:p>
    <w:p w:rsidR="00241A99" w:rsidRPr="00241A99" w:rsidRDefault="00241A99" w:rsidP="00241A99">
      <w:pPr>
        <w:pStyle w:val="Odstavekseznama"/>
        <w:numPr>
          <w:ilvl w:val="0"/>
          <w:numId w:val="30"/>
        </w:numPr>
        <w:spacing w:after="200" w:line="276" w:lineRule="auto"/>
        <w:jc w:val="both"/>
        <w:rPr>
          <w:rFonts w:cs="Arial"/>
          <w:szCs w:val="20"/>
        </w:rPr>
      </w:pPr>
      <w:r w:rsidRPr="00241A99">
        <w:rPr>
          <w:rFonts w:cs="Arial"/>
          <w:szCs w:val="20"/>
        </w:rPr>
        <w:t>Nadzor nad hidravličnimi značilnostmi vrtin</w:t>
      </w:r>
    </w:p>
    <w:p w:rsidR="00241A99" w:rsidRPr="00EE2EAC" w:rsidRDefault="00241A99" w:rsidP="00241A99">
      <w:pPr>
        <w:spacing w:line="240" w:lineRule="auto"/>
        <w:jc w:val="both"/>
        <w:rPr>
          <w:rFonts w:cs="Arial"/>
          <w:szCs w:val="20"/>
        </w:rPr>
      </w:pPr>
      <w:r w:rsidRPr="00EE2EAC">
        <w:rPr>
          <w:rFonts w:cs="Arial"/>
          <w:szCs w:val="20"/>
        </w:rPr>
        <w:t>Nadzor nad hidravličnimi značilnostmi objekta je treba izvajati z:</w:t>
      </w:r>
    </w:p>
    <w:p w:rsidR="00241A99" w:rsidRPr="00EE2EAC" w:rsidRDefault="00241A99" w:rsidP="00241A99">
      <w:pPr>
        <w:spacing w:after="200" w:line="240" w:lineRule="auto"/>
        <w:ind w:left="720"/>
        <w:jc w:val="both"/>
        <w:rPr>
          <w:rFonts w:cs="Arial"/>
          <w:szCs w:val="20"/>
        </w:rPr>
      </w:pPr>
      <w:r>
        <w:rPr>
          <w:rFonts w:cs="Arial"/>
          <w:szCs w:val="20"/>
        </w:rPr>
        <w:t xml:space="preserve">a) </w:t>
      </w:r>
      <w:r w:rsidRPr="00EE2EAC">
        <w:rPr>
          <w:rFonts w:cs="Arial"/>
          <w:szCs w:val="20"/>
        </w:rPr>
        <w:t xml:space="preserve">vzdrževanjem opreme in objektov za rabo podzemne vode, </w:t>
      </w:r>
    </w:p>
    <w:p w:rsidR="00241A99" w:rsidRPr="00EE2EAC" w:rsidRDefault="00241A99" w:rsidP="00241A99">
      <w:pPr>
        <w:spacing w:after="200" w:line="240" w:lineRule="auto"/>
        <w:ind w:left="720"/>
        <w:jc w:val="both"/>
        <w:rPr>
          <w:szCs w:val="20"/>
        </w:rPr>
      </w:pPr>
      <w:r>
        <w:rPr>
          <w:szCs w:val="20"/>
        </w:rPr>
        <w:t xml:space="preserve">b) </w:t>
      </w:r>
      <w:r w:rsidRPr="00EE2EAC">
        <w:rPr>
          <w:szCs w:val="20"/>
        </w:rPr>
        <w:t xml:space="preserve">meritvami učinkovitosti in specifične izdatnosti vrtin za odvzem vode, </w:t>
      </w:r>
    </w:p>
    <w:p w:rsidR="00241A99" w:rsidRPr="00EE2EAC" w:rsidRDefault="00241A99" w:rsidP="00241A99">
      <w:pPr>
        <w:spacing w:after="200" w:line="240" w:lineRule="auto"/>
        <w:ind w:left="720"/>
        <w:jc w:val="both"/>
        <w:rPr>
          <w:szCs w:val="20"/>
        </w:rPr>
      </w:pPr>
      <w:r>
        <w:rPr>
          <w:szCs w:val="20"/>
        </w:rPr>
        <w:t xml:space="preserve">c) </w:t>
      </w:r>
      <w:r w:rsidRPr="00EE2EAC">
        <w:rPr>
          <w:szCs w:val="20"/>
        </w:rPr>
        <w:t>meritvami statičnih in dinamičnih pogojev vrtine za odvzem vode</w:t>
      </w:r>
      <w:r>
        <w:rPr>
          <w:szCs w:val="20"/>
        </w:rPr>
        <w:t>.</w:t>
      </w:r>
    </w:p>
    <w:p w:rsidR="00370067" w:rsidRPr="0064619D" w:rsidRDefault="00370067" w:rsidP="00370067">
      <w:pPr>
        <w:spacing w:after="200" w:line="276" w:lineRule="auto"/>
        <w:jc w:val="both"/>
        <w:rPr>
          <w:szCs w:val="20"/>
        </w:rPr>
      </w:pPr>
    </w:p>
    <w:p w:rsidR="00370067" w:rsidRPr="0064619D" w:rsidRDefault="00370067" w:rsidP="00370067">
      <w:pPr>
        <w:spacing w:after="200" w:line="276" w:lineRule="auto"/>
        <w:jc w:val="both"/>
        <w:rPr>
          <w:szCs w:val="20"/>
        </w:rPr>
      </w:pPr>
      <w:r w:rsidRPr="0064619D">
        <w:rPr>
          <w:szCs w:val="20"/>
        </w:rPr>
        <w:t>k a)</w:t>
      </w:r>
    </w:p>
    <w:p w:rsidR="00370067" w:rsidRPr="0064619D" w:rsidRDefault="00370067" w:rsidP="00370067">
      <w:pPr>
        <w:spacing w:after="200" w:line="276" w:lineRule="auto"/>
        <w:jc w:val="both"/>
        <w:rPr>
          <w:szCs w:val="20"/>
        </w:rPr>
      </w:pPr>
      <w:r w:rsidRPr="0064619D">
        <w:rPr>
          <w:szCs w:val="20"/>
        </w:rPr>
        <w:t>Vsa dela in spremembe, ki so bile narejene v ali pri objektu, merilni opremi ali opremi za rabo podzemne vode, je treba zapisovati in o tem poročati v letnem poročilu o monitoringu odvzetih količin podzemne vode. Enkrat tedensko je treba preverjati pravilno delovanje merilnih naprav.</w:t>
      </w:r>
    </w:p>
    <w:p w:rsidR="00370067" w:rsidRPr="0064619D" w:rsidRDefault="00370067" w:rsidP="00370067">
      <w:pPr>
        <w:spacing w:after="200" w:line="276" w:lineRule="auto"/>
        <w:jc w:val="both"/>
        <w:rPr>
          <w:szCs w:val="20"/>
        </w:rPr>
      </w:pPr>
      <w:r w:rsidRPr="0064619D">
        <w:rPr>
          <w:szCs w:val="20"/>
        </w:rPr>
        <w:t>k b)</w:t>
      </w:r>
    </w:p>
    <w:p w:rsidR="00370067" w:rsidRPr="0064619D" w:rsidRDefault="00370067" w:rsidP="00370067">
      <w:pPr>
        <w:spacing w:after="200" w:line="276" w:lineRule="auto"/>
        <w:jc w:val="both"/>
        <w:rPr>
          <w:szCs w:val="20"/>
        </w:rPr>
      </w:pPr>
      <w:r w:rsidRPr="0064619D">
        <w:rPr>
          <w:szCs w:val="20"/>
        </w:rPr>
        <w:t>Meritve učinkovitosti in specifične izdatnosti vrtine za odvzem vode je treba opraviti po vnaprej izdelanem postopku: gre za kratkotrajen poskus, pri čemer je treba vrtino najprej ugasniti in počakati na kvazistabilizacijo gladine in nato črpati vsaj tri različne količine po nekaj ur, s čimer se preizkusijo učinkovitosti vrtine in njene morebitne izgube (črpalni poskus). Črpalni poskus mora biti prvič izveden v treh mesecih po sklenitvi koncesijske pogodbe, če so od zadnjega poskusa pretekla več kot tri leta, in drugič v tretjem letu prvega triletnega obdobja. Nato se črpalni poskus opravlja vsako šesto leto. Postopek izvajanja črpalnega poskusa se natančneje opredeli v programu monitoringa tako, da se zagotovi primerljivost rezultatov v celotnem časovnem obdobju.</w:t>
      </w:r>
    </w:p>
    <w:p w:rsidR="00370067" w:rsidRPr="0064619D" w:rsidRDefault="00370067" w:rsidP="00370067">
      <w:pPr>
        <w:spacing w:after="200" w:line="276" w:lineRule="auto"/>
        <w:jc w:val="both"/>
        <w:rPr>
          <w:szCs w:val="20"/>
        </w:rPr>
      </w:pPr>
      <w:r w:rsidRPr="0064619D">
        <w:rPr>
          <w:szCs w:val="20"/>
        </w:rPr>
        <w:t>k c)</w:t>
      </w:r>
    </w:p>
    <w:p w:rsidR="00370067" w:rsidRPr="0064619D" w:rsidRDefault="00370067" w:rsidP="00370067">
      <w:pPr>
        <w:spacing w:after="200" w:line="276" w:lineRule="auto"/>
        <w:jc w:val="both"/>
        <w:rPr>
          <w:szCs w:val="20"/>
        </w:rPr>
      </w:pPr>
      <w:r w:rsidRPr="0064619D">
        <w:rPr>
          <w:szCs w:val="20"/>
        </w:rPr>
        <w:t>Meritve statičnih in dinamičnih pogojev v vrtin</w:t>
      </w:r>
      <w:r w:rsidR="004063F5">
        <w:rPr>
          <w:szCs w:val="20"/>
        </w:rPr>
        <w:t>i</w:t>
      </w:r>
      <w:r w:rsidRPr="0064619D">
        <w:rPr>
          <w:szCs w:val="20"/>
        </w:rPr>
        <w:t xml:space="preserve"> za odvzem vode se izvajajo s spremljanjem gladine (tlaka) v času, ko se izvajajo črpalni poskusi iz prejšnje točke ali prekinitveni test iz 4. točke tretjega odstavka 3. člena te uredbe. </w:t>
      </w:r>
    </w:p>
    <w:p w:rsidR="00370067" w:rsidRPr="00590657" w:rsidRDefault="00370067" w:rsidP="00370067">
      <w:pPr>
        <w:spacing w:line="240" w:lineRule="auto"/>
        <w:jc w:val="both"/>
        <w:rPr>
          <w:rFonts w:cs="Arial"/>
          <w:szCs w:val="20"/>
        </w:rPr>
      </w:pPr>
    </w:p>
    <w:p w:rsidR="00370067" w:rsidRPr="00590657" w:rsidRDefault="00370067" w:rsidP="00370067">
      <w:pPr>
        <w:spacing w:line="240" w:lineRule="auto"/>
        <w:jc w:val="both"/>
        <w:rPr>
          <w:rFonts w:cs="Arial"/>
          <w:szCs w:val="20"/>
        </w:rPr>
      </w:pPr>
    </w:p>
    <w:p w:rsidR="00370067" w:rsidRPr="00590657" w:rsidRDefault="00370067" w:rsidP="00370067">
      <w:pPr>
        <w:spacing w:line="240" w:lineRule="auto"/>
        <w:jc w:val="both"/>
        <w:rPr>
          <w:rFonts w:cs="Arial"/>
          <w:szCs w:val="20"/>
        </w:rPr>
      </w:pPr>
    </w:p>
    <w:p w:rsidR="00370067" w:rsidRPr="00590657" w:rsidRDefault="00370067" w:rsidP="00370067">
      <w:pPr>
        <w:spacing w:line="240" w:lineRule="auto"/>
        <w:jc w:val="both"/>
        <w:rPr>
          <w:rFonts w:cs="Arial"/>
          <w:szCs w:val="20"/>
        </w:rPr>
      </w:pPr>
    </w:p>
    <w:p w:rsidR="00370067" w:rsidRPr="00590657" w:rsidRDefault="00370067" w:rsidP="00370067">
      <w:pPr>
        <w:spacing w:line="240" w:lineRule="auto"/>
        <w:jc w:val="both"/>
        <w:rPr>
          <w:rFonts w:cs="Arial"/>
          <w:szCs w:val="20"/>
        </w:rPr>
      </w:pPr>
    </w:p>
    <w:p w:rsidR="00370067" w:rsidRPr="00590657" w:rsidRDefault="00370067" w:rsidP="00370067">
      <w:pPr>
        <w:spacing w:line="240" w:lineRule="auto"/>
        <w:jc w:val="both"/>
        <w:rPr>
          <w:rFonts w:cs="Arial"/>
          <w:szCs w:val="20"/>
        </w:rPr>
      </w:pPr>
    </w:p>
    <w:tbl>
      <w:tblPr>
        <w:tblW w:w="0" w:type="auto"/>
        <w:tblLook w:val="00A0" w:firstRow="1" w:lastRow="0" w:firstColumn="1" w:lastColumn="0" w:noHBand="0" w:noVBand="0"/>
      </w:tblPr>
      <w:tblGrid>
        <w:gridCol w:w="4381"/>
        <w:gridCol w:w="4333"/>
      </w:tblGrid>
      <w:tr w:rsidR="00370067" w:rsidRPr="00590657" w:rsidTr="006E2E5B">
        <w:tc>
          <w:tcPr>
            <w:tcW w:w="4381" w:type="dxa"/>
          </w:tcPr>
          <w:p w:rsidR="00370067" w:rsidRPr="00590657" w:rsidRDefault="00370067" w:rsidP="006E2E5B">
            <w:pPr>
              <w:pStyle w:val="Odstavekseznama"/>
              <w:spacing w:line="240" w:lineRule="auto"/>
              <w:jc w:val="both"/>
              <w:rPr>
                <w:rFonts w:cs="Arial"/>
                <w:szCs w:val="20"/>
              </w:rPr>
            </w:pPr>
          </w:p>
        </w:tc>
        <w:tc>
          <w:tcPr>
            <w:tcW w:w="4333" w:type="dxa"/>
          </w:tcPr>
          <w:p w:rsidR="00370067" w:rsidRPr="00590657" w:rsidRDefault="00370067" w:rsidP="006E2E5B">
            <w:pPr>
              <w:spacing w:line="240" w:lineRule="auto"/>
              <w:jc w:val="both"/>
              <w:rPr>
                <w:rFonts w:cs="Arial"/>
                <w:szCs w:val="20"/>
              </w:rPr>
            </w:pPr>
          </w:p>
        </w:tc>
      </w:tr>
    </w:tbl>
    <w:p w:rsidR="00370067" w:rsidRPr="00590657" w:rsidRDefault="00370067" w:rsidP="00370067">
      <w:pPr>
        <w:pStyle w:val="NaslovpredpisaZnakZnak"/>
        <w:spacing w:before="0" w:after="0" w:line="240" w:lineRule="auto"/>
        <w:jc w:val="left"/>
        <w:rPr>
          <w:sz w:val="20"/>
          <w:szCs w:val="20"/>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Default="00370067" w:rsidP="00370067">
      <w:pPr>
        <w:pStyle w:val="NaslovpredpisaZnakZnak"/>
        <w:spacing w:before="0" w:after="0" w:line="240" w:lineRule="auto"/>
        <w:jc w:val="left"/>
        <w:rPr>
          <w:sz w:val="20"/>
          <w:szCs w:val="20"/>
          <w:highlight w:val="green"/>
        </w:rPr>
      </w:pPr>
    </w:p>
    <w:p w:rsidR="0018441E" w:rsidRDefault="0018441E" w:rsidP="00370067">
      <w:pPr>
        <w:pStyle w:val="NaslovpredpisaZnakZnak"/>
        <w:spacing w:before="0" w:after="0" w:line="240" w:lineRule="auto"/>
        <w:jc w:val="left"/>
        <w:rPr>
          <w:sz w:val="20"/>
          <w:szCs w:val="20"/>
          <w:highlight w:val="green"/>
        </w:rPr>
      </w:pPr>
    </w:p>
    <w:p w:rsidR="0018441E" w:rsidRPr="00370067" w:rsidRDefault="0018441E"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370067" w:rsidRPr="00370067" w:rsidRDefault="00370067" w:rsidP="00370067">
      <w:pPr>
        <w:pStyle w:val="NaslovpredpisaZnakZnak"/>
        <w:spacing w:before="0" w:after="0" w:line="240" w:lineRule="auto"/>
        <w:jc w:val="left"/>
        <w:rPr>
          <w:sz w:val="20"/>
          <w:szCs w:val="20"/>
          <w:highlight w:val="green"/>
        </w:rPr>
      </w:pPr>
    </w:p>
    <w:p w:rsidR="001762CB" w:rsidRDefault="001762CB" w:rsidP="00370067">
      <w:pPr>
        <w:pStyle w:val="Naslov"/>
        <w:tabs>
          <w:tab w:val="left" w:pos="1843"/>
        </w:tabs>
        <w:rPr>
          <w:rFonts w:cs="Arial"/>
          <w:color w:val="auto"/>
          <w:sz w:val="20"/>
          <w:lang w:val="sl-SI"/>
        </w:rPr>
      </w:pPr>
    </w:p>
    <w:p w:rsidR="001762CB" w:rsidRDefault="001762CB" w:rsidP="00370067">
      <w:pPr>
        <w:pStyle w:val="Naslov"/>
        <w:tabs>
          <w:tab w:val="left" w:pos="1843"/>
        </w:tabs>
        <w:rPr>
          <w:rFonts w:cs="Arial"/>
          <w:color w:val="auto"/>
          <w:sz w:val="20"/>
          <w:lang w:val="sl-SI"/>
        </w:rPr>
      </w:pPr>
    </w:p>
    <w:p w:rsidR="00370067" w:rsidRPr="00590657" w:rsidRDefault="00370067" w:rsidP="00370067">
      <w:pPr>
        <w:pStyle w:val="Naslov"/>
        <w:tabs>
          <w:tab w:val="left" w:pos="1843"/>
        </w:tabs>
        <w:rPr>
          <w:rFonts w:cs="Arial"/>
          <w:color w:val="auto"/>
          <w:sz w:val="20"/>
          <w:lang w:val="sl-SI"/>
        </w:rPr>
      </w:pPr>
      <w:r w:rsidRPr="00590657">
        <w:rPr>
          <w:rFonts w:cs="Arial"/>
          <w:color w:val="auto"/>
          <w:sz w:val="20"/>
          <w:lang w:val="sl-SI"/>
        </w:rPr>
        <w:t>Obrazložitev</w:t>
      </w:r>
    </w:p>
    <w:p w:rsidR="00370067" w:rsidRPr="00370067" w:rsidRDefault="00370067" w:rsidP="00370067">
      <w:pPr>
        <w:spacing w:line="240" w:lineRule="auto"/>
        <w:jc w:val="both"/>
        <w:rPr>
          <w:rFonts w:cs="Arial"/>
          <w:szCs w:val="20"/>
          <w:highlight w:val="green"/>
        </w:rPr>
      </w:pPr>
    </w:p>
    <w:p w:rsidR="00590657" w:rsidRPr="00590657" w:rsidRDefault="00590657" w:rsidP="00590657">
      <w:pPr>
        <w:spacing w:after="200" w:line="276" w:lineRule="auto"/>
        <w:jc w:val="both"/>
        <w:rPr>
          <w:rFonts w:cs="Arial"/>
          <w:szCs w:val="20"/>
        </w:rPr>
      </w:pPr>
      <w:r w:rsidRPr="00590657">
        <w:rPr>
          <w:rFonts w:cs="Arial"/>
          <w:szCs w:val="20"/>
        </w:rPr>
        <w:t xml:space="preserve">Uredba </w:t>
      </w:r>
      <w:r w:rsidR="0000495C" w:rsidRPr="0000495C">
        <w:rPr>
          <w:rFonts w:cs="Arial"/>
          <w:szCs w:val="20"/>
        </w:rPr>
        <w:t>o koncesiji za rabo vode za proizv</w:t>
      </w:r>
      <w:r w:rsidR="00D530FB">
        <w:rPr>
          <w:rFonts w:cs="Arial"/>
          <w:szCs w:val="20"/>
        </w:rPr>
        <w:t>odnjo pijač v Drogi Kolinski</w:t>
      </w:r>
      <w:r w:rsidR="0000495C" w:rsidRPr="0000495C">
        <w:rPr>
          <w:rFonts w:cs="Arial"/>
          <w:szCs w:val="20"/>
        </w:rPr>
        <w:t xml:space="preserve"> d. d. iz vrtine G-4/70 </w:t>
      </w:r>
      <w:r w:rsidRPr="00590657">
        <w:rPr>
          <w:rFonts w:cs="Arial"/>
          <w:szCs w:val="20"/>
        </w:rPr>
        <w:t>(v nadaljnjem besedilu: uredba) je koncesijski akt, ki daje posebno pravico do rabe podzemne vode za proizvodnjo pijač. Uredba ureja predmet, obseg in območje koncesije, pogoje za pridobitev koncesije, obveznosti koncesionarja glede izvajanja koncesije, plačilo, vsebino koncesijske pogodbe, s katero se podrobneje uredijo medsebojna razmerja med koncedentom in koncesionarjem ter nadzor nad izvajanjem koncesije.</w:t>
      </w:r>
    </w:p>
    <w:p w:rsidR="00590657" w:rsidRPr="00590657" w:rsidRDefault="00590657" w:rsidP="00590657">
      <w:pPr>
        <w:spacing w:after="200" w:line="276" w:lineRule="auto"/>
        <w:jc w:val="both"/>
        <w:rPr>
          <w:rFonts w:cs="Arial"/>
          <w:color w:val="0D0D0D" w:themeColor="text1" w:themeTint="F2"/>
          <w:szCs w:val="20"/>
        </w:rPr>
      </w:pPr>
      <w:r w:rsidRPr="00590657">
        <w:rPr>
          <w:rFonts w:cs="Arial"/>
          <w:color w:val="0D0D0D" w:themeColor="text1" w:themeTint="F2"/>
          <w:szCs w:val="20"/>
        </w:rPr>
        <w:t xml:space="preserve">Pravna podlaga za podelitev koncesije za rabo podzemne vode za dejavnost proizvodnje pijač je določena v prvem odstavku 137. člena Zakona o vodah (Uradni list RS, št. 67/02, 110/02 – ZGO-1, 2/04 – ZZdrl-A, 41/04 – ZVO-1, 57/08, 57/12, 100/13, 40/14 in 56/15, v nadaljnjem besedilu: ZV-1), ki določa, da se </w:t>
      </w:r>
      <w:r w:rsidRPr="00590657">
        <w:rPr>
          <w:rFonts w:cs="Arial"/>
          <w:color w:val="0D0D0D" w:themeColor="text1" w:themeTint="F2"/>
          <w:szCs w:val="20"/>
          <w:lang w:val="x-none"/>
        </w:rPr>
        <w:t>koncesijski akt lahko izda na podlagi določb zakona, ki ureja koncesijo na naravnih dobrinah, če iz načrta upravljanja z vodami izhaja, da količina in kakovost vodnega ali morskega dobra ali naplavin dovoljujeta nameravano rabo, ta pa je skladna z načelom trajnostne rabe voda</w:t>
      </w:r>
      <w:r w:rsidRPr="00590657">
        <w:rPr>
          <w:rFonts w:cs="Arial"/>
          <w:color w:val="0D0D0D" w:themeColor="text1" w:themeTint="F2"/>
          <w:szCs w:val="20"/>
        </w:rPr>
        <w:t xml:space="preserve">, ter v 165. členu Zakona o varstvu okolja (Uradni list RS, št. 39/06 – uradno prečiščeno besedilo, 49/06 – ZMetD, 66/06 – odl. US, 33/07 – ZPNačrt, 57/08 – ZFO-1A, 70/08, 108/09, 48/12, 57/12, 82/13 in 56/15), ki ureja koncesijo na naravni dobrini. V dvanajstem odstavku 199.a člena ZV-1 je nadalje določeno, da Vlada Republike Slovenije izda koncesijske akte na podlagi tega člena najpozneje do 31. decembra 2014. </w:t>
      </w:r>
    </w:p>
    <w:p w:rsidR="00590657" w:rsidRPr="00590657" w:rsidRDefault="00590657" w:rsidP="00590657">
      <w:pPr>
        <w:spacing w:after="200" w:line="276" w:lineRule="auto"/>
        <w:jc w:val="both"/>
        <w:rPr>
          <w:rFonts w:cs="Arial"/>
          <w:color w:val="0D0D0D" w:themeColor="text1" w:themeTint="F2"/>
          <w:szCs w:val="20"/>
        </w:rPr>
      </w:pPr>
      <w:r w:rsidRPr="00590657">
        <w:rPr>
          <w:rFonts w:cs="Arial"/>
          <w:color w:val="0D0D0D" w:themeColor="text1" w:themeTint="F2"/>
          <w:szCs w:val="20"/>
        </w:rPr>
        <w:t>Skladno z drugim odstavkom 139. člena ZV-1 se za podaljšanje časa trajanja koncesije ali za povečanje njenega obsega koncesija podeli obstoječemu koncesionarju brez javnega razpisa, če se pogoji koncesije niso spremenili in če koncesionar izpolnjuje predpisane pogoje.</w:t>
      </w:r>
    </w:p>
    <w:p w:rsidR="00590657" w:rsidRPr="00590657" w:rsidRDefault="00590657" w:rsidP="00590657">
      <w:pPr>
        <w:spacing w:after="200" w:line="276" w:lineRule="auto"/>
        <w:jc w:val="both"/>
        <w:rPr>
          <w:rFonts w:cs="Arial"/>
          <w:szCs w:val="20"/>
        </w:rPr>
      </w:pPr>
      <w:r w:rsidRPr="00590657">
        <w:rPr>
          <w:rFonts w:cs="Arial"/>
          <w:szCs w:val="20"/>
        </w:rPr>
        <w:t xml:space="preserve">V 199. členu prehodnih določb ZV-1 je določeno, da mora pravna ali fizična oseba, ki rabi vodno dobro, ki predstavlja koncesijo po ZV-1, vložiti vlogo za pridobitev koncesije v dveh letih od uveljavitve ZV-1, to je do 10. 8. 2004. V tem primeru se koncesija podeli brez javnega razpisa, poleg pravočasnosti vloge pa je kot dodaten pogoj predpisano tudi pravnomočno uporabno dovoljenje za objekt ali napravo, s katerim se rabi ali izkorišča voda. </w:t>
      </w:r>
    </w:p>
    <w:p w:rsidR="00590657" w:rsidRPr="00590657" w:rsidRDefault="00590657" w:rsidP="00590657">
      <w:pPr>
        <w:spacing w:after="200" w:line="276" w:lineRule="auto"/>
        <w:jc w:val="both"/>
        <w:rPr>
          <w:rFonts w:cs="Arial"/>
          <w:szCs w:val="20"/>
        </w:rPr>
      </w:pPr>
      <w:r w:rsidRPr="00590657">
        <w:rPr>
          <w:rFonts w:cs="Arial"/>
          <w:szCs w:val="20"/>
        </w:rPr>
        <w:t xml:space="preserve">Gre za obstoječe objekte in se količina rabe vode ne bo povečala. Uredbe predstavljajo bistveno izboljšanje stanja, saj opredeljujejo monitoring rabe vode podzemne vode, ki je enoten za celo državo in vse koncesionarje in predvideva izvedbo stresnih testov na celotnem območju vodnega telesa podzemne vode kot to že izvajajo sosednje države. Če se na podlagi podatkov monitoringa rabe podzemne vode ali monitoringa stanja podzemne vode ugotovi značilen trend znižanja gladine podzemne vode, ki presega obnavljanje tega vodnega vira, ali pride do vdorov druge vode ali stalnega in jasno izraženega umetnega trenda v spremembah toka podzemne vode, mora koncesionar s tehničnimi ali drugimi ukrepi, vključno z zmanjšanjem dovoljene rabe podzemne vode, v določenem obdobju prilagoditi izvajanje koncesije novim razmeram v skladu z zakonom, ki ureja vode. </w:t>
      </w:r>
    </w:p>
    <w:p w:rsidR="00590657" w:rsidRPr="00590657" w:rsidRDefault="00590657" w:rsidP="00590657">
      <w:pPr>
        <w:spacing w:after="200" w:line="276" w:lineRule="auto"/>
        <w:jc w:val="both"/>
        <w:rPr>
          <w:rFonts w:cs="Arial"/>
          <w:szCs w:val="20"/>
          <w:lang w:eastAsia="sl-SI"/>
        </w:rPr>
      </w:pPr>
      <w:r w:rsidRPr="00590657">
        <w:rPr>
          <w:rFonts w:cs="Arial"/>
          <w:szCs w:val="20"/>
          <w:lang w:eastAsia="sl-SI"/>
        </w:rPr>
        <w:t xml:space="preserve">ZV-1 v 6. členu opredeljuje plačilo za rabo vode kot okoljsko dajatev za rabo naravnih dobrin. Plačila za rabo vode (koncesnine) so opredeljena v 123. členu ZV-1, določajo pa se v posamičnih koncesijskih aktih. Obveznost plačevanja koncesnine na podlagi te uredbe bo nastopila s 1. januarjem 2016. </w:t>
      </w:r>
    </w:p>
    <w:p w:rsidR="00590657" w:rsidRPr="00590657" w:rsidRDefault="00590657" w:rsidP="00590657">
      <w:pPr>
        <w:spacing w:after="200" w:line="276" w:lineRule="auto"/>
        <w:jc w:val="both"/>
        <w:rPr>
          <w:rFonts w:cs="Arial"/>
          <w:szCs w:val="20"/>
          <w:lang w:eastAsia="sl-SI"/>
        </w:rPr>
      </w:pPr>
      <w:r w:rsidRPr="00590657">
        <w:rPr>
          <w:rFonts w:cs="Arial"/>
          <w:szCs w:val="20"/>
          <w:lang w:eastAsia="sl-SI"/>
        </w:rPr>
        <w:t>Pri določitvi plačil koncesnin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v delu za vrtino G-4/70, ni plačeval plačil za rabo vode. Z začetkom plačevanja koncesnin vseh uporabnikov vode, bo odpravljeno diskriminatorno obravnavanje uporabnikov vode.</w:t>
      </w:r>
    </w:p>
    <w:p w:rsidR="00590657" w:rsidRPr="00590657" w:rsidRDefault="00590657" w:rsidP="00590657">
      <w:pPr>
        <w:spacing w:after="200" w:line="276" w:lineRule="auto"/>
        <w:jc w:val="both"/>
        <w:rPr>
          <w:rFonts w:cs="Arial"/>
          <w:szCs w:val="20"/>
          <w:lang w:eastAsia="sl-SI"/>
        </w:rPr>
      </w:pPr>
      <w:r w:rsidRPr="00590657">
        <w:rPr>
          <w:rFonts w:cs="Arial"/>
          <w:szCs w:val="20"/>
          <w:lang w:eastAsia="sl-SI"/>
        </w:rPr>
        <w:t xml:space="preserve">Pri tem pa poudarjamo, da ne gre za plačilo nadomestila za rabo vode za nazaj na podlagi novel Zakona o vodah iz leta 2013 in 2015 za obdobje od 2005 do 2015, temveč za redno koncesijsko dajatev, določeno na podlagi 123. člena ZV-1 (plačilo za možno rabo vode). </w:t>
      </w:r>
    </w:p>
    <w:p w:rsidR="00590657" w:rsidRPr="00590657" w:rsidRDefault="00590657" w:rsidP="00590657">
      <w:pPr>
        <w:spacing w:after="200" w:line="276" w:lineRule="auto"/>
        <w:jc w:val="both"/>
        <w:rPr>
          <w:rFonts w:cs="Arial"/>
          <w:szCs w:val="20"/>
          <w:lang w:eastAsia="sl-SI"/>
        </w:rPr>
      </w:pPr>
      <w:r w:rsidRPr="00590657">
        <w:rPr>
          <w:rFonts w:cs="Arial"/>
          <w:szCs w:val="20"/>
          <w:lang w:eastAsia="sl-SI"/>
        </w:rPr>
        <w:t>S podeljevanjem koncesij Ministrstvo za okolje in prostor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ZV-1 vodo rabili. Tiste, ki jim je koncesije podelilo, je obremenilo s plačevanjem koncesnin, večina pa koncesnin ni plačevala. Subjektom, ki jim niso bile odmerjene koncesnine, je bil tako omogočen neupravičeno boljši konkurenčni položaj v primerjavi s subjekti, ki koncesijo plačujejo. Podelitev koncesij predstavlja tudi zagotavljanje pravne varnosti vseh uporabnikov vode, saj so bile zaradi nepodeljenih koncesij zaznane težave uporabnikov vode pri pridobivanju kreditov, prodaji podjetij, pridobivanju subvencij in podobno.</w:t>
      </w:r>
    </w:p>
    <w:p w:rsidR="00590657" w:rsidRPr="00590657" w:rsidRDefault="00590657" w:rsidP="00590657">
      <w:pPr>
        <w:spacing w:after="200" w:line="276" w:lineRule="auto"/>
        <w:jc w:val="both"/>
        <w:rPr>
          <w:rFonts w:cs="Arial"/>
          <w:szCs w:val="20"/>
        </w:rPr>
      </w:pPr>
      <w:r w:rsidRPr="00590657">
        <w:rPr>
          <w:rFonts w:cs="Arial"/>
          <w:szCs w:val="20"/>
        </w:rPr>
        <w:t>Pobudo za podelitev koncesije, za vrtino G-4/70, je podala dne 18. 8. 2009 gospodarska družba Droga Kolin</w:t>
      </w:r>
      <w:r w:rsidR="00D530FB">
        <w:rPr>
          <w:rFonts w:cs="Arial"/>
          <w:szCs w:val="20"/>
        </w:rPr>
        <w:t>ska, Živilska industrija, d. d.</w:t>
      </w:r>
      <w:r w:rsidRPr="00590657">
        <w:rPr>
          <w:rFonts w:cs="Arial"/>
          <w:szCs w:val="20"/>
        </w:rPr>
        <w:t xml:space="preserve"> (nadalje: Droga Kolinska, d. d.),</w:t>
      </w:r>
      <w:r w:rsidRPr="00590657">
        <w:rPr>
          <w:rFonts w:cs="Arial"/>
          <w:color w:val="0070C0"/>
          <w:szCs w:val="20"/>
        </w:rPr>
        <w:t xml:space="preserve"> </w:t>
      </w:r>
      <w:r w:rsidRPr="00590657">
        <w:rPr>
          <w:rFonts w:cs="Arial"/>
          <w:szCs w:val="20"/>
        </w:rPr>
        <w:t>ki ima v posesti in upravlja objekte za proizvodnjo pijač. Prav tako ima v posesti in upravljanju vrtin</w:t>
      </w:r>
      <w:r>
        <w:rPr>
          <w:rFonts w:cs="Arial"/>
          <w:szCs w:val="20"/>
        </w:rPr>
        <w:t>o</w:t>
      </w:r>
      <w:r w:rsidRPr="00590657">
        <w:rPr>
          <w:rFonts w:cs="Arial"/>
          <w:szCs w:val="20"/>
        </w:rPr>
        <w:t xml:space="preserve"> G-4/70. Objekti in vrtine so bili v celotnem obdobju obratovanja namenjeni rabi podzemne vode za dejavnost proizvodnje pijač.</w:t>
      </w:r>
    </w:p>
    <w:p w:rsidR="00590657" w:rsidRPr="00590657" w:rsidRDefault="00590657" w:rsidP="00590657">
      <w:pPr>
        <w:spacing w:after="200" w:line="276" w:lineRule="auto"/>
        <w:contextualSpacing/>
        <w:jc w:val="both"/>
        <w:rPr>
          <w:rFonts w:cs="Arial"/>
          <w:szCs w:val="20"/>
        </w:rPr>
      </w:pPr>
      <w:r w:rsidRPr="00590657">
        <w:rPr>
          <w:rFonts w:cs="Arial"/>
          <w:szCs w:val="20"/>
        </w:rPr>
        <w:t>Drugi odstavek 2. člena uredbe določa, da lahko pobudnik za pridobitev koncesije pridobi koncesijo brez javnega razpisa, če:</w:t>
      </w:r>
    </w:p>
    <w:p w:rsidR="00590657" w:rsidRPr="00590657" w:rsidRDefault="00590657" w:rsidP="00590657">
      <w:pPr>
        <w:numPr>
          <w:ilvl w:val="0"/>
          <w:numId w:val="36"/>
        </w:numPr>
        <w:spacing w:after="200" w:line="276" w:lineRule="auto"/>
        <w:contextualSpacing/>
        <w:jc w:val="both"/>
        <w:rPr>
          <w:rFonts w:cs="Arial"/>
          <w:szCs w:val="20"/>
        </w:rPr>
      </w:pPr>
      <w:r w:rsidRPr="00590657">
        <w:rPr>
          <w:rFonts w:cs="Arial"/>
          <w:szCs w:val="20"/>
        </w:rPr>
        <w:t>je vložil vlogo za izdajo koncesije,</w:t>
      </w:r>
    </w:p>
    <w:p w:rsidR="00590657" w:rsidRPr="00590657" w:rsidRDefault="00590657" w:rsidP="00590657">
      <w:pPr>
        <w:numPr>
          <w:ilvl w:val="0"/>
          <w:numId w:val="36"/>
        </w:numPr>
        <w:spacing w:after="200" w:line="276" w:lineRule="auto"/>
        <w:contextualSpacing/>
        <w:jc w:val="both"/>
        <w:rPr>
          <w:rFonts w:cs="Arial"/>
          <w:szCs w:val="20"/>
        </w:rPr>
      </w:pPr>
      <w:r w:rsidRPr="00590657">
        <w:rPr>
          <w:rFonts w:cs="Arial"/>
          <w:szCs w:val="20"/>
        </w:rPr>
        <w:t>je tehnično usposobljen in opremljen za rabo podzemne vode za dejavnost proizvodnje pijač,</w:t>
      </w:r>
    </w:p>
    <w:p w:rsidR="00590657" w:rsidRPr="00590657" w:rsidRDefault="00590657" w:rsidP="00590657">
      <w:pPr>
        <w:numPr>
          <w:ilvl w:val="0"/>
          <w:numId w:val="36"/>
        </w:numPr>
        <w:spacing w:after="200" w:line="276" w:lineRule="auto"/>
        <w:contextualSpacing/>
        <w:jc w:val="both"/>
        <w:rPr>
          <w:rFonts w:cs="Arial"/>
          <w:szCs w:val="20"/>
        </w:rPr>
      </w:pPr>
      <w:r w:rsidRPr="00590657">
        <w:rPr>
          <w:rFonts w:cs="Arial"/>
          <w:szCs w:val="20"/>
        </w:rPr>
        <w:t>ima izdano pravnomočno uporabno dovoljenje za objekte, za rabo podzemne vode za dejavnost proizvodnjo pijač in</w:t>
      </w:r>
    </w:p>
    <w:p w:rsidR="00590657" w:rsidRPr="00590657" w:rsidRDefault="00590657" w:rsidP="00590657">
      <w:pPr>
        <w:numPr>
          <w:ilvl w:val="0"/>
          <w:numId w:val="36"/>
        </w:numPr>
        <w:spacing w:after="200" w:line="276" w:lineRule="auto"/>
        <w:contextualSpacing/>
        <w:jc w:val="both"/>
        <w:rPr>
          <w:rFonts w:cs="Arial"/>
          <w:szCs w:val="20"/>
        </w:rPr>
      </w:pPr>
      <w:r w:rsidRPr="00590657">
        <w:rPr>
          <w:rFonts w:cs="Arial"/>
          <w:szCs w:val="20"/>
        </w:rPr>
        <w:t>proti njemu ni uveden postopek prisilne poravnave, stečaja ali likvidacijski postopek ali ni prenehal poslovati na podlagi sodne ali druge prisilne odločbe.</w:t>
      </w:r>
    </w:p>
    <w:p w:rsidR="00590657" w:rsidRPr="00590657" w:rsidRDefault="00590657" w:rsidP="00590657">
      <w:pPr>
        <w:numPr>
          <w:ilvl w:val="0"/>
          <w:numId w:val="36"/>
        </w:numPr>
        <w:spacing w:after="200" w:line="276" w:lineRule="auto"/>
        <w:contextualSpacing/>
        <w:jc w:val="both"/>
        <w:rPr>
          <w:rFonts w:cs="Arial"/>
          <w:szCs w:val="20"/>
        </w:rPr>
      </w:pPr>
      <w:r w:rsidRPr="00590657">
        <w:rPr>
          <w:rFonts w:cs="Arial"/>
          <w:szCs w:val="20"/>
        </w:rPr>
        <w:t>Skladno z Zakonom o dopolnitvah Zakona o vodah (ZV-1C; Ur. l. RS, št. 100/13) je morala pravna ali fizična oseba, ki rabi vodo na dan uveljavitve ZV-1C za proizvodnjo pijač ali potrebe kopališč, ogrevanje in podobno, če se rabi mineralna, termalna ali termomineralna voda, in ji ni bila podeljena koncesija, v treh mesecih od uveljavitve zgoraj navedenega zakona, in sicer do 21. 3. 2014, dati pobudo za izdajo koncesijskega akta.</w:t>
      </w:r>
    </w:p>
    <w:p w:rsidR="00590657" w:rsidRPr="00590657" w:rsidRDefault="00590657" w:rsidP="00590657">
      <w:pPr>
        <w:spacing w:after="200" w:line="276" w:lineRule="auto"/>
        <w:contextualSpacing/>
        <w:jc w:val="both"/>
        <w:rPr>
          <w:rFonts w:cs="Arial"/>
          <w:szCs w:val="20"/>
        </w:rPr>
      </w:pPr>
    </w:p>
    <w:p w:rsidR="00590657" w:rsidRPr="00590657" w:rsidRDefault="004063F5" w:rsidP="00590657">
      <w:pPr>
        <w:spacing w:after="200" w:line="276" w:lineRule="auto"/>
        <w:contextualSpacing/>
        <w:jc w:val="both"/>
        <w:rPr>
          <w:rFonts w:cs="Arial"/>
          <w:szCs w:val="20"/>
        </w:rPr>
      </w:pPr>
      <w:r>
        <w:rPr>
          <w:rFonts w:cs="Arial"/>
          <w:szCs w:val="20"/>
        </w:rPr>
        <w:t>V postopku</w:t>
      </w:r>
      <w:r w:rsidR="00590657" w:rsidRPr="003A4C1F">
        <w:rPr>
          <w:rFonts w:cs="Arial"/>
          <w:color w:val="FF0000"/>
          <w:szCs w:val="20"/>
        </w:rPr>
        <w:t xml:space="preserve"> </w:t>
      </w:r>
      <w:r w:rsidR="00590657" w:rsidRPr="00590657">
        <w:rPr>
          <w:rFonts w:cs="Arial"/>
          <w:szCs w:val="20"/>
        </w:rPr>
        <w:t>za</w:t>
      </w:r>
      <w:r w:rsidR="00D530FB">
        <w:rPr>
          <w:rFonts w:cs="Arial"/>
          <w:szCs w:val="20"/>
        </w:rPr>
        <w:t xml:space="preserve"> kompleks Droga Kolinska d. d.</w:t>
      </w:r>
      <w:r>
        <w:rPr>
          <w:rFonts w:cs="Arial"/>
          <w:szCs w:val="20"/>
        </w:rPr>
        <w:t xml:space="preserve"> so bila</w:t>
      </w:r>
      <w:r w:rsidR="00590657" w:rsidRPr="00590657">
        <w:rPr>
          <w:rFonts w:cs="Arial"/>
          <w:szCs w:val="20"/>
        </w:rPr>
        <w:t xml:space="preserve"> izdana naslednja uporabna dovoljenja:</w:t>
      </w:r>
    </w:p>
    <w:p w:rsidR="00590657" w:rsidRPr="00590657" w:rsidRDefault="00590657" w:rsidP="00590657">
      <w:pPr>
        <w:numPr>
          <w:ilvl w:val="0"/>
          <w:numId w:val="38"/>
        </w:numPr>
        <w:spacing w:after="200" w:line="240" w:lineRule="auto"/>
        <w:jc w:val="both"/>
      </w:pPr>
      <w:r w:rsidRPr="00590657">
        <w:t>Odločba skupščine občine Šmarje pri Jelšah, št. 351-872/76, z dne 26. 8. 1977, o  tehničnem prevzetju objekta cevovoda mineralne vode in plina CO2 in se za ta objekt daje uporabno dovoljenje,</w:t>
      </w:r>
    </w:p>
    <w:p w:rsidR="00590657" w:rsidRPr="00590657" w:rsidRDefault="00590657" w:rsidP="00590657">
      <w:pPr>
        <w:numPr>
          <w:ilvl w:val="0"/>
          <w:numId w:val="38"/>
        </w:numPr>
        <w:spacing w:after="200" w:line="240" w:lineRule="auto"/>
        <w:jc w:val="both"/>
      </w:pPr>
      <w:r w:rsidRPr="00590657">
        <w:t xml:space="preserve">Uporabno dovoljenje Upravne enote  Šmarje pri Jelšah, št. 351-391/2011-10, z dne </w:t>
      </w:r>
      <w:r>
        <w:t> </w:t>
      </w:r>
      <w:r w:rsidRPr="00590657">
        <w:t>1.</w:t>
      </w:r>
      <w:r>
        <w:t> </w:t>
      </w:r>
      <w:r w:rsidRPr="00590657">
        <w:t xml:space="preserve"> 8. 2011, za proizvodno skladiščni objekt - proizvodnja koncentrata cockte in ekstrakcije zelišč Rogaška Slatina,</w:t>
      </w:r>
    </w:p>
    <w:p w:rsidR="00590657" w:rsidRPr="00590657" w:rsidRDefault="00590657" w:rsidP="00590657">
      <w:pPr>
        <w:spacing w:line="240" w:lineRule="auto"/>
        <w:jc w:val="both"/>
      </w:pPr>
    </w:p>
    <w:p w:rsidR="00590657" w:rsidRPr="00590657" w:rsidRDefault="00590657" w:rsidP="00590657">
      <w:pPr>
        <w:numPr>
          <w:ilvl w:val="0"/>
          <w:numId w:val="38"/>
        </w:numPr>
        <w:spacing w:after="200" w:line="240" w:lineRule="auto"/>
        <w:jc w:val="both"/>
      </w:pPr>
      <w:r w:rsidRPr="00590657">
        <w:t xml:space="preserve">Uporabno dovoljenje Upravne enote  Šmarje pri Jelšah, št. 351-390/2011-9 z dne, </w:t>
      </w:r>
      <w:r>
        <w:t> </w:t>
      </w:r>
      <w:r w:rsidRPr="00590657">
        <w:t xml:space="preserve">1. </w:t>
      </w:r>
      <w:r>
        <w:t> </w:t>
      </w:r>
      <w:r w:rsidRPr="00590657">
        <w:t>8. 2011, za cevovod mineralne vode in plina CO2 Sp. Kostrivnica-Podplat z navezavo na obstoječi cevovod Gabernik-  Rogaška Slatina,</w:t>
      </w:r>
    </w:p>
    <w:p w:rsidR="00590657" w:rsidRPr="00590657" w:rsidRDefault="00590657" w:rsidP="00590657">
      <w:pPr>
        <w:numPr>
          <w:ilvl w:val="0"/>
          <w:numId w:val="38"/>
        </w:numPr>
        <w:spacing w:after="200" w:line="240" w:lineRule="auto"/>
        <w:jc w:val="both"/>
      </w:pPr>
      <w:r w:rsidRPr="00590657">
        <w:t>Uporabno dovoljenje Upravne enote  Šmarje pri Jelšah, št. 35105-0075/01-104/ŠKD, z dne 1. 3. 2002, za trgovino na drobno v PE Rogaški vrelci v Rogaški Slatini,</w:t>
      </w:r>
    </w:p>
    <w:p w:rsidR="00590657" w:rsidRPr="00590657" w:rsidRDefault="00590657" w:rsidP="00590657">
      <w:pPr>
        <w:numPr>
          <w:ilvl w:val="0"/>
          <w:numId w:val="38"/>
        </w:numPr>
        <w:spacing w:after="200" w:line="240" w:lineRule="auto"/>
        <w:jc w:val="both"/>
      </w:pPr>
      <w:r w:rsidRPr="00590657">
        <w:t>Uporabno dovoljenje Upravne enote  Šmarje pri Jelšah, št. 35105-0018/02-104/ŠKD, z dne 7. 8. 2002, za skladišče gotovih izdelkov in embalaže v PE Rogaški vrelci v Rogaški Slatini,</w:t>
      </w:r>
    </w:p>
    <w:p w:rsidR="00590657" w:rsidRPr="00590657" w:rsidRDefault="00590657" w:rsidP="00590657">
      <w:pPr>
        <w:numPr>
          <w:ilvl w:val="0"/>
          <w:numId w:val="38"/>
        </w:numPr>
        <w:spacing w:after="200" w:line="240" w:lineRule="auto"/>
        <w:jc w:val="both"/>
      </w:pPr>
      <w:r w:rsidRPr="00590657">
        <w:t>Uporabno dovoljenje Upravne enote  Šmarje pri Jelšah, št. 35105-0023/02-104/BJ, z dne 31. 7. 2002, za kotlarno in polnilnico CO2,</w:t>
      </w:r>
    </w:p>
    <w:p w:rsidR="00590657" w:rsidRDefault="00590657" w:rsidP="00590657">
      <w:pPr>
        <w:numPr>
          <w:ilvl w:val="0"/>
          <w:numId w:val="38"/>
        </w:numPr>
        <w:spacing w:after="200" w:line="240" w:lineRule="auto"/>
        <w:jc w:val="both"/>
      </w:pPr>
      <w:r w:rsidRPr="00590657">
        <w:t>Uporabno dovoljenje Upravne enote  Šmarje pri Jelšah, št. 35125-16/2003-1/1404, z dne 24. 11. 2003, za skladiščno- proizvodni objekt v PE Rogaški vrelci v Rogaški Slatini in</w:t>
      </w:r>
    </w:p>
    <w:p w:rsidR="00590657" w:rsidRPr="00590657" w:rsidRDefault="00590657" w:rsidP="00590657">
      <w:pPr>
        <w:numPr>
          <w:ilvl w:val="0"/>
          <w:numId w:val="38"/>
        </w:numPr>
        <w:spacing w:after="200" w:line="240" w:lineRule="auto"/>
        <w:jc w:val="both"/>
      </w:pPr>
      <w:r w:rsidRPr="00590657">
        <w:rPr>
          <w:rFonts w:cs="Arial"/>
          <w:szCs w:val="20"/>
        </w:rPr>
        <w:t>Uporabno dovoljenje Upravne enote  Šmarje pri Jelšah, št. 35105-0074/02-104/BJ, z dne 10. 4. 2003, za centralno proizvodni objekt nalivalnice s pripadajočimi skladiščnimi prostori in tehnologijo v k.o. Rogaška Slatina.</w:t>
      </w:r>
    </w:p>
    <w:p w:rsidR="00590657" w:rsidRPr="00590657" w:rsidRDefault="00590657" w:rsidP="00590657">
      <w:pPr>
        <w:spacing w:line="240" w:lineRule="auto"/>
        <w:ind w:left="720"/>
        <w:jc w:val="both"/>
      </w:pPr>
    </w:p>
    <w:p w:rsidR="00590657" w:rsidRPr="00590657" w:rsidRDefault="00D530FB" w:rsidP="00590657">
      <w:pPr>
        <w:spacing w:after="200" w:line="276" w:lineRule="auto"/>
        <w:jc w:val="both"/>
        <w:rPr>
          <w:rFonts w:cs="Arial"/>
          <w:szCs w:val="20"/>
        </w:rPr>
      </w:pPr>
      <w:r>
        <w:rPr>
          <w:rFonts w:cs="Arial"/>
          <w:szCs w:val="20"/>
        </w:rPr>
        <w:t>Družba Droga Kolinska d. d.</w:t>
      </w:r>
      <w:r w:rsidR="00590657" w:rsidRPr="00590657">
        <w:rPr>
          <w:rFonts w:cs="Arial"/>
          <w:szCs w:val="20"/>
        </w:rPr>
        <w:t xml:space="preserve"> je poravnala vodno povračilo, kar izkazuje potrdilo Agencije </w:t>
      </w:r>
      <w:r w:rsidR="00590657" w:rsidRPr="00590657">
        <w:rPr>
          <w:rFonts w:cs="Arial"/>
          <w:szCs w:val="20"/>
          <w:lang w:eastAsia="sl-SI"/>
        </w:rPr>
        <w:t xml:space="preserve">Republike Slovenije </w:t>
      </w:r>
      <w:r w:rsidR="00590657" w:rsidRPr="00590657">
        <w:rPr>
          <w:rFonts w:cs="Arial"/>
          <w:szCs w:val="20"/>
        </w:rPr>
        <w:t>za okolje.</w:t>
      </w:r>
    </w:p>
    <w:p w:rsidR="00590657" w:rsidRPr="00590657" w:rsidRDefault="00D530FB" w:rsidP="00590657">
      <w:pPr>
        <w:spacing w:after="200" w:line="276" w:lineRule="auto"/>
        <w:jc w:val="both"/>
        <w:rPr>
          <w:rFonts w:cs="Arial"/>
          <w:szCs w:val="20"/>
        </w:rPr>
      </w:pPr>
      <w:r>
        <w:rPr>
          <w:rFonts w:cs="Arial"/>
          <w:szCs w:val="20"/>
        </w:rPr>
        <w:t>Proti družbi Droga Kolinska</w:t>
      </w:r>
      <w:r w:rsidR="00590657" w:rsidRPr="00590657">
        <w:rPr>
          <w:rFonts w:cs="Arial"/>
          <w:szCs w:val="20"/>
        </w:rPr>
        <w:t xml:space="preserve"> d. d. ni uveden postopek prisilne poravnave, stečaja ali likvidacijski postopek in pobudnik za pridobitev koncesije ni prenehal poslovati na podlagi sodne ali druge prisilne odločbe, kar izhaja iz vpogleda v javne registre AJPES.</w:t>
      </w:r>
    </w:p>
    <w:p w:rsidR="00590657" w:rsidRDefault="00590657" w:rsidP="00590657">
      <w:pPr>
        <w:spacing w:after="200" w:line="276" w:lineRule="auto"/>
        <w:jc w:val="both"/>
        <w:rPr>
          <w:rFonts w:cs="Arial"/>
          <w:szCs w:val="20"/>
        </w:rPr>
      </w:pPr>
      <w:r w:rsidRPr="00590657">
        <w:rPr>
          <w:rFonts w:cs="Arial"/>
          <w:szCs w:val="20"/>
        </w:rPr>
        <w:t>Iz vpogleda v zemljiško knjigo je razvid</w:t>
      </w:r>
      <w:r w:rsidR="00D530FB">
        <w:rPr>
          <w:rFonts w:cs="Arial"/>
          <w:szCs w:val="20"/>
        </w:rPr>
        <w:t>no, da je družba Droga Kolinska d. d.</w:t>
      </w:r>
      <w:r w:rsidRPr="00590657">
        <w:rPr>
          <w:rFonts w:cs="Arial"/>
          <w:szCs w:val="20"/>
        </w:rPr>
        <w:t xml:space="preserve"> lastnica nepremičnine z ID znak 1164-764/3-0, na kateri se nahaja vrtina G-4/70. </w:t>
      </w:r>
    </w:p>
    <w:p w:rsidR="00590657" w:rsidRPr="00590657" w:rsidRDefault="00590657" w:rsidP="00590657">
      <w:pPr>
        <w:spacing w:after="200" w:line="276" w:lineRule="auto"/>
        <w:jc w:val="both"/>
        <w:rPr>
          <w:rFonts w:cs="Arial"/>
          <w:szCs w:val="20"/>
        </w:rPr>
      </w:pPr>
      <w:r w:rsidRPr="00590657">
        <w:rPr>
          <w:rFonts w:cs="Arial"/>
          <w:szCs w:val="20"/>
        </w:rPr>
        <w:t>Na podlagi vseh dokazil je raz</w:t>
      </w:r>
      <w:r w:rsidR="00D530FB">
        <w:rPr>
          <w:rFonts w:cs="Arial"/>
          <w:szCs w:val="20"/>
        </w:rPr>
        <w:t>vidno, da družba Droga Kolinska</w:t>
      </w:r>
      <w:r w:rsidRPr="00590657">
        <w:rPr>
          <w:rFonts w:cs="Arial"/>
          <w:szCs w:val="20"/>
        </w:rPr>
        <w:t xml:space="preserve"> d. d. izpolnjuje vse pogoje iz drugega odstavka 2. člena te uredbe za pridobitev koncesije za rabo podzemne vode za proizvodnjo pijač.</w:t>
      </w:r>
    </w:p>
    <w:p w:rsidR="00590657" w:rsidRPr="00590657" w:rsidRDefault="00590657" w:rsidP="00590657">
      <w:pPr>
        <w:spacing w:after="200" w:line="276" w:lineRule="auto"/>
        <w:jc w:val="both"/>
        <w:rPr>
          <w:rFonts w:cs="Arial"/>
          <w:szCs w:val="20"/>
          <w:highlight w:val="green"/>
        </w:rPr>
      </w:pPr>
    </w:p>
    <w:p w:rsidR="00C8441F" w:rsidRDefault="00C8441F"/>
    <w:sectPr w:rsidR="00C8441F" w:rsidSect="006E2E5B">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E1" w:rsidRDefault="00BF64E1">
      <w:pPr>
        <w:spacing w:line="240" w:lineRule="auto"/>
      </w:pPr>
      <w:r>
        <w:separator/>
      </w:r>
    </w:p>
  </w:endnote>
  <w:endnote w:type="continuationSeparator" w:id="0">
    <w:p w:rsidR="00BF64E1" w:rsidRDefault="00BF6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ench Script MT">
    <w:altName w:val="Arabic Typesetting"/>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35294"/>
      <w:docPartObj>
        <w:docPartGallery w:val="Page Numbers (Bottom of Page)"/>
        <w:docPartUnique/>
      </w:docPartObj>
    </w:sdtPr>
    <w:sdtContent>
      <w:p w:rsidR="00A82024" w:rsidRDefault="00A82024">
        <w:pPr>
          <w:pStyle w:val="Noga"/>
          <w:jc w:val="right"/>
        </w:pPr>
        <w:r>
          <w:fldChar w:fldCharType="begin"/>
        </w:r>
        <w:r>
          <w:instrText>PAGE   \* MERGEFORMAT</w:instrText>
        </w:r>
        <w:r>
          <w:fldChar w:fldCharType="separate"/>
        </w:r>
        <w:r w:rsidR="00925D72">
          <w:rPr>
            <w:noProof/>
          </w:rPr>
          <w:t>15</w:t>
        </w:r>
        <w:r>
          <w:fldChar w:fldCharType="end"/>
        </w:r>
      </w:p>
    </w:sdtContent>
  </w:sdt>
  <w:p w:rsidR="00A82024" w:rsidRDefault="00A820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E1" w:rsidRDefault="00BF64E1">
      <w:pPr>
        <w:spacing w:line="240" w:lineRule="auto"/>
      </w:pPr>
      <w:r>
        <w:separator/>
      </w:r>
    </w:p>
  </w:footnote>
  <w:footnote w:type="continuationSeparator" w:id="0">
    <w:p w:rsidR="00BF64E1" w:rsidRDefault="00BF6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24" w:rsidRPr="00110CBD" w:rsidRDefault="00A82024" w:rsidP="006E2E5B">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82024" w:rsidRPr="008F3500" w:rsidTr="006E2E5B">
      <w:trPr>
        <w:cantSplit/>
        <w:trHeight w:hRule="exact" w:val="847"/>
      </w:trPr>
      <w:tc>
        <w:tcPr>
          <w:tcW w:w="649" w:type="dxa"/>
        </w:tcPr>
        <w:p w:rsidR="00A82024" w:rsidRDefault="00A82024" w:rsidP="006E2E5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p w:rsidR="00A82024" w:rsidRPr="006D42D9" w:rsidRDefault="00A82024" w:rsidP="006E2E5B">
          <w:pPr>
            <w:rPr>
              <w:rFonts w:ascii="Republika" w:hAnsi="Republika"/>
              <w:sz w:val="60"/>
              <w:szCs w:val="60"/>
            </w:rPr>
          </w:pPr>
        </w:p>
      </w:tc>
    </w:tr>
  </w:tbl>
  <w:p w:rsidR="00A82024" w:rsidRPr="00B95595" w:rsidRDefault="00A82024" w:rsidP="006E2E5B">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6C1865CE" wp14:editId="7F067E5B">
              <wp:simplePos x="0" y="0"/>
              <wp:positionH relativeFrom="column">
                <wp:posOffset>-431800</wp:posOffset>
              </wp:positionH>
              <wp:positionV relativeFrom="page">
                <wp:posOffset>3600450</wp:posOffset>
              </wp:positionV>
              <wp:extent cx="25209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A82024" w:rsidRPr="00B95595" w:rsidRDefault="00A82024" w:rsidP="006E2E5B">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A82024" w:rsidRDefault="00A82024" w:rsidP="006E2E5B">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A82024" w:rsidRDefault="00A82024" w:rsidP="006E2E5B">
    <w:pPr>
      <w:pStyle w:val="Glava"/>
      <w:tabs>
        <w:tab w:val="clear" w:pos="4320"/>
        <w:tab w:val="left" w:pos="5112"/>
      </w:tabs>
      <w:spacing w:line="240" w:lineRule="exact"/>
      <w:rPr>
        <w:rFonts w:cs="Arial"/>
        <w:sz w:val="16"/>
      </w:rPr>
    </w:pPr>
    <w:r>
      <w:rPr>
        <w:rFonts w:cs="Arial"/>
        <w:sz w:val="16"/>
      </w:rPr>
      <w:tab/>
      <w:t xml:space="preserve">F: 01 478 74 25 </w:t>
    </w:r>
  </w:p>
  <w:p w:rsidR="00A82024" w:rsidRDefault="00A82024" w:rsidP="006E2E5B">
    <w:pPr>
      <w:pStyle w:val="Glava"/>
      <w:tabs>
        <w:tab w:val="clear" w:pos="4320"/>
        <w:tab w:val="left" w:pos="5112"/>
      </w:tabs>
      <w:spacing w:line="240" w:lineRule="exact"/>
      <w:rPr>
        <w:rFonts w:cs="Arial"/>
        <w:sz w:val="16"/>
      </w:rPr>
    </w:pPr>
    <w:r>
      <w:rPr>
        <w:rFonts w:cs="Arial"/>
        <w:sz w:val="16"/>
      </w:rPr>
      <w:tab/>
      <w:t>E: gp.mop@gov.si</w:t>
    </w:r>
  </w:p>
  <w:p w:rsidR="00A82024" w:rsidRDefault="00A82024" w:rsidP="006E2E5B">
    <w:pPr>
      <w:pStyle w:val="Glava"/>
      <w:tabs>
        <w:tab w:val="clear" w:pos="4320"/>
        <w:tab w:val="left" w:pos="5112"/>
      </w:tabs>
      <w:spacing w:line="240" w:lineRule="exact"/>
      <w:rPr>
        <w:rFonts w:cs="Arial"/>
        <w:sz w:val="16"/>
      </w:rPr>
    </w:pPr>
    <w:r>
      <w:rPr>
        <w:rFonts w:cs="Arial"/>
        <w:sz w:val="16"/>
      </w:rPr>
      <w:tab/>
      <w:t>www.mop.gov.si</w:t>
    </w:r>
  </w:p>
  <w:p w:rsidR="00A82024" w:rsidRPr="008F3500" w:rsidRDefault="00A82024" w:rsidP="006E2E5B">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19"/>
    <w:multiLevelType w:val="hybridMultilevel"/>
    <w:tmpl w:val="DB26C7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C0F72"/>
    <w:multiLevelType w:val="hybridMultilevel"/>
    <w:tmpl w:val="90907AF0"/>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112547"/>
    <w:multiLevelType w:val="hybridMultilevel"/>
    <w:tmpl w:val="B034422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5B771B"/>
    <w:multiLevelType w:val="hybridMultilevel"/>
    <w:tmpl w:val="47CA99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BF50AA"/>
    <w:multiLevelType w:val="hybridMultilevel"/>
    <w:tmpl w:val="8624796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E62E9C"/>
    <w:multiLevelType w:val="hybridMultilevel"/>
    <w:tmpl w:val="C2B42D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C27276"/>
    <w:multiLevelType w:val="hybridMultilevel"/>
    <w:tmpl w:val="F0EE9FDE"/>
    <w:lvl w:ilvl="0" w:tplc="F6A254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BAF12C2"/>
    <w:multiLevelType w:val="hybridMultilevel"/>
    <w:tmpl w:val="BE9CEAAC"/>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5B237DA"/>
    <w:multiLevelType w:val="hybridMultilevel"/>
    <w:tmpl w:val="DB26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74341FB"/>
    <w:multiLevelType w:val="hybridMultilevel"/>
    <w:tmpl w:val="1D22204E"/>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E946C0B"/>
    <w:multiLevelType w:val="hybridMultilevel"/>
    <w:tmpl w:val="76F87094"/>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416218BC"/>
    <w:multiLevelType w:val="hybridMultilevel"/>
    <w:tmpl w:val="4410B04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84A0AB5"/>
    <w:multiLevelType w:val="hybridMultilevel"/>
    <w:tmpl w:val="C4380F66"/>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962014E"/>
    <w:multiLevelType w:val="hybridMultilevel"/>
    <w:tmpl w:val="6794F32C"/>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C265B3"/>
    <w:multiLevelType w:val="hybridMultilevel"/>
    <w:tmpl w:val="8A02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B7F1875"/>
    <w:multiLevelType w:val="hybridMultilevel"/>
    <w:tmpl w:val="D764CAC0"/>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4CA353BD"/>
    <w:multiLevelType w:val="hybridMultilevel"/>
    <w:tmpl w:val="6FCAF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CB1642F"/>
    <w:multiLevelType w:val="hybridMultilevel"/>
    <w:tmpl w:val="4E2C81B8"/>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E072FE7"/>
    <w:multiLevelType w:val="hybridMultilevel"/>
    <w:tmpl w:val="D3FE6D58"/>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7A60CE"/>
    <w:multiLevelType w:val="hybridMultilevel"/>
    <w:tmpl w:val="0CE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FC622E4"/>
    <w:multiLevelType w:val="hybridMultilevel"/>
    <w:tmpl w:val="EAB011E2"/>
    <w:lvl w:ilvl="0" w:tplc="46F6B9E0">
      <w:start w:val="49"/>
      <w:numFmt w:val="bullet"/>
      <w:lvlText w:val=""/>
      <w:lvlJc w:val="left"/>
      <w:pPr>
        <w:ind w:left="720" w:hanging="360"/>
      </w:pPr>
      <w:rPr>
        <w:rFonts w:ascii="Symbol" w:eastAsia="Times New Roman" w:hAnsi="Symbo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2FD6B96"/>
    <w:multiLevelType w:val="hybridMultilevel"/>
    <w:tmpl w:val="53880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669512F"/>
    <w:multiLevelType w:val="hybridMultilevel"/>
    <w:tmpl w:val="4A4EF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7EA6F29"/>
    <w:multiLevelType w:val="hybridMultilevel"/>
    <w:tmpl w:val="4A4EF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AD085B"/>
    <w:multiLevelType w:val="hybridMultilevel"/>
    <w:tmpl w:val="7FE4AC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DE12E7"/>
    <w:multiLevelType w:val="hybridMultilevel"/>
    <w:tmpl w:val="B454A0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016845"/>
    <w:multiLevelType w:val="hybridMultilevel"/>
    <w:tmpl w:val="F052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20274A6"/>
    <w:multiLevelType w:val="hybridMultilevel"/>
    <w:tmpl w:val="D87EFDE0"/>
    <w:lvl w:ilvl="0" w:tplc="04240003">
      <w:start w:val="1"/>
      <w:numFmt w:val="bullet"/>
      <w:lvlText w:val="−"/>
      <w:lvlJc w:val="left"/>
      <w:pPr>
        <w:tabs>
          <w:tab w:val="num" w:pos="480"/>
        </w:tabs>
        <w:ind w:left="480" w:hanging="360"/>
      </w:pPr>
      <w:rPr>
        <w:rFonts w:ascii="French Script MT" w:hAnsi="French Script MT" w:cs="French Script MT" w:hint="default"/>
      </w:rPr>
    </w:lvl>
    <w:lvl w:ilvl="1" w:tplc="3E9EA5E4"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5022C84"/>
    <w:multiLevelType w:val="hybridMultilevel"/>
    <w:tmpl w:val="13AE495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A015791"/>
    <w:multiLevelType w:val="hybridMultilevel"/>
    <w:tmpl w:val="2F0C3FDA"/>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3"/>
  </w:num>
  <w:num w:numId="4">
    <w:abstractNumId w:val="39"/>
  </w:num>
  <w:num w:numId="5">
    <w:abstractNumId w:val="25"/>
  </w:num>
  <w:num w:numId="6">
    <w:abstractNumId w:val="36"/>
  </w:num>
  <w:num w:numId="7">
    <w:abstractNumId w:val="16"/>
  </w:num>
  <w:num w:numId="8">
    <w:abstractNumId w:val="9"/>
  </w:num>
  <w:num w:numId="9">
    <w:abstractNumId w:val="4"/>
  </w:num>
  <w:num w:numId="10">
    <w:abstractNumId w:val="14"/>
  </w:num>
  <w:num w:numId="11">
    <w:abstractNumId w:val="19"/>
  </w:num>
  <w:num w:numId="12">
    <w:abstractNumId w:val="10"/>
  </w:num>
  <w:num w:numId="13">
    <w:abstractNumId w:val="38"/>
  </w:num>
  <w:num w:numId="14">
    <w:abstractNumId w:val="22"/>
  </w:num>
  <w:num w:numId="15">
    <w:abstractNumId w:val="13"/>
  </w:num>
  <w:num w:numId="16">
    <w:abstractNumId w:val="23"/>
  </w:num>
  <w:num w:numId="17">
    <w:abstractNumId w:val="24"/>
  </w:num>
  <w:num w:numId="18">
    <w:abstractNumId w:val="1"/>
  </w:num>
  <w:num w:numId="19">
    <w:abstractNumId w:val="35"/>
  </w:num>
  <w:num w:numId="20">
    <w:abstractNumId w:val="2"/>
  </w:num>
  <w:num w:numId="21">
    <w:abstractNumId w:val="20"/>
  </w:num>
  <w:num w:numId="22">
    <w:abstractNumId w:val="11"/>
  </w:num>
  <w:num w:numId="23">
    <w:abstractNumId w:val="8"/>
  </w:num>
  <w:num w:numId="24">
    <w:abstractNumId w:val="17"/>
  </w:num>
  <w:num w:numId="25">
    <w:abstractNumId w:val="12"/>
  </w:num>
  <w:num w:numId="26">
    <w:abstractNumId w:val="27"/>
  </w:num>
  <w:num w:numId="27">
    <w:abstractNumId w:val="18"/>
  </w:num>
  <w:num w:numId="28">
    <w:abstractNumId w:val="15"/>
  </w:num>
  <w:num w:numId="29">
    <w:abstractNumId w:val="6"/>
  </w:num>
  <w:num w:numId="30">
    <w:abstractNumId w:val="28"/>
  </w:num>
  <w:num w:numId="31">
    <w:abstractNumId w:val="21"/>
  </w:num>
  <w:num w:numId="32">
    <w:abstractNumId w:val="32"/>
  </w:num>
  <w:num w:numId="33">
    <w:abstractNumId w:val="34"/>
  </w:num>
  <w:num w:numId="34">
    <w:abstractNumId w:val="5"/>
  </w:num>
  <w:num w:numId="35">
    <w:abstractNumId w:val="37"/>
  </w:num>
  <w:num w:numId="36">
    <w:abstractNumId w:val="0"/>
  </w:num>
  <w:num w:numId="37">
    <w:abstractNumId w:val="3"/>
  </w:num>
  <w:num w:numId="38">
    <w:abstractNumId w:val="26"/>
  </w:num>
  <w:num w:numId="39">
    <w:abstractNumId w:val="3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67"/>
    <w:rsid w:val="0000495C"/>
    <w:rsid w:val="000A5A29"/>
    <w:rsid w:val="00104A48"/>
    <w:rsid w:val="00123C07"/>
    <w:rsid w:val="001762CB"/>
    <w:rsid w:val="0018441E"/>
    <w:rsid w:val="001949AF"/>
    <w:rsid w:val="001D0EA0"/>
    <w:rsid w:val="00231AB7"/>
    <w:rsid w:val="00241A99"/>
    <w:rsid w:val="0026276D"/>
    <w:rsid w:val="002C0D75"/>
    <w:rsid w:val="002E7253"/>
    <w:rsid w:val="00317133"/>
    <w:rsid w:val="00370067"/>
    <w:rsid w:val="00386422"/>
    <w:rsid w:val="003A4C1F"/>
    <w:rsid w:val="003D0832"/>
    <w:rsid w:val="003F3DB7"/>
    <w:rsid w:val="004063F5"/>
    <w:rsid w:val="00442C70"/>
    <w:rsid w:val="004E1F74"/>
    <w:rsid w:val="005236A0"/>
    <w:rsid w:val="00535A59"/>
    <w:rsid w:val="00560ADA"/>
    <w:rsid w:val="00590657"/>
    <w:rsid w:val="005E1C65"/>
    <w:rsid w:val="00610EA5"/>
    <w:rsid w:val="006C2C2B"/>
    <w:rsid w:val="006C769A"/>
    <w:rsid w:val="006E2E5B"/>
    <w:rsid w:val="00862B22"/>
    <w:rsid w:val="009076BA"/>
    <w:rsid w:val="00925D72"/>
    <w:rsid w:val="00937F8F"/>
    <w:rsid w:val="009A2AD5"/>
    <w:rsid w:val="00A34CA6"/>
    <w:rsid w:val="00A82024"/>
    <w:rsid w:val="00A85294"/>
    <w:rsid w:val="00B024AE"/>
    <w:rsid w:val="00BF64E1"/>
    <w:rsid w:val="00C8441F"/>
    <w:rsid w:val="00CD3B17"/>
    <w:rsid w:val="00CE5839"/>
    <w:rsid w:val="00D530FB"/>
    <w:rsid w:val="00D803F9"/>
    <w:rsid w:val="00E60A5B"/>
    <w:rsid w:val="00EC6F22"/>
    <w:rsid w:val="00EF189A"/>
    <w:rsid w:val="00FC3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0067"/>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70067"/>
    <w:pPr>
      <w:tabs>
        <w:tab w:val="center" w:pos="4320"/>
        <w:tab w:val="right" w:pos="8640"/>
      </w:tabs>
    </w:pPr>
  </w:style>
  <w:style w:type="character" w:customStyle="1" w:styleId="GlavaZnak">
    <w:name w:val="Glava Znak"/>
    <w:basedOn w:val="Privzetapisavaodstavka"/>
    <w:link w:val="Glava"/>
    <w:rsid w:val="00370067"/>
    <w:rPr>
      <w:rFonts w:ascii="Arial" w:eastAsia="Times New Roman" w:hAnsi="Arial" w:cs="Times New Roman"/>
      <w:sz w:val="20"/>
      <w:szCs w:val="24"/>
    </w:rPr>
  </w:style>
  <w:style w:type="paragraph" w:styleId="Noga">
    <w:name w:val="footer"/>
    <w:basedOn w:val="Navaden"/>
    <w:link w:val="NogaZnak"/>
    <w:uiPriority w:val="99"/>
    <w:rsid w:val="00370067"/>
    <w:pPr>
      <w:tabs>
        <w:tab w:val="center" w:pos="4320"/>
        <w:tab w:val="right" w:pos="8640"/>
      </w:tabs>
    </w:pPr>
  </w:style>
  <w:style w:type="character" w:customStyle="1" w:styleId="NogaZnak">
    <w:name w:val="Noga Znak"/>
    <w:basedOn w:val="Privzetapisavaodstavka"/>
    <w:link w:val="Noga"/>
    <w:uiPriority w:val="99"/>
    <w:rsid w:val="00370067"/>
    <w:rPr>
      <w:rFonts w:ascii="Arial" w:eastAsia="Times New Roman" w:hAnsi="Arial" w:cs="Times New Roman"/>
      <w:sz w:val="20"/>
      <w:szCs w:val="24"/>
    </w:rPr>
  </w:style>
  <w:style w:type="paragraph" w:customStyle="1" w:styleId="NaslovpredpisaZnakZnak">
    <w:name w:val="Naslov_predpisa Znak Znak"/>
    <w:basedOn w:val="Navaden"/>
    <w:rsid w:val="00370067"/>
    <w:pPr>
      <w:suppressAutoHyphens/>
      <w:overflowPunct w:val="0"/>
      <w:autoSpaceDE w:val="0"/>
      <w:spacing w:before="120" w:after="160" w:line="200" w:lineRule="exact"/>
      <w:jc w:val="center"/>
      <w:textAlignment w:val="baseline"/>
    </w:pPr>
    <w:rPr>
      <w:rFonts w:cs="Arial"/>
      <w:b/>
      <w:sz w:val="24"/>
      <w:lang w:eastAsia="ar-SA"/>
    </w:rPr>
  </w:style>
  <w:style w:type="paragraph" w:styleId="Odstavekseznama">
    <w:name w:val="List Paragraph"/>
    <w:basedOn w:val="Navaden"/>
    <w:uiPriority w:val="99"/>
    <w:qFormat/>
    <w:rsid w:val="00370067"/>
    <w:pPr>
      <w:ind w:left="720"/>
      <w:contextualSpacing/>
    </w:pPr>
  </w:style>
  <w:style w:type="paragraph" w:styleId="Navadensplet">
    <w:name w:val="Normal (Web)"/>
    <w:basedOn w:val="Navaden"/>
    <w:rsid w:val="00370067"/>
    <w:pPr>
      <w:spacing w:after="210" w:line="240" w:lineRule="auto"/>
    </w:pPr>
    <w:rPr>
      <w:rFonts w:ascii="Times New Roman" w:hAnsi="Times New Roman"/>
      <w:color w:val="333333"/>
      <w:sz w:val="18"/>
      <w:szCs w:val="18"/>
      <w:lang w:eastAsia="sl-SI"/>
    </w:rPr>
  </w:style>
  <w:style w:type="paragraph" w:styleId="Naslov">
    <w:name w:val="Title"/>
    <w:basedOn w:val="Navaden"/>
    <w:link w:val="NaslovZnak"/>
    <w:qFormat/>
    <w:rsid w:val="00370067"/>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370067"/>
    <w:rPr>
      <w:rFonts w:ascii="Arial" w:eastAsia="Times New Roman" w:hAnsi="Arial" w:cs="Times New Roman"/>
      <w:b/>
      <w:color w:val="000000"/>
      <w:sz w:val="24"/>
      <w:szCs w:val="20"/>
      <w:lang w:val="en-GB" w:eastAsia="sl-SI"/>
    </w:rPr>
  </w:style>
  <w:style w:type="paragraph" w:customStyle="1" w:styleId="odstavek1">
    <w:name w:val="odstavek1"/>
    <w:basedOn w:val="Navaden"/>
    <w:rsid w:val="00370067"/>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3A4C1F"/>
    <w:rPr>
      <w:sz w:val="16"/>
      <w:szCs w:val="16"/>
    </w:rPr>
  </w:style>
  <w:style w:type="paragraph" w:styleId="Pripombabesedilo">
    <w:name w:val="annotation text"/>
    <w:basedOn w:val="Navaden"/>
    <w:link w:val="PripombabesediloZnak"/>
    <w:uiPriority w:val="99"/>
    <w:semiHidden/>
    <w:unhideWhenUsed/>
    <w:rsid w:val="003A4C1F"/>
    <w:pPr>
      <w:spacing w:line="240" w:lineRule="auto"/>
    </w:pPr>
    <w:rPr>
      <w:szCs w:val="20"/>
    </w:rPr>
  </w:style>
  <w:style w:type="character" w:customStyle="1" w:styleId="PripombabesediloZnak">
    <w:name w:val="Pripomba – besedilo Znak"/>
    <w:basedOn w:val="Privzetapisavaodstavka"/>
    <w:link w:val="Pripombabesedilo"/>
    <w:uiPriority w:val="99"/>
    <w:semiHidden/>
    <w:rsid w:val="003A4C1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A4C1F"/>
    <w:rPr>
      <w:b/>
      <w:bCs/>
    </w:rPr>
  </w:style>
  <w:style w:type="character" w:customStyle="1" w:styleId="ZadevapripombeZnak">
    <w:name w:val="Zadeva pripombe Znak"/>
    <w:basedOn w:val="PripombabesediloZnak"/>
    <w:link w:val="Zadevapripombe"/>
    <w:uiPriority w:val="99"/>
    <w:semiHidden/>
    <w:rsid w:val="003A4C1F"/>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A4C1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C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0067"/>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70067"/>
    <w:pPr>
      <w:tabs>
        <w:tab w:val="center" w:pos="4320"/>
        <w:tab w:val="right" w:pos="8640"/>
      </w:tabs>
    </w:pPr>
  </w:style>
  <w:style w:type="character" w:customStyle="1" w:styleId="GlavaZnak">
    <w:name w:val="Glava Znak"/>
    <w:basedOn w:val="Privzetapisavaodstavka"/>
    <w:link w:val="Glava"/>
    <w:rsid w:val="00370067"/>
    <w:rPr>
      <w:rFonts w:ascii="Arial" w:eastAsia="Times New Roman" w:hAnsi="Arial" w:cs="Times New Roman"/>
      <w:sz w:val="20"/>
      <w:szCs w:val="24"/>
    </w:rPr>
  </w:style>
  <w:style w:type="paragraph" w:styleId="Noga">
    <w:name w:val="footer"/>
    <w:basedOn w:val="Navaden"/>
    <w:link w:val="NogaZnak"/>
    <w:uiPriority w:val="99"/>
    <w:rsid w:val="00370067"/>
    <w:pPr>
      <w:tabs>
        <w:tab w:val="center" w:pos="4320"/>
        <w:tab w:val="right" w:pos="8640"/>
      </w:tabs>
    </w:pPr>
  </w:style>
  <w:style w:type="character" w:customStyle="1" w:styleId="NogaZnak">
    <w:name w:val="Noga Znak"/>
    <w:basedOn w:val="Privzetapisavaodstavka"/>
    <w:link w:val="Noga"/>
    <w:uiPriority w:val="99"/>
    <w:rsid w:val="00370067"/>
    <w:rPr>
      <w:rFonts w:ascii="Arial" w:eastAsia="Times New Roman" w:hAnsi="Arial" w:cs="Times New Roman"/>
      <w:sz w:val="20"/>
      <w:szCs w:val="24"/>
    </w:rPr>
  </w:style>
  <w:style w:type="paragraph" w:customStyle="1" w:styleId="NaslovpredpisaZnakZnak">
    <w:name w:val="Naslov_predpisa Znak Znak"/>
    <w:basedOn w:val="Navaden"/>
    <w:rsid w:val="00370067"/>
    <w:pPr>
      <w:suppressAutoHyphens/>
      <w:overflowPunct w:val="0"/>
      <w:autoSpaceDE w:val="0"/>
      <w:spacing w:before="120" w:after="160" w:line="200" w:lineRule="exact"/>
      <w:jc w:val="center"/>
      <w:textAlignment w:val="baseline"/>
    </w:pPr>
    <w:rPr>
      <w:rFonts w:cs="Arial"/>
      <w:b/>
      <w:sz w:val="24"/>
      <w:lang w:eastAsia="ar-SA"/>
    </w:rPr>
  </w:style>
  <w:style w:type="paragraph" w:styleId="Odstavekseznama">
    <w:name w:val="List Paragraph"/>
    <w:basedOn w:val="Navaden"/>
    <w:uiPriority w:val="99"/>
    <w:qFormat/>
    <w:rsid w:val="00370067"/>
    <w:pPr>
      <w:ind w:left="720"/>
      <w:contextualSpacing/>
    </w:pPr>
  </w:style>
  <w:style w:type="paragraph" w:styleId="Navadensplet">
    <w:name w:val="Normal (Web)"/>
    <w:basedOn w:val="Navaden"/>
    <w:rsid w:val="00370067"/>
    <w:pPr>
      <w:spacing w:after="210" w:line="240" w:lineRule="auto"/>
    </w:pPr>
    <w:rPr>
      <w:rFonts w:ascii="Times New Roman" w:hAnsi="Times New Roman"/>
      <w:color w:val="333333"/>
      <w:sz w:val="18"/>
      <w:szCs w:val="18"/>
      <w:lang w:eastAsia="sl-SI"/>
    </w:rPr>
  </w:style>
  <w:style w:type="paragraph" w:styleId="Naslov">
    <w:name w:val="Title"/>
    <w:basedOn w:val="Navaden"/>
    <w:link w:val="NaslovZnak"/>
    <w:qFormat/>
    <w:rsid w:val="00370067"/>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370067"/>
    <w:rPr>
      <w:rFonts w:ascii="Arial" w:eastAsia="Times New Roman" w:hAnsi="Arial" w:cs="Times New Roman"/>
      <w:b/>
      <w:color w:val="000000"/>
      <w:sz w:val="24"/>
      <w:szCs w:val="20"/>
      <w:lang w:val="en-GB" w:eastAsia="sl-SI"/>
    </w:rPr>
  </w:style>
  <w:style w:type="paragraph" w:customStyle="1" w:styleId="odstavek1">
    <w:name w:val="odstavek1"/>
    <w:basedOn w:val="Navaden"/>
    <w:rsid w:val="00370067"/>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3A4C1F"/>
    <w:rPr>
      <w:sz w:val="16"/>
      <w:szCs w:val="16"/>
    </w:rPr>
  </w:style>
  <w:style w:type="paragraph" w:styleId="Pripombabesedilo">
    <w:name w:val="annotation text"/>
    <w:basedOn w:val="Navaden"/>
    <w:link w:val="PripombabesediloZnak"/>
    <w:uiPriority w:val="99"/>
    <w:semiHidden/>
    <w:unhideWhenUsed/>
    <w:rsid w:val="003A4C1F"/>
    <w:pPr>
      <w:spacing w:line="240" w:lineRule="auto"/>
    </w:pPr>
    <w:rPr>
      <w:szCs w:val="20"/>
    </w:rPr>
  </w:style>
  <w:style w:type="character" w:customStyle="1" w:styleId="PripombabesediloZnak">
    <w:name w:val="Pripomba – besedilo Znak"/>
    <w:basedOn w:val="Privzetapisavaodstavka"/>
    <w:link w:val="Pripombabesedilo"/>
    <w:uiPriority w:val="99"/>
    <w:semiHidden/>
    <w:rsid w:val="003A4C1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A4C1F"/>
    <w:rPr>
      <w:b/>
      <w:bCs/>
    </w:rPr>
  </w:style>
  <w:style w:type="character" w:customStyle="1" w:styleId="ZadevapripombeZnak">
    <w:name w:val="Zadeva pripombe Znak"/>
    <w:basedOn w:val="PripombabesediloZnak"/>
    <w:link w:val="Zadevapripombe"/>
    <w:uiPriority w:val="99"/>
    <w:semiHidden/>
    <w:rsid w:val="003A4C1F"/>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A4C1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C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FDDA-379B-4C61-BD3D-4E9DE8CF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5787</Words>
  <Characters>32990</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Mateja.Tavcar</cp:lastModifiedBy>
  <cp:revision>10</cp:revision>
  <cp:lastPrinted>2015-12-16T13:23:00Z</cp:lastPrinted>
  <dcterms:created xsi:type="dcterms:W3CDTF">2015-12-18T08:30:00Z</dcterms:created>
  <dcterms:modified xsi:type="dcterms:W3CDTF">2015-12-18T11:44:00Z</dcterms:modified>
</cp:coreProperties>
</file>