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4" w:rsidRPr="00824FFF" w:rsidRDefault="00DE7DA9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Priloga 3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</w:rPr>
        <w:t>Katalog zmanjšanj plačil in izključitev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</w:rPr>
        <w:t>Splošno:</w:t>
      </w:r>
    </w:p>
    <w:p w:rsidR="002A0444" w:rsidRPr="00824FFF" w:rsidRDefault="002A0444" w:rsidP="002A0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Če je v tekočem letu v okviru posamezne zahteve DŽ – prašiči ugotovljenih več kršitev, se za to zahtevo uporabi najvišja stopnja zmanjšanja plačila.</w:t>
      </w:r>
    </w:p>
    <w:p w:rsidR="002A0444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Če je v tekočem letu v okviru DŽ – govedo ugotovljenih več kršitev, se za ta ukrep uporabi najvišja stopnja zmanjšanja plačila.</w:t>
      </w:r>
    </w:p>
    <w:p w:rsidR="002A0444" w:rsidRPr="00AB252A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Če je v tekočem letu v okviru DŽ – </w:t>
      </w:r>
      <w:r>
        <w:rPr>
          <w:rFonts w:ascii="Arial" w:eastAsia="Times New Roman" w:hAnsi="Arial" w:cs="Arial"/>
          <w:color w:val="000000"/>
          <w:sz w:val="20"/>
          <w:szCs w:val="20"/>
        </w:rPr>
        <w:t>drobnica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ugotovljenih več kršitev, se za ta ukrep uporabi najvišja stopnja zmanjšanja plačila.</w:t>
      </w:r>
    </w:p>
    <w:p w:rsidR="002A0444" w:rsidRPr="00824FFF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Če je v tekočem letu v okviru ukrepa DŽ ugotovljenih več kršitev, za katera se uporabi zmanjšanja na </w:t>
      </w:r>
      <w:r w:rsidR="00CD4F3B">
        <w:rPr>
          <w:rFonts w:ascii="Arial" w:eastAsia="Times New Roman" w:hAnsi="Arial" w:cs="Arial"/>
          <w:color w:val="000000"/>
          <w:sz w:val="20"/>
          <w:szCs w:val="20"/>
        </w:rPr>
        <w:t>ravni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celotnega ukrepa DŽ, se uporabi najvišja stopnja zmanjšanja plačila.</w:t>
      </w:r>
    </w:p>
    <w:p w:rsidR="002A0444" w:rsidRPr="00824FFF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Če je v okviru ukrepa DŽ ugotovljenih več kršitev, ki predvidevajo zmanjšanje plačila tako na ravni DŽ – prašiči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DŽ – govedo oziroma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DŽ – drobnica 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kot na ravni celotnega ukrepa DŽ, se zmanjšanje plačila najprej opravi na ravni posamezne </w:t>
      </w:r>
      <w:r>
        <w:rPr>
          <w:rFonts w:ascii="Arial" w:eastAsia="Times New Roman" w:hAnsi="Arial" w:cs="Arial"/>
          <w:color w:val="000000"/>
          <w:sz w:val="20"/>
          <w:szCs w:val="20"/>
        </w:rPr>
        <w:t>operacije</w:t>
      </w:r>
      <w:r w:rsidR="00CD4F3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nato pa na preostanku plačila celotnega ukrepa DŽ.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Kršitve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zahtev in obveznosti iz 8., 9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., 1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3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.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 2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1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in 27. 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člena te uredbe: </w:t>
      </w: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Pri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ugotovljeni kršitvi zahteve iz 8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. člena te uredbe se plačilo zmanjša</w:t>
      </w:r>
      <w:r w:rsidR="00CD4F3B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, kakor je navedeno spodaj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: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902"/>
        <w:gridCol w:w="1901"/>
        <w:gridCol w:w="1902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v obsegu najmanj štiri pedagoške ure letno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ni opravljeno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30</w:t>
            </w:r>
            <w:r w:rsidR="00CD4F3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40</w:t>
            </w:r>
            <w:r w:rsidR="00CD4F3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</w:t>
            </w:r>
          </w:p>
        </w:tc>
      </w:tr>
    </w:tbl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za DŽ – prašiči ugotavlja od vključno leta 2014 naprej, za DŽ – govedo od vključno leta 2016 naprej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za </w:t>
      </w:r>
      <w:r>
        <w:rPr>
          <w:rFonts w:ascii="Arial" w:eastAsia="Times New Roman" w:hAnsi="Arial" w:cs="Arial"/>
          <w:color w:val="000000"/>
          <w:sz w:val="20"/>
          <w:szCs w:val="20"/>
        </w:rPr>
        <w:t>DŽ – drobnica d vključno leta 2017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 naprej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  <w:r w:rsidRPr="00824FFF">
        <w:rPr>
          <w:rFonts w:ascii="Helv" w:eastAsia="Times New Roman" w:hAnsi="Helv" w:cs="Helv"/>
          <w:color w:val="000000"/>
          <w:sz w:val="20"/>
          <w:szCs w:val="20"/>
        </w:rPr>
        <w:t>Pri ugotovljeni kršitvi o</w:t>
      </w:r>
      <w:r>
        <w:rPr>
          <w:rFonts w:ascii="Helv" w:eastAsia="Times New Roman" w:hAnsi="Helv" w:cs="Helv"/>
          <w:color w:val="000000"/>
          <w:sz w:val="20"/>
          <w:szCs w:val="20"/>
        </w:rPr>
        <w:t>bveznosti iz tretjega odstavka 9</w:t>
      </w:r>
      <w:r w:rsidRPr="00824FFF">
        <w:rPr>
          <w:rFonts w:ascii="Helv" w:eastAsia="Times New Roman" w:hAnsi="Helv" w:cs="Helv"/>
          <w:color w:val="000000"/>
          <w:sz w:val="20"/>
          <w:szCs w:val="20"/>
        </w:rPr>
        <w:t>. člena te uredbe se plačilo zmanjša</w:t>
      </w:r>
      <w:r w:rsidR="00CD4F3B">
        <w:rPr>
          <w:rFonts w:ascii="Helv" w:eastAsia="Times New Roman" w:hAnsi="Helv" w:cs="Helv"/>
          <w:color w:val="000000"/>
          <w:sz w:val="20"/>
          <w:szCs w:val="20"/>
        </w:rPr>
        <w:t>, ka</w:t>
      </w:r>
      <w:r w:rsidR="009C0101">
        <w:rPr>
          <w:rFonts w:ascii="Helv" w:eastAsia="Times New Roman" w:hAnsi="Helv" w:cs="Helv"/>
          <w:color w:val="000000"/>
          <w:sz w:val="20"/>
          <w:szCs w:val="20"/>
        </w:rPr>
        <w:t>k</w:t>
      </w:r>
      <w:r w:rsidR="00CD4F3B">
        <w:rPr>
          <w:rFonts w:ascii="Helv" w:eastAsia="Times New Roman" w:hAnsi="Helv" w:cs="Helv"/>
          <w:color w:val="000000"/>
          <w:sz w:val="20"/>
          <w:szCs w:val="20"/>
        </w:rPr>
        <w:t>or je navedeno spodaj</w:t>
      </w:r>
      <w:r w:rsidRPr="00824FFF">
        <w:rPr>
          <w:rFonts w:ascii="Helv" w:eastAsia="Times New Roman" w:hAnsi="Helv" w:cs="Helv"/>
          <w:color w:val="000000"/>
          <w:sz w:val="20"/>
          <w:szCs w:val="20"/>
        </w:rPr>
        <w:t>: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876"/>
        <w:gridCol w:w="1889"/>
        <w:gridCol w:w="1902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Informiranje in obveščanje javnosti o aktivnostih, ki prejemajo podporo iz PRP 2014–2020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Informiranje in obveščanje javnosti ni izvedeno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1 %.</w:t>
            </w:r>
          </w:p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1 %.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2 %.</w:t>
            </w:r>
          </w:p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2 %.</w:t>
            </w:r>
          </w:p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lastRenderedPageBreak/>
        <w:t>Ponavljanje kršitve se za DŽ – prašiči ugotavlja od vključno leta 2014 naprej, za DŽ – govedo od vključno leta 2016 naprej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za </w:t>
      </w:r>
      <w:r>
        <w:rPr>
          <w:rFonts w:ascii="Arial" w:eastAsia="Times New Roman" w:hAnsi="Arial" w:cs="Arial"/>
          <w:color w:val="000000"/>
          <w:sz w:val="20"/>
          <w:szCs w:val="20"/>
        </w:rPr>
        <w:t>DŽ – drobnica od vključno leta 2017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 naprej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ugotovljenih kršitvah pogojev za zahteve, ki so opredeljeni v 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3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. členu te uredbe, se plačilo zmanjša, k</w:t>
      </w:r>
      <w:r w:rsidR="00CD4F3B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akor je navedeno spodaj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: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03"/>
        <w:gridCol w:w="2477"/>
        <w:gridCol w:w="1881"/>
        <w:gridCol w:w="1881"/>
        <w:gridCol w:w="1881"/>
        <w:gridCol w:w="1881"/>
      </w:tblGrid>
      <w:tr w:rsidR="002A0444" w:rsidRPr="00824FFF" w:rsidTr="00CD4F3B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Kategorija živali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Zahteva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Kršitev zahteve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Zmanjšanje plačila ob prvi kršitvi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prvi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drugi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 in mladice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B414BA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Del="000C3B39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24FFF" w:rsidDel="00B170B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10 % večja neovirana talna 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površina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Zahteve ne izpolnjuje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+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Dodatna ponudba voluminozne krme ali krme z visokim deležem vlaknine</w:t>
            </w: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</w:t>
            </w:r>
          </w:p>
        </w:tc>
        <w:tc>
          <w:tcPr>
            <w:tcW w:w="290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A0444" w:rsidRPr="00824FFF" w:rsidRDefault="00CD4F3B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Zago</w:t>
            </w:r>
            <w:r w:rsidR="009C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vitev</w:t>
            </w:r>
            <w:r w:rsidR="002A0444"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toplotn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ega</w:t>
            </w:r>
            <w:r w:rsidR="002A0444"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ugodj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8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36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Kirurška kastracija sesnih pujskov</w:t>
            </w:r>
          </w:p>
        </w:tc>
        <w:tc>
          <w:tcPr>
            <w:tcW w:w="2477" w:type="dxa"/>
            <w:tcBorders>
              <w:top w:val="single" w:sz="8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Tekači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Pitanci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Del="00EE5BE8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</w:tr>
      <w:tr w:rsidR="002A0444" w:rsidRPr="00824FFF" w:rsidTr="00CD4F3B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Del="00C605C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C605C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</w:tbl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2014 naprej.</w:t>
      </w: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24FFF">
        <w:rPr>
          <w:rFonts w:ascii="Arial" w:eastAsia="Times New Roman" w:hAnsi="Arial" w:cs="Times New Roman"/>
          <w:sz w:val="20"/>
          <w:szCs w:val="24"/>
        </w:rPr>
        <w:t>Pri ugotovljenih kršitvah pogojev za zahtevo, ki so opredeljeni v 2</w:t>
      </w:r>
      <w:r>
        <w:rPr>
          <w:rFonts w:ascii="Arial" w:eastAsia="Times New Roman" w:hAnsi="Arial" w:cs="Times New Roman"/>
          <w:sz w:val="20"/>
          <w:szCs w:val="24"/>
        </w:rPr>
        <w:t>1</w:t>
      </w:r>
      <w:r w:rsidRPr="00824FFF">
        <w:rPr>
          <w:rFonts w:ascii="Arial" w:eastAsia="Times New Roman" w:hAnsi="Arial" w:cs="Times New Roman"/>
          <w:sz w:val="20"/>
          <w:szCs w:val="24"/>
        </w:rPr>
        <w:t>. členu te uredbe, se plačilo zmanjša, k</w:t>
      </w:r>
      <w:r w:rsidR="00CD4F3B">
        <w:rPr>
          <w:rFonts w:ascii="Arial" w:eastAsia="Times New Roman" w:hAnsi="Arial" w:cs="Times New Roman"/>
          <w:sz w:val="20"/>
          <w:szCs w:val="24"/>
        </w:rPr>
        <w:t>akor je navedeno spodaj</w:t>
      </w:r>
      <w:r w:rsidRPr="00824FFF">
        <w:rPr>
          <w:rFonts w:ascii="Arial" w:eastAsia="Times New Roman" w:hAnsi="Arial" w:cs="Times New Roman"/>
          <w:sz w:val="20"/>
          <w:szCs w:val="24"/>
        </w:rPr>
        <w:t>:</w:t>
      </w: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Koprološka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za govedo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ni izdelana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ali ni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izdelana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25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za teleta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ni izdelana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ali ni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izdelana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za vse živali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25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za govedo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za teleta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Tretiranje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Tretiranje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goveda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ga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na podlagi rezultatov koprološke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analize ni izvedeno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ali ni izvedeno za vse živali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Tretiranje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telet na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podlagi rezultatov koprološke analize ni izvedeno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ali ni izvedeno za vse živali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Tretiranje goveda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ga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Tretiranje telet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se ne vodi 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Prepoved oziroma omejitev paše znotraj ekološko pomembnih območij</w:t>
            </w: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Živali se pasejo na območju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kjer je paša prepovedana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oziroma v času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ko paša ni dovoljena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</w:tbl>
    <w:p w:rsidR="002A0444" w:rsidRPr="00824FFF" w:rsidRDefault="002A0444" w:rsidP="002A0444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2016 naprej.</w:t>
      </w:r>
    </w:p>
    <w:p w:rsidR="002A0444" w:rsidRPr="00824FFF" w:rsidRDefault="002A0444" w:rsidP="002A0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24FFF">
        <w:rPr>
          <w:rFonts w:ascii="Arial" w:eastAsia="Times New Roman" w:hAnsi="Arial" w:cs="Times New Roman"/>
          <w:sz w:val="20"/>
          <w:szCs w:val="24"/>
        </w:rPr>
        <w:t xml:space="preserve">Pri ugotovljenih kršitvah pogojev za zahtevo, ki so opredeljeni </w:t>
      </w:r>
      <w:r w:rsidRPr="0059530F">
        <w:rPr>
          <w:rFonts w:ascii="Arial" w:eastAsia="Times New Roman" w:hAnsi="Arial" w:cs="Times New Roman"/>
          <w:sz w:val="20"/>
          <w:szCs w:val="24"/>
        </w:rPr>
        <w:t xml:space="preserve">v </w:t>
      </w:r>
      <w:r>
        <w:rPr>
          <w:rFonts w:ascii="Arial" w:eastAsia="Times New Roman" w:hAnsi="Arial" w:cs="Times New Roman"/>
          <w:sz w:val="20"/>
          <w:szCs w:val="24"/>
        </w:rPr>
        <w:t>27</w:t>
      </w:r>
      <w:r w:rsidRPr="0059530F">
        <w:rPr>
          <w:rFonts w:ascii="Arial" w:eastAsia="Times New Roman" w:hAnsi="Arial" w:cs="Times New Roman"/>
          <w:sz w:val="20"/>
          <w:szCs w:val="24"/>
        </w:rPr>
        <w:t>. členu</w:t>
      </w:r>
      <w:r w:rsidRPr="00824FFF">
        <w:rPr>
          <w:rFonts w:ascii="Arial" w:eastAsia="Times New Roman" w:hAnsi="Arial" w:cs="Times New Roman"/>
          <w:sz w:val="20"/>
          <w:szCs w:val="24"/>
        </w:rPr>
        <w:t xml:space="preserve"> te uredbe, se plačilo zmanjša, k</w:t>
      </w:r>
      <w:r w:rsidR="00EB5FCA">
        <w:rPr>
          <w:rFonts w:ascii="Arial" w:eastAsia="Times New Roman" w:hAnsi="Arial" w:cs="Times New Roman"/>
          <w:sz w:val="20"/>
          <w:szCs w:val="24"/>
        </w:rPr>
        <w:t>akor je navedeno spodaj</w:t>
      </w:r>
      <w:r w:rsidRPr="00824FFF">
        <w:rPr>
          <w:rFonts w:ascii="Arial" w:eastAsia="Times New Roman" w:hAnsi="Arial" w:cs="Times New Roman"/>
          <w:sz w:val="20"/>
          <w:szCs w:val="24"/>
        </w:rPr>
        <w:t>:</w:t>
      </w: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Koprološka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 ni izdelana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ali ni izdelana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25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Koprološka analiza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Tretiranje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Tretiranje na podlagi rezultatov koprološke analize ni izvedeno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ali ni izvedeno za vse živali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Tretiranje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se ne vodi 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Prepoved oziroma omejitev paše znotraj ekološko pomembnih območij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Živali se pasejo na območju</w:t>
            </w:r>
            <w:r w:rsidR="00EE6279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kjer je paša prepovedana</w:t>
            </w:r>
            <w:r w:rsidR="00EE6279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oziroma v času</w:t>
            </w:r>
            <w:r w:rsidR="00EE6279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ko paša ni dovoljena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</w:tbl>
    <w:p w:rsidR="002A0444" w:rsidRPr="00824FFF" w:rsidRDefault="002A0444" w:rsidP="002A0444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2017 naprej.</w:t>
      </w:r>
    </w:p>
    <w:p w:rsidR="006A46C8" w:rsidRDefault="006A46C8"/>
    <w:sectPr w:rsidR="006A46C8" w:rsidSect="002A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B5" w:rsidRDefault="005252B5" w:rsidP="0083083C">
      <w:pPr>
        <w:spacing w:after="0" w:line="240" w:lineRule="auto"/>
      </w:pPr>
      <w:r>
        <w:separator/>
      </w:r>
    </w:p>
  </w:endnote>
  <w:endnote w:type="continuationSeparator" w:id="0">
    <w:p w:rsidR="005252B5" w:rsidRDefault="005252B5" w:rsidP="0083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C" w:rsidRDefault="008308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084"/>
      <w:docPartObj>
        <w:docPartGallery w:val="Page Numbers (Bottom of Page)"/>
        <w:docPartUnique/>
      </w:docPartObj>
    </w:sdtPr>
    <w:sdtContent>
      <w:p w:rsidR="0083083C" w:rsidRDefault="0083083C" w:rsidP="0083083C">
        <w:pPr>
          <w:pStyle w:val="Noga"/>
          <w:tabs>
            <w:tab w:val="left" w:pos="11839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Pr="0083083C">
          <w:rPr>
            <w:rFonts w:ascii="Arial" w:hAnsi="Arial" w:cs="Arial"/>
            <w:sz w:val="16"/>
          </w:rPr>
          <w:fldChar w:fldCharType="begin"/>
        </w:r>
        <w:r w:rsidRPr="0083083C">
          <w:rPr>
            <w:rFonts w:ascii="Arial" w:hAnsi="Arial" w:cs="Arial"/>
            <w:sz w:val="16"/>
          </w:rPr>
          <w:instrText>PAGE   \* MERGEFORMAT</w:instrText>
        </w:r>
        <w:r w:rsidRPr="0083083C"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</w:rPr>
          <w:t>1</w:t>
        </w:r>
        <w:r w:rsidRPr="0083083C">
          <w:rPr>
            <w:rFonts w:ascii="Arial" w:hAnsi="Arial" w:cs="Arial"/>
            <w:sz w:val="16"/>
          </w:rPr>
          <w:fldChar w:fldCharType="end"/>
        </w:r>
      </w:p>
    </w:sdtContent>
  </w:sdt>
  <w:p w:rsidR="0083083C" w:rsidRDefault="0083083C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C" w:rsidRDefault="0083083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B5" w:rsidRDefault="005252B5" w:rsidP="0083083C">
      <w:pPr>
        <w:spacing w:after="0" w:line="240" w:lineRule="auto"/>
      </w:pPr>
      <w:r>
        <w:separator/>
      </w:r>
    </w:p>
  </w:footnote>
  <w:footnote w:type="continuationSeparator" w:id="0">
    <w:p w:rsidR="005252B5" w:rsidRDefault="005252B5" w:rsidP="0083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C" w:rsidRDefault="0083083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C" w:rsidRDefault="0083083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C" w:rsidRDefault="0083083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75"/>
    <w:multiLevelType w:val="hybridMultilevel"/>
    <w:tmpl w:val="1C149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4"/>
    <w:rsid w:val="002A0444"/>
    <w:rsid w:val="00395007"/>
    <w:rsid w:val="005252B5"/>
    <w:rsid w:val="0061083B"/>
    <w:rsid w:val="006A46C8"/>
    <w:rsid w:val="0083083C"/>
    <w:rsid w:val="00966688"/>
    <w:rsid w:val="009C0101"/>
    <w:rsid w:val="00CD4F3B"/>
    <w:rsid w:val="00DE7DA9"/>
    <w:rsid w:val="00EB5FCA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4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3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083C"/>
  </w:style>
  <w:style w:type="paragraph" w:styleId="Noga">
    <w:name w:val="footer"/>
    <w:basedOn w:val="Navaden"/>
    <w:link w:val="NogaZnak"/>
    <w:uiPriority w:val="99"/>
    <w:unhideWhenUsed/>
    <w:rsid w:val="008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4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3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083C"/>
  </w:style>
  <w:style w:type="paragraph" w:styleId="Noga">
    <w:name w:val="footer"/>
    <w:basedOn w:val="Navaden"/>
    <w:link w:val="NogaZnak"/>
    <w:uiPriority w:val="99"/>
    <w:unhideWhenUsed/>
    <w:rsid w:val="008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MVokal</cp:lastModifiedBy>
  <cp:revision>8</cp:revision>
  <dcterms:created xsi:type="dcterms:W3CDTF">2016-11-24T12:10:00Z</dcterms:created>
  <dcterms:modified xsi:type="dcterms:W3CDTF">2016-12-19T15:06:00Z</dcterms:modified>
</cp:coreProperties>
</file>