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05" w:rsidRPr="00824FFF" w:rsidRDefault="003E3569" w:rsidP="00975105">
      <w:pPr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0"/>
          <w:szCs w:val="20"/>
        </w:rPr>
        <w:t>Priloga 5</w:t>
      </w:r>
    </w:p>
    <w:p w:rsidR="00975105" w:rsidRPr="00824FFF" w:rsidRDefault="00975105" w:rsidP="00975105">
      <w:pPr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75105" w:rsidRPr="00824FFF" w:rsidRDefault="00975105" w:rsidP="00975105">
      <w:pPr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24FFF">
        <w:rPr>
          <w:rFonts w:ascii="Arial" w:eastAsia="Times New Roman" w:hAnsi="Arial" w:cs="Arial"/>
          <w:b/>
          <w:color w:val="000000"/>
          <w:sz w:val="20"/>
          <w:szCs w:val="20"/>
        </w:rPr>
        <w:t>Ekološko pomembna območja</w:t>
      </w:r>
    </w:p>
    <w:p w:rsidR="00975105" w:rsidRPr="00824FFF" w:rsidRDefault="00975105" w:rsidP="00975105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</w:p>
    <w:p w:rsidR="00975105" w:rsidRPr="00824FFF" w:rsidRDefault="00975105" w:rsidP="00975105">
      <w:pPr>
        <w:numPr>
          <w:ilvl w:val="0"/>
          <w:numId w:val="1"/>
        </w:numPr>
        <w:spacing w:line="260" w:lineRule="atLeast"/>
        <w:ind w:left="714" w:hanging="357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824FFF">
        <w:rPr>
          <w:rFonts w:ascii="Arial" w:eastAsia="Times New Roman" w:hAnsi="Arial" w:cs="Arial"/>
          <w:color w:val="000000"/>
          <w:sz w:val="20"/>
          <w:szCs w:val="20"/>
        </w:rPr>
        <w:t>Ekološko pomembna območja posebnih traviščnih habitatov</w:t>
      </w:r>
    </w:p>
    <w:p w:rsidR="00975105" w:rsidRPr="00824FFF" w:rsidRDefault="00975105" w:rsidP="00975105">
      <w:pPr>
        <w:spacing w:line="260" w:lineRule="atLeast"/>
        <w:ind w:left="714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EEECE1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Koda območja</w:t>
            </w:r>
          </w:p>
        </w:tc>
        <w:tc>
          <w:tcPr>
            <w:tcW w:w="6095" w:type="dxa"/>
            <w:shd w:val="clear" w:color="auto" w:fill="EEECE1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Ime območja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SI3000126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Nanoščica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SI5000015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Cerkniško jezero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SI3000226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dolina Vipave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SI3000214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Ličenca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SI3000088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 xml:space="preserve">Boletina – velikonočnica 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SI3000125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Kožbana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SI3000171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Radensko polje - Viršnica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SI3000173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Bloščica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SI3000189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Žejna dolina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SI3000290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Goriška brda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SI3000379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Vrhoveljska planina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SI3000234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Vrbina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SI3000271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Ljubljansko barje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SI3000296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Marindol</w:t>
            </w:r>
          </w:p>
        </w:tc>
      </w:tr>
    </w:tbl>
    <w:p w:rsidR="00975105" w:rsidRPr="00824FFF" w:rsidRDefault="00975105" w:rsidP="00975105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</w:p>
    <w:p w:rsidR="00975105" w:rsidRPr="00824FFF" w:rsidRDefault="00975105" w:rsidP="00975105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</w:p>
    <w:p w:rsidR="00975105" w:rsidRPr="00824FFF" w:rsidRDefault="00975105" w:rsidP="00975105">
      <w:pPr>
        <w:numPr>
          <w:ilvl w:val="0"/>
          <w:numId w:val="1"/>
        </w:numPr>
        <w:spacing w:after="0" w:line="260" w:lineRule="atLeast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824FFF">
        <w:rPr>
          <w:rFonts w:ascii="Arial" w:eastAsia="Times New Roman" w:hAnsi="Arial" w:cs="Arial"/>
          <w:color w:val="000000"/>
          <w:sz w:val="20"/>
          <w:szCs w:val="20"/>
        </w:rPr>
        <w:t>Ekološko pomembna območja posebnih traviščnih habitatov metuljev</w:t>
      </w:r>
    </w:p>
    <w:p w:rsidR="00975105" w:rsidRPr="00824FFF" w:rsidRDefault="00975105" w:rsidP="00975105">
      <w:pPr>
        <w:spacing w:after="0" w:line="260" w:lineRule="atLeast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EEECE1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Koda območja</w:t>
            </w:r>
          </w:p>
        </w:tc>
        <w:tc>
          <w:tcPr>
            <w:tcW w:w="6095" w:type="dxa"/>
            <w:shd w:val="clear" w:color="auto" w:fill="EEECE1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Ime območja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SI3000221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Goričko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SI3000114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Cerovec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SI3000117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 xml:space="preserve">Haloze – vinorodne 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SI3000142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Libanja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SI3000213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Volčeke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SI3000214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Ličenca pri Poljčanah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SI3000215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Mura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SI3000226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dolina Vipave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SI3000231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Javorniki - Snežnik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SI3000255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Trnovski gozd - Nanos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SI3000302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osrednje Slovenske gorice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SI3000306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Dravinja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SI3000173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Bloščica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SI3000271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Ljubljansko barje</w:t>
            </w:r>
          </w:p>
        </w:tc>
      </w:tr>
    </w:tbl>
    <w:p w:rsidR="00975105" w:rsidRPr="00824FFF" w:rsidRDefault="00975105" w:rsidP="00975105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</w:p>
    <w:p w:rsidR="00975105" w:rsidRPr="00824FFF" w:rsidRDefault="00975105" w:rsidP="00975105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</w:p>
    <w:p w:rsidR="00975105" w:rsidRPr="00824FFF" w:rsidRDefault="00975105" w:rsidP="00975105">
      <w:pPr>
        <w:numPr>
          <w:ilvl w:val="0"/>
          <w:numId w:val="1"/>
        </w:numPr>
        <w:spacing w:after="0" w:line="260" w:lineRule="atLeast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824FFF">
        <w:rPr>
          <w:rFonts w:ascii="Arial" w:eastAsia="Times New Roman" w:hAnsi="Arial" w:cs="Arial"/>
          <w:color w:val="000000"/>
          <w:sz w:val="20"/>
          <w:szCs w:val="20"/>
        </w:rPr>
        <w:t xml:space="preserve">Ekološko pomembna območja, kjer je paša prepovedana </w:t>
      </w:r>
    </w:p>
    <w:p w:rsidR="00975105" w:rsidRPr="00824FFF" w:rsidRDefault="00975105" w:rsidP="00975105">
      <w:pPr>
        <w:spacing w:after="0" w:line="260" w:lineRule="atLeast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EEECE1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Koda območja</w:t>
            </w:r>
          </w:p>
        </w:tc>
        <w:tc>
          <w:tcPr>
            <w:tcW w:w="6095" w:type="dxa"/>
            <w:shd w:val="clear" w:color="auto" w:fill="EEECE1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Ime območja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SI3000168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Črna dolina pri Grosuplju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SI3000219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grad Brdo - Preddvor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lastRenderedPageBreak/>
              <w:t>SI3000297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Mišja dolina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SI3000154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Bled - Podhom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SI3000278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Pokljuška barja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SI3000256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Krimsko hribovje - Menišija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SI3000348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Bohinjska Bistrica in Jereka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SI5000008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Škocjanski zatok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SI3000169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Povirje vzhodno od Bodešč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SI3000141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Duplica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SI3000271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Ljubljansko barje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SI5000015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Cerkniško jezero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SI5000017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Nanoščica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SI5000032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Dobrava - Jovsi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SI5000003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dolina Reke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SI5000016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Planinsko polje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SI5000002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Snežnik - Pivka</w:t>
            </w:r>
          </w:p>
        </w:tc>
      </w:tr>
    </w:tbl>
    <w:p w:rsidR="00975105" w:rsidRPr="00824FFF" w:rsidRDefault="00975105" w:rsidP="00975105"/>
    <w:p w:rsidR="00CF6F9F" w:rsidRDefault="00CF6F9F"/>
    <w:sectPr w:rsidR="00CF6F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F8E" w:rsidRDefault="00067F8E" w:rsidP="00A86089">
      <w:pPr>
        <w:spacing w:after="0" w:line="240" w:lineRule="auto"/>
      </w:pPr>
      <w:r>
        <w:separator/>
      </w:r>
    </w:p>
  </w:endnote>
  <w:endnote w:type="continuationSeparator" w:id="0">
    <w:p w:rsidR="00067F8E" w:rsidRDefault="00067F8E" w:rsidP="00A8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83519"/>
      <w:docPartObj>
        <w:docPartGallery w:val="Page Numbers (Bottom of Page)"/>
        <w:docPartUnique/>
      </w:docPartObj>
    </w:sdtPr>
    <w:sdtContent>
      <w:p w:rsidR="00A86089" w:rsidRDefault="00A8608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86089" w:rsidRDefault="00A8608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F8E" w:rsidRDefault="00067F8E" w:rsidP="00A86089">
      <w:pPr>
        <w:spacing w:after="0" w:line="240" w:lineRule="auto"/>
      </w:pPr>
      <w:r>
        <w:separator/>
      </w:r>
    </w:p>
  </w:footnote>
  <w:footnote w:type="continuationSeparator" w:id="0">
    <w:p w:rsidR="00067F8E" w:rsidRDefault="00067F8E" w:rsidP="00A86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F4F"/>
    <w:multiLevelType w:val="hybridMultilevel"/>
    <w:tmpl w:val="B44C6E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05"/>
    <w:rsid w:val="00067F8E"/>
    <w:rsid w:val="003E3569"/>
    <w:rsid w:val="00975105"/>
    <w:rsid w:val="00A86089"/>
    <w:rsid w:val="00C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510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86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86089"/>
  </w:style>
  <w:style w:type="paragraph" w:styleId="Noga">
    <w:name w:val="footer"/>
    <w:basedOn w:val="Navaden"/>
    <w:link w:val="NogaZnak"/>
    <w:uiPriority w:val="99"/>
    <w:unhideWhenUsed/>
    <w:rsid w:val="00A86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86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510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86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86089"/>
  </w:style>
  <w:style w:type="paragraph" w:styleId="Noga">
    <w:name w:val="footer"/>
    <w:basedOn w:val="Navaden"/>
    <w:link w:val="NogaZnak"/>
    <w:uiPriority w:val="99"/>
    <w:unhideWhenUsed/>
    <w:rsid w:val="00A86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8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Nagode</dc:creator>
  <cp:lastModifiedBy>MVokal</cp:lastModifiedBy>
  <cp:revision>3</cp:revision>
  <dcterms:created xsi:type="dcterms:W3CDTF">2016-11-24T12:12:00Z</dcterms:created>
  <dcterms:modified xsi:type="dcterms:W3CDTF">2016-12-19T15:07:00Z</dcterms:modified>
</cp:coreProperties>
</file>