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1A7A" w14:textId="77777777" w:rsidR="009225C6" w:rsidRDefault="009225C6" w:rsidP="00972E7C">
      <w:pPr>
        <w:spacing w:after="0" w:line="260" w:lineRule="atLeast"/>
        <w:rPr>
          <w:rFonts w:cs="Arial"/>
          <w:b/>
          <w:sz w:val="20"/>
          <w:szCs w:val="20"/>
        </w:rPr>
      </w:pPr>
    </w:p>
    <w:p w14:paraId="4C53AF14" w14:textId="5F99B4A9" w:rsidR="000C2297" w:rsidRDefault="000C2297" w:rsidP="000C229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35A3146F" wp14:editId="6A25E462">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Gregorčičeva 20–25, Sl-1001 Ljubljana</w:t>
      </w:r>
      <w:r>
        <w:rPr>
          <w:rFonts w:cs="Arial"/>
          <w:sz w:val="16"/>
        </w:rPr>
        <w:tab/>
      </w:r>
      <w:r>
        <w:rPr>
          <w:rFonts w:cs="Arial"/>
          <w:sz w:val="16"/>
        </w:rPr>
        <w:tab/>
        <w:t>T: +386 1 478 1000</w:t>
      </w:r>
    </w:p>
    <w:p w14:paraId="41707A6B" w14:textId="26B4AB29" w:rsidR="000C2297" w:rsidRDefault="000C2297" w:rsidP="000C2297">
      <w:pPr>
        <w:pStyle w:val="Glava"/>
        <w:tabs>
          <w:tab w:val="clear" w:pos="4320"/>
          <w:tab w:val="left" w:pos="5112"/>
        </w:tabs>
        <w:spacing w:line="240" w:lineRule="exact"/>
        <w:rPr>
          <w:rFonts w:cs="Arial"/>
          <w:sz w:val="16"/>
        </w:rPr>
      </w:pPr>
      <w:r>
        <w:rPr>
          <w:rFonts w:cs="Arial"/>
          <w:sz w:val="16"/>
        </w:rPr>
        <w:tab/>
      </w:r>
      <w:r>
        <w:rPr>
          <w:rFonts w:cs="Arial"/>
          <w:sz w:val="16"/>
        </w:rPr>
        <w:tab/>
        <w:t>F: +386 1 478 1607</w:t>
      </w:r>
    </w:p>
    <w:p w14:paraId="131520C8" w14:textId="7C170FB8" w:rsidR="000C2297" w:rsidRDefault="000C2297" w:rsidP="000C2297">
      <w:pPr>
        <w:pStyle w:val="Glava"/>
        <w:tabs>
          <w:tab w:val="clear" w:pos="4320"/>
          <w:tab w:val="left" w:pos="5112"/>
        </w:tabs>
        <w:spacing w:line="240" w:lineRule="exact"/>
        <w:rPr>
          <w:rFonts w:cs="Arial"/>
          <w:sz w:val="16"/>
        </w:rPr>
      </w:pPr>
      <w:r>
        <w:rPr>
          <w:rFonts w:cs="Arial"/>
          <w:sz w:val="16"/>
        </w:rPr>
        <w:tab/>
      </w:r>
      <w:r>
        <w:rPr>
          <w:rFonts w:cs="Arial"/>
          <w:sz w:val="16"/>
        </w:rPr>
        <w:tab/>
        <w:t>E: gp.gs@gov.si</w:t>
      </w:r>
    </w:p>
    <w:p w14:paraId="2C975E31" w14:textId="1BC2FF28" w:rsidR="000C2297" w:rsidRDefault="000C2297" w:rsidP="000C2297">
      <w:pPr>
        <w:pStyle w:val="Glava"/>
        <w:tabs>
          <w:tab w:val="clear" w:pos="4320"/>
          <w:tab w:val="left" w:pos="5112"/>
        </w:tabs>
        <w:spacing w:line="240" w:lineRule="exact"/>
        <w:rPr>
          <w:rFonts w:cs="Arial"/>
          <w:sz w:val="16"/>
        </w:rPr>
      </w:pPr>
      <w:r>
        <w:rPr>
          <w:rFonts w:cs="Arial"/>
          <w:sz w:val="16"/>
        </w:rPr>
        <w:tab/>
      </w:r>
      <w:r>
        <w:rPr>
          <w:rFonts w:cs="Arial"/>
          <w:sz w:val="16"/>
        </w:rPr>
        <w:tab/>
        <w:t>http://www.vlada.si/</w:t>
      </w:r>
    </w:p>
    <w:p w14:paraId="1A53724F" w14:textId="77777777" w:rsidR="000C2297" w:rsidRDefault="000C2297" w:rsidP="00972E7C">
      <w:pPr>
        <w:spacing w:after="0" w:line="260" w:lineRule="atLeast"/>
        <w:rPr>
          <w:rFonts w:cs="Arial"/>
          <w:b/>
          <w:sz w:val="20"/>
          <w:szCs w:val="20"/>
        </w:rPr>
      </w:pPr>
    </w:p>
    <w:p w14:paraId="0E55026A" w14:textId="77777777" w:rsidR="000C2297" w:rsidRDefault="000C2297" w:rsidP="00972E7C">
      <w:pPr>
        <w:spacing w:after="0" w:line="260" w:lineRule="atLeast"/>
        <w:rPr>
          <w:rFonts w:cs="Arial"/>
          <w:b/>
          <w:sz w:val="20"/>
          <w:szCs w:val="20"/>
        </w:rPr>
      </w:pPr>
    </w:p>
    <w:p w14:paraId="3D7E1103" w14:textId="115FA661" w:rsidR="00A90D5C" w:rsidRDefault="000C2297" w:rsidP="00972E7C">
      <w:pPr>
        <w:pStyle w:val="Naslovpredpisa"/>
        <w:spacing w:before="0" w:after="0" w:line="260" w:lineRule="atLeast"/>
        <w:jc w:val="right"/>
        <w:rPr>
          <w:rFonts w:cs="Arial"/>
          <w:sz w:val="20"/>
          <w:szCs w:val="20"/>
        </w:rPr>
      </w:pPr>
      <w:r>
        <w:rPr>
          <w:rFonts w:cs="Arial"/>
          <w:sz w:val="20"/>
          <w:szCs w:val="20"/>
        </w:rPr>
        <w:t>PREDLOG</w:t>
      </w:r>
    </w:p>
    <w:p w14:paraId="0218095F" w14:textId="2C6A7AB5" w:rsidR="000F3707" w:rsidRDefault="000F3707" w:rsidP="00972E7C">
      <w:pPr>
        <w:pStyle w:val="Naslovpredpisa"/>
        <w:spacing w:before="0" w:after="0" w:line="260" w:lineRule="atLeast"/>
        <w:jc w:val="right"/>
        <w:rPr>
          <w:rFonts w:cs="Arial"/>
          <w:sz w:val="20"/>
          <w:szCs w:val="20"/>
          <w:lang w:eastAsia="sl-SI"/>
        </w:rPr>
      </w:pPr>
      <w:r w:rsidRPr="00BD5E93">
        <w:rPr>
          <w:sz w:val="20"/>
          <w:szCs w:val="20"/>
        </w:rPr>
        <w:t>EVA</w:t>
      </w:r>
      <w:r w:rsidRPr="00BD5E93">
        <w:rPr>
          <w:rFonts w:ascii="Helv" w:hAnsi="Helv" w:cs="Helv"/>
          <w:color w:val="000000"/>
          <w:sz w:val="20"/>
          <w:szCs w:val="20"/>
          <w:lang w:eastAsia="sl-SI"/>
        </w:rPr>
        <w:t xml:space="preserve"> </w:t>
      </w:r>
      <w:r w:rsidR="00D71083" w:rsidRPr="00FF7EB8">
        <w:rPr>
          <w:rFonts w:cs="Arial"/>
          <w:sz w:val="20"/>
          <w:szCs w:val="20"/>
          <w:lang w:eastAsia="sl-SI"/>
        </w:rPr>
        <w:t>2017-1511-0003</w:t>
      </w:r>
    </w:p>
    <w:tbl>
      <w:tblPr>
        <w:tblW w:w="9322" w:type="dxa"/>
        <w:tblLook w:val="04A0" w:firstRow="1" w:lastRow="0" w:firstColumn="1" w:lastColumn="0" w:noHBand="0" w:noVBand="1"/>
      </w:tblPr>
      <w:tblGrid>
        <w:gridCol w:w="9322"/>
      </w:tblGrid>
      <w:tr w:rsidR="000F3707" w:rsidRPr="00BD5E93" w14:paraId="5456BE40" w14:textId="77777777" w:rsidTr="00B76FA2">
        <w:tc>
          <w:tcPr>
            <w:tcW w:w="9322" w:type="dxa"/>
            <w:shd w:val="clear" w:color="auto" w:fill="auto"/>
          </w:tcPr>
          <w:p w14:paraId="4AF9FCC0" w14:textId="77777777" w:rsidR="000C2297" w:rsidRPr="00BD5E93" w:rsidRDefault="000C2297" w:rsidP="000C2297">
            <w:pPr>
              <w:pStyle w:val="Naslovpredpisa"/>
              <w:spacing w:before="0" w:after="0" w:line="260" w:lineRule="atLeast"/>
              <w:jc w:val="right"/>
              <w:rPr>
                <w:rFonts w:cs="Arial"/>
                <w:sz w:val="20"/>
                <w:szCs w:val="20"/>
              </w:rPr>
            </w:pPr>
            <w:r>
              <w:rPr>
                <w:rFonts w:cs="Arial"/>
                <w:sz w:val="20"/>
                <w:szCs w:val="20"/>
              </w:rPr>
              <w:t>NUJNI POSTOPEK</w:t>
            </w:r>
          </w:p>
          <w:p w14:paraId="22C35802" w14:textId="77777777" w:rsidR="000C2297" w:rsidRDefault="000C2297" w:rsidP="00972E7C">
            <w:pPr>
              <w:pStyle w:val="Naslovpredpisa"/>
              <w:spacing w:before="0" w:after="0" w:line="260" w:lineRule="atLeast"/>
              <w:rPr>
                <w:rFonts w:cs="Arial"/>
                <w:sz w:val="20"/>
                <w:szCs w:val="20"/>
              </w:rPr>
            </w:pPr>
          </w:p>
          <w:p w14:paraId="3B13FA3A" w14:textId="77777777" w:rsidR="000C2297" w:rsidRDefault="000C2297" w:rsidP="00972E7C">
            <w:pPr>
              <w:pStyle w:val="Naslovpredpisa"/>
              <w:spacing w:before="0" w:after="0" w:line="260" w:lineRule="atLeast"/>
              <w:rPr>
                <w:rFonts w:cs="Arial"/>
                <w:sz w:val="20"/>
                <w:szCs w:val="20"/>
              </w:rPr>
            </w:pPr>
          </w:p>
          <w:p w14:paraId="6F2C2985" w14:textId="77777777" w:rsidR="000F3707" w:rsidRPr="00B76FA2" w:rsidRDefault="000F3707" w:rsidP="00972E7C">
            <w:pPr>
              <w:pStyle w:val="Naslovpredpisa"/>
              <w:spacing w:before="0" w:after="0" w:line="260" w:lineRule="atLeast"/>
              <w:rPr>
                <w:rFonts w:cs="Arial"/>
                <w:sz w:val="20"/>
                <w:szCs w:val="20"/>
              </w:rPr>
            </w:pPr>
            <w:r w:rsidRPr="00B76FA2">
              <w:rPr>
                <w:rFonts w:cs="Arial"/>
                <w:sz w:val="20"/>
                <w:szCs w:val="20"/>
              </w:rPr>
              <w:t xml:space="preserve">ZAKON </w:t>
            </w:r>
          </w:p>
          <w:p w14:paraId="0C41D360" w14:textId="77777777" w:rsidR="000F3707" w:rsidRPr="00960AA9" w:rsidRDefault="000F3707" w:rsidP="00972E7C">
            <w:pPr>
              <w:pStyle w:val="Naslovpredpisa"/>
              <w:spacing w:before="0" w:after="0" w:line="260" w:lineRule="atLeast"/>
              <w:rPr>
                <w:rFonts w:cs="Arial"/>
                <w:sz w:val="20"/>
                <w:szCs w:val="20"/>
              </w:rPr>
            </w:pPr>
            <w:r w:rsidRPr="00B76FA2">
              <w:rPr>
                <w:rFonts w:cs="Arial"/>
                <w:sz w:val="20"/>
                <w:szCs w:val="20"/>
              </w:rPr>
              <w:t xml:space="preserve">O </w:t>
            </w:r>
            <w:r w:rsidR="00AC263D" w:rsidRPr="00B76FA2">
              <w:rPr>
                <w:rFonts w:cs="Arial"/>
                <w:sz w:val="20"/>
                <w:szCs w:val="20"/>
                <w:lang w:eastAsia="sl-SI"/>
              </w:rPr>
              <w:t>UREDITVI DOLOČENIH VPRAŠANJ ZARADI KONČNE RAZSODBE ARBITRAŽNEGA SODIŠČA NA PODLAGI ARBITRAŽNEGA SPORAZUMA MED VLADO REPUBLIKE SLOVENIJE IN VLADO REPUBLIKE HRVAŠKE</w:t>
            </w:r>
          </w:p>
        </w:tc>
      </w:tr>
      <w:tr w:rsidR="000F3707" w:rsidRPr="00BD5E93" w14:paraId="791E3399" w14:textId="77777777" w:rsidTr="009A798F">
        <w:tc>
          <w:tcPr>
            <w:tcW w:w="9322" w:type="dxa"/>
          </w:tcPr>
          <w:p w14:paraId="1ECD75D1" w14:textId="77777777" w:rsidR="000F3707" w:rsidRPr="00BD5E93" w:rsidRDefault="000F3707" w:rsidP="00972E7C">
            <w:pPr>
              <w:pStyle w:val="Poglavje"/>
              <w:spacing w:before="0" w:after="0" w:line="260" w:lineRule="atLeast"/>
              <w:jc w:val="left"/>
              <w:rPr>
                <w:sz w:val="20"/>
                <w:szCs w:val="20"/>
              </w:rPr>
            </w:pPr>
          </w:p>
          <w:p w14:paraId="4B2DA13A" w14:textId="77777777" w:rsidR="000F3707" w:rsidRPr="00BD5E93" w:rsidRDefault="000F3707" w:rsidP="00972E7C">
            <w:pPr>
              <w:pStyle w:val="Poglavje"/>
              <w:spacing w:before="0" w:after="0" w:line="260" w:lineRule="atLeast"/>
              <w:jc w:val="left"/>
              <w:rPr>
                <w:sz w:val="20"/>
                <w:szCs w:val="20"/>
              </w:rPr>
            </w:pPr>
            <w:r w:rsidRPr="00BD5E93">
              <w:rPr>
                <w:sz w:val="20"/>
                <w:szCs w:val="20"/>
              </w:rPr>
              <w:t>I. UVOD</w:t>
            </w:r>
          </w:p>
          <w:p w14:paraId="308F00CB" w14:textId="77777777" w:rsidR="000F3707" w:rsidRPr="00BD5E93" w:rsidRDefault="000F3707" w:rsidP="00972E7C">
            <w:pPr>
              <w:pStyle w:val="Poglavje"/>
              <w:spacing w:before="0" w:after="0" w:line="260" w:lineRule="atLeast"/>
              <w:jc w:val="left"/>
              <w:rPr>
                <w:sz w:val="20"/>
                <w:szCs w:val="20"/>
              </w:rPr>
            </w:pPr>
          </w:p>
        </w:tc>
      </w:tr>
      <w:tr w:rsidR="000F3707" w:rsidRPr="00BD5E93" w14:paraId="1A10B01D" w14:textId="77777777" w:rsidTr="009A798F">
        <w:tc>
          <w:tcPr>
            <w:tcW w:w="9322" w:type="dxa"/>
          </w:tcPr>
          <w:p w14:paraId="16AE7C35" w14:textId="77777777" w:rsidR="000F3707" w:rsidRPr="00960AA9" w:rsidRDefault="000F3707" w:rsidP="00972E7C">
            <w:pPr>
              <w:pStyle w:val="Oddelek"/>
              <w:numPr>
                <w:ilvl w:val="0"/>
                <w:numId w:val="0"/>
              </w:numPr>
              <w:spacing w:before="0" w:after="0" w:line="260" w:lineRule="atLeast"/>
              <w:contextualSpacing/>
              <w:jc w:val="left"/>
              <w:rPr>
                <w:rFonts w:cs="Arial"/>
                <w:sz w:val="20"/>
                <w:szCs w:val="20"/>
              </w:rPr>
            </w:pPr>
            <w:r w:rsidRPr="00960AA9">
              <w:rPr>
                <w:rFonts w:cs="Arial"/>
                <w:sz w:val="20"/>
                <w:szCs w:val="20"/>
              </w:rPr>
              <w:t>1. OCENA STANJA IN RAZLOGI ZA SPREJEM PREDLOGA ZAKONA</w:t>
            </w:r>
          </w:p>
          <w:p w14:paraId="3EDFA80A" w14:textId="77777777" w:rsidR="000F3707" w:rsidRPr="00960AA9" w:rsidRDefault="000F3707" w:rsidP="00972E7C">
            <w:pPr>
              <w:pStyle w:val="lennaslov"/>
              <w:spacing w:line="260" w:lineRule="atLeast"/>
              <w:contextualSpacing/>
              <w:jc w:val="both"/>
              <w:rPr>
                <w:rFonts w:cs="Calibri"/>
                <w:b w:val="0"/>
                <w:bCs/>
                <w:color w:val="000000"/>
                <w:sz w:val="20"/>
                <w:szCs w:val="20"/>
              </w:rPr>
            </w:pPr>
          </w:p>
          <w:p w14:paraId="253E569C" w14:textId="77777777" w:rsidR="00007DB3" w:rsidRPr="00960AA9" w:rsidRDefault="00007DB3" w:rsidP="00972E7C">
            <w:pPr>
              <w:pStyle w:val="lennaslov"/>
              <w:spacing w:line="260" w:lineRule="atLeast"/>
              <w:contextualSpacing/>
              <w:jc w:val="both"/>
              <w:rPr>
                <w:rFonts w:cs="Calibri"/>
                <w:b w:val="0"/>
                <w:bCs/>
                <w:color w:val="000000"/>
                <w:sz w:val="20"/>
                <w:szCs w:val="20"/>
              </w:rPr>
            </w:pPr>
            <w:r w:rsidRPr="00960AA9">
              <w:rPr>
                <w:rFonts w:cs="Calibri"/>
                <w:b w:val="0"/>
                <w:bCs/>
                <w:color w:val="000000"/>
                <w:sz w:val="20"/>
                <w:szCs w:val="20"/>
              </w:rPr>
              <w:t>Republika Slovenija in Republika Hrvaška sta, glede na to, da v številnih poskusih v zadnjih letih nista razrešili spora glede meje na kopnem in morju, ob sklicevanju na sredstva za mirno reševanje sporov iz 33. člena Ustanovne listine Združenih narodov, ob potrditvi zavezanosti k mirnemu reševanju sporov v duhu dobrososedskih odnosov, upoštevaje njune vitalne interese in ob posredovanju Komisije Evropske unije, sklenili Arbitražni sporazum med Vlado Republike Slovenije in Vlado Republike Hrvaške (Uradni list RS – Mednarodne pogodbe, št. 11/10; v nadaljnjem besedilu: arbitražni sporazum). Arbitražni sporazum je bil podpisan v Stockholmu 4. novembra 2009, veljati pa je začel 29. novembra 2010.</w:t>
            </w:r>
          </w:p>
          <w:p w14:paraId="638D6361" w14:textId="77777777" w:rsidR="00007DB3" w:rsidRPr="00960AA9" w:rsidRDefault="00007DB3" w:rsidP="00972E7C">
            <w:pPr>
              <w:pStyle w:val="lennaslov"/>
              <w:spacing w:line="260" w:lineRule="atLeast"/>
              <w:contextualSpacing/>
              <w:jc w:val="both"/>
              <w:rPr>
                <w:rFonts w:cs="Calibri"/>
                <w:b w:val="0"/>
                <w:bCs/>
                <w:color w:val="000000"/>
                <w:sz w:val="20"/>
                <w:szCs w:val="20"/>
              </w:rPr>
            </w:pPr>
          </w:p>
          <w:p w14:paraId="422A6FBB" w14:textId="77777777" w:rsidR="00007DB3" w:rsidRPr="00960AA9" w:rsidRDefault="00007DB3" w:rsidP="00972E7C">
            <w:pPr>
              <w:pStyle w:val="lennaslov"/>
              <w:spacing w:line="260" w:lineRule="atLeast"/>
              <w:contextualSpacing/>
              <w:jc w:val="both"/>
              <w:rPr>
                <w:rFonts w:cs="Calibri"/>
                <w:b w:val="0"/>
                <w:bCs/>
                <w:color w:val="000000"/>
                <w:sz w:val="20"/>
                <w:szCs w:val="20"/>
              </w:rPr>
            </w:pPr>
            <w:r w:rsidRPr="00960AA9">
              <w:rPr>
                <w:rFonts w:cs="Calibri"/>
                <w:b w:val="0"/>
                <w:bCs/>
                <w:color w:val="000000"/>
                <w:sz w:val="20"/>
                <w:szCs w:val="20"/>
              </w:rPr>
              <w:t xml:space="preserve">Arbitražno sodišče v Haagu je v skladu </w:t>
            </w:r>
            <w:r w:rsidR="00E33E9C">
              <w:rPr>
                <w:rFonts w:cs="Calibri"/>
                <w:b w:val="0"/>
                <w:bCs/>
                <w:color w:val="000000"/>
                <w:sz w:val="20"/>
                <w:szCs w:val="20"/>
              </w:rPr>
              <w:t xml:space="preserve">s </w:t>
            </w:r>
            <w:r w:rsidRPr="00960AA9">
              <w:rPr>
                <w:rFonts w:cs="Calibri"/>
                <w:b w:val="0"/>
                <w:bCs/>
                <w:color w:val="000000"/>
                <w:sz w:val="20"/>
                <w:szCs w:val="20"/>
              </w:rPr>
              <w:t xml:space="preserve">pravili in načeli mednarodnega prava 29. junija 2017 razglasilo Končno razsodbo v arbitraži med Republiko Slovenijo in Republiko Hrvaško glede določitve meje na kopnem in morju med državama (v nadaljnjem besedilu: razsodba), v kateri je določilo potek meje med Republiko Slovenijo in Republiko Hrvaško na kopnem in morju ter v skladu z načeli pravičnosti in dobrososedskih odnosov za dosego poštene in pravične odločitve, upoštevajoč vse upoštevne okoliščine, določilo stik Republike Slovenije z odprtim morjem in režim za uporabo ustreznih morskih območij. </w:t>
            </w:r>
          </w:p>
          <w:p w14:paraId="710D3D8F" w14:textId="77777777" w:rsidR="00007DB3" w:rsidRPr="00960AA9" w:rsidRDefault="00007DB3" w:rsidP="00972E7C">
            <w:pPr>
              <w:pStyle w:val="lennaslov"/>
              <w:spacing w:line="260" w:lineRule="atLeast"/>
              <w:contextualSpacing/>
              <w:jc w:val="both"/>
              <w:rPr>
                <w:rFonts w:cs="Calibri"/>
                <w:b w:val="0"/>
                <w:bCs/>
                <w:color w:val="000000"/>
                <w:sz w:val="20"/>
                <w:szCs w:val="20"/>
              </w:rPr>
            </w:pPr>
          </w:p>
          <w:p w14:paraId="23FF94FB" w14:textId="77777777" w:rsidR="00007DB3" w:rsidRPr="00960AA9" w:rsidRDefault="00007DB3" w:rsidP="00972E7C">
            <w:pPr>
              <w:pStyle w:val="lennaslov"/>
              <w:spacing w:line="260" w:lineRule="atLeast"/>
              <w:contextualSpacing/>
              <w:jc w:val="both"/>
              <w:rPr>
                <w:rFonts w:cs="Calibri"/>
                <w:b w:val="0"/>
                <w:bCs/>
                <w:color w:val="000000"/>
                <w:sz w:val="20"/>
                <w:szCs w:val="20"/>
              </w:rPr>
            </w:pPr>
            <w:r w:rsidRPr="00960AA9">
              <w:rPr>
                <w:rFonts w:cs="Calibri"/>
                <w:b w:val="0"/>
                <w:bCs/>
                <w:color w:val="000000"/>
                <w:sz w:val="20"/>
                <w:szCs w:val="20"/>
              </w:rPr>
              <w:t>V tretjem odstavku 7. člena arbitražnega sporazuma je določeno, da pogodbenici v šestih mesecih po sprejetju razsodbe storita vse potrebno za njeno izvršitev, vključno s spremembo notranje zakonodaje, če je to potrebno.</w:t>
            </w:r>
          </w:p>
          <w:p w14:paraId="1F0328BE" w14:textId="77777777" w:rsidR="00D477C8" w:rsidRPr="00960AA9" w:rsidRDefault="00D477C8" w:rsidP="00972E7C">
            <w:pPr>
              <w:pStyle w:val="lennaslov"/>
              <w:spacing w:line="260" w:lineRule="atLeast"/>
              <w:contextualSpacing/>
              <w:jc w:val="both"/>
              <w:rPr>
                <w:rFonts w:cs="Calibri"/>
                <w:b w:val="0"/>
                <w:bCs/>
                <w:color w:val="000000"/>
                <w:sz w:val="20"/>
                <w:szCs w:val="20"/>
              </w:rPr>
            </w:pPr>
          </w:p>
          <w:p w14:paraId="573EC668" w14:textId="77777777" w:rsidR="00AC263D" w:rsidRPr="00960AA9" w:rsidRDefault="00AC263D" w:rsidP="00972E7C">
            <w:pPr>
              <w:pStyle w:val="Oddelek"/>
              <w:numPr>
                <w:ilvl w:val="0"/>
                <w:numId w:val="0"/>
              </w:numPr>
              <w:spacing w:before="0" w:after="0" w:line="260" w:lineRule="atLeast"/>
              <w:contextualSpacing/>
              <w:jc w:val="both"/>
              <w:rPr>
                <w:rFonts w:cs="Arial"/>
                <w:b w:val="0"/>
                <w:sz w:val="20"/>
                <w:szCs w:val="20"/>
                <w:lang w:eastAsia="sl-SI"/>
              </w:rPr>
            </w:pPr>
            <w:r w:rsidRPr="00960AA9">
              <w:rPr>
                <w:rFonts w:cs="Arial"/>
                <w:b w:val="0"/>
                <w:sz w:val="20"/>
                <w:szCs w:val="20"/>
                <w:lang w:eastAsia="sl-SI"/>
              </w:rPr>
              <w:t xml:space="preserve">Vlada </w:t>
            </w:r>
            <w:r w:rsidR="005A51BD" w:rsidRPr="00960AA9">
              <w:rPr>
                <w:rFonts w:cs="Arial"/>
                <w:b w:val="0"/>
                <w:sz w:val="20"/>
                <w:szCs w:val="20"/>
                <w:lang w:eastAsia="sl-SI"/>
              </w:rPr>
              <w:t xml:space="preserve">Republike Slovenije </w:t>
            </w:r>
            <w:r w:rsidRPr="00960AA9">
              <w:rPr>
                <w:rFonts w:cs="Arial"/>
                <w:b w:val="0"/>
                <w:sz w:val="20"/>
                <w:szCs w:val="20"/>
                <w:lang w:eastAsia="sl-SI"/>
              </w:rPr>
              <w:t>je na 141. redni seji dne 29.</w:t>
            </w:r>
            <w:r w:rsidR="005A51BD" w:rsidRPr="00960AA9">
              <w:rPr>
                <w:rFonts w:cs="Arial"/>
                <w:b w:val="0"/>
                <w:sz w:val="20"/>
                <w:szCs w:val="20"/>
                <w:lang w:eastAsia="sl-SI"/>
              </w:rPr>
              <w:t xml:space="preserve"> junija 2</w:t>
            </w:r>
            <w:r w:rsidRPr="00960AA9">
              <w:rPr>
                <w:rFonts w:cs="Arial"/>
                <w:b w:val="0"/>
                <w:sz w:val="20"/>
                <w:szCs w:val="20"/>
                <w:lang w:eastAsia="sl-SI"/>
              </w:rPr>
              <w:t>017 sprejela sklep</w:t>
            </w:r>
            <w:r w:rsidR="00AC7894">
              <w:rPr>
                <w:rFonts w:cs="Arial"/>
                <w:b w:val="0"/>
                <w:sz w:val="20"/>
                <w:szCs w:val="20"/>
                <w:lang w:eastAsia="sl-SI"/>
              </w:rPr>
              <w:t>,</w:t>
            </w:r>
            <w:r w:rsidRPr="00960AA9">
              <w:rPr>
                <w:rFonts w:cs="Arial"/>
                <w:b w:val="0"/>
                <w:sz w:val="20"/>
                <w:szCs w:val="20"/>
                <w:lang w:eastAsia="sl-SI"/>
              </w:rPr>
              <w:t xml:space="preserve"> s katerim se je zavezala, da bo namenila posebno skrb </w:t>
            </w:r>
            <w:r w:rsidR="00E33E9C">
              <w:rPr>
                <w:rFonts w:cs="Arial"/>
                <w:b w:val="0"/>
                <w:sz w:val="20"/>
                <w:szCs w:val="20"/>
                <w:lang w:eastAsia="sl-SI"/>
              </w:rPr>
              <w:t>izvršitvi</w:t>
            </w:r>
            <w:r w:rsidR="00E33E9C" w:rsidRPr="00960AA9">
              <w:rPr>
                <w:rFonts w:cs="Arial"/>
                <w:b w:val="0"/>
                <w:sz w:val="20"/>
                <w:szCs w:val="20"/>
                <w:lang w:eastAsia="sl-SI"/>
              </w:rPr>
              <w:t xml:space="preserve"> </w:t>
            </w:r>
            <w:r w:rsidRPr="00960AA9">
              <w:rPr>
                <w:rFonts w:cs="Arial"/>
                <w:b w:val="0"/>
                <w:sz w:val="20"/>
                <w:szCs w:val="20"/>
                <w:lang w:eastAsia="sl-SI"/>
              </w:rPr>
              <w:t xml:space="preserve">razsodbe, zlasti pa prebivalstvu v obmejnem pasu, ki jih razsodba neposredno zadeva. </w:t>
            </w:r>
            <w:r w:rsidR="00E33E9C">
              <w:rPr>
                <w:rFonts w:cs="Arial"/>
                <w:b w:val="0"/>
                <w:sz w:val="20"/>
                <w:szCs w:val="20"/>
                <w:lang w:eastAsia="sl-SI"/>
              </w:rPr>
              <w:t>Enako</w:t>
            </w:r>
            <w:r w:rsidRPr="00960AA9">
              <w:rPr>
                <w:rFonts w:cs="Arial"/>
                <w:b w:val="0"/>
                <w:sz w:val="20"/>
                <w:szCs w:val="20"/>
                <w:lang w:eastAsia="sl-SI"/>
              </w:rPr>
              <w:t xml:space="preserve"> je Odbor </w:t>
            </w:r>
            <w:r w:rsidR="00E33E9C">
              <w:rPr>
                <w:rFonts w:cs="Arial"/>
                <w:b w:val="0"/>
                <w:sz w:val="20"/>
                <w:szCs w:val="20"/>
                <w:lang w:eastAsia="sl-SI"/>
              </w:rPr>
              <w:t>Državnega zbora Republik</w:t>
            </w:r>
            <w:r w:rsidR="00013B9C">
              <w:rPr>
                <w:rFonts w:cs="Arial"/>
                <w:b w:val="0"/>
                <w:sz w:val="20"/>
                <w:szCs w:val="20"/>
                <w:lang w:eastAsia="sl-SI"/>
              </w:rPr>
              <w:t>e</w:t>
            </w:r>
            <w:r w:rsidR="00E33E9C">
              <w:rPr>
                <w:rFonts w:cs="Arial"/>
                <w:b w:val="0"/>
                <w:sz w:val="20"/>
                <w:szCs w:val="20"/>
                <w:lang w:eastAsia="sl-SI"/>
              </w:rPr>
              <w:t xml:space="preserve"> Slovenije </w:t>
            </w:r>
            <w:r w:rsidRPr="00960AA9">
              <w:rPr>
                <w:rFonts w:cs="Arial"/>
                <w:b w:val="0"/>
                <w:sz w:val="20"/>
                <w:szCs w:val="20"/>
                <w:lang w:eastAsia="sl-SI"/>
              </w:rPr>
              <w:t xml:space="preserve">za zunanjo politiko v izjavi za javnost po 57. nujni seji, ki je potekala 29. junija 2017, poudaril, da je </w:t>
            </w:r>
            <w:r w:rsidR="0007417C" w:rsidRPr="00960AA9">
              <w:rPr>
                <w:rFonts w:cs="Arial"/>
                <w:b w:val="0"/>
                <w:sz w:val="20"/>
                <w:szCs w:val="20"/>
                <w:lang w:eastAsia="sl-SI"/>
              </w:rPr>
              <w:t xml:space="preserve">treba </w:t>
            </w:r>
            <w:r w:rsidRPr="00960AA9">
              <w:rPr>
                <w:rFonts w:cs="Arial"/>
                <w:b w:val="0"/>
                <w:sz w:val="20"/>
                <w:szCs w:val="20"/>
                <w:lang w:eastAsia="sl-SI"/>
              </w:rPr>
              <w:t xml:space="preserve">pri </w:t>
            </w:r>
            <w:r w:rsidR="00E33E9C">
              <w:rPr>
                <w:rFonts w:cs="Arial"/>
                <w:b w:val="0"/>
                <w:sz w:val="20"/>
                <w:szCs w:val="20"/>
                <w:lang w:eastAsia="sl-SI"/>
              </w:rPr>
              <w:t>izvršitvi</w:t>
            </w:r>
            <w:r w:rsidRPr="00960AA9">
              <w:rPr>
                <w:rFonts w:cs="Arial"/>
                <w:b w:val="0"/>
                <w:sz w:val="20"/>
                <w:szCs w:val="20"/>
                <w:lang w:eastAsia="sl-SI"/>
              </w:rPr>
              <w:t xml:space="preserve"> razsodbe posebno skrb nameniti prebivalcem v obmejnem pasu, ki jih </w:t>
            </w:r>
            <w:r w:rsidR="00E33E9C">
              <w:rPr>
                <w:rFonts w:cs="Arial"/>
                <w:b w:val="0"/>
                <w:sz w:val="20"/>
                <w:szCs w:val="20"/>
                <w:lang w:eastAsia="sl-SI"/>
              </w:rPr>
              <w:t>raz</w:t>
            </w:r>
            <w:r w:rsidRPr="00960AA9">
              <w:rPr>
                <w:rFonts w:cs="Arial"/>
                <w:b w:val="0"/>
                <w:sz w:val="20"/>
                <w:szCs w:val="20"/>
                <w:lang w:eastAsia="sl-SI"/>
              </w:rPr>
              <w:t xml:space="preserve">sodba neposredno zadeva. </w:t>
            </w:r>
          </w:p>
          <w:p w14:paraId="1E4E6544" w14:textId="77777777" w:rsidR="0007417C" w:rsidRPr="00960AA9" w:rsidRDefault="0007417C" w:rsidP="00972E7C">
            <w:pPr>
              <w:pStyle w:val="Oddelek"/>
              <w:numPr>
                <w:ilvl w:val="0"/>
                <w:numId w:val="0"/>
              </w:numPr>
              <w:spacing w:before="0" w:after="0" w:line="260" w:lineRule="atLeast"/>
              <w:contextualSpacing/>
              <w:jc w:val="both"/>
              <w:rPr>
                <w:rFonts w:cs="Arial"/>
                <w:b w:val="0"/>
                <w:sz w:val="20"/>
                <w:szCs w:val="20"/>
                <w:lang w:eastAsia="sl-SI"/>
              </w:rPr>
            </w:pPr>
          </w:p>
          <w:p w14:paraId="408FA13E" w14:textId="5628B457" w:rsidR="00AC263D" w:rsidRPr="00960AA9" w:rsidRDefault="00AC263D" w:rsidP="00972E7C">
            <w:pPr>
              <w:pStyle w:val="Oddelek"/>
              <w:numPr>
                <w:ilvl w:val="0"/>
                <w:numId w:val="0"/>
              </w:numPr>
              <w:spacing w:before="0" w:after="0" w:line="260" w:lineRule="atLeast"/>
              <w:contextualSpacing/>
              <w:jc w:val="both"/>
              <w:rPr>
                <w:rFonts w:cs="Arial"/>
                <w:b w:val="0"/>
                <w:sz w:val="20"/>
                <w:szCs w:val="20"/>
                <w:lang w:eastAsia="sl-SI"/>
              </w:rPr>
            </w:pPr>
            <w:r w:rsidRPr="00960AA9">
              <w:rPr>
                <w:rFonts w:cs="Arial"/>
                <w:b w:val="0"/>
                <w:sz w:val="20"/>
                <w:szCs w:val="20"/>
                <w:lang w:eastAsia="sl-SI"/>
              </w:rPr>
              <w:t xml:space="preserve">Predstavniki vlade so 29. junija 2017 neposredno po razglasitvi razsodbe obiskali prebivalce ob meji in jih seznanili z vsebino razsodbe ter zagotovili, da bodo tisti, ki bodo ostali na </w:t>
            </w:r>
            <w:r w:rsidR="00C17277">
              <w:rPr>
                <w:rFonts w:cs="Arial"/>
                <w:b w:val="0"/>
                <w:sz w:val="20"/>
                <w:szCs w:val="20"/>
                <w:lang w:eastAsia="sl-SI"/>
              </w:rPr>
              <w:t>ozemlju, ki n</w:t>
            </w:r>
            <w:r w:rsidR="007613FC">
              <w:rPr>
                <w:rFonts w:cs="Arial"/>
                <w:b w:val="0"/>
                <w:sz w:val="20"/>
                <w:szCs w:val="20"/>
                <w:lang w:eastAsia="sl-SI"/>
              </w:rPr>
              <w:t>a</w:t>
            </w:r>
            <w:r w:rsidR="00C17277">
              <w:rPr>
                <w:rFonts w:cs="Arial"/>
                <w:b w:val="0"/>
                <w:sz w:val="20"/>
                <w:szCs w:val="20"/>
                <w:lang w:eastAsia="sl-SI"/>
              </w:rPr>
              <w:t xml:space="preserve"> podlagi razsodbe ni več ozemlje Republike Slovenije</w:t>
            </w:r>
            <w:r w:rsidRPr="00960AA9">
              <w:rPr>
                <w:rFonts w:cs="Arial"/>
                <w:b w:val="0"/>
                <w:sz w:val="20"/>
                <w:szCs w:val="20"/>
                <w:lang w:eastAsia="sl-SI"/>
              </w:rPr>
              <w:t>, lahko ohranili vse pravice, če bodo to želeli</w:t>
            </w:r>
            <w:r w:rsidR="00C17277">
              <w:rPr>
                <w:rFonts w:cs="Arial"/>
                <w:b w:val="0"/>
                <w:sz w:val="20"/>
                <w:szCs w:val="20"/>
                <w:lang w:eastAsia="sl-SI"/>
              </w:rPr>
              <w:t>,</w:t>
            </w:r>
            <w:r w:rsidRPr="00960AA9">
              <w:rPr>
                <w:rFonts w:cs="Arial"/>
                <w:b w:val="0"/>
                <w:sz w:val="20"/>
                <w:szCs w:val="20"/>
                <w:lang w:eastAsia="sl-SI"/>
              </w:rPr>
              <w:t xml:space="preserve"> in da ne bo zaradi tega </w:t>
            </w:r>
            <w:r w:rsidR="00C17277" w:rsidRPr="00960AA9">
              <w:rPr>
                <w:rFonts w:cs="Arial"/>
                <w:b w:val="0"/>
                <w:sz w:val="20"/>
                <w:szCs w:val="20"/>
                <w:lang w:eastAsia="sl-SI"/>
              </w:rPr>
              <w:t xml:space="preserve">nihče </w:t>
            </w:r>
            <w:r w:rsidRPr="00960AA9">
              <w:rPr>
                <w:rFonts w:cs="Arial"/>
                <w:b w:val="0"/>
                <w:sz w:val="20"/>
                <w:szCs w:val="20"/>
                <w:lang w:eastAsia="sl-SI"/>
              </w:rPr>
              <w:t>v slabšem položaju</w:t>
            </w:r>
            <w:r w:rsidR="006D379E">
              <w:rPr>
                <w:rFonts w:cs="Arial"/>
                <w:b w:val="0"/>
                <w:sz w:val="20"/>
                <w:szCs w:val="20"/>
                <w:lang w:eastAsia="sl-SI"/>
              </w:rPr>
              <w:t>, zaradi česar se predlaga sprejetje tega zakona</w:t>
            </w:r>
            <w:r w:rsidRPr="00960AA9">
              <w:rPr>
                <w:rFonts w:cs="Arial"/>
                <w:b w:val="0"/>
                <w:sz w:val="20"/>
                <w:szCs w:val="20"/>
                <w:lang w:eastAsia="sl-SI"/>
              </w:rPr>
              <w:t>.</w:t>
            </w:r>
          </w:p>
          <w:p w14:paraId="34CF9194" w14:textId="2A0C73A2" w:rsidR="00007DB3" w:rsidRPr="00960AA9" w:rsidRDefault="00EE6A63" w:rsidP="00D939C0">
            <w:pPr>
              <w:pStyle w:val="lennaslov"/>
              <w:spacing w:line="260" w:lineRule="atLeast"/>
              <w:contextualSpacing/>
              <w:jc w:val="both"/>
              <w:rPr>
                <w:b w:val="0"/>
                <w:sz w:val="20"/>
                <w:szCs w:val="20"/>
              </w:rPr>
            </w:pPr>
            <w:r>
              <w:rPr>
                <w:rFonts w:cs="Calibri"/>
                <w:b w:val="0"/>
                <w:bCs/>
                <w:color w:val="000000"/>
                <w:sz w:val="20"/>
                <w:szCs w:val="20"/>
              </w:rPr>
              <w:lastRenderedPageBreak/>
              <w:t xml:space="preserve"> </w:t>
            </w:r>
          </w:p>
        </w:tc>
      </w:tr>
      <w:tr w:rsidR="000F3707" w:rsidRPr="00BD5E93" w14:paraId="106CF823" w14:textId="77777777" w:rsidTr="009A798F">
        <w:tc>
          <w:tcPr>
            <w:tcW w:w="9322" w:type="dxa"/>
          </w:tcPr>
          <w:p w14:paraId="0D40F7BE" w14:textId="77777777" w:rsidR="000F3707" w:rsidRPr="00960AA9" w:rsidRDefault="000F3707" w:rsidP="00972E7C">
            <w:pPr>
              <w:pStyle w:val="Alineazaodstavkom"/>
              <w:spacing w:line="260" w:lineRule="atLeast"/>
              <w:ind w:left="0" w:firstLine="0"/>
              <w:rPr>
                <w:rFonts w:cs="Arial"/>
                <w:sz w:val="20"/>
                <w:szCs w:val="20"/>
              </w:rPr>
            </w:pPr>
          </w:p>
        </w:tc>
      </w:tr>
      <w:tr w:rsidR="000F3707" w:rsidRPr="00BD5E93" w14:paraId="7BCFA419" w14:textId="77777777" w:rsidTr="009A798F">
        <w:tc>
          <w:tcPr>
            <w:tcW w:w="9322" w:type="dxa"/>
          </w:tcPr>
          <w:p w14:paraId="3F780E76" w14:textId="77777777" w:rsidR="000F3707" w:rsidRPr="00960AA9" w:rsidRDefault="000F3707" w:rsidP="00972E7C">
            <w:pPr>
              <w:pStyle w:val="Oddelek"/>
              <w:numPr>
                <w:ilvl w:val="0"/>
                <w:numId w:val="0"/>
              </w:numPr>
              <w:spacing w:before="0" w:after="0" w:line="260" w:lineRule="atLeast"/>
              <w:jc w:val="left"/>
              <w:rPr>
                <w:rFonts w:cs="Arial"/>
                <w:sz w:val="20"/>
                <w:szCs w:val="20"/>
              </w:rPr>
            </w:pPr>
            <w:r w:rsidRPr="00960AA9">
              <w:rPr>
                <w:rFonts w:cs="Arial"/>
                <w:sz w:val="20"/>
                <w:szCs w:val="20"/>
              </w:rPr>
              <w:t>2. CILJI, NAČELA IN POGLAVITNE REŠITVE PREDLOGA ZAKONA</w:t>
            </w:r>
          </w:p>
        </w:tc>
      </w:tr>
      <w:tr w:rsidR="000F3707" w:rsidRPr="00BD5E93" w14:paraId="16CF1407" w14:textId="77777777" w:rsidTr="009A798F">
        <w:tc>
          <w:tcPr>
            <w:tcW w:w="9322" w:type="dxa"/>
          </w:tcPr>
          <w:p w14:paraId="67D74E1D" w14:textId="77777777" w:rsidR="007718E7" w:rsidRPr="00960AA9" w:rsidRDefault="007718E7" w:rsidP="00972E7C">
            <w:pPr>
              <w:pStyle w:val="Odsek"/>
              <w:tabs>
                <w:tab w:val="clear" w:pos="720"/>
              </w:tabs>
              <w:spacing w:before="0" w:after="0" w:line="260" w:lineRule="atLeast"/>
              <w:jc w:val="both"/>
              <w:rPr>
                <w:b w:val="0"/>
                <w:bCs/>
                <w:iCs/>
                <w:sz w:val="20"/>
                <w:szCs w:val="20"/>
              </w:rPr>
            </w:pPr>
          </w:p>
          <w:p w14:paraId="49DC9244" w14:textId="77777777" w:rsidR="006D379E" w:rsidRPr="0074299E" w:rsidRDefault="006D379E" w:rsidP="006D379E">
            <w:pPr>
              <w:pStyle w:val="Odsek"/>
              <w:spacing w:after="0" w:line="260" w:lineRule="atLeast"/>
              <w:contextualSpacing/>
              <w:jc w:val="both"/>
              <w:rPr>
                <w:bCs/>
                <w:iCs/>
                <w:sz w:val="20"/>
                <w:szCs w:val="20"/>
              </w:rPr>
            </w:pPr>
            <w:r>
              <w:rPr>
                <w:bCs/>
                <w:iCs/>
                <w:sz w:val="20"/>
                <w:szCs w:val="20"/>
              </w:rPr>
              <w:t>Cilji:</w:t>
            </w:r>
          </w:p>
          <w:p w14:paraId="2DE40B7A" w14:textId="77777777" w:rsidR="006D379E" w:rsidRDefault="006D379E" w:rsidP="00972E7C">
            <w:pPr>
              <w:pStyle w:val="Odsek"/>
              <w:spacing w:after="0" w:line="260" w:lineRule="atLeast"/>
              <w:contextualSpacing/>
              <w:jc w:val="both"/>
              <w:rPr>
                <w:b w:val="0"/>
                <w:bCs/>
                <w:iCs/>
                <w:sz w:val="20"/>
                <w:szCs w:val="20"/>
              </w:rPr>
            </w:pPr>
          </w:p>
          <w:p w14:paraId="209919D2" w14:textId="4E8794A9" w:rsidR="0007417C" w:rsidRPr="00960AA9" w:rsidRDefault="0007417C" w:rsidP="00972E7C">
            <w:pPr>
              <w:pStyle w:val="Odsek"/>
              <w:spacing w:after="0" w:line="260" w:lineRule="atLeast"/>
              <w:contextualSpacing/>
              <w:jc w:val="both"/>
              <w:rPr>
                <w:b w:val="0"/>
                <w:bCs/>
                <w:iCs/>
                <w:sz w:val="20"/>
                <w:szCs w:val="20"/>
              </w:rPr>
            </w:pPr>
            <w:r w:rsidRPr="00B4657C">
              <w:rPr>
                <w:b w:val="0"/>
                <w:bCs/>
                <w:iCs/>
                <w:sz w:val="20"/>
                <w:szCs w:val="20"/>
              </w:rPr>
              <w:t xml:space="preserve">Cilj </w:t>
            </w:r>
            <w:r w:rsidRPr="00960AA9">
              <w:rPr>
                <w:b w:val="0"/>
                <w:bCs/>
                <w:iCs/>
                <w:sz w:val="20"/>
                <w:szCs w:val="20"/>
              </w:rPr>
              <w:t xml:space="preserve">predloga zakona je, da se </w:t>
            </w:r>
            <w:r w:rsidR="006D379E">
              <w:rPr>
                <w:b w:val="0"/>
                <w:bCs/>
                <w:iCs/>
                <w:sz w:val="20"/>
                <w:szCs w:val="20"/>
              </w:rPr>
              <w:t xml:space="preserve">zaradi razsodbe </w:t>
            </w:r>
            <w:r w:rsidRPr="00960AA9">
              <w:rPr>
                <w:b w:val="0"/>
                <w:bCs/>
                <w:iCs/>
                <w:sz w:val="20"/>
                <w:szCs w:val="20"/>
              </w:rPr>
              <w:t>uredi ohranitev določenih pravic državljanov Republike Slovenije</w:t>
            </w:r>
            <w:r w:rsidR="006D379E">
              <w:rPr>
                <w:b w:val="0"/>
                <w:bCs/>
                <w:iCs/>
                <w:sz w:val="20"/>
                <w:szCs w:val="20"/>
              </w:rPr>
              <w:t xml:space="preserve"> in določi nekatere nove pravice</w:t>
            </w:r>
            <w:r w:rsidRPr="00960AA9">
              <w:rPr>
                <w:b w:val="0"/>
                <w:bCs/>
                <w:iCs/>
                <w:sz w:val="20"/>
                <w:szCs w:val="20"/>
              </w:rPr>
              <w:t>.</w:t>
            </w:r>
          </w:p>
          <w:p w14:paraId="2C80403E" w14:textId="77777777" w:rsidR="0007417C" w:rsidRPr="00960AA9" w:rsidRDefault="0007417C" w:rsidP="00972E7C">
            <w:pPr>
              <w:pStyle w:val="Odsek"/>
              <w:spacing w:after="0" w:line="260" w:lineRule="atLeast"/>
              <w:contextualSpacing/>
              <w:jc w:val="both"/>
              <w:rPr>
                <w:b w:val="0"/>
                <w:bCs/>
                <w:iCs/>
                <w:sz w:val="20"/>
                <w:szCs w:val="20"/>
              </w:rPr>
            </w:pPr>
          </w:p>
          <w:p w14:paraId="4F2D51C8" w14:textId="5C0E82AA" w:rsidR="0007417C" w:rsidRPr="00960AA9" w:rsidRDefault="00B4657C" w:rsidP="00972E7C">
            <w:pPr>
              <w:pStyle w:val="Odsek"/>
              <w:spacing w:after="0" w:line="260" w:lineRule="atLeast"/>
              <w:contextualSpacing/>
              <w:jc w:val="both"/>
              <w:rPr>
                <w:b w:val="0"/>
                <w:bCs/>
                <w:iCs/>
                <w:sz w:val="20"/>
                <w:szCs w:val="20"/>
              </w:rPr>
            </w:pPr>
            <w:r>
              <w:rPr>
                <w:b w:val="0"/>
                <w:bCs/>
                <w:iCs/>
                <w:sz w:val="20"/>
                <w:szCs w:val="20"/>
              </w:rPr>
              <w:t>Z</w:t>
            </w:r>
            <w:r w:rsidR="00AD090B" w:rsidRPr="00960AA9">
              <w:rPr>
                <w:b w:val="0"/>
                <w:bCs/>
                <w:iCs/>
                <w:sz w:val="20"/>
                <w:szCs w:val="20"/>
              </w:rPr>
              <w:t xml:space="preserve">akon </w:t>
            </w:r>
            <w:r w:rsidR="0007417C" w:rsidRPr="00960AA9">
              <w:rPr>
                <w:b w:val="0"/>
                <w:bCs/>
                <w:iCs/>
                <w:sz w:val="20"/>
                <w:szCs w:val="20"/>
              </w:rPr>
              <w:t xml:space="preserve">bo veljal za državljane Republike Slovenije, ki so na dan </w:t>
            </w:r>
            <w:r>
              <w:rPr>
                <w:b w:val="0"/>
                <w:bCs/>
                <w:iCs/>
                <w:sz w:val="20"/>
                <w:szCs w:val="20"/>
              </w:rPr>
              <w:t xml:space="preserve">pred </w:t>
            </w:r>
            <w:r w:rsidR="0007417C" w:rsidRPr="00960AA9">
              <w:rPr>
                <w:b w:val="0"/>
                <w:bCs/>
                <w:iCs/>
                <w:sz w:val="20"/>
                <w:szCs w:val="20"/>
              </w:rPr>
              <w:t>razglasitv</w:t>
            </w:r>
            <w:r>
              <w:rPr>
                <w:b w:val="0"/>
                <w:bCs/>
                <w:iCs/>
                <w:sz w:val="20"/>
                <w:szCs w:val="20"/>
              </w:rPr>
              <w:t>ijo</w:t>
            </w:r>
            <w:r w:rsidR="0007417C" w:rsidRPr="00960AA9">
              <w:rPr>
                <w:b w:val="0"/>
                <w:bCs/>
                <w:iCs/>
                <w:sz w:val="20"/>
                <w:szCs w:val="20"/>
              </w:rPr>
              <w:t xml:space="preserve"> razsodbe imeli stalno prebivališče </w:t>
            </w:r>
            <w:r>
              <w:rPr>
                <w:b w:val="0"/>
                <w:bCs/>
                <w:iCs/>
                <w:sz w:val="20"/>
                <w:szCs w:val="20"/>
              </w:rPr>
              <w:t xml:space="preserve">oziroma so dejansko prebivali </w:t>
            </w:r>
            <w:r w:rsidR="0007417C" w:rsidRPr="00960AA9">
              <w:rPr>
                <w:b w:val="0"/>
                <w:bCs/>
                <w:iCs/>
                <w:sz w:val="20"/>
                <w:szCs w:val="20"/>
              </w:rPr>
              <w:t xml:space="preserve">na ozemlju Republike Slovenije, ki na podlagi razsodbe </w:t>
            </w:r>
            <w:r w:rsidR="006D379E">
              <w:rPr>
                <w:b w:val="0"/>
                <w:bCs/>
                <w:iCs/>
                <w:sz w:val="20"/>
                <w:szCs w:val="20"/>
              </w:rPr>
              <w:t xml:space="preserve">ni </w:t>
            </w:r>
            <w:r w:rsidR="0007417C" w:rsidRPr="00960AA9">
              <w:rPr>
                <w:b w:val="0"/>
                <w:bCs/>
                <w:iCs/>
                <w:sz w:val="20"/>
                <w:szCs w:val="20"/>
              </w:rPr>
              <w:t xml:space="preserve">del ozemlja Republike </w:t>
            </w:r>
            <w:r w:rsidR="006D379E">
              <w:rPr>
                <w:b w:val="0"/>
                <w:bCs/>
                <w:iCs/>
                <w:sz w:val="20"/>
                <w:szCs w:val="20"/>
              </w:rPr>
              <w:t>Slovenije</w:t>
            </w:r>
            <w:r>
              <w:rPr>
                <w:b w:val="0"/>
                <w:bCs/>
                <w:iCs/>
                <w:sz w:val="20"/>
                <w:szCs w:val="20"/>
              </w:rPr>
              <w:t xml:space="preserve">, in </w:t>
            </w:r>
            <w:r w:rsidRPr="00B4657C">
              <w:rPr>
                <w:b w:val="0"/>
                <w:bCs/>
                <w:iCs/>
                <w:sz w:val="20"/>
                <w:szCs w:val="20"/>
              </w:rPr>
              <w:t>državljan</w:t>
            </w:r>
            <w:r>
              <w:rPr>
                <w:b w:val="0"/>
                <w:bCs/>
                <w:iCs/>
                <w:sz w:val="20"/>
                <w:szCs w:val="20"/>
              </w:rPr>
              <w:t>e</w:t>
            </w:r>
            <w:r w:rsidRPr="00B4657C">
              <w:rPr>
                <w:b w:val="0"/>
                <w:bCs/>
                <w:iCs/>
                <w:sz w:val="20"/>
                <w:szCs w:val="20"/>
              </w:rPr>
              <w:t xml:space="preserve"> Republike Slovenije ali pravne osebe, ki imajo sedež v Republiki Sloveniji in so lastniki nepremičnin, ki </w:t>
            </w:r>
            <w:r w:rsidR="006D379E">
              <w:rPr>
                <w:b w:val="0"/>
                <w:bCs/>
                <w:iCs/>
                <w:sz w:val="20"/>
                <w:szCs w:val="20"/>
              </w:rPr>
              <w:t xml:space="preserve">na podlagi razsodbe </w:t>
            </w:r>
            <w:r w:rsidRPr="00B4657C">
              <w:rPr>
                <w:b w:val="0"/>
                <w:bCs/>
                <w:iCs/>
                <w:sz w:val="20"/>
                <w:szCs w:val="20"/>
              </w:rPr>
              <w:t xml:space="preserve"> ne ležijo več na ozemlju Republike Slovenije.</w:t>
            </w:r>
            <w:r w:rsidRPr="00350575">
              <w:rPr>
                <w:rFonts w:cs="Arial"/>
                <w:sz w:val="20"/>
                <w:szCs w:val="20"/>
              </w:rPr>
              <w:t xml:space="preserve"> </w:t>
            </w:r>
            <w:r w:rsidR="0007417C" w:rsidRPr="00960AA9">
              <w:rPr>
                <w:b w:val="0"/>
                <w:bCs/>
                <w:iCs/>
                <w:sz w:val="20"/>
                <w:szCs w:val="20"/>
              </w:rPr>
              <w:t xml:space="preserve">Veljal bo za ozemlje, ki na podlagi razsodbe </w:t>
            </w:r>
            <w:r w:rsidR="006D379E">
              <w:rPr>
                <w:b w:val="0"/>
                <w:bCs/>
                <w:iCs/>
                <w:sz w:val="20"/>
                <w:szCs w:val="20"/>
              </w:rPr>
              <w:t xml:space="preserve">ni več </w:t>
            </w:r>
            <w:r w:rsidR="0007417C" w:rsidRPr="00960AA9">
              <w:rPr>
                <w:b w:val="0"/>
                <w:bCs/>
                <w:iCs/>
                <w:sz w:val="20"/>
                <w:szCs w:val="20"/>
              </w:rPr>
              <w:t xml:space="preserve">del ozemlja Republike Slovenije. </w:t>
            </w:r>
          </w:p>
          <w:p w14:paraId="18A73588" w14:textId="77777777" w:rsidR="0007417C" w:rsidRPr="00960AA9" w:rsidRDefault="0007417C" w:rsidP="00972E7C">
            <w:pPr>
              <w:pStyle w:val="Odsek"/>
              <w:spacing w:after="0" w:line="260" w:lineRule="atLeast"/>
              <w:contextualSpacing/>
              <w:jc w:val="both"/>
              <w:rPr>
                <w:b w:val="0"/>
                <w:bCs/>
                <w:iCs/>
                <w:sz w:val="20"/>
                <w:szCs w:val="20"/>
              </w:rPr>
            </w:pPr>
          </w:p>
          <w:p w14:paraId="61BD6E02" w14:textId="77777777" w:rsidR="0007417C" w:rsidRPr="00960AA9" w:rsidRDefault="0007417C" w:rsidP="00972E7C">
            <w:pPr>
              <w:pStyle w:val="Odsek"/>
              <w:spacing w:after="0" w:line="260" w:lineRule="atLeast"/>
              <w:contextualSpacing/>
              <w:jc w:val="both"/>
              <w:rPr>
                <w:b w:val="0"/>
                <w:bCs/>
                <w:iCs/>
                <w:sz w:val="20"/>
                <w:szCs w:val="20"/>
              </w:rPr>
            </w:pPr>
            <w:r w:rsidRPr="00960AA9">
              <w:rPr>
                <w:b w:val="0"/>
                <w:bCs/>
                <w:iCs/>
                <w:sz w:val="20"/>
                <w:szCs w:val="20"/>
              </w:rPr>
              <w:t xml:space="preserve">Namen </w:t>
            </w:r>
            <w:r w:rsidR="00AD090B" w:rsidRPr="00960AA9">
              <w:rPr>
                <w:b w:val="0"/>
                <w:bCs/>
                <w:iCs/>
                <w:sz w:val="20"/>
                <w:szCs w:val="20"/>
              </w:rPr>
              <w:t>predloga</w:t>
            </w:r>
            <w:r w:rsidRPr="00960AA9">
              <w:rPr>
                <w:b w:val="0"/>
                <w:bCs/>
                <w:iCs/>
                <w:sz w:val="20"/>
                <w:szCs w:val="20"/>
              </w:rPr>
              <w:t xml:space="preserve"> zakona je zlasti olajšati življenje ob meji živečih ljudi, ki jih je razsodba prizadela tako, da zaradi nje ne bi imeli več pravic, ki so jih pred tem uživali.</w:t>
            </w:r>
          </w:p>
          <w:p w14:paraId="3B322722" w14:textId="77777777" w:rsidR="0074299E" w:rsidRDefault="0074299E" w:rsidP="00972E7C">
            <w:pPr>
              <w:pStyle w:val="Odsek"/>
              <w:spacing w:after="0" w:line="260" w:lineRule="atLeast"/>
              <w:contextualSpacing/>
              <w:jc w:val="both"/>
              <w:rPr>
                <w:b w:val="0"/>
                <w:bCs/>
                <w:iCs/>
                <w:sz w:val="20"/>
                <w:szCs w:val="20"/>
              </w:rPr>
            </w:pPr>
          </w:p>
          <w:p w14:paraId="0E14061E" w14:textId="77777777" w:rsidR="0074299E" w:rsidRPr="0074299E" w:rsidRDefault="0074299E" w:rsidP="00972E7C">
            <w:pPr>
              <w:pStyle w:val="Odsek"/>
              <w:spacing w:after="0" w:line="260" w:lineRule="atLeast"/>
              <w:contextualSpacing/>
              <w:jc w:val="both"/>
              <w:rPr>
                <w:bCs/>
                <w:iCs/>
                <w:sz w:val="20"/>
                <w:szCs w:val="20"/>
              </w:rPr>
            </w:pPr>
            <w:r>
              <w:rPr>
                <w:bCs/>
                <w:iCs/>
                <w:sz w:val="20"/>
                <w:szCs w:val="20"/>
              </w:rPr>
              <w:t>Načela:</w:t>
            </w:r>
          </w:p>
          <w:p w14:paraId="313B5A4E" w14:textId="77777777" w:rsidR="0074299E" w:rsidRDefault="0074299E" w:rsidP="00972E7C">
            <w:pPr>
              <w:pStyle w:val="Odsek"/>
              <w:spacing w:after="0" w:line="260" w:lineRule="atLeast"/>
              <w:contextualSpacing/>
              <w:jc w:val="both"/>
              <w:rPr>
                <w:b w:val="0"/>
                <w:bCs/>
                <w:iCs/>
                <w:sz w:val="20"/>
                <w:szCs w:val="20"/>
              </w:rPr>
            </w:pPr>
          </w:p>
          <w:p w14:paraId="4D043F06" w14:textId="241CBB33" w:rsidR="0074299E" w:rsidRPr="0074299E" w:rsidRDefault="0074299E" w:rsidP="0074299E">
            <w:pPr>
              <w:pStyle w:val="Odsek"/>
              <w:spacing w:after="0" w:line="260" w:lineRule="atLeast"/>
              <w:contextualSpacing/>
              <w:jc w:val="both"/>
              <w:rPr>
                <w:b w:val="0"/>
                <w:bCs/>
                <w:iCs/>
                <w:sz w:val="20"/>
                <w:szCs w:val="20"/>
              </w:rPr>
            </w:pPr>
            <w:r w:rsidRPr="0074299E">
              <w:rPr>
                <w:b w:val="0"/>
                <w:bCs/>
                <w:iCs/>
                <w:sz w:val="20"/>
                <w:szCs w:val="20"/>
              </w:rPr>
              <w:t xml:space="preserve">Namen </w:t>
            </w:r>
            <w:r>
              <w:rPr>
                <w:b w:val="0"/>
                <w:bCs/>
                <w:iCs/>
                <w:sz w:val="20"/>
                <w:szCs w:val="20"/>
              </w:rPr>
              <w:t>predloga zakona</w:t>
            </w:r>
            <w:r w:rsidRPr="0074299E">
              <w:rPr>
                <w:b w:val="0"/>
                <w:bCs/>
                <w:iCs/>
                <w:sz w:val="20"/>
                <w:szCs w:val="20"/>
              </w:rPr>
              <w:t xml:space="preserve"> je, da se ohranijo pravice</w:t>
            </w:r>
            <w:r w:rsidR="00E06482">
              <w:rPr>
                <w:b w:val="0"/>
                <w:bCs/>
                <w:iCs/>
                <w:sz w:val="20"/>
                <w:szCs w:val="20"/>
              </w:rPr>
              <w:t xml:space="preserve"> in </w:t>
            </w:r>
            <w:r w:rsidRPr="0074299E">
              <w:rPr>
                <w:b w:val="0"/>
                <w:bCs/>
                <w:iCs/>
                <w:sz w:val="20"/>
                <w:szCs w:val="20"/>
              </w:rPr>
              <w:t xml:space="preserve">obveznosti, ki so jih posamezniki imeli na dan </w:t>
            </w:r>
            <w:r w:rsidR="006D379E">
              <w:rPr>
                <w:b w:val="0"/>
                <w:bCs/>
                <w:iCs/>
                <w:sz w:val="20"/>
                <w:szCs w:val="20"/>
              </w:rPr>
              <w:t xml:space="preserve">pred </w:t>
            </w:r>
            <w:r w:rsidRPr="0074299E">
              <w:rPr>
                <w:b w:val="0"/>
                <w:bCs/>
                <w:iCs/>
                <w:sz w:val="20"/>
                <w:szCs w:val="20"/>
              </w:rPr>
              <w:t>razglasitv</w:t>
            </w:r>
            <w:r w:rsidR="006D379E">
              <w:rPr>
                <w:b w:val="0"/>
                <w:bCs/>
                <w:iCs/>
                <w:sz w:val="20"/>
                <w:szCs w:val="20"/>
              </w:rPr>
              <w:t>ijo</w:t>
            </w:r>
            <w:r w:rsidRPr="0074299E">
              <w:rPr>
                <w:b w:val="0"/>
                <w:bCs/>
                <w:iCs/>
                <w:sz w:val="20"/>
                <w:szCs w:val="20"/>
              </w:rPr>
              <w:t xml:space="preserve"> razsodbe na ozemlju, ki </w:t>
            </w:r>
            <w:r w:rsidR="006D379E">
              <w:rPr>
                <w:b w:val="0"/>
                <w:bCs/>
                <w:iCs/>
                <w:sz w:val="20"/>
                <w:szCs w:val="20"/>
              </w:rPr>
              <w:t>na podlagi</w:t>
            </w:r>
            <w:r w:rsidR="006D379E" w:rsidRPr="0074299E">
              <w:rPr>
                <w:b w:val="0"/>
                <w:bCs/>
                <w:iCs/>
                <w:sz w:val="20"/>
                <w:szCs w:val="20"/>
              </w:rPr>
              <w:t xml:space="preserve"> </w:t>
            </w:r>
            <w:r w:rsidRPr="0074299E">
              <w:rPr>
                <w:b w:val="0"/>
                <w:bCs/>
                <w:iCs/>
                <w:sz w:val="20"/>
                <w:szCs w:val="20"/>
              </w:rPr>
              <w:t>razsodb</w:t>
            </w:r>
            <w:r w:rsidR="006D379E">
              <w:rPr>
                <w:b w:val="0"/>
                <w:bCs/>
                <w:iCs/>
                <w:sz w:val="20"/>
                <w:szCs w:val="20"/>
              </w:rPr>
              <w:t>e</w:t>
            </w:r>
            <w:r w:rsidRPr="0074299E">
              <w:rPr>
                <w:b w:val="0"/>
                <w:bCs/>
                <w:iCs/>
                <w:sz w:val="20"/>
                <w:szCs w:val="20"/>
              </w:rPr>
              <w:t xml:space="preserve"> </w:t>
            </w:r>
            <w:r w:rsidR="0005414B">
              <w:rPr>
                <w:b w:val="0"/>
                <w:bCs/>
                <w:iCs/>
                <w:sz w:val="20"/>
                <w:szCs w:val="20"/>
              </w:rPr>
              <w:t xml:space="preserve">ni </w:t>
            </w:r>
            <w:r w:rsidR="00E06482">
              <w:rPr>
                <w:b w:val="0"/>
                <w:bCs/>
                <w:iCs/>
                <w:sz w:val="20"/>
                <w:szCs w:val="20"/>
              </w:rPr>
              <w:t xml:space="preserve">del ozemlja Republike </w:t>
            </w:r>
            <w:r w:rsidR="006D379E">
              <w:rPr>
                <w:b w:val="0"/>
                <w:bCs/>
                <w:iCs/>
                <w:sz w:val="20"/>
                <w:szCs w:val="20"/>
              </w:rPr>
              <w:t>Slovenije</w:t>
            </w:r>
            <w:r w:rsidR="00E06482">
              <w:rPr>
                <w:b w:val="0"/>
                <w:bCs/>
                <w:iCs/>
                <w:sz w:val="20"/>
                <w:szCs w:val="20"/>
              </w:rPr>
              <w:t>;</w:t>
            </w:r>
            <w:r w:rsidRPr="0074299E">
              <w:rPr>
                <w:b w:val="0"/>
                <w:bCs/>
                <w:iCs/>
                <w:sz w:val="20"/>
                <w:szCs w:val="20"/>
              </w:rPr>
              <w:t xml:space="preserve"> omogočiti, da se uveljavljajo posamezne pravice pod enakimi pogoji kot do sedaj tudi v prihodnje, do katerih sicer kot prebivalci tega ozemlja ne bi bili več upravičeni</w:t>
            </w:r>
            <w:r w:rsidR="0005414B">
              <w:rPr>
                <w:b w:val="0"/>
                <w:bCs/>
                <w:iCs/>
                <w:sz w:val="20"/>
                <w:szCs w:val="20"/>
              </w:rPr>
              <w:t>,</w:t>
            </w:r>
            <w:r w:rsidRPr="0074299E">
              <w:rPr>
                <w:b w:val="0"/>
                <w:bCs/>
                <w:iCs/>
                <w:sz w:val="20"/>
                <w:szCs w:val="20"/>
              </w:rPr>
              <w:t xml:space="preserve"> ter </w:t>
            </w:r>
            <w:r w:rsidR="00E06482">
              <w:rPr>
                <w:b w:val="0"/>
                <w:bCs/>
                <w:iCs/>
                <w:sz w:val="20"/>
                <w:szCs w:val="20"/>
              </w:rPr>
              <w:t>uvedba</w:t>
            </w:r>
            <w:r w:rsidRPr="0074299E">
              <w:rPr>
                <w:b w:val="0"/>
                <w:bCs/>
                <w:iCs/>
                <w:sz w:val="20"/>
                <w:szCs w:val="20"/>
              </w:rPr>
              <w:t xml:space="preserve"> </w:t>
            </w:r>
            <w:r w:rsidR="00E06482">
              <w:rPr>
                <w:b w:val="0"/>
                <w:bCs/>
                <w:iCs/>
                <w:sz w:val="20"/>
                <w:szCs w:val="20"/>
              </w:rPr>
              <w:t>novih</w:t>
            </w:r>
            <w:r w:rsidRPr="0074299E">
              <w:rPr>
                <w:b w:val="0"/>
                <w:bCs/>
                <w:iCs/>
                <w:sz w:val="20"/>
                <w:szCs w:val="20"/>
              </w:rPr>
              <w:t xml:space="preserve"> upravičenj, kot so nadomestilo za nekatere pravice, ki jim zaradi drugačnega poteka meje z Republiko Hrvaško ne bi </w:t>
            </w:r>
            <w:r w:rsidR="00B4657C" w:rsidRPr="0074299E">
              <w:rPr>
                <w:b w:val="0"/>
                <w:bCs/>
                <w:iCs/>
                <w:sz w:val="20"/>
                <w:szCs w:val="20"/>
              </w:rPr>
              <w:t xml:space="preserve">več </w:t>
            </w:r>
            <w:r w:rsidRPr="0074299E">
              <w:rPr>
                <w:b w:val="0"/>
                <w:bCs/>
                <w:iCs/>
                <w:sz w:val="20"/>
                <w:szCs w:val="20"/>
              </w:rPr>
              <w:t xml:space="preserve">pripadale. Pri urejanju teh vprašanj je predlagatelj upošteval načelo enake obravnave državljanov Republike Slovenije, načelo zagotavljanja največje koristi državljanov Republike Slovenije, načelo socialne države </w:t>
            </w:r>
            <w:r w:rsidR="00B4657C">
              <w:rPr>
                <w:b w:val="0"/>
                <w:bCs/>
                <w:iCs/>
                <w:sz w:val="20"/>
                <w:szCs w:val="20"/>
              </w:rPr>
              <w:t>in</w:t>
            </w:r>
            <w:r w:rsidRPr="0074299E">
              <w:rPr>
                <w:b w:val="0"/>
                <w:bCs/>
                <w:iCs/>
                <w:sz w:val="20"/>
                <w:szCs w:val="20"/>
              </w:rPr>
              <w:t xml:space="preserve"> načelo odgovornosti države.</w:t>
            </w:r>
          </w:p>
          <w:p w14:paraId="36F2971B" w14:textId="77777777" w:rsidR="0074299E" w:rsidRPr="0074299E" w:rsidRDefault="0074299E" w:rsidP="0074299E">
            <w:pPr>
              <w:pStyle w:val="Odsek"/>
              <w:spacing w:after="0" w:line="260" w:lineRule="atLeast"/>
              <w:contextualSpacing/>
              <w:jc w:val="both"/>
              <w:rPr>
                <w:b w:val="0"/>
                <w:bCs/>
                <w:iCs/>
                <w:sz w:val="20"/>
                <w:szCs w:val="20"/>
              </w:rPr>
            </w:pPr>
          </w:p>
          <w:p w14:paraId="139BBD0E" w14:textId="54647D1B" w:rsidR="0074299E" w:rsidRDefault="00B41AE3" w:rsidP="0074299E">
            <w:pPr>
              <w:pStyle w:val="Odsek"/>
              <w:spacing w:after="0" w:line="260" w:lineRule="atLeast"/>
              <w:contextualSpacing/>
              <w:jc w:val="both"/>
              <w:rPr>
                <w:b w:val="0"/>
                <w:bCs/>
                <w:iCs/>
                <w:sz w:val="20"/>
                <w:szCs w:val="20"/>
              </w:rPr>
            </w:pPr>
            <w:r>
              <w:rPr>
                <w:b w:val="0"/>
                <w:bCs/>
                <w:iCs/>
                <w:sz w:val="20"/>
                <w:szCs w:val="20"/>
              </w:rPr>
              <w:t xml:space="preserve">Namen </w:t>
            </w:r>
            <w:r w:rsidR="00E06482">
              <w:rPr>
                <w:b w:val="0"/>
                <w:bCs/>
                <w:iCs/>
                <w:sz w:val="20"/>
                <w:szCs w:val="20"/>
              </w:rPr>
              <w:t xml:space="preserve">predloga </w:t>
            </w:r>
            <w:r w:rsidR="0074299E" w:rsidRPr="0074299E">
              <w:rPr>
                <w:b w:val="0"/>
                <w:bCs/>
                <w:iCs/>
                <w:sz w:val="20"/>
                <w:szCs w:val="20"/>
              </w:rPr>
              <w:t xml:space="preserve">zakona </w:t>
            </w:r>
            <w:r>
              <w:rPr>
                <w:b w:val="0"/>
                <w:bCs/>
                <w:iCs/>
                <w:sz w:val="20"/>
                <w:szCs w:val="20"/>
              </w:rPr>
              <w:t>je uresničevanje</w:t>
            </w:r>
            <w:r w:rsidR="0074299E" w:rsidRPr="0074299E">
              <w:rPr>
                <w:b w:val="0"/>
                <w:bCs/>
                <w:iCs/>
                <w:sz w:val="20"/>
                <w:szCs w:val="20"/>
              </w:rPr>
              <w:t xml:space="preserve"> načel</w:t>
            </w:r>
            <w:r>
              <w:rPr>
                <w:b w:val="0"/>
                <w:bCs/>
                <w:iCs/>
                <w:sz w:val="20"/>
                <w:szCs w:val="20"/>
              </w:rPr>
              <w:t>a</w:t>
            </w:r>
            <w:r w:rsidR="0074299E" w:rsidRPr="0074299E">
              <w:rPr>
                <w:b w:val="0"/>
                <w:bCs/>
                <w:iCs/>
                <w:sz w:val="20"/>
                <w:szCs w:val="20"/>
              </w:rPr>
              <w:t xml:space="preserve"> enake obravnave </w:t>
            </w:r>
            <w:r w:rsidR="00E06482">
              <w:rPr>
                <w:b w:val="0"/>
                <w:bCs/>
                <w:iCs/>
                <w:sz w:val="20"/>
                <w:szCs w:val="20"/>
              </w:rPr>
              <w:t>d</w:t>
            </w:r>
            <w:r w:rsidR="0074299E" w:rsidRPr="0074299E">
              <w:rPr>
                <w:b w:val="0"/>
                <w:bCs/>
                <w:iCs/>
                <w:sz w:val="20"/>
                <w:szCs w:val="20"/>
              </w:rPr>
              <w:t xml:space="preserve">ržavljanov Republike Slovenije, na </w:t>
            </w:r>
            <w:r w:rsidR="00B4657C">
              <w:rPr>
                <w:b w:val="0"/>
                <w:bCs/>
                <w:iCs/>
                <w:sz w:val="20"/>
                <w:szCs w:val="20"/>
              </w:rPr>
              <w:t>katerih</w:t>
            </w:r>
            <w:r w:rsidR="0074299E" w:rsidRPr="0074299E">
              <w:rPr>
                <w:b w:val="0"/>
                <w:bCs/>
                <w:iCs/>
                <w:sz w:val="20"/>
                <w:szCs w:val="20"/>
              </w:rPr>
              <w:t xml:space="preserve"> pravice in obveznosti je vplivala </w:t>
            </w:r>
            <w:r w:rsidR="00E06482">
              <w:rPr>
                <w:b w:val="0"/>
                <w:bCs/>
                <w:iCs/>
                <w:sz w:val="20"/>
                <w:szCs w:val="20"/>
              </w:rPr>
              <w:t>razsodba</w:t>
            </w:r>
            <w:r>
              <w:rPr>
                <w:b w:val="0"/>
                <w:bCs/>
                <w:iCs/>
                <w:sz w:val="20"/>
                <w:szCs w:val="20"/>
              </w:rPr>
              <w:t>,</w:t>
            </w:r>
            <w:r w:rsidR="0074299E" w:rsidRPr="0074299E">
              <w:rPr>
                <w:b w:val="0"/>
                <w:bCs/>
                <w:iCs/>
                <w:sz w:val="20"/>
                <w:szCs w:val="20"/>
              </w:rPr>
              <w:t xml:space="preserve"> </w:t>
            </w:r>
            <w:r w:rsidR="00B4657C">
              <w:rPr>
                <w:b w:val="0"/>
                <w:bCs/>
                <w:iCs/>
                <w:sz w:val="20"/>
                <w:szCs w:val="20"/>
              </w:rPr>
              <w:t>tako</w:t>
            </w:r>
            <w:r w:rsidR="0074299E" w:rsidRPr="0074299E">
              <w:rPr>
                <w:b w:val="0"/>
                <w:bCs/>
                <w:iCs/>
                <w:sz w:val="20"/>
                <w:szCs w:val="20"/>
              </w:rPr>
              <w:t xml:space="preserve"> da se jim v čim večji meri ohranijo enake pravice, k</w:t>
            </w:r>
            <w:r>
              <w:rPr>
                <w:b w:val="0"/>
                <w:bCs/>
                <w:iCs/>
                <w:sz w:val="20"/>
                <w:szCs w:val="20"/>
              </w:rPr>
              <w:t>ot</w:t>
            </w:r>
            <w:r w:rsidR="0074299E" w:rsidRPr="0074299E">
              <w:rPr>
                <w:b w:val="0"/>
                <w:bCs/>
                <w:iCs/>
                <w:sz w:val="20"/>
                <w:szCs w:val="20"/>
              </w:rPr>
              <w:t xml:space="preserve"> so jih uživali do razglasitve </w:t>
            </w:r>
            <w:r w:rsidR="00E06482">
              <w:rPr>
                <w:b w:val="0"/>
                <w:bCs/>
                <w:iCs/>
                <w:sz w:val="20"/>
                <w:szCs w:val="20"/>
              </w:rPr>
              <w:t>razsodbe, za tiste pravice, za katere so</w:t>
            </w:r>
            <w:r w:rsidR="0074299E" w:rsidRPr="0074299E">
              <w:rPr>
                <w:b w:val="0"/>
                <w:bCs/>
                <w:iCs/>
                <w:sz w:val="20"/>
                <w:szCs w:val="20"/>
              </w:rPr>
              <w:t xml:space="preserve"> prikrajšan</w:t>
            </w:r>
            <w:r w:rsidR="00E06482">
              <w:rPr>
                <w:b w:val="0"/>
                <w:bCs/>
                <w:iCs/>
                <w:sz w:val="20"/>
                <w:szCs w:val="20"/>
              </w:rPr>
              <w:t>i</w:t>
            </w:r>
            <w:r w:rsidR="00B4657C">
              <w:rPr>
                <w:b w:val="0"/>
                <w:bCs/>
                <w:iCs/>
                <w:sz w:val="20"/>
                <w:szCs w:val="20"/>
              </w:rPr>
              <w:t>,</w:t>
            </w:r>
            <w:r w:rsidR="0074299E" w:rsidRPr="0074299E">
              <w:rPr>
                <w:b w:val="0"/>
                <w:bCs/>
                <w:iCs/>
                <w:sz w:val="20"/>
                <w:szCs w:val="20"/>
              </w:rPr>
              <w:t xml:space="preserve"> pa uvaja ustrezno nadomestilo</w:t>
            </w:r>
            <w:r w:rsidR="00E06482">
              <w:rPr>
                <w:b w:val="0"/>
                <w:bCs/>
                <w:iCs/>
                <w:sz w:val="20"/>
                <w:szCs w:val="20"/>
              </w:rPr>
              <w:t>.</w:t>
            </w:r>
          </w:p>
          <w:p w14:paraId="58B0782F" w14:textId="77777777" w:rsidR="00E06482" w:rsidRPr="0074299E" w:rsidRDefault="00E06482" w:rsidP="0074299E">
            <w:pPr>
              <w:pStyle w:val="Odsek"/>
              <w:spacing w:after="0" w:line="260" w:lineRule="atLeast"/>
              <w:contextualSpacing/>
              <w:jc w:val="both"/>
              <w:rPr>
                <w:b w:val="0"/>
                <w:bCs/>
                <w:iCs/>
                <w:sz w:val="20"/>
                <w:szCs w:val="20"/>
              </w:rPr>
            </w:pPr>
          </w:p>
          <w:p w14:paraId="04FF8276" w14:textId="77777777" w:rsidR="0074299E" w:rsidRDefault="0074299E" w:rsidP="0074299E">
            <w:pPr>
              <w:pStyle w:val="Odsek"/>
              <w:spacing w:after="0" w:line="260" w:lineRule="atLeast"/>
              <w:contextualSpacing/>
              <w:jc w:val="both"/>
              <w:rPr>
                <w:b w:val="0"/>
                <w:bCs/>
                <w:iCs/>
                <w:sz w:val="20"/>
                <w:szCs w:val="20"/>
              </w:rPr>
            </w:pPr>
            <w:r w:rsidRPr="0074299E">
              <w:rPr>
                <w:b w:val="0"/>
                <w:bCs/>
                <w:iCs/>
                <w:sz w:val="20"/>
                <w:szCs w:val="20"/>
              </w:rPr>
              <w:t>Na podlagi načela največje koristi tistih državljanov Republike Slovenije</w:t>
            </w:r>
            <w:r w:rsidR="00B4657C">
              <w:rPr>
                <w:b w:val="0"/>
                <w:bCs/>
                <w:iCs/>
                <w:sz w:val="20"/>
                <w:szCs w:val="20"/>
              </w:rPr>
              <w:t>,</w:t>
            </w:r>
            <w:r w:rsidRPr="0074299E">
              <w:rPr>
                <w:b w:val="0"/>
                <w:bCs/>
                <w:iCs/>
                <w:sz w:val="20"/>
                <w:szCs w:val="20"/>
              </w:rPr>
              <w:t xml:space="preserve"> katerih pravice in obveznosti so se zaradi razsodbe spremenile proti njihovi volji ali jim je bila zaradi tega povzročena škoda, se zagotavlja ustrezno nadomestilo škode, </w:t>
            </w:r>
            <w:r w:rsidR="00B41AE3">
              <w:rPr>
                <w:b w:val="0"/>
                <w:bCs/>
                <w:iCs/>
                <w:sz w:val="20"/>
                <w:szCs w:val="20"/>
              </w:rPr>
              <w:t xml:space="preserve">brezplačno </w:t>
            </w:r>
            <w:r w:rsidRPr="0074299E">
              <w:rPr>
                <w:b w:val="0"/>
                <w:bCs/>
                <w:iCs/>
                <w:sz w:val="20"/>
                <w:szCs w:val="20"/>
              </w:rPr>
              <w:t>pravno svetovanje pri varovanju lastninskopravnih razmerij in pravna zaščita.</w:t>
            </w:r>
          </w:p>
          <w:p w14:paraId="593CA51C" w14:textId="77777777" w:rsidR="00E06482" w:rsidRPr="0074299E" w:rsidRDefault="00E06482" w:rsidP="0074299E">
            <w:pPr>
              <w:pStyle w:val="Odsek"/>
              <w:spacing w:after="0" w:line="260" w:lineRule="atLeast"/>
              <w:contextualSpacing/>
              <w:jc w:val="both"/>
              <w:rPr>
                <w:b w:val="0"/>
                <w:bCs/>
                <w:iCs/>
                <w:sz w:val="20"/>
                <w:szCs w:val="20"/>
              </w:rPr>
            </w:pPr>
          </w:p>
          <w:p w14:paraId="0696FE83" w14:textId="0F1A0C59" w:rsidR="0074299E" w:rsidRPr="00960AA9" w:rsidRDefault="00B41AE3" w:rsidP="0074299E">
            <w:pPr>
              <w:pStyle w:val="Odsek"/>
              <w:spacing w:after="0" w:line="260" w:lineRule="atLeast"/>
              <w:contextualSpacing/>
              <w:jc w:val="both"/>
              <w:rPr>
                <w:b w:val="0"/>
                <w:bCs/>
                <w:iCs/>
                <w:sz w:val="20"/>
                <w:szCs w:val="20"/>
              </w:rPr>
            </w:pPr>
            <w:r>
              <w:rPr>
                <w:b w:val="0"/>
                <w:bCs/>
                <w:iCs/>
                <w:sz w:val="20"/>
                <w:szCs w:val="20"/>
              </w:rPr>
              <w:t xml:space="preserve">Namen predloga </w:t>
            </w:r>
            <w:r w:rsidRPr="0074299E">
              <w:rPr>
                <w:b w:val="0"/>
                <w:bCs/>
                <w:iCs/>
                <w:sz w:val="20"/>
                <w:szCs w:val="20"/>
              </w:rPr>
              <w:t xml:space="preserve">zakona </w:t>
            </w:r>
            <w:r>
              <w:rPr>
                <w:b w:val="0"/>
                <w:bCs/>
                <w:iCs/>
                <w:sz w:val="20"/>
                <w:szCs w:val="20"/>
              </w:rPr>
              <w:t xml:space="preserve">je uresničevanje </w:t>
            </w:r>
            <w:r w:rsidR="0074299E" w:rsidRPr="0074299E">
              <w:rPr>
                <w:b w:val="0"/>
                <w:bCs/>
                <w:iCs/>
                <w:sz w:val="20"/>
                <w:szCs w:val="20"/>
              </w:rPr>
              <w:t>načel</w:t>
            </w:r>
            <w:r>
              <w:rPr>
                <w:b w:val="0"/>
                <w:bCs/>
                <w:iCs/>
                <w:sz w:val="20"/>
                <w:szCs w:val="20"/>
              </w:rPr>
              <w:t>a</w:t>
            </w:r>
            <w:r w:rsidR="0074299E" w:rsidRPr="0074299E">
              <w:rPr>
                <w:b w:val="0"/>
                <w:bCs/>
                <w:iCs/>
                <w:sz w:val="20"/>
                <w:szCs w:val="20"/>
              </w:rPr>
              <w:t xml:space="preserve"> socialne države, kar pomeni, da posamezniko</w:t>
            </w:r>
            <w:r w:rsidR="00E06482">
              <w:rPr>
                <w:b w:val="0"/>
                <w:bCs/>
                <w:iCs/>
                <w:sz w:val="20"/>
                <w:szCs w:val="20"/>
              </w:rPr>
              <w:t>m</w:t>
            </w:r>
            <w:r w:rsidR="0074299E" w:rsidRPr="0074299E">
              <w:rPr>
                <w:b w:val="0"/>
                <w:bCs/>
                <w:iCs/>
                <w:sz w:val="20"/>
                <w:szCs w:val="20"/>
              </w:rPr>
              <w:t xml:space="preserve"> zagotavlja ohranitev enake materialne in socialne varnosti. </w:t>
            </w:r>
            <w:r w:rsidR="00E06482">
              <w:rPr>
                <w:b w:val="0"/>
                <w:bCs/>
                <w:iCs/>
                <w:sz w:val="20"/>
                <w:szCs w:val="20"/>
              </w:rPr>
              <w:t>N</w:t>
            </w:r>
            <w:r w:rsidR="0074299E" w:rsidRPr="0074299E">
              <w:rPr>
                <w:b w:val="0"/>
                <w:bCs/>
                <w:iCs/>
                <w:sz w:val="20"/>
                <w:szCs w:val="20"/>
              </w:rPr>
              <w:t xml:space="preserve">amen zakona izraža načelo odgovornosti države in njenih organov do državljanov Republike Slovenije, ki so bili v svojih pravicah in obveznostih </w:t>
            </w:r>
            <w:r w:rsidR="00E06482">
              <w:rPr>
                <w:b w:val="0"/>
                <w:bCs/>
                <w:iCs/>
                <w:sz w:val="20"/>
                <w:szCs w:val="20"/>
              </w:rPr>
              <w:t xml:space="preserve">zaradi razsodbe </w:t>
            </w:r>
            <w:r w:rsidR="0074299E" w:rsidRPr="0074299E">
              <w:rPr>
                <w:b w:val="0"/>
                <w:bCs/>
                <w:iCs/>
                <w:sz w:val="20"/>
                <w:szCs w:val="20"/>
              </w:rPr>
              <w:t>kakor koli prizadeti.</w:t>
            </w:r>
          </w:p>
          <w:p w14:paraId="69AEAB2C" w14:textId="77777777" w:rsidR="0007417C" w:rsidRPr="00960AA9" w:rsidRDefault="0007417C" w:rsidP="00972E7C">
            <w:pPr>
              <w:pStyle w:val="Odsek"/>
              <w:spacing w:after="0" w:line="260" w:lineRule="atLeast"/>
              <w:contextualSpacing/>
              <w:jc w:val="both"/>
              <w:rPr>
                <w:b w:val="0"/>
                <w:bCs/>
                <w:iCs/>
                <w:sz w:val="20"/>
                <w:szCs w:val="20"/>
              </w:rPr>
            </w:pPr>
          </w:p>
          <w:p w14:paraId="6CE9B10A" w14:textId="77777777" w:rsidR="00AD090B" w:rsidRDefault="00AD090B" w:rsidP="00972E7C">
            <w:pPr>
              <w:pStyle w:val="Odsek"/>
              <w:tabs>
                <w:tab w:val="clear" w:pos="720"/>
              </w:tabs>
              <w:spacing w:before="0" w:after="0" w:line="260" w:lineRule="atLeast"/>
              <w:contextualSpacing/>
              <w:jc w:val="both"/>
              <w:rPr>
                <w:b w:val="0"/>
                <w:bCs/>
                <w:iCs/>
                <w:sz w:val="20"/>
                <w:szCs w:val="20"/>
              </w:rPr>
            </w:pPr>
          </w:p>
          <w:p w14:paraId="5C39C8B6" w14:textId="77777777" w:rsidR="0074299E" w:rsidRPr="0074299E" w:rsidRDefault="0074299E" w:rsidP="00972E7C">
            <w:pPr>
              <w:pStyle w:val="Odsek"/>
              <w:tabs>
                <w:tab w:val="clear" w:pos="720"/>
              </w:tabs>
              <w:spacing w:before="0" w:after="0" w:line="260" w:lineRule="atLeast"/>
              <w:contextualSpacing/>
              <w:jc w:val="both"/>
              <w:rPr>
                <w:bCs/>
                <w:iCs/>
                <w:sz w:val="20"/>
                <w:szCs w:val="20"/>
              </w:rPr>
            </w:pPr>
            <w:r>
              <w:rPr>
                <w:bCs/>
                <w:iCs/>
                <w:sz w:val="20"/>
                <w:szCs w:val="20"/>
              </w:rPr>
              <w:t>Poglavitne rešitve:</w:t>
            </w:r>
          </w:p>
          <w:p w14:paraId="2FD5E687" w14:textId="77777777" w:rsidR="0074299E" w:rsidRPr="00960AA9" w:rsidRDefault="0074299E" w:rsidP="00972E7C">
            <w:pPr>
              <w:pStyle w:val="Odsek"/>
              <w:tabs>
                <w:tab w:val="clear" w:pos="720"/>
              </w:tabs>
              <w:spacing w:before="0" w:after="0" w:line="260" w:lineRule="atLeast"/>
              <w:contextualSpacing/>
              <w:jc w:val="both"/>
              <w:rPr>
                <w:b w:val="0"/>
                <w:bCs/>
                <w:iCs/>
                <w:sz w:val="20"/>
                <w:szCs w:val="20"/>
              </w:rPr>
            </w:pPr>
          </w:p>
          <w:p w14:paraId="3BF99EE9" w14:textId="5B1F5C3F" w:rsidR="00AD090B" w:rsidRPr="00960AA9" w:rsidRDefault="00AD090B" w:rsidP="00972E7C">
            <w:pPr>
              <w:pStyle w:val="Odsek"/>
              <w:spacing w:after="0" w:line="260" w:lineRule="atLeast"/>
              <w:contextualSpacing/>
              <w:jc w:val="both"/>
              <w:rPr>
                <w:b w:val="0"/>
                <w:bCs/>
                <w:iCs/>
                <w:sz w:val="20"/>
                <w:szCs w:val="20"/>
              </w:rPr>
            </w:pPr>
            <w:r w:rsidRPr="00960AA9">
              <w:rPr>
                <w:b w:val="0"/>
                <w:bCs/>
                <w:iCs/>
                <w:sz w:val="20"/>
                <w:szCs w:val="20"/>
              </w:rPr>
              <w:t>S predlogom zakon</w:t>
            </w:r>
            <w:r w:rsidR="005A51BD" w:rsidRPr="00960AA9">
              <w:rPr>
                <w:b w:val="0"/>
                <w:bCs/>
                <w:iCs/>
                <w:sz w:val="20"/>
                <w:szCs w:val="20"/>
              </w:rPr>
              <w:t>a</w:t>
            </w:r>
            <w:r w:rsidRPr="00960AA9">
              <w:rPr>
                <w:b w:val="0"/>
                <w:bCs/>
                <w:iCs/>
                <w:sz w:val="20"/>
                <w:szCs w:val="20"/>
              </w:rPr>
              <w:t xml:space="preserve"> se na enem mestu urejaj</w:t>
            </w:r>
            <w:r w:rsidR="00B41AE3">
              <w:rPr>
                <w:b w:val="0"/>
                <w:bCs/>
                <w:iCs/>
                <w:sz w:val="20"/>
                <w:szCs w:val="20"/>
              </w:rPr>
              <w:t>o</w:t>
            </w:r>
            <w:r w:rsidRPr="00960AA9">
              <w:rPr>
                <w:b w:val="0"/>
                <w:bCs/>
                <w:iCs/>
                <w:sz w:val="20"/>
                <w:szCs w:val="20"/>
              </w:rPr>
              <w:t>:</w:t>
            </w:r>
          </w:p>
          <w:p w14:paraId="725230A0" w14:textId="77777777" w:rsidR="00AD090B" w:rsidRPr="00960AA9" w:rsidRDefault="00AD090B" w:rsidP="00972E7C">
            <w:pPr>
              <w:pStyle w:val="Odsek"/>
              <w:numPr>
                <w:ilvl w:val="0"/>
                <w:numId w:val="9"/>
              </w:numPr>
              <w:spacing w:after="0" w:line="260" w:lineRule="atLeast"/>
              <w:contextualSpacing/>
              <w:jc w:val="both"/>
              <w:rPr>
                <w:b w:val="0"/>
                <w:bCs/>
                <w:iCs/>
                <w:sz w:val="20"/>
                <w:szCs w:val="20"/>
              </w:rPr>
            </w:pPr>
            <w:r w:rsidRPr="00960AA9">
              <w:rPr>
                <w:b w:val="0"/>
                <w:bCs/>
                <w:iCs/>
                <w:sz w:val="20"/>
                <w:szCs w:val="20"/>
              </w:rPr>
              <w:t>pravice iz socialnih zavarovanj in socialne varnosti,</w:t>
            </w:r>
          </w:p>
          <w:p w14:paraId="56205E1D" w14:textId="77777777" w:rsidR="00AD090B" w:rsidRPr="00960AA9" w:rsidRDefault="00AD090B" w:rsidP="00972E7C">
            <w:pPr>
              <w:pStyle w:val="Odsek"/>
              <w:numPr>
                <w:ilvl w:val="0"/>
                <w:numId w:val="9"/>
              </w:numPr>
              <w:spacing w:after="0" w:line="260" w:lineRule="atLeast"/>
              <w:contextualSpacing/>
              <w:jc w:val="both"/>
              <w:rPr>
                <w:b w:val="0"/>
                <w:bCs/>
                <w:iCs/>
                <w:sz w:val="20"/>
                <w:szCs w:val="20"/>
              </w:rPr>
            </w:pPr>
            <w:r w:rsidRPr="00960AA9">
              <w:rPr>
                <w:b w:val="0"/>
                <w:bCs/>
                <w:iCs/>
                <w:sz w:val="20"/>
                <w:szCs w:val="20"/>
              </w:rPr>
              <w:t>pravice v zvezi s kmetijskimi zemljišči in gozdovi,</w:t>
            </w:r>
          </w:p>
          <w:p w14:paraId="32C75F45" w14:textId="77777777" w:rsidR="00AD090B" w:rsidRPr="00960AA9" w:rsidRDefault="00AD090B" w:rsidP="00972E7C">
            <w:pPr>
              <w:pStyle w:val="Odsek"/>
              <w:numPr>
                <w:ilvl w:val="0"/>
                <w:numId w:val="9"/>
              </w:numPr>
              <w:spacing w:after="0" w:line="260" w:lineRule="atLeast"/>
              <w:contextualSpacing/>
              <w:jc w:val="both"/>
              <w:rPr>
                <w:b w:val="0"/>
                <w:bCs/>
                <w:iCs/>
                <w:sz w:val="20"/>
                <w:szCs w:val="20"/>
              </w:rPr>
            </w:pPr>
            <w:r w:rsidRPr="00960AA9">
              <w:rPr>
                <w:b w:val="0"/>
                <w:bCs/>
                <w:iCs/>
                <w:sz w:val="20"/>
                <w:szCs w:val="20"/>
              </w:rPr>
              <w:t>načrtovanje preselitve kmetije,</w:t>
            </w:r>
          </w:p>
          <w:p w14:paraId="259EA0A7" w14:textId="77777777" w:rsidR="00AD090B" w:rsidRPr="009948F7" w:rsidRDefault="00AD090B" w:rsidP="00972E7C">
            <w:pPr>
              <w:pStyle w:val="Odsek"/>
              <w:numPr>
                <w:ilvl w:val="0"/>
                <w:numId w:val="9"/>
              </w:numPr>
              <w:spacing w:after="0" w:line="260" w:lineRule="atLeast"/>
              <w:contextualSpacing/>
              <w:jc w:val="both"/>
              <w:rPr>
                <w:b w:val="0"/>
                <w:bCs/>
                <w:iCs/>
                <w:sz w:val="20"/>
                <w:szCs w:val="20"/>
              </w:rPr>
            </w:pPr>
            <w:r w:rsidRPr="00960AA9">
              <w:rPr>
                <w:b w:val="0"/>
                <w:bCs/>
                <w:iCs/>
                <w:sz w:val="20"/>
                <w:szCs w:val="20"/>
              </w:rPr>
              <w:t>ukrep</w:t>
            </w:r>
            <w:r w:rsidR="002C0137">
              <w:rPr>
                <w:b w:val="0"/>
                <w:bCs/>
                <w:iCs/>
                <w:sz w:val="20"/>
                <w:szCs w:val="20"/>
              </w:rPr>
              <w:t>i</w:t>
            </w:r>
            <w:r w:rsidRPr="00960AA9">
              <w:rPr>
                <w:b w:val="0"/>
                <w:bCs/>
                <w:iCs/>
                <w:sz w:val="20"/>
                <w:szCs w:val="20"/>
              </w:rPr>
              <w:t xml:space="preserve"> </w:t>
            </w:r>
            <w:r w:rsidRPr="009948F7">
              <w:rPr>
                <w:b w:val="0"/>
                <w:bCs/>
                <w:iCs/>
                <w:sz w:val="20"/>
                <w:szCs w:val="20"/>
              </w:rPr>
              <w:t>kmetijske politike,</w:t>
            </w:r>
          </w:p>
          <w:p w14:paraId="5185DE30" w14:textId="77777777" w:rsidR="00AD090B" w:rsidRPr="009948F7" w:rsidRDefault="00AD090B" w:rsidP="00972E7C">
            <w:pPr>
              <w:pStyle w:val="Odsek"/>
              <w:numPr>
                <w:ilvl w:val="0"/>
                <w:numId w:val="9"/>
              </w:numPr>
              <w:spacing w:after="0" w:line="260" w:lineRule="atLeast"/>
              <w:contextualSpacing/>
              <w:jc w:val="both"/>
              <w:rPr>
                <w:b w:val="0"/>
                <w:bCs/>
                <w:iCs/>
                <w:sz w:val="20"/>
                <w:szCs w:val="20"/>
              </w:rPr>
            </w:pPr>
            <w:r w:rsidRPr="009948F7">
              <w:rPr>
                <w:b w:val="0"/>
                <w:bCs/>
                <w:iCs/>
                <w:sz w:val="20"/>
                <w:szCs w:val="20"/>
              </w:rPr>
              <w:lastRenderedPageBreak/>
              <w:t>nadomestil</w:t>
            </w:r>
            <w:r w:rsidR="00C2106C" w:rsidRPr="009948F7">
              <w:rPr>
                <w:b w:val="0"/>
                <w:bCs/>
                <w:iCs/>
                <w:sz w:val="20"/>
                <w:szCs w:val="20"/>
              </w:rPr>
              <w:t>o</w:t>
            </w:r>
            <w:r w:rsidRPr="009948F7">
              <w:rPr>
                <w:b w:val="0"/>
                <w:bCs/>
                <w:iCs/>
                <w:sz w:val="20"/>
                <w:szCs w:val="20"/>
              </w:rPr>
              <w:t xml:space="preserve"> zaradi izjemnih okoliščin,</w:t>
            </w:r>
          </w:p>
          <w:p w14:paraId="17A9C822" w14:textId="77777777" w:rsidR="00AD090B" w:rsidRPr="009948F7" w:rsidRDefault="00AD090B" w:rsidP="00972E7C">
            <w:pPr>
              <w:pStyle w:val="Odsek"/>
              <w:numPr>
                <w:ilvl w:val="0"/>
                <w:numId w:val="9"/>
              </w:numPr>
              <w:spacing w:after="0" w:line="260" w:lineRule="atLeast"/>
              <w:contextualSpacing/>
              <w:jc w:val="both"/>
              <w:rPr>
                <w:b w:val="0"/>
                <w:bCs/>
                <w:iCs/>
                <w:sz w:val="20"/>
                <w:szCs w:val="20"/>
              </w:rPr>
            </w:pPr>
            <w:r w:rsidRPr="009948F7">
              <w:rPr>
                <w:b w:val="0"/>
                <w:bCs/>
                <w:iCs/>
                <w:sz w:val="20"/>
                <w:szCs w:val="20"/>
              </w:rPr>
              <w:t>nadomestil</w:t>
            </w:r>
            <w:r w:rsidR="00C2106C" w:rsidRPr="009948F7">
              <w:rPr>
                <w:b w:val="0"/>
                <w:bCs/>
                <w:iCs/>
                <w:sz w:val="20"/>
                <w:szCs w:val="20"/>
              </w:rPr>
              <w:t>o</w:t>
            </w:r>
            <w:r w:rsidRPr="009948F7">
              <w:rPr>
                <w:b w:val="0"/>
                <w:bCs/>
                <w:iCs/>
                <w:sz w:val="20"/>
                <w:szCs w:val="20"/>
              </w:rPr>
              <w:t xml:space="preserve"> za materialno škodo na ribolovnem orodju oziroma plovilu,</w:t>
            </w:r>
          </w:p>
          <w:p w14:paraId="676F7B05" w14:textId="77777777" w:rsidR="00AD090B" w:rsidRPr="009948F7" w:rsidRDefault="00AD090B" w:rsidP="00972E7C">
            <w:pPr>
              <w:pStyle w:val="Odsek"/>
              <w:numPr>
                <w:ilvl w:val="0"/>
                <w:numId w:val="9"/>
              </w:numPr>
              <w:spacing w:after="0" w:line="260" w:lineRule="atLeast"/>
              <w:contextualSpacing/>
              <w:jc w:val="both"/>
              <w:rPr>
                <w:b w:val="0"/>
                <w:bCs/>
                <w:iCs/>
                <w:sz w:val="20"/>
                <w:szCs w:val="20"/>
              </w:rPr>
            </w:pPr>
            <w:r w:rsidRPr="009948F7">
              <w:rPr>
                <w:b w:val="0"/>
                <w:bCs/>
                <w:iCs/>
                <w:sz w:val="20"/>
                <w:szCs w:val="20"/>
              </w:rPr>
              <w:t>nadomestil</w:t>
            </w:r>
            <w:r w:rsidR="00C2106C" w:rsidRPr="009948F7">
              <w:rPr>
                <w:b w:val="0"/>
                <w:bCs/>
                <w:iCs/>
                <w:sz w:val="20"/>
                <w:szCs w:val="20"/>
              </w:rPr>
              <w:t>o</w:t>
            </w:r>
            <w:r w:rsidRPr="009948F7">
              <w:rPr>
                <w:b w:val="0"/>
                <w:bCs/>
                <w:iCs/>
                <w:sz w:val="20"/>
                <w:szCs w:val="20"/>
              </w:rPr>
              <w:t xml:space="preserve"> zaradi zmanjšanja ribolovnega območja,</w:t>
            </w:r>
          </w:p>
          <w:p w14:paraId="3ACF5146" w14:textId="5D22B90C" w:rsidR="00AD090B" w:rsidRPr="009948F7" w:rsidRDefault="008E051D" w:rsidP="009948F7">
            <w:pPr>
              <w:pStyle w:val="Odsek"/>
              <w:numPr>
                <w:ilvl w:val="0"/>
                <w:numId w:val="9"/>
              </w:numPr>
              <w:spacing w:after="0" w:line="260" w:lineRule="atLeast"/>
              <w:contextualSpacing/>
              <w:jc w:val="both"/>
              <w:rPr>
                <w:b w:val="0"/>
                <w:bCs/>
                <w:iCs/>
                <w:sz w:val="20"/>
                <w:szCs w:val="20"/>
              </w:rPr>
            </w:pPr>
            <w:r w:rsidRPr="009948F7">
              <w:rPr>
                <w:rFonts w:cs="Arial"/>
                <w:b w:val="0"/>
                <w:sz w:val="20"/>
                <w:szCs w:val="20"/>
              </w:rPr>
              <w:t>pravic</w:t>
            </w:r>
            <w:r w:rsidR="00B41AE3">
              <w:rPr>
                <w:rFonts w:cs="Arial"/>
                <w:b w:val="0"/>
                <w:sz w:val="20"/>
                <w:szCs w:val="20"/>
              </w:rPr>
              <w:t>a</w:t>
            </w:r>
            <w:r w:rsidRPr="009948F7">
              <w:rPr>
                <w:rFonts w:cs="Arial"/>
                <w:b w:val="0"/>
                <w:sz w:val="20"/>
                <w:szCs w:val="20"/>
              </w:rPr>
              <w:t xml:space="preserve"> do nadomestila zaradi zmanjšanega obsega vračila trošarine</w:t>
            </w:r>
            <w:r w:rsidR="00AD090B" w:rsidRPr="009948F7">
              <w:rPr>
                <w:b w:val="0"/>
                <w:bCs/>
                <w:iCs/>
                <w:sz w:val="20"/>
                <w:szCs w:val="20"/>
              </w:rPr>
              <w:t>,</w:t>
            </w:r>
          </w:p>
          <w:p w14:paraId="3E6DB7D5" w14:textId="77777777" w:rsidR="00AD090B" w:rsidRPr="009948F7" w:rsidRDefault="002C0137" w:rsidP="00972E7C">
            <w:pPr>
              <w:pStyle w:val="Odsek"/>
              <w:numPr>
                <w:ilvl w:val="0"/>
                <w:numId w:val="9"/>
              </w:numPr>
              <w:spacing w:after="0" w:line="260" w:lineRule="atLeast"/>
              <w:contextualSpacing/>
              <w:jc w:val="both"/>
              <w:rPr>
                <w:b w:val="0"/>
                <w:bCs/>
                <w:iCs/>
                <w:sz w:val="20"/>
                <w:szCs w:val="20"/>
              </w:rPr>
            </w:pPr>
            <w:r w:rsidRPr="009948F7">
              <w:rPr>
                <w:b w:val="0"/>
                <w:bCs/>
                <w:iCs/>
                <w:sz w:val="20"/>
                <w:szCs w:val="20"/>
              </w:rPr>
              <w:t xml:space="preserve">pravica </w:t>
            </w:r>
            <w:r w:rsidR="00AD090B" w:rsidRPr="009948F7">
              <w:rPr>
                <w:b w:val="0"/>
                <w:bCs/>
                <w:iCs/>
                <w:sz w:val="20"/>
                <w:szCs w:val="20"/>
              </w:rPr>
              <w:t xml:space="preserve">do </w:t>
            </w:r>
            <w:r w:rsidRPr="009948F7">
              <w:rPr>
                <w:b w:val="0"/>
                <w:bCs/>
                <w:iCs/>
                <w:sz w:val="20"/>
                <w:szCs w:val="20"/>
              </w:rPr>
              <w:t xml:space="preserve">finančne </w:t>
            </w:r>
            <w:r w:rsidR="00AD090B" w:rsidRPr="009948F7">
              <w:rPr>
                <w:b w:val="0"/>
                <w:bCs/>
                <w:iCs/>
                <w:sz w:val="20"/>
                <w:szCs w:val="20"/>
              </w:rPr>
              <w:t xml:space="preserve">pomoči </w:t>
            </w:r>
            <w:r w:rsidRPr="009948F7">
              <w:rPr>
                <w:b w:val="0"/>
                <w:bCs/>
                <w:iCs/>
                <w:sz w:val="20"/>
                <w:szCs w:val="20"/>
              </w:rPr>
              <w:t>za nakup nepremičnine v Republiki Sloveniji</w:t>
            </w:r>
            <w:r w:rsidR="00AD090B" w:rsidRPr="009948F7">
              <w:rPr>
                <w:b w:val="0"/>
                <w:bCs/>
                <w:iCs/>
                <w:sz w:val="20"/>
                <w:szCs w:val="20"/>
              </w:rPr>
              <w:t>,</w:t>
            </w:r>
          </w:p>
          <w:p w14:paraId="12323236" w14:textId="77777777" w:rsidR="00AD090B" w:rsidRPr="009948F7" w:rsidRDefault="00AD090B" w:rsidP="00972E7C">
            <w:pPr>
              <w:pStyle w:val="Odsek"/>
              <w:numPr>
                <w:ilvl w:val="0"/>
                <w:numId w:val="9"/>
              </w:numPr>
              <w:spacing w:after="0" w:line="260" w:lineRule="atLeast"/>
              <w:contextualSpacing/>
              <w:jc w:val="both"/>
              <w:rPr>
                <w:b w:val="0"/>
                <w:bCs/>
                <w:iCs/>
                <w:sz w:val="20"/>
                <w:szCs w:val="20"/>
              </w:rPr>
            </w:pPr>
            <w:r w:rsidRPr="009948F7">
              <w:rPr>
                <w:b w:val="0"/>
                <w:bCs/>
                <w:iCs/>
                <w:sz w:val="20"/>
                <w:szCs w:val="20"/>
              </w:rPr>
              <w:t>domneva gradbenega in uporabnega dovoljenja,</w:t>
            </w:r>
          </w:p>
          <w:p w14:paraId="2ABCEE33" w14:textId="77777777" w:rsidR="00AD090B" w:rsidRPr="00960AA9" w:rsidRDefault="00AD090B" w:rsidP="00972E7C">
            <w:pPr>
              <w:pStyle w:val="Odsek"/>
              <w:numPr>
                <w:ilvl w:val="0"/>
                <w:numId w:val="9"/>
              </w:numPr>
              <w:spacing w:after="0" w:line="260" w:lineRule="atLeast"/>
              <w:contextualSpacing/>
              <w:jc w:val="both"/>
              <w:rPr>
                <w:b w:val="0"/>
                <w:bCs/>
                <w:iCs/>
                <w:sz w:val="20"/>
                <w:szCs w:val="20"/>
              </w:rPr>
            </w:pPr>
            <w:r w:rsidRPr="00960AA9">
              <w:rPr>
                <w:b w:val="0"/>
                <w:bCs/>
                <w:iCs/>
                <w:sz w:val="20"/>
                <w:szCs w:val="20"/>
              </w:rPr>
              <w:t xml:space="preserve">pravica do </w:t>
            </w:r>
            <w:r w:rsidR="002C0137">
              <w:rPr>
                <w:b w:val="0"/>
                <w:bCs/>
                <w:iCs/>
                <w:sz w:val="20"/>
                <w:szCs w:val="20"/>
              </w:rPr>
              <w:t xml:space="preserve">brezplačnega </w:t>
            </w:r>
            <w:r w:rsidRPr="00960AA9">
              <w:rPr>
                <w:b w:val="0"/>
                <w:bCs/>
                <w:iCs/>
                <w:sz w:val="20"/>
                <w:szCs w:val="20"/>
              </w:rPr>
              <w:t>pravnega svetovanja in pravnega zastopanja v postopkih ureditve lastninskopravnih razmerij,</w:t>
            </w:r>
          </w:p>
          <w:p w14:paraId="2D0AF74A" w14:textId="77777777" w:rsidR="00AD090B" w:rsidRPr="00960AA9" w:rsidRDefault="00AD090B" w:rsidP="00972E7C">
            <w:pPr>
              <w:pStyle w:val="Odsek"/>
              <w:numPr>
                <w:ilvl w:val="0"/>
                <w:numId w:val="9"/>
              </w:numPr>
              <w:spacing w:after="0" w:line="260" w:lineRule="atLeast"/>
              <w:contextualSpacing/>
              <w:jc w:val="both"/>
              <w:rPr>
                <w:b w:val="0"/>
                <w:bCs/>
                <w:iCs/>
                <w:sz w:val="20"/>
                <w:szCs w:val="20"/>
              </w:rPr>
            </w:pPr>
            <w:r w:rsidRPr="00960AA9">
              <w:rPr>
                <w:b w:val="0"/>
                <w:bCs/>
                <w:iCs/>
                <w:sz w:val="20"/>
                <w:szCs w:val="20"/>
              </w:rPr>
              <w:t>(ne)odmera nadomestila za uporabo stavbnih zemljišč,</w:t>
            </w:r>
          </w:p>
          <w:p w14:paraId="18BDA6C7" w14:textId="77777777" w:rsidR="00AD090B" w:rsidRPr="00960AA9" w:rsidRDefault="00AD090B" w:rsidP="00972E7C">
            <w:pPr>
              <w:pStyle w:val="Odsek"/>
              <w:numPr>
                <w:ilvl w:val="0"/>
                <w:numId w:val="9"/>
              </w:numPr>
              <w:spacing w:after="0" w:line="260" w:lineRule="atLeast"/>
              <w:contextualSpacing/>
              <w:jc w:val="both"/>
              <w:rPr>
                <w:b w:val="0"/>
                <w:bCs/>
                <w:iCs/>
                <w:sz w:val="20"/>
                <w:szCs w:val="20"/>
              </w:rPr>
            </w:pPr>
            <w:r w:rsidRPr="00960AA9">
              <w:rPr>
                <w:b w:val="0"/>
                <w:bCs/>
                <w:iCs/>
                <w:sz w:val="20"/>
                <w:szCs w:val="20"/>
              </w:rPr>
              <w:t>oprostitev plačila dohodnine,</w:t>
            </w:r>
          </w:p>
          <w:p w14:paraId="3EB3F26A" w14:textId="1821EB3C" w:rsidR="00AD090B" w:rsidRPr="00960AA9" w:rsidRDefault="00AD090B" w:rsidP="00972E7C">
            <w:pPr>
              <w:pStyle w:val="Odsek"/>
              <w:numPr>
                <w:ilvl w:val="0"/>
                <w:numId w:val="9"/>
              </w:numPr>
              <w:spacing w:before="0" w:after="0" w:line="260" w:lineRule="atLeast"/>
              <w:contextualSpacing/>
              <w:jc w:val="both"/>
              <w:rPr>
                <w:b w:val="0"/>
                <w:bCs/>
                <w:iCs/>
                <w:sz w:val="20"/>
                <w:szCs w:val="20"/>
              </w:rPr>
            </w:pPr>
            <w:r w:rsidRPr="00960AA9">
              <w:rPr>
                <w:b w:val="0"/>
                <w:bCs/>
                <w:iCs/>
                <w:sz w:val="20"/>
                <w:szCs w:val="20"/>
              </w:rPr>
              <w:t xml:space="preserve">izvzem iz obdavčitve in izvršbe ter iz </w:t>
            </w:r>
            <w:r w:rsidR="00B41AE3">
              <w:rPr>
                <w:b w:val="0"/>
                <w:bCs/>
                <w:iCs/>
                <w:sz w:val="20"/>
                <w:szCs w:val="20"/>
              </w:rPr>
              <w:t xml:space="preserve">dohodka, ki se upošteva pri </w:t>
            </w:r>
            <w:r w:rsidRPr="00960AA9">
              <w:rPr>
                <w:b w:val="0"/>
                <w:bCs/>
                <w:iCs/>
                <w:sz w:val="20"/>
                <w:szCs w:val="20"/>
              </w:rPr>
              <w:t>uveljavljanj</w:t>
            </w:r>
            <w:r w:rsidR="00B41AE3">
              <w:rPr>
                <w:b w:val="0"/>
                <w:bCs/>
                <w:iCs/>
                <w:sz w:val="20"/>
                <w:szCs w:val="20"/>
              </w:rPr>
              <w:t>u</w:t>
            </w:r>
            <w:r w:rsidRPr="00960AA9">
              <w:rPr>
                <w:b w:val="0"/>
                <w:bCs/>
                <w:iCs/>
                <w:sz w:val="20"/>
                <w:szCs w:val="20"/>
              </w:rPr>
              <w:t xml:space="preserve"> pravic iz javnih sredstev.</w:t>
            </w:r>
          </w:p>
          <w:p w14:paraId="1867A959" w14:textId="77777777" w:rsidR="00AD090B" w:rsidRPr="00960AA9" w:rsidRDefault="00AD090B" w:rsidP="00972E7C">
            <w:pPr>
              <w:pStyle w:val="Odsek"/>
              <w:tabs>
                <w:tab w:val="clear" w:pos="720"/>
              </w:tabs>
              <w:spacing w:before="0" w:after="0" w:line="260" w:lineRule="atLeast"/>
              <w:contextualSpacing/>
              <w:jc w:val="both"/>
              <w:rPr>
                <w:b w:val="0"/>
                <w:bCs/>
                <w:iCs/>
                <w:sz w:val="20"/>
                <w:szCs w:val="20"/>
              </w:rPr>
            </w:pPr>
          </w:p>
          <w:p w14:paraId="5BD870D4" w14:textId="684A2985" w:rsidR="00350575" w:rsidRPr="00350575" w:rsidRDefault="00350575" w:rsidP="00972E7C">
            <w:pPr>
              <w:spacing w:after="0" w:line="260" w:lineRule="atLeast"/>
              <w:contextualSpacing/>
              <w:jc w:val="both"/>
              <w:rPr>
                <w:rFonts w:ascii="Arial" w:hAnsi="Arial" w:cs="Arial"/>
                <w:sz w:val="20"/>
                <w:szCs w:val="20"/>
              </w:rPr>
            </w:pPr>
            <w:r w:rsidRPr="00350575">
              <w:rPr>
                <w:rFonts w:ascii="Arial" w:hAnsi="Arial" w:cs="Arial"/>
                <w:sz w:val="20"/>
                <w:szCs w:val="20"/>
              </w:rPr>
              <w:t xml:space="preserve">Glede na to, da si morajo </w:t>
            </w:r>
            <w:r w:rsidR="00B41AE3" w:rsidRPr="00350575">
              <w:rPr>
                <w:rFonts w:ascii="Arial" w:hAnsi="Arial" w:cs="Arial"/>
                <w:sz w:val="20"/>
                <w:szCs w:val="20"/>
              </w:rPr>
              <w:t xml:space="preserve">posamezniki </w:t>
            </w:r>
            <w:r w:rsidRPr="00350575">
              <w:rPr>
                <w:rFonts w:ascii="Arial" w:hAnsi="Arial" w:cs="Arial"/>
                <w:sz w:val="20"/>
                <w:szCs w:val="20"/>
              </w:rPr>
              <w:t xml:space="preserve">urediti svoj status in dokumente, predlog zakon določa </w:t>
            </w:r>
            <w:r w:rsidR="00724698">
              <w:rPr>
                <w:rFonts w:ascii="Arial" w:hAnsi="Arial" w:cs="Arial"/>
                <w:sz w:val="20"/>
                <w:szCs w:val="20"/>
              </w:rPr>
              <w:t xml:space="preserve">za upravičence </w:t>
            </w:r>
            <w:r w:rsidRPr="00350575">
              <w:rPr>
                <w:rFonts w:ascii="Arial" w:hAnsi="Arial" w:cs="Arial"/>
                <w:sz w:val="20"/>
                <w:szCs w:val="20"/>
              </w:rPr>
              <w:t>oprostitev plačila tiskovin in upravnih taks</w:t>
            </w:r>
            <w:r w:rsidR="00121A39">
              <w:rPr>
                <w:rFonts w:ascii="Arial" w:hAnsi="Arial" w:cs="Arial"/>
                <w:sz w:val="20"/>
                <w:szCs w:val="20"/>
              </w:rPr>
              <w:t xml:space="preserve"> v Republiki Sloveniji</w:t>
            </w:r>
            <w:r w:rsidRPr="00350575">
              <w:rPr>
                <w:rFonts w:ascii="Arial" w:hAnsi="Arial" w:cs="Arial"/>
                <w:sz w:val="20"/>
                <w:szCs w:val="20"/>
              </w:rPr>
              <w:t xml:space="preserve"> za vloge, odločbe in dejanja, ki so posledica razsodbe. Upravičenec, ki je imel v Republiki Hrvaški stroške z izdajo tiskovin in upravnih taks za vloge, odločbe in dejanja, ki so posledica razsodbe, bo lahko zahteval povračilo teh stroškov na podlagi dokazila o plačilu stroškov. Do oprostitve oziroma povračila bo lahko upravičena tudi druga oseba, ki</w:t>
            </w:r>
            <w:r w:rsidR="00724698">
              <w:rPr>
                <w:rFonts w:ascii="Arial" w:hAnsi="Arial" w:cs="Arial"/>
                <w:sz w:val="20"/>
                <w:szCs w:val="20"/>
              </w:rPr>
              <w:t xml:space="preserve"> sicer ni naslovnik pravic iz tega zakona, vendar</w:t>
            </w:r>
            <w:r w:rsidRPr="00350575">
              <w:rPr>
                <w:rFonts w:ascii="Arial" w:hAnsi="Arial" w:cs="Arial"/>
                <w:sz w:val="20"/>
                <w:szCs w:val="20"/>
              </w:rPr>
              <w:t xml:space="preserve"> so ji zaradi razsodbe nastali stroški, kot so na primer stroški izdaje vozniškega in prometnega dovoljenja. </w:t>
            </w:r>
          </w:p>
          <w:p w14:paraId="196D6962" w14:textId="77777777" w:rsidR="00350575" w:rsidRPr="00350575" w:rsidRDefault="00350575" w:rsidP="00972E7C">
            <w:pPr>
              <w:spacing w:after="0" w:line="260" w:lineRule="atLeast"/>
              <w:contextualSpacing/>
              <w:jc w:val="both"/>
              <w:rPr>
                <w:rFonts w:ascii="Arial" w:hAnsi="Arial" w:cs="Arial"/>
                <w:sz w:val="20"/>
                <w:szCs w:val="20"/>
              </w:rPr>
            </w:pPr>
          </w:p>
          <w:p w14:paraId="15708B74" w14:textId="5FA66DA9" w:rsidR="00350575" w:rsidRPr="00350575" w:rsidRDefault="00350575" w:rsidP="00972E7C">
            <w:pPr>
              <w:spacing w:after="0" w:line="260" w:lineRule="atLeast"/>
              <w:contextualSpacing/>
              <w:jc w:val="both"/>
              <w:rPr>
                <w:rFonts w:ascii="Arial" w:hAnsi="Arial" w:cs="Arial"/>
                <w:sz w:val="20"/>
                <w:szCs w:val="20"/>
              </w:rPr>
            </w:pPr>
            <w:r w:rsidRPr="00350575">
              <w:rPr>
                <w:rFonts w:ascii="Arial" w:hAnsi="Arial" w:cs="Arial"/>
                <w:sz w:val="20"/>
                <w:szCs w:val="20"/>
              </w:rPr>
              <w:t xml:space="preserve">Za državljane Republike Slovenije, ki so imeli 28. junija 2017 prijavljeno stalno prebivališče ali so dejansko prebivali na ozemlju, ki na podlagi razsodbe </w:t>
            </w:r>
            <w:r w:rsidR="0005414B">
              <w:rPr>
                <w:rFonts w:ascii="Arial" w:hAnsi="Arial" w:cs="Arial"/>
                <w:sz w:val="20"/>
                <w:szCs w:val="20"/>
              </w:rPr>
              <w:t xml:space="preserve">ni </w:t>
            </w:r>
            <w:r w:rsidRPr="00350575">
              <w:rPr>
                <w:rFonts w:ascii="Arial" w:hAnsi="Arial" w:cs="Arial"/>
                <w:sz w:val="20"/>
                <w:szCs w:val="20"/>
              </w:rPr>
              <w:t xml:space="preserve">del ozemlja Republike </w:t>
            </w:r>
            <w:r w:rsidR="0005414B">
              <w:rPr>
                <w:rFonts w:ascii="Arial" w:hAnsi="Arial" w:cs="Arial"/>
                <w:sz w:val="20"/>
                <w:szCs w:val="20"/>
              </w:rPr>
              <w:t>Slovenije</w:t>
            </w:r>
            <w:r w:rsidRPr="00350575">
              <w:rPr>
                <w:rFonts w:ascii="Arial" w:hAnsi="Arial" w:cs="Arial"/>
                <w:sz w:val="20"/>
                <w:szCs w:val="20"/>
              </w:rPr>
              <w:t xml:space="preserve">, se zaradi nadaljnjega uveljavljanja ter ohranitve pravic iz socialnih zavarovanj in socialne varnosti s predlogom zakona </w:t>
            </w:r>
            <w:r w:rsidR="00121A39">
              <w:rPr>
                <w:rFonts w:ascii="Arial" w:hAnsi="Arial" w:cs="Arial"/>
                <w:sz w:val="20"/>
                <w:szCs w:val="20"/>
              </w:rPr>
              <w:t>vzpostavlja domneva</w:t>
            </w:r>
            <w:r w:rsidR="00C2106C">
              <w:rPr>
                <w:rFonts w:ascii="Arial" w:hAnsi="Arial" w:cs="Arial"/>
                <w:sz w:val="20"/>
                <w:szCs w:val="20"/>
              </w:rPr>
              <w:t xml:space="preserve"> da </w:t>
            </w:r>
            <w:r w:rsidRPr="00350575">
              <w:rPr>
                <w:rFonts w:ascii="Arial" w:hAnsi="Arial" w:cs="Arial"/>
                <w:sz w:val="20"/>
                <w:szCs w:val="20"/>
              </w:rPr>
              <w:t xml:space="preserve">izpolnjujejo pogoj prijavljenega stalnega prebivališča </w:t>
            </w:r>
            <w:r w:rsidR="00724698">
              <w:rPr>
                <w:rFonts w:ascii="Arial" w:hAnsi="Arial" w:cs="Arial"/>
                <w:sz w:val="20"/>
                <w:szCs w:val="20"/>
              </w:rPr>
              <w:t>ali</w:t>
            </w:r>
            <w:r w:rsidR="00724698" w:rsidRPr="00350575">
              <w:rPr>
                <w:rFonts w:ascii="Arial" w:hAnsi="Arial" w:cs="Arial"/>
                <w:sz w:val="20"/>
                <w:szCs w:val="20"/>
              </w:rPr>
              <w:t xml:space="preserve"> </w:t>
            </w:r>
            <w:r w:rsidRPr="00350575">
              <w:rPr>
                <w:rFonts w:ascii="Arial" w:hAnsi="Arial" w:cs="Arial"/>
                <w:sz w:val="20"/>
                <w:szCs w:val="20"/>
              </w:rPr>
              <w:t>pogoj dejanskega prebivanja osebe v Republiki Sloveniji.</w:t>
            </w:r>
          </w:p>
          <w:p w14:paraId="19A2931F" w14:textId="77777777" w:rsidR="00350575" w:rsidRPr="00350575" w:rsidRDefault="00350575" w:rsidP="00972E7C">
            <w:pPr>
              <w:spacing w:after="0" w:line="260" w:lineRule="atLeast"/>
              <w:contextualSpacing/>
              <w:jc w:val="both"/>
              <w:rPr>
                <w:rFonts w:ascii="Arial" w:hAnsi="Arial" w:cs="Arial"/>
                <w:sz w:val="20"/>
                <w:szCs w:val="20"/>
              </w:rPr>
            </w:pPr>
          </w:p>
          <w:p w14:paraId="0CF2C5A9"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eastAsia="Times New Roman" w:hAnsi="Arial" w:cs="Arial"/>
                <w:sz w:val="20"/>
                <w:szCs w:val="20"/>
                <w:lang w:eastAsia="sl-SI"/>
              </w:rPr>
              <w:t>Predlog zakon</w:t>
            </w:r>
            <w:r w:rsidR="00C2106C">
              <w:rPr>
                <w:rFonts w:ascii="Arial" w:eastAsia="Times New Roman" w:hAnsi="Arial" w:cs="Arial"/>
                <w:sz w:val="20"/>
                <w:szCs w:val="20"/>
                <w:lang w:eastAsia="sl-SI"/>
              </w:rPr>
              <w:t>a</w:t>
            </w:r>
            <w:r w:rsidRPr="00350575">
              <w:rPr>
                <w:rFonts w:ascii="Arial" w:eastAsia="Times New Roman" w:hAnsi="Arial" w:cs="Arial"/>
                <w:sz w:val="20"/>
                <w:szCs w:val="20"/>
                <w:lang w:eastAsia="sl-SI"/>
              </w:rPr>
              <w:t xml:space="preserve"> omogoča nosilcem kmetij (in ne dejanskim lastnikom) nakup ali zakup zemljišč mimo prednostnega vrstnega reda, kot ga opredeljuje Zakon o kmetijskih zemljiščih</w:t>
            </w:r>
            <w:r w:rsidR="00C2106C">
              <w:rPr>
                <w:rFonts w:ascii="Arial" w:eastAsia="Times New Roman" w:hAnsi="Arial" w:cs="Arial"/>
                <w:sz w:val="20"/>
                <w:szCs w:val="20"/>
                <w:lang w:eastAsia="sl-SI"/>
              </w:rPr>
              <w:t>,</w:t>
            </w:r>
            <w:r w:rsidRPr="00350575">
              <w:rPr>
                <w:rFonts w:ascii="Arial" w:eastAsia="Times New Roman" w:hAnsi="Arial" w:cs="Arial"/>
                <w:sz w:val="20"/>
                <w:szCs w:val="20"/>
                <w:lang w:eastAsia="sl-SI"/>
              </w:rPr>
              <w:t xml:space="preserve"> in sicer za obdobje do konca leta 2022. Upravičenec bo tako lahko kupil oziroma zakupil površine do 100 % površin, ki jih je</w:t>
            </w:r>
            <w:r w:rsidRPr="00350575">
              <w:rPr>
                <w:rFonts w:ascii="Arial" w:eastAsia="Times New Roman" w:hAnsi="Arial" w:cs="Arial"/>
                <w:color w:val="C00000"/>
                <w:sz w:val="20"/>
                <w:szCs w:val="20"/>
                <w:lang w:eastAsia="sl-SI"/>
              </w:rPr>
              <w:t xml:space="preserve"> </w:t>
            </w:r>
            <w:r w:rsidRPr="00350575">
              <w:rPr>
                <w:rFonts w:ascii="Arial" w:eastAsia="Times New Roman" w:hAnsi="Arial" w:cs="Arial"/>
                <w:sz w:val="20"/>
                <w:szCs w:val="20"/>
                <w:lang w:eastAsia="sl-SI"/>
              </w:rPr>
              <w:t xml:space="preserve">imel v lasti ali zakupu in je dejansko za te površine uveljavljal ukrepe kmetijske politike na zbirni vlogi za leto 2017. Nosilci kmetij bodo lahko izvedli nakup ali zakup na podlagi predloga zakona samo na območju svoje ali sosednje upravne enote, ne bodo pa mogli kupiti kmetijskega zemljišča kjerkoli v </w:t>
            </w:r>
            <w:r w:rsidR="005A51BD">
              <w:rPr>
                <w:rFonts w:ascii="Arial" w:eastAsia="Times New Roman" w:hAnsi="Arial" w:cs="Arial"/>
                <w:sz w:val="20"/>
                <w:szCs w:val="20"/>
                <w:lang w:eastAsia="sl-SI"/>
              </w:rPr>
              <w:t xml:space="preserve">Republiki </w:t>
            </w:r>
            <w:r w:rsidRPr="00350575">
              <w:rPr>
                <w:rFonts w:ascii="Arial" w:eastAsia="Times New Roman" w:hAnsi="Arial" w:cs="Arial"/>
                <w:sz w:val="20"/>
                <w:szCs w:val="20"/>
                <w:lang w:eastAsia="sl-SI"/>
              </w:rPr>
              <w:t xml:space="preserve">Sloveniji. </w:t>
            </w:r>
          </w:p>
          <w:p w14:paraId="58959D1D"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7EB94EA1"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eastAsia="Times New Roman" w:hAnsi="Arial" w:cs="Arial"/>
                <w:sz w:val="20"/>
                <w:szCs w:val="20"/>
                <w:lang w:eastAsia="sl-SI"/>
              </w:rPr>
              <w:t>S predlogom zakona je določ</w:t>
            </w:r>
            <w:r w:rsidR="005A51BD">
              <w:rPr>
                <w:rFonts w:ascii="Arial" w:eastAsia="Times New Roman" w:hAnsi="Arial" w:cs="Arial"/>
                <w:sz w:val="20"/>
                <w:szCs w:val="20"/>
                <w:lang w:eastAsia="sl-SI"/>
              </w:rPr>
              <w:t>ena</w:t>
            </w:r>
            <w:r w:rsidRPr="00350575">
              <w:rPr>
                <w:rFonts w:ascii="Arial" w:eastAsia="Times New Roman" w:hAnsi="Arial" w:cs="Arial"/>
                <w:sz w:val="20"/>
                <w:szCs w:val="20"/>
                <w:lang w:eastAsia="sl-SI"/>
              </w:rPr>
              <w:t xml:space="preserve"> tudi možnost, da se dosedanjim zakupnikom veljavne zakupne pogodbe za zemljišča, ki na podlagi razsodbe niso več del ozemlja Republike Slovenije in so v lasti Republike Slovenije, podaljšajo na 30 let, tj. do 31. decembra 2047, z možnostjo podaljšanja.</w:t>
            </w:r>
          </w:p>
          <w:p w14:paraId="260A6250"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776A5939" w14:textId="0EC9D73F"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eastAsia="Times New Roman" w:hAnsi="Arial" w:cs="Arial"/>
                <w:sz w:val="20"/>
                <w:szCs w:val="20"/>
                <w:lang w:eastAsia="sl-SI"/>
              </w:rPr>
              <w:t xml:space="preserve">S predlogom zakona je opredeljena možnost načina ravnanja za zemljišča, ki na podlagi razsodbe niso več del ozemlja Republike Slovenije in so v lasti Republike Slovenije, na katerih je Sklad kmetijskih zemljišč in gozdov Republike Slovenije dovolil vpis stavbne pravice za obdobje 99 let ali manj. V teh primerih bo dovoljena </w:t>
            </w:r>
            <w:r w:rsidRPr="00350575">
              <w:rPr>
                <w:rFonts w:ascii="Arial" w:hAnsi="Arial" w:cs="Arial"/>
                <w:sz w:val="20"/>
                <w:szCs w:val="20"/>
              </w:rPr>
              <w:t>prodaja zemljišč imetnikom stavbne pravice</w:t>
            </w:r>
            <w:r w:rsidRPr="00350575">
              <w:rPr>
                <w:rFonts w:ascii="Arial" w:eastAsia="Times New Roman" w:hAnsi="Arial" w:cs="Arial"/>
                <w:sz w:val="20"/>
                <w:szCs w:val="20"/>
                <w:lang w:eastAsia="sl-SI"/>
              </w:rPr>
              <w:t xml:space="preserve">, če bodi ti </w:t>
            </w:r>
            <w:r w:rsidR="002C3D02" w:rsidRPr="00350575">
              <w:rPr>
                <w:rFonts w:ascii="Arial" w:eastAsia="Times New Roman" w:hAnsi="Arial" w:cs="Arial"/>
                <w:sz w:val="20"/>
                <w:szCs w:val="20"/>
                <w:lang w:eastAsia="sl-SI"/>
              </w:rPr>
              <w:t xml:space="preserve">za to </w:t>
            </w:r>
            <w:r w:rsidRPr="00350575">
              <w:rPr>
                <w:rFonts w:ascii="Arial" w:eastAsia="Times New Roman" w:hAnsi="Arial" w:cs="Arial"/>
                <w:sz w:val="20"/>
                <w:szCs w:val="20"/>
                <w:lang w:eastAsia="sl-SI"/>
              </w:rPr>
              <w:t xml:space="preserve">izrazili interes. </w:t>
            </w:r>
          </w:p>
          <w:p w14:paraId="45EDC875"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23ADA7C8" w14:textId="44CF632A" w:rsidR="00350575" w:rsidRPr="00350575" w:rsidRDefault="005A51BD" w:rsidP="00972E7C">
            <w:pPr>
              <w:pStyle w:val="alineazaodstavkom0"/>
              <w:shd w:val="clear" w:color="auto" w:fill="FFFFFF"/>
              <w:spacing w:before="0" w:beforeAutospacing="0" w:after="0" w:afterAutospacing="0" w:line="260" w:lineRule="atLeast"/>
              <w:contextualSpacing/>
              <w:jc w:val="both"/>
              <w:rPr>
                <w:rFonts w:ascii="Arial" w:hAnsi="Arial" w:cs="Arial"/>
                <w:sz w:val="20"/>
                <w:szCs w:val="20"/>
              </w:rPr>
            </w:pPr>
            <w:r>
              <w:rPr>
                <w:rFonts w:ascii="Arial" w:hAnsi="Arial" w:cs="Arial"/>
                <w:sz w:val="20"/>
                <w:szCs w:val="20"/>
              </w:rPr>
              <w:t xml:space="preserve">Določbe predloga zakona opredeljujejo </w:t>
            </w:r>
            <w:r w:rsidR="00350575" w:rsidRPr="00350575">
              <w:rPr>
                <w:rFonts w:ascii="Arial" w:hAnsi="Arial" w:cs="Arial"/>
                <w:sz w:val="20"/>
                <w:szCs w:val="20"/>
              </w:rPr>
              <w:t>tudi postopek zaradi preselitve kmetije po 3.ea členu Zakona o kmetijskih zemljiščih. Določeno je, katere določbe Zakona o kmetijskih zemljiščih</w:t>
            </w:r>
            <w:r w:rsidR="00350575" w:rsidRPr="00350575">
              <w:rPr>
                <w:rFonts w:ascii="Arial" w:hAnsi="Arial" w:cs="Arial"/>
                <w:color w:val="C00000"/>
                <w:sz w:val="20"/>
                <w:szCs w:val="20"/>
              </w:rPr>
              <w:t xml:space="preserve"> </w:t>
            </w:r>
            <w:r w:rsidR="00350575" w:rsidRPr="00350575">
              <w:rPr>
                <w:rFonts w:ascii="Arial" w:hAnsi="Arial" w:cs="Arial"/>
                <w:sz w:val="20"/>
                <w:szCs w:val="20"/>
              </w:rPr>
              <w:t xml:space="preserve">se v tem primeru ne uporabljajo (določbe glede obveznega pokojninskega in invalidskega zavarovanja na podlagi 17. člena </w:t>
            </w:r>
            <w:r w:rsidR="002C3D02">
              <w:rPr>
                <w:rFonts w:ascii="Arial" w:hAnsi="Arial" w:cs="Arial"/>
                <w:sz w:val="20"/>
                <w:szCs w:val="20"/>
              </w:rPr>
              <w:t>Zakona o pokojninskem in invalidskem zavarovanju</w:t>
            </w:r>
            <w:r w:rsidR="00350575" w:rsidRPr="00350575">
              <w:rPr>
                <w:rFonts w:ascii="Arial" w:hAnsi="Arial" w:cs="Arial"/>
                <w:sz w:val="20"/>
                <w:szCs w:val="20"/>
              </w:rPr>
              <w:t xml:space="preserve"> ter določbe glede izdaje dovoljenja za gradnjo stanovanjskega objekta, ki je vezana na predhodno pridobitev uporabnega dovoljenja) ter kdo krije stroške priprave potrebne dokumentacije.</w:t>
            </w:r>
            <w:r w:rsidR="00E83C76">
              <w:rPr>
                <w:rFonts w:ascii="Arial" w:hAnsi="Arial" w:cs="Arial"/>
                <w:sz w:val="20"/>
                <w:szCs w:val="20"/>
              </w:rPr>
              <w:t xml:space="preserve"> </w:t>
            </w:r>
            <w:r w:rsidR="00350575" w:rsidRPr="00350575">
              <w:rPr>
                <w:rFonts w:ascii="Arial" w:hAnsi="Arial" w:cs="Arial"/>
                <w:sz w:val="20"/>
                <w:szCs w:val="20"/>
              </w:rPr>
              <w:t xml:space="preserve">Pravica se nanaša na nosilce kmetij, ki imajo na dan </w:t>
            </w:r>
            <w:r>
              <w:rPr>
                <w:rFonts w:ascii="Arial" w:hAnsi="Arial" w:cs="Arial"/>
                <w:sz w:val="20"/>
                <w:szCs w:val="20"/>
              </w:rPr>
              <w:t xml:space="preserve">28. junija </w:t>
            </w:r>
            <w:r w:rsidR="00FA3175">
              <w:rPr>
                <w:rFonts w:ascii="Arial" w:hAnsi="Arial" w:cs="Arial"/>
                <w:sz w:val="20"/>
                <w:szCs w:val="20"/>
              </w:rPr>
              <w:t xml:space="preserve">2017 </w:t>
            </w:r>
            <w:r w:rsidR="00350575" w:rsidRPr="00350575">
              <w:rPr>
                <w:rFonts w:ascii="Arial" w:hAnsi="Arial" w:cs="Arial"/>
                <w:sz w:val="20"/>
                <w:szCs w:val="20"/>
              </w:rPr>
              <w:t>objekte, ki vsaj delno ležijo na območju, ki na podlagi razsodbe niso del ozemlja Republike Slovenije.</w:t>
            </w:r>
          </w:p>
          <w:p w14:paraId="580A6777"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223028D5" w14:textId="6731DE50" w:rsidR="00350575" w:rsidRPr="00350575" w:rsidRDefault="005A51BD" w:rsidP="00972E7C">
            <w:pPr>
              <w:spacing w:after="0" w:line="260" w:lineRule="atLeast"/>
              <w:contextualSpacing/>
              <w:jc w:val="both"/>
              <w:rPr>
                <w:rFonts w:ascii="Arial" w:hAnsi="Arial" w:cs="Arial"/>
                <w:sz w:val="20"/>
                <w:szCs w:val="20"/>
              </w:rPr>
            </w:pPr>
            <w:r>
              <w:rPr>
                <w:rFonts w:ascii="Arial" w:eastAsia="Times New Roman" w:hAnsi="Arial" w:cs="Arial"/>
                <w:sz w:val="20"/>
                <w:szCs w:val="20"/>
                <w:lang w:eastAsia="sl-SI"/>
              </w:rPr>
              <w:lastRenderedPageBreak/>
              <w:t>D</w:t>
            </w:r>
            <w:r w:rsidR="00350575" w:rsidRPr="00350575">
              <w:rPr>
                <w:rFonts w:ascii="Arial" w:eastAsia="Times New Roman" w:hAnsi="Arial" w:cs="Arial"/>
                <w:sz w:val="20"/>
                <w:szCs w:val="20"/>
                <w:lang w:eastAsia="sl-SI"/>
              </w:rPr>
              <w:t xml:space="preserve">oloča </w:t>
            </w:r>
            <w:r>
              <w:rPr>
                <w:rFonts w:ascii="Arial" w:eastAsia="Times New Roman" w:hAnsi="Arial" w:cs="Arial"/>
                <w:sz w:val="20"/>
                <w:szCs w:val="20"/>
                <w:lang w:eastAsia="sl-SI"/>
              </w:rPr>
              <w:t xml:space="preserve">se </w:t>
            </w:r>
            <w:r w:rsidR="00350575" w:rsidRPr="00350575">
              <w:rPr>
                <w:rFonts w:ascii="Arial" w:eastAsia="Times New Roman" w:hAnsi="Arial" w:cs="Arial"/>
                <w:sz w:val="20"/>
                <w:szCs w:val="20"/>
                <w:lang w:eastAsia="sl-SI"/>
              </w:rPr>
              <w:t xml:space="preserve">tudi, da </w:t>
            </w:r>
            <w:r w:rsidR="00350575" w:rsidRPr="00350575">
              <w:rPr>
                <w:rFonts w:ascii="Arial" w:hAnsi="Arial" w:cs="Arial"/>
                <w:sz w:val="20"/>
                <w:szCs w:val="20"/>
              </w:rPr>
              <w:t>se glede izvajanja ukrepov kmetijske politike sprememba okoliščin, nastalih zaradi razsodbe, v zvezi z izpolnjevanjem pogojev in obveznosti šteje za izjemno okoliščino</w:t>
            </w:r>
            <w:r w:rsidR="00350575" w:rsidRPr="00350575">
              <w:rPr>
                <w:rFonts w:ascii="Arial" w:hAnsi="Arial" w:cs="Arial"/>
                <w:b/>
                <w:bCs/>
                <w:sz w:val="20"/>
                <w:szCs w:val="20"/>
              </w:rPr>
              <w:t>,</w:t>
            </w:r>
            <w:r w:rsidR="00350575" w:rsidRPr="00350575">
              <w:rPr>
                <w:rFonts w:ascii="Arial" w:hAnsi="Arial" w:cs="Arial"/>
                <w:sz w:val="20"/>
                <w:szCs w:val="20"/>
              </w:rPr>
              <w:t xml:space="preserve"> na </w:t>
            </w:r>
            <w:r w:rsidR="00E83C76">
              <w:rPr>
                <w:rFonts w:ascii="Arial" w:hAnsi="Arial" w:cs="Arial"/>
                <w:sz w:val="20"/>
                <w:szCs w:val="20"/>
              </w:rPr>
              <w:t>podlagi</w:t>
            </w:r>
            <w:r w:rsidR="00E83C76" w:rsidRPr="00350575">
              <w:rPr>
                <w:rFonts w:ascii="Arial" w:hAnsi="Arial" w:cs="Arial"/>
                <w:sz w:val="20"/>
                <w:szCs w:val="20"/>
              </w:rPr>
              <w:t xml:space="preserve"> </w:t>
            </w:r>
            <w:r w:rsidR="00350575" w:rsidRPr="00350575">
              <w:rPr>
                <w:rFonts w:ascii="Arial" w:hAnsi="Arial" w:cs="Arial"/>
                <w:sz w:val="20"/>
                <w:szCs w:val="20"/>
              </w:rPr>
              <w:t>katere upravičenci lahko delno ali v celoti prenehajo z izvajanjem in uveljavljanjem ukrepov kmetijske politike ter se jim tako omogoči izstop iz izvajanja brez finančnih ali drugih obveznosti do Republike Slovenije.</w:t>
            </w:r>
          </w:p>
          <w:p w14:paraId="2C9B3CBC" w14:textId="77777777" w:rsidR="00350575" w:rsidRPr="00350575" w:rsidRDefault="00350575" w:rsidP="00972E7C">
            <w:pPr>
              <w:spacing w:after="0" w:line="260" w:lineRule="atLeast"/>
              <w:contextualSpacing/>
              <w:jc w:val="both"/>
              <w:rPr>
                <w:rFonts w:ascii="Arial" w:hAnsi="Arial" w:cs="Arial"/>
                <w:sz w:val="20"/>
                <w:szCs w:val="20"/>
              </w:rPr>
            </w:pPr>
          </w:p>
          <w:p w14:paraId="5A75CB77"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eastAsia="Times New Roman" w:hAnsi="Arial" w:cs="Arial"/>
                <w:sz w:val="20"/>
                <w:szCs w:val="20"/>
                <w:lang w:eastAsia="sl-SI"/>
              </w:rPr>
              <w:t xml:space="preserve">Republika Slovenija lahko izplačuje ukrepe kmetijske politike le na območju Republike Slovenije. </w:t>
            </w:r>
            <w:r w:rsidR="001D4EE8">
              <w:rPr>
                <w:rFonts w:ascii="Arial" w:eastAsia="Times New Roman" w:hAnsi="Arial" w:cs="Arial"/>
                <w:sz w:val="20"/>
                <w:szCs w:val="20"/>
                <w:lang w:eastAsia="sl-SI"/>
              </w:rPr>
              <w:t>Izvršitev</w:t>
            </w:r>
            <w:r w:rsidRPr="00350575">
              <w:rPr>
                <w:rFonts w:ascii="Arial" w:eastAsia="Times New Roman" w:hAnsi="Arial" w:cs="Arial"/>
                <w:sz w:val="20"/>
                <w:szCs w:val="20"/>
                <w:lang w:eastAsia="sl-SI"/>
              </w:rPr>
              <w:t xml:space="preserve"> razsodbe</w:t>
            </w:r>
            <w:r w:rsidRPr="00350575">
              <w:rPr>
                <w:rFonts w:ascii="Arial" w:eastAsia="Times New Roman" w:hAnsi="Arial" w:cs="Arial"/>
                <w:color w:val="C00000"/>
                <w:sz w:val="20"/>
                <w:szCs w:val="20"/>
                <w:lang w:eastAsia="sl-SI"/>
              </w:rPr>
              <w:t xml:space="preserve"> </w:t>
            </w:r>
            <w:r w:rsidRPr="00350575">
              <w:rPr>
                <w:rFonts w:ascii="Arial" w:eastAsia="Times New Roman" w:hAnsi="Arial" w:cs="Arial"/>
                <w:sz w:val="20"/>
                <w:szCs w:val="20"/>
                <w:lang w:eastAsia="sl-SI"/>
              </w:rPr>
              <w:t xml:space="preserve">pomeni, da del teh zemljišč ni del ozemlja Republike Slovenije. Tako bo zaradi </w:t>
            </w:r>
            <w:r w:rsidR="001D4EE8">
              <w:rPr>
                <w:rFonts w:ascii="Arial" w:eastAsia="Times New Roman" w:hAnsi="Arial" w:cs="Arial"/>
                <w:sz w:val="20"/>
                <w:szCs w:val="20"/>
                <w:lang w:eastAsia="sl-SI"/>
              </w:rPr>
              <w:t>izvršitve</w:t>
            </w:r>
            <w:r w:rsidR="001D4EE8" w:rsidRPr="00350575">
              <w:rPr>
                <w:rFonts w:ascii="Arial" w:eastAsia="Times New Roman" w:hAnsi="Arial" w:cs="Arial"/>
                <w:sz w:val="20"/>
                <w:szCs w:val="20"/>
                <w:lang w:eastAsia="sl-SI"/>
              </w:rPr>
              <w:t xml:space="preserve"> </w:t>
            </w:r>
            <w:r w:rsidRPr="00350575">
              <w:rPr>
                <w:rFonts w:ascii="Arial" w:eastAsia="Times New Roman" w:hAnsi="Arial" w:cs="Arial"/>
                <w:sz w:val="20"/>
                <w:szCs w:val="20"/>
                <w:lang w:eastAsia="sl-SI"/>
              </w:rPr>
              <w:t>razsodbe</w:t>
            </w:r>
            <w:r w:rsidRPr="00350575">
              <w:rPr>
                <w:rFonts w:ascii="Arial" w:eastAsia="Times New Roman" w:hAnsi="Arial" w:cs="Arial"/>
                <w:color w:val="C00000"/>
                <w:sz w:val="20"/>
                <w:szCs w:val="20"/>
                <w:lang w:eastAsia="sl-SI"/>
              </w:rPr>
              <w:t xml:space="preserve"> </w:t>
            </w:r>
            <w:r w:rsidRPr="00350575">
              <w:rPr>
                <w:rFonts w:ascii="Arial" w:eastAsia="Times New Roman" w:hAnsi="Arial" w:cs="Arial"/>
                <w:sz w:val="20"/>
                <w:szCs w:val="20"/>
                <w:lang w:eastAsia="sl-SI"/>
              </w:rPr>
              <w:t xml:space="preserve">del dosedanjih upravičencev upravičen do nižjega obsega plačil. Kmetije, katerih nosilci so državljani Republike Slovenije, ki so na podlagi zbirne vloge za leto 2017 upravičeni do izplačil za izvajanje ukrepov kmetijske politike za površine, ki na podlagi razsodbe niso del ozemlja Republike Slovenije, bodo na podlagi </w:t>
            </w:r>
            <w:r w:rsidR="005A51BD">
              <w:rPr>
                <w:rFonts w:ascii="Arial" w:eastAsia="Times New Roman" w:hAnsi="Arial" w:cs="Arial"/>
                <w:sz w:val="20"/>
                <w:szCs w:val="20"/>
                <w:lang w:eastAsia="sl-SI"/>
              </w:rPr>
              <w:t>tega</w:t>
            </w:r>
            <w:r w:rsidRPr="00350575">
              <w:rPr>
                <w:rFonts w:ascii="Arial" w:eastAsia="Times New Roman" w:hAnsi="Arial" w:cs="Arial"/>
                <w:sz w:val="20"/>
                <w:szCs w:val="20"/>
                <w:lang w:eastAsia="sl-SI"/>
              </w:rPr>
              <w:t xml:space="preserve"> zakona imeli pravico do enkratnega nadomestila zaradi izjemnih okoliščin. </w:t>
            </w:r>
          </w:p>
          <w:p w14:paraId="740B85E5"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791C9115"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eastAsia="Times New Roman" w:hAnsi="Arial" w:cs="Arial"/>
                <w:sz w:val="20"/>
                <w:szCs w:val="20"/>
                <w:lang w:eastAsia="sl-SI"/>
              </w:rPr>
              <w:t xml:space="preserve">Predlog zakona </w:t>
            </w:r>
            <w:r w:rsidR="005A51BD">
              <w:rPr>
                <w:rFonts w:ascii="Arial" w:eastAsia="Times New Roman" w:hAnsi="Arial" w:cs="Arial"/>
                <w:sz w:val="20"/>
                <w:szCs w:val="20"/>
                <w:lang w:eastAsia="sl-SI"/>
              </w:rPr>
              <w:t xml:space="preserve">prav tako </w:t>
            </w:r>
            <w:r w:rsidRPr="00350575">
              <w:rPr>
                <w:rFonts w:ascii="Arial" w:eastAsia="Times New Roman" w:hAnsi="Arial" w:cs="Arial"/>
                <w:sz w:val="20"/>
                <w:szCs w:val="20"/>
                <w:lang w:eastAsia="sl-SI"/>
              </w:rPr>
              <w:t>določa, da se škode</w:t>
            </w:r>
            <w:r w:rsidR="00B9749B">
              <w:rPr>
                <w:rFonts w:ascii="Arial" w:eastAsia="Times New Roman" w:hAnsi="Arial" w:cs="Arial"/>
                <w:sz w:val="20"/>
                <w:szCs w:val="20"/>
                <w:lang w:eastAsia="sl-SI"/>
              </w:rPr>
              <w:t xml:space="preserve"> na kmetijskih zemljiščih</w:t>
            </w:r>
            <w:r w:rsidRPr="00350575">
              <w:rPr>
                <w:rFonts w:ascii="Arial" w:eastAsia="Times New Roman" w:hAnsi="Arial" w:cs="Arial"/>
                <w:sz w:val="20"/>
                <w:szCs w:val="20"/>
                <w:lang w:eastAsia="sl-SI"/>
              </w:rPr>
              <w:t>, nastale zaradi naravnih nesreč v letu 2017, izplačajo tudi za območja, ki na podlagi razsodbe niso del ozemlja Republike Slovenije, a jih je Republika Slovenija v času nastanka naravne nesreče vpisala v informacijski sistem za prijavo škod Uprave Republike Slovenije za zaščito in reševanje.</w:t>
            </w:r>
          </w:p>
          <w:p w14:paraId="57F6CC3D"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32061282" w14:textId="77777777" w:rsidR="00350575" w:rsidRPr="00350575" w:rsidRDefault="005A51BD" w:rsidP="00972E7C">
            <w:pPr>
              <w:spacing w:after="0" w:line="260" w:lineRule="atLeas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350575" w:rsidRPr="00350575">
              <w:rPr>
                <w:rFonts w:ascii="Arial" w:eastAsia="Times New Roman" w:hAnsi="Arial" w:cs="Arial"/>
                <w:sz w:val="20"/>
                <w:szCs w:val="20"/>
                <w:lang w:eastAsia="sl-SI"/>
              </w:rPr>
              <w:t xml:space="preserve">dločbe za izplačilo ukrepov kmetijske politike </w:t>
            </w:r>
            <w:r>
              <w:rPr>
                <w:rFonts w:ascii="Arial" w:eastAsia="Times New Roman" w:hAnsi="Arial" w:cs="Arial"/>
                <w:sz w:val="20"/>
                <w:szCs w:val="20"/>
                <w:lang w:eastAsia="sl-SI"/>
              </w:rPr>
              <w:t xml:space="preserve">se bodo </w:t>
            </w:r>
            <w:r w:rsidR="00350575" w:rsidRPr="00350575">
              <w:rPr>
                <w:rFonts w:ascii="Arial" w:eastAsia="Times New Roman" w:hAnsi="Arial" w:cs="Arial"/>
                <w:sz w:val="20"/>
                <w:szCs w:val="20"/>
                <w:lang w:eastAsia="sl-SI"/>
              </w:rPr>
              <w:t>izdajale tudi še v letu 2018</w:t>
            </w:r>
            <w:r w:rsidR="00A10C72">
              <w:rPr>
                <w:rFonts w:ascii="Arial" w:eastAsia="Times New Roman" w:hAnsi="Arial" w:cs="Arial"/>
                <w:sz w:val="20"/>
                <w:szCs w:val="20"/>
                <w:lang w:eastAsia="sl-SI"/>
              </w:rPr>
              <w:t>,</w:t>
            </w:r>
            <w:r w:rsidR="00350575" w:rsidRPr="00350575">
              <w:rPr>
                <w:rFonts w:ascii="Arial" w:eastAsia="Times New Roman" w:hAnsi="Arial" w:cs="Arial"/>
                <w:sz w:val="20"/>
                <w:szCs w:val="20"/>
                <w:lang w:eastAsia="sl-SI"/>
              </w:rPr>
              <w:t xml:space="preserve"> in sicer tudi za tiste oddane vloge v letu 2017, ki se nanašajo na območja, za </w:t>
            </w:r>
            <w:r w:rsidR="00B9749B" w:rsidRPr="00350575">
              <w:rPr>
                <w:rFonts w:ascii="Arial" w:eastAsia="Times New Roman" w:hAnsi="Arial" w:cs="Arial"/>
                <w:sz w:val="20"/>
                <w:szCs w:val="20"/>
                <w:lang w:eastAsia="sl-SI"/>
              </w:rPr>
              <w:t>kater</w:t>
            </w:r>
            <w:r w:rsidR="00B9749B">
              <w:rPr>
                <w:rFonts w:ascii="Arial" w:eastAsia="Times New Roman" w:hAnsi="Arial" w:cs="Arial"/>
                <w:sz w:val="20"/>
                <w:szCs w:val="20"/>
                <w:lang w:eastAsia="sl-SI"/>
              </w:rPr>
              <w:t>a</w:t>
            </w:r>
            <w:r w:rsidR="00B9749B" w:rsidRPr="00350575">
              <w:rPr>
                <w:rFonts w:ascii="Arial" w:eastAsia="Times New Roman" w:hAnsi="Arial" w:cs="Arial"/>
                <w:sz w:val="20"/>
                <w:szCs w:val="20"/>
                <w:lang w:eastAsia="sl-SI"/>
              </w:rPr>
              <w:t xml:space="preserve"> </w:t>
            </w:r>
            <w:r w:rsidR="00350575" w:rsidRPr="00350575">
              <w:rPr>
                <w:rFonts w:ascii="Arial" w:eastAsia="Times New Roman" w:hAnsi="Arial" w:cs="Arial"/>
                <w:sz w:val="20"/>
                <w:szCs w:val="20"/>
                <w:lang w:eastAsia="sl-SI"/>
              </w:rPr>
              <w:t>je Republika Slovenija izplačevala ukrepe kmetijske politike, a na podlagi razsodbe te površine in objekti niso del ozemlja Republike Slovenije. Namen določbe je izplačilo ukrepov kmetijskih subvencij za leto 2017 enako za vse vlagatelje, ne glede na to, da bodo posamezne odločbe dejansko izdane v letu 2018.</w:t>
            </w:r>
          </w:p>
          <w:p w14:paraId="2E00D09B"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eastAsia="Times New Roman" w:hAnsi="Arial" w:cs="Arial"/>
                <w:sz w:val="20"/>
                <w:szCs w:val="20"/>
                <w:lang w:eastAsia="sl-SI"/>
              </w:rPr>
              <w:br/>
              <w:t>Glede na to, da lahko imetniki dovoljenja za gospodarski ribolov pri izvajanju svoje dejavnosti (gospodarskega ribolova) s strani tujih plovil utrpijo škodo na ribolovnem orodju oziroma ribiškem plovilu v morju Republike Slovenije, se imetnikom dovoljenja za gospodarski ribolov omogoča, da so v tem primeru upravičeni do nadomestila v višini nastale škode v okviru pomoči de minimis v ribištvu</w:t>
            </w:r>
            <w:r w:rsidRPr="00350575">
              <w:rPr>
                <w:rFonts w:ascii="Arial" w:eastAsia="Times New Roman" w:hAnsi="Arial" w:cs="Arial"/>
                <w:color w:val="C00000"/>
                <w:sz w:val="20"/>
                <w:szCs w:val="20"/>
                <w:lang w:eastAsia="sl-SI"/>
              </w:rPr>
              <w:t xml:space="preserve">. </w:t>
            </w:r>
            <w:r w:rsidRPr="00350575">
              <w:rPr>
                <w:rFonts w:ascii="Arial" w:eastAsia="Times New Roman" w:hAnsi="Arial" w:cs="Arial"/>
                <w:sz w:val="20"/>
                <w:szCs w:val="20"/>
                <w:lang w:eastAsia="sl-SI"/>
              </w:rPr>
              <w:t xml:space="preserve">S tem se želi doseči, da slovenski ribiči nemoteno opravljajo svojo dejavnost v morju Republike Slovenije brez dodatnih tveganj, ki bi lahko še dodatno </w:t>
            </w:r>
            <w:r w:rsidR="00B9749B" w:rsidRPr="00350575">
              <w:rPr>
                <w:rFonts w:ascii="Arial" w:eastAsia="Times New Roman" w:hAnsi="Arial" w:cs="Arial"/>
                <w:sz w:val="20"/>
                <w:szCs w:val="20"/>
                <w:lang w:eastAsia="sl-SI"/>
              </w:rPr>
              <w:t>ogrozil</w:t>
            </w:r>
            <w:r w:rsidR="00B9749B">
              <w:rPr>
                <w:rFonts w:ascii="Arial" w:eastAsia="Times New Roman" w:hAnsi="Arial" w:cs="Arial"/>
                <w:sz w:val="20"/>
                <w:szCs w:val="20"/>
                <w:lang w:eastAsia="sl-SI"/>
              </w:rPr>
              <w:t>a</w:t>
            </w:r>
            <w:r w:rsidR="00B9749B" w:rsidRPr="00350575">
              <w:rPr>
                <w:rFonts w:ascii="Arial" w:eastAsia="Times New Roman" w:hAnsi="Arial" w:cs="Arial"/>
                <w:sz w:val="20"/>
                <w:szCs w:val="20"/>
                <w:lang w:eastAsia="sl-SI"/>
              </w:rPr>
              <w:t xml:space="preserve"> </w:t>
            </w:r>
            <w:r w:rsidRPr="00350575">
              <w:rPr>
                <w:rFonts w:ascii="Arial" w:eastAsia="Times New Roman" w:hAnsi="Arial" w:cs="Arial"/>
                <w:sz w:val="20"/>
                <w:szCs w:val="20"/>
                <w:lang w:eastAsia="sl-SI"/>
              </w:rPr>
              <w:t xml:space="preserve">njihov nadaljnji obstoj. </w:t>
            </w:r>
          </w:p>
          <w:p w14:paraId="704F99CE"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38CC6953" w14:textId="7F2A872A"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eastAsia="Times New Roman" w:hAnsi="Arial" w:cs="Arial"/>
                <w:sz w:val="20"/>
                <w:szCs w:val="20"/>
                <w:lang w:eastAsia="sl-SI"/>
              </w:rPr>
              <w:t>Zaradi možnosti prisotnosti tujih plovil v morju Republike Slovenije, lahko ta plovila tudi ovirajo opravljanje rednega gospodarskega ribolova slovenskih ribičev, ki bodo zaradi tega lahko utrpeli izpad rednega dohodka. Zato je s predlogom zakona predvideno, da so imetniki dovoljenja za gospodarski ribolov, ki izpolnjujejo predpisane pogoje, v tem primeru upravičeni tudi do nadomestila zaradi izpada dohodka v okviru pomoči de minimis v ribištvu.</w:t>
            </w:r>
          </w:p>
          <w:p w14:paraId="14F167CD" w14:textId="77777777" w:rsidR="00350575" w:rsidRPr="00350575" w:rsidRDefault="00350575" w:rsidP="00972E7C">
            <w:pPr>
              <w:spacing w:after="0" w:line="260" w:lineRule="atLeast"/>
              <w:contextualSpacing/>
              <w:jc w:val="both"/>
              <w:rPr>
                <w:rFonts w:ascii="Arial" w:eastAsia="Times New Roman" w:hAnsi="Arial" w:cs="Arial"/>
                <w:sz w:val="20"/>
                <w:szCs w:val="20"/>
                <w:lang w:eastAsia="sl-SI"/>
              </w:rPr>
            </w:pPr>
          </w:p>
          <w:p w14:paraId="0C27E45D" w14:textId="1973593F" w:rsidR="00350575" w:rsidRPr="00350575" w:rsidRDefault="00350575" w:rsidP="00972E7C">
            <w:pPr>
              <w:spacing w:after="0" w:line="260" w:lineRule="atLeast"/>
              <w:contextualSpacing/>
              <w:jc w:val="both"/>
              <w:rPr>
                <w:rFonts w:ascii="Arial" w:hAnsi="Arial" w:cs="Arial"/>
                <w:sz w:val="20"/>
                <w:szCs w:val="20"/>
              </w:rPr>
            </w:pPr>
            <w:r w:rsidRPr="00350575">
              <w:rPr>
                <w:rFonts w:ascii="Arial" w:hAnsi="Arial" w:cs="Arial"/>
                <w:sz w:val="20"/>
                <w:szCs w:val="20"/>
              </w:rPr>
              <w:t xml:space="preserve">Predlog zakona vsebuje tudi določbe, ki natančneje opredeljujejo pogoje za dodelitev finančne pomoči </w:t>
            </w:r>
            <w:r w:rsidR="00107415">
              <w:rPr>
                <w:rFonts w:ascii="Arial" w:hAnsi="Arial" w:cs="Arial"/>
                <w:sz w:val="20"/>
                <w:szCs w:val="20"/>
              </w:rPr>
              <w:t>za nakup nepremičnine v Republiki Sloveniji</w:t>
            </w:r>
            <w:r w:rsidRPr="00350575">
              <w:rPr>
                <w:rFonts w:ascii="Arial" w:hAnsi="Arial" w:cs="Arial"/>
                <w:sz w:val="20"/>
                <w:szCs w:val="20"/>
              </w:rPr>
              <w:t>. Državljan Republike Slovenije, ki je bil 28. junija 2017 lastnik</w:t>
            </w:r>
            <w:r w:rsidR="00A10C72">
              <w:rPr>
                <w:rFonts w:ascii="Arial" w:hAnsi="Arial" w:cs="Arial"/>
                <w:sz w:val="20"/>
                <w:szCs w:val="20"/>
              </w:rPr>
              <w:t>,</w:t>
            </w:r>
            <w:r w:rsidRPr="00350575">
              <w:rPr>
                <w:rFonts w:ascii="Arial" w:hAnsi="Arial" w:cs="Arial"/>
                <w:sz w:val="20"/>
                <w:szCs w:val="20"/>
              </w:rPr>
              <w:t xml:space="preserve"> solastnik </w:t>
            </w:r>
            <w:r w:rsidR="00A10C72">
              <w:rPr>
                <w:rFonts w:ascii="Arial" w:hAnsi="Arial" w:cs="Arial"/>
                <w:sz w:val="20"/>
                <w:szCs w:val="20"/>
              </w:rPr>
              <w:t xml:space="preserve">ali skupni lastnik </w:t>
            </w:r>
            <w:r w:rsidRPr="00350575">
              <w:rPr>
                <w:rFonts w:ascii="Arial" w:hAnsi="Arial" w:cs="Arial"/>
                <w:sz w:val="20"/>
                <w:szCs w:val="20"/>
              </w:rPr>
              <w:t xml:space="preserve">nepremičnine na ozemlju, ki na podlagi razsodbe </w:t>
            </w:r>
            <w:r w:rsidR="0005414B">
              <w:rPr>
                <w:rFonts w:ascii="Arial" w:hAnsi="Arial" w:cs="Arial"/>
                <w:sz w:val="20"/>
                <w:szCs w:val="20"/>
              </w:rPr>
              <w:t xml:space="preserve">ni več </w:t>
            </w:r>
            <w:r w:rsidRPr="00350575">
              <w:rPr>
                <w:rFonts w:ascii="Arial" w:hAnsi="Arial" w:cs="Arial"/>
                <w:sz w:val="20"/>
                <w:szCs w:val="20"/>
              </w:rPr>
              <w:t xml:space="preserve">del ozemlja Republike </w:t>
            </w:r>
            <w:r w:rsidR="0005414B">
              <w:rPr>
                <w:rFonts w:ascii="Arial" w:hAnsi="Arial" w:cs="Arial"/>
                <w:sz w:val="20"/>
                <w:szCs w:val="20"/>
              </w:rPr>
              <w:t>Slovenije</w:t>
            </w:r>
            <w:r w:rsidRPr="00350575">
              <w:rPr>
                <w:rFonts w:ascii="Arial" w:hAnsi="Arial" w:cs="Arial"/>
                <w:sz w:val="20"/>
                <w:szCs w:val="20"/>
              </w:rPr>
              <w:t xml:space="preserve">, in je imel na naslovu te nepremičnine prijavljeno stalno prebivališče ali je v njej dejansko prebival, bo upravičen do finančne pomoči za nakup nepremičnine v Republiki Sloveniji, </w:t>
            </w:r>
            <w:r w:rsidR="00A10C72">
              <w:rPr>
                <w:rFonts w:ascii="Arial" w:hAnsi="Arial" w:cs="Arial"/>
                <w:sz w:val="20"/>
                <w:szCs w:val="20"/>
              </w:rPr>
              <w:t xml:space="preserve">katere višina je </w:t>
            </w:r>
            <w:r w:rsidRPr="00350575">
              <w:rPr>
                <w:rFonts w:ascii="Arial" w:hAnsi="Arial" w:cs="Arial"/>
                <w:sz w:val="20"/>
                <w:szCs w:val="20"/>
              </w:rPr>
              <w:t>določen</w:t>
            </w:r>
            <w:r w:rsidR="00A10C72">
              <w:rPr>
                <w:rFonts w:ascii="Arial" w:hAnsi="Arial" w:cs="Arial"/>
                <w:sz w:val="20"/>
                <w:szCs w:val="20"/>
              </w:rPr>
              <w:t>a</w:t>
            </w:r>
            <w:r w:rsidRPr="00350575">
              <w:rPr>
                <w:rFonts w:ascii="Arial" w:hAnsi="Arial" w:cs="Arial"/>
                <w:sz w:val="20"/>
                <w:szCs w:val="20"/>
              </w:rPr>
              <w:t xml:space="preserve"> glede na:</w:t>
            </w:r>
          </w:p>
          <w:p w14:paraId="717082CC" w14:textId="77777777" w:rsidR="00350575" w:rsidRPr="00350575" w:rsidRDefault="00350575" w:rsidP="00972E7C">
            <w:pPr>
              <w:pStyle w:val="Odstavekseznama"/>
              <w:numPr>
                <w:ilvl w:val="0"/>
                <w:numId w:val="11"/>
              </w:numPr>
              <w:spacing w:after="0" w:line="260" w:lineRule="atLeast"/>
              <w:ind w:left="284" w:hanging="284"/>
              <w:jc w:val="both"/>
              <w:rPr>
                <w:rFonts w:ascii="Arial" w:hAnsi="Arial" w:cs="Arial"/>
                <w:sz w:val="20"/>
                <w:szCs w:val="20"/>
              </w:rPr>
            </w:pPr>
            <w:r w:rsidRPr="00350575">
              <w:rPr>
                <w:rFonts w:ascii="Arial" w:hAnsi="Arial" w:cs="Arial"/>
                <w:sz w:val="20"/>
                <w:szCs w:val="20"/>
              </w:rPr>
              <w:t>število članov gospodinjstva,</w:t>
            </w:r>
          </w:p>
          <w:p w14:paraId="0456C319" w14:textId="4B4182BA" w:rsidR="00350575" w:rsidRPr="00350575" w:rsidRDefault="00350575" w:rsidP="00972E7C">
            <w:pPr>
              <w:pStyle w:val="Odstavekseznama"/>
              <w:numPr>
                <w:ilvl w:val="0"/>
                <w:numId w:val="11"/>
              </w:numPr>
              <w:spacing w:after="0" w:line="260" w:lineRule="atLeast"/>
              <w:ind w:left="284" w:hanging="284"/>
              <w:jc w:val="both"/>
              <w:rPr>
                <w:rFonts w:ascii="Arial" w:eastAsia="Times New Roman" w:hAnsi="Arial" w:cs="Arial"/>
                <w:sz w:val="20"/>
                <w:szCs w:val="20"/>
                <w:lang w:eastAsia="sl-SI"/>
              </w:rPr>
            </w:pPr>
            <w:r w:rsidRPr="00350575">
              <w:rPr>
                <w:rFonts w:ascii="Arial" w:hAnsi="Arial" w:cs="Arial"/>
                <w:sz w:val="20"/>
                <w:szCs w:val="20"/>
              </w:rPr>
              <w:t>površinsk</w:t>
            </w:r>
            <w:r w:rsidR="00A10C72">
              <w:rPr>
                <w:rFonts w:ascii="Arial" w:hAnsi="Arial" w:cs="Arial"/>
                <w:sz w:val="20"/>
                <w:szCs w:val="20"/>
              </w:rPr>
              <w:t>e</w:t>
            </w:r>
            <w:r w:rsidRPr="00350575">
              <w:rPr>
                <w:rFonts w:ascii="Arial" w:hAnsi="Arial" w:cs="Arial"/>
                <w:sz w:val="20"/>
                <w:szCs w:val="20"/>
              </w:rPr>
              <w:t xml:space="preserve"> normativ</w:t>
            </w:r>
            <w:r w:rsidR="00A10C72">
              <w:rPr>
                <w:rFonts w:ascii="Arial" w:hAnsi="Arial" w:cs="Arial"/>
                <w:sz w:val="20"/>
                <w:szCs w:val="20"/>
              </w:rPr>
              <w:t>e</w:t>
            </w:r>
            <w:r w:rsidRPr="00350575">
              <w:rPr>
                <w:rFonts w:ascii="Arial" w:hAnsi="Arial" w:cs="Arial"/>
                <w:sz w:val="20"/>
                <w:szCs w:val="20"/>
              </w:rPr>
              <w:t xml:space="preserve"> za dodelitev neprofitnih stanovanj v najem glede na število članov gospodinjstva,</w:t>
            </w:r>
          </w:p>
          <w:p w14:paraId="0F875AA5" w14:textId="77777777" w:rsidR="00350575" w:rsidRPr="00350575" w:rsidRDefault="00350575" w:rsidP="00972E7C">
            <w:pPr>
              <w:pStyle w:val="Odstavekseznama"/>
              <w:numPr>
                <w:ilvl w:val="0"/>
                <w:numId w:val="11"/>
              </w:numPr>
              <w:spacing w:after="0" w:line="260" w:lineRule="atLeast"/>
              <w:ind w:left="284" w:hanging="284"/>
              <w:jc w:val="both"/>
              <w:rPr>
                <w:rFonts w:ascii="Arial" w:eastAsia="Times New Roman" w:hAnsi="Arial" w:cs="Arial"/>
                <w:sz w:val="20"/>
                <w:szCs w:val="20"/>
                <w:lang w:eastAsia="sl-SI"/>
              </w:rPr>
            </w:pPr>
            <w:r w:rsidRPr="00350575">
              <w:rPr>
                <w:rFonts w:ascii="Arial" w:hAnsi="Arial" w:cs="Arial"/>
                <w:sz w:val="20"/>
                <w:szCs w:val="20"/>
              </w:rPr>
              <w:t>povprečne tržne cene nepremičnine za določeno velikost.</w:t>
            </w:r>
          </w:p>
          <w:p w14:paraId="56AD2722" w14:textId="77777777" w:rsidR="00350575" w:rsidRPr="00350575" w:rsidRDefault="00350575" w:rsidP="00972E7C">
            <w:pPr>
              <w:spacing w:after="0" w:line="260" w:lineRule="atLeast"/>
              <w:ind w:left="284" w:hanging="284"/>
              <w:contextualSpacing/>
              <w:jc w:val="both"/>
              <w:rPr>
                <w:rFonts w:ascii="Arial" w:eastAsia="Times New Roman" w:hAnsi="Arial" w:cs="Arial"/>
                <w:sz w:val="20"/>
                <w:szCs w:val="20"/>
                <w:lang w:eastAsia="sl-SI"/>
              </w:rPr>
            </w:pPr>
          </w:p>
          <w:p w14:paraId="4BC33039" w14:textId="132C2602" w:rsidR="00350575" w:rsidRPr="00350575" w:rsidRDefault="00350575" w:rsidP="00972E7C">
            <w:pPr>
              <w:spacing w:after="0" w:line="260" w:lineRule="atLeast"/>
              <w:contextualSpacing/>
              <w:jc w:val="both"/>
              <w:rPr>
                <w:rFonts w:ascii="Arial" w:hAnsi="Arial" w:cs="Arial"/>
                <w:sz w:val="20"/>
                <w:szCs w:val="20"/>
              </w:rPr>
            </w:pPr>
            <w:r w:rsidRPr="00350575">
              <w:rPr>
                <w:rFonts w:ascii="Arial" w:hAnsi="Arial" w:cs="Arial"/>
                <w:sz w:val="20"/>
                <w:szCs w:val="20"/>
              </w:rPr>
              <w:t xml:space="preserve">Za objekte, ki so bili do razsodbe </w:t>
            </w:r>
            <w:r w:rsidR="001D4EE8">
              <w:rPr>
                <w:rFonts w:ascii="Arial" w:hAnsi="Arial" w:cs="Arial"/>
                <w:sz w:val="20"/>
                <w:szCs w:val="20"/>
              </w:rPr>
              <w:t>zgrajeni</w:t>
            </w:r>
            <w:r w:rsidR="001D4EE8" w:rsidRPr="00350575">
              <w:rPr>
                <w:rFonts w:ascii="Arial" w:hAnsi="Arial" w:cs="Arial"/>
                <w:sz w:val="20"/>
                <w:szCs w:val="20"/>
              </w:rPr>
              <w:t xml:space="preserve"> </w:t>
            </w:r>
            <w:r w:rsidRPr="00350575">
              <w:rPr>
                <w:rFonts w:ascii="Arial" w:hAnsi="Arial" w:cs="Arial"/>
                <w:sz w:val="20"/>
                <w:szCs w:val="20"/>
              </w:rPr>
              <w:t xml:space="preserve">na ozemlju Republike Hrvaške, po razsodbi pa </w:t>
            </w:r>
            <w:r w:rsidR="001D4EE8">
              <w:rPr>
                <w:rFonts w:ascii="Arial" w:hAnsi="Arial" w:cs="Arial"/>
                <w:sz w:val="20"/>
                <w:szCs w:val="20"/>
              </w:rPr>
              <w:t>so</w:t>
            </w:r>
            <w:r w:rsidR="001D4EE8" w:rsidRPr="00350575">
              <w:rPr>
                <w:rFonts w:ascii="Arial" w:hAnsi="Arial" w:cs="Arial"/>
                <w:sz w:val="20"/>
                <w:szCs w:val="20"/>
              </w:rPr>
              <w:t xml:space="preserve"> </w:t>
            </w:r>
            <w:r w:rsidRPr="00350575">
              <w:rPr>
                <w:rFonts w:ascii="Arial" w:hAnsi="Arial" w:cs="Arial"/>
                <w:sz w:val="20"/>
                <w:szCs w:val="20"/>
              </w:rPr>
              <w:t xml:space="preserve">na ozemlju Republike Slovenije, se vzpostavlja domneva, da so zgrajeni skladno s pravnim redom Republike Slovenije, če so bili </w:t>
            </w:r>
            <w:r w:rsidR="005D40DE">
              <w:rPr>
                <w:rFonts w:ascii="Arial" w:hAnsi="Arial" w:cs="Arial"/>
                <w:sz w:val="20"/>
                <w:szCs w:val="20"/>
              </w:rPr>
              <w:t>28. junija 2017</w:t>
            </w:r>
            <w:r w:rsidRPr="00350575">
              <w:rPr>
                <w:rFonts w:ascii="Arial" w:hAnsi="Arial" w:cs="Arial"/>
                <w:sz w:val="20"/>
                <w:szCs w:val="20"/>
              </w:rPr>
              <w:t xml:space="preserve"> zakonito zgrajeni in v zakoniti uporabi </w:t>
            </w:r>
            <w:r w:rsidR="00A10C72">
              <w:rPr>
                <w:rFonts w:ascii="Arial" w:hAnsi="Arial" w:cs="Arial"/>
                <w:sz w:val="20"/>
                <w:szCs w:val="20"/>
              </w:rPr>
              <w:t>v skladu s</w:t>
            </w:r>
            <w:r w:rsidR="00A10C72" w:rsidRPr="00350575">
              <w:rPr>
                <w:rFonts w:ascii="Arial" w:hAnsi="Arial" w:cs="Arial"/>
                <w:sz w:val="20"/>
                <w:szCs w:val="20"/>
              </w:rPr>
              <w:t xml:space="preserve"> </w:t>
            </w:r>
            <w:r w:rsidRPr="00350575">
              <w:rPr>
                <w:rFonts w:ascii="Arial" w:hAnsi="Arial" w:cs="Arial"/>
                <w:sz w:val="20"/>
                <w:szCs w:val="20"/>
              </w:rPr>
              <w:t xml:space="preserve">predpisi Republike Hrvaške. Tako se lastnikom in uporabnikom takih objektov omogoča nadaljnjo rabo in </w:t>
            </w:r>
            <w:r w:rsidRPr="00350575">
              <w:rPr>
                <w:rFonts w:ascii="Arial" w:hAnsi="Arial" w:cs="Arial"/>
                <w:sz w:val="20"/>
                <w:szCs w:val="20"/>
              </w:rPr>
              <w:lastRenderedPageBreak/>
              <w:t>razpolaganje s temi objekti.</w:t>
            </w:r>
          </w:p>
          <w:p w14:paraId="1A1DD1A0" w14:textId="77777777" w:rsidR="00350575" w:rsidRPr="00350575" w:rsidRDefault="00350575" w:rsidP="00972E7C">
            <w:pPr>
              <w:spacing w:after="0" w:line="260" w:lineRule="atLeast"/>
              <w:contextualSpacing/>
              <w:jc w:val="both"/>
              <w:rPr>
                <w:rFonts w:ascii="Arial" w:hAnsi="Arial" w:cs="Arial"/>
                <w:sz w:val="20"/>
                <w:szCs w:val="20"/>
              </w:rPr>
            </w:pPr>
          </w:p>
          <w:p w14:paraId="65938A6D" w14:textId="14C26F8F" w:rsidR="00350575" w:rsidRPr="00350575" w:rsidRDefault="00350575" w:rsidP="00972E7C">
            <w:pPr>
              <w:spacing w:after="0" w:line="260" w:lineRule="atLeast"/>
              <w:contextualSpacing/>
              <w:jc w:val="both"/>
              <w:rPr>
                <w:rFonts w:ascii="Arial" w:eastAsia="Times New Roman" w:hAnsi="Arial" w:cs="Arial"/>
                <w:sz w:val="20"/>
                <w:szCs w:val="20"/>
                <w:lang w:eastAsia="sl-SI"/>
              </w:rPr>
            </w:pPr>
            <w:r w:rsidRPr="00350575">
              <w:rPr>
                <w:rFonts w:ascii="Arial" w:hAnsi="Arial" w:cs="Arial"/>
                <w:sz w:val="20"/>
                <w:szCs w:val="20"/>
              </w:rPr>
              <w:t xml:space="preserve">Z določbami predloga zakona je opredeljena tudi pravica do </w:t>
            </w:r>
            <w:r w:rsidR="005D40DE">
              <w:rPr>
                <w:rFonts w:ascii="Arial" w:hAnsi="Arial" w:cs="Arial"/>
                <w:sz w:val="20"/>
                <w:szCs w:val="20"/>
              </w:rPr>
              <w:t xml:space="preserve">brezplačnega </w:t>
            </w:r>
            <w:r w:rsidRPr="00350575">
              <w:rPr>
                <w:rFonts w:ascii="Arial" w:hAnsi="Arial" w:cs="Arial"/>
                <w:sz w:val="20"/>
                <w:szCs w:val="20"/>
              </w:rPr>
              <w:t>pravnega svetovanja in zastopanja v zvezi s premoženjskimi vprašanji, povezanimi z nepremičninami. Predvideni upravičenci so državljani Republike Slovenije ali pravne osebe, ki imajo sedež v Republiki Sloveniji</w:t>
            </w:r>
            <w:r w:rsidR="005D40DE">
              <w:rPr>
                <w:rFonts w:ascii="Arial" w:hAnsi="Arial" w:cs="Arial"/>
                <w:sz w:val="20"/>
                <w:szCs w:val="20"/>
              </w:rPr>
              <w:t>,</w:t>
            </w:r>
            <w:r w:rsidRPr="00350575">
              <w:rPr>
                <w:rFonts w:ascii="Arial" w:hAnsi="Arial" w:cs="Arial"/>
                <w:sz w:val="20"/>
                <w:szCs w:val="20"/>
              </w:rPr>
              <w:t xml:space="preserve"> in so lastniki nepremičnin, ki po razsodbi n</w:t>
            </w:r>
            <w:r w:rsidR="001D4EE8">
              <w:rPr>
                <w:rFonts w:ascii="Arial" w:hAnsi="Arial" w:cs="Arial"/>
                <w:sz w:val="20"/>
                <w:szCs w:val="20"/>
              </w:rPr>
              <w:t>iso</w:t>
            </w:r>
            <w:r w:rsidRPr="00350575">
              <w:rPr>
                <w:rFonts w:ascii="Arial" w:hAnsi="Arial" w:cs="Arial"/>
                <w:sz w:val="20"/>
                <w:szCs w:val="20"/>
              </w:rPr>
              <w:t xml:space="preserve"> več na ozemlju Republike Slovenije. Za lastnike se štejejo tiste osebe, ki so kot lastnik vpisane v zemljiško knjigo. Glede na to, da gre za področja, ki so bila tudi pravno neurejena in lastninsko preoblikovanje še ni bilo opravljeno oziroma obstaja možnost, da je bilo po pravilih Zakona o lastninjenju nepremičnin v družbeni last</w:t>
            </w:r>
            <w:r w:rsidR="005D40DE">
              <w:rPr>
                <w:rFonts w:ascii="Arial" w:hAnsi="Arial" w:cs="Arial"/>
                <w:sz w:val="20"/>
                <w:szCs w:val="20"/>
              </w:rPr>
              <w:t>nin</w:t>
            </w:r>
            <w:r w:rsidRPr="00350575">
              <w:rPr>
                <w:rFonts w:ascii="Arial" w:hAnsi="Arial" w:cs="Arial"/>
                <w:sz w:val="20"/>
                <w:szCs w:val="20"/>
              </w:rPr>
              <w:t xml:space="preserve">i to materialno napačno, se lastništvo lahko izkaže tudi na podlagi listin, ki bi bile lahko podlaga za vknjižbo oziroma ugotovitev obstoja lastninske pravice. </w:t>
            </w:r>
            <w:r w:rsidR="005D40DE">
              <w:rPr>
                <w:rFonts w:ascii="Arial" w:hAnsi="Arial" w:cs="Arial"/>
                <w:sz w:val="20"/>
                <w:szCs w:val="20"/>
              </w:rPr>
              <w:t>Brezplačno p</w:t>
            </w:r>
            <w:r w:rsidRPr="00350575">
              <w:rPr>
                <w:rFonts w:ascii="Arial" w:hAnsi="Arial" w:cs="Arial"/>
                <w:sz w:val="20"/>
                <w:szCs w:val="20"/>
              </w:rPr>
              <w:t>ravno svetovanje in pravno zastopanje zagotavlja Državno odvetništvo na zunanjem oddelku, ki je najbližje stalnemu prebivališču upravičenca.</w:t>
            </w:r>
          </w:p>
          <w:p w14:paraId="6832599A" w14:textId="77777777" w:rsidR="00350575" w:rsidRDefault="00350575" w:rsidP="00972E7C">
            <w:pPr>
              <w:spacing w:after="0" w:line="260" w:lineRule="atLeast"/>
              <w:contextualSpacing/>
              <w:jc w:val="both"/>
              <w:rPr>
                <w:rFonts w:ascii="Arial" w:hAnsi="Arial" w:cs="Arial"/>
                <w:sz w:val="20"/>
                <w:szCs w:val="20"/>
              </w:rPr>
            </w:pPr>
          </w:p>
          <w:p w14:paraId="6EA45943" w14:textId="023E7E78" w:rsidR="004C00A5" w:rsidRPr="00AA1009" w:rsidRDefault="00397FBC" w:rsidP="00972E7C">
            <w:pPr>
              <w:spacing w:after="0" w:line="260" w:lineRule="atLeast"/>
              <w:contextualSpacing/>
              <w:jc w:val="both"/>
              <w:rPr>
                <w:rFonts w:ascii="Arial" w:hAnsi="Arial" w:cs="Arial"/>
                <w:sz w:val="20"/>
                <w:szCs w:val="20"/>
              </w:rPr>
            </w:pPr>
            <w:r w:rsidRPr="00AA1009">
              <w:rPr>
                <w:rFonts w:ascii="Arial" w:hAnsi="Arial" w:cs="Arial"/>
                <w:sz w:val="20"/>
                <w:szCs w:val="20"/>
              </w:rPr>
              <w:t>U</w:t>
            </w:r>
            <w:r w:rsidR="004C00A5" w:rsidRPr="00AA1009">
              <w:rPr>
                <w:rFonts w:ascii="Arial" w:hAnsi="Arial" w:cs="Arial"/>
                <w:sz w:val="20"/>
                <w:szCs w:val="20"/>
              </w:rPr>
              <w:t xml:space="preserve">reja </w:t>
            </w:r>
            <w:r w:rsidRPr="00AA1009">
              <w:rPr>
                <w:rFonts w:ascii="Arial" w:hAnsi="Arial" w:cs="Arial"/>
                <w:sz w:val="20"/>
                <w:szCs w:val="20"/>
              </w:rPr>
              <w:t xml:space="preserve">se </w:t>
            </w:r>
            <w:r w:rsidR="00C5517D" w:rsidRPr="00AA1009">
              <w:rPr>
                <w:rFonts w:ascii="Arial" w:hAnsi="Arial" w:cs="Arial"/>
                <w:sz w:val="20"/>
                <w:szCs w:val="20"/>
              </w:rPr>
              <w:t xml:space="preserve">tudi </w:t>
            </w:r>
            <w:r w:rsidR="004C00A5" w:rsidRPr="00AA1009">
              <w:rPr>
                <w:rFonts w:ascii="Arial" w:hAnsi="Arial" w:cs="Arial"/>
                <w:sz w:val="20"/>
                <w:szCs w:val="20"/>
              </w:rPr>
              <w:t>možnost pravne pomoči fizičnim ali pravnim oseb</w:t>
            </w:r>
            <w:r w:rsidR="0081498F" w:rsidRPr="00AA1009">
              <w:rPr>
                <w:rFonts w:ascii="Arial" w:hAnsi="Arial" w:cs="Arial"/>
                <w:sz w:val="20"/>
                <w:szCs w:val="20"/>
              </w:rPr>
              <w:t>am</w:t>
            </w:r>
            <w:r w:rsidR="004C00A5" w:rsidRPr="00AA1009">
              <w:rPr>
                <w:rFonts w:ascii="Arial" w:hAnsi="Arial" w:cs="Arial"/>
                <w:sz w:val="20"/>
                <w:szCs w:val="20"/>
              </w:rPr>
              <w:t xml:space="preserve">, ki so državljani Republike Slovenije ali imajo sedež v Republiki Sloveniji in so imetniki dovoljenja za </w:t>
            </w:r>
            <w:r w:rsidR="004229A4" w:rsidRPr="00AA1009">
              <w:rPr>
                <w:rFonts w:ascii="Arial" w:hAnsi="Arial" w:cs="Arial"/>
                <w:sz w:val="20"/>
                <w:szCs w:val="20"/>
              </w:rPr>
              <w:t>gospodarsk</w:t>
            </w:r>
            <w:r w:rsidR="004229A4">
              <w:rPr>
                <w:rFonts w:ascii="Arial" w:hAnsi="Arial" w:cs="Arial"/>
                <w:sz w:val="20"/>
                <w:szCs w:val="20"/>
              </w:rPr>
              <w:t>i</w:t>
            </w:r>
            <w:r w:rsidR="004229A4" w:rsidRPr="00AA1009">
              <w:rPr>
                <w:rFonts w:ascii="Arial" w:hAnsi="Arial" w:cs="Arial"/>
                <w:sz w:val="20"/>
                <w:szCs w:val="20"/>
              </w:rPr>
              <w:t xml:space="preserve"> </w:t>
            </w:r>
            <w:r w:rsidR="004C00A5" w:rsidRPr="00AA1009">
              <w:rPr>
                <w:rFonts w:ascii="Arial" w:hAnsi="Arial" w:cs="Arial"/>
                <w:sz w:val="20"/>
                <w:szCs w:val="20"/>
              </w:rPr>
              <w:t>rib</w:t>
            </w:r>
            <w:r w:rsidR="004229A4">
              <w:rPr>
                <w:rFonts w:ascii="Arial" w:hAnsi="Arial" w:cs="Arial"/>
                <w:sz w:val="20"/>
                <w:szCs w:val="20"/>
              </w:rPr>
              <w:t>olov</w:t>
            </w:r>
            <w:r w:rsidR="005D40DE">
              <w:rPr>
                <w:rFonts w:ascii="Arial" w:hAnsi="Arial" w:cs="Arial"/>
                <w:sz w:val="20"/>
                <w:szCs w:val="20"/>
              </w:rPr>
              <w:t>,</w:t>
            </w:r>
            <w:r w:rsidR="004C00A5" w:rsidRPr="00AA1009">
              <w:rPr>
                <w:rFonts w:ascii="Arial" w:hAnsi="Arial" w:cs="Arial"/>
                <w:sz w:val="20"/>
                <w:szCs w:val="20"/>
              </w:rPr>
              <w:t xml:space="preserve"> zoper katere je pred organi </w:t>
            </w:r>
            <w:r w:rsidR="005D40DE">
              <w:rPr>
                <w:rFonts w:ascii="Arial" w:hAnsi="Arial" w:cs="Arial"/>
                <w:sz w:val="20"/>
                <w:szCs w:val="20"/>
              </w:rPr>
              <w:t xml:space="preserve">Republike Hrvaške </w:t>
            </w:r>
            <w:r w:rsidR="004C00A5" w:rsidRPr="00AA1009">
              <w:rPr>
                <w:rFonts w:ascii="Arial" w:hAnsi="Arial" w:cs="Arial"/>
                <w:sz w:val="20"/>
                <w:szCs w:val="20"/>
              </w:rPr>
              <w:t>zaradi opravljanja te dejavnosti uveden prekrškovni ali kazenski postopek</w:t>
            </w:r>
            <w:r w:rsidR="00CD742E" w:rsidRPr="00AA1009">
              <w:rPr>
                <w:rFonts w:ascii="Arial" w:hAnsi="Arial" w:cs="Arial"/>
                <w:sz w:val="20"/>
                <w:szCs w:val="20"/>
              </w:rPr>
              <w:t>.</w:t>
            </w:r>
          </w:p>
          <w:p w14:paraId="320143E5" w14:textId="77777777" w:rsidR="004D12C3" w:rsidRPr="00AA1009" w:rsidRDefault="004D12C3" w:rsidP="00972E7C">
            <w:pPr>
              <w:spacing w:after="0" w:line="260" w:lineRule="atLeast"/>
              <w:contextualSpacing/>
              <w:jc w:val="both"/>
              <w:rPr>
                <w:rFonts w:ascii="Arial" w:hAnsi="Arial" w:cs="Arial"/>
                <w:sz w:val="20"/>
                <w:szCs w:val="20"/>
              </w:rPr>
            </w:pPr>
          </w:p>
          <w:p w14:paraId="75967909" w14:textId="77777777" w:rsidR="004D12C3" w:rsidRPr="00AA1009" w:rsidRDefault="004D12C3" w:rsidP="00972E7C">
            <w:pPr>
              <w:spacing w:after="0" w:line="260" w:lineRule="atLeast"/>
              <w:contextualSpacing/>
              <w:jc w:val="both"/>
              <w:rPr>
                <w:rFonts w:ascii="Arial" w:hAnsi="Arial" w:cs="Arial"/>
                <w:sz w:val="20"/>
                <w:szCs w:val="20"/>
              </w:rPr>
            </w:pPr>
            <w:r w:rsidRPr="00AA1009">
              <w:rPr>
                <w:rFonts w:ascii="Arial" w:hAnsi="Arial" w:cs="Arial"/>
                <w:sz w:val="20"/>
                <w:szCs w:val="20"/>
              </w:rPr>
              <w:t xml:space="preserve">Predlog zakona določa prekluzivni rok, v katerem lahko občine podajo </w:t>
            </w:r>
            <w:r w:rsidR="004229A4">
              <w:rPr>
                <w:rFonts w:ascii="Arial" w:hAnsi="Arial" w:cs="Arial"/>
                <w:sz w:val="20"/>
                <w:szCs w:val="20"/>
              </w:rPr>
              <w:t>D</w:t>
            </w:r>
            <w:r w:rsidR="004229A4" w:rsidRPr="00AA1009">
              <w:rPr>
                <w:rFonts w:ascii="Arial" w:hAnsi="Arial" w:cs="Arial"/>
                <w:sz w:val="20"/>
                <w:szCs w:val="20"/>
              </w:rPr>
              <w:t xml:space="preserve">irekciji </w:t>
            </w:r>
            <w:r w:rsidR="004229A4">
              <w:rPr>
                <w:rFonts w:ascii="Arial" w:hAnsi="Arial" w:cs="Arial"/>
                <w:sz w:val="20"/>
                <w:szCs w:val="20"/>
              </w:rPr>
              <w:t xml:space="preserve">Republike Slovenije za infrastrukturo </w:t>
            </w:r>
            <w:r w:rsidRPr="00AA1009">
              <w:rPr>
                <w:rFonts w:ascii="Arial" w:hAnsi="Arial" w:cs="Arial"/>
                <w:sz w:val="20"/>
                <w:szCs w:val="20"/>
              </w:rPr>
              <w:t xml:space="preserve">pobudo za sklenitev pogodbe o sofinanciranju </w:t>
            </w:r>
            <w:r w:rsidR="00C2106C">
              <w:rPr>
                <w:rFonts w:ascii="Arial" w:hAnsi="Arial" w:cs="Arial"/>
                <w:sz w:val="20"/>
                <w:szCs w:val="20"/>
              </w:rPr>
              <w:t>cest</w:t>
            </w:r>
            <w:r w:rsidR="00C2106C" w:rsidRPr="00AA1009">
              <w:rPr>
                <w:rFonts w:ascii="Arial" w:hAnsi="Arial" w:cs="Arial"/>
                <w:sz w:val="20"/>
                <w:szCs w:val="20"/>
              </w:rPr>
              <w:t xml:space="preserve"> </w:t>
            </w:r>
            <w:r w:rsidRPr="00AA1009">
              <w:rPr>
                <w:rFonts w:ascii="Arial" w:hAnsi="Arial" w:cs="Arial"/>
                <w:sz w:val="20"/>
                <w:szCs w:val="20"/>
              </w:rPr>
              <w:t xml:space="preserve">do stanovanjskih objektov prebivalcev ob državni meji z Republiko Hrvaško. Ta rok znaša 12 mesecev od </w:t>
            </w:r>
            <w:r w:rsidR="00C2106C">
              <w:rPr>
                <w:rFonts w:ascii="Arial" w:hAnsi="Arial" w:cs="Arial"/>
                <w:sz w:val="20"/>
                <w:szCs w:val="20"/>
              </w:rPr>
              <w:t>začetka uporabe</w:t>
            </w:r>
            <w:r w:rsidR="00C2106C" w:rsidRPr="00AA1009">
              <w:rPr>
                <w:rFonts w:ascii="Arial" w:hAnsi="Arial" w:cs="Arial"/>
                <w:sz w:val="20"/>
                <w:szCs w:val="20"/>
              </w:rPr>
              <w:t xml:space="preserve"> </w:t>
            </w:r>
            <w:r w:rsidRPr="00AA1009">
              <w:rPr>
                <w:rFonts w:ascii="Arial" w:hAnsi="Arial" w:cs="Arial"/>
                <w:sz w:val="20"/>
                <w:szCs w:val="20"/>
              </w:rPr>
              <w:t>zakona.</w:t>
            </w:r>
          </w:p>
          <w:p w14:paraId="28AE4E19" w14:textId="77777777" w:rsidR="004C00A5" w:rsidRDefault="004C00A5" w:rsidP="00972E7C">
            <w:pPr>
              <w:spacing w:after="0" w:line="260" w:lineRule="atLeast"/>
              <w:contextualSpacing/>
              <w:jc w:val="both"/>
              <w:rPr>
                <w:rFonts w:ascii="Arial" w:hAnsi="Arial" w:cs="Arial"/>
                <w:sz w:val="20"/>
                <w:szCs w:val="20"/>
              </w:rPr>
            </w:pPr>
          </w:p>
          <w:p w14:paraId="41F6EA6D" w14:textId="77777777" w:rsidR="003F7981" w:rsidRDefault="003F7981" w:rsidP="00972E7C">
            <w:pPr>
              <w:spacing w:after="0" w:line="260" w:lineRule="atLeast"/>
              <w:contextualSpacing/>
              <w:jc w:val="both"/>
              <w:rPr>
                <w:rFonts w:ascii="Arial" w:hAnsi="Arial" w:cs="Arial"/>
                <w:sz w:val="20"/>
                <w:szCs w:val="20"/>
              </w:rPr>
            </w:pPr>
            <w:r w:rsidRPr="003F7981">
              <w:rPr>
                <w:rFonts w:ascii="Arial" w:hAnsi="Arial" w:cs="Arial"/>
                <w:sz w:val="20"/>
                <w:szCs w:val="20"/>
              </w:rPr>
              <w:t xml:space="preserve">Stavbna zemljišča, ki zaradi razsodbe niso več del ozemlja Republike Slovenije, ne smejo biti več obremenjene z nadomestilom za uporabo stavbnega zemljišča. Ker zaradi časa, ki je potreben za usklajevanje in sprejemanje novih občinskih odlokov, ni mogoče pravočasno zagotoviti ustrezno prilagojene ureditve v občinskih odlokih, se </w:t>
            </w:r>
            <w:r>
              <w:rPr>
                <w:rFonts w:ascii="Arial" w:hAnsi="Arial" w:cs="Arial"/>
                <w:sz w:val="20"/>
                <w:szCs w:val="20"/>
              </w:rPr>
              <w:t>s predlogom zakona</w:t>
            </w:r>
            <w:r w:rsidRPr="003F7981">
              <w:rPr>
                <w:rFonts w:ascii="Arial" w:hAnsi="Arial" w:cs="Arial"/>
                <w:sz w:val="20"/>
                <w:szCs w:val="20"/>
              </w:rPr>
              <w:t xml:space="preserve"> določ</w:t>
            </w:r>
            <w:r>
              <w:rPr>
                <w:rFonts w:ascii="Arial" w:hAnsi="Arial" w:cs="Arial"/>
                <w:sz w:val="20"/>
                <w:szCs w:val="20"/>
              </w:rPr>
              <w:t>a</w:t>
            </w:r>
            <w:r w:rsidRPr="003F7981">
              <w:rPr>
                <w:rFonts w:ascii="Arial" w:hAnsi="Arial" w:cs="Arial"/>
                <w:sz w:val="20"/>
                <w:szCs w:val="20"/>
              </w:rPr>
              <w:t xml:space="preserve"> </w:t>
            </w:r>
            <w:r>
              <w:rPr>
                <w:rFonts w:ascii="Arial" w:hAnsi="Arial" w:cs="Arial"/>
                <w:sz w:val="20"/>
                <w:szCs w:val="20"/>
              </w:rPr>
              <w:t xml:space="preserve">tudi </w:t>
            </w:r>
            <w:r w:rsidRPr="003F7981">
              <w:rPr>
                <w:rFonts w:ascii="Arial" w:hAnsi="Arial" w:cs="Arial"/>
                <w:sz w:val="20"/>
                <w:szCs w:val="20"/>
              </w:rPr>
              <w:t>zakonska oprostitev plačevanja nadomestila za uporabo stavbnega zemljišča za območja, ki po razsodbi niso več del ozemlja Republike Slovenije.</w:t>
            </w:r>
          </w:p>
          <w:p w14:paraId="388C2D2B" w14:textId="77777777" w:rsidR="003F7981" w:rsidRPr="00AA1009" w:rsidRDefault="003F7981" w:rsidP="00972E7C">
            <w:pPr>
              <w:spacing w:after="0" w:line="260" w:lineRule="atLeast"/>
              <w:contextualSpacing/>
              <w:jc w:val="both"/>
              <w:rPr>
                <w:rFonts w:ascii="Arial" w:hAnsi="Arial" w:cs="Arial"/>
                <w:sz w:val="20"/>
                <w:szCs w:val="20"/>
              </w:rPr>
            </w:pPr>
          </w:p>
          <w:p w14:paraId="74AD8EBA" w14:textId="7823BBE6" w:rsidR="00350575" w:rsidRPr="00AA1009" w:rsidRDefault="0086100F" w:rsidP="00972E7C">
            <w:pPr>
              <w:spacing w:after="0" w:line="260" w:lineRule="atLeast"/>
              <w:contextualSpacing/>
              <w:jc w:val="both"/>
              <w:rPr>
                <w:rFonts w:ascii="Arial" w:hAnsi="Arial" w:cs="Arial"/>
                <w:sz w:val="20"/>
                <w:szCs w:val="20"/>
              </w:rPr>
            </w:pPr>
            <w:r w:rsidRPr="00AA1009">
              <w:rPr>
                <w:rFonts w:ascii="Arial" w:hAnsi="Arial" w:cs="Arial"/>
                <w:sz w:val="20"/>
                <w:szCs w:val="20"/>
              </w:rPr>
              <w:t xml:space="preserve">Nadomestilo za uporabo stavbnega zemljišča, davek od premoženja, pristojbina za vzdrževanje gozdnih cest, nadomestilo za kritje stroškov delovanja in vzdrževanja namakalnih sistemov ter nadomestilo za kritje stroškov vzdrževanja osuševalnih sistemov se plačujejo kot letne dajatve za nepremičnine, ki ležijo v Republiki Sloveniji. Z dnem </w:t>
            </w:r>
            <w:r w:rsidR="005D40DE">
              <w:rPr>
                <w:rFonts w:ascii="Arial" w:hAnsi="Arial" w:cs="Arial"/>
                <w:sz w:val="20"/>
                <w:szCs w:val="20"/>
              </w:rPr>
              <w:t xml:space="preserve">začetka </w:t>
            </w:r>
            <w:r w:rsidRPr="00AA1009">
              <w:rPr>
                <w:rFonts w:ascii="Arial" w:hAnsi="Arial" w:cs="Arial"/>
                <w:sz w:val="20"/>
                <w:szCs w:val="20"/>
              </w:rPr>
              <w:t>uporabe</w:t>
            </w:r>
            <w:r w:rsidR="004A4755" w:rsidRPr="00AA1009">
              <w:rPr>
                <w:rFonts w:ascii="Arial" w:hAnsi="Arial" w:cs="Arial"/>
                <w:sz w:val="20"/>
                <w:szCs w:val="20"/>
              </w:rPr>
              <w:t xml:space="preserve"> </w:t>
            </w:r>
            <w:r w:rsidRPr="00AA1009">
              <w:rPr>
                <w:rFonts w:ascii="Arial" w:hAnsi="Arial" w:cs="Arial"/>
                <w:sz w:val="20"/>
                <w:szCs w:val="20"/>
              </w:rPr>
              <w:t>tega zakona</w:t>
            </w:r>
            <w:r w:rsidR="005D40DE">
              <w:rPr>
                <w:rFonts w:ascii="Arial" w:hAnsi="Arial" w:cs="Arial"/>
                <w:sz w:val="20"/>
                <w:szCs w:val="20"/>
              </w:rPr>
              <w:t xml:space="preserve"> </w:t>
            </w:r>
            <w:r w:rsidRPr="00AA1009">
              <w:rPr>
                <w:rFonts w:ascii="Arial" w:hAnsi="Arial" w:cs="Arial"/>
                <w:sz w:val="20"/>
                <w:szCs w:val="20"/>
              </w:rPr>
              <w:t xml:space="preserve">za zemljišča, ki niso več del ozemlja Republike Slovenije, obveznosti plačevanja naštetih dajatev po obstoječih materialnih predpisih in </w:t>
            </w:r>
            <w:r w:rsidR="004A4755" w:rsidRPr="00AA1009">
              <w:rPr>
                <w:rFonts w:ascii="Arial" w:hAnsi="Arial" w:cs="Arial"/>
                <w:sz w:val="20"/>
                <w:szCs w:val="20"/>
              </w:rPr>
              <w:t xml:space="preserve">predlogu </w:t>
            </w:r>
            <w:r w:rsidRPr="00AA1009">
              <w:rPr>
                <w:rFonts w:ascii="Arial" w:hAnsi="Arial" w:cs="Arial"/>
                <w:sz w:val="20"/>
                <w:szCs w:val="20"/>
              </w:rPr>
              <w:t>te</w:t>
            </w:r>
            <w:r w:rsidR="004A4755" w:rsidRPr="00AA1009">
              <w:rPr>
                <w:rFonts w:ascii="Arial" w:hAnsi="Arial" w:cs="Arial"/>
                <w:sz w:val="20"/>
                <w:szCs w:val="20"/>
              </w:rPr>
              <w:t>ga</w:t>
            </w:r>
            <w:r w:rsidRPr="00AA1009">
              <w:rPr>
                <w:rFonts w:ascii="Arial" w:hAnsi="Arial" w:cs="Arial"/>
                <w:sz w:val="20"/>
                <w:szCs w:val="20"/>
              </w:rPr>
              <w:t xml:space="preserve"> zakon</w:t>
            </w:r>
            <w:r w:rsidR="00363FB6">
              <w:rPr>
                <w:rFonts w:ascii="Arial" w:hAnsi="Arial" w:cs="Arial"/>
                <w:sz w:val="20"/>
                <w:szCs w:val="20"/>
              </w:rPr>
              <w:t>a</w:t>
            </w:r>
            <w:r w:rsidRPr="00AA1009">
              <w:rPr>
                <w:rFonts w:ascii="Arial" w:hAnsi="Arial" w:cs="Arial"/>
                <w:sz w:val="20"/>
                <w:szCs w:val="20"/>
              </w:rPr>
              <w:t xml:space="preserve"> ni več. </w:t>
            </w:r>
            <w:r w:rsidR="004A4755" w:rsidRPr="00AA1009">
              <w:rPr>
                <w:rFonts w:ascii="Arial" w:hAnsi="Arial" w:cs="Arial"/>
                <w:sz w:val="20"/>
                <w:szCs w:val="20"/>
              </w:rPr>
              <w:t>S predlogom zakona</w:t>
            </w:r>
            <w:r w:rsidRPr="00AA1009">
              <w:rPr>
                <w:rFonts w:ascii="Arial" w:hAnsi="Arial" w:cs="Arial"/>
                <w:sz w:val="20"/>
                <w:szCs w:val="20"/>
              </w:rPr>
              <w:t xml:space="preserve"> se izrecno določi sorazmerna obveznost sicer letnih dajatev zaradi nastopa konkretnih izjemnih okoliščin, ki vplivajo na obveznost – t.j. da zemljišče ni več del ozemlja Republike Slovenije. Če odmerna odločba za katero od dajatev zavezancu še ni bila izdana, se z izdano odločbo obveznost odmeri le za tisti del leta, ko je bilo zemljišče še del ozemlja Republike Slovenije – torej v sorazmernem znesku glede na znesek letne obveznosti. Če je bila odmerna odločba za zemljišča, ki </w:t>
            </w:r>
            <w:r w:rsidR="005D40DE">
              <w:rPr>
                <w:rFonts w:ascii="Arial" w:hAnsi="Arial" w:cs="Arial"/>
                <w:sz w:val="20"/>
                <w:szCs w:val="20"/>
              </w:rPr>
              <w:t xml:space="preserve">na podlagi razsodbe </w:t>
            </w:r>
            <w:r w:rsidRPr="00AA1009">
              <w:rPr>
                <w:rFonts w:ascii="Arial" w:hAnsi="Arial" w:cs="Arial"/>
                <w:sz w:val="20"/>
                <w:szCs w:val="20"/>
              </w:rPr>
              <w:t>niso več del ozemlja Republike Slovenije, že izdana, mora davčni organ v dveh mesecih po začetku uporabe tega zakona po uradni dolžnosti ali pa na zahtevo stranke izdati novo odločbo, s katero se obveznost odmeri sorazmerno le za del leta, ko je bilo zemljišče še del ozemlja Republike Slovenije. Izdaje odločbe ne ovira niti pravnomočnost že izdane odločbe niti morebitno drugo vloženo pravno sredstvo. Morebitno drugo vloženo pravno sredstvo pristojni organ zavrže.</w:t>
            </w:r>
          </w:p>
          <w:p w14:paraId="41497A0B" w14:textId="77777777" w:rsidR="00350575" w:rsidRPr="00AA1009" w:rsidRDefault="00350575" w:rsidP="00972E7C">
            <w:pPr>
              <w:spacing w:after="0" w:line="260" w:lineRule="atLeast"/>
              <w:contextualSpacing/>
              <w:jc w:val="both"/>
              <w:rPr>
                <w:rFonts w:ascii="Arial" w:hAnsi="Arial" w:cs="Arial"/>
                <w:sz w:val="20"/>
                <w:szCs w:val="20"/>
              </w:rPr>
            </w:pPr>
          </w:p>
          <w:p w14:paraId="3ADBD73B" w14:textId="4AD00399" w:rsidR="00AD090B" w:rsidRPr="00960AA9" w:rsidRDefault="00363FB6" w:rsidP="00972E7C">
            <w:pPr>
              <w:pStyle w:val="Odsek"/>
              <w:tabs>
                <w:tab w:val="clear" w:pos="720"/>
              </w:tabs>
              <w:spacing w:before="0" w:after="0" w:line="260" w:lineRule="atLeast"/>
              <w:contextualSpacing/>
              <w:jc w:val="both"/>
              <w:rPr>
                <w:rFonts w:eastAsia="Calibri" w:cs="Arial"/>
                <w:b w:val="0"/>
                <w:sz w:val="20"/>
                <w:szCs w:val="20"/>
              </w:rPr>
            </w:pPr>
            <w:r>
              <w:rPr>
                <w:rFonts w:eastAsia="Calibri" w:cs="Arial"/>
                <w:b w:val="0"/>
                <w:sz w:val="20"/>
                <w:szCs w:val="20"/>
              </w:rPr>
              <w:t>I</w:t>
            </w:r>
            <w:r w:rsidR="0086100F" w:rsidRPr="00960AA9">
              <w:rPr>
                <w:rFonts w:eastAsia="Calibri" w:cs="Arial"/>
                <w:b w:val="0"/>
                <w:sz w:val="20"/>
                <w:szCs w:val="20"/>
              </w:rPr>
              <w:t xml:space="preserve">zplačilo povračil stroškov, škode, nadomestil oziroma prejem dohodkov v naravi (npr. prevzem plačila stroškov s strani Republike Slovenije, storitve pravnega zastopanja, ki jih nosi Republika Slovenija), kot jih določa </w:t>
            </w:r>
            <w:r w:rsidR="004A4755" w:rsidRPr="00960AA9">
              <w:rPr>
                <w:rFonts w:eastAsia="Calibri" w:cs="Arial"/>
                <w:b w:val="0"/>
                <w:sz w:val="20"/>
                <w:szCs w:val="20"/>
              </w:rPr>
              <w:t>predlog</w:t>
            </w:r>
            <w:r w:rsidR="0086100F" w:rsidRPr="00960AA9">
              <w:rPr>
                <w:rFonts w:eastAsia="Calibri" w:cs="Arial"/>
                <w:b w:val="0"/>
                <w:sz w:val="20"/>
                <w:szCs w:val="20"/>
              </w:rPr>
              <w:t xml:space="preserve"> zakon</w:t>
            </w:r>
            <w:r w:rsidR="004A4755" w:rsidRPr="00960AA9">
              <w:rPr>
                <w:rFonts w:eastAsia="Calibri" w:cs="Arial"/>
                <w:b w:val="0"/>
                <w:sz w:val="20"/>
                <w:szCs w:val="20"/>
              </w:rPr>
              <w:t>a</w:t>
            </w:r>
            <w:r w:rsidR="0086100F" w:rsidRPr="00960AA9">
              <w:rPr>
                <w:rFonts w:eastAsia="Calibri" w:cs="Arial"/>
                <w:b w:val="0"/>
                <w:sz w:val="20"/>
                <w:szCs w:val="20"/>
              </w:rPr>
              <w:t>, predstavljajo dohodke v skladu z Zakonom o dohodnini. Od dohodkov, ki po vsebini predstavljajo neposredno nadomestilo za izgubljen dohodek (npr. nadomestilo zaradi oviranega gospodarskega ribolova), se ne ureja izjeme glede plačevanja dohodnine, se pa določ</w:t>
            </w:r>
            <w:r w:rsidR="004A4755" w:rsidRPr="00960AA9">
              <w:rPr>
                <w:rFonts w:eastAsia="Calibri" w:cs="Arial"/>
                <w:b w:val="0"/>
                <w:sz w:val="20"/>
                <w:szCs w:val="20"/>
              </w:rPr>
              <w:t>a</w:t>
            </w:r>
            <w:r w:rsidR="0086100F" w:rsidRPr="00960AA9">
              <w:rPr>
                <w:rFonts w:eastAsia="Calibri" w:cs="Arial"/>
                <w:b w:val="0"/>
                <w:sz w:val="20"/>
                <w:szCs w:val="20"/>
              </w:rPr>
              <w:t xml:space="preserve"> ustrezna oprostitev plačila dohodnine za tiste dohodke, ki niso neposredno povezani z opravljanjem </w:t>
            </w:r>
            <w:r w:rsidR="0086100F" w:rsidRPr="00960AA9">
              <w:rPr>
                <w:rFonts w:eastAsia="Calibri" w:cs="Arial"/>
                <w:b w:val="0"/>
                <w:sz w:val="20"/>
                <w:szCs w:val="20"/>
              </w:rPr>
              <w:lastRenderedPageBreak/>
              <w:t xml:space="preserve">dejavnosti (povračila stroškov, odškodnine oziroma nadomestila). Prav tako so izplačila, za katera se dohodnina po </w:t>
            </w:r>
            <w:r w:rsidR="004A4755" w:rsidRPr="00960AA9">
              <w:rPr>
                <w:rFonts w:eastAsia="Calibri" w:cs="Arial"/>
                <w:b w:val="0"/>
                <w:sz w:val="20"/>
                <w:szCs w:val="20"/>
              </w:rPr>
              <w:t>predlogu zakona</w:t>
            </w:r>
            <w:r w:rsidR="0086100F" w:rsidRPr="00960AA9">
              <w:rPr>
                <w:rFonts w:eastAsia="Calibri" w:cs="Arial"/>
                <w:b w:val="0"/>
                <w:sz w:val="20"/>
                <w:szCs w:val="20"/>
              </w:rPr>
              <w:t xml:space="preserve"> ne plačuje, izvzeta iz izvršbe za tiste terjatve, kjer je upnik Republika Slovenija. </w:t>
            </w:r>
            <w:r w:rsidR="004A4755" w:rsidRPr="00960AA9">
              <w:rPr>
                <w:rFonts w:eastAsia="Calibri" w:cs="Arial"/>
                <w:b w:val="0"/>
                <w:sz w:val="20"/>
                <w:szCs w:val="20"/>
              </w:rPr>
              <w:t>Določeno je</w:t>
            </w:r>
            <w:r w:rsidR="0086100F" w:rsidRPr="00960AA9">
              <w:rPr>
                <w:rFonts w:eastAsia="Calibri" w:cs="Arial"/>
                <w:b w:val="0"/>
                <w:sz w:val="20"/>
                <w:szCs w:val="20"/>
              </w:rPr>
              <w:t xml:space="preserve"> tudi, da se dohodki, od katerih se po tem zakonu ne plačuje dohodnina, razen finančne pomoči pri </w:t>
            </w:r>
            <w:r w:rsidR="005D40DE">
              <w:rPr>
                <w:rFonts w:eastAsia="Calibri" w:cs="Arial"/>
                <w:b w:val="0"/>
                <w:sz w:val="20"/>
                <w:szCs w:val="20"/>
              </w:rPr>
              <w:t>nakupu nepremičnine v Republiki Sloveniji</w:t>
            </w:r>
            <w:r w:rsidR="0086100F" w:rsidRPr="00960AA9">
              <w:rPr>
                <w:rFonts w:eastAsia="Calibri" w:cs="Arial"/>
                <w:b w:val="0"/>
                <w:sz w:val="20"/>
                <w:szCs w:val="20"/>
              </w:rPr>
              <w:t xml:space="preserve">, ne upoštevajo pri ugotavljanju materialnega položaja v postopkih uveljavljanja pravic iz javnih sredstev. Izplačilo finančne pomoči </w:t>
            </w:r>
            <w:r w:rsidR="005D40DE">
              <w:rPr>
                <w:rFonts w:eastAsia="Calibri" w:cs="Arial"/>
                <w:b w:val="0"/>
                <w:sz w:val="20"/>
                <w:szCs w:val="20"/>
              </w:rPr>
              <w:t>za nakup nepremičnine v Republiki Sloveniji</w:t>
            </w:r>
            <w:r w:rsidR="0086100F" w:rsidRPr="00960AA9">
              <w:rPr>
                <w:rFonts w:eastAsia="Calibri" w:cs="Arial"/>
                <w:b w:val="0"/>
                <w:sz w:val="20"/>
                <w:szCs w:val="20"/>
              </w:rPr>
              <w:t xml:space="preserve"> zaradi svoje vsebine in tudi višine izboljšuje materialni položaj prejemnikov, zato se ti prejemki v skladu z načelom enake obravnave pri ugotavljanju materialnega položaja v postopkih uveljavljanja pravic iz javnih sredstev v celoti upoštevajo.</w:t>
            </w:r>
          </w:p>
          <w:p w14:paraId="1EDCC71B" w14:textId="77777777" w:rsidR="0086100F" w:rsidRPr="00960AA9" w:rsidRDefault="0086100F" w:rsidP="00972E7C">
            <w:pPr>
              <w:pStyle w:val="Odsek"/>
              <w:tabs>
                <w:tab w:val="clear" w:pos="720"/>
              </w:tabs>
              <w:spacing w:before="0" w:after="0" w:line="260" w:lineRule="atLeast"/>
              <w:contextualSpacing/>
              <w:jc w:val="both"/>
              <w:rPr>
                <w:b w:val="0"/>
                <w:bCs/>
                <w:iCs/>
                <w:sz w:val="20"/>
                <w:szCs w:val="20"/>
              </w:rPr>
            </w:pPr>
          </w:p>
        </w:tc>
      </w:tr>
      <w:tr w:rsidR="000F3707" w:rsidRPr="00BD5E93" w14:paraId="32344AFA" w14:textId="77777777" w:rsidTr="009A798F">
        <w:tc>
          <w:tcPr>
            <w:tcW w:w="9322" w:type="dxa"/>
          </w:tcPr>
          <w:p w14:paraId="21401362" w14:textId="77777777" w:rsidR="000F3707" w:rsidRPr="00960AA9" w:rsidRDefault="000F3707" w:rsidP="00972E7C">
            <w:pPr>
              <w:pStyle w:val="Oddelek"/>
              <w:numPr>
                <w:ilvl w:val="0"/>
                <w:numId w:val="0"/>
              </w:numPr>
              <w:spacing w:before="0" w:after="0" w:line="260" w:lineRule="atLeast"/>
              <w:jc w:val="both"/>
              <w:rPr>
                <w:rFonts w:cs="Arial"/>
                <w:sz w:val="20"/>
                <w:szCs w:val="20"/>
              </w:rPr>
            </w:pPr>
            <w:r w:rsidRPr="00960AA9">
              <w:rPr>
                <w:rFonts w:cs="Arial"/>
                <w:sz w:val="20"/>
                <w:szCs w:val="20"/>
              </w:rPr>
              <w:lastRenderedPageBreak/>
              <w:t>3. OCENA FINANČNIH POSLEDIC PREDLOGA ZAKONA ZA DRŽAVNI PRORAČUN IN DRUGA JAVNA FINANČNA SREDSTVA</w:t>
            </w:r>
          </w:p>
        </w:tc>
      </w:tr>
      <w:tr w:rsidR="000F3707" w:rsidRPr="00BD5E93" w14:paraId="7D8F1FFA" w14:textId="77777777" w:rsidTr="009A798F">
        <w:tc>
          <w:tcPr>
            <w:tcW w:w="9322" w:type="dxa"/>
          </w:tcPr>
          <w:p w14:paraId="1B2D3163" w14:textId="77777777" w:rsidR="000F3707" w:rsidRPr="00AB28A6" w:rsidRDefault="000F3707" w:rsidP="00972E7C">
            <w:pPr>
              <w:widowControl w:val="0"/>
              <w:spacing w:after="0" w:line="260" w:lineRule="atLeast"/>
              <w:jc w:val="both"/>
              <w:rPr>
                <w:rFonts w:ascii="Arial" w:hAnsi="Arial" w:cs="Arial"/>
                <w:sz w:val="20"/>
                <w:szCs w:val="20"/>
              </w:rPr>
            </w:pPr>
          </w:p>
          <w:p w14:paraId="2FCC7144" w14:textId="2123774D" w:rsidR="000711E5" w:rsidRPr="00AB28A6" w:rsidRDefault="000711E5"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Pri zagotavljanju finančne pomoči za nakup nove nepremičnine v Republiki Sloveniji z upoštevanjem podatkov o tem, koliko oseb je izrazilo željo po</w:t>
            </w:r>
            <w:r w:rsidR="007F2B6F" w:rsidRPr="00AB28A6">
              <w:rPr>
                <w:rFonts w:ascii="Arial" w:hAnsi="Arial" w:cs="Arial"/>
                <w:sz w:val="20"/>
                <w:szCs w:val="20"/>
              </w:rPr>
              <w:t xml:space="preserve"> </w:t>
            </w:r>
            <w:r w:rsidR="007F2B6F" w:rsidRPr="00AB28A6">
              <w:rPr>
                <w:rFonts w:ascii="Arial" w:hAnsi="Arial" w:cs="Arial"/>
                <w:sz w:val="20"/>
                <w:szCs w:val="20"/>
                <w:lang w:eastAsia="sl-SI"/>
              </w:rPr>
              <w:t xml:space="preserve">pomoči pri </w:t>
            </w:r>
            <w:r w:rsidR="008A65DB">
              <w:rPr>
                <w:rFonts w:ascii="Arial" w:hAnsi="Arial" w:cs="Arial"/>
                <w:sz w:val="20"/>
                <w:szCs w:val="20"/>
                <w:lang w:eastAsia="sl-SI"/>
              </w:rPr>
              <w:t>nakupu nepremičnine v Republiki Sloveniji</w:t>
            </w:r>
            <w:r w:rsidR="007F2B6F" w:rsidRPr="00AB28A6">
              <w:rPr>
                <w:rFonts w:ascii="Arial" w:hAnsi="Arial" w:cs="Arial"/>
                <w:sz w:val="20"/>
                <w:szCs w:val="20"/>
                <w:lang w:eastAsia="sl-SI"/>
              </w:rPr>
              <w:t xml:space="preserve"> z namenom stalnega prebivanja</w:t>
            </w:r>
            <w:r w:rsidRPr="00AB28A6">
              <w:rPr>
                <w:rFonts w:ascii="Arial" w:hAnsi="Arial" w:cs="Arial"/>
                <w:sz w:val="20"/>
                <w:szCs w:val="20"/>
              </w:rPr>
              <w:t xml:space="preserve">, znaša </w:t>
            </w:r>
            <w:r w:rsidR="008A65DB">
              <w:rPr>
                <w:rFonts w:ascii="Arial" w:hAnsi="Arial" w:cs="Arial"/>
                <w:sz w:val="20"/>
                <w:szCs w:val="20"/>
              </w:rPr>
              <w:t xml:space="preserve">ocenjeni </w:t>
            </w:r>
            <w:r w:rsidRPr="00AB28A6">
              <w:rPr>
                <w:rFonts w:ascii="Arial" w:hAnsi="Arial" w:cs="Arial"/>
                <w:sz w:val="20"/>
                <w:szCs w:val="20"/>
              </w:rPr>
              <w:t xml:space="preserve">skupni znesek </w:t>
            </w:r>
            <w:r w:rsidR="008A65DB">
              <w:rPr>
                <w:rFonts w:ascii="Arial" w:hAnsi="Arial" w:cs="Arial"/>
                <w:sz w:val="20"/>
                <w:szCs w:val="20"/>
              </w:rPr>
              <w:t xml:space="preserve">največ </w:t>
            </w:r>
            <w:r w:rsidR="00AB28A6" w:rsidRPr="00ED010F">
              <w:rPr>
                <w:rFonts w:ascii="Arial" w:hAnsi="Arial" w:cs="Arial"/>
                <w:sz w:val="20"/>
                <w:szCs w:val="20"/>
              </w:rPr>
              <w:t>1.208.000 EUR</w:t>
            </w:r>
            <w:r w:rsidRPr="00AB28A6">
              <w:rPr>
                <w:rFonts w:ascii="Arial" w:hAnsi="Arial" w:cs="Arial"/>
                <w:sz w:val="20"/>
                <w:szCs w:val="20"/>
              </w:rPr>
              <w:t xml:space="preserve">. Ocena finančnih posledic je izračunana ob predpostavki, da se bodo za nakup nove nepremičnine v Republiki Sloveniji in posledično za preselitev odločili le tisti, ki so svojo željo v preteklosti že jasno in izrecno izjavili, ter da ne bo novih interesentov, ki se bodo za nakup nove nepremičnine v Republiki Sloveniji in posledično za preselitev odločili po sprejetju zakona. </w:t>
            </w:r>
          </w:p>
          <w:p w14:paraId="5122106C" w14:textId="77777777" w:rsidR="000711E5" w:rsidRPr="00AB28A6" w:rsidRDefault="000711E5" w:rsidP="00972E7C">
            <w:pPr>
              <w:widowControl w:val="0"/>
              <w:spacing w:after="0" w:line="260" w:lineRule="atLeast"/>
              <w:contextualSpacing/>
              <w:jc w:val="both"/>
              <w:rPr>
                <w:rFonts w:ascii="Arial" w:hAnsi="Arial" w:cs="Arial"/>
                <w:sz w:val="20"/>
                <w:szCs w:val="20"/>
              </w:rPr>
            </w:pPr>
          </w:p>
          <w:p w14:paraId="22DCED75" w14:textId="1EB086F9" w:rsidR="000711E5" w:rsidRPr="00AB28A6" w:rsidRDefault="0081498F"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 xml:space="preserve">Za potrebe zagotavljanja </w:t>
            </w:r>
            <w:r w:rsidR="009261D8">
              <w:rPr>
                <w:rFonts w:ascii="Arial" w:hAnsi="Arial" w:cs="Arial"/>
                <w:sz w:val="20"/>
                <w:szCs w:val="20"/>
              </w:rPr>
              <w:t xml:space="preserve">brezplačne </w:t>
            </w:r>
            <w:r w:rsidRPr="00AB28A6">
              <w:rPr>
                <w:rFonts w:ascii="Arial" w:hAnsi="Arial" w:cs="Arial"/>
                <w:sz w:val="20"/>
                <w:szCs w:val="20"/>
              </w:rPr>
              <w:t xml:space="preserve">pravne pomoči pri </w:t>
            </w:r>
            <w:r w:rsidR="009261D8">
              <w:rPr>
                <w:rFonts w:ascii="Arial" w:hAnsi="Arial" w:cs="Arial"/>
                <w:sz w:val="20"/>
                <w:szCs w:val="20"/>
              </w:rPr>
              <w:t>vpisu</w:t>
            </w:r>
            <w:r w:rsidR="009261D8" w:rsidRPr="00AB28A6">
              <w:rPr>
                <w:rFonts w:ascii="Arial" w:hAnsi="Arial" w:cs="Arial"/>
                <w:sz w:val="20"/>
                <w:szCs w:val="20"/>
              </w:rPr>
              <w:t xml:space="preserve"> </w:t>
            </w:r>
            <w:r w:rsidRPr="00AB28A6">
              <w:rPr>
                <w:rFonts w:ascii="Arial" w:hAnsi="Arial" w:cs="Arial"/>
                <w:sz w:val="20"/>
                <w:szCs w:val="20"/>
              </w:rPr>
              <w:t>lastništva nepremičnin</w:t>
            </w:r>
            <w:r w:rsidR="009261D8">
              <w:rPr>
                <w:rFonts w:ascii="Arial" w:hAnsi="Arial" w:cs="Arial"/>
                <w:sz w:val="20"/>
                <w:szCs w:val="20"/>
              </w:rPr>
              <w:t xml:space="preserve"> v zemljiško knjigo</w:t>
            </w:r>
            <w:r w:rsidRPr="00AB28A6">
              <w:rPr>
                <w:rFonts w:ascii="Arial" w:hAnsi="Arial" w:cs="Arial"/>
                <w:sz w:val="20"/>
                <w:szCs w:val="20"/>
              </w:rPr>
              <w:t xml:space="preserve"> in s tem povezanih stroškov pravnega svetovanja in zastopanja v zvezi z ureditvijo lastninskopravn</w:t>
            </w:r>
            <w:r w:rsidR="008A65DB">
              <w:rPr>
                <w:rFonts w:ascii="Arial" w:hAnsi="Arial" w:cs="Arial"/>
                <w:sz w:val="20"/>
                <w:szCs w:val="20"/>
              </w:rPr>
              <w:t>ih</w:t>
            </w:r>
            <w:r w:rsidRPr="00AB28A6">
              <w:rPr>
                <w:rFonts w:ascii="Arial" w:hAnsi="Arial" w:cs="Arial"/>
                <w:sz w:val="20"/>
                <w:szCs w:val="20"/>
              </w:rPr>
              <w:t xml:space="preserve"> razmer</w:t>
            </w:r>
            <w:r w:rsidR="008A65DB">
              <w:rPr>
                <w:rFonts w:ascii="Arial" w:hAnsi="Arial" w:cs="Arial"/>
                <w:sz w:val="20"/>
                <w:szCs w:val="20"/>
              </w:rPr>
              <w:t>i</w:t>
            </w:r>
            <w:r w:rsidRPr="00AB28A6">
              <w:rPr>
                <w:rFonts w:ascii="Arial" w:hAnsi="Arial" w:cs="Arial"/>
                <w:sz w:val="20"/>
                <w:szCs w:val="20"/>
              </w:rPr>
              <w:t>j in upoštevaje možnost, da je posamezna oseba lahko vpisana večkrat z različnim imenom, je najvišje število upravičencev iz tega naslova ocenjeno pod 150. Ocenjene finančne posledice dodatnih potreb državnega odvetništva znašajo 90.000 EUR na letni ravni</w:t>
            </w:r>
            <w:r>
              <w:rPr>
                <w:rFonts w:ascii="Arial" w:hAnsi="Arial" w:cs="Arial"/>
                <w:sz w:val="20"/>
                <w:szCs w:val="20"/>
              </w:rPr>
              <w:t xml:space="preserve"> ter do </w:t>
            </w:r>
            <w:r w:rsidRPr="00AB28A6">
              <w:rPr>
                <w:rFonts w:ascii="Arial" w:hAnsi="Arial" w:cs="Arial"/>
                <w:sz w:val="20"/>
                <w:szCs w:val="20"/>
              </w:rPr>
              <w:t>450.000 EUR kot enkratni strošek</w:t>
            </w:r>
            <w:r>
              <w:rPr>
                <w:rFonts w:ascii="Arial" w:hAnsi="Arial" w:cs="Arial"/>
                <w:sz w:val="20"/>
                <w:szCs w:val="20"/>
              </w:rPr>
              <w:t>.</w:t>
            </w:r>
            <w:r w:rsidR="000711E5" w:rsidRPr="00AB28A6">
              <w:rPr>
                <w:rFonts w:ascii="Arial" w:hAnsi="Arial" w:cs="Arial"/>
                <w:sz w:val="20"/>
                <w:szCs w:val="20"/>
              </w:rPr>
              <w:t xml:space="preserve"> </w:t>
            </w:r>
          </w:p>
          <w:p w14:paraId="108E5C67" w14:textId="77777777" w:rsidR="000711E5" w:rsidRPr="00AB28A6" w:rsidRDefault="000711E5" w:rsidP="00972E7C">
            <w:pPr>
              <w:widowControl w:val="0"/>
              <w:spacing w:after="0" w:line="260" w:lineRule="atLeast"/>
              <w:contextualSpacing/>
              <w:jc w:val="both"/>
              <w:rPr>
                <w:rFonts w:ascii="Arial" w:hAnsi="Arial" w:cs="Arial"/>
                <w:sz w:val="20"/>
                <w:szCs w:val="20"/>
              </w:rPr>
            </w:pPr>
          </w:p>
          <w:p w14:paraId="407B860D" w14:textId="248B6C28" w:rsidR="000711E5" w:rsidRPr="00AB28A6" w:rsidRDefault="000711E5"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 xml:space="preserve">Za potrebe legalizacije stavb na mejnem območju ocenjujemo, da bo zaradi izpada plačila komunalnega prispevka za do dvajset objektov, ob predpostavki povprečne višine komunalnega prispevka </w:t>
            </w:r>
            <w:r w:rsidR="00ED48E2">
              <w:rPr>
                <w:rFonts w:ascii="Arial" w:hAnsi="Arial" w:cs="Arial"/>
                <w:sz w:val="20"/>
                <w:szCs w:val="20"/>
              </w:rPr>
              <w:t>približno</w:t>
            </w:r>
            <w:r w:rsidRPr="00AB28A6">
              <w:rPr>
                <w:rFonts w:ascii="Arial" w:hAnsi="Arial" w:cs="Arial"/>
                <w:sz w:val="20"/>
                <w:szCs w:val="20"/>
              </w:rPr>
              <w:t xml:space="preserve"> 10.000 EUR na objekt, ocenjena finančna posledica 200.000 EUR, in sicer v smislu znižanja prihodkov občin. Zaradi izpada plačila nadomestila za degradacijo in uzurpacijo prostora, </w:t>
            </w:r>
            <w:r w:rsidR="00ED48E2">
              <w:rPr>
                <w:rFonts w:ascii="Arial" w:hAnsi="Arial" w:cs="Arial"/>
                <w:sz w:val="20"/>
                <w:szCs w:val="20"/>
              </w:rPr>
              <w:t>so</w:t>
            </w:r>
            <w:r w:rsidRPr="00AB28A6">
              <w:rPr>
                <w:rFonts w:ascii="Arial" w:hAnsi="Arial" w:cs="Arial"/>
                <w:sz w:val="20"/>
                <w:szCs w:val="20"/>
              </w:rPr>
              <w:t xml:space="preserve"> ob predpostavki, da je skupno število objektov na območju meje, ki se bodo legalizirali</w:t>
            </w:r>
            <w:r w:rsidR="00ED48E2">
              <w:rPr>
                <w:rFonts w:ascii="Arial" w:hAnsi="Arial" w:cs="Arial"/>
                <w:sz w:val="20"/>
                <w:szCs w:val="20"/>
              </w:rPr>
              <w:t>,</w:t>
            </w:r>
            <w:r w:rsidRPr="00AB28A6">
              <w:rPr>
                <w:rFonts w:ascii="Arial" w:hAnsi="Arial" w:cs="Arial"/>
                <w:sz w:val="20"/>
                <w:szCs w:val="20"/>
              </w:rPr>
              <w:t xml:space="preserve"> 20</w:t>
            </w:r>
            <w:r w:rsidR="00ED48E2">
              <w:rPr>
                <w:rFonts w:ascii="Arial" w:hAnsi="Arial" w:cs="Arial"/>
                <w:sz w:val="20"/>
                <w:szCs w:val="20"/>
              </w:rPr>
              <w:t>,</w:t>
            </w:r>
            <w:r w:rsidRPr="00AB28A6">
              <w:rPr>
                <w:rFonts w:ascii="Arial" w:hAnsi="Arial" w:cs="Arial"/>
                <w:sz w:val="20"/>
                <w:szCs w:val="20"/>
              </w:rPr>
              <w:t xml:space="preserve"> in ob povprečni višini nadomestila </w:t>
            </w:r>
            <w:r w:rsidR="00ED48E2">
              <w:rPr>
                <w:rFonts w:ascii="Arial" w:hAnsi="Arial" w:cs="Arial"/>
                <w:sz w:val="20"/>
                <w:szCs w:val="20"/>
              </w:rPr>
              <w:t>približno</w:t>
            </w:r>
            <w:r w:rsidRPr="00AB28A6">
              <w:rPr>
                <w:rFonts w:ascii="Arial" w:hAnsi="Arial" w:cs="Arial"/>
                <w:sz w:val="20"/>
                <w:szCs w:val="20"/>
              </w:rPr>
              <w:t xml:space="preserve"> 800 EUR na nepremičnino, ocenjen</w:t>
            </w:r>
            <w:r w:rsidR="00ED48E2">
              <w:rPr>
                <w:rFonts w:ascii="Arial" w:hAnsi="Arial" w:cs="Arial"/>
                <w:sz w:val="20"/>
                <w:szCs w:val="20"/>
              </w:rPr>
              <w:t>e</w:t>
            </w:r>
            <w:r w:rsidRPr="00AB28A6">
              <w:rPr>
                <w:rFonts w:ascii="Arial" w:hAnsi="Arial" w:cs="Arial"/>
                <w:sz w:val="20"/>
                <w:szCs w:val="20"/>
              </w:rPr>
              <w:t xml:space="preserve"> skupn</w:t>
            </w:r>
            <w:r w:rsidR="00ED48E2">
              <w:rPr>
                <w:rFonts w:ascii="Arial" w:hAnsi="Arial" w:cs="Arial"/>
                <w:sz w:val="20"/>
                <w:szCs w:val="20"/>
              </w:rPr>
              <w:t>e</w:t>
            </w:r>
            <w:r w:rsidRPr="00AB28A6">
              <w:rPr>
                <w:rFonts w:ascii="Arial" w:hAnsi="Arial" w:cs="Arial"/>
                <w:sz w:val="20"/>
                <w:szCs w:val="20"/>
              </w:rPr>
              <w:t xml:space="preserve"> finančn</w:t>
            </w:r>
            <w:r w:rsidR="00ED48E2">
              <w:rPr>
                <w:rFonts w:ascii="Arial" w:hAnsi="Arial" w:cs="Arial"/>
                <w:sz w:val="20"/>
                <w:szCs w:val="20"/>
              </w:rPr>
              <w:t>e</w:t>
            </w:r>
            <w:r w:rsidRPr="00AB28A6">
              <w:rPr>
                <w:rFonts w:ascii="Arial" w:hAnsi="Arial" w:cs="Arial"/>
                <w:sz w:val="20"/>
                <w:szCs w:val="20"/>
              </w:rPr>
              <w:t xml:space="preserve"> posledic</w:t>
            </w:r>
            <w:r w:rsidR="00ED48E2">
              <w:rPr>
                <w:rFonts w:ascii="Arial" w:hAnsi="Arial" w:cs="Arial"/>
                <w:sz w:val="20"/>
                <w:szCs w:val="20"/>
              </w:rPr>
              <w:t>e</w:t>
            </w:r>
            <w:r w:rsidRPr="00AB28A6">
              <w:rPr>
                <w:rFonts w:ascii="Arial" w:hAnsi="Arial" w:cs="Arial"/>
                <w:sz w:val="20"/>
                <w:szCs w:val="20"/>
              </w:rPr>
              <w:t xml:space="preserve"> </w:t>
            </w:r>
            <w:r w:rsidR="00ED48E2">
              <w:rPr>
                <w:rFonts w:ascii="Arial" w:hAnsi="Arial" w:cs="Arial"/>
                <w:sz w:val="20"/>
                <w:szCs w:val="20"/>
              </w:rPr>
              <w:t xml:space="preserve">iz tega naslova </w:t>
            </w:r>
            <w:r w:rsidRPr="00AB28A6">
              <w:rPr>
                <w:rFonts w:ascii="Arial" w:hAnsi="Arial" w:cs="Arial"/>
                <w:sz w:val="20"/>
                <w:szCs w:val="20"/>
              </w:rPr>
              <w:t>16.000 EUR, in sicer v smislu zmanjšanja prihodka države (8.000 EUR) in občin (8.000 EUR), saj se prihodek iz naslova nadomestila deli med občino in državo v razmerju 50:50. Zaradi izpada plačila upravne takse za izdajo odločbe, da je objektov na območju meje, ki se bodo legalizirali</w:t>
            </w:r>
            <w:r w:rsidR="00ED48E2">
              <w:rPr>
                <w:rFonts w:ascii="Arial" w:hAnsi="Arial" w:cs="Arial"/>
                <w:sz w:val="20"/>
                <w:szCs w:val="20"/>
              </w:rPr>
              <w:t>,</w:t>
            </w:r>
            <w:r w:rsidRPr="00AB28A6">
              <w:rPr>
                <w:rFonts w:ascii="Arial" w:hAnsi="Arial" w:cs="Arial"/>
                <w:sz w:val="20"/>
                <w:szCs w:val="20"/>
              </w:rPr>
              <w:t xml:space="preserve"> 20, ob višini upravne takse v višini </w:t>
            </w:r>
            <w:r w:rsidR="00ED48E2">
              <w:rPr>
                <w:rFonts w:ascii="Arial" w:hAnsi="Arial" w:cs="Arial"/>
                <w:sz w:val="20"/>
                <w:szCs w:val="20"/>
              </w:rPr>
              <w:t>približno</w:t>
            </w:r>
            <w:r w:rsidRPr="00AB28A6">
              <w:rPr>
                <w:rFonts w:ascii="Arial" w:hAnsi="Arial" w:cs="Arial"/>
                <w:sz w:val="20"/>
                <w:szCs w:val="20"/>
              </w:rPr>
              <w:t xml:space="preserve"> 22,60 EUR, </w:t>
            </w:r>
            <w:r w:rsidR="00ED48E2">
              <w:rPr>
                <w:rFonts w:ascii="Arial" w:hAnsi="Arial" w:cs="Arial"/>
                <w:sz w:val="20"/>
                <w:szCs w:val="20"/>
              </w:rPr>
              <w:t xml:space="preserve">znašajo </w:t>
            </w:r>
            <w:r w:rsidRPr="00AB28A6">
              <w:rPr>
                <w:rFonts w:ascii="Arial" w:hAnsi="Arial" w:cs="Arial"/>
                <w:sz w:val="20"/>
                <w:szCs w:val="20"/>
              </w:rPr>
              <w:t>ocenjen</w:t>
            </w:r>
            <w:r w:rsidR="00ED48E2">
              <w:rPr>
                <w:rFonts w:ascii="Arial" w:hAnsi="Arial" w:cs="Arial"/>
                <w:sz w:val="20"/>
                <w:szCs w:val="20"/>
              </w:rPr>
              <w:t>e</w:t>
            </w:r>
            <w:r w:rsidRPr="00AB28A6">
              <w:rPr>
                <w:rFonts w:ascii="Arial" w:hAnsi="Arial" w:cs="Arial"/>
                <w:sz w:val="20"/>
                <w:szCs w:val="20"/>
              </w:rPr>
              <w:t xml:space="preserve"> finančn</w:t>
            </w:r>
            <w:r w:rsidR="00ED48E2">
              <w:rPr>
                <w:rFonts w:ascii="Arial" w:hAnsi="Arial" w:cs="Arial"/>
                <w:sz w:val="20"/>
                <w:szCs w:val="20"/>
              </w:rPr>
              <w:t>e</w:t>
            </w:r>
            <w:r w:rsidRPr="00AB28A6">
              <w:rPr>
                <w:rFonts w:ascii="Arial" w:hAnsi="Arial" w:cs="Arial"/>
                <w:sz w:val="20"/>
                <w:szCs w:val="20"/>
              </w:rPr>
              <w:t xml:space="preserve"> posledic</w:t>
            </w:r>
            <w:r w:rsidR="00ED48E2">
              <w:rPr>
                <w:rFonts w:ascii="Arial" w:hAnsi="Arial" w:cs="Arial"/>
                <w:sz w:val="20"/>
                <w:szCs w:val="20"/>
              </w:rPr>
              <w:t>e iz tega naslova</w:t>
            </w:r>
            <w:r w:rsidRPr="00AB28A6">
              <w:rPr>
                <w:rFonts w:ascii="Arial" w:hAnsi="Arial" w:cs="Arial"/>
                <w:sz w:val="20"/>
                <w:szCs w:val="20"/>
              </w:rPr>
              <w:t xml:space="preserve"> 452 EUR, in sicer v smislu zmanjšanja prihodka državnega proračuna.</w:t>
            </w:r>
          </w:p>
          <w:p w14:paraId="5DD2881F" w14:textId="77777777" w:rsidR="000711E5" w:rsidRDefault="000711E5" w:rsidP="00972E7C">
            <w:pPr>
              <w:widowControl w:val="0"/>
              <w:spacing w:after="0" w:line="260" w:lineRule="atLeast"/>
              <w:contextualSpacing/>
              <w:jc w:val="both"/>
              <w:rPr>
                <w:rFonts w:ascii="Arial" w:hAnsi="Arial" w:cs="Arial"/>
                <w:sz w:val="20"/>
                <w:szCs w:val="20"/>
              </w:rPr>
            </w:pPr>
          </w:p>
          <w:p w14:paraId="70BD0093" w14:textId="6E857138" w:rsidR="00AA7E89" w:rsidRPr="00AB28A6" w:rsidRDefault="00AA7E89" w:rsidP="00972E7C">
            <w:pPr>
              <w:widowControl w:val="0"/>
              <w:spacing w:line="260" w:lineRule="atLeast"/>
              <w:ind w:left="28"/>
              <w:contextualSpacing/>
              <w:jc w:val="both"/>
              <w:rPr>
                <w:rFonts w:ascii="Arial" w:hAnsi="Arial" w:cs="Arial"/>
                <w:sz w:val="20"/>
                <w:szCs w:val="20"/>
                <w:lang w:eastAsia="sl-SI"/>
              </w:rPr>
            </w:pPr>
            <w:r>
              <w:rPr>
                <w:rFonts w:ascii="Arial" w:hAnsi="Arial" w:cs="Arial"/>
                <w:sz w:val="20"/>
                <w:szCs w:val="20"/>
                <w:lang w:eastAsia="sl-SI"/>
              </w:rPr>
              <w:t>Državljani Republike Slovenije, ki imajo v uporabi kmetijsko ali gozdno zemljišče, ki  na podlagi razsodbe</w:t>
            </w:r>
            <w:r w:rsidR="0005414B">
              <w:rPr>
                <w:rFonts w:ascii="Arial" w:hAnsi="Arial" w:cs="Arial"/>
                <w:sz w:val="20"/>
                <w:szCs w:val="20"/>
                <w:lang w:eastAsia="sl-SI"/>
              </w:rPr>
              <w:t xml:space="preserve"> ni</w:t>
            </w:r>
            <w:r>
              <w:rPr>
                <w:rFonts w:ascii="Arial" w:hAnsi="Arial" w:cs="Arial"/>
                <w:sz w:val="20"/>
                <w:szCs w:val="20"/>
                <w:lang w:eastAsia="sl-SI"/>
              </w:rPr>
              <w:t xml:space="preserve"> </w:t>
            </w:r>
            <w:r w:rsidR="0005414B">
              <w:rPr>
                <w:rFonts w:ascii="Arial" w:hAnsi="Arial" w:cs="Arial"/>
                <w:sz w:val="20"/>
                <w:szCs w:val="20"/>
                <w:lang w:eastAsia="sl-SI"/>
              </w:rPr>
              <w:t xml:space="preserve">več </w:t>
            </w:r>
            <w:r>
              <w:rPr>
                <w:rFonts w:ascii="Arial" w:hAnsi="Arial" w:cs="Arial"/>
                <w:sz w:val="20"/>
                <w:szCs w:val="20"/>
                <w:lang w:eastAsia="sl-SI"/>
              </w:rPr>
              <w:t xml:space="preserve">del ozemlja Republike </w:t>
            </w:r>
            <w:r w:rsidR="0005414B">
              <w:rPr>
                <w:rFonts w:ascii="Arial" w:hAnsi="Arial" w:cs="Arial"/>
                <w:sz w:val="20"/>
                <w:szCs w:val="20"/>
                <w:lang w:eastAsia="sl-SI"/>
              </w:rPr>
              <w:t xml:space="preserve">Slovenije </w:t>
            </w:r>
            <w:r>
              <w:rPr>
                <w:rFonts w:ascii="Arial" w:hAnsi="Arial" w:cs="Arial"/>
                <w:sz w:val="20"/>
                <w:szCs w:val="20"/>
                <w:lang w:eastAsia="sl-SI"/>
              </w:rPr>
              <w:t>in so v letu 2017 uveljavljali vračilo trošarine za kmetijsko in gozdarsko mehanizacijo na podlagi 94. člena Zakona o trošarinah, so upravičeni do izplačila enkratnega nadomestila. Ocena finančnih posledic iz tega naslova je do 10.000 EUR in zmanjšuje prihodek državnega proračuna.</w:t>
            </w:r>
          </w:p>
          <w:p w14:paraId="1DCBF626" w14:textId="77777777" w:rsidR="00AA7E89" w:rsidRPr="00AB28A6" w:rsidRDefault="00AA7E89" w:rsidP="00972E7C">
            <w:pPr>
              <w:widowControl w:val="0"/>
              <w:spacing w:after="0" w:line="260" w:lineRule="atLeast"/>
              <w:contextualSpacing/>
              <w:jc w:val="both"/>
              <w:rPr>
                <w:rFonts w:ascii="Arial" w:hAnsi="Arial" w:cs="Arial"/>
                <w:sz w:val="20"/>
                <w:szCs w:val="20"/>
              </w:rPr>
            </w:pPr>
          </w:p>
          <w:p w14:paraId="34AED544" w14:textId="379EA8DE" w:rsidR="000711E5" w:rsidRPr="00AB28A6" w:rsidRDefault="000711E5"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V zvezi s socialnimi pravicami upravičencev, ki jih obravnava predlagani zakon, so te osebe že sedaj upravičene do pravic iz socialnega varstva in socialnega zavarovanja</w:t>
            </w:r>
            <w:r w:rsidR="000B0ED4" w:rsidRPr="00AB28A6">
              <w:rPr>
                <w:rFonts w:ascii="Arial" w:hAnsi="Arial" w:cs="Arial"/>
                <w:sz w:val="20"/>
                <w:szCs w:val="20"/>
              </w:rPr>
              <w:t xml:space="preserve"> v Republiki Sloveniji</w:t>
            </w:r>
            <w:r w:rsidRPr="00AB28A6">
              <w:rPr>
                <w:rFonts w:ascii="Arial" w:hAnsi="Arial" w:cs="Arial"/>
                <w:sz w:val="20"/>
                <w:szCs w:val="20"/>
              </w:rPr>
              <w:t xml:space="preserve">. V letu 2018 se zato ne predvideva dodatnih finančnih posledic, saj ne bo novih upravičencev, temveč bodo že obstoječi upravičenci ob predpostavki izpolnjevanja preostalih pogojev še naprej uveljavljali enake pravice kot do sedaj. </w:t>
            </w:r>
          </w:p>
          <w:p w14:paraId="323853CB" w14:textId="77777777" w:rsidR="000711E5" w:rsidRPr="00AB28A6" w:rsidRDefault="000711E5" w:rsidP="00972E7C">
            <w:pPr>
              <w:widowControl w:val="0"/>
              <w:spacing w:after="0" w:line="260" w:lineRule="atLeast"/>
              <w:contextualSpacing/>
              <w:jc w:val="both"/>
              <w:rPr>
                <w:rFonts w:ascii="Arial" w:hAnsi="Arial" w:cs="Arial"/>
                <w:sz w:val="20"/>
                <w:szCs w:val="20"/>
              </w:rPr>
            </w:pPr>
          </w:p>
          <w:p w14:paraId="35F34E2A" w14:textId="636E60A7" w:rsidR="000711E5" w:rsidRPr="00AB28A6" w:rsidRDefault="000711E5"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 xml:space="preserve">V zvezi </w:t>
            </w:r>
            <w:r w:rsidR="000B0ED4">
              <w:rPr>
                <w:rFonts w:ascii="Arial" w:hAnsi="Arial" w:cs="Arial"/>
                <w:sz w:val="20"/>
                <w:szCs w:val="20"/>
              </w:rPr>
              <w:t xml:space="preserve">z </w:t>
            </w:r>
            <w:r w:rsidRPr="00AB28A6">
              <w:rPr>
                <w:rFonts w:ascii="Arial" w:hAnsi="Arial" w:cs="Arial"/>
                <w:sz w:val="20"/>
                <w:szCs w:val="20"/>
              </w:rPr>
              <w:t xml:space="preserve">nadomestilom za materialno škodo na ribolovnem orodju in ribiškem plovilu lahko imetniki dovoljenja za gospodarski ribolov pri izvajanju svoje dejavnosti (gospodarskega ribolova) s strani tujih </w:t>
            </w:r>
            <w:r w:rsidRPr="00AB28A6">
              <w:rPr>
                <w:rFonts w:ascii="Arial" w:hAnsi="Arial" w:cs="Arial"/>
                <w:sz w:val="20"/>
                <w:szCs w:val="20"/>
              </w:rPr>
              <w:lastRenderedPageBreak/>
              <w:t>plovil utrpijo škodo na ribolovnem orodju oziroma ribiškem plovilu v morju Republike Slovenije. Da bi slovenski ribiči lahko nemoteno opravljali svojo dejavnost v morju Republike Slovenije – brez dodatnih tveganj, ki bi lahko še dodatno ogrozil</w:t>
            </w:r>
            <w:r w:rsidR="000B0ED4">
              <w:rPr>
                <w:rFonts w:ascii="Arial" w:hAnsi="Arial" w:cs="Arial"/>
                <w:sz w:val="20"/>
                <w:szCs w:val="20"/>
              </w:rPr>
              <w:t>a</w:t>
            </w:r>
            <w:r w:rsidRPr="00AB28A6">
              <w:rPr>
                <w:rFonts w:ascii="Arial" w:hAnsi="Arial" w:cs="Arial"/>
                <w:sz w:val="20"/>
                <w:szCs w:val="20"/>
              </w:rPr>
              <w:t xml:space="preserve"> njihov nadaljnji obstoj, so imetniki dovoljenja za gospodarski ribolov upravičeni do nadomestila v višini nastale škode v okviru pomoči de minimis v ribištvu. </w:t>
            </w:r>
            <w:r w:rsidR="00B464ED" w:rsidRPr="00ED010F">
              <w:rPr>
                <w:rFonts w:ascii="Arial" w:hAnsi="Arial" w:cs="Arial"/>
                <w:sz w:val="20"/>
                <w:szCs w:val="20"/>
              </w:rPr>
              <w:t xml:space="preserve">Nadomestilo je časovno omejeno na obdobje dveh let od </w:t>
            </w:r>
            <w:r w:rsidR="000B0ED4">
              <w:rPr>
                <w:rFonts w:ascii="Arial" w:hAnsi="Arial" w:cs="Arial"/>
                <w:sz w:val="20"/>
                <w:szCs w:val="20"/>
              </w:rPr>
              <w:t>začetka uporabe tega</w:t>
            </w:r>
            <w:r w:rsidR="000B0ED4" w:rsidRPr="00ED010F">
              <w:rPr>
                <w:rFonts w:ascii="Arial" w:hAnsi="Arial" w:cs="Arial"/>
                <w:sz w:val="20"/>
                <w:szCs w:val="20"/>
              </w:rPr>
              <w:t xml:space="preserve"> </w:t>
            </w:r>
            <w:r w:rsidR="00B464ED" w:rsidRPr="00ED010F">
              <w:rPr>
                <w:rFonts w:ascii="Arial" w:hAnsi="Arial" w:cs="Arial"/>
                <w:sz w:val="20"/>
                <w:szCs w:val="20"/>
              </w:rPr>
              <w:t>zakona.</w:t>
            </w:r>
            <w:r w:rsidR="00B464ED" w:rsidRPr="00B464ED">
              <w:rPr>
                <w:rFonts w:ascii="Arial" w:hAnsi="Arial" w:cs="Arial"/>
                <w:sz w:val="20"/>
                <w:szCs w:val="20"/>
              </w:rPr>
              <w:t xml:space="preserve"> </w:t>
            </w:r>
            <w:r w:rsidRPr="00AB28A6">
              <w:rPr>
                <w:rFonts w:ascii="Arial" w:hAnsi="Arial" w:cs="Arial"/>
                <w:sz w:val="20"/>
                <w:szCs w:val="20"/>
              </w:rPr>
              <w:t>Ocenjuje</w:t>
            </w:r>
            <w:r w:rsidR="000B0ED4">
              <w:rPr>
                <w:rFonts w:ascii="Arial" w:hAnsi="Arial" w:cs="Arial"/>
                <w:sz w:val="20"/>
                <w:szCs w:val="20"/>
              </w:rPr>
              <w:t xml:space="preserve"> se</w:t>
            </w:r>
            <w:r w:rsidRPr="00AB28A6">
              <w:rPr>
                <w:rFonts w:ascii="Arial" w:hAnsi="Arial" w:cs="Arial"/>
                <w:sz w:val="20"/>
                <w:szCs w:val="20"/>
              </w:rPr>
              <w:t xml:space="preserve">, da bodo finančne posledice </w:t>
            </w:r>
            <w:r w:rsidR="000B0ED4">
              <w:rPr>
                <w:rFonts w:ascii="Arial" w:hAnsi="Arial" w:cs="Arial"/>
                <w:sz w:val="20"/>
                <w:szCs w:val="20"/>
              </w:rPr>
              <w:t xml:space="preserve">iz tega naslova </w:t>
            </w:r>
            <w:r w:rsidRPr="00AB28A6">
              <w:rPr>
                <w:rFonts w:ascii="Arial" w:hAnsi="Arial" w:cs="Arial"/>
                <w:sz w:val="20"/>
                <w:szCs w:val="20"/>
              </w:rPr>
              <w:t>znašale do 150.000 EUR.</w:t>
            </w:r>
          </w:p>
          <w:p w14:paraId="520A7CAB" w14:textId="77777777" w:rsidR="000711E5" w:rsidRPr="00AB28A6" w:rsidRDefault="000711E5" w:rsidP="00972E7C">
            <w:pPr>
              <w:widowControl w:val="0"/>
              <w:spacing w:after="0" w:line="260" w:lineRule="atLeast"/>
              <w:contextualSpacing/>
              <w:jc w:val="both"/>
              <w:rPr>
                <w:rFonts w:ascii="Arial" w:hAnsi="Arial" w:cs="Arial"/>
                <w:sz w:val="20"/>
                <w:szCs w:val="20"/>
              </w:rPr>
            </w:pPr>
          </w:p>
          <w:p w14:paraId="775D9D09" w14:textId="7F6490E5" w:rsidR="000711E5" w:rsidRPr="00AB28A6" w:rsidRDefault="000711E5"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Ker se pričakuje prisotnost tujih plovil v morju Republike Slovenije, lahko ta plovila ovirajo opravljanje rednega gospodarskega ribolova slovenskih ribičev, ki bodo zaradi tega lahko utrpeli izpad rednega dohodka. Zato so imetniki dovoljenja za gospodarski ribolov, ki izpolnjujejo predpisane pogoje</w:t>
            </w:r>
            <w:r w:rsidR="000D084D">
              <w:rPr>
                <w:rFonts w:ascii="Arial" w:hAnsi="Arial" w:cs="Arial"/>
                <w:sz w:val="20"/>
                <w:szCs w:val="20"/>
              </w:rPr>
              <w:t>,</w:t>
            </w:r>
            <w:r w:rsidRPr="00AB28A6">
              <w:rPr>
                <w:rFonts w:ascii="Arial" w:hAnsi="Arial" w:cs="Arial"/>
                <w:sz w:val="20"/>
                <w:szCs w:val="20"/>
              </w:rPr>
              <w:t xml:space="preserve"> upravičeni do nadomestila zaradi izpada dohodka v okviru pomoči de minimis v ribištvu. Nadomestilo je časovno omejeno za dve leti in bi se izplačalo za 68 ribiških plovil v skupni dolžini 510 m. Minimalni znesek izplačila bi znašal 1.500 EUR, maksimalni pa 8.500 EUR. Skupni znesek vseh izplačil v prvem letu od </w:t>
            </w:r>
            <w:r w:rsidR="000D084D">
              <w:rPr>
                <w:rFonts w:ascii="Arial" w:hAnsi="Arial" w:cs="Arial"/>
                <w:sz w:val="20"/>
                <w:szCs w:val="20"/>
              </w:rPr>
              <w:t>začetka uporabe tega</w:t>
            </w:r>
            <w:r w:rsidR="000D084D" w:rsidRPr="00AB28A6">
              <w:rPr>
                <w:rFonts w:ascii="Arial" w:hAnsi="Arial" w:cs="Arial"/>
                <w:sz w:val="20"/>
                <w:szCs w:val="20"/>
              </w:rPr>
              <w:t xml:space="preserve"> </w:t>
            </w:r>
            <w:r w:rsidRPr="00AB28A6">
              <w:rPr>
                <w:rFonts w:ascii="Arial" w:hAnsi="Arial" w:cs="Arial"/>
                <w:sz w:val="20"/>
                <w:szCs w:val="20"/>
              </w:rPr>
              <w:t xml:space="preserve">zakona bi bil lahko največ do 255.000 EUR in enak znesek v drugem letu od </w:t>
            </w:r>
            <w:r w:rsidR="000D084D">
              <w:rPr>
                <w:rFonts w:ascii="Arial" w:hAnsi="Arial" w:cs="Arial"/>
                <w:sz w:val="20"/>
                <w:szCs w:val="20"/>
              </w:rPr>
              <w:t>začetka uporabe tega</w:t>
            </w:r>
            <w:r w:rsidRPr="00AB28A6">
              <w:rPr>
                <w:rFonts w:ascii="Arial" w:hAnsi="Arial" w:cs="Arial"/>
                <w:sz w:val="20"/>
                <w:szCs w:val="20"/>
              </w:rPr>
              <w:t xml:space="preserve"> zakona, torej skupne finančne posledice</w:t>
            </w:r>
            <w:r w:rsidR="000B0ED4">
              <w:rPr>
                <w:rFonts w:ascii="Arial" w:hAnsi="Arial" w:cs="Arial"/>
                <w:sz w:val="20"/>
                <w:szCs w:val="20"/>
              </w:rPr>
              <w:t xml:space="preserve"> iz tega naslova znašajo</w:t>
            </w:r>
            <w:r w:rsidRPr="00AB28A6">
              <w:rPr>
                <w:rFonts w:ascii="Arial" w:hAnsi="Arial" w:cs="Arial"/>
                <w:sz w:val="20"/>
                <w:szCs w:val="20"/>
              </w:rPr>
              <w:t xml:space="preserve"> 510.000 EUR.</w:t>
            </w:r>
          </w:p>
          <w:p w14:paraId="5D5E5835" w14:textId="77777777" w:rsidR="000711E5" w:rsidRPr="00AB28A6" w:rsidRDefault="000711E5" w:rsidP="00972E7C">
            <w:pPr>
              <w:widowControl w:val="0"/>
              <w:spacing w:after="0" w:line="260" w:lineRule="atLeast"/>
              <w:contextualSpacing/>
              <w:jc w:val="both"/>
              <w:rPr>
                <w:rFonts w:ascii="Arial" w:hAnsi="Arial" w:cs="Arial"/>
                <w:sz w:val="20"/>
                <w:szCs w:val="20"/>
              </w:rPr>
            </w:pPr>
          </w:p>
          <w:p w14:paraId="076ABF80" w14:textId="4C940CD2" w:rsidR="000711E5" w:rsidRPr="00AB28A6" w:rsidRDefault="000711E5"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 xml:space="preserve">Zakupne pogodbe Sklada kmetijskih zemljišč in gozdov Republike Slovenije - opredeljena je možnost načina ravnanja za zemljišča, ki jih je Sklad kmetijskih zemljišč Republike Slovenije oddal v zakup na območjih, ki </w:t>
            </w:r>
            <w:r w:rsidR="0005414B">
              <w:rPr>
                <w:rFonts w:ascii="Arial" w:hAnsi="Arial" w:cs="Arial"/>
                <w:sz w:val="20"/>
                <w:szCs w:val="20"/>
              </w:rPr>
              <w:t>na podlagi razsodbeniso del ozemlja</w:t>
            </w:r>
            <w:r w:rsidRPr="00AB28A6">
              <w:rPr>
                <w:rFonts w:ascii="Arial" w:hAnsi="Arial" w:cs="Arial"/>
                <w:sz w:val="20"/>
                <w:szCs w:val="20"/>
              </w:rPr>
              <w:t xml:space="preserve"> Republik</w:t>
            </w:r>
            <w:r w:rsidR="0005414B">
              <w:rPr>
                <w:rFonts w:ascii="Arial" w:hAnsi="Arial" w:cs="Arial"/>
                <w:sz w:val="20"/>
                <w:szCs w:val="20"/>
              </w:rPr>
              <w:t>e</w:t>
            </w:r>
            <w:r w:rsidRPr="00AB28A6">
              <w:rPr>
                <w:rFonts w:ascii="Arial" w:hAnsi="Arial" w:cs="Arial"/>
                <w:sz w:val="20"/>
                <w:szCs w:val="20"/>
              </w:rPr>
              <w:t xml:space="preserve"> </w:t>
            </w:r>
            <w:r w:rsidR="0005414B">
              <w:rPr>
                <w:rFonts w:ascii="Arial" w:hAnsi="Arial" w:cs="Arial"/>
                <w:sz w:val="20"/>
                <w:szCs w:val="20"/>
              </w:rPr>
              <w:t>Slovenije</w:t>
            </w:r>
            <w:r w:rsidRPr="00AB28A6">
              <w:rPr>
                <w:rFonts w:ascii="Arial" w:hAnsi="Arial" w:cs="Arial"/>
                <w:sz w:val="20"/>
                <w:szCs w:val="20"/>
              </w:rPr>
              <w:t xml:space="preserve">. Republika Slovenija ima zemljišča v lasti, ista zemljišča pa si lastijo tudi druge osebe na podlagi vpisov v zemljiški knjigi Republike Hrvaške. Morebitnih finančnih posledic, ki bodo temeljile na sodnih postopkih iz tega področja ni mogoče opredeliti vnaprej. </w:t>
            </w:r>
          </w:p>
          <w:p w14:paraId="2541479A" w14:textId="77777777" w:rsidR="000711E5" w:rsidRPr="00AB28A6" w:rsidRDefault="000711E5" w:rsidP="00972E7C">
            <w:pPr>
              <w:widowControl w:val="0"/>
              <w:spacing w:after="0" w:line="260" w:lineRule="atLeast"/>
              <w:contextualSpacing/>
              <w:jc w:val="both"/>
              <w:rPr>
                <w:rFonts w:ascii="Arial" w:hAnsi="Arial" w:cs="Arial"/>
                <w:sz w:val="20"/>
                <w:szCs w:val="20"/>
              </w:rPr>
            </w:pPr>
          </w:p>
          <w:p w14:paraId="546497F7" w14:textId="77777777" w:rsidR="000711E5" w:rsidRPr="00AB28A6" w:rsidRDefault="000711E5" w:rsidP="00972E7C">
            <w:pPr>
              <w:widowControl w:val="0"/>
              <w:spacing w:after="0" w:line="260" w:lineRule="atLeast"/>
              <w:contextualSpacing/>
              <w:jc w:val="both"/>
              <w:rPr>
                <w:rFonts w:ascii="Arial" w:hAnsi="Arial" w:cs="Arial"/>
                <w:sz w:val="20"/>
                <w:szCs w:val="20"/>
              </w:rPr>
            </w:pPr>
            <w:r w:rsidRPr="00AB28A6">
              <w:rPr>
                <w:rFonts w:ascii="Arial" w:hAnsi="Arial" w:cs="Arial"/>
                <w:sz w:val="20"/>
                <w:szCs w:val="20"/>
              </w:rPr>
              <w:t>Na področju ukrepov kmetijske politike je opredeljena možnost za izstop od obveznosti do Republike Slovenije. Določitev meje na podlagi razsodbe pomeni izjemno okoliščino v skladu z zakonodajo Evropske unije. Opredeljeno je, da se glede izvajanja ukrepov kmetijske politike sprememba okoliščin, nastalih zaradi uveljavitve arbitražne odločbe, v zvezi z izpolnjevanjem pogojev in obveznosti šteje za izjemno okoliščino na osnovi katere upravičenec lahko delno ali v celoti preneha z izvajanjem in uveljavljanjem ukrepov kmetijske politike. Upravičenci pridobijo pravico do koriščenja sredstev na podlagi javnih razpisov, s tem zakonom pa se jim omogoči dokončanje izvedbe investicije v skladu s pogoji javnih razpisov, kot veljajo na dan oddaje vloge.</w:t>
            </w:r>
          </w:p>
          <w:p w14:paraId="3226C156" w14:textId="77777777" w:rsidR="000F3707" w:rsidRDefault="000F3707" w:rsidP="00972E7C">
            <w:pPr>
              <w:widowControl w:val="0"/>
              <w:spacing w:after="0" w:line="260" w:lineRule="atLeast"/>
              <w:jc w:val="both"/>
              <w:rPr>
                <w:rFonts w:ascii="Arial" w:hAnsi="Arial" w:cs="Arial"/>
                <w:sz w:val="20"/>
                <w:szCs w:val="20"/>
              </w:rPr>
            </w:pPr>
          </w:p>
          <w:p w14:paraId="13D3DB95" w14:textId="441CCDF3" w:rsidR="00AB28A6" w:rsidRPr="00ED010F" w:rsidRDefault="00AB28A6" w:rsidP="00972E7C">
            <w:pPr>
              <w:widowControl w:val="0"/>
              <w:spacing w:after="0" w:line="260" w:lineRule="atLeast"/>
              <w:jc w:val="both"/>
              <w:rPr>
                <w:rFonts w:ascii="Arial" w:hAnsi="Arial" w:cs="Arial"/>
                <w:sz w:val="20"/>
                <w:szCs w:val="20"/>
              </w:rPr>
            </w:pPr>
            <w:r w:rsidRPr="00ED010F">
              <w:rPr>
                <w:rFonts w:ascii="Arial" w:hAnsi="Arial" w:cs="Arial"/>
                <w:sz w:val="20"/>
                <w:szCs w:val="20"/>
              </w:rPr>
              <w:t>Za potrebe preselitve kmetij, kjer se ocenjuje,</w:t>
            </w:r>
            <w:r w:rsidR="003E5A2C" w:rsidRPr="00ED010F">
              <w:rPr>
                <w:rFonts w:ascii="Arial" w:hAnsi="Arial" w:cs="Arial"/>
                <w:sz w:val="20"/>
                <w:szCs w:val="20"/>
              </w:rPr>
              <w:t xml:space="preserve"> da bo potrebno preseliti tri </w:t>
            </w:r>
            <w:r w:rsidRPr="00ED010F">
              <w:rPr>
                <w:rFonts w:ascii="Arial" w:hAnsi="Arial" w:cs="Arial"/>
                <w:sz w:val="20"/>
                <w:szCs w:val="20"/>
              </w:rPr>
              <w:t>kmetije s povprečnim stroškom 7.000 EUR na posamezno kmetijo za pripravo dokumentacije, znašajo skupne finančne posledice 21.000 EUR.</w:t>
            </w:r>
          </w:p>
          <w:p w14:paraId="419BA6B7" w14:textId="77777777" w:rsidR="00AB28A6" w:rsidRPr="00ED010F" w:rsidRDefault="00AB28A6" w:rsidP="00972E7C">
            <w:pPr>
              <w:widowControl w:val="0"/>
              <w:spacing w:after="0" w:line="260" w:lineRule="atLeast"/>
              <w:jc w:val="both"/>
              <w:rPr>
                <w:rFonts w:ascii="Arial" w:hAnsi="Arial" w:cs="Arial"/>
                <w:sz w:val="20"/>
                <w:szCs w:val="20"/>
              </w:rPr>
            </w:pPr>
          </w:p>
          <w:p w14:paraId="0B578E2E" w14:textId="77777777" w:rsidR="005925B9" w:rsidRDefault="00AB28A6" w:rsidP="00972E7C">
            <w:pPr>
              <w:widowControl w:val="0"/>
              <w:spacing w:after="0" w:line="260" w:lineRule="atLeast"/>
              <w:jc w:val="both"/>
              <w:rPr>
                <w:rFonts w:ascii="Arial" w:hAnsi="Arial" w:cs="Arial"/>
                <w:sz w:val="20"/>
                <w:szCs w:val="20"/>
              </w:rPr>
            </w:pPr>
            <w:r w:rsidRPr="00ED010F">
              <w:rPr>
                <w:rFonts w:ascii="Arial" w:hAnsi="Arial" w:cs="Arial"/>
                <w:sz w:val="20"/>
                <w:szCs w:val="20"/>
              </w:rPr>
              <w:t>Nadomestilo zaradi izpada dohodka za upravičence, ki so bili do sedaj upravičeni do plačil iz naslova ukrepov kmetijske politike</w:t>
            </w:r>
            <w:r w:rsidR="005925B9">
              <w:rPr>
                <w:rFonts w:ascii="Arial" w:hAnsi="Arial" w:cs="Arial"/>
                <w:sz w:val="20"/>
                <w:szCs w:val="20"/>
              </w:rPr>
              <w:t>,</w:t>
            </w:r>
            <w:r w:rsidRPr="00ED010F">
              <w:rPr>
                <w:rFonts w:ascii="Arial" w:hAnsi="Arial" w:cs="Arial"/>
                <w:sz w:val="20"/>
                <w:szCs w:val="20"/>
              </w:rPr>
              <w:t xml:space="preserve"> je ocenjeno na 200.000 EUR. </w:t>
            </w:r>
          </w:p>
          <w:p w14:paraId="38F62A11" w14:textId="77777777" w:rsidR="005925B9" w:rsidRDefault="005925B9" w:rsidP="00972E7C">
            <w:pPr>
              <w:widowControl w:val="0"/>
              <w:spacing w:after="0" w:line="260" w:lineRule="atLeast"/>
              <w:jc w:val="both"/>
              <w:rPr>
                <w:rFonts w:ascii="Arial" w:hAnsi="Arial" w:cs="Arial"/>
                <w:sz w:val="20"/>
                <w:szCs w:val="20"/>
              </w:rPr>
            </w:pPr>
          </w:p>
          <w:p w14:paraId="56B8A039" w14:textId="77777777" w:rsidR="00AB28A6" w:rsidRDefault="00AB28A6" w:rsidP="00972E7C">
            <w:pPr>
              <w:widowControl w:val="0"/>
              <w:spacing w:after="0" w:line="260" w:lineRule="atLeast"/>
              <w:jc w:val="both"/>
              <w:rPr>
                <w:rFonts w:ascii="Arial" w:hAnsi="Arial" w:cs="Arial"/>
                <w:sz w:val="20"/>
                <w:szCs w:val="20"/>
              </w:rPr>
            </w:pPr>
            <w:r w:rsidRPr="00ED010F">
              <w:rPr>
                <w:rFonts w:ascii="Arial" w:hAnsi="Arial" w:cs="Arial"/>
                <w:sz w:val="20"/>
                <w:szCs w:val="20"/>
              </w:rPr>
              <w:t>Nadomestilo izplačil za živali, ki bodo prešle v register Republike Hrvaške in nosilci kmetij ne bodo več upravičeni do plačil iz naslova ukrepov kmetijske politike v Republiki Sloveniji</w:t>
            </w:r>
            <w:r w:rsidR="005925B9">
              <w:rPr>
                <w:rFonts w:ascii="Arial" w:hAnsi="Arial" w:cs="Arial"/>
                <w:sz w:val="20"/>
                <w:szCs w:val="20"/>
              </w:rPr>
              <w:t>,</w:t>
            </w:r>
            <w:r w:rsidRPr="00ED010F">
              <w:rPr>
                <w:rFonts w:ascii="Arial" w:hAnsi="Arial" w:cs="Arial"/>
                <w:sz w:val="20"/>
                <w:szCs w:val="20"/>
              </w:rPr>
              <w:t xml:space="preserve"> je ocenjeno na 20.000 EUR. </w:t>
            </w:r>
          </w:p>
          <w:p w14:paraId="03E78094" w14:textId="77777777" w:rsidR="00C93019" w:rsidRPr="00ED010F" w:rsidRDefault="00C93019" w:rsidP="00972E7C">
            <w:pPr>
              <w:widowControl w:val="0"/>
              <w:spacing w:after="0" w:line="260" w:lineRule="atLeast"/>
              <w:jc w:val="both"/>
              <w:rPr>
                <w:rFonts w:ascii="Arial" w:hAnsi="Arial" w:cs="Arial"/>
                <w:sz w:val="20"/>
                <w:szCs w:val="20"/>
              </w:rPr>
            </w:pPr>
          </w:p>
          <w:p w14:paraId="633C6762" w14:textId="17D7CB6C" w:rsidR="00AB28A6" w:rsidRPr="00ED010F" w:rsidRDefault="00D00C37" w:rsidP="00972E7C">
            <w:pPr>
              <w:widowControl w:val="0"/>
              <w:spacing w:after="0" w:line="260" w:lineRule="atLeast"/>
              <w:jc w:val="both"/>
              <w:rPr>
                <w:rFonts w:ascii="Arial" w:hAnsi="Arial" w:cs="Arial"/>
                <w:sz w:val="20"/>
                <w:szCs w:val="20"/>
              </w:rPr>
            </w:pPr>
            <w:r>
              <w:rPr>
                <w:rFonts w:ascii="Arial" w:hAnsi="Arial" w:cs="Arial"/>
                <w:sz w:val="20"/>
                <w:szCs w:val="20"/>
              </w:rPr>
              <w:t>Za o</w:t>
            </w:r>
            <w:r w:rsidR="00AB28A6" w:rsidRPr="00ED010F">
              <w:rPr>
                <w:rFonts w:ascii="Arial" w:hAnsi="Arial" w:cs="Arial"/>
                <w:sz w:val="20"/>
                <w:szCs w:val="20"/>
              </w:rPr>
              <w:t>dškodnin</w:t>
            </w:r>
            <w:r>
              <w:rPr>
                <w:rFonts w:ascii="Arial" w:hAnsi="Arial" w:cs="Arial"/>
                <w:sz w:val="20"/>
                <w:szCs w:val="20"/>
              </w:rPr>
              <w:t>o</w:t>
            </w:r>
            <w:r w:rsidR="00AB28A6" w:rsidRPr="00ED010F">
              <w:rPr>
                <w:rFonts w:ascii="Arial" w:hAnsi="Arial" w:cs="Arial"/>
                <w:sz w:val="20"/>
                <w:szCs w:val="20"/>
              </w:rPr>
              <w:t xml:space="preserve"> za živali, za katere preselitev ne bo mogoča </w:t>
            </w:r>
            <w:r>
              <w:rPr>
                <w:rFonts w:ascii="Arial" w:hAnsi="Arial" w:cs="Arial"/>
                <w:sz w:val="20"/>
                <w:szCs w:val="20"/>
              </w:rPr>
              <w:t>(</w:t>
            </w:r>
            <w:r w:rsidR="00AB28A6" w:rsidRPr="00ED010F">
              <w:rPr>
                <w:rFonts w:ascii="Arial" w:hAnsi="Arial" w:cs="Arial"/>
                <w:sz w:val="20"/>
                <w:szCs w:val="20"/>
              </w:rPr>
              <w:t>predhoden pogoj je preselitev kmetije</w:t>
            </w:r>
            <w:r>
              <w:rPr>
                <w:rFonts w:ascii="Arial" w:hAnsi="Arial" w:cs="Arial"/>
                <w:sz w:val="20"/>
                <w:szCs w:val="20"/>
              </w:rPr>
              <w:t>),</w:t>
            </w:r>
            <w:r w:rsidR="00AB28A6" w:rsidRPr="00ED010F">
              <w:rPr>
                <w:rFonts w:ascii="Arial" w:hAnsi="Arial" w:cs="Arial"/>
                <w:sz w:val="20"/>
                <w:szCs w:val="20"/>
              </w:rPr>
              <w:t xml:space="preserve"> so ocenjene finančne posledice 30.000 EUR. </w:t>
            </w:r>
          </w:p>
          <w:p w14:paraId="1F570E98" w14:textId="77777777" w:rsidR="00AB28A6" w:rsidRPr="00ED010F" w:rsidRDefault="00AB28A6" w:rsidP="00972E7C">
            <w:pPr>
              <w:widowControl w:val="0"/>
              <w:spacing w:after="0" w:line="260" w:lineRule="atLeast"/>
              <w:jc w:val="both"/>
              <w:rPr>
                <w:rFonts w:ascii="Arial" w:hAnsi="Arial" w:cs="Arial"/>
                <w:sz w:val="20"/>
                <w:szCs w:val="20"/>
              </w:rPr>
            </w:pPr>
          </w:p>
          <w:p w14:paraId="69D79796" w14:textId="4CA39D97" w:rsidR="00AB28A6" w:rsidRDefault="00AB28A6" w:rsidP="00972E7C">
            <w:pPr>
              <w:widowControl w:val="0"/>
              <w:spacing w:after="0" w:line="260" w:lineRule="atLeast"/>
              <w:jc w:val="both"/>
              <w:rPr>
                <w:rFonts w:ascii="Arial" w:hAnsi="Arial" w:cs="Arial"/>
                <w:sz w:val="20"/>
                <w:szCs w:val="20"/>
              </w:rPr>
            </w:pPr>
            <w:r w:rsidRPr="00ED010F">
              <w:rPr>
                <w:rFonts w:ascii="Arial" w:hAnsi="Arial" w:cs="Arial"/>
                <w:sz w:val="20"/>
                <w:szCs w:val="20"/>
              </w:rPr>
              <w:t>Stroški za zagotavljanje nadomestnih kmetijskih zemljišč znotraj ozemlja Republike Slovenije za nosilce kmetij, ki so državljani Republike Slovenije in so na podlagi zbirne vloge za leto 2017 za površine nad 1 ha uveljavljali ukrepe kmetijske politike</w:t>
            </w:r>
            <w:r w:rsidR="00940A4E">
              <w:rPr>
                <w:rFonts w:ascii="Arial" w:hAnsi="Arial" w:cs="Arial"/>
                <w:sz w:val="20"/>
                <w:szCs w:val="20"/>
              </w:rPr>
              <w:t>,</w:t>
            </w:r>
            <w:r w:rsidRPr="00ED010F">
              <w:rPr>
                <w:rFonts w:ascii="Arial" w:hAnsi="Arial" w:cs="Arial"/>
                <w:sz w:val="20"/>
                <w:szCs w:val="20"/>
              </w:rPr>
              <w:t xml:space="preserve"> so ocenjeni v višini 200.000 EUR.</w:t>
            </w:r>
          </w:p>
          <w:p w14:paraId="0EDF4271" w14:textId="77777777" w:rsidR="003E5A2C" w:rsidRDefault="003E5A2C" w:rsidP="00972E7C">
            <w:pPr>
              <w:widowControl w:val="0"/>
              <w:spacing w:after="0" w:line="260" w:lineRule="atLeast"/>
              <w:jc w:val="both"/>
              <w:rPr>
                <w:rFonts w:ascii="Arial" w:hAnsi="Arial" w:cs="Arial"/>
                <w:sz w:val="20"/>
                <w:szCs w:val="20"/>
              </w:rPr>
            </w:pPr>
          </w:p>
          <w:p w14:paraId="2604A093" w14:textId="3BE17BE7" w:rsidR="00BA679C" w:rsidRDefault="00BA679C" w:rsidP="00972E7C">
            <w:pPr>
              <w:widowControl w:val="0"/>
              <w:spacing w:line="260" w:lineRule="atLeast"/>
              <w:ind w:left="28"/>
              <w:contextualSpacing/>
              <w:jc w:val="both"/>
              <w:rPr>
                <w:rFonts w:ascii="Arial" w:hAnsi="Arial" w:cs="Arial"/>
                <w:sz w:val="20"/>
                <w:szCs w:val="20"/>
                <w:lang w:eastAsia="sl-SI"/>
              </w:rPr>
            </w:pPr>
            <w:r>
              <w:rPr>
                <w:rFonts w:ascii="Arial" w:hAnsi="Arial" w:cs="Arial"/>
                <w:sz w:val="20"/>
                <w:szCs w:val="20"/>
                <w:lang w:eastAsia="sl-SI"/>
              </w:rPr>
              <w:t>Finančne posledice urejanja dostopov do stanovanjskih objektov prebivalcev ob državni meji z Republiko Hrvaško se ocenjuje</w:t>
            </w:r>
            <w:r w:rsidR="00071E20">
              <w:rPr>
                <w:rFonts w:ascii="Arial" w:hAnsi="Arial" w:cs="Arial"/>
                <w:sz w:val="20"/>
                <w:szCs w:val="20"/>
                <w:lang w:eastAsia="sl-SI"/>
              </w:rPr>
              <w:t>jo</w:t>
            </w:r>
            <w:r>
              <w:rPr>
                <w:rFonts w:ascii="Arial" w:hAnsi="Arial" w:cs="Arial"/>
                <w:sz w:val="20"/>
                <w:szCs w:val="20"/>
                <w:lang w:eastAsia="sl-SI"/>
              </w:rPr>
              <w:t xml:space="preserve"> na </w:t>
            </w:r>
            <w:r w:rsidR="00071E20">
              <w:rPr>
                <w:rFonts w:ascii="Arial" w:hAnsi="Arial" w:cs="Arial"/>
                <w:sz w:val="20"/>
                <w:szCs w:val="20"/>
                <w:lang w:eastAsia="sl-SI"/>
              </w:rPr>
              <w:t xml:space="preserve">približno </w:t>
            </w:r>
            <w:r w:rsidR="00D842B5">
              <w:rPr>
                <w:rFonts w:ascii="Arial" w:hAnsi="Arial" w:cs="Arial"/>
                <w:sz w:val="20"/>
                <w:szCs w:val="20"/>
                <w:lang w:eastAsia="sl-SI"/>
              </w:rPr>
              <w:t>1</w:t>
            </w:r>
            <w:r>
              <w:rPr>
                <w:rFonts w:ascii="Arial" w:hAnsi="Arial" w:cs="Arial"/>
                <w:sz w:val="20"/>
                <w:szCs w:val="20"/>
                <w:lang w:eastAsia="sl-SI"/>
              </w:rPr>
              <w:t>.000.000 EUR.</w:t>
            </w:r>
          </w:p>
          <w:p w14:paraId="1A90F1BC" w14:textId="77777777" w:rsidR="00BA679C" w:rsidRDefault="00BA679C" w:rsidP="00972E7C">
            <w:pPr>
              <w:widowControl w:val="0"/>
              <w:spacing w:after="0" w:line="260" w:lineRule="atLeast"/>
              <w:jc w:val="both"/>
              <w:rPr>
                <w:rFonts w:ascii="Arial" w:hAnsi="Arial" w:cs="Arial"/>
                <w:sz w:val="20"/>
                <w:szCs w:val="20"/>
              </w:rPr>
            </w:pPr>
          </w:p>
          <w:p w14:paraId="459673F7" w14:textId="545B22C9" w:rsidR="006C1993" w:rsidRPr="00AB28A6" w:rsidRDefault="00C86844" w:rsidP="00972E7C">
            <w:pPr>
              <w:widowControl w:val="0"/>
              <w:spacing w:after="0" w:line="260" w:lineRule="atLeast"/>
              <w:jc w:val="both"/>
              <w:rPr>
                <w:rFonts w:ascii="Arial" w:hAnsi="Arial" w:cs="Arial"/>
                <w:bCs/>
                <w:sz w:val="20"/>
                <w:szCs w:val="20"/>
              </w:rPr>
            </w:pPr>
            <w:r w:rsidRPr="00612234">
              <w:rPr>
                <w:rFonts w:ascii="Arial" w:hAnsi="Arial" w:cs="Arial"/>
                <w:bCs/>
                <w:sz w:val="20"/>
                <w:szCs w:val="20"/>
              </w:rPr>
              <w:t xml:space="preserve">Predvidenih je torej </w:t>
            </w:r>
            <w:r w:rsidR="00EF0AC3">
              <w:rPr>
                <w:rFonts w:ascii="Arial" w:hAnsi="Arial" w:cs="Arial"/>
                <w:bCs/>
                <w:sz w:val="20"/>
                <w:szCs w:val="20"/>
              </w:rPr>
              <w:t xml:space="preserve">za </w:t>
            </w:r>
            <w:r w:rsidR="00A41224" w:rsidRPr="00612234">
              <w:rPr>
                <w:rFonts w:ascii="Arial" w:hAnsi="Arial" w:cs="Arial"/>
                <w:bCs/>
                <w:sz w:val="20"/>
                <w:szCs w:val="20"/>
              </w:rPr>
              <w:t>3</w:t>
            </w:r>
            <w:r w:rsidR="00814133" w:rsidRPr="00612234">
              <w:rPr>
                <w:rFonts w:ascii="Arial" w:hAnsi="Arial" w:cs="Arial"/>
                <w:bCs/>
                <w:sz w:val="20"/>
                <w:szCs w:val="20"/>
              </w:rPr>
              <w:t xml:space="preserve">.969.000 </w:t>
            </w:r>
            <w:r w:rsidR="00EF0AC3">
              <w:rPr>
                <w:rFonts w:ascii="Arial" w:hAnsi="Arial" w:cs="Arial"/>
                <w:bCs/>
                <w:sz w:val="20"/>
                <w:szCs w:val="20"/>
              </w:rPr>
              <w:t xml:space="preserve">EUR </w:t>
            </w:r>
            <w:r w:rsidRPr="00612234">
              <w:rPr>
                <w:rFonts w:ascii="Arial" w:hAnsi="Arial" w:cs="Arial"/>
                <w:bCs/>
                <w:sz w:val="20"/>
                <w:szCs w:val="20"/>
              </w:rPr>
              <w:t>finančnih obveznosti za državni proračun v letih 2018 in 2019.</w:t>
            </w:r>
            <w:r w:rsidRPr="00AB28A6">
              <w:rPr>
                <w:rFonts w:ascii="Arial" w:hAnsi="Arial" w:cs="Arial"/>
                <w:bCs/>
                <w:sz w:val="20"/>
                <w:szCs w:val="20"/>
              </w:rPr>
              <w:t xml:space="preserve"> Poleg tega je predvideno zmanjšanje prihodkov državnega in občinskih </w:t>
            </w:r>
            <w:r w:rsidR="00C93019">
              <w:rPr>
                <w:rFonts w:ascii="Arial" w:hAnsi="Arial" w:cs="Arial"/>
                <w:bCs/>
                <w:sz w:val="20"/>
                <w:szCs w:val="20"/>
              </w:rPr>
              <w:t>proračunov v skupni višini 22</w:t>
            </w:r>
            <w:r w:rsidRPr="00AB28A6">
              <w:rPr>
                <w:rFonts w:ascii="Arial" w:hAnsi="Arial" w:cs="Arial"/>
                <w:bCs/>
                <w:sz w:val="20"/>
                <w:szCs w:val="20"/>
              </w:rPr>
              <w:t>6.452 EUR. Od navedenega zneska je zaradi izpada plačila nadomestila za degradacijo in uzurpacijo prostora predvideno zmanjšanje prihodkov države za 8.000 EUR in zmanjšanje prihodkov občin za 8.000 EUR. Iz naslova komunalnega prispevka se ocenjuje izpad prihodkov občin v višini 200.000 EUR. Iz naslova oprostitve upravne takse za legalizacijo objektov je ocenjeno zmanjšanje prihodkov državnega proračuna v višini 452 EUR.</w:t>
            </w:r>
          </w:p>
          <w:p w14:paraId="37EBAD30" w14:textId="77777777" w:rsidR="006D38A0" w:rsidRDefault="006D38A0" w:rsidP="00972E7C">
            <w:pPr>
              <w:widowControl w:val="0"/>
              <w:spacing w:after="0" w:line="260" w:lineRule="atLeast"/>
              <w:jc w:val="both"/>
              <w:rPr>
                <w:rFonts w:ascii="Arial" w:hAnsi="Arial" w:cs="Arial"/>
                <w:bCs/>
                <w:sz w:val="20"/>
                <w:szCs w:val="20"/>
              </w:rPr>
            </w:pPr>
          </w:p>
          <w:p w14:paraId="675FD7D6" w14:textId="77777777" w:rsidR="0054704B" w:rsidRPr="00AB28A6" w:rsidRDefault="0054704B" w:rsidP="00972E7C">
            <w:pPr>
              <w:widowControl w:val="0"/>
              <w:spacing w:after="0" w:line="260" w:lineRule="atLeast"/>
              <w:jc w:val="both"/>
              <w:rPr>
                <w:rFonts w:ascii="Arial" w:hAnsi="Arial" w:cs="Arial"/>
                <w:b/>
                <w:bCs/>
                <w:sz w:val="20"/>
                <w:szCs w:val="20"/>
              </w:rPr>
            </w:pPr>
            <w:r w:rsidRPr="00AB28A6">
              <w:rPr>
                <w:rFonts w:ascii="Arial" w:hAnsi="Arial" w:cs="Arial"/>
                <w:b/>
                <w:bCs/>
                <w:sz w:val="20"/>
                <w:szCs w:val="20"/>
              </w:rPr>
              <w:t>Tabela: Pregled finančnih posledic zakona (v EUR)</w:t>
            </w:r>
          </w:p>
          <w:p w14:paraId="62E81EEE" w14:textId="77777777" w:rsidR="006B41B5" w:rsidRPr="00AB28A6" w:rsidRDefault="006B41B5" w:rsidP="00972E7C">
            <w:pPr>
              <w:widowControl w:val="0"/>
              <w:spacing w:after="0" w:line="260" w:lineRule="atLeast"/>
              <w:jc w:val="both"/>
              <w:rPr>
                <w:rFonts w:ascii="Arial" w:hAnsi="Arial" w:cs="Arial"/>
                <w:bCs/>
                <w:sz w:val="20"/>
                <w:szCs w:val="20"/>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1559"/>
              <w:gridCol w:w="1417"/>
              <w:gridCol w:w="1560"/>
            </w:tblGrid>
            <w:tr w:rsidR="00267A20" w:rsidRPr="00AB28A6" w14:paraId="67A53D52" w14:textId="77777777" w:rsidTr="00960AA9">
              <w:tc>
                <w:tcPr>
                  <w:tcW w:w="4282" w:type="dxa"/>
                  <w:vAlign w:val="center"/>
                </w:tcPr>
                <w:p w14:paraId="7DF789C4" w14:textId="77777777" w:rsidR="00267A20" w:rsidRPr="00960AA9" w:rsidRDefault="00267A20" w:rsidP="00972E7C">
                  <w:pPr>
                    <w:widowControl w:val="0"/>
                    <w:spacing w:after="0" w:line="260" w:lineRule="atLeast"/>
                    <w:jc w:val="both"/>
                    <w:rPr>
                      <w:rFonts w:ascii="Arial" w:eastAsia="Times New Roman" w:hAnsi="Arial" w:cs="Arial"/>
                      <w:bCs/>
                      <w:sz w:val="20"/>
                      <w:szCs w:val="20"/>
                    </w:rPr>
                  </w:pPr>
                </w:p>
              </w:tc>
              <w:tc>
                <w:tcPr>
                  <w:tcW w:w="1559" w:type="dxa"/>
                  <w:vAlign w:val="center"/>
                </w:tcPr>
                <w:p w14:paraId="1C6D2755"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Leto 2018</w:t>
                  </w:r>
                </w:p>
              </w:tc>
              <w:tc>
                <w:tcPr>
                  <w:tcW w:w="1417" w:type="dxa"/>
                  <w:vAlign w:val="center"/>
                </w:tcPr>
                <w:p w14:paraId="228A9690"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Leto 2019</w:t>
                  </w:r>
                </w:p>
              </w:tc>
              <w:tc>
                <w:tcPr>
                  <w:tcW w:w="1560" w:type="dxa"/>
                  <w:vAlign w:val="center"/>
                </w:tcPr>
                <w:p w14:paraId="39BECC02"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Skupaj</w:t>
                  </w:r>
                </w:p>
              </w:tc>
            </w:tr>
            <w:tr w:rsidR="00267A20" w:rsidRPr="00AB28A6" w14:paraId="71D4C5CA" w14:textId="77777777" w:rsidTr="00960AA9">
              <w:tc>
                <w:tcPr>
                  <w:tcW w:w="4282" w:type="dxa"/>
                  <w:vAlign w:val="center"/>
                </w:tcPr>
                <w:p w14:paraId="492E4F66"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b/>
                      <w:sz w:val="20"/>
                      <w:szCs w:val="20"/>
                    </w:rPr>
                    <w:t>Dodatne finančne obveznosti</w:t>
                  </w:r>
                </w:p>
              </w:tc>
              <w:tc>
                <w:tcPr>
                  <w:tcW w:w="1559" w:type="dxa"/>
                  <w:vAlign w:val="center"/>
                </w:tcPr>
                <w:p w14:paraId="10A8E961"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417" w:type="dxa"/>
                  <w:vAlign w:val="center"/>
                </w:tcPr>
                <w:p w14:paraId="3B0DE23D"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560" w:type="dxa"/>
                  <w:vAlign w:val="center"/>
                </w:tcPr>
                <w:p w14:paraId="1EAD1A40"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r>
            <w:tr w:rsidR="00267A20" w:rsidRPr="00AB28A6" w14:paraId="35F53515" w14:textId="77777777" w:rsidTr="00960AA9">
              <w:tc>
                <w:tcPr>
                  <w:tcW w:w="4282" w:type="dxa"/>
                  <w:vAlign w:val="center"/>
                </w:tcPr>
                <w:p w14:paraId="0AB4CD99"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sz w:val="20"/>
                      <w:szCs w:val="20"/>
                    </w:rPr>
                    <w:t>Pomoč za nakup nepremičnine v RS</w:t>
                  </w:r>
                </w:p>
              </w:tc>
              <w:tc>
                <w:tcPr>
                  <w:tcW w:w="1559" w:type="dxa"/>
                  <w:vAlign w:val="center"/>
                </w:tcPr>
                <w:p w14:paraId="554019C2"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1.208.000</w:t>
                  </w:r>
                </w:p>
              </w:tc>
              <w:tc>
                <w:tcPr>
                  <w:tcW w:w="1417" w:type="dxa"/>
                  <w:vAlign w:val="center"/>
                </w:tcPr>
                <w:p w14:paraId="172903A4"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560" w:type="dxa"/>
                  <w:vAlign w:val="center"/>
                </w:tcPr>
                <w:p w14:paraId="1B7D6E17"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1.208.000</w:t>
                  </w:r>
                </w:p>
              </w:tc>
            </w:tr>
            <w:tr w:rsidR="00267A20" w:rsidRPr="00AB28A6" w14:paraId="201B38AB" w14:textId="77777777" w:rsidTr="00960AA9">
              <w:tc>
                <w:tcPr>
                  <w:tcW w:w="4282" w:type="dxa"/>
                  <w:vAlign w:val="center"/>
                </w:tcPr>
                <w:p w14:paraId="1B024078"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sz w:val="20"/>
                      <w:szCs w:val="20"/>
                    </w:rPr>
                    <w:t>Pravna pomoč in zastopanje pri ureditvi lastninskopravnih razmerij</w:t>
                  </w:r>
                </w:p>
              </w:tc>
              <w:tc>
                <w:tcPr>
                  <w:tcW w:w="1559" w:type="dxa"/>
                  <w:vAlign w:val="center"/>
                </w:tcPr>
                <w:p w14:paraId="40700D44"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540.000</w:t>
                  </w:r>
                </w:p>
              </w:tc>
              <w:tc>
                <w:tcPr>
                  <w:tcW w:w="1417" w:type="dxa"/>
                  <w:vAlign w:val="center"/>
                </w:tcPr>
                <w:p w14:paraId="25B9C318"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90.000</w:t>
                  </w:r>
                </w:p>
              </w:tc>
              <w:tc>
                <w:tcPr>
                  <w:tcW w:w="1560" w:type="dxa"/>
                  <w:vAlign w:val="center"/>
                </w:tcPr>
                <w:p w14:paraId="627E3DF1"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630.000</w:t>
                  </w:r>
                </w:p>
              </w:tc>
            </w:tr>
            <w:tr w:rsidR="00267A20" w:rsidRPr="00AB28A6" w14:paraId="0BA70F46" w14:textId="77777777" w:rsidTr="00960AA9">
              <w:tc>
                <w:tcPr>
                  <w:tcW w:w="4282" w:type="dxa"/>
                  <w:vAlign w:val="center"/>
                </w:tcPr>
                <w:p w14:paraId="4F59C419"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sz w:val="20"/>
                      <w:szCs w:val="20"/>
                    </w:rPr>
                    <w:t>Materialna škoda na ribolovnem orodju in ribiških plovilih</w:t>
                  </w:r>
                </w:p>
              </w:tc>
              <w:tc>
                <w:tcPr>
                  <w:tcW w:w="1559" w:type="dxa"/>
                  <w:vAlign w:val="center"/>
                </w:tcPr>
                <w:p w14:paraId="41C4D3F7"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75.000</w:t>
                  </w:r>
                </w:p>
              </w:tc>
              <w:tc>
                <w:tcPr>
                  <w:tcW w:w="1417" w:type="dxa"/>
                  <w:vAlign w:val="center"/>
                </w:tcPr>
                <w:p w14:paraId="37047F40"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Cs/>
                      <w:sz w:val="20"/>
                      <w:szCs w:val="20"/>
                    </w:rPr>
                    <w:t>75.000</w:t>
                  </w:r>
                </w:p>
              </w:tc>
              <w:tc>
                <w:tcPr>
                  <w:tcW w:w="1560" w:type="dxa"/>
                  <w:vAlign w:val="center"/>
                </w:tcPr>
                <w:p w14:paraId="42928FE5"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150.000</w:t>
                  </w:r>
                </w:p>
              </w:tc>
            </w:tr>
            <w:tr w:rsidR="00267A20" w:rsidRPr="00AB28A6" w14:paraId="1BDF25D8" w14:textId="77777777" w:rsidTr="00960AA9">
              <w:tc>
                <w:tcPr>
                  <w:tcW w:w="4282" w:type="dxa"/>
                  <w:vAlign w:val="center"/>
                </w:tcPr>
                <w:p w14:paraId="2301A40F"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sz w:val="20"/>
                      <w:szCs w:val="20"/>
                    </w:rPr>
                    <w:t>Nadomestilo zaradi izpada dohodka v ribištvu</w:t>
                  </w:r>
                </w:p>
              </w:tc>
              <w:tc>
                <w:tcPr>
                  <w:tcW w:w="1559" w:type="dxa"/>
                  <w:vAlign w:val="center"/>
                </w:tcPr>
                <w:p w14:paraId="10FF8CB3"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255.000</w:t>
                  </w:r>
                </w:p>
              </w:tc>
              <w:tc>
                <w:tcPr>
                  <w:tcW w:w="1417" w:type="dxa"/>
                  <w:vAlign w:val="center"/>
                </w:tcPr>
                <w:p w14:paraId="36C559D0"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255.000</w:t>
                  </w:r>
                </w:p>
              </w:tc>
              <w:tc>
                <w:tcPr>
                  <w:tcW w:w="1560" w:type="dxa"/>
                  <w:vAlign w:val="center"/>
                </w:tcPr>
                <w:p w14:paraId="4C134F89"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510.000</w:t>
                  </w:r>
                </w:p>
              </w:tc>
            </w:tr>
            <w:tr w:rsidR="00267A20" w:rsidRPr="00AB28A6" w14:paraId="27ECB5FC" w14:textId="77777777" w:rsidTr="00960AA9">
              <w:tc>
                <w:tcPr>
                  <w:tcW w:w="4282" w:type="dxa"/>
                  <w:vAlign w:val="center"/>
                </w:tcPr>
                <w:p w14:paraId="5ABB9899" w14:textId="77777777" w:rsidR="00267A20" w:rsidRPr="00960AA9" w:rsidRDefault="00267A20" w:rsidP="00972E7C">
                  <w:pPr>
                    <w:widowControl w:val="0"/>
                    <w:spacing w:after="0" w:line="260" w:lineRule="atLeast"/>
                    <w:rPr>
                      <w:rFonts w:ascii="Arial" w:eastAsia="Times New Roman" w:hAnsi="Arial" w:cs="Arial"/>
                      <w:sz w:val="20"/>
                      <w:szCs w:val="20"/>
                    </w:rPr>
                  </w:pPr>
                  <w:r w:rsidRPr="00960AA9">
                    <w:rPr>
                      <w:rFonts w:ascii="Arial" w:eastAsia="Times New Roman" w:hAnsi="Arial" w:cs="Arial"/>
                      <w:sz w:val="20"/>
                      <w:szCs w:val="20"/>
                    </w:rPr>
                    <w:t>Stroški preselitve kmetij</w:t>
                  </w:r>
                </w:p>
              </w:tc>
              <w:tc>
                <w:tcPr>
                  <w:tcW w:w="1559" w:type="dxa"/>
                  <w:vAlign w:val="center"/>
                </w:tcPr>
                <w:p w14:paraId="69DA0A35"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21.000</w:t>
                  </w:r>
                </w:p>
              </w:tc>
              <w:tc>
                <w:tcPr>
                  <w:tcW w:w="1417" w:type="dxa"/>
                  <w:vAlign w:val="center"/>
                </w:tcPr>
                <w:p w14:paraId="6CC69148" w14:textId="77777777" w:rsidR="00267A20" w:rsidRPr="00960AA9" w:rsidRDefault="00267A20" w:rsidP="00972E7C">
                  <w:pPr>
                    <w:widowControl w:val="0"/>
                    <w:spacing w:after="0" w:line="260" w:lineRule="atLeast"/>
                    <w:jc w:val="right"/>
                    <w:rPr>
                      <w:rFonts w:ascii="Arial" w:eastAsia="Times New Roman" w:hAnsi="Arial" w:cs="Arial"/>
                      <w:sz w:val="20"/>
                      <w:szCs w:val="20"/>
                    </w:rPr>
                  </w:pPr>
                </w:p>
              </w:tc>
              <w:tc>
                <w:tcPr>
                  <w:tcW w:w="1560" w:type="dxa"/>
                  <w:vAlign w:val="center"/>
                </w:tcPr>
                <w:p w14:paraId="18C064EE"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21.000</w:t>
                  </w:r>
                </w:p>
              </w:tc>
            </w:tr>
            <w:tr w:rsidR="00267A20" w:rsidRPr="00AB28A6" w14:paraId="4CDB0D24" w14:textId="77777777" w:rsidTr="00960AA9">
              <w:tc>
                <w:tcPr>
                  <w:tcW w:w="4282" w:type="dxa"/>
                  <w:vAlign w:val="center"/>
                </w:tcPr>
                <w:p w14:paraId="3F0E4EE0" w14:textId="77777777" w:rsidR="00267A20" w:rsidRPr="00960AA9" w:rsidRDefault="00267A20" w:rsidP="00972E7C">
                  <w:pPr>
                    <w:widowControl w:val="0"/>
                    <w:spacing w:after="0" w:line="260" w:lineRule="atLeast"/>
                    <w:rPr>
                      <w:rFonts w:ascii="Arial" w:eastAsia="Times New Roman" w:hAnsi="Arial" w:cs="Arial"/>
                      <w:sz w:val="20"/>
                      <w:szCs w:val="20"/>
                    </w:rPr>
                  </w:pPr>
                  <w:r w:rsidRPr="00960AA9">
                    <w:rPr>
                      <w:rFonts w:ascii="Arial" w:eastAsia="Times New Roman" w:hAnsi="Arial" w:cs="Arial"/>
                      <w:sz w:val="20"/>
                      <w:szCs w:val="20"/>
                    </w:rPr>
                    <w:t xml:space="preserve">Nadomestilo zaradi izpada dohodka iz naslova ukrepov kmetijske politike </w:t>
                  </w:r>
                </w:p>
              </w:tc>
              <w:tc>
                <w:tcPr>
                  <w:tcW w:w="1559" w:type="dxa"/>
                  <w:vAlign w:val="center"/>
                </w:tcPr>
                <w:p w14:paraId="22F4C869"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220.000</w:t>
                  </w:r>
                </w:p>
              </w:tc>
              <w:tc>
                <w:tcPr>
                  <w:tcW w:w="1417" w:type="dxa"/>
                  <w:vAlign w:val="center"/>
                </w:tcPr>
                <w:p w14:paraId="23B9203D" w14:textId="77777777" w:rsidR="00267A20" w:rsidRPr="00960AA9" w:rsidRDefault="00267A20" w:rsidP="00972E7C">
                  <w:pPr>
                    <w:widowControl w:val="0"/>
                    <w:spacing w:after="0" w:line="260" w:lineRule="atLeast"/>
                    <w:jc w:val="right"/>
                    <w:rPr>
                      <w:rFonts w:ascii="Arial" w:eastAsia="Times New Roman" w:hAnsi="Arial" w:cs="Arial"/>
                      <w:sz w:val="20"/>
                      <w:szCs w:val="20"/>
                    </w:rPr>
                  </w:pPr>
                </w:p>
              </w:tc>
              <w:tc>
                <w:tcPr>
                  <w:tcW w:w="1560" w:type="dxa"/>
                  <w:vAlign w:val="center"/>
                </w:tcPr>
                <w:p w14:paraId="10169190"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220.000</w:t>
                  </w:r>
                </w:p>
              </w:tc>
            </w:tr>
            <w:tr w:rsidR="00267A20" w:rsidRPr="00AB28A6" w14:paraId="64F3DC9B" w14:textId="77777777" w:rsidTr="00960AA9">
              <w:tc>
                <w:tcPr>
                  <w:tcW w:w="4282" w:type="dxa"/>
                  <w:vAlign w:val="center"/>
                </w:tcPr>
                <w:p w14:paraId="0A93F107" w14:textId="77777777" w:rsidR="00267A20" w:rsidRPr="00960AA9" w:rsidRDefault="00267A20" w:rsidP="00972E7C">
                  <w:pPr>
                    <w:widowControl w:val="0"/>
                    <w:spacing w:after="0" w:line="260" w:lineRule="atLeast"/>
                    <w:rPr>
                      <w:rFonts w:ascii="Arial" w:eastAsia="Times New Roman" w:hAnsi="Arial" w:cs="Arial"/>
                      <w:sz w:val="20"/>
                      <w:szCs w:val="20"/>
                    </w:rPr>
                  </w:pPr>
                  <w:r w:rsidRPr="00960AA9">
                    <w:rPr>
                      <w:rFonts w:ascii="Arial" w:eastAsia="Times New Roman" w:hAnsi="Arial" w:cs="Arial"/>
                      <w:sz w:val="20"/>
                      <w:szCs w:val="20"/>
                    </w:rPr>
                    <w:t>Odškodnina za živali, katerih preselitev ne bo mogoča</w:t>
                  </w:r>
                </w:p>
              </w:tc>
              <w:tc>
                <w:tcPr>
                  <w:tcW w:w="1559" w:type="dxa"/>
                  <w:vAlign w:val="center"/>
                </w:tcPr>
                <w:p w14:paraId="68924FF0"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30.000</w:t>
                  </w:r>
                </w:p>
              </w:tc>
              <w:tc>
                <w:tcPr>
                  <w:tcW w:w="1417" w:type="dxa"/>
                  <w:vAlign w:val="center"/>
                </w:tcPr>
                <w:p w14:paraId="5011A572" w14:textId="77777777" w:rsidR="00267A20" w:rsidRPr="00960AA9" w:rsidRDefault="00267A20" w:rsidP="00972E7C">
                  <w:pPr>
                    <w:widowControl w:val="0"/>
                    <w:spacing w:after="0" w:line="260" w:lineRule="atLeast"/>
                    <w:jc w:val="right"/>
                    <w:rPr>
                      <w:rFonts w:ascii="Arial" w:eastAsia="Times New Roman" w:hAnsi="Arial" w:cs="Arial"/>
                      <w:sz w:val="20"/>
                      <w:szCs w:val="20"/>
                    </w:rPr>
                  </w:pPr>
                </w:p>
              </w:tc>
              <w:tc>
                <w:tcPr>
                  <w:tcW w:w="1560" w:type="dxa"/>
                  <w:vAlign w:val="center"/>
                </w:tcPr>
                <w:p w14:paraId="5004D889"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30.000</w:t>
                  </w:r>
                </w:p>
              </w:tc>
            </w:tr>
            <w:tr w:rsidR="00267A20" w:rsidRPr="00AB28A6" w14:paraId="2933D894" w14:textId="77777777" w:rsidTr="00960AA9">
              <w:tc>
                <w:tcPr>
                  <w:tcW w:w="4282" w:type="dxa"/>
                  <w:vAlign w:val="center"/>
                </w:tcPr>
                <w:p w14:paraId="7A63022B" w14:textId="77777777" w:rsidR="00267A20" w:rsidRPr="00960AA9" w:rsidRDefault="00267A20" w:rsidP="00972E7C">
                  <w:pPr>
                    <w:widowControl w:val="0"/>
                    <w:spacing w:after="0" w:line="260" w:lineRule="atLeast"/>
                    <w:rPr>
                      <w:rFonts w:ascii="Arial" w:eastAsia="Times New Roman" w:hAnsi="Arial" w:cs="Arial"/>
                      <w:sz w:val="20"/>
                      <w:szCs w:val="20"/>
                    </w:rPr>
                  </w:pPr>
                  <w:r w:rsidRPr="00960AA9">
                    <w:rPr>
                      <w:rFonts w:ascii="Arial" w:eastAsia="Times New Roman" w:hAnsi="Arial" w:cs="Arial"/>
                      <w:sz w:val="20"/>
                      <w:szCs w:val="20"/>
                    </w:rPr>
                    <w:t>Stroški zagotavljanja nadomestnih kmetijskih zemljišč</w:t>
                  </w:r>
                </w:p>
              </w:tc>
              <w:tc>
                <w:tcPr>
                  <w:tcW w:w="1559" w:type="dxa"/>
                  <w:vAlign w:val="center"/>
                </w:tcPr>
                <w:p w14:paraId="43571FFC"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200.000</w:t>
                  </w:r>
                </w:p>
              </w:tc>
              <w:tc>
                <w:tcPr>
                  <w:tcW w:w="1417" w:type="dxa"/>
                  <w:vAlign w:val="center"/>
                </w:tcPr>
                <w:p w14:paraId="0072E3D6" w14:textId="77777777" w:rsidR="00267A20" w:rsidRPr="00960AA9" w:rsidRDefault="00267A20" w:rsidP="00972E7C">
                  <w:pPr>
                    <w:widowControl w:val="0"/>
                    <w:spacing w:after="0" w:line="260" w:lineRule="atLeast"/>
                    <w:jc w:val="right"/>
                    <w:rPr>
                      <w:rFonts w:ascii="Arial" w:eastAsia="Times New Roman" w:hAnsi="Arial" w:cs="Arial"/>
                      <w:sz w:val="20"/>
                      <w:szCs w:val="20"/>
                    </w:rPr>
                  </w:pPr>
                </w:p>
              </w:tc>
              <w:tc>
                <w:tcPr>
                  <w:tcW w:w="1560" w:type="dxa"/>
                  <w:vAlign w:val="center"/>
                </w:tcPr>
                <w:p w14:paraId="529B41B0"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200.000</w:t>
                  </w:r>
                </w:p>
              </w:tc>
            </w:tr>
            <w:tr w:rsidR="00FA7F8E" w:rsidRPr="00AB28A6" w14:paraId="560FCC51" w14:textId="77777777" w:rsidTr="00960AA9">
              <w:tc>
                <w:tcPr>
                  <w:tcW w:w="4282" w:type="dxa"/>
                  <w:vAlign w:val="center"/>
                </w:tcPr>
                <w:p w14:paraId="45086A53" w14:textId="77777777" w:rsidR="00FA7F8E" w:rsidRPr="00960AA9" w:rsidRDefault="00FA7F8E" w:rsidP="00972E7C">
                  <w:pPr>
                    <w:widowControl w:val="0"/>
                    <w:spacing w:after="0" w:line="260" w:lineRule="atLeast"/>
                    <w:rPr>
                      <w:rFonts w:ascii="Arial" w:eastAsia="Times New Roman" w:hAnsi="Arial" w:cs="Arial"/>
                      <w:sz w:val="20"/>
                      <w:szCs w:val="20"/>
                    </w:rPr>
                  </w:pPr>
                  <w:r w:rsidRPr="00960AA9">
                    <w:rPr>
                      <w:rFonts w:ascii="Arial" w:eastAsia="Times New Roman" w:hAnsi="Arial" w:cs="Arial"/>
                      <w:sz w:val="20"/>
                      <w:szCs w:val="20"/>
                    </w:rPr>
                    <w:t>Urejanje dostopa do objektov ob meji</w:t>
                  </w:r>
                </w:p>
              </w:tc>
              <w:tc>
                <w:tcPr>
                  <w:tcW w:w="1559" w:type="dxa"/>
                  <w:vAlign w:val="center"/>
                </w:tcPr>
                <w:p w14:paraId="6EE3D3B5" w14:textId="77777777" w:rsidR="00FA7F8E" w:rsidRPr="00960AA9" w:rsidRDefault="00FA7F8E"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1.000.000</w:t>
                  </w:r>
                </w:p>
              </w:tc>
              <w:tc>
                <w:tcPr>
                  <w:tcW w:w="1417" w:type="dxa"/>
                  <w:vAlign w:val="center"/>
                </w:tcPr>
                <w:p w14:paraId="353DB3A0" w14:textId="77777777" w:rsidR="00FA7F8E" w:rsidRPr="00960AA9" w:rsidRDefault="00FA7F8E" w:rsidP="00972E7C">
                  <w:pPr>
                    <w:widowControl w:val="0"/>
                    <w:spacing w:after="0" w:line="260" w:lineRule="atLeast"/>
                    <w:jc w:val="right"/>
                    <w:rPr>
                      <w:rFonts w:ascii="Arial" w:eastAsia="Times New Roman" w:hAnsi="Arial" w:cs="Arial"/>
                      <w:sz w:val="20"/>
                      <w:szCs w:val="20"/>
                    </w:rPr>
                  </w:pPr>
                </w:p>
              </w:tc>
              <w:tc>
                <w:tcPr>
                  <w:tcW w:w="1560" w:type="dxa"/>
                  <w:vAlign w:val="center"/>
                </w:tcPr>
                <w:p w14:paraId="1B20D81F" w14:textId="77777777" w:rsidR="00FA7F8E" w:rsidRPr="00960AA9" w:rsidRDefault="00D842B5"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1.000.000</w:t>
                  </w:r>
                </w:p>
              </w:tc>
            </w:tr>
            <w:tr w:rsidR="00267A20" w:rsidRPr="00AB28A6" w14:paraId="552F947F" w14:textId="77777777" w:rsidTr="00960AA9">
              <w:tc>
                <w:tcPr>
                  <w:tcW w:w="4282" w:type="dxa"/>
                  <w:vAlign w:val="center"/>
                </w:tcPr>
                <w:p w14:paraId="371E1BF7"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Skupaj</w:t>
                  </w:r>
                </w:p>
              </w:tc>
              <w:tc>
                <w:tcPr>
                  <w:tcW w:w="1559" w:type="dxa"/>
                  <w:vAlign w:val="center"/>
                </w:tcPr>
                <w:p w14:paraId="192392B9" w14:textId="77777777" w:rsidR="00267A20" w:rsidRPr="00960AA9" w:rsidRDefault="00FA7F8E"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3</w:t>
                  </w:r>
                  <w:r w:rsidR="00267A20" w:rsidRPr="00960AA9">
                    <w:rPr>
                      <w:rFonts w:ascii="Arial" w:eastAsia="Times New Roman" w:hAnsi="Arial" w:cs="Arial"/>
                      <w:b/>
                      <w:sz w:val="20"/>
                      <w:szCs w:val="20"/>
                    </w:rPr>
                    <w:t>.549.000</w:t>
                  </w:r>
                </w:p>
              </w:tc>
              <w:tc>
                <w:tcPr>
                  <w:tcW w:w="1417" w:type="dxa"/>
                  <w:vAlign w:val="center"/>
                </w:tcPr>
                <w:p w14:paraId="04C07B55"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420.000</w:t>
                  </w:r>
                </w:p>
              </w:tc>
              <w:tc>
                <w:tcPr>
                  <w:tcW w:w="1560" w:type="dxa"/>
                  <w:vAlign w:val="center"/>
                </w:tcPr>
                <w:p w14:paraId="6748213A" w14:textId="77777777" w:rsidR="00267A20" w:rsidRPr="00960AA9" w:rsidRDefault="004663B6"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3</w:t>
                  </w:r>
                  <w:r w:rsidR="00267A20" w:rsidRPr="00960AA9">
                    <w:rPr>
                      <w:rFonts w:ascii="Arial" w:eastAsia="Times New Roman" w:hAnsi="Arial" w:cs="Arial"/>
                      <w:b/>
                      <w:sz w:val="20"/>
                      <w:szCs w:val="20"/>
                    </w:rPr>
                    <w:t>.969.000</w:t>
                  </w:r>
                </w:p>
              </w:tc>
            </w:tr>
            <w:tr w:rsidR="00267A20" w:rsidRPr="00AB28A6" w14:paraId="2EA5CBFF" w14:textId="77777777" w:rsidTr="00960AA9">
              <w:tc>
                <w:tcPr>
                  <w:tcW w:w="4282" w:type="dxa"/>
                  <w:vAlign w:val="center"/>
                </w:tcPr>
                <w:p w14:paraId="1D60B198"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b/>
                      <w:sz w:val="20"/>
                      <w:szCs w:val="20"/>
                    </w:rPr>
                    <w:t>Izpad prihodkov državnega/občinskega proračuna</w:t>
                  </w:r>
                </w:p>
              </w:tc>
              <w:tc>
                <w:tcPr>
                  <w:tcW w:w="1559" w:type="dxa"/>
                  <w:vAlign w:val="center"/>
                </w:tcPr>
                <w:p w14:paraId="2189C573"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417" w:type="dxa"/>
                  <w:vAlign w:val="center"/>
                </w:tcPr>
                <w:p w14:paraId="3D688D37"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560" w:type="dxa"/>
                  <w:vAlign w:val="center"/>
                </w:tcPr>
                <w:p w14:paraId="6EFE58E9"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r>
            <w:tr w:rsidR="00267A20" w:rsidRPr="00AB28A6" w14:paraId="73704C2B" w14:textId="77777777" w:rsidTr="00960AA9">
              <w:tc>
                <w:tcPr>
                  <w:tcW w:w="4282" w:type="dxa"/>
                  <w:vAlign w:val="center"/>
                </w:tcPr>
                <w:p w14:paraId="298FB81A"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sz w:val="20"/>
                      <w:szCs w:val="20"/>
                    </w:rPr>
                    <w:t>Komunalni prispevek</w:t>
                  </w:r>
                </w:p>
              </w:tc>
              <w:tc>
                <w:tcPr>
                  <w:tcW w:w="1559" w:type="dxa"/>
                  <w:vAlign w:val="center"/>
                </w:tcPr>
                <w:p w14:paraId="09967558"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200.000</w:t>
                  </w:r>
                </w:p>
              </w:tc>
              <w:tc>
                <w:tcPr>
                  <w:tcW w:w="1417" w:type="dxa"/>
                  <w:vAlign w:val="center"/>
                </w:tcPr>
                <w:p w14:paraId="6C2077C6"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560" w:type="dxa"/>
                  <w:vAlign w:val="center"/>
                </w:tcPr>
                <w:p w14:paraId="349FD9B9"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200.000</w:t>
                  </w:r>
                </w:p>
              </w:tc>
            </w:tr>
            <w:tr w:rsidR="00267A20" w:rsidRPr="00AB28A6" w14:paraId="5EFC7F66" w14:textId="77777777" w:rsidTr="00960AA9">
              <w:tc>
                <w:tcPr>
                  <w:tcW w:w="4282" w:type="dxa"/>
                  <w:vAlign w:val="center"/>
                </w:tcPr>
                <w:p w14:paraId="36271624"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sz w:val="20"/>
                      <w:szCs w:val="20"/>
                    </w:rPr>
                    <w:t>Nadomestilo za degradacijo in uzurpacijo prostora</w:t>
                  </w:r>
                </w:p>
              </w:tc>
              <w:tc>
                <w:tcPr>
                  <w:tcW w:w="1559" w:type="dxa"/>
                  <w:vAlign w:val="center"/>
                </w:tcPr>
                <w:p w14:paraId="14893B1F"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16.000</w:t>
                  </w:r>
                </w:p>
              </w:tc>
              <w:tc>
                <w:tcPr>
                  <w:tcW w:w="1417" w:type="dxa"/>
                  <w:vAlign w:val="center"/>
                </w:tcPr>
                <w:p w14:paraId="6FADD825"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560" w:type="dxa"/>
                  <w:vAlign w:val="center"/>
                </w:tcPr>
                <w:p w14:paraId="7B49F302"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16.000</w:t>
                  </w:r>
                </w:p>
              </w:tc>
            </w:tr>
            <w:tr w:rsidR="00267A20" w:rsidRPr="00AB28A6" w14:paraId="4CC4EB58" w14:textId="77777777" w:rsidTr="00960AA9">
              <w:tc>
                <w:tcPr>
                  <w:tcW w:w="4282" w:type="dxa"/>
                  <w:vAlign w:val="center"/>
                </w:tcPr>
                <w:p w14:paraId="17B046A5" w14:textId="77777777" w:rsidR="00267A20" w:rsidRPr="00960AA9" w:rsidRDefault="00267A20" w:rsidP="00972E7C">
                  <w:pPr>
                    <w:widowControl w:val="0"/>
                    <w:spacing w:after="0" w:line="260" w:lineRule="atLeast"/>
                    <w:rPr>
                      <w:rFonts w:ascii="Arial" w:eastAsia="Times New Roman" w:hAnsi="Arial" w:cs="Arial"/>
                      <w:bCs/>
                      <w:sz w:val="20"/>
                      <w:szCs w:val="20"/>
                    </w:rPr>
                  </w:pPr>
                  <w:r w:rsidRPr="00960AA9">
                    <w:rPr>
                      <w:rFonts w:ascii="Arial" w:eastAsia="Times New Roman" w:hAnsi="Arial" w:cs="Arial"/>
                      <w:sz w:val="20"/>
                      <w:szCs w:val="20"/>
                    </w:rPr>
                    <w:t>Upravna taksa</w:t>
                  </w:r>
                </w:p>
              </w:tc>
              <w:tc>
                <w:tcPr>
                  <w:tcW w:w="1559" w:type="dxa"/>
                  <w:vAlign w:val="center"/>
                </w:tcPr>
                <w:p w14:paraId="6092F291"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452</w:t>
                  </w:r>
                </w:p>
              </w:tc>
              <w:tc>
                <w:tcPr>
                  <w:tcW w:w="1417" w:type="dxa"/>
                  <w:vAlign w:val="center"/>
                </w:tcPr>
                <w:p w14:paraId="0070A196"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560" w:type="dxa"/>
                  <w:vAlign w:val="center"/>
                </w:tcPr>
                <w:p w14:paraId="7BF3A319"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sz w:val="20"/>
                      <w:szCs w:val="20"/>
                    </w:rPr>
                    <w:t>452</w:t>
                  </w:r>
                </w:p>
              </w:tc>
            </w:tr>
            <w:tr w:rsidR="00267A20" w:rsidRPr="00AB28A6" w14:paraId="3C3FD071" w14:textId="77777777" w:rsidTr="00960AA9">
              <w:tc>
                <w:tcPr>
                  <w:tcW w:w="4282" w:type="dxa"/>
                  <w:vAlign w:val="center"/>
                </w:tcPr>
                <w:p w14:paraId="39857EB0" w14:textId="77777777" w:rsidR="00267A20" w:rsidRPr="00960AA9" w:rsidRDefault="008E051D" w:rsidP="008E051D">
                  <w:pPr>
                    <w:widowControl w:val="0"/>
                    <w:spacing w:after="0" w:line="260" w:lineRule="atLeast"/>
                    <w:rPr>
                      <w:rFonts w:ascii="Arial" w:eastAsia="Times New Roman" w:hAnsi="Arial" w:cs="Arial"/>
                      <w:sz w:val="20"/>
                      <w:szCs w:val="20"/>
                    </w:rPr>
                  </w:pPr>
                  <w:r w:rsidRPr="008E051D">
                    <w:rPr>
                      <w:rFonts w:ascii="Arial" w:eastAsia="Times New Roman" w:hAnsi="Arial" w:cs="Arial"/>
                      <w:sz w:val="20"/>
                      <w:szCs w:val="20"/>
                    </w:rPr>
                    <w:t>Nadomestilo zaradi zmanjšanega obsega vračila trošarine</w:t>
                  </w:r>
                </w:p>
              </w:tc>
              <w:tc>
                <w:tcPr>
                  <w:tcW w:w="1559" w:type="dxa"/>
                  <w:vAlign w:val="center"/>
                </w:tcPr>
                <w:p w14:paraId="5159F91B"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10.000</w:t>
                  </w:r>
                </w:p>
              </w:tc>
              <w:tc>
                <w:tcPr>
                  <w:tcW w:w="1417" w:type="dxa"/>
                  <w:vAlign w:val="center"/>
                </w:tcPr>
                <w:p w14:paraId="03B6727B"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p>
              </w:tc>
              <w:tc>
                <w:tcPr>
                  <w:tcW w:w="1560" w:type="dxa"/>
                  <w:vAlign w:val="center"/>
                </w:tcPr>
                <w:p w14:paraId="09527ADB"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sz w:val="20"/>
                      <w:szCs w:val="20"/>
                    </w:rPr>
                    <w:t>10.000</w:t>
                  </w:r>
                </w:p>
              </w:tc>
            </w:tr>
            <w:tr w:rsidR="00267A20" w:rsidRPr="00AB28A6" w14:paraId="02A0EE56" w14:textId="77777777" w:rsidTr="00960AA9">
              <w:tc>
                <w:tcPr>
                  <w:tcW w:w="4282" w:type="dxa"/>
                  <w:vAlign w:val="center"/>
                </w:tcPr>
                <w:p w14:paraId="772C5152"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b/>
                      <w:sz w:val="20"/>
                      <w:szCs w:val="20"/>
                    </w:rPr>
                    <w:t>Skupaj</w:t>
                  </w:r>
                </w:p>
              </w:tc>
              <w:tc>
                <w:tcPr>
                  <w:tcW w:w="1559" w:type="dxa"/>
                  <w:vAlign w:val="center"/>
                </w:tcPr>
                <w:p w14:paraId="7A38A18F"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b/>
                      <w:sz w:val="20"/>
                      <w:szCs w:val="20"/>
                    </w:rPr>
                    <w:t>226.452</w:t>
                  </w:r>
                </w:p>
              </w:tc>
              <w:tc>
                <w:tcPr>
                  <w:tcW w:w="1417" w:type="dxa"/>
                  <w:vAlign w:val="center"/>
                </w:tcPr>
                <w:p w14:paraId="699AE501" w14:textId="77777777" w:rsidR="00267A20" w:rsidRPr="00960AA9" w:rsidRDefault="00267A20" w:rsidP="00972E7C">
                  <w:pPr>
                    <w:widowControl w:val="0"/>
                    <w:spacing w:after="0" w:line="260" w:lineRule="atLeast"/>
                    <w:jc w:val="right"/>
                    <w:rPr>
                      <w:rFonts w:ascii="Arial" w:eastAsia="Times New Roman" w:hAnsi="Arial" w:cs="Arial"/>
                      <w:bCs/>
                      <w:sz w:val="20"/>
                      <w:szCs w:val="20"/>
                    </w:rPr>
                  </w:pPr>
                  <w:r w:rsidRPr="00960AA9">
                    <w:rPr>
                      <w:rFonts w:ascii="Arial" w:eastAsia="Times New Roman" w:hAnsi="Arial" w:cs="Arial"/>
                      <w:b/>
                      <w:sz w:val="20"/>
                      <w:szCs w:val="20"/>
                    </w:rPr>
                    <w:t>0</w:t>
                  </w:r>
                </w:p>
              </w:tc>
              <w:tc>
                <w:tcPr>
                  <w:tcW w:w="1560" w:type="dxa"/>
                  <w:vAlign w:val="center"/>
                </w:tcPr>
                <w:p w14:paraId="76505384" w14:textId="77777777" w:rsidR="00267A20" w:rsidRPr="00960AA9" w:rsidRDefault="00267A20" w:rsidP="00972E7C">
                  <w:pPr>
                    <w:widowControl w:val="0"/>
                    <w:spacing w:after="0" w:line="260" w:lineRule="atLeast"/>
                    <w:jc w:val="right"/>
                    <w:rPr>
                      <w:rFonts w:ascii="Arial" w:eastAsia="Times New Roman" w:hAnsi="Arial" w:cs="Arial"/>
                      <w:sz w:val="20"/>
                      <w:szCs w:val="20"/>
                    </w:rPr>
                  </w:pPr>
                  <w:r w:rsidRPr="00960AA9">
                    <w:rPr>
                      <w:rFonts w:ascii="Arial" w:eastAsia="Times New Roman" w:hAnsi="Arial" w:cs="Arial"/>
                      <w:b/>
                      <w:sz w:val="20"/>
                      <w:szCs w:val="20"/>
                    </w:rPr>
                    <w:t>226.452</w:t>
                  </w:r>
                </w:p>
              </w:tc>
            </w:tr>
          </w:tbl>
          <w:p w14:paraId="72E4049F" w14:textId="77777777" w:rsidR="00267A20" w:rsidRPr="00960AA9" w:rsidRDefault="00267A20" w:rsidP="00972E7C">
            <w:pPr>
              <w:pStyle w:val="Alineazaodstavkom"/>
              <w:spacing w:line="260" w:lineRule="atLeast"/>
              <w:ind w:left="0" w:firstLine="0"/>
              <w:rPr>
                <w:rFonts w:ascii="Helv" w:hAnsi="Helv" w:cs="Helv"/>
                <w:color w:val="000000"/>
                <w:sz w:val="20"/>
                <w:szCs w:val="20"/>
                <w:lang w:eastAsia="sl-SI"/>
              </w:rPr>
            </w:pPr>
          </w:p>
          <w:p w14:paraId="30924E7D" w14:textId="77777777" w:rsidR="004A2850" w:rsidRDefault="00F40755" w:rsidP="00972E7C">
            <w:pPr>
              <w:widowControl w:val="0"/>
              <w:spacing w:after="0" w:line="260" w:lineRule="atLeast"/>
              <w:jc w:val="both"/>
              <w:rPr>
                <w:rFonts w:ascii="Arial" w:hAnsi="Arial" w:cs="Arial"/>
                <w:sz w:val="20"/>
                <w:szCs w:val="20"/>
                <w:lang w:eastAsia="sl-SI"/>
              </w:rPr>
            </w:pPr>
            <w:r w:rsidRPr="00F40755">
              <w:rPr>
                <w:rFonts w:ascii="Arial" w:hAnsi="Arial" w:cs="Arial"/>
                <w:sz w:val="20"/>
                <w:szCs w:val="20"/>
                <w:lang w:eastAsia="sl-SI"/>
              </w:rPr>
              <w:t>Sredstva za izvedbo zakona se bodo zagotovila v državnem proračunu R</w:t>
            </w:r>
            <w:r w:rsidR="00D47AA5">
              <w:rPr>
                <w:rFonts w:ascii="Arial" w:hAnsi="Arial" w:cs="Arial"/>
                <w:sz w:val="20"/>
                <w:szCs w:val="20"/>
                <w:lang w:eastAsia="sl-SI"/>
              </w:rPr>
              <w:t xml:space="preserve">epublike </w:t>
            </w:r>
            <w:r w:rsidRPr="00F40755">
              <w:rPr>
                <w:rFonts w:ascii="Arial" w:hAnsi="Arial" w:cs="Arial"/>
                <w:sz w:val="20"/>
                <w:szCs w:val="20"/>
                <w:lang w:eastAsia="sl-SI"/>
              </w:rPr>
              <w:t>S</w:t>
            </w:r>
            <w:r w:rsidR="00D47AA5">
              <w:rPr>
                <w:rFonts w:ascii="Arial" w:hAnsi="Arial" w:cs="Arial"/>
                <w:sz w:val="20"/>
                <w:szCs w:val="20"/>
                <w:lang w:eastAsia="sl-SI"/>
              </w:rPr>
              <w:t>lovenije</w:t>
            </w:r>
            <w:r w:rsidRPr="00F40755">
              <w:rPr>
                <w:rFonts w:ascii="Arial" w:hAnsi="Arial" w:cs="Arial"/>
                <w:sz w:val="20"/>
                <w:szCs w:val="20"/>
                <w:lang w:eastAsia="sl-SI"/>
              </w:rPr>
              <w:t>, v okviru finančnih načrtov resornih ministrstev</w:t>
            </w:r>
            <w:r w:rsidR="001F2F31">
              <w:rPr>
                <w:rFonts w:ascii="Arial" w:hAnsi="Arial" w:cs="Arial"/>
                <w:sz w:val="20"/>
                <w:szCs w:val="20"/>
                <w:lang w:eastAsia="sl-SI"/>
              </w:rPr>
              <w:t xml:space="preserve"> oziroma s prerazporeditvami v okviru državnega proračuna Republike Slovenije.</w:t>
            </w:r>
          </w:p>
          <w:p w14:paraId="77D9CC3A" w14:textId="77777777" w:rsidR="00F40755" w:rsidRDefault="00F40755" w:rsidP="00972E7C">
            <w:pPr>
              <w:widowControl w:val="0"/>
              <w:spacing w:after="0" w:line="260" w:lineRule="atLeast"/>
              <w:jc w:val="both"/>
              <w:rPr>
                <w:rFonts w:ascii="Arial" w:hAnsi="Arial" w:cs="Arial"/>
                <w:sz w:val="20"/>
                <w:szCs w:val="20"/>
                <w:lang w:eastAsia="sl-SI"/>
              </w:rPr>
            </w:pPr>
          </w:p>
          <w:p w14:paraId="797CBD76" w14:textId="77777777" w:rsidR="000F3707" w:rsidRPr="00AB28A6" w:rsidRDefault="000F3707" w:rsidP="00972E7C">
            <w:pPr>
              <w:widowControl w:val="0"/>
              <w:spacing w:after="0" w:line="260" w:lineRule="atLeast"/>
              <w:jc w:val="both"/>
              <w:rPr>
                <w:rFonts w:ascii="Arial" w:hAnsi="Arial" w:cs="Arial"/>
                <w:sz w:val="20"/>
                <w:szCs w:val="20"/>
                <w:lang w:eastAsia="sl-SI"/>
              </w:rPr>
            </w:pPr>
            <w:r w:rsidRPr="00AB28A6">
              <w:rPr>
                <w:rFonts w:ascii="Arial" w:hAnsi="Arial" w:cs="Arial"/>
                <w:sz w:val="20"/>
                <w:szCs w:val="20"/>
                <w:lang w:eastAsia="sl-SI"/>
              </w:rPr>
              <w:t xml:space="preserve">Predlog </w:t>
            </w:r>
            <w:r w:rsidR="00AD090B" w:rsidRPr="00AB28A6">
              <w:rPr>
                <w:rFonts w:ascii="Arial" w:hAnsi="Arial" w:cs="Arial"/>
                <w:sz w:val="20"/>
                <w:szCs w:val="20"/>
                <w:lang w:eastAsia="sl-SI"/>
              </w:rPr>
              <w:t xml:space="preserve">zakona </w:t>
            </w:r>
            <w:r w:rsidRPr="00AB28A6">
              <w:rPr>
                <w:rFonts w:ascii="Arial" w:hAnsi="Arial" w:cs="Arial"/>
                <w:sz w:val="20"/>
                <w:szCs w:val="20"/>
                <w:lang w:eastAsia="sl-SI"/>
              </w:rPr>
              <w:t>nima finančnih posledic za druga javno finančna sredstva.</w:t>
            </w:r>
            <w:r w:rsidR="00642B34" w:rsidRPr="00AB28A6">
              <w:rPr>
                <w:rFonts w:ascii="Arial" w:hAnsi="Arial" w:cs="Arial"/>
                <w:sz w:val="20"/>
                <w:szCs w:val="20"/>
                <w:lang w:eastAsia="sl-SI"/>
              </w:rPr>
              <w:t xml:space="preserve"> </w:t>
            </w:r>
          </w:p>
          <w:p w14:paraId="417D4364" w14:textId="77777777" w:rsidR="00AD090B" w:rsidRPr="00AB28A6" w:rsidRDefault="00AD090B" w:rsidP="00972E7C">
            <w:pPr>
              <w:widowControl w:val="0"/>
              <w:spacing w:after="0" w:line="260" w:lineRule="atLeast"/>
              <w:jc w:val="both"/>
              <w:rPr>
                <w:rFonts w:cs="Arial"/>
                <w:b/>
                <w:sz w:val="20"/>
                <w:szCs w:val="20"/>
                <w:lang w:eastAsia="sl-SI"/>
              </w:rPr>
            </w:pPr>
          </w:p>
        </w:tc>
      </w:tr>
      <w:tr w:rsidR="000F3707" w:rsidRPr="00BD5E93" w14:paraId="1F425192" w14:textId="77777777" w:rsidTr="009A798F">
        <w:tc>
          <w:tcPr>
            <w:tcW w:w="9322" w:type="dxa"/>
          </w:tcPr>
          <w:p w14:paraId="76CAB30D" w14:textId="77777777" w:rsidR="000F3707" w:rsidRPr="00960AA9" w:rsidRDefault="000F3707" w:rsidP="00972E7C">
            <w:pPr>
              <w:pStyle w:val="Oddelek"/>
              <w:numPr>
                <w:ilvl w:val="0"/>
                <w:numId w:val="0"/>
              </w:numPr>
              <w:spacing w:before="0" w:after="0" w:line="260" w:lineRule="atLeast"/>
              <w:jc w:val="both"/>
              <w:rPr>
                <w:rFonts w:cs="Arial"/>
                <w:sz w:val="20"/>
                <w:szCs w:val="20"/>
              </w:rPr>
            </w:pPr>
            <w:r w:rsidRPr="00960AA9">
              <w:rPr>
                <w:rFonts w:cs="Arial"/>
                <w:sz w:val="20"/>
                <w:szCs w:val="20"/>
              </w:rPr>
              <w:lastRenderedPageBreak/>
              <w:t>4. NAVEDBA, DA SO SREDSTVA ZA IZVAJANJE ZAKONA V DRŽAVNEM PRORAČUNU ZAGOTOVLJENA, ČE PREDLOG ZAKONA PREDVIDEVA PORABO PRORAČUNSKIH SREDSTEV V OBDOBJU, ZA KATERO JE BIL DRŽAVNI PRORAČUN ŽE SPREJET</w:t>
            </w:r>
          </w:p>
          <w:p w14:paraId="5943F607" w14:textId="77777777" w:rsidR="000F3707" w:rsidRPr="00960AA9" w:rsidRDefault="000F3707" w:rsidP="00972E7C">
            <w:pPr>
              <w:pStyle w:val="Oddelek"/>
              <w:numPr>
                <w:ilvl w:val="0"/>
                <w:numId w:val="0"/>
              </w:numPr>
              <w:spacing w:before="0" w:after="0" w:line="260" w:lineRule="atLeast"/>
              <w:jc w:val="both"/>
              <w:rPr>
                <w:rFonts w:cs="Arial"/>
                <w:sz w:val="20"/>
                <w:szCs w:val="20"/>
              </w:rPr>
            </w:pPr>
          </w:p>
        </w:tc>
      </w:tr>
      <w:tr w:rsidR="000F3707" w:rsidRPr="00BD5E93" w14:paraId="71224533" w14:textId="77777777" w:rsidTr="009A798F">
        <w:tc>
          <w:tcPr>
            <w:tcW w:w="9322" w:type="dxa"/>
          </w:tcPr>
          <w:p w14:paraId="4E401E83" w14:textId="77777777" w:rsidR="00775BBE" w:rsidRDefault="00775BBE" w:rsidP="006000E2">
            <w:pPr>
              <w:pStyle w:val="Alineazaodstavkom"/>
              <w:spacing w:line="276" w:lineRule="auto"/>
              <w:ind w:left="0" w:firstLine="0"/>
              <w:rPr>
                <w:rFonts w:cs="Arial"/>
                <w:sz w:val="20"/>
                <w:szCs w:val="20"/>
              </w:rPr>
            </w:pPr>
            <w:r>
              <w:rPr>
                <w:rFonts w:cs="Arial"/>
                <w:sz w:val="20"/>
                <w:szCs w:val="20"/>
              </w:rPr>
              <w:t>Sredstva za izvedbo zakona se bodo zagotovila v državnem proračunu R</w:t>
            </w:r>
            <w:r w:rsidR="00D47AA5">
              <w:rPr>
                <w:rFonts w:cs="Arial"/>
                <w:sz w:val="20"/>
                <w:szCs w:val="20"/>
              </w:rPr>
              <w:t xml:space="preserve">epublike </w:t>
            </w:r>
            <w:r>
              <w:rPr>
                <w:rFonts w:cs="Arial"/>
                <w:sz w:val="20"/>
                <w:szCs w:val="20"/>
              </w:rPr>
              <w:t>S</w:t>
            </w:r>
            <w:r w:rsidR="00D47AA5">
              <w:rPr>
                <w:rFonts w:cs="Arial"/>
                <w:sz w:val="20"/>
                <w:szCs w:val="20"/>
              </w:rPr>
              <w:t>lovenije</w:t>
            </w:r>
            <w:r>
              <w:rPr>
                <w:rFonts w:cs="Arial"/>
                <w:sz w:val="20"/>
                <w:szCs w:val="20"/>
              </w:rPr>
              <w:t>, v okviru finančnih načrtov resornih ministrstev</w:t>
            </w:r>
            <w:r w:rsidR="001F2F31">
              <w:rPr>
                <w:rFonts w:cs="Arial"/>
                <w:sz w:val="20"/>
                <w:szCs w:val="20"/>
              </w:rPr>
              <w:t xml:space="preserve"> </w:t>
            </w:r>
            <w:r w:rsidR="001F2F31">
              <w:rPr>
                <w:rFonts w:cs="Arial"/>
                <w:sz w:val="20"/>
                <w:szCs w:val="20"/>
                <w:lang w:eastAsia="sl-SI"/>
              </w:rPr>
              <w:t>oziroma s prerazporeditvami v okviru državnega proračuna Republike Slovenije</w:t>
            </w:r>
            <w:r>
              <w:rPr>
                <w:rFonts w:cs="Arial"/>
                <w:sz w:val="20"/>
                <w:szCs w:val="20"/>
              </w:rPr>
              <w:t>.</w:t>
            </w:r>
          </w:p>
          <w:p w14:paraId="0CDF6494" w14:textId="77777777" w:rsidR="00A94F19" w:rsidRPr="00960AA9" w:rsidRDefault="00A94F19" w:rsidP="006000E2">
            <w:pPr>
              <w:pStyle w:val="Alineazaodstavkom"/>
              <w:spacing w:line="276" w:lineRule="auto"/>
              <w:ind w:left="0" w:firstLine="0"/>
              <w:rPr>
                <w:rFonts w:cs="Arial"/>
                <w:sz w:val="20"/>
                <w:szCs w:val="20"/>
              </w:rPr>
            </w:pPr>
          </w:p>
        </w:tc>
      </w:tr>
      <w:tr w:rsidR="000F3707" w:rsidRPr="00BD5E93" w14:paraId="1AD73B58" w14:textId="77777777" w:rsidTr="009A798F">
        <w:tc>
          <w:tcPr>
            <w:tcW w:w="9322" w:type="dxa"/>
          </w:tcPr>
          <w:p w14:paraId="4AC5A1A6" w14:textId="77777777" w:rsidR="000F3707" w:rsidRPr="00960AA9" w:rsidRDefault="000F3707" w:rsidP="00972E7C">
            <w:pPr>
              <w:pStyle w:val="Oddelek"/>
              <w:numPr>
                <w:ilvl w:val="0"/>
                <w:numId w:val="0"/>
              </w:numPr>
              <w:spacing w:before="0" w:after="0" w:line="260" w:lineRule="atLeast"/>
              <w:jc w:val="both"/>
              <w:rPr>
                <w:rFonts w:cs="Arial"/>
                <w:sz w:val="20"/>
                <w:szCs w:val="20"/>
              </w:rPr>
            </w:pPr>
            <w:r w:rsidRPr="00960AA9">
              <w:rPr>
                <w:rFonts w:cs="Arial"/>
                <w:sz w:val="20"/>
                <w:szCs w:val="20"/>
              </w:rPr>
              <w:t xml:space="preserve">5. PRIKAZ UREDITVE V DRUGIH PRAVNIH SISTEMIH IN PRILAGOJENOSTI PREDLAGANE </w:t>
            </w:r>
            <w:r w:rsidRPr="00960AA9">
              <w:rPr>
                <w:rFonts w:cs="Arial"/>
                <w:sz w:val="20"/>
                <w:szCs w:val="20"/>
              </w:rPr>
              <w:lastRenderedPageBreak/>
              <w:t>UREDITVE PRAVU EVROPSKE UNIJE</w:t>
            </w:r>
          </w:p>
        </w:tc>
      </w:tr>
      <w:tr w:rsidR="000F3707" w:rsidRPr="00BD5E93" w14:paraId="4FA45E41" w14:textId="77777777" w:rsidTr="009A798F">
        <w:tc>
          <w:tcPr>
            <w:tcW w:w="9322" w:type="dxa"/>
          </w:tcPr>
          <w:p w14:paraId="498753CD" w14:textId="77777777" w:rsidR="000F3707" w:rsidRPr="00960AA9" w:rsidRDefault="000F3707" w:rsidP="00C500F6">
            <w:pPr>
              <w:pStyle w:val="Alineazaodstavkom"/>
              <w:spacing w:beforeLines="60" w:before="144" w:afterLines="60" w:after="144" w:line="260" w:lineRule="atLeast"/>
              <w:ind w:left="0" w:firstLine="0"/>
              <w:rPr>
                <w:rFonts w:cs="Arial"/>
                <w:b/>
                <w:sz w:val="20"/>
                <w:szCs w:val="20"/>
              </w:rPr>
            </w:pPr>
            <w:r w:rsidRPr="00960AA9">
              <w:rPr>
                <w:b/>
                <w:iCs/>
                <w:sz w:val="20"/>
                <w:szCs w:val="20"/>
              </w:rPr>
              <w:lastRenderedPageBreak/>
              <w:t xml:space="preserve">5.1 </w:t>
            </w:r>
            <w:r w:rsidRPr="00960AA9">
              <w:rPr>
                <w:rFonts w:cs="Arial"/>
                <w:b/>
                <w:sz w:val="20"/>
                <w:szCs w:val="20"/>
              </w:rPr>
              <w:t xml:space="preserve">PRIKAZ UREDITVE V DRUGIH PRAVNIH SISTEMIH </w:t>
            </w:r>
          </w:p>
          <w:p w14:paraId="67A6C2AD" w14:textId="77777777" w:rsidR="00007DB3" w:rsidRDefault="00007DB3" w:rsidP="00972E7C">
            <w:pPr>
              <w:spacing w:line="260" w:lineRule="atLeast"/>
              <w:contextualSpacing/>
              <w:jc w:val="both"/>
              <w:rPr>
                <w:rFonts w:ascii="Arial" w:hAnsi="Arial" w:cs="Arial"/>
                <w:bCs/>
                <w:color w:val="000000"/>
                <w:sz w:val="20"/>
                <w:szCs w:val="20"/>
              </w:rPr>
            </w:pPr>
            <w:r>
              <w:rPr>
                <w:rFonts w:ascii="Arial" w:hAnsi="Arial" w:cs="Arial"/>
                <w:sz w:val="20"/>
                <w:szCs w:val="20"/>
              </w:rPr>
              <w:t xml:space="preserve">V </w:t>
            </w:r>
            <w:r w:rsidRPr="00007DB3">
              <w:rPr>
                <w:rFonts w:ascii="Arial" w:hAnsi="Arial" w:cs="Arial"/>
                <w:bCs/>
                <w:color w:val="000000"/>
                <w:sz w:val="20"/>
                <w:szCs w:val="20"/>
              </w:rPr>
              <w:t>tretjem odstavku 7. člena arbitražnega sporazuma je določeno, da pogodbenici v šestih mesecih po sprejetju razsodbe storita vse potrebno za njeno izvršitev, vključno s spremembo notranje zakonodaje, če je to potrebno.</w:t>
            </w:r>
          </w:p>
          <w:p w14:paraId="03875393" w14:textId="77777777" w:rsidR="00EF3DDF" w:rsidRDefault="00EF3DDF" w:rsidP="00972E7C">
            <w:pPr>
              <w:spacing w:line="260" w:lineRule="atLeast"/>
              <w:contextualSpacing/>
              <w:jc w:val="both"/>
              <w:rPr>
                <w:rFonts w:ascii="Arial" w:hAnsi="Arial" w:cs="Arial"/>
                <w:bCs/>
                <w:color w:val="000000"/>
                <w:sz w:val="20"/>
                <w:szCs w:val="20"/>
              </w:rPr>
            </w:pPr>
          </w:p>
          <w:p w14:paraId="799DD104" w14:textId="77777777" w:rsidR="004D37AD" w:rsidRPr="00EF3DDF" w:rsidRDefault="00775BBE" w:rsidP="00972E7C">
            <w:pPr>
              <w:spacing w:line="260" w:lineRule="atLeast"/>
              <w:contextualSpacing/>
              <w:jc w:val="both"/>
              <w:rPr>
                <w:rFonts w:ascii="Arial" w:hAnsi="Arial" w:cs="Arial"/>
                <w:color w:val="C00000"/>
                <w:sz w:val="20"/>
                <w:szCs w:val="20"/>
              </w:rPr>
            </w:pPr>
            <w:r>
              <w:rPr>
                <w:rFonts w:ascii="Arial" w:hAnsi="Arial" w:cs="Arial"/>
                <w:bCs/>
                <w:sz w:val="20"/>
                <w:szCs w:val="20"/>
              </w:rPr>
              <w:t>Ker gre za specifično urejanje področja (uveljavitev arbitražnega sporazuma)</w:t>
            </w:r>
            <w:r w:rsidR="00A74023">
              <w:rPr>
                <w:rFonts w:ascii="Arial" w:hAnsi="Arial" w:cs="Arial"/>
                <w:bCs/>
                <w:sz w:val="20"/>
                <w:szCs w:val="20"/>
              </w:rPr>
              <w:t>,</w:t>
            </w:r>
            <w:r>
              <w:rPr>
                <w:rFonts w:ascii="Arial" w:hAnsi="Arial" w:cs="Arial"/>
                <w:bCs/>
                <w:sz w:val="20"/>
                <w:szCs w:val="20"/>
              </w:rPr>
              <w:t xml:space="preserve"> </w:t>
            </w:r>
            <w:r w:rsidR="004D37AD" w:rsidRPr="00FD39F2">
              <w:rPr>
                <w:rFonts w:ascii="Arial" w:hAnsi="Arial" w:cs="Arial"/>
                <w:bCs/>
                <w:sz w:val="20"/>
                <w:szCs w:val="20"/>
              </w:rPr>
              <w:t>prikaz ureditve v drugih pravnih sistemih ni</w:t>
            </w:r>
            <w:r>
              <w:rPr>
                <w:rFonts w:ascii="Arial" w:hAnsi="Arial" w:cs="Arial"/>
                <w:bCs/>
                <w:sz w:val="20"/>
                <w:szCs w:val="20"/>
              </w:rPr>
              <w:t xml:space="preserve"> mogoč</w:t>
            </w:r>
            <w:r w:rsidR="004D37AD" w:rsidRPr="00FD39F2">
              <w:rPr>
                <w:rFonts w:ascii="Arial" w:hAnsi="Arial" w:cs="Arial"/>
                <w:bCs/>
                <w:sz w:val="20"/>
                <w:szCs w:val="20"/>
              </w:rPr>
              <w:t>.</w:t>
            </w:r>
          </w:p>
          <w:p w14:paraId="36688382" w14:textId="77777777" w:rsidR="00007DB3" w:rsidRPr="00007DB3" w:rsidRDefault="00007DB3" w:rsidP="00972E7C">
            <w:pPr>
              <w:spacing w:line="260" w:lineRule="atLeast"/>
              <w:contextualSpacing/>
              <w:jc w:val="both"/>
              <w:rPr>
                <w:rFonts w:ascii="Arial" w:hAnsi="Arial" w:cs="Arial"/>
                <w:sz w:val="20"/>
                <w:szCs w:val="20"/>
              </w:rPr>
            </w:pPr>
          </w:p>
          <w:p w14:paraId="6289F235" w14:textId="77777777" w:rsidR="000F3707" w:rsidRPr="00BD5E93" w:rsidRDefault="000F3707" w:rsidP="00972E7C">
            <w:pPr>
              <w:spacing w:line="260" w:lineRule="atLeast"/>
              <w:jc w:val="both"/>
              <w:rPr>
                <w:rFonts w:ascii="Arial" w:hAnsi="Arial" w:cs="Arial"/>
                <w:b/>
                <w:sz w:val="20"/>
                <w:szCs w:val="20"/>
              </w:rPr>
            </w:pPr>
            <w:r w:rsidRPr="00BD5E93">
              <w:rPr>
                <w:rFonts w:ascii="Arial" w:hAnsi="Arial" w:cs="Arial"/>
                <w:b/>
                <w:sz w:val="20"/>
                <w:szCs w:val="20"/>
              </w:rPr>
              <w:t xml:space="preserve">5.2 PRILAGOJENOSTI PREDLAGANE UREDITVE PRAVU EVROPSKE UNIJE </w:t>
            </w:r>
          </w:p>
          <w:p w14:paraId="611DCF3E" w14:textId="77777777" w:rsidR="000F3707" w:rsidRPr="00BD5E93" w:rsidRDefault="000F3707" w:rsidP="00972E7C">
            <w:pPr>
              <w:spacing w:line="260" w:lineRule="atLeast"/>
              <w:jc w:val="both"/>
              <w:rPr>
                <w:rFonts w:ascii="Arial" w:hAnsi="Arial" w:cs="Arial"/>
                <w:sz w:val="20"/>
                <w:szCs w:val="20"/>
              </w:rPr>
            </w:pPr>
            <w:r w:rsidRPr="00FD39F2">
              <w:rPr>
                <w:rFonts w:ascii="Arial" w:hAnsi="Arial" w:cs="Arial"/>
                <w:sz w:val="20"/>
                <w:szCs w:val="20"/>
              </w:rPr>
              <w:t xml:space="preserve">Predlog zakona </w:t>
            </w:r>
            <w:r w:rsidR="0098701B" w:rsidRPr="00FD39F2">
              <w:rPr>
                <w:rFonts w:ascii="Arial" w:hAnsi="Arial" w:cs="Arial"/>
                <w:sz w:val="20"/>
                <w:szCs w:val="20"/>
              </w:rPr>
              <w:t xml:space="preserve">ni predmet usklajevanja </w:t>
            </w:r>
            <w:r w:rsidRPr="00FD39F2">
              <w:rPr>
                <w:rFonts w:ascii="Arial" w:hAnsi="Arial" w:cs="Arial"/>
                <w:sz w:val="20"/>
                <w:szCs w:val="20"/>
              </w:rPr>
              <w:t>s pravnim redom Evropske unije</w:t>
            </w:r>
            <w:r w:rsidR="0098701B" w:rsidRPr="00FD39F2">
              <w:rPr>
                <w:rFonts w:ascii="Arial" w:hAnsi="Arial" w:cs="Arial"/>
                <w:sz w:val="20"/>
                <w:szCs w:val="20"/>
              </w:rPr>
              <w:t>.</w:t>
            </w:r>
          </w:p>
        </w:tc>
      </w:tr>
      <w:tr w:rsidR="000F3707" w:rsidRPr="00BD5E93" w14:paraId="55B76B25" w14:textId="77777777" w:rsidTr="009A798F">
        <w:tc>
          <w:tcPr>
            <w:tcW w:w="9322" w:type="dxa"/>
          </w:tcPr>
          <w:p w14:paraId="6FC0D08E" w14:textId="77777777" w:rsidR="000F3707" w:rsidRPr="00960AA9" w:rsidRDefault="000F3707" w:rsidP="00972E7C">
            <w:pPr>
              <w:pStyle w:val="Oddelek"/>
              <w:numPr>
                <w:ilvl w:val="0"/>
                <w:numId w:val="0"/>
              </w:numPr>
              <w:spacing w:before="0" w:after="0" w:line="260" w:lineRule="atLeast"/>
              <w:jc w:val="left"/>
              <w:rPr>
                <w:rFonts w:cs="Arial"/>
                <w:sz w:val="20"/>
                <w:szCs w:val="20"/>
              </w:rPr>
            </w:pPr>
            <w:r w:rsidRPr="00960AA9">
              <w:rPr>
                <w:rFonts w:cs="Arial"/>
                <w:sz w:val="20"/>
                <w:szCs w:val="20"/>
              </w:rPr>
              <w:t>6. PRESOJA POSLEDIC, KI JIH BO IMEL SPREJEM ZAKONA</w:t>
            </w:r>
          </w:p>
          <w:p w14:paraId="530DDBD5" w14:textId="77777777" w:rsidR="000F3707" w:rsidRPr="00960AA9" w:rsidRDefault="000F3707" w:rsidP="00972E7C">
            <w:pPr>
              <w:pStyle w:val="Oddelek"/>
              <w:numPr>
                <w:ilvl w:val="0"/>
                <w:numId w:val="0"/>
              </w:numPr>
              <w:spacing w:before="0" w:after="0" w:line="260" w:lineRule="atLeast"/>
              <w:jc w:val="left"/>
              <w:rPr>
                <w:rFonts w:cs="Arial"/>
                <w:sz w:val="20"/>
                <w:szCs w:val="20"/>
              </w:rPr>
            </w:pPr>
          </w:p>
        </w:tc>
      </w:tr>
      <w:tr w:rsidR="000F3707" w:rsidRPr="00BD5E93" w14:paraId="3CE886E8" w14:textId="77777777" w:rsidTr="00BD5D04">
        <w:tc>
          <w:tcPr>
            <w:tcW w:w="9322" w:type="dxa"/>
            <w:shd w:val="clear" w:color="auto" w:fill="auto"/>
          </w:tcPr>
          <w:p w14:paraId="78965270" w14:textId="77777777"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t xml:space="preserve">6.1 Presoja administrativnih posledic </w:t>
            </w:r>
          </w:p>
          <w:p w14:paraId="39E59763" w14:textId="77777777" w:rsidR="00DD7E49" w:rsidRPr="00960AA9" w:rsidRDefault="00DD7E49" w:rsidP="00972E7C">
            <w:pPr>
              <w:pStyle w:val="Odsek"/>
              <w:tabs>
                <w:tab w:val="clear" w:pos="720"/>
              </w:tabs>
              <w:spacing w:before="0" w:after="0" w:line="260" w:lineRule="atLeast"/>
              <w:jc w:val="both"/>
              <w:rPr>
                <w:rFonts w:cs="Arial"/>
                <w:b w:val="0"/>
                <w:sz w:val="20"/>
                <w:szCs w:val="20"/>
              </w:rPr>
            </w:pPr>
          </w:p>
          <w:p w14:paraId="37ED7ED1" w14:textId="4F216C66" w:rsidR="00BD5D04" w:rsidRPr="00960AA9" w:rsidRDefault="00997F01" w:rsidP="00972E7C">
            <w:pPr>
              <w:pStyle w:val="Odsek"/>
              <w:tabs>
                <w:tab w:val="clear" w:pos="720"/>
              </w:tabs>
              <w:spacing w:before="0" w:after="0" w:line="260" w:lineRule="atLeast"/>
              <w:jc w:val="both"/>
              <w:rPr>
                <w:rFonts w:cs="Arial"/>
                <w:b w:val="0"/>
                <w:sz w:val="20"/>
                <w:szCs w:val="20"/>
              </w:rPr>
            </w:pPr>
            <w:r>
              <w:rPr>
                <w:rFonts w:cs="Arial"/>
                <w:b w:val="0"/>
                <w:sz w:val="20"/>
                <w:szCs w:val="20"/>
              </w:rPr>
              <w:t>Z</w:t>
            </w:r>
            <w:r w:rsidR="00BD5D04" w:rsidRPr="00960AA9">
              <w:rPr>
                <w:rFonts w:cs="Arial"/>
                <w:b w:val="0"/>
                <w:sz w:val="20"/>
                <w:szCs w:val="20"/>
              </w:rPr>
              <w:t xml:space="preserve">akona </w:t>
            </w:r>
            <w:r>
              <w:rPr>
                <w:rFonts w:cs="Arial"/>
                <w:b w:val="0"/>
                <w:sz w:val="20"/>
                <w:szCs w:val="20"/>
              </w:rPr>
              <w:t>bo imel</w:t>
            </w:r>
            <w:r w:rsidRPr="00960AA9">
              <w:rPr>
                <w:rFonts w:cs="Arial"/>
                <w:b w:val="0"/>
                <w:sz w:val="20"/>
                <w:szCs w:val="20"/>
              </w:rPr>
              <w:t xml:space="preserve"> </w:t>
            </w:r>
            <w:r w:rsidR="00BD5D04" w:rsidRPr="00960AA9">
              <w:rPr>
                <w:rFonts w:cs="Arial"/>
                <w:b w:val="0"/>
                <w:sz w:val="20"/>
                <w:szCs w:val="20"/>
              </w:rPr>
              <w:t>administrativne posledice. V večini primerov gre za izvajanje nalog, ki so jih posamezni organi do sedaj že izvajali v okviru svojih pristojnosti</w:t>
            </w:r>
            <w:r>
              <w:rPr>
                <w:rFonts w:cs="Arial"/>
                <w:b w:val="0"/>
                <w:sz w:val="20"/>
                <w:szCs w:val="20"/>
              </w:rPr>
              <w:t>,</w:t>
            </w:r>
            <w:r w:rsidR="00BD5D04" w:rsidRPr="00960AA9">
              <w:rPr>
                <w:rFonts w:cs="Arial"/>
                <w:b w:val="0"/>
                <w:sz w:val="20"/>
                <w:szCs w:val="20"/>
              </w:rPr>
              <w:t xml:space="preserve"> in sicer izvrševanje pravic s področja socialne varnosti, izplačilo škode po </w:t>
            </w:r>
            <w:r w:rsidR="002E5098" w:rsidRPr="00960AA9">
              <w:rPr>
                <w:rFonts w:cs="Arial"/>
                <w:b w:val="0"/>
                <w:sz w:val="20"/>
                <w:szCs w:val="20"/>
              </w:rPr>
              <w:t>na</w:t>
            </w:r>
            <w:r w:rsidR="00BD5D04" w:rsidRPr="00960AA9">
              <w:rPr>
                <w:rFonts w:cs="Arial"/>
                <w:b w:val="0"/>
                <w:sz w:val="20"/>
                <w:szCs w:val="20"/>
              </w:rPr>
              <w:t xml:space="preserve">ravnih nesrečah za leto 2017, izplačilo ukrepov kmetijske politike za leto 2017, domneva gradbenega in uporabnega dovoljenja. Vse ostale določbe </w:t>
            </w:r>
            <w:r w:rsidR="002E5098" w:rsidRPr="00960AA9">
              <w:rPr>
                <w:rFonts w:cs="Arial"/>
                <w:b w:val="0"/>
                <w:sz w:val="20"/>
                <w:szCs w:val="20"/>
              </w:rPr>
              <w:t xml:space="preserve">predloga zakona </w:t>
            </w:r>
            <w:r w:rsidR="00BD5D04" w:rsidRPr="00960AA9">
              <w:rPr>
                <w:rFonts w:cs="Arial"/>
                <w:b w:val="0"/>
                <w:sz w:val="20"/>
                <w:szCs w:val="20"/>
              </w:rPr>
              <w:t xml:space="preserve">pa pomenijo za pristojne organe izvršitev sicer iste naloge, vendar so upravičenci do teh pravic upravičeni pod drugačnimi pogoji, kar bo terjalo spremenjen način </w:t>
            </w:r>
            <w:r w:rsidR="00D72D38" w:rsidRPr="00960AA9">
              <w:rPr>
                <w:rFonts w:cs="Arial"/>
                <w:b w:val="0"/>
                <w:sz w:val="20"/>
                <w:szCs w:val="20"/>
              </w:rPr>
              <w:t>izv</w:t>
            </w:r>
            <w:r>
              <w:rPr>
                <w:rFonts w:cs="Arial"/>
                <w:b w:val="0"/>
                <w:sz w:val="20"/>
                <w:szCs w:val="20"/>
              </w:rPr>
              <w:t>r</w:t>
            </w:r>
            <w:r w:rsidR="00D72D38" w:rsidRPr="00960AA9">
              <w:rPr>
                <w:rFonts w:cs="Arial"/>
                <w:b w:val="0"/>
                <w:sz w:val="20"/>
                <w:szCs w:val="20"/>
              </w:rPr>
              <w:t>ševanja</w:t>
            </w:r>
            <w:r w:rsidR="0070356D" w:rsidRPr="00960AA9">
              <w:rPr>
                <w:rFonts w:cs="Arial"/>
                <w:b w:val="0"/>
                <w:sz w:val="20"/>
                <w:szCs w:val="20"/>
              </w:rPr>
              <w:t xml:space="preserve"> nalog</w:t>
            </w:r>
            <w:r w:rsidR="00387C05" w:rsidRPr="00960AA9">
              <w:rPr>
                <w:rFonts w:cs="Arial"/>
                <w:b w:val="0"/>
                <w:sz w:val="20"/>
                <w:szCs w:val="20"/>
              </w:rPr>
              <w:t xml:space="preserve"> </w:t>
            </w:r>
            <w:r w:rsidR="00BD5D04" w:rsidRPr="00960AA9">
              <w:rPr>
                <w:rFonts w:cs="Arial"/>
                <w:b w:val="0"/>
                <w:sz w:val="20"/>
                <w:szCs w:val="20"/>
              </w:rPr>
              <w:t xml:space="preserve">ali pa gre v posameznih primerih za povsem nove naloge. Pravice </w:t>
            </w:r>
            <w:r>
              <w:rPr>
                <w:rFonts w:cs="Arial"/>
                <w:b w:val="0"/>
                <w:sz w:val="20"/>
                <w:szCs w:val="20"/>
              </w:rPr>
              <w:t>upravičencev</w:t>
            </w:r>
            <w:r w:rsidR="00BD5D04" w:rsidRPr="00960AA9">
              <w:rPr>
                <w:rFonts w:cs="Arial"/>
                <w:b w:val="0"/>
                <w:sz w:val="20"/>
                <w:szCs w:val="20"/>
              </w:rPr>
              <w:t>, ki se bodo uresničeval</w:t>
            </w:r>
            <w:r w:rsidR="00DD7E49" w:rsidRPr="00960AA9">
              <w:rPr>
                <w:rFonts w:cs="Arial"/>
                <w:b w:val="0"/>
                <w:sz w:val="20"/>
                <w:szCs w:val="20"/>
              </w:rPr>
              <w:t>e</w:t>
            </w:r>
            <w:r w:rsidR="00BD5D04" w:rsidRPr="00960AA9">
              <w:rPr>
                <w:rFonts w:cs="Arial"/>
                <w:b w:val="0"/>
                <w:sz w:val="20"/>
                <w:szCs w:val="20"/>
              </w:rPr>
              <w:t xml:space="preserve"> pod drugačnimi pogoji</w:t>
            </w:r>
            <w:r>
              <w:rPr>
                <w:rFonts w:cs="Arial"/>
                <w:b w:val="0"/>
                <w:sz w:val="20"/>
                <w:szCs w:val="20"/>
              </w:rPr>
              <w:t>,</w:t>
            </w:r>
            <w:r w:rsidR="00BD5D04" w:rsidRPr="00960AA9">
              <w:rPr>
                <w:rFonts w:cs="Arial"/>
                <w:b w:val="0"/>
                <w:sz w:val="20"/>
                <w:szCs w:val="20"/>
              </w:rPr>
              <w:t xml:space="preserve"> so določbe glede kmetijskih zemljišč, zakupne pogodbe Sklada</w:t>
            </w:r>
            <w:r w:rsidR="00387C05" w:rsidRPr="00960AA9">
              <w:rPr>
                <w:rFonts w:cs="Arial"/>
                <w:b w:val="0"/>
                <w:sz w:val="20"/>
                <w:szCs w:val="20"/>
              </w:rPr>
              <w:t xml:space="preserve"> kmetijskih zemljišč in gozdov Republike Slovenije</w:t>
            </w:r>
            <w:r w:rsidR="00BD5D04" w:rsidRPr="00960AA9">
              <w:rPr>
                <w:rFonts w:cs="Arial"/>
                <w:b w:val="0"/>
                <w:sz w:val="20"/>
                <w:szCs w:val="20"/>
              </w:rPr>
              <w:t>, stavbna pravica na kmetijskih zemljiščih</w:t>
            </w:r>
            <w:r w:rsidR="00BD5D04" w:rsidRPr="009948F7">
              <w:rPr>
                <w:rFonts w:cs="Arial"/>
                <w:b w:val="0"/>
                <w:sz w:val="20"/>
                <w:szCs w:val="20"/>
              </w:rPr>
              <w:t xml:space="preserve">, </w:t>
            </w:r>
            <w:r w:rsidR="008E051D" w:rsidRPr="009948F7">
              <w:rPr>
                <w:rFonts w:cs="Arial"/>
                <w:b w:val="0"/>
                <w:sz w:val="20"/>
                <w:szCs w:val="20"/>
              </w:rPr>
              <w:t>nadomestilo zaradi zmanjšanega obsega vračila trošarine</w:t>
            </w:r>
            <w:r w:rsidR="00BD5D04" w:rsidRPr="009948F7">
              <w:rPr>
                <w:rFonts w:cs="Arial"/>
                <w:b w:val="0"/>
                <w:sz w:val="20"/>
                <w:szCs w:val="20"/>
              </w:rPr>
              <w:t>. Nove naloge pa predstavljajo: nadomest</w:t>
            </w:r>
            <w:r w:rsidR="00BD5D04" w:rsidRPr="00960AA9">
              <w:rPr>
                <w:rFonts w:cs="Arial"/>
                <w:b w:val="0"/>
                <w:sz w:val="20"/>
                <w:szCs w:val="20"/>
              </w:rPr>
              <w:t xml:space="preserve">ilo zaradi izjemnih okoliščin, nadomestilo za materialno škodo na ribolovnem orodju oziroma plovilu, finančna pomoč pri </w:t>
            </w:r>
            <w:r>
              <w:rPr>
                <w:rFonts w:cs="Arial"/>
                <w:b w:val="0"/>
                <w:sz w:val="20"/>
                <w:szCs w:val="20"/>
              </w:rPr>
              <w:t>nakupu nepremičnine v Republiki Sloveniji</w:t>
            </w:r>
            <w:r w:rsidR="00BD5D04" w:rsidRPr="00960AA9">
              <w:rPr>
                <w:rFonts w:cs="Arial"/>
                <w:b w:val="0"/>
                <w:sz w:val="20"/>
                <w:szCs w:val="20"/>
              </w:rPr>
              <w:t xml:space="preserve">, pravica do </w:t>
            </w:r>
            <w:r>
              <w:rPr>
                <w:rFonts w:cs="Arial"/>
                <w:b w:val="0"/>
                <w:sz w:val="20"/>
                <w:szCs w:val="20"/>
              </w:rPr>
              <w:t xml:space="preserve">brezplačnega </w:t>
            </w:r>
            <w:r w:rsidR="00BD5D04" w:rsidRPr="00960AA9">
              <w:rPr>
                <w:rFonts w:cs="Arial"/>
                <w:b w:val="0"/>
                <w:sz w:val="20"/>
                <w:szCs w:val="20"/>
              </w:rPr>
              <w:t>pravnega svetovanja in pravnega zastopanja v postopkih ureditve lastninskopravnih razmerij na nepremičninah, p</w:t>
            </w:r>
            <w:r w:rsidR="00873254" w:rsidRPr="00960AA9">
              <w:rPr>
                <w:rFonts w:cs="Arial"/>
                <w:b w:val="0"/>
                <w:sz w:val="20"/>
                <w:szCs w:val="20"/>
              </w:rPr>
              <w:t>o</w:t>
            </w:r>
            <w:r w:rsidR="00BD5D04" w:rsidRPr="00960AA9">
              <w:rPr>
                <w:rFonts w:cs="Arial"/>
                <w:b w:val="0"/>
                <w:sz w:val="20"/>
                <w:szCs w:val="20"/>
              </w:rPr>
              <w:t>vračilo stroškov</w:t>
            </w:r>
            <w:r>
              <w:rPr>
                <w:rFonts w:cs="Arial"/>
                <w:b w:val="0"/>
                <w:sz w:val="20"/>
                <w:szCs w:val="20"/>
              </w:rPr>
              <w:t>,</w:t>
            </w:r>
            <w:r w:rsidR="00BD5D04" w:rsidRPr="00960AA9">
              <w:rPr>
                <w:rFonts w:cs="Arial"/>
                <w:b w:val="0"/>
                <w:sz w:val="20"/>
                <w:szCs w:val="20"/>
              </w:rPr>
              <w:t xml:space="preserve"> nastalih zaradi razsodbe, pravna pomoč ribičem.</w:t>
            </w:r>
          </w:p>
          <w:p w14:paraId="2D26E734" w14:textId="77777777" w:rsidR="00BD5D04" w:rsidRPr="00960AA9" w:rsidRDefault="00BD5D04" w:rsidP="00972E7C">
            <w:pPr>
              <w:pStyle w:val="Odsek"/>
              <w:tabs>
                <w:tab w:val="clear" w:pos="720"/>
              </w:tabs>
              <w:spacing w:before="0" w:after="0" w:line="260" w:lineRule="atLeast"/>
              <w:jc w:val="both"/>
              <w:rPr>
                <w:rFonts w:cs="Arial"/>
                <w:b w:val="0"/>
                <w:sz w:val="20"/>
                <w:szCs w:val="20"/>
              </w:rPr>
            </w:pPr>
          </w:p>
          <w:p w14:paraId="4880701C" w14:textId="0A30EDBB" w:rsidR="00BD5D04" w:rsidRPr="00960AA9" w:rsidRDefault="00BD5D04" w:rsidP="00972E7C">
            <w:pPr>
              <w:pStyle w:val="Odsek"/>
              <w:tabs>
                <w:tab w:val="clear" w:pos="720"/>
              </w:tabs>
              <w:spacing w:before="0" w:after="0" w:line="260" w:lineRule="atLeast"/>
              <w:jc w:val="both"/>
              <w:rPr>
                <w:rFonts w:cs="Arial"/>
                <w:b w:val="0"/>
                <w:sz w:val="20"/>
                <w:szCs w:val="20"/>
              </w:rPr>
            </w:pPr>
            <w:r w:rsidRPr="00960AA9">
              <w:rPr>
                <w:rFonts w:cs="Arial"/>
                <w:b w:val="0"/>
                <w:sz w:val="20"/>
                <w:szCs w:val="20"/>
              </w:rPr>
              <w:t>Več</w:t>
            </w:r>
            <w:r w:rsidR="0070356D" w:rsidRPr="00960AA9">
              <w:rPr>
                <w:rFonts w:cs="Arial"/>
                <w:b w:val="0"/>
                <w:sz w:val="20"/>
                <w:szCs w:val="20"/>
              </w:rPr>
              <w:t>ina nalog, ki se bodo izvrševale</w:t>
            </w:r>
            <w:r w:rsidRPr="00960AA9">
              <w:rPr>
                <w:rFonts w:cs="Arial"/>
                <w:b w:val="0"/>
                <w:sz w:val="20"/>
                <w:szCs w:val="20"/>
              </w:rPr>
              <w:t xml:space="preserve"> drugače ali </w:t>
            </w:r>
            <w:r w:rsidR="00827977" w:rsidRPr="00960AA9">
              <w:rPr>
                <w:rFonts w:cs="Arial"/>
                <w:b w:val="0"/>
                <w:sz w:val="20"/>
                <w:szCs w:val="20"/>
              </w:rPr>
              <w:t xml:space="preserve">pa gre za </w:t>
            </w:r>
            <w:r w:rsidRPr="00960AA9">
              <w:rPr>
                <w:rFonts w:cs="Arial"/>
                <w:b w:val="0"/>
                <w:sz w:val="20"/>
                <w:szCs w:val="20"/>
              </w:rPr>
              <w:t>nove naloge</w:t>
            </w:r>
            <w:r w:rsidR="00827977" w:rsidRPr="00960AA9">
              <w:rPr>
                <w:rFonts w:cs="Arial"/>
                <w:b w:val="0"/>
                <w:sz w:val="20"/>
                <w:szCs w:val="20"/>
              </w:rPr>
              <w:t xml:space="preserve">, </w:t>
            </w:r>
            <w:r w:rsidRPr="00960AA9">
              <w:rPr>
                <w:rFonts w:cs="Arial"/>
                <w:b w:val="0"/>
                <w:sz w:val="20"/>
                <w:szCs w:val="20"/>
              </w:rPr>
              <w:t>ne bo predstavljal</w:t>
            </w:r>
            <w:r w:rsidR="00997F01">
              <w:rPr>
                <w:rFonts w:cs="Arial"/>
                <w:b w:val="0"/>
                <w:sz w:val="20"/>
                <w:szCs w:val="20"/>
              </w:rPr>
              <w:t>a</w:t>
            </w:r>
            <w:r w:rsidRPr="00960AA9">
              <w:rPr>
                <w:rFonts w:cs="Arial"/>
                <w:b w:val="0"/>
                <w:sz w:val="20"/>
                <w:szCs w:val="20"/>
              </w:rPr>
              <w:t xml:space="preserve"> večjega obsega dela pristojnih organov, ker bodo </w:t>
            </w:r>
            <w:r w:rsidR="00997F01">
              <w:rPr>
                <w:rFonts w:cs="Arial"/>
                <w:b w:val="0"/>
                <w:sz w:val="20"/>
                <w:szCs w:val="20"/>
              </w:rPr>
              <w:t>upravičenci</w:t>
            </w:r>
            <w:r w:rsidRPr="00960AA9">
              <w:rPr>
                <w:rFonts w:cs="Arial"/>
                <w:b w:val="0"/>
                <w:sz w:val="20"/>
                <w:szCs w:val="20"/>
              </w:rPr>
              <w:t xml:space="preserve"> večino pravic izčrpali z enkratnim dejanjem. Tudi število </w:t>
            </w:r>
            <w:r w:rsidR="00827977" w:rsidRPr="00960AA9">
              <w:rPr>
                <w:rFonts w:cs="Arial"/>
                <w:b w:val="0"/>
                <w:sz w:val="20"/>
                <w:szCs w:val="20"/>
              </w:rPr>
              <w:t>upravičencev</w:t>
            </w:r>
            <w:r w:rsidRPr="00960AA9">
              <w:rPr>
                <w:rFonts w:cs="Arial"/>
                <w:b w:val="0"/>
                <w:sz w:val="20"/>
                <w:szCs w:val="20"/>
              </w:rPr>
              <w:t xml:space="preserve"> je </w:t>
            </w:r>
            <w:r w:rsidR="00997F01">
              <w:rPr>
                <w:rFonts w:cs="Arial"/>
                <w:b w:val="0"/>
                <w:sz w:val="20"/>
                <w:szCs w:val="20"/>
              </w:rPr>
              <w:t>o</w:t>
            </w:r>
            <w:r w:rsidRPr="00960AA9">
              <w:rPr>
                <w:rFonts w:cs="Arial"/>
                <w:b w:val="0"/>
                <w:sz w:val="20"/>
                <w:szCs w:val="20"/>
              </w:rPr>
              <w:t>mej</w:t>
            </w:r>
            <w:r w:rsidR="00997F01">
              <w:rPr>
                <w:rFonts w:cs="Arial"/>
                <w:b w:val="0"/>
                <w:sz w:val="20"/>
                <w:szCs w:val="20"/>
              </w:rPr>
              <w:t>e</w:t>
            </w:r>
            <w:r w:rsidRPr="00960AA9">
              <w:rPr>
                <w:rFonts w:cs="Arial"/>
                <w:b w:val="0"/>
                <w:sz w:val="20"/>
                <w:szCs w:val="20"/>
              </w:rPr>
              <w:t xml:space="preserve">no in organom že znano. </w:t>
            </w:r>
          </w:p>
          <w:p w14:paraId="0259C12F" w14:textId="77777777" w:rsidR="00BD5D04" w:rsidRPr="00960AA9" w:rsidRDefault="00BD5D04" w:rsidP="00972E7C">
            <w:pPr>
              <w:pStyle w:val="Odsek"/>
              <w:tabs>
                <w:tab w:val="clear" w:pos="720"/>
              </w:tabs>
              <w:spacing w:before="0" w:after="0" w:line="260" w:lineRule="atLeast"/>
              <w:jc w:val="both"/>
              <w:rPr>
                <w:rFonts w:cs="Arial"/>
                <w:b w:val="0"/>
                <w:sz w:val="20"/>
                <w:szCs w:val="20"/>
              </w:rPr>
            </w:pPr>
          </w:p>
          <w:p w14:paraId="4854E7D7" w14:textId="35491585" w:rsidR="00BD5D04" w:rsidRPr="00960AA9" w:rsidRDefault="00BD5D04" w:rsidP="00972E7C">
            <w:pPr>
              <w:pStyle w:val="Odsek"/>
              <w:tabs>
                <w:tab w:val="clear" w:pos="720"/>
              </w:tabs>
              <w:spacing w:before="0" w:after="0" w:line="260" w:lineRule="atLeast"/>
              <w:jc w:val="both"/>
              <w:rPr>
                <w:rFonts w:cs="Arial"/>
                <w:b w:val="0"/>
                <w:sz w:val="20"/>
                <w:szCs w:val="20"/>
              </w:rPr>
            </w:pPr>
            <w:r w:rsidRPr="00960AA9">
              <w:rPr>
                <w:rFonts w:cs="Arial"/>
                <w:b w:val="0"/>
                <w:sz w:val="20"/>
                <w:szCs w:val="20"/>
              </w:rPr>
              <w:t xml:space="preserve">Kljub znanemu številu </w:t>
            </w:r>
            <w:r w:rsidR="00997F01">
              <w:rPr>
                <w:rFonts w:cs="Arial"/>
                <w:b w:val="0"/>
                <w:sz w:val="20"/>
                <w:szCs w:val="20"/>
              </w:rPr>
              <w:t>upravičencev</w:t>
            </w:r>
            <w:r w:rsidRPr="00960AA9">
              <w:rPr>
                <w:rFonts w:cs="Arial"/>
                <w:b w:val="0"/>
                <w:sz w:val="20"/>
                <w:szCs w:val="20"/>
              </w:rPr>
              <w:t xml:space="preserve"> pa bo </w:t>
            </w:r>
            <w:r w:rsidR="00997F01" w:rsidRPr="00960AA9">
              <w:rPr>
                <w:rFonts w:cs="Arial"/>
                <w:b w:val="0"/>
                <w:sz w:val="20"/>
                <w:szCs w:val="20"/>
              </w:rPr>
              <w:t xml:space="preserve">izvrševanje novih nalog lahko predstavljalo </w:t>
            </w:r>
            <w:r w:rsidRPr="00960AA9">
              <w:rPr>
                <w:rFonts w:cs="Arial"/>
                <w:b w:val="0"/>
                <w:sz w:val="20"/>
                <w:szCs w:val="20"/>
              </w:rPr>
              <w:t xml:space="preserve">nekoliko večji obseg  </w:t>
            </w:r>
            <w:r w:rsidR="003209A5">
              <w:rPr>
                <w:rFonts w:cs="Arial"/>
                <w:b w:val="0"/>
                <w:sz w:val="20"/>
                <w:szCs w:val="20"/>
              </w:rPr>
              <w:t xml:space="preserve">dela, </w:t>
            </w:r>
            <w:r w:rsidRPr="00960AA9">
              <w:rPr>
                <w:rFonts w:cs="Arial"/>
                <w:b w:val="0"/>
                <w:sz w:val="20"/>
                <w:szCs w:val="20"/>
              </w:rPr>
              <w:t xml:space="preserve">in sicer nadomestilo za materialno škodo na ribolovnem orodju oziroma plovilu, finančna pomoč pri </w:t>
            </w:r>
            <w:r w:rsidR="002848EC">
              <w:rPr>
                <w:rFonts w:cs="Arial"/>
                <w:b w:val="0"/>
                <w:sz w:val="20"/>
                <w:szCs w:val="20"/>
              </w:rPr>
              <w:t>nakupu nepremičnine v Republiki Sloveniji</w:t>
            </w:r>
            <w:r w:rsidRPr="00960AA9">
              <w:rPr>
                <w:rFonts w:cs="Arial"/>
                <w:b w:val="0"/>
                <w:sz w:val="20"/>
                <w:szCs w:val="20"/>
              </w:rPr>
              <w:t xml:space="preserve">, pravica do </w:t>
            </w:r>
            <w:r w:rsidR="003209A5">
              <w:rPr>
                <w:rFonts w:cs="Arial"/>
                <w:b w:val="0"/>
                <w:sz w:val="20"/>
                <w:szCs w:val="20"/>
              </w:rPr>
              <w:t xml:space="preserve">brezplačnega </w:t>
            </w:r>
            <w:r w:rsidRPr="00960AA9">
              <w:rPr>
                <w:rFonts w:cs="Arial"/>
                <w:b w:val="0"/>
                <w:sz w:val="20"/>
                <w:szCs w:val="20"/>
              </w:rPr>
              <w:t>pravnega svetovanja in pravnega zastopanja v postopkih ureditve lastninskopravnih razmerij na nepremičninah, povračilo stroškov nastalih zaradi razsodbe, pravna pomoč ribičem</w:t>
            </w:r>
            <w:r w:rsidR="002848EC">
              <w:rPr>
                <w:rFonts w:cs="Arial"/>
                <w:b w:val="0"/>
                <w:sz w:val="20"/>
                <w:szCs w:val="20"/>
              </w:rPr>
              <w:t xml:space="preserve"> in</w:t>
            </w:r>
            <w:r w:rsidRPr="00960AA9">
              <w:rPr>
                <w:rFonts w:cs="Arial"/>
                <w:b w:val="0"/>
                <w:sz w:val="20"/>
                <w:szCs w:val="20"/>
              </w:rPr>
              <w:t xml:space="preserve"> tudi določba glede kmetijskih zemljišč.</w:t>
            </w:r>
          </w:p>
          <w:p w14:paraId="7C4EECAF" w14:textId="77777777" w:rsidR="00BD5D04" w:rsidRPr="00960AA9" w:rsidRDefault="00BD5D04" w:rsidP="00972E7C">
            <w:pPr>
              <w:pStyle w:val="Odsek"/>
              <w:tabs>
                <w:tab w:val="clear" w:pos="720"/>
              </w:tabs>
              <w:spacing w:before="0" w:after="0" w:line="260" w:lineRule="atLeast"/>
              <w:jc w:val="both"/>
              <w:rPr>
                <w:rFonts w:cs="Arial"/>
                <w:b w:val="0"/>
                <w:sz w:val="20"/>
                <w:szCs w:val="20"/>
              </w:rPr>
            </w:pPr>
          </w:p>
          <w:p w14:paraId="7ADAF4A6" w14:textId="46019E12" w:rsidR="00BD5D04" w:rsidRPr="00960AA9" w:rsidRDefault="00BD5D04" w:rsidP="002848EC">
            <w:pPr>
              <w:pStyle w:val="Odsek"/>
              <w:tabs>
                <w:tab w:val="clear" w:pos="720"/>
              </w:tabs>
              <w:spacing w:before="0" w:after="0" w:line="260" w:lineRule="atLeast"/>
              <w:jc w:val="both"/>
              <w:rPr>
                <w:rFonts w:cs="Arial"/>
                <w:b w:val="0"/>
                <w:sz w:val="20"/>
                <w:szCs w:val="20"/>
              </w:rPr>
            </w:pPr>
            <w:r w:rsidRPr="00960AA9">
              <w:rPr>
                <w:rFonts w:cs="Arial"/>
                <w:b w:val="0"/>
                <w:sz w:val="20"/>
                <w:szCs w:val="20"/>
              </w:rPr>
              <w:t>Za upravne enote predstavljata novi nalogi: sprejem vloge upravičencev za povračilo stroškov</w:t>
            </w:r>
            <w:r w:rsidR="002848EC">
              <w:rPr>
                <w:rFonts w:cs="Arial"/>
                <w:b w:val="0"/>
                <w:sz w:val="20"/>
                <w:szCs w:val="20"/>
              </w:rPr>
              <w:t>,</w:t>
            </w:r>
            <w:r w:rsidRPr="00960AA9">
              <w:rPr>
                <w:rFonts w:cs="Arial"/>
                <w:b w:val="0"/>
                <w:sz w:val="20"/>
                <w:szCs w:val="20"/>
              </w:rPr>
              <w:t xml:space="preserve"> nastalih v zvezi z razsodbo</w:t>
            </w:r>
            <w:r w:rsidR="002848EC">
              <w:rPr>
                <w:rFonts w:cs="Arial"/>
                <w:b w:val="0"/>
                <w:sz w:val="20"/>
                <w:szCs w:val="20"/>
              </w:rPr>
              <w:t>,</w:t>
            </w:r>
            <w:r w:rsidRPr="00960AA9">
              <w:rPr>
                <w:rFonts w:cs="Arial"/>
                <w:b w:val="0"/>
                <w:sz w:val="20"/>
                <w:szCs w:val="20"/>
              </w:rPr>
              <w:t xml:space="preserve"> in vodenje seznama nakupov in zakupov zemljišč po nosilcih kmetij iz </w:t>
            </w:r>
            <w:r w:rsidR="002848EC">
              <w:rPr>
                <w:rFonts w:cs="Arial"/>
                <w:b w:val="0"/>
                <w:sz w:val="20"/>
                <w:szCs w:val="20"/>
              </w:rPr>
              <w:t>njihove</w:t>
            </w:r>
            <w:r w:rsidR="002848EC" w:rsidRPr="00960AA9">
              <w:rPr>
                <w:rFonts w:cs="Arial"/>
                <w:b w:val="0"/>
                <w:sz w:val="20"/>
                <w:szCs w:val="20"/>
              </w:rPr>
              <w:t xml:space="preserve"> </w:t>
            </w:r>
            <w:r w:rsidRPr="00960AA9">
              <w:rPr>
                <w:rFonts w:cs="Arial"/>
                <w:b w:val="0"/>
                <w:sz w:val="20"/>
                <w:szCs w:val="20"/>
              </w:rPr>
              <w:t>pristojnosti, z namenom spremljanja skupne površine kupljenih in zakupljenih površin kmetijskih zemljišč po posameznem nosilcu kmetije.</w:t>
            </w:r>
          </w:p>
        </w:tc>
      </w:tr>
      <w:tr w:rsidR="000F3707" w:rsidRPr="00BD5E93" w14:paraId="0206AD52" w14:textId="77777777" w:rsidTr="00BD5D04">
        <w:tc>
          <w:tcPr>
            <w:tcW w:w="9322" w:type="dxa"/>
            <w:shd w:val="clear" w:color="auto" w:fill="auto"/>
          </w:tcPr>
          <w:p w14:paraId="3F8C3CD6" w14:textId="77777777" w:rsidR="000F3707" w:rsidRPr="00960AA9" w:rsidRDefault="000F3707" w:rsidP="00972E7C">
            <w:pPr>
              <w:pStyle w:val="rkovnatokazaodstavkom"/>
              <w:numPr>
                <w:ilvl w:val="0"/>
                <w:numId w:val="0"/>
              </w:numPr>
              <w:spacing w:line="260" w:lineRule="atLeast"/>
              <w:rPr>
                <w:rFonts w:cs="Arial"/>
              </w:rPr>
            </w:pPr>
          </w:p>
        </w:tc>
      </w:tr>
      <w:tr w:rsidR="000F3707" w:rsidRPr="00BD5E93" w14:paraId="402006D8" w14:textId="77777777" w:rsidTr="009A798F">
        <w:tc>
          <w:tcPr>
            <w:tcW w:w="9322" w:type="dxa"/>
          </w:tcPr>
          <w:p w14:paraId="5533D284" w14:textId="77777777"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t>6.2 Presoja posledic za okolje, vključno s prostorskimi in varstvenimi vidiki:</w:t>
            </w:r>
          </w:p>
        </w:tc>
      </w:tr>
      <w:tr w:rsidR="000F3707" w:rsidRPr="00BD5E93" w14:paraId="06765EE4" w14:textId="77777777" w:rsidTr="009A798F">
        <w:tc>
          <w:tcPr>
            <w:tcW w:w="9322" w:type="dxa"/>
          </w:tcPr>
          <w:p w14:paraId="27B364BC" w14:textId="77777777" w:rsidR="000F3707" w:rsidRPr="00960AA9" w:rsidRDefault="000F3707" w:rsidP="00972E7C">
            <w:pPr>
              <w:pStyle w:val="Alineazatoko"/>
              <w:spacing w:line="260" w:lineRule="atLeast"/>
              <w:ind w:left="0" w:firstLine="0"/>
              <w:rPr>
                <w:rFonts w:cs="Arial"/>
                <w:sz w:val="20"/>
                <w:szCs w:val="20"/>
              </w:rPr>
            </w:pPr>
          </w:p>
          <w:p w14:paraId="282C5917" w14:textId="77777777" w:rsidR="000F3707" w:rsidRPr="00960AA9" w:rsidRDefault="000F3707" w:rsidP="00972E7C">
            <w:pPr>
              <w:pStyle w:val="Alineazatoko"/>
              <w:spacing w:line="260" w:lineRule="atLeast"/>
              <w:ind w:left="0" w:firstLine="0"/>
              <w:rPr>
                <w:rFonts w:cs="Arial"/>
                <w:sz w:val="20"/>
                <w:szCs w:val="20"/>
              </w:rPr>
            </w:pPr>
            <w:r w:rsidRPr="00960AA9">
              <w:rPr>
                <w:sz w:val="20"/>
                <w:szCs w:val="20"/>
              </w:rPr>
              <w:t xml:space="preserve">Predlog zakona nima </w:t>
            </w:r>
            <w:r w:rsidRPr="00960AA9">
              <w:rPr>
                <w:rFonts w:cs="Arial"/>
                <w:sz w:val="20"/>
                <w:szCs w:val="20"/>
              </w:rPr>
              <w:t>posledic za okolje.</w:t>
            </w:r>
          </w:p>
          <w:p w14:paraId="48628432" w14:textId="77777777" w:rsidR="000F3707" w:rsidRPr="00960AA9" w:rsidRDefault="000F3707" w:rsidP="00972E7C">
            <w:pPr>
              <w:pStyle w:val="Alineazatoko"/>
              <w:spacing w:line="260" w:lineRule="atLeast"/>
              <w:ind w:left="0" w:firstLine="0"/>
              <w:rPr>
                <w:rFonts w:cs="Arial"/>
                <w:sz w:val="20"/>
                <w:szCs w:val="20"/>
              </w:rPr>
            </w:pPr>
          </w:p>
        </w:tc>
      </w:tr>
      <w:tr w:rsidR="000F3707" w:rsidRPr="00BD5E93" w14:paraId="05E2331C" w14:textId="77777777" w:rsidTr="009A798F">
        <w:tc>
          <w:tcPr>
            <w:tcW w:w="9322" w:type="dxa"/>
          </w:tcPr>
          <w:p w14:paraId="0622F373" w14:textId="77777777"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t>6.3 Presoja posledic za gospodarstvo:</w:t>
            </w:r>
          </w:p>
        </w:tc>
      </w:tr>
      <w:tr w:rsidR="000F3707" w:rsidRPr="00BD5E93" w14:paraId="5C136B44" w14:textId="77777777" w:rsidTr="009A798F">
        <w:tc>
          <w:tcPr>
            <w:tcW w:w="9322" w:type="dxa"/>
          </w:tcPr>
          <w:p w14:paraId="51CF72B7" w14:textId="77777777" w:rsidR="000F3707" w:rsidRPr="00960AA9" w:rsidRDefault="000F3707" w:rsidP="00972E7C">
            <w:pPr>
              <w:pStyle w:val="Alineazatoko"/>
              <w:spacing w:line="260" w:lineRule="atLeast"/>
              <w:ind w:left="0" w:firstLine="0"/>
              <w:rPr>
                <w:rFonts w:cs="Arial"/>
                <w:sz w:val="20"/>
                <w:szCs w:val="20"/>
              </w:rPr>
            </w:pPr>
          </w:p>
          <w:p w14:paraId="1E70C381" w14:textId="77777777" w:rsidR="000F3707" w:rsidRPr="00960AA9" w:rsidRDefault="000F3707" w:rsidP="00972E7C">
            <w:pPr>
              <w:pStyle w:val="Alineazatoko"/>
              <w:spacing w:line="260" w:lineRule="atLeast"/>
              <w:ind w:left="0" w:firstLine="0"/>
              <w:rPr>
                <w:sz w:val="20"/>
                <w:szCs w:val="20"/>
              </w:rPr>
            </w:pPr>
            <w:r w:rsidRPr="00960AA9">
              <w:rPr>
                <w:sz w:val="20"/>
                <w:szCs w:val="20"/>
              </w:rPr>
              <w:lastRenderedPageBreak/>
              <w:t>Predlog zakona ne bo imel učinkov za gospodarstvo.</w:t>
            </w:r>
          </w:p>
          <w:p w14:paraId="6708EA5A" w14:textId="77777777" w:rsidR="000F3707" w:rsidRPr="00960AA9" w:rsidRDefault="000F3707" w:rsidP="00972E7C">
            <w:pPr>
              <w:pStyle w:val="Alineazatoko"/>
              <w:spacing w:line="260" w:lineRule="atLeast"/>
              <w:ind w:left="0" w:firstLine="0"/>
              <w:rPr>
                <w:rFonts w:cs="Arial"/>
                <w:sz w:val="20"/>
                <w:szCs w:val="20"/>
              </w:rPr>
            </w:pPr>
          </w:p>
        </w:tc>
      </w:tr>
      <w:tr w:rsidR="000F3707" w:rsidRPr="00BD5E93" w14:paraId="688B4856" w14:textId="77777777" w:rsidTr="00827977">
        <w:tc>
          <w:tcPr>
            <w:tcW w:w="9322" w:type="dxa"/>
            <w:shd w:val="clear" w:color="auto" w:fill="auto"/>
          </w:tcPr>
          <w:p w14:paraId="7006F11B" w14:textId="77777777"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lastRenderedPageBreak/>
              <w:t>6.4 Presoja posledic za socialno področje:</w:t>
            </w:r>
          </w:p>
          <w:p w14:paraId="555C9E1B" w14:textId="77777777" w:rsidR="007C44CA" w:rsidRPr="00960AA9" w:rsidRDefault="007C44CA" w:rsidP="00972E7C">
            <w:pPr>
              <w:pStyle w:val="Odsek"/>
              <w:tabs>
                <w:tab w:val="clear" w:pos="720"/>
              </w:tabs>
              <w:spacing w:before="0" w:after="0" w:line="260" w:lineRule="atLeast"/>
              <w:jc w:val="left"/>
              <w:rPr>
                <w:rFonts w:cs="Arial"/>
                <w:sz w:val="20"/>
                <w:szCs w:val="20"/>
              </w:rPr>
            </w:pPr>
          </w:p>
          <w:p w14:paraId="5D2A510A" w14:textId="672A67C0" w:rsidR="00ED6743" w:rsidRPr="00960AA9" w:rsidRDefault="00480F07" w:rsidP="00972E7C">
            <w:pPr>
              <w:pStyle w:val="Odsek"/>
              <w:tabs>
                <w:tab w:val="clear" w:pos="720"/>
              </w:tabs>
              <w:spacing w:before="0" w:after="0" w:line="260" w:lineRule="atLeast"/>
              <w:jc w:val="both"/>
              <w:rPr>
                <w:rFonts w:cs="Arial"/>
                <w:b w:val="0"/>
                <w:sz w:val="20"/>
                <w:szCs w:val="20"/>
              </w:rPr>
            </w:pPr>
            <w:r w:rsidRPr="00960AA9">
              <w:rPr>
                <w:rFonts w:cs="Arial"/>
                <w:b w:val="0"/>
                <w:sz w:val="20"/>
                <w:szCs w:val="20"/>
              </w:rPr>
              <w:t xml:space="preserve">Za državljane Republike Slovenije, ki so imeli 28. junija 2017 prijavljeno stalno prebivališče ali so dejansko prebivali na ozemlju, ki na podlagi razsodbe </w:t>
            </w:r>
            <w:r w:rsidR="0005414B">
              <w:rPr>
                <w:rFonts w:cs="Arial"/>
                <w:b w:val="0"/>
                <w:sz w:val="20"/>
                <w:szCs w:val="20"/>
              </w:rPr>
              <w:t xml:space="preserve">ni </w:t>
            </w:r>
            <w:r w:rsidRPr="00960AA9">
              <w:rPr>
                <w:rFonts w:cs="Arial"/>
                <w:b w:val="0"/>
                <w:sz w:val="20"/>
                <w:szCs w:val="20"/>
              </w:rPr>
              <w:t xml:space="preserve">del ozemlja Republike </w:t>
            </w:r>
            <w:r w:rsidR="0005414B">
              <w:rPr>
                <w:rFonts w:cs="Arial"/>
                <w:b w:val="0"/>
                <w:sz w:val="20"/>
                <w:szCs w:val="20"/>
              </w:rPr>
              <w:t>Slovenije</w:t>
            </w:r>
            <w:r w:rsidRPr="00960AA9">
              <w:rPr>
                <w:rFonts w:cs="Arial"/>
                <w:b w:val="0"/>
                <w:sz w:val="20"/>
                <w:szCs w:val="20"/>
              </w:rPr>
              <w:t xml:space="preserve">, se zaradi nadaljnjega uveljavljanja ter ohranitve pravic iz socialnih zavarovanj in </w:t>
            </w:r>
            <w:r w:rsidR="00AA4F03" w:rsidRPr="00960AA9">
              <w:rPr>
                <w:rFonts w:cs="Arial"/>
                <w:b w:val="0"/>
                <w:sz w:val="20"/>
                <w:szCs w:val="20"/>
              </w:rPr>
              <w:t xml:space="preserve">zagotavljanja </w:t>
            </w:r>
            <w:r w:rsidRPr="00960AA9">
              <w:rPr>
                <w:rFonts w:cs="Arial"/>
                <w:b w:val="0"/>
                <w:sz w:val="20"/>
                <w:szCs w:val="20"/>
              </w:rPr>
              <w:t xml:space="preserve">socialne varnosti s predlogom zakona določa, da izpolnjujejo pogoj prijavljenega (stalnega) prebivališča </w:t>
            </w:r>
            <w:r w:rsidR="00EC03F3">
              <w:rPr>
                <w:rFonts w:cs="Arial"/>
                <w:b w:val="0"/>
                <w:sz w:val="20"/>
                <w:szCs w:val="20"/>
              </w:rPr>
              <w:t>ali</w:t>
            </w:r>
            <w:r w:rsidR="00EC03F3" w:rsidRPr="00960AA9">
              <w:rPr>
                <w:rFonts w:cs="Arial"/>
                <w:b w:val="0"/>
                <w:sz w:val="20"/>
                <w:szCs w:val="20"/>
              </w:rPr>
              <w:t xml:space="preserve"> </w:t>
            </w:r>
            <w:r w:rsidRPr="00960AA9">
              <w:rPr>
                <w:rFonts w:cs="Arial"/>
                <w:b w:val="0"/>
                <w:sz w:val="20"/>
                <w:szCs w:val="20"/>
              </w:rPr>
              <w:t>pogoj dejanskega prebiva</w:t>
            </w:r>
            <w:r w:rsidR="00AA4F03" w:rsidRPr="00960AA9">
              <w:rPr>
                <w:rFonts w:cs="Arial"/>
                <w:b w:val="0"/>
                <w:sz w:val="20"/>
                <w:szCs w:val="20"/>
              </w:rPr>
              <w:t>nja osebe v Republiki Sloveniji. Tako se jim omogoča o</w:t>
            </w:r>
            <w:r w:rsidR="009211C2" w:rsidRPr="00960AA9">
              <w:rPr>
                <w:rFonts w:cs="Arial"/>
                <w:b w:val="0"/>
                <w:sz w:val="20"/>
                <w:szCs w:val="20"/>
              </w:rPr>
              <w:t xml:space="preserve">hranitev pravic v enakem obsegu, kot pred razglasitvijo razsodbe. </w:t>
            </w:r>
          </w:p>
          <w:p w14:paraId="3B73E7AA" w14:textId="77777777" w:rsidR="00ED6743" w:rsidRPr="009A798F" w:rsidRDefault="00ED6743" w:rsidP="00972E7C">
            <w:pPr>
              <w:spacing w:after="0" w:line="260" w:lineRule="atLeast"/>
              <w:jc w:val="both"/>
              <w:rPr>
                <w:rFonts w:cs="Arial"/>
                <w:sz w:val="20"/>
                <w:szCs w:val="20"/>
              </w:rPr>
            </w:pPr>
          </w:p>
        </w:tc>
      </w:tr>
      <w:tr w:rsidR="000F3707" w:rsidRPr="00BD5E93" w14:paraId="69486DC9" w14:textId="77777777" w:rsidTr="00ED6743">
        <w:tc>
          <w:tcPr>
            <w:tcW w:w="9322" w:type="dxa"/>
            <w:shd w:val="clear" w:color="auto" w:fill="auto"/>
          </w:tcPr>
          <w:p w14:paraId="4262F471" w14:textId="60DB1899"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t>6.5 Presoja posledic za dokumente razvojnega načrtovanja, in sicer:</w:t>
            </w:r>
          </w:p>
        </w:tc>
      </w:tr>
      <w:tr w:rsidR="000F3707" w:rsidRPr="00BD5E93" w14:paraId="38A3392C" w14:textId="77777777" w:rsidTr="009A798F">
        <w:tc>
          <w:tcPr>
            <w:tcW w:w="9322" w:type="dxa"/>
          </w:tcPr>
          <w:p w14:paraId="1AA8B6F3" w14:textId="77777777" w:rsidR="000F3707" w:rsidRPr="00960AA9" w:rsidRDefault="000F3707" w:rsidP="00972E7C">
            <w:pPr>
              <w:pStyle w:val="Alineazaodstavkom"/>
              <w:spacing w:line="260" w:lineRule="atLeast"/>
              <w:ind w:firstLine="0"/>
              <w:rPr>
                <w:rFonts w:cs="Arial"/>
                <w:sz w:val="20"/>
                <w:szCs w:val="20"/>
              </w:rPr>
            </w:pPr>
          </w:p>
          <w:p w14:paraId="557F5694" w14:textId="77777777" w:rsidR="000F3707" w:rsidRPr="00960AA9" w:rsidRDefault="000F3707" w:rsidP="00972E7C">
            <w:pPr>
              <w:pStyle w:val="Alineazaodstavkom"/>
              <w:spacing w:line="260" w:lineRule="atLeast"/>
              <w:ind w:left="0" w:firstLine="0"/>
              <w:rPr>
                <w:sz w:val="20"/>
                <w:szCs w:val="20"/>
              </w:rPr>
            </w:pPr>
            <w:r w:rsidRPr="00960AA9">
              <w:rPr>
                <w:sz w:val="20"/>
                <w:szCs w:val="20"/>
              </w:rPr>
              <w:t>Predlog zakona ne bo imel učinkov na dokumente razvojnega načrtovanja.</w:t>
            </w:r>
          </w:p>
          <w:p w14:paraId="11293E7D" w14:textId="77777777" w:rsidR="000F3707" w:rsidRPr="00960AA9" w:rsidRDefault="000F3707" w:rsidP="00972E7C">
            <w:pPr>
              <w:pStyle w:val="Alineazaodstavkom"/>
              <w:spacing w:line="260" w:lineRule="atLeast"/>
              <w:ind w:left="0" w:firstLine="0"/>
              <w:rPr>
                <w:rFonts w:cs="Arial"/>
                <w:sz w:val="20"/>
                <w:szCs w:val="20"/>
              </w:rPr>
            </w:pPr>
          </w:p>
          <w:p w14:paraId="764F0943" w14:textId="77777777" w:rsidR="000F3707" w:rsidRPr="00960AA9" w:rsidRDefault="000F3707" w:rsidP="00972E7C">
            <w:pPr>
              <w:pStyle w:val="Alineazaodstavkom"/>
              <w:spacing w:line="260" w:lineRule="atLeast"/>
              <w:ind w:left="0" w:firstLine="0"/>
              <w:rPr>
                <w:rFonts w:cs="Arial"/>
                <w:b/>
                <w:sz w:val="20"/>
                <w:szCs w:val="20"/>
              </w:rPr>
            </w:pPr>
            <w:r w:rsidRPr="00960AA9">
              <w:rPr>
                <w:rFonts w:cs="Arial"/>
                <w:b/>
                <w:sz w:val="20"/>
                <w:szCs w:val="20"/>
              </w:rPr>
              <w:t>6.6 Presoja posledic za druga področja</w:t>
            </w:r>
            <w:r w:rsidR="002848EC">
              <w:rPr>
                <w:rFonts w:cs="Arial"/>
                <w:b/>
                <w:sz w:val="20"/>
                <w:szCs w:val="20"/>
              </w:rPr>
              <w:t>:</w:t>
            </w:r>
          </w:p>
          <w:p w14:paraId="512356F6" w14:textId="77777777" w:rsidR="000F3707" w:rsidRPr="00960AA9" w:rsidRDefault="000F3707" w:rsidP="00972E7C">
            <w:pPr>
              <w:pStyle w:val="Alineazaodstavkom"/>
              <w:spacing w:line="260" w:lineRule="atLeast"/>
              <w:ind w:left="0" w:firstLine="0"/>
              <w:rPr>
                <w:rFonts w:cs="Arial"/>
                <w:b/>
                <w:sz w:val="20"/>
                <w:szCs w:val="20"/>
              </w:rPr>
            </w:pPr>
          </w:p>
          <w:p w14:paraId="53CBEC83" w14:textId="77777777" w:rsidR="000F3707" w:rsidRPr="00960AA9" w:rsidRDefault="000F3707" w:rsidP="00972E7C">
            <w:pPr>
              <w:pStyle w:val="Alineazaodstavkom"/>
              <w:spacing w:line="260" w:lineRule="atLeast"/>
              <w:ind w:left="0" w:firstLine="0"/>
              <w:rPr>
                <w:rFonts w:cs="Arial"/>
                <w:b/>
                <w:sz w:val="20"/>
                <w:szCs w:val="20"/>
              </w:rPr>
            </w:pPr>
            <w:r w:rsidRPr="00960AA9">
              <w:rPr>
                <w:sz w:val="20"/>
                <w:szCs w:val="20"/>
              </w:rPr>
              <w:t>Predlog zakona ne bo imel učinkov za druga področja.</w:t>
            </w:r>
          </w:p>
          <w:p w14:paraId="513D52ED" w14:textId="77777777" w:rsidR="000F3707" w:rsidRPr="00960AA9" w:rsidRDefault="000F3707" w:rsidP="00972E7C">
            <w:pPr>
              <w:pStyle w:val="Alineazaodstavkom"/>
              <w:spacing w:line="260" w:lineRule="atLeast"/>
              <w:ind w:left="0" w:firstLine="0"/>
              <w:rPr>
                <w:rFonts w:cs="Arial"/>
                <w:b/>
                <w:sz w:val="20"/>
                <w:szCs w:val="20"/>
              </w:rPr>
            </w:pPr>
          </w:p>
        </w:tc>
      </w:tr>
      <w:tr w:rsidR="000F3707" w:rsidRPr="00BD5E93" w14:paraId="6D1AF880" w14:textId="77777777" w:rsidTr="009A798F">
        <w:tc>
          <w:tcPr>
            <w:tcW w:w="9322" w:type="dxa"/>
          </w:tcPr>
          <w:p w14:paraId="68D5161D" w14:textId="77777777"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t>6.7 Izvajanje sprejetega predpisa:</w:t>
            </w:r>
          </w:p>
          <w:p w14:paraId="51BE3B2A" w14:textId="77777777" w:rsidR="005D4E31" w:rsidRPr="00960AA9" w:rsidRDefault="005D4E31" w:rsidP="00972E7C">
            <w:pPr>
              <w:pStyle w:val="Odsek"/>
              <w:tabs>
                <w:tab w:val="clear" w:pos="720"/>
              </w:tabs>
              <w:spacing w:before="0" w:after="0" w:line="260" w:lineRule="atLeast"/>
              <w:jc w:val="left"/>
              <w:rPr>
                <w:rFonts w:cs="Arial"/>
                <w:b w:val="0"/>
                <w:sz w:val="20"/>
                <w:szCs w:val="20"/>
              </w:rPr>
            </w:pPr>
          </w:p>
          <w:p w14:paraId="09F091ED" w14:textId="0CA668A0" w:rsidR="00D858F1" w:rsidRPr="00960AA9" w:rsidRDefault="002848EC" w:rsidP="002848EC">
            <w:pPr>
              <w:pStyle w:val="Odsek"/>
              <w:tabs>
                <w:tab w:val="clear" w:pos="720"/>
              </w:tabs>
              <w:spacing w:before="0" w:after="0" w:line="260" w:lineRule="atLeast"/>
              <w:jc w:val="both"/>
              <w:rPr>
                <w:rFonts w:cs="Arial"/>
                <w:b w:val="0"/>
                <w:sz w:val="20"/>
                <w:szCs w:val="20"/>
              </w:rPr>
            </w:pPr>
            <w:r>
              <w:rPr>
                <w:rFonts w:cs="Arial"/>
                <w:b w:val="0"/>
                <w:sz w:val="20"/>
                <w:szCs w:val="20"/>
              </w:rPr>
              <w:t>Zakon bodo izvajali pristojni državni organi</w:t>
            </w:r>
            <w:r w:rsidR="005D4E31" w:rsidRPr="00960AA9">
              <w:rPr>
                <w:rFonts w:cs="Arial"/>
                <w:b w:val="0"/>
                <w:sz w:val="20"/>
                <w:szCs w:val="20"/>
              </w:rPr>
              <w:t>, ki bo</w:t>
            </w:r>
            <w:r w:rsidR="00B948DE" w:rsidRPr="00960AA9">
              <w:rPr>
                <w:rFonts w:cs="Arial"/>
                <w:b w:val="0"/>
                <w:sz w:val="20"/>
                <w:szCs w:val="20"/>
              </w:rPr>
              <w:t>do</w:t>
            </w:r>
            <w:r w:rsidR="005D4E31" w:rsidRPr="00960AA9">
              <w:rPr>
                <w:rFonts w:cs="Arial"/>
                <w:b w:val="0"/>
                <w:sz w:val="20"/>
                <w:szCs w:val="20"/>
              </w:rPr>
              <w:t xml:space="preserve"> v okviru svo</w:t>
            </w:r>
            <w:r w:rsidR="00B948DE" w:rsidRPr="00960AA9">
              <w:rPr>
                <w:rFonts w:cs="Arial"/>
                <w:b w:val="0"/>
                <w:sz w:val="20"/>
                <w:szCs w:val="20"/>
              </w:rPr>
              <w:t>jih pristojnosti tudi spremljal</w:t>
            </w:r>
            <w:r>
              <w:rPr>
                <w:rFonts w:cs="Arial"/>
                <w:b w:val="0"/>
                <w:sz w:val="20"/>
                <w:szCs w:val="20"/>
              </w:rPr>
              <w:t>i</w:t>
            </w:r>
            <w:r w:rsidR="005D4E31" w:rsidRPr="00960AA9">
              <w:rPr>
                <w:rFonts w:cs="Arial"/>
                <w:b w:val="0"/>
                <w:sz w:val="20"/>
                <w:szCs w:val="20"/>
              </w:rPr>
              <w:t xml:space="preserve"> izvajanje predpisa.</w:t>
            </w:r>
          </w:p>
        </w:tc>
      </w:tr>
      <w:tr w:rsidR="000F3707" w:rsidRPr="00BD5E93" w14:paraId="58899235" w14:textId="77777777" w:rsidTr="009A798F">
        <w:tc>
          <w:tcPr>
            <w:tcW w:w="9322" w:type="dxa"/>
          </w:tcPr>
          <w:p w14:paraId="3EBC4AAD" w14:textId="77777777" w:rsidR="000F3707" w:rsidRPr="00960AA9" w:rsidRDefault="000F3707" w:rsidP="00972E7C">
            <w:pPr>
              <w:pStyle w:val="rkovnatokazaodstavkom"/>
              <w:numPr>
                <w:ilvl w:val="0"/>
                <w:numId w:val="0"/>
              </w:numPr>
              <w:spacing w:line="260" w:lineRule="atLeast"/>
              <w:rPr>
                <w:rFonts w:cs="Arial"/>
              </w:rPr>
            </w:pPr>
          </w:p>
        </w:tc>
      </w:tr>
      <w:tr w:rsidR="000F3707" w:rsidRPr="00BD5E93" w14:paraId="1E7B87E3" w14:textId="77777777" w:rsidTr="009A798F">
        <w:tc>
          <w:tcPr>
            <w:tcW w:w="9322" w:type="dxa"/>
          </w:tcPr>
          <w:p w14:paraId="30BAE069" w14:textId="77777777"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t>6.8 Druge pomembne okoliščine v zvezi z vprašanji, ki jih ureja predlog zakona:</w:t>
            </w:r>
            <w:r w:rsidR="00277C13" w:rsidRPr="00960AA9">
              <w:rPr>
                <w:rFonts w:cs="Arial"/>
                <w:sz w:val="20"/>
                <w:szCs w:val="20"/>
              </w:rPr>
              <w:t xml:space="preserve"> /</w:t>
            </w:r>
          </w:p>
          <w:p w14:paraId="0C3FD7DE" w14:textId="77777777" w:rsidR="000F3707" w:rsidRPr="00960AA9" w:rsidRDefault="000F3707" w:rsidP="00972E7C">
            <w:pPr>
              <w:pStyle w:val="Alineazaodstavkom"/>
              <w:spacing w:line="260" w:lineRule="atLeast"/>
              <w:ind w:left="0" w:firstLine="0"/>
              <w:rPr>
                <w:rFonts w:eastAsia="@Arial Unicode MS" w:cs="Arial"/>
                <w:iCs/>
                <w:color w:val="000000"/>
                <w:sz w:val="20"/>
                <w:szCs w:val="20"/>
              </w:rPr>
            </w:pPr>
          </w:p>
          <w:p w14:paraId="08490A36" w14:textId="77777777" w:rsidR="00211EE3" w:rsidRPr="00960AA9" w:rsidRDefault="00211EE3" w:rsidP="00972E7C">
            <w:pPr>
              <w:pStyle w:val="Alineazaodstavkom"/>
              <w:spacing w:line="260" w:lineRule="atLeast"/>
              <w:ind w:left="0" w:firstLine="0"/>
              <w:rPr>
                <w:rFonts w:eastAsia="@Arial Unicode MS" w:cs="Arial"/>
                <w:b/>
                <w:iCs/>
                <w:color w:val="000000"/>
                <w:sz w:val="20"/>
                <w:szCs w:val="20"/>
              </w:rPr>
            </w:pPr>
            <w:r w:rsidRPr="00960AA9">
              <w:rPr>
                <w:rFonts w:eastAsia="@Arial Unicode MS" w:cs="Arial"/>
                <w:b/>
                <w:iCs/>
                <w:color w:val="000000"/>
                <w:sz w:val="20"/>
                <w:szCs w:val="20"/>
              </w:rPr>
              <w:t>6.9 Podatek o zunanjem strokovnjaku oziroma pravni osebi, ki je sodelovala pri pripravi predloga zakona (osebno ime in naziv fizične osebe ali firme in naslov pravne osebe):</w:t>
            </w:r>
          </w:p>
          <w:p w14:paraId="751973AF" w14:textId="77777777" w:rsidR="007B3DE5" w:rsidRDefault="007B3DE5" w:rsidP="00972E7C">
            <w:pPr>
              <w:pStyle w:val="Alineazaodstavkom"/>
              <w:spacing w:line="260" w:lineRule="atLeast"/>
              <w:ind w:left="0" w:firstLine="0"/>
              <w:rPr>
                <w:rFonts w:eastAsia="@Arial Unicode MS" w:cs="Arial"/>
                <w:iCs/>
                <w:color w:val="000000"/>
                <w:sz w:val="20"/>
                <w:szCs w:val="20"/>
              </w:rPr>
            </w:pPr>
          </w:p>
          <w:p w14:paraId="6C77F802" w14:textId="77777777" w:rsidR="00211EE3" w:rsidRPr="00960AA9" w:rsidRDefault="00211EE3" w:rsidP="00972E7C">
            <w:pPr>
              <w:pStyle w:val="Alineazaodstavkom"/>
              <w:spacing w:line="260" w:lineRule="atLeast"/>
              <w:ind w:left="0" w:firstLine="0"/>
              <w:rPr>
                <w:rFonts w:eastAsia="@Arial Unicode MS" w:cs="Arial"/>
                <w:b/>
                <w:iCs/>
                <w:color w:val="000000"/>
                <w:sz w:val="20"/>
                <w:szCs w:val="20"/>
              </w:rPr>
            </w:pPr>
            <w:r w:rsidRPr="00960AA9">
              <w:rPr>
                <w:rFonts w:eastAsia="@Arial Unicode MS" w:cs="Arial"/>
                <w:iCs/>
                <w:color w:val="000000"/>
                <w:sz w:val="20"/>
                <w:szCs w:val="20"/>
              </w:rPr>
              <w:t>Zunanji strokovnjaki oziroma pravna oseba pri pripravi predloga zakona niso sodelovali.</w:t>
            </w:r>
          </w:p>
          <w:p w14:paraId="5172533F" w14:textId="77777777" w:rsidR="00211EE3" w:rsidRPr="00960AA9" w:rsidRDefault="00211EE3" w:rsidP="00972E7C">
            <w:pPr>
              <w:pStyle w:val="Alineazaodstavkom"/>
              <w:spacing w:line="260" w:lineRule="atLeast"/>
              <w:ind w:left="0" w:firstLine="0"/>
              <w:rPr>
                <w:rFonts w:eastAsia="@Arial Unicode MS" w:cs="Arial"/>
                <w:b/>
                <w:iCs/>
                <w:color w:val="000000"/>
                <w:sz w:val="20"/>
                <w:szCs w:val="20"/>
              </w:rPr>
            </w:pPr>
          </w:p>
          <w:p w14:paraId="29F06EBB" w14:textId="77777777" w:rsidR="00211EE3" w:rsidRPr="00960AA9" w:rsidRDefault="00211EE3" w:rsidP="00972E7C">
            <w:pPr>
              <w:pStyle w:val="Alineazaodstavkom"/>
              <w:spacing w:line="260" w:lineRule="atLeast"/>
              <w:ind w:left="0" w:firstLine="0"/>
              <w:rPr>
                <w:rFonts w:eastAsia="@Arial Unicode MS" w:cs="Arial"/>
                <w:b/>
                <w:iCs/>
                <w:color w:val="000000"/>
                <w:sz w:val="20"/>
                <w:szCs w:val="20"/>
              </w:rPr>
            </w:pPr>
            <w:r w:rsidRPr="00960AA9">
              <w:rPr>
                <w:rFonts w:eastAsia="@Arial Unicode MS" w:cs="Arial"/>
                <w:b/>
                <w:iCs/>
                <w:color w:val="000000"/>
                <w:sz w:val="20"/>
                <w:szCs w:val="20"/>
              </w:rPr>
              <w:t>6. 10 Znesek plačila, ki ga je oseba iz prejšnje točke v ta namen prejela: /</w:t>
            </w:r>
          </w:p>
          <w:p w14:paraId="07D4C36B" w14:textId="77777777" w:rsidR="00211EE3" w:rsidRPr="00960AA9" w:rsidRDefault="00211EE3" w:rsidP="00972E7C">
            <w:pPr>
              <w:pStyle w:val="Alineazaodstavkom"/>
              <w:spacing w:line="260" w:lineRule="atLeast"/>
              <w:ind w:left="0" w:firstLine="0"/>
              <w:rPr>
                <w:rFonts w:eastAsia="@Arial Unicode MS" w:cs="Arial"/>
                <w:iCs/>
                <w:color w:val="000000"/>
                <w:sz w:val="20"/>
                <w:szCs w:val="20"/>
              </w:rPr>
            </w:pPr>
          </w:p>
          <w:p w14:paraId="08599E4A" w14:textId="77777777" w:rsidR="000F3707" w:rsidRPr="00960AA9" w:rsidRDefault="000F3707" w:rsidP="00972E7C">
            <w:pPr>
              <w:pStyle w:val="Odsek"/>
              <w:tabs>
                <w:tab w:val="clear" w:pos="720"/>
              </w:tabs>
              <w:spacing w:before="0" w:after="0" w:line="260" w:lineRule="atLeast"/>
              <w:jc w:val="left"/>
              <w:rPr>
                <w:rFonts w:cs="Arial"/>
                <w:sz w:val="20"/>
                <w:szCs w:val="20"/>
              </w:rPr>
            </w:pPr>
            <w:r w:rsidRPr="00960AA9">
              <w:rPr>
                <w:rFonts w:cs="Arial"/>
                <w:sz w:val="20"/>
                <w:szCs w:val="20"/>
              </w:rPr>
              <w:t>7. Prikaz sodelovanja javnosti pri pripravi predloga zakona:</w:t>
            </w:r>
          </w:p>
          <w:p w14:paraId="711A3C1F" w14:textId="77777777" w:rsidR="00277C13" w:rsidRPr="00960AA9" w:rsidRDefault="00277C13" w:rsidP="00972E7C">
            <w:pPr>
              <w:pStyle w:val="Odsek"/>
              <w:tabs>
                <w:tab w:val="clear" w:pos="720"/>
              </w:tabs>
              <w:spacing w:before="0" w:after="0" w:line="260" w:lineRule="atLeast"/>
              <w:jc w:val="left"/>
              <w:rPr>
                <w:rFonts w:cs="Arial"/>
                <w:sz w:val="20"/>
                <w:szCs w:val="20"/>
              </w:rPr>
            </w:pPr>
          </w:p>
          <w:p w14:paraId="168156CB" w14:textId="32960489" w:rsidR="00A02EF2" w:rsidRPr="00960AA9" w:rsidRDefault="00277C13" w:rsidP="00972E7C">
            <w:pPr>
              <w:pStyle w:val="Odsek"/>
              <w:tabs>
                <w:tab w:val="clear" w:pos="720"/>
              </w:tabs>
              <w:spacing w:before="0" w:after="0" w:line="260" w:lineRule="atLeast"/>
              <w:jc w:val="both"/>
              <w:rPr>
                <w:rFonts w:cs="Arial"/>
                <w:b w:val="0"/>
                <w:sz w:val="20"/>
                <w:szCs w:val="20"/>
              </w:rPr>
            </w:pPr>
            <w:r w:rsidRPr="00960AA9">
              <w:rPr>
                <w:rFonts w:cs="Arial"/>
                <w:b w:val="0"/>
                <w:sz w:val="20"/>
                <w:szCs w:val="20"/>
              </w:rPr>
              <w:t xml:space="preserve">Pri pripravi predloga zakona javnost ni sodelovala. Predlagatelj zakona se je v fazi priprave večkrat sestal </w:t>
            </w:r>
            <w:r w:rsidR="00960F2D" w:rsidRPr="00960AA9">
              <w:rPr>
                <w:rFonts w:cs="Arial"/>
                <w:b w:val="0"/>
                <w:sz w:val="20"/>
                <w:szCs w:val="20"/>
              </w:rPr>
              <w:t xml:space="preserve">in posvetoval </w:t>
            </w:r>
            <w:r w:rsidRPr="00960AA9">
              <w:rPr>
                <w:rFonts w:cs="Arial"/>
                <w:b w:val="0"/>
                <w:sz w:val="20"/>
                <w:szCs w:val="20"/>
              </w:rPr>
              <w:t xml:space="preserve">s prebivalci obmejnih krajev, ki jih razsodba neposredno </w:t>
            </w:r>
            <w:r w:rsidR="007B3DE5">
              <w:rPr>
                <w:rFonts w:cs="Arial"/>
                <w:b w:val="0"/>
                <w:sz w:val="20"/>
                <w:szCs w:val="20"/>
              </w:rPr>
              <w:t>zadeva</w:t>
            </w:r>
            <w:r w:rsidRPr="00960AA9">
              <w:rPr>
                <w:rFonts w:cs="Arial"/>
                <w:b w:val="0"/>
                <w:sz w:val="20"/>
                <w:szCs w:val="20"/>
              </w:rPr>
              <w:t xml:space="preserve">. </w:t>
            </w:r>
          </w:p>
          <w:p w14:paraId="7AEB6204" w14:textId="77777777" w:rsidR="00A02EF2" w:rsidRPr="00960AA9" w:rsidRDefault="00A02EF2" w:rsidP="00972E7C">
            <w:pPr>
              <w:pStyle w:val="Odsek"/>
              <w:tabs>
                <w:tab w:val="clear" w:pos="720"/>
              </w:tabs>
              <w:spacing w:before="0" w:after="0" w:line="260" w:lineRule="atLeast"/>
              <w:jc w:val="left"/>
              <w:rPr>
                <w:rFonts w:cs="Arial"/>
                <w:sz w:val="20"/>
                <w:szCs w:val="20"/>
              </w:rPr>
            </w:pPr>
          </w:p>
          <w:p w14:paraId="331C1D1A" w14:textId="77777777" w:rsidR="000F3707" w:rsidRPr="00960AA9" w:rsidRDefault="000F3707" w:rsidP="00972E7C">
            <w:pPr>
              <w:pStyle w:val="Odsek"/>
              <w:tabs>
                <w:tab w:val="clear" w:pos="720"/>
              </w:tabs>
              <w:spacing w:before="0" w:after="0" w:line="260" w:lineRule="atLeast"/>
              <w:jc w:val="both"/>
              <w:rPr>
                <w:rFonts w:cs="Arial"/>
                <w:sz w:val="20"/>
                <w:szCs w:val="20"/>
              </w:rPr>
            </w:pPr>
            <w:r w:rsidRPr="00960AA9">
              <w:rPr>
                <w:rFonts w:cs="Arial"/>
                <w:sz w:val="20"/>
                <w:szCs w:val="20"/>
              </w:rPr>
              <w:t>8. Navedba, kateri predstavniki predlagatelja bodo sodelovali pri delu državnega zbora in delovnih teles</w:t>
            </w:r>
          </w:p>
          <w:p w14:paraId="58954CC7" w14:textId="77777777" w:rsidR="000F3707" w:rsidRPr="00960AA9" w:rsidRDefault="000F3707" w:rsidP="00972E7C">
            <w:pPr>
              <w:pStyle w:val="Odsek"/>
              <w:tabs>
                <w:tab w:val="clear" w:pos="720"/>
              </w:tabs>
              <w:spacing w:before="0" w:after="0" w:line="260" w:lineRule="atLeast"/>
              <w:jc w:val="left"/>
              <w:rPr>
                <w:rFonts w:cs="Arial"/>
                <w:sz w:val="20"/>
                <w:szCs w:val="20"/>
              </w:rPr>
            </w:pPr>
          </w:p>
          <w:p w14:paraId="72AF626E"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dr. Erik Kopač, državni sekretar, Kabinet predsednika vlade</w:t>
            </w:r>
          </w:p>
          <w:p w14:paraId="4D6004A1" w14:textId="4038BA69"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xml:space="preserve">- </w:t>
            </w:r>
            <w:r w:rsidR="007B3DE5">
              <w:rPr>
                <w:rFonts w:cs="Arial"/>
                <w:iCs/>
                <w:sz w:val="20"/>
                <w:szCs w:val="20"/>
                <w:lang w:eastAsia="sl-SI"/>
              </w:rPr>
              <w:t>m</w:t>
            </w:r>
            <w:r w:rsidRPr="00960AA9">
              <w:rPr>
                <w:rFonts w:cs="Arial"/>
                <w:iCs/>
                <w:sz w:val="20"/>
                <w:szCs w:val="20"/>
                <w:lang w:eastAsia="sl-SI"/>
              </w:rPr>
              <w:t>ag. Lilijana Kozlovič, generalna sekretarka, Generalni sekretariat Vlade Republike Slovenije</w:t>
            </w:r>
          </w:p>
          <w:p w14:paraId="779E7944"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xml:space="preserve">- dr. Anja Kopač Mrak, ministrica, Ministrstvo za delo, družino, socialne zadeve in enake možnosti </w:t>
            </w:r>
          </w:p>
          <w:p w14:paraId="159F0B4F"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mag. Peter Pogačar, državni sekretar, Ministrstvo za delo, družino, socialne zadeve in enake možnosti</w:t>
            </w:r>
          </w:p>
          <w:p w14:paraId="118194DE"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Martina Vuk, državna sekretarka, Ministrstvo za delo, družino, socialne zadeve in enake možnosti</w:t>
            </w:r>
          </w:p>
          <w:p w14:paraId="3338C0D9"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xml:space="preserve">- mag. Dejan Židan, minister, Ministrstvo za kmetijstvo, gozdartsvo in prehrano  </w:t>
            </w:r>
          </w:p>
          <w:p w14:paraId="234B0127"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mag. Tanja Strniša, državna sekretarka, Ministrstvo za kmetijstvo, gozdars</w:t>
            </w:r>
            <w:r w:rsidR="003464D1" w:rsidRPr="00960AA9">
              <w:rPr>
                <w:rFonts w:cs="Arial"/>
                <w:iCs/>
                <w:sz w:val="20"/>
                <w:szCs w:val="20"/>
                <w:lang w:eastAsia="sl-SI"/>
              </w:rPr>
              <w:t>t</w:t>
            </w:r>
            <w:r w:rsidRPr="00960AA9">
              <w:rPr>
                <w:rFonts w:cs="Arial"/>
                <w:iCs/>
                <w:sz w:val="20"/>
                <w:szCs w:val="20"/>
                <w:lang w:eastAsia="sl-SI"/>
              </w:rPr>
              <w:t>vo in prehrano</w:t>
            </w:r>
          </w:p>
          <w:p w14:paraId="0F77F11D"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mag. Mateja Vraničar Erman, ministrica, Ministrstvo za finance</w:t>
            </w:r>
          </w:p>
          <w:p w14:paraId="0769A501"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Tilen Božič, državni sekretar, Ministrstvo za finance</w:t>
            </w:r>
          </w:p>
          <w:p w14:paraId="7AEBC511"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Gorazd Renčelj, državni sekretar, Ministrstvo za finance</w:t>
            </w:r>
          </w:p>
          <w:p w14:paraId="41F415BC" w14:textId="5B54224A"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xml:space="preserve">- Boris </w:t>
            </w:r>
            <w:r w:rsidR="007B3DE5">
              <w:rPr>
                <w:rFonts w:cs="Arial"/>
                <w:iCs/>
                <w:sz w:val="20"/>
                <w:szCs w:val="20"/>
                <w:lang w:eastAsia="sl-SI"/>
              </w:rPr>
              <w:t>K</w:t>
            </w:r>
            <w:r w:rsidRPr="00960AA9">
              <w:rPr>
                <w:rFonts w:cs="Arial"/>
                <w:iCs/>
                <w:sz w:val="20"/>
                <w:szCs w:val="20"/>
                <w:lang w:eastAsia="sl-SI"/>
              </w:rPr>
              <w:t>oprivnikar, minister, Ministrstvo za javno upravo</w:t>
            </w:r>
          </w:p>
          <w:p w14:paraId="4BF2B12D"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lastRenderedPageBreak/>
              <w:t>- dr. Nejc Brezovar, državni sekretar, Ministrstvo za javno upravo</w:t>
            </w:r>
          </w:p>
          <w:p w14:paraId="3883EA0F"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Anja Ancelj, višja svetovalka, ministrstvo za javno upravo</w:t>
            </w:r>
          </w:p>
          <w:p w14:paraId="37B70BB4"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mag. Vesna Györkös Žnidar, ministrica, Ministrstvo za notranje zadeve</w:t>
            </w:r>
          </w:p>
          <w:p w14:paraId="0448D275"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Boštjan Šefic, državni sekretar, Ministrstvo za notranje zadeve</w:t>
            </w:r>
          </w:p>
          <w:p w14:paraId="78BE92B7"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mag. Goran Klemenčič, minister, Ministrstvo za pravosodje</w:t>
            </w:r>
          </w:p>
          <w:p w14:paraId="420F69DF" w14:textId="77777777" w:rsidR="00C71634" w:rsidRPr="00960AA9" w:rsidRDefault="00C71634" w:rsidP="00972E7C">
            <w:pPr>
              <w:pStyle w:val="Neotevilenodstavek"/>
              <w:spacing w:before="0" w:after="0" w:line="260" w:lineRule="atLeast"/>
              <w:rPr>
                <w:rFonts w:cs="Arial"/>
                <w:iCs/>
                <w:sz w:val="20"/>
                <w:szCs w:val="20"/>
                <w:lang w:eastAsia="sl-SI"/>
              </w:rPr>
            </w:pPr>
            <w:r w:rsidRPr="00960AA9">
              <w:rPr>
                <w:rFonts w:cs="Arial"/>
                <w:iCs/>
                <w:sz w:val="20"/>
                <w:szCs w:val="20"/>
                <w:lang w:eastAsia="sl-SI"/>
              </w:rPr>
              <w:t>- Tina Brecelj, državna sekretarka, Ministrstvo za pravosodje</w:t>
            </w:r>
          </w:p>
          <w:p w14:paraId="645D5F5C" w14:textId="77777777" w:rsidR="000F3707" w:rsidRDefault="00C71634" w:rsidP="00972E7C">
            <w:pPr>
              <w:pStyle w:val="Odsek"/>
              <w:tabs>
                <w:tab w:val="clear" w:pos="720"/>
              </w:tabs>
              <w:spacing w:before="0" w:after="0" w:line="260" w:lineRule="atLeast"/>
              <w:jc w:val="left"/>
              <w:rPr>
                <w:rFonts w:cs="Arial"/>
                <w:b w:val="0"/>
                <w:sz w:val="20"/>
                <w:szCs w:val="20"/>
              </w:rPr>
            </w:pPr>
            <w:r w:rsidRPr="00960AA9">
              <w:rPr>
                <w:rFonts w:cs="Arial"/>
                <w:iCs/>
                <w:sz w:val="20"/>
                <w:szCs w:val="20"/>
                <w:lang w:eastAsia="sl-SI"/>
              </w:rPr>
              <w:t xml:space="preserve">- </w:t>
            </w:r>
            <w:r w:rsidRPr="00960AA9">
              <w:rPr>
                <w:rFonts w:cs="Arial"/>
                <w:b w:val="0"/>
                <w:iCs/>
                <w:sz w:val="20"/>
                <w:szCs w:val="20"/>
                <w:lang w:eastAsia="sl-SI"/>
              </w:rPr>
              <w:t>Miha Verčko, vodja sektorja, Ministrstvo za pravosodje</w:t>
            </w:r>
            <w:r w:rsidRPr="00960AA9">
              <w:rPr>
                <w:rFonts w:cs="Arial"/>
                <w:b w:val="0"/>
                <w:sz w:val="20"/>
                <w:szCs w:val="20"/>
              </w:rPr>
              <w:t xml:space="preserve"> </w:t>
            </w:r>
          </w:p>
          <w:p w14:paraId="6D2033F8" w14:textId="77777777" w:rsidR="007253BD" w:rsidRDefault="007253BD" w:rsidP="007253BD">
            <w:pPr>
              <w:pStyle w:val="Neotevilenodstavek"/>
              <w:spacing w:before="0" w:after="0" w:line="260" w:lineRule="atLeast"/>
              <w:rPr>
                <w:rFonts w:cs="Arial"/>
                <w:iCs/>
                <w:sz w:val="20"/>
                <w:szCs w:val="20"/>
                <w:lang w:eastAsia="sl-SI"/>
              </w:rPr>
            </w:pPr>
            <w:r>
              <w:rPr>
                <w:rFonts w:cs="Arial"/>
                <w:iCs/>
                <w:sz w:val="20"/>
                <w:szCs w:val="20"/>
                <w:lang w:eastAsia="sl-SI"/>
              </w:rPr>
              <w:t>- Irena Majcen, ministrica, Ministrstvo za okolje in prostor</w:t>
            </w:r>
          </w:p>
          <w:p w14:paraId="0776B259" w14:textId="77777777" w:rsidR="007253BD" w:rsidRDefault="007253BD" w:rsidP="007253BD">
            <w:pPr>
              <w:pStyle w:val="Neotevilenodstavek"/>
              <w:spacing w:before="0" w:after="0" w:line="260" w:lineRule="atLeast"/>
              <w:rPr>
                <w:rFonts w:cs="Arial"/>
                <w:iCs/>
                <w:sz w:val="20"/>
                <w:szCs w:val="20"/>
                <w:lang w:eastAsia="sl-SI"/>
              </w:rPr>
            </w:pPr>
            <w:r>
              <w:rPr>
                <w:rFonts w:cs="Arial"/>
                <w:iCs/>
                <w:sz w:val="20"/>
                <w:szCs w:val="20"/>
                <w:lang w:eastAsia="sl-SI"/>
              </w:rPr>
              <w:t>- Lidija Stebernak, državna sekretarka, Ministrstvo za okolje in prostor</w:t>
            </w:r>
          </w:p>
          <w:p w14:paraId="6FA4C08B" w14:textId="77777777" w:rsidR="007253BD" w:rsidRPr="00960AA9" w:rsidRDefault="007253BD" w:rsidP="007253BD">
            <w:pPr>
              <w:pStyle w:val="Odsek"/>
              <w:tabs>
                <w:tab w:val="clear" w:pos="720"/>
              </w:tabs>
              <w:spacing w:before="0" w:after="0" w:line="260" w:lineRule="atLeast"/>
              <w:jc w:val="left"/>
              <w:rPr>
                <w:rFonts w:cs="Arial"/>
                <w:b w:val="0"/>
                <w:sz w:val="20"/>
                <w:szCs w:val="20"/>
              </w:rPr>
            </w:pPr>
            <w:r>
              <w:rPr>
                <w:rFonts w:cs="Arial"/>
                <w:iCs/>
                <w:sz w:val="20"/>
                <w:szCs w:val="20"/>
                <w:lang w:eastAsia="sl-SI"/>
              </w:rPr>
              <w:t xml:space="preserve">- </w:t>
            </w:r>
            <w:r w:rsidRPr="007253BD">
              <w:rPr>
                <w:rFonts w:cs="Arial"/>
                <w:b w:val="0"/>
                <w:iCs/>
                <w:sz w:val="20"/>
                <w:szCs w:val="20"/>
                <w:lang w:eastAsia="sl-SI"/>
              </w:rPr>
              <w:t>mag. Marjan Podgoršek, državni sekretar, Ministrstvo za kmetijstvo, gozdarstvo in prehrano</w:t>
            </w:r>
          </w:p>
        </w:tc>
      </w:tr>
      <w:tr w:rsidR="000F3707" w:rsidRPr="00BD5E93" w14:paraId="4928B91D" w14:textId="77777777" w:rsidTr="009A798F">
        <w:tc>
          <w:tcPr>
            <w:tcW w:w="9322" w:type="dxa"/>
          </w:tcPr>
          <w:p w14:paraId="0418DED1" w14:textId="77777777" w:rsidR="00301CBE" w:rsidRPr="00960AA9" w:rsidRDefault="00301CBE" w:rsidP="00972E7C">
            <w:pPr>
              <w:pStyle w:val="Neotevilenodstavek"/>
              <w:spacing w:before="0" w:after="0" w:line="260" w:lineRule="atLeast"/>
              <w:rPr>
                <w:rFonts w:cs="Arial"/>
                <w:sz w:val="20"/>
                <w:szCs w:val="20"/>
              </w:rPr>
            </w:pPr>
          </w:p>
        </w:tc>
      </w:tr>
    </w:tbl>
    <w:p w14:paraId="3A52686D" w14:textId="77777777" w:rsidR="00DC317F" w:rsidRDefault="00DC317F" w:rsidP="00972E7C">
      <w:pPr>
        <w:spacing w:line="260" w:lineRule="atLeast"/>
      </w:pPr>
    </w:p>
    <w:p w14:paraId="067CDDBD" w14:textId="77777777" w:rsidR="00972E7C" w:rsidRDefault="00972E7C">
      <w:r>
        <w:rPr>
          <w:b/>
        </w:rPr>
        <w:br w:type="page"/>
      </w:r>
    </w:p>
    <w:tbl>
      <w:tblPr>
        <w:tblW w:w="9322" w:type="dxa"/>
        <w:tblLook w:val="04A0" w:firstRow="1" w:lastRow="0" w:firstColumn="1" w:lastColumn="0" w:noHBand="0" w:noVBand="1"/>
      </w:tblPr>
      <w:tblGrid>
        <w:gridCol w:w="9322"/>
      </w:tblGrid>
      <w:tr w:rsidR="000F3707" w:rsidRPr="008E756E" w14:paraId="6945A46A" w14:textId="77777777" w:rsidTr="009A798F">
        <w:tc>
          <w:tcPr>
            <w:tcW w:w="9322" w:type="dxa"/>
          </w:tcPr>
          <w:p w14:paraId="7F5361B7" w14:textId="77777777" w:rsidR="000F3707" w:rsidRPr="008E756E" w:rsidRDefault="00DC317F" w:rsidP="00972E7C">
            <w:pPr>
              <w:pStyle w:val="Poglavje"/>
              <w:spacing w:before="0" w:after="0" w:line="260" w:lineRule="atLeast"/>
              <w:contextualSpacing/>
              <w:jc w:val="left"/>
              <w:rPr>
                <w:sz w:val="20"/>
                <w:szCs w:val="20"/>
              </w:rPr>
            </w:pPr>
            <w:r w:rsidRPr="008E756E">
              <w:rPr>
                <w:sz w:val="20"/>
                <w:szCs w:val="20"/>
              </w:rPr>
              <w:lastRenderedPageBreak/>
              <w:br w:type="page"/>
            </w:r>
            <w:r w:rsidR="000F3707" w:rsidRPr="008E756E">
              <w:rPr>
                <w:sz w:val="20"/>
                <w:szCs w:val="20"/>
              </w:rPr>
              <w:t>II. BESEDILO ČLENOV</w:t>
            </w:r>
          </w:p>
          <w:p w14:paraId="1BA059CE" w14:textId="77777777" w:rsidR="00B33089" w:rsidRPr="008E756E" w:rsidRDefault="00B33089" w:rsidP="00972E7C">
            <w:pPr>
              <w:spacing w:after="0" w:line="260" w:lineRule="atLeast"/>
              <w:contextualSpacing/>
              <w:rPr>
                <w:rFonts w:ascii="Arial" w:hAnsi="Arial" w:cs="Arial"/>
                <w:sz w:val="20"/>
                <w:szCs w:val="20"/>
              </w:rPr>
            </w:pPr>
          </w:p>
          <w:p w14:paraId="420D5DAF"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 xml:space="preserve">1. člen </w:t>
            </w:r>
          </w:p>
          <w:p w14:paraId="15CFE795"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(vsebina)</w:t>
            </w:r>
          </w:p>
          <w:p w14:paraId="63F3ECE9" w14:textId="77777777" w:rsidR="00A32F6F" w:rsidRPr="008E756E" w:rsidRDefault="00A32F6F" w:rsidP="00972E7C">
            <w:pPr>
              <w:spacing w:after="0" w:line="260" w:lineRule="atLeast"/>
              <w:contextualSpacing/>
              <w:jc w:val="center"/>
              <w:rPr>
                <w:rFonts w:ascii="Arial" w:hAnsi="Arial" w:cs="Arial"/>
                <w:b/>
                <w:sz w:val="20"/>
                <w:szCs w:val="20"/>
              </w:rPr>
            </w:pPr>
          </w:p>
          <w:p w14:paraId="1FD47FD0" w14:textId="77777777" w:rsidR="00A32F6F" w:rsidRPr="008E756E" w:rsidRDefault="00A32F6F" w:rsidP="00972E7C">
            <w:pPr>
              <w:pStyle w:val="Odstavekseznama"/>
              <w:tabs>
                <w:tab w:val="left" w:pos="993"/>
              </w:tabs>
              <w:spacing w:after="0" w:line="260" w:lineRule="atLeast"/>
              <w:ind w:left="0"/>
              <w:jc w:val="both"/>
              <w:rPr>
                <w:rFonts w:ascii="Arial" w:hAnsi="Arial" w:cs="Arial"/>
                <w:sz w:val="20"/>
                <w:szCs w:val="20"/>
              </w:rPr>
            </w:pPr>
            <w:r w:rsidRPr="008E756E">
              <w:rPr>
                <w:rFonts w:ascii="Arial" w:hAnsi="Arial" w:cs="Arial"/>
                <w:sz w:val="20"/>
                <w:szCs w:val="20"/>
              </w:rPr>
              <w:t>Ta zakon ureja določena vprašanja zaradi končne razsodbe arbitražnega sodišča na podlagi Arbitražnega sporazuma med Vlado Republike Slovenije in Vlado Republike Hrvaške (Uradni list RS – Mednarodne pogodbe, št. 11/10), razglašene 29. junija 2017 (v nadaljnjem besedilu: razsodba).</w:t>
            </w:r>
          </w:p>
          <w:p w14:paraId="363807E2" w14:textId="77777777" w:rsidR="00A32F6F" w:rsidRPr="008E756E" w:rsidRDefault="00A32F6F" w:rsidP="00972E7C">
            <w:pPr>
              <w:tabs>
                <w:tab w:val="left" w:pos="993"/>
              </w:tabs>
              <w:spacing w:after="0" w:line="260" w:lineRule="atLeast"/>
              <w:contextualSpacing/>
              <w:jc w:val="both"/>
              <w:rPr>
                <w:rFonts w:ascii="Arial" w:hAnsi="Arial" w:cs="Arial"/>
                <w:sz w:val="20"/>
                <w:szCs w:val="20"/>
              </w:rPr>
            </w:pPr>
            <w:r w:rsidRPr="008E756E">
              <w:rPr>
                <w:rFonts w:ascii="Arial" w:hAnsi="Arial" w:cs="Arial"/>
                <w:sz w:val="20"/>
                <w:szCs w:val="20"/>
              </w:rPr>
              <w:t xml:space="preserve">  </w:t>
            </w:r>
          </w:p>
          <w:p w14:paraId="1E934138" w14:textId="77777777" w:rsidR="00A32F6F" w:rsidRPr="008E756E" w:rsidRDefault="00A32F6F" w:rsidP="00972E7C">
            <w:pPr>
              <w:pStyle w:val="Odstavekseznama"/>
              <w:spacing w:after="0" w:line="260" w:lineRule="atLeast"/>
              <w:ind w:left="0"/>
              <w:jc w:val="center"/>
              <w:rPr>
                <w:rFonts w:ascii="Arial" w:hAnsi="Arial" w:cs="Arial"/>
                <w:b/>
                <w:sz w:val="20"/>
                <w:szCs w:val="20"/>
              </w:rPr>
            </w:pPr>
            <w:r w:rsidRPr="008E756E">
              <w:rPr>
                <w:rFonts w:ascii="Arial" w:hAnsi="Arial" w:cs="Arial"/>
                <w:b/>
                <w:sz w:val="20"/>
                <w:szCs w:val="20"/>
              </w:rPr>
              <w:t>2. člen</w:t>
            </w:r>
          </w:p>
          <w:p w14:paraId="1239CC33" w14:textId="77777777" w:rsidR="00A32F6F" w:rsidRPr="008E756E" w:rsidRDefault="00A32F6F" w:rsidP="00972E7C">
            <w:pPr>
              <w:pStyle w:val="Odstavekseznama"/>
              <w:spacing w:after="0" w:line="260" w:lineRule="atLeast"/>
              <w:ind w:left="0"/>
              <w:jc w:val="center"/>
              <w:rPr>
                <w:rFonts w:ascii="Arial" w:hAnsi="Arial" w:cs="Arial"/>
                <w:sz w:val="20"/>
                <w:szCs w:val="20"/>
              </w:rPr>
            </w:pPr>
            <w:r w:rsidRPr="008E756E">
              <w:rPr>
                <w:rFonts w:ascii="Arial" w:hAnsi="Arial" w:cs="Arial"/>
                <w:b/>
                <w:sz w:val="20"/>
                <w:szCs w:val="20"/>
              </w:rPr>
              <w:t>(obseg pravic in obveznosti)</w:t>
            </w:r>
          </w:p>
          <w:p w14:paraId="4E5B859C" w14:textId="77777777" w:rsidR="00A32F6F" w:rsidRPr="008E756E" w:rsidRDefault="00A32F6F" w:rsidP="00972E7C">
            <w:pPr>
              <w:pStyle w:val="Odstavekseznama"/>
              <w:spacing w:after="0" w:line="260" w:lineRule="atLeast"/>
              <w:ind w:left="0"/>
              <w:jc w:val="center"/>
              <w:rPr>
                <w:rFonts w:ascii="Arial" w:hAnsi="Arial" w:cs="Arial"/>
                <w:sz w:val="20"/>
                <w:szCs w:val="20"/>
              </w:rPr>
            </w:pPr>
          </w:p>
          <w:p w14:paraId="28219DA5" w14:textId="77777777" w:rsidR="00A32F6F" w:rsidRPr="008E756E" w:rsidRDefault="000649A9" w:rsidP="00972E7C">
            <w:pPr>
              <w:pStyle w:val="Odstavekseznama"/>
              <w:spacing w:after="0" w:line="260" w:lineRule="atLeast"/>
              <w:ind w:left="0"/>
              <w:jc w:val="both"/>
              <w:rPr>
                <w:rFonts w:ascii="Arial" w:hAnsi="Arial" w:cs="Arial"/>
                <w:sz w:val="20"/>
                <w:szCs w:val="20"/>
              </w:rPr>
            </w:pPr>
            <w:r w:rsidRPr="008E756E">
              <w:rPr>
                <w:rFonts w:ascii="Arial" w:hAnsi="Arial" w:cs="Arial"/>
                <w:sz w:val="20"/>
                <w:szCs w:val="20"/>
              </w:rPr>
              <w:t>Oseba, ki je naslovnik pravic in obveznosti iz tega zakona (v nadaljnjem besedilu: upravičenec), lahko ohrani oziroma na novo pridobi te pravice oziroma se ji naložijo te obveznosti, dokler istovrstnih pravic ne pridobi oziroma se ji obveznosti ne naložijo v Republiki Hrvaški.</w:t>
            </w:r>
          </w:p>
          <w:p w14:paraId="2CA992F7" w14:textId="77777777" w:rsidR="000649A9" w:rsidRPr="008E756E" w:rsidRDefault="000649A9" w:rsidP="00972E7C">
            <w:pPr>
              <w:pStyle w:val="Odstavekseznama"/>
              <w:spacing w:after="0" w:line="260" w:lineRule="atLeast"/>
              <w:ind w:left="0"/>
              <w:jc w:val="both"/>
              <w:rPr>
                <w:rFonts w:ascii="Arial" w:hAnsi="Arial" w:cs="Arial"/>
                <w:sz w:val="20"/>
                <w:szCs w:val="20"/>
              </w:rPr>
            </w:pPr>
          </w:p>
          <w:p w14:paraId="0077E746"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3. člen</w:t>
            </w:r>
          </w:p>
          <w:p w14:paraId="12F01E3B"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(pristojnost odločanja)</w:t>
            </w:r>
          </w:p>
          <w:p w14:paraId="20C480F3" w14:textId="77777777" w:rsidR="00A32F6F" w:rsidRPr="008E756E" w:rsidRDefault="00A32F6F" w:rsidP="00972E7C">
            <w:pPr>
              <w:spacing w:after="0" w:line="260" w:lineRule="atLeast"/>
              <w:contextualSpacing/>
              <w:jc w:val="center"/>
              <w:rPr>
                <w:rFonts w:ascii="Arial" w:hAnsi="Arial" w:cs="Arial"/>
                <w:b/>
                <w:sz w:val="20"/>
                <w:szCs w:val="20"/>
              </w:rPr>
            </w:pPr>
          </w:p>
          <w:p w14:paraId="2D939C25" w14:textId="77777777" w:rsidR="000649A9" w:rsidRDefault="000649A9" w:rsidP="00972E7C">
            <w:pPr>
              <w:spacing w:after="0" w:line="260" w:lineRule="atLeast"/>
              <w:contextualSpacing/>
              <w:jc w:val="both"/>
              <w:rPr>
                <w:rFonts w:ascii="Arial" w:hAnsi="Arial" w:cs="Arial"/>
                <w:sz w:val="20"/>
                <w:szCs w:val="20"/>
              </w:rPr>
            </w:pPr>
            <w:r w:rsidRPr="008E756E">
              <w:rPr>
                <w:rFonts w:ascii="Arial" w:hAnsi="Arial" w:cs="Arial"/>
                <w:sz w:val="20"/>
                <w:szCs w:val="20"/>
              </w:rPr>
              <w:t>O pravicah in obveznostih na podlagi tega zakona odločajo organi in nosilci javnih pooblastil, ki so bili pristojni za odločanje o pravicah in obveznostih do začetka uporabe tega zakona, po postopkih, določenih z zakoni, ki urejajo posamezno pravico oziroma obveznost, če s tem zakonom ni določeno drugače.</w:t>
            </w:r>
          </w:p>
          <w:p w14:paraId="71A1FAA4" w14:textId="77777777" w:rsidR="00B33089" w:rsidRPr="008E756E" w:rsidRDefault="00B33089" w:rsidP="00972E7C">
            <w:pPr>
              <w:spacing w:after="0" w:line="260" w:lineRule="atLeast"/>
              <w:contextualSpacing/>
              <w:jc w:val="both"/>
              <w:rPr>
                <w:rFonts w:ascii="Arial" w:hAnsi="Arial" w:cs="Arial"/>
                <w:sz w:val="20"/>
                <w:szCs w:val="20"/>
              </w:rPr>
            </w:pPr>
          </w:p>
          <w:p w14:paraId="18785C03" w14:textId="77777777" w:rsidR="000649A9" w:rsidRPr="008E756E" w:rsidRDefault="000649A9" w:rsidP="00972E7C">
            <w:pPr>
              <w:pStyle w:val="Odstavekseznama"/>
              <w:spacing w:after="0" w:line="260" w:lineRule="atLeast"/>
              <w:ind w:left="0"/>
              <w:jc w:val="center"/>
              <w:rPr>
                <w:rFonts w:ascii="Arial" w:hAnsi="Arial" w:cs="Arial"/>
                <w:b/>
                <w:sz w:val="20"/>
                <w:szCs w:val="20"/>
              </w:rPr>
            </w:pPr>
            <w:r w:rsidRPr="008E756E">
              <w:rPr>
                <w:rFonts w:ascii="Arial" w:hAnsi="Arial" w:cs="Arial"/>
                <w:b/>
                <w:sz w:val="20"/>
                <w:szCs w:val="20"/>
              </w:rPr>
              <w:t>4. člen</w:t>
            </w:r>
          </w:p>
          <w:p w14:paraId="5C6EA9DE" w14:textId="77777777" w:rsidR="000649A9" w:rsidRPr="008E756E" w:rsidRDefault="000649A9" w:rsidP="00972E7C">
            <w:pPr>
              <w:pStyle w:val="Odstavekseznama"/>
              <w:spacing w:after="0" w:line="260" w:lineRule="atLeast"/>
              <w:ind w:left="0"/>
              <w:jc w:val="center"/>
              <w:rPr>
                <w:rFonts w:ascii="Arial" w:hAnsi="Arial" w:cs="Arial"/>
                <w:b/>
                <w:sz w:val="20"/>
                <w:szCs w:val="20"/>
              </w:rPr>
            </w:pPr>
            <w:r w:rsidRPr="008E756E">
              <w:rPr>
                <w:rFonts w:ascii="Arial" w:hAnsi="Arial" w:cs="Arial"/>
                <w:b/>
                <w:sz w:val="20"/>
                <w:szCs w:val="20"/>
              </w:rPr>
              <w:t>(upravn</w:t>
            </w:r>
            <w:r w:rsidR="007F3130" w:rsidRPr="008E756E">
              <w:rPr>
                <w:rFonts w:ascii="Arial" w:hAnsi="Arial" w:cs="Arial"/>
                <w:b/>
                <w:sz w:val="20"/>
                <w:szCs w:val="20"/>
              </w:rPr>
              <w:t>e</w:t>
            </w:r>
            <w:r w:rsidRPr="008E756E">
              <w:rPr>
                <w:rFonts w:ascii="Arial" w:hAnsi="Arial" w:cs="Arial"/>
                <w:b/>
                <w:sz w:val="20"/>
                <w:szCs w:val="20"/>
              </w:rPr>
              <w:t xml:space="preserve"> taks</w:t>
            </w:r>
            <w:r w:rsidR="007F3130" w:rsidRPr="008E756E">
              <w:rPr>
                <w:rFonts w:ascii="Arial" w:hAnsi="Arial" w:cs="Arial"/>
                <w:b/>
                <w:sz w:val="20"/>
                <w:szCs w:val="20"/>
              </w:rPr>
              <w:t>e</w:t>
            </w:r>
            <w:r w:rsidRPr="008E756E">
              <w:rPr>
                <w:rFonts w:ascii="Arial" w:hAnsi="Arial" w:cs="Arial"/>
                <w:b/>
                <w:sz w:val="20"/>
                <w:szCs w:val="20"/>
              </w:rPr>
              <w:t xml:space="preserve"> in tiskovin</w:t>
            </w:r>
            <w:r w:rsidR="007F3130" w:rsidRPr="008E756E">
              <w:rPr>
                <w:rFonts w:ascii="Arial" w:hAnsi="Arial" w:cs="Arial"/>
                <w:b/>
                <w:sz w:val="20"/>
                <w:szCs w:val="20"/>
              </w:rPr>
              <w:t>e</w:t>
            </w:r>
            <w:r w:rsidRPr="008E756E">
              <w:rPr>
                <w:rFonts w:ascii="Arial" w:hAnsi="Arial" w:cs="Arial"/>
                <w:b/>
                <w:sz w:val="20"/>
                <w:szCs w:val="20"/>
              </w:rPr>
              <w:t>)</w:t>
            </w:r>
          </w:p>
          <w:p w14:paraId="1C778E21" w14:textId="77777777" w:rsidR="000649A9" w:rsidRPr="008E756E" w:rsidRDefault="000649A9" w:rsidP="00972E7C">
            <w:pPr>
              <w:spacing w:after="0" w:line="260" w:lineRule="atLeast"/>
              <w:contextualSpacing/>
              <w:jc w:val="center"/>
              <w:rPr>
                <w:rFonts w:ascii="Arial" w:hAnsi="Arial" w:cs="Arial"/>
                <w:sz w:val="20"/>
                <w:szCs w:val="20"/>
              </w:rPr>
            </w:pPr>
            <w:r w:rsidRPr="008E756E" w:rsidDel="00A77FC1">
              <w:rPr>
                <w:rFonts w:ascii="Arial" w:hAnsi="Arial" w:cs="Arial"/>
                <w:sz w:val="20"/>
                <w:szCs w:val="20"/>
              </w:rPr>
              <w:t xml:space="preserve"> </w:t>
            </w:r>
          </w:p>
          <w:p w14:paraId="319451B8" w14:textId="77777777" w:rsidR="000649A9" w:rsidRPr="008E756E" w:rsidRDefault="00972E7C" w:rsidP="00972E7C">
            <w:pPr>
              <w:pStyle w:val="Odstavekseznama"/>
              <w:spacing w:after="0" w:line="260" w:lineRule="atLeast"/>
              <w:ind w:left="0"/>
              <w:jc w:val="both"/>
              <w:rPr>
                <w:rFonts w:ascii="Arial" w:hAnsi="Arial" w:cs="Arial"/>
                <w:sz w:val="20"/>
                <w:szCs w:val="20"/>
              </w:rPr>
            </w:pPr>
            <w:r w:rsidRPr="008E756E">
              <w:rPr>
                <w:rFonts w:ascii="Arial" w:hAnsi="Arial" w:cs="Arial"/>
                <w:sz w:val="20"/>
                <w:szCs w:val="20"/>
              </w:rPr>
              <w:t xml:space="preserve">(1) </w:t>
            </w:r>
            <w:r w:rsidR="000649A9" w:rsidRPr="008E756E">
              <w:rPr>
                <w:rFonts w:ascii="Arial" w:hAnsi="Arial" w:cs="Arial"/>
                <w:sz w:val="20"/>
                <w:szCs w:val="20"/>
              </w:rPr>
              <w:t>Upravičenec je oproščen plačila upravnih taks za vloge, odločbe in dejanja ter stroškov tiskovin, ki so posledica razsodbe.</w:t>
            </w:r>
          </w:p>
          <w:p w14:paraId="220FCF7F" w14:textId="77777777" w:rsidR="000649A9" w:rsidRPr="008E756E" w:rsidRDefault="000649A9" w:rsidP="00972E7C">
            <w:pPr>
              <w:spacing w:after="0" w:line="260" w:lineRule="atLeast"/>
              <w:contextualSpacing/>
              <w:rPr>
                <w:rFonts w:ascii="Arial" w:hAnsi="Arial" w:cs="Arial"/>
                <w:sz w:val="20"/>
                <w:szCs w:val="20"/>
              </w:rPr>
            </w:pPr>
          </w:p>
          <w:p w14:paraId="5397F1D5" w14:textId="628E2C69" w:rsidR="000649A9" w:rsidRPr="008E756E" w:rsidRDefault="00972E7C" w:rsidP="00972E7C">
            <w:pPr>
              <w:pStyle w:val="Odstavekseznama"/>
              <w:spacing w:after="0" w:line="260" w:lineRule="atLeast"/>
              <w:ind w:left="0"/>
              <w:jc w:val="both"/>
              <w:rPr>
                <w:rFonts w:ascii="Arial" w:hAnsi="Arial" w:cs="Arial"/>
                <w:sz w:val="20"/>
                <w:szCs w:val="20"/>
              </w:rPr>
            </w:pPr>
            <w:r w:rsidRPr="008E756E">
              <w:rPr>
                <w:rFonts w:ascii="Arial" w:hAnsi="Arial" w:cs="Arial"/>
                <w:sz w:val="20"/>
                <w:szCs w:val="20"/>
              </w:rPr>
              <w:t xml:space="preserve">(2) </w:t>
            </w:r>
            <w:r w:rsidR="000649A9" w:rsidRPr="008E756E">
              <w:rPr>
                <w:rFonts w:ascii="Arial" w:hAnsi="Arial" w:cs="Arial"/>
                <w:sz w:val="20"/>
                <w:szCs w:val="20"/>
              </w:rPr>
              <w:t>Upravičenec, ki je imel v Republiki Hrvaški stroške z upravni</w:t>
            </w:r>
            <w:r w:rsidR="0094495D">
              <w:rPr>
                <w:rFonts w:ascii="Arial" w:hAnsi="Arial" w:cs="Arial"/>
                <w:sz w:val="20"/>
                <w:szCs w:val="20"/>
              </w:rPr>
              <w:t>mi</w:t>
            </w:r>
            <w:r w:rsidR="000649A9" w:rsidRPr="008E756E">
              <w:rPr>
                <w:rFonts w:ascii="Arial" w:hAnsi="Arial" w:cs="Arial"/>
                <w:sz w:val="20"/>
                <w:szCs w:val="20"/>
              </w:rPr>
              <w:t xml:space="preserve"> taks</w:t>
            </w:r>
            <w:r w:rsidR="0094495D">
              <w:rPr>
                <w:rFonts w:ascii="Arial" w:hAnsi="Arial" w:cs="Arial"/>
                <w:sz w:val="20"/>
                <w:szCs w:val="20"/>
              </w:rPr>
              <w:t>ami</w:t>
            </w:r>
            <w:r w:rsidR="000649A9" w:rsidRPr="008E756E">
              <w:rPr>
                <w:rFonts w:ascii="Arial" w:hAnsi="Arial" w:cs="Arial"/>
                <w:sz w:val="20"/>
                <w:szCs w:val="20"/>
              </w:rPr>
              <w:t xml:space="preserve"> za vloge, odločbe in dejanja</w:t>
            </w:r>
            <w:r w:rsidR="0094495D">
              <w:rPr>
                <w:rFonts w:ascii="Arial" w:hAnsi="Arial" w:cs="Arial"/>
                <w:sz w:val="20"/>
                <w:szCs w:val="20"/>
              </w:rPr>
              <w:t xml:space="preserve"> ter tiskovinami</w:t>
            </w:r>
            <w:r w:rsidR="000649A9" w:rsidRPr="008E756E">
              <w:rPr>
                <w:rFonts w:ascii="Arial" w:hAnsi="Arial" w:cs="Arial"/>
                <w:sz w:val="20"/>
                <w:szCs w:val="20"/>
              </w:rPr>
              <w:t>, ki so posledica razsodbe, lahko zahteva njihovo povračilo na podlagi dokazila o plačilu.</w:t>
            </w:r>
          </w:p>
          <w:p w14:paraId="07256926" w14:textId="77777777" w:rsidR="000649A9" w:rsidRPr="008E756E" w:rsidRDefault="000649A9" w:rsidP="00972E7C">
            <w:pPr>
              <w:spacing w:after="0" w:line="260" w:lineRule="atLeast"/>
              <w:contextualSpacing/>
              <w:jc w:val="both"/>
              <w:rPr>
                <w:rFonts w:ascii="Arial" w:hAnsi="Arial" w:cs="Arial"/>
                <w:sz w:val="20"/>
                <w:szCs w:val="20"/>
              </w:rPr>
            </w:pPr>
          </w:p>
          <w:p w14:paraId="413F9871" w14:textId="77777777" w:rsidR="000649A9" w:rsidRPr="008E756E" w:rsidRDefault="00972E7C" w:rsidP="00972E7C">
            <w:pPr>
              <w:pStyle w:val="Odstavekseznama"/>
              <w:spacing w:after="0" w:line="260" w:lineRule="atLeast"/>
              <w:ind w:left="0"/>
              <w:jc w:val="both"/>
              <w:rPr>
                <w:rFonts w:ascii="Arial" w:hAnsi="Arial" w:cs="Arial"/>
                <w:sz w:val="20"/>
                <w:szCs w:val="20"/>
              </w:rPr>
            </w:pPr>
            <w:r w:rsidRPr="008E756E">
              <w:rPr>
                <w:rFonts w:ascii="Arial" w:hAnsi="Arial" w:cs="Arial"/>
                <w:sz w:val="20"/>
                <w:szCs w:val="20"/>
              </w:rPr>
              <w:t xml:space="preserve">(3) </w:t>
            </w:r>
            <w:r w:rsidR="000649A9" w:rsidRPr="008E756E">
              <w:rPr>
                <w:rFonts w:ascii="Arial" w:hAnsi="Arial" w:cs="Arial"/>
                <w:sz w:val="20"/>
                <w:szCs w:val="20"/>
              </w:rPr>
              <w:t>Do oprostitve plačil iz prvega odstavka tega člena oziroma povračila stroškov iz prejšnjega odstavka, če so posledica razsodbe, je upravičena tudi druga oseba.</w:t>
            </w:r>
          </w:p>
          <w:p w14:paraId="3FC80563" w14:textId="77777777" w:rsidR="000649A9" w:rsidRPr="008E756E" w:rsidRDefault="000649A9" w:rsidP="00972E7C">
            <w:pPr>
              <w:pStyle w:val="Odstavekseznama"/>
              <w:spacing w:after="0" w:line="260" w:lineRule="atLeast"/>
              <w:ind w:left="0"/>
              <w:jc w:val="both"/>
              <w:rPr>
                <w:rFonts w:ascii="Arial" w:hAnsi="Arial" w:cs="Arial"/>
                <w:sz w:val="20"/>
                <w:szCs w:val="20"/>
              </w:rPr>
            </w:pPr>
            <w:r w:rsidRPr="008E756E">
              <w:rPr>
                <w:rFonts w:ascii="Arial" w:hAnsi="Arial" w:cs="Arial"/>
                <w:sz w:val="20"/>
                <w:szCs w:val="20"/>
              </w:rPr>
              <w:t xml:space="preserve"> </w:t>
            </w:r>
          </w:p>
          <w:p w14:paraId="778374BD" w14:textId="77777777" w:rsidR="000649A9" w:rsidRPr="008E756E" w:rsidRDefault="00972E7C" w:rsidP="00972E7C">
            <w:pPr>
              <w:pStyle w:val="Odstavekseznama"/>
              <w:spacing w:after="0" w:line="260" w:lineRule="atLeast"/>
              <w:ind w:left="0"/>
              <w:jc w:val="both"/>
              <w:rPr>
                <w:rFonts w:ascii="Arial" w:hAnsi="Arial" w:cs="Arial"/>
                <w:sz w:val="20"/>
                <w:szCs w:val="20"/>
              </w:rPr>
            </w:pPr>
            <w:r w:rsidRPr="008E756E">
              <w:rPr>
                <w:rFonts w:ascii="Arial" w:hAnsi="Arial" w:cs="Arial"/>
                <w:sz w:val="20"/>
                <w:szCs w:val="20"/>
              </w:rPr>
              <w:t xml:space="preserve">(4) </w:t>
            </w:r>
            <w:r w:rsidR="000649A9" w:rsidRPr="008E756E">
              <w:rPr>
                <w:rFonts w:ascii="Arial" w:hAnsi="Arial" w:cs="Arial"/>
                <w:sz w:val="20"/>
                <w:szCs w:val="20"/>
              </w:rPr>
              <w:t xml:space="preserve">Za sprejem vloge in odločanje o zahtevku iz tega člena je pristojna upravna enota, za odločanje o pritožbi pa ministrstvo, pristojno za upravo, če s tem zakonom ni določeno drugače. </w:t>
            </w:r>
          </w:p>
          <w:p w14:paraId="09226555" w14:textId="77777777" w:rsidR="000649A9" w:rsidRPr="008E756E" w:rsidRDefault="000649A9" w:rsidP="00972E7C">
            <w:pPr>
              <w:pStyle w:val="Odstavekseznama"/>
              <w:spacing w:after="0" w:line="260" w:lineRule="atLeast"/>
              <w:ind w:left="0"/>
              <w:jc w:val="both"/>
              <w:rPr>
                <w:rFonts w:ascii="Arial" w:hAnsi="Arial" w:cs="Arial"/>
                <w:sz w:val="20"/>
                <w:szCs w:val="20"/>
              </w:rPr>
            </w:pPr>
          </w:p>
          <w:p w14:paraId="07962C4C" w14:textId="77777777" w:rsidR="000649A9" w:rsidRPr="008E756E" w:rsidRDefault="00972E7C" w:rsidP="00972E7C">
            <w:pPr>
              <w:pStyle w:val="Odstavekseznama"/>
              <w:spacing w:after="0" w:line="260" w:lineRule="atLeast"/>
              <w:ind w:left="0"/>
              <w:jc w:val="both"/>
              <w:rPr>
                <w:rFonts w:ascii="Arial" w:hAnsi="Arial" w:cs="Arial"/>
                <w:color w:val="FF0000"/>
                <w:sz w:val="20"/>
                <w:szCs w:val="20"/>
              </w:rPr>
            </w:pPr>
            <w:r w:rsidRPr="008E756E">
              <w:rPr>
                <w:rFonts w:ascii="Arial" w:hAnsi="Arial" w:cs="Arial"/>
                <w:sz w:val="20"/>
                <w:szCs w:val="20"/>
              </w:rPr>
              <w:t xml:space="preserve">(5) </w:t>
            </w:r>
            <w:r w:rsidR="000649A9" w:rsidRPr="008E756E">
              <w:rPr>
                <w:rFonts w:ascii="Arial" w:hAnsi="Arial" w:cs="Arial"/>
                <w:sz w:val="20"/>
                <w:szCs w:val="20"/>
              </w:rPr>
              <w:t>Stroške iz tega člena povrne upravna enota, ki je odločala o zahtevku, če s tem zakonom ni določeno drugače.</w:t>
            </w:r>
          </w:p>
          <w:p w14:paraId="272E1EDA" w14:textId="46798644" w:rsidR="00A32F6F" w:rsidRPr="008E756E" w:rsidRDefault="00A32F6F" w:rsidP="00972E7C">
            <w:pPr>
              <w:pStyle w:val="Odstavekseznama"/>
              <w:spacing w:after="0" w:line="260" w:lineRule="atLeast"/>
              <w:ind w:left="0"/>
              <w:rPr>
                <w:rFonts w:ascii="Arial" w:hAnsi="Arial" w:cs="Arial"/>
                <w:b/>
                <w:sz w:val="20"/>
                <w:szCs w:val="20"/>
              </w:rPr>
            </w:pPr>
          </w:p>
          <w:p w14:paraId="2F62505C"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5. člen</w:t>
            </w:r>
          </w:p>
          <w:p w14:paraId="69B1B7FB"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(pravice iz socialnih zavarovanj in socialne varnosti)</w:t>
            </w:r>
          </w:p>
          <w:p w14:paraId="61EBFADD" w14:textId="77777777" w:rsidR="00A32F6F" w:rsidRPr="008E756E" w:rsidRDefault="00A32F6F" w:rsidP="00972E7C">
            <w:pPr>
              <w:spacing w:after="0" w:line="260" w:lineRule="atLeast"/>
              <w:contextualSpacing/>
              <w:jc w:val="both"/>
              <w:rPr>
                <w:rFonts w:ascii="Arial" w:hAnsi="Arial" w:cs="Arial"/>
                <w:color w:val="FF0000"/>
                <w:sz w:val="20"/>
                <w:szCs w:val="20"/>
              </w:rPr>
            </w:pPr>
          </w:p>
          <w:p w14:paraId="3503D298" w14:textId="6986DD98"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Za namen uveljavljanja in ohranitve pravic iz pokojninskega in invalidskega zavarovanja, zavarovanja za primer brezposelnosti in zavarovanja za starševsko varstvo, invalidskega varstva, socialne varnosti ter zdravstvenega varstva in zdravstvenega zavarovanja se za državljanke oziroma državljane Republike Slovenije (v nadaljnjem besedilu: državljani Republike Slovenije), ki so imeli 28. junija 2017 prijavljeno stalno prebivališče ali so dejansko prebivali na ozemlju, ki na podlagi razsodbe</w:t>
            </w:r>
            <w:r w:rsidR="00091544">
              <w:rPr>
                <w:rFonts w:ascii="Arial" w:hAnsi="Arial" w:cs="Arial"/>
                <w:sz w:val="20"/>
                <w:szCs w:val="20"/>
              </w:rPr>
              <w:t xml:space="preserve"> ni</w:t>
            </w:r>
            <w:r w:rsidRPr="008E756E">
              <w:rPr>
                <w:rFonts w:ascii="Arial" w:hAnsi="Arial" w:cs="Arial"/>
                <w:sz w:val="20"/>
                <w:szCs w:val="20"/>
              </w:rPr>
              <w:t xml:space="preserve"> del ozemlja Republike </w:t>
            </w:r>
            <w:r w:rsidR="00091544">
              <w:rPr>
                <w:rFonts w:ascii="Arial" w:hAnsi="Arial" w:cs="Arial"/>
                <w:sz w:val="20"/>
                <w:szCs w:val="20"/>
              </w:rPr>
              <w:t>Slovenije</w:t>
            </w:r>
            <w:r w:rsidRPr="008E756E">
              <w:rPr>
                <w:rFonts w:ascii="Arial" w:hAnsi="Arial" w:cs="Arial"/>
                <w:sz w:val="20"/>
                <w:szCs w:val="20"/>
              </w:rPr>
              <w:t>, šteje, da izpolnjujejo pogoj prijavljenega stalnega prebivališča oziroma dejanskega prebivanja v Republiki Sloveniji.</w:t>
            </w:r>
          </w:p>
          <w:p w14:paraId="6EB2D0AE" w14:textId="77777777" w:rsidR="000649A9" w:rsidRPr="008E756E" w:rsidRDefault="000649A9" w:rsidP="00972E7C">
            <w:pPr>
              <w:spacing w:after="0" w:line="260" w:lineRule="atLeast"/>
              <w:contextualSpacing/>
              <w:jc w:val="both"/>
              <w:rPr>
                <w:rFonts w:ascii="Arial" w:hAnsi="Arial" w:cs="Arial"/>
                <w:sz w:val="20"/>
                <w:szCs w:val="20"/>
              </w:rPr>
            </w:pPr>
          </w:p>
          <w:p w14:paraId="5CFC9DA4"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lastRenderedPageBreak/>
              <w:t>6. člen</w:t>
            </w:r>
            <w:r w:rsidRPr="008E756E">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(kmetijska zemljišča)</w:t>
            </w:r>
          </w:p>
          <w:p w14:paraId="62389549"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(1) Določbe tega člena se nanašajo na kmetijska zemljišča, ki na podlagi razsodbe niso</w:t>
            </w:r>
            <w:r w:rsidRPr="008E756E">
              <w:rPr>
                <w:rFonts w:ascii="Arial" w:eastAsia="Times New Roman" w:hAnsi="Arial" w:cs="Arial"/>
                <w:color w:val="00B050"/>
                <w:sz w:val="20"/>
                <w:szCs w:val="20"/>
                <w:lang w:eastAsia="sl-SI"/>
              </w:rPr>
              <w:t xml:space="preserve"> </w:t>
            </w:r>
            <w:r w:rsidRPr="008E756E">
              <w:rPr>
                <w:rFonts w:ascii="Arial" w:eastAsia="Times New Roman" w:hAnsi="Arial" w:cs="Arial"/>
                <w:sz w:val="20"/>
                <w:szCs w:val="20"/>
                <w:lang w:eastAsia="sl-SI"/>
              </w:rPr>
              <w:t>del ozemlja Republike Slovenije in za katera so nosilci kmetij, ki so državljani Republike Slovenije, na podlagi zbirne vloge za leto 2017 uveljavljali ukrepe kmetijske politike v Republiki Sloveniji.</w:t>
            </w:r>
          </w:p>
          <w:p w14:paraId="2FC40343" w14:textId="0AC5DD90" w:rsidR="0098366D"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(2) Nosilec kmetije iz prejšnjega odstavka lahko do 31. decembra 2022 kupi ali zakupi kmetijska zemljišča na območju upravne enote, v kateri ima stalno prebivališče, ali neposredno sosednje upravne enote do največ enake površine kmetijskih zemljišč iz prejšnjega odstavka, za katero je sam uveljavljal ukrepe kmetijske politike, pri čemer pristojna upravna enota v skladu z zakonom, ki ureja kmetijska zemljišča, izda odločbo, da odobritev pravnega posla ni potrebna. Izrek odločbe mora vsebovati podatke iz šestega odstavka tega člena. Nosilec kmetije iz prejšnjega odstavka mora pristojni upravni enoti priložiti dokazilo o površinah iz prejšnjega odstavka z</w:t>
            </w:r>
            <w:r w:rsidR="00E40E5A">
              <w:rPr>
                <w:rFonts w:ascii="Arial" w:eastAsia="Times New Roman" w:hAnsi="Arial" w:cs="Arial"/>
                <w:sz w:val="20"/>
                <w:szCs w:val="20"/>
                <w:lang w:eastAsia="sl-SI"/>
              </w:rPr>
              <w:t>aradi</w:t>
            </w:r>
            <w:r w:rsidRPr="008E756E">
              <w:rPr>
                <w:rFonts w:ascii="Arial" w:eastAsia="Times New Roman" w:hAnsi="Arial" w:cs="Arial"/>
                <w:sz w:val="20"/>
                <w:szCs w:val="20"/>
                <w:lang w:eastAsia="sl-SI"/>
              </w:rPr>
              <w:t xml:space="preserve"> dokazovanja izpolnjevanja pogoja </w:t>
            </w:r>
            <w:r w:rsidR="00170FD1">
              <w:rPr>
                <w:rFonts w:ascii="Arial" w:eastAsia="Times New Roman" w:hAnsi="Arial" w:cs="Arial"/>
                <w:sz w:val="20"/>
                <w:szCs w:val="20"/>
                <w:lang w:eastAsia="sl-SI"/>
              </w:rPr>
              <w:t>v skladu s</w:t>
            </w:r>
            <w:r w:rsidRPr="008E756E">
              <w:rPr>
                <w:rFonts w:ascii="Arial" w:eastAsia="Times New Roman" w:hAnsi="Arial" w:cs="Arial"/>
                <w:sz w:val="20"/>
                <w:szCs w:val="20"/>
                <w:lang w:eastAsia="sl-SI"/>
              </w:rPr>
              <w:t xml:space="preserve"> tem odstavk</w:t>
            </w:r>
            <w:r w:rsidR="00170FD1">
              <w:rPr>
                <w:rFonts w:ascii="Arial" w:eastAsia="Times New Roman" w:hAnsi="Arial" w:cs="Arial"/>
                <w:sz w:val="20"/>
                <w:szCs w:val="20"/>
                <w:lang w:eastAsia="sl-SI"/>
              </w:rPr>
              <w:t>om</w:t>
            </w:r>
            <w:r w:rsidRPr="008E756E">
              <w:rPr>
                <w:rFonts w:ascii="Arial" w:eastAsia="Times New Roman" w:hAnsi="Arial" w:cs="Arial"/>
                <w:sz w:val="20"/>
                <w:szCs w:val="20"/>
                <w:lang w:eastAsia="sl-SI"/>
              </w:rPr>
              <w:t>.</w:t>
            </w:r>
          </w:p>
          <w:p w14:paraId="0DBDF0D8" w14:textId="27682A66" w:rsidR="0098366D"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(3) Nakup kmetijskih zemljišč iz prejšnjega odstavka, ki so v lasti Republike Slovenije, se izvede na podlagi cenitve sodnega cenilca, ki ga izbere Republika Slovenija. Zakup kmetijskih zemljišč iz prejšnjega odstavka, ki so v lasti Republike Slovenije, se izvede na podlagi cenika Sklada kmetijskih zemljišč in gozdov Republike Slovenije (v nadaljnjem besedilu: Sklad). Strošk</w:t>
            </w:r>
            <w:r w:rsidR="00784384">
              <w:rPr>
                <w:rFonts w:ascii="Arial" w:eastAsia="Times New Roman" w:hAnsi="Arial" w:cs="Arial"/>
                <w:sz w:val="20"/>
                <w:szCs w:val="20"/>
                <w:lang w:eastAsia="sl-SI"/>
              </w:rPr>
              <w:t>e</w:t>
            </w:r>
            <w:r w:rsidRPr="008E756E">
              <w:rPr>
                <w:rFonts w:ascii="Arial" w:eastAsia="Times New Roman" w:hAnsi="Arial" w:cs="Arial"/>
                <w:sz w:val="20"/>
                <w:szCs w:val="20"/>
                <w:lang w:eastAsia="sl-SI"/>
              </w:rPr>
              <w:t xml:space="preserve"> v zvezi s prodajo oziroma prvim zakupom kmetijskih zemljišč, vključno s cenitvijo, stroški odmere, </w:t>
            </w:r>
            <w:r w:rsidR="00360DE7" w:rsidRPr="008E756E">
              <w:rPr>
                <w:rFonts w:ascii="Arial" w:eastAsia="Times New Roman" w:hAnsi="Arial" w:cs="Arial"/>
                <w:sz w:val="20"/>
                <w:szCs w:val="20"/>
                <w:lang w:eastAsia="sl-SI"/>
              </w:rPr>
              <w:t xml:space="preserve">davkom na promet  nepremičnin, stroški notarske overitve, stroški zemljiškoknjižnega predloga in pripadajočimi taksami, </w:t>
            </w:r>
            <w:r w:rsidR="00784384">
              <w:rPr>
                <w:rFonts w:ascii="Arial" w:eastAsia="Times New Roman" w:hAnsi="Arial" w:cs="Arial"/>
                <w:sz w:val="20"/>
                <w:szCs w:val="20"/>
                <w:lang w:eastAsia="sl-SI"/>
              </w:rPr>
              <w:t>krije</w:t>
            </w:r>
            <w:r w:rsidRPr="008E756E">
              <w:rPr>
                <w:rFonts w:ascii="Arial" w:eastAsia="Times New Roman" w:hAnsi="Arial" w:cs="Arial"/>
                <w:sz w:val="20"/>
                <w:szCs w:val="20"/>
                <w:lang w:eastAsia="sl-SI"/>
              </w:rPr>
              <w:t xml:space="preserve"> Republik</w:t>
            </w:r>
            <w:r w:rsidR="00784384">
              <w:rPr>
                <w:rFonts w:ascii="Arial" w:eastAsia="Times New Roman" w:hAnsi="Arial" w:cs="Arial"/>
                <w:sz w:val="20"/>
                <w:szCs w:val="20"/>
                <w:lang w:eastAsia="sl-SI"/>
              </w:rPr>
              <w:t>a</w:t>
            </w:r>
            <w:r w:rsidRPr="008E756E">
              <w:rPr>
                <w:rFonts w:ascii="Arial" w:eastAsia="Times New Roman" w:hAnsi="Arial" w:cs="Arial"/>
                <w:sz w:val="20"/>
                <w:szCs w:val="20"/>
                <w:lang w:eastAsia="sl-SI"/>
              </w:rPr>
              <w:t xml:space="preserve"> Slovenij</w:t>
            </w:r>
            <w:r w:rsidR="00784384">
              <w:rPr>
                <w:rFonts w:ascii="Arial" w:eastAsia="Times New Roman" w:hAnsi="Arial" w:cs="Arial"/>
                <w:sz w:val="20"/>
                <w:szCs w:val="20"/>
                <w:lang w:eastAsia="sl-SI"/>
              </w:rPr>
              <w:t>a</w:t>
            </w:r>
            <w:r w:rsidRPr="008E756E">
              <w:rPr>
                <w:rFonts w:ascii="Arial" w:eastAsia="Times New Roman" w:hAnsi="Arial" w:cs="Arial"/>
                <w:sz w:val="20"/>
                <w:szCs w:val="20"/>
                <w:lang w:eastAsia="sl-SI"/>
              </w:rPr>
              <w:t xml:space="preserve">. Prodajo oziroma zakup kmetijskih zemljišč v imenu Republike Slovenije izvaja Sklad </w:t>
            </w:r>
            <w:r w:rsidR="006F4769">
              <w:rPr>
                <w:rFonts w:ascii="Arial" w:eastAsia="Times New Roman" w:hAnsi="Arial" w:cs="Arial"/>
                <w:sz w:val="20"/>
                <w:szCs w:val="20"/>
                <w:lang w:eastAsia="sl-SI"/>
              </w:rPr>
              <w:t xml:space="preserve">z </w:t>
            </w:r>
            <w:r w:rsidRPr="008E756E">
              <w:rPr>
                <w:rFonts w:ascii="Arial" w:eastAsia="Times New Roman" w:hAnsi="Arial" w:cs="Arial"/>
                <w:sz w:val="20"/>
                <w:szCs w:val="20"/>
                <w:lang w:eastAsia="sl-SI"/>
              </w:rPr>
              <w:t>upošteva</w:t>
            </w:r>
            <w:r w:rsidR="006F4769">
              <w:rPr>
                <w:rFonts w:ascii="Arial" w:eastAsia="Times New Roman" w:hAnsi="Arial" w:cs="Arial"/>
                <w:sz w:val="20"/>
                <w:szCs w:val="20"/>
                <w:lang w:eastAsia="sl-SI"/>
              </w:rPr>
              <w:t>n</w:t>
            </w:r>
            <w:r w:rsidRPr="008E756E">
              <w:rPr>
                <w:rFonts w:ascii="Arial" w:eastAsia="Times New Roman" w:hAnsi="Arial" w:cs="Arial"/>
                <w:sz w:val="20"/>
                <w:szCs w:val="20"/>
                <w:lang w:eastAsia="sl-SI"/>
              </w:rPr>
              <w:t>je</w:t>
            </w:r>
            <w:r w:rsidR="006F4769">
              <w:rPr>
                <w:rFonts w:ascii="Arial" w:eastAsia="Times New Roman" w:hAnsi="Arial" w:cs="Arial"/>
                <w:sz w:val="20"/>
                <w:szCs w:val="20"/>
                <w:lang w:eastAsia="sl-SI"/>
              </w:rPr>
              <w:t>m</w:t>
            </w:r>
            <w:r w:rsidRPr="008E756E">
              <w:rPr>
                <w:rFonts w:ascii="Arial" w:eastAsia="Times New Roman" w:hAnsi="Arial" w:cs="Arial"/>
                <w:sz w:val="20"/>
                <w:szCs w:val="20"/>
                <w:lang w:eastAsia="sl-SI"/>
              </w:rPr>
              <w:t xml:space="preserve"> omejit</w:t>
            </w:r>
            <w:r w:rsidR="006F4769">
              <w:rPr>
                <w:rFonts w:ascii="Arial" w:eastAsia="Times New Roman" w:hAnsi="Arial" w:cs="Arial"/>
                <w:sz w:val="20"/>
                <w:szCs w:val="20"/>
                <w:lang w:eastAsia="sl-SI"/>
              </w:rPr>
              <w:t>e</w:t>
            </w:r>
            <w:r w:rsidRPr="008E756E">
              <w:rPr>
                <w:rFonts w:ascii="Arial" w:eastAsia="Times New Roman" w:hAnsi="Arial" w:cs="Arial"/>
                <w:sz w:val="20"/>
                <w:szCs w:val="20"/>
                <w:lang w:eastAsia="sl-SI"/>
              </w:rPr>
              <w:t>v iz prejšnjega odstavka.</w:t>
            </w:r>
          </w:p>
          <w:p w14:paraId="4ACD373B" w14:textId="3F37391C" w:rsidR="0098366D"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(4) Sklad do 31. decembra 2022 zagotovi možnost zakupa kmetijskih zemljišč s sklenitvijo direktne zakupne pogodbe z izkazanim upravičenjem iz naslova tega zakona. Sklad </w:t>
            </w:r>
            <w:r w:rsidR="00E40E5A">
              <w:rPr>
                <w:rFonts w:ascii="Arial" w:eastAsia="Times New Roman" w:hAnsi="Arial" w:cs="Arial"/>
                <w:sz w:val="20"/>
                <w:szCs w:val="20"/>
                <w:lang w:eastAsia="sl-SI"/>
              </w:rPr>
              <w:t xml:space="preserve">zagotovi </w:t>
            </w:r>
            <w:r w:rsidRPr="008E756E">
              <w:rPr>
                <w:rFonts w:ascii="Arial" w:eastAsia="Times New Roman" w:hAnsi="Arial" w:cs="Arial"/>
                <w:sz w:val="20"/>
                <w:szCs w:val="20"/>
                <w:lang w:eastAsia="sl-SI"/>
              </w:rPr>
              <w:t>kmetijska zemljišča iz fonda prostih kmetijskih zemljišč, če teh ni dovolj oziroma ne ustrezajo, pa z odstopom od pogodb oziroma odpovedjo zakupniku, ki ima v zakupu več kot 100 ha zemljišč, vendar ne več kot 5 % obsega posamezne pogodbe.</w:t>
            </w:r>
            <w:r w:rsidR="00360DE7" w:rsidRPr="008E756E">
              <w:rPr>
                <w:rFonts w:ascii="Arial" w:eastAsia="Times New Roman" w:hAnsi="Arial" w:cs="Arial"/>
                <w:sz w:val="20"/>
                <w:szCs w:val="20"/>
                <w:lang w:eastAsia="sl-SI"/>
              </w:rPr>
              <w:t xml:space="preserve"> Strošk</w:t>
            </w:r>
            <w:r w:rsidR="00784384">
              <w:rPr>
                <w:rFonts w:ascii="Arial" w:eastAsia="Times New Roman" w:hAnsi="Arial" w:cs="Arial"/>
                <w:sz w:val="20"/>
                <w:szCs w:val="20"/>
                <w:lang w:eastAsia="sl-SI"/>
              </w:rPr>
              <w:t>e</w:t>
            </w:r>
            <w:r w:rsidR="00360DE7" w:rsidRPr="008E756E">
              <w:rPr>
                <w:rFonts w:ascii="Arial" w:eastAsia="Times New Roman" w:hAnsi="Arial" w:cs="Arial"/>
                <w:sz w:val="20"/>
                <w:szCs w:val="20"/>
                <w:lang w:eastAsia="sl-SI"/>
              </w:rPr>
              <w:t xml:space="preserve"> odškodnine zakupnika </w:t>
            </w:r>
            <w:r w:rsidR="00784384">
              <w:rPr>
                <w:rFonts w:ascii="Arial" w:eastAsia="Times New Roman" w:hAnsi="Arial" w:cs="Arial"/>
                <w:sz w:val="20"/>
                <w:szCs w:val="20"/>
                <w:lang w:eastAsia="sl-SI"/>
              </w:rPr>
              <w:t>krije</w:t>
            </w:r>
            <w:r w:rsidR="00360DE7" w:rsidRPr="008E756E">
              <w:rPr>
                <w:rFonts w:ascii="Arial" w:eastAsia="Times New Roman" w:hAnsi="Arial" w:cs="Arial"/>
                <w:sz w:val="20"/>
                <w:szCs w:val="20"/>
                <w:lang w:eastAsia="sl-SI"/>
              </w:rPr>
              <w:t xml:space="preserve"> Republik</w:t>
            </w:r>
            <w:r w:rsidR="00784384">
              <w:rPr>
                <w:rFonts w:ascii="Arial" w:eastAsia="Times New Roman" w:hAnsi="Arial" w:cs="Arial"/>
                <w:sz w:val="20"/>
                <w:szCs w:val="20"/>
                <w:lang w:eastAsia="sl-SI"/>
              </w:rPr>
              <w:t>a</w:t>
            </w:r>
            <w:r w:rsidR="00360DE7" w:rsidRPr="008E756E">
              <w:rPr>
                <w:rFonts w:ascii="Arial" w:eastAsia="Times New Roman" w:hAnsi="Arial" w:cs="Arial"/>
                <w:sz w:val="20"/>
                <w:szCs w:val="20"/>
                <w:lang w:eastAsia="sl-SI"/>
              </w:rPr>
              <w:t xml:space="preserve"> Slovenij</w:t>
            </w:r>
            <w:r w:rsidR="00784384">
              <w:rPr>
                <w:rFonts w:ascii="Arial" w:eastAsia="Times New Roman" w:hAnsi="Arial" w:cs="Arial"/>
                <w:sz w:val="20"/>
                <w:szCs w:val="20"/>
                <w:lang w:eastAsia="sl-SI"/>
              </w:rPr>
              <w:t>a</w:t>
            </w:r>
            <w:r w:rsidR="00360DE7"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Upravičenci na podlagi tega odstavka so nosilci kmetij iz prvega odstavka tega člena, ki imajo več kot 1 ha površin iz prvega odstavka tega člena, za katere so upravičeni do prejema plačil za izvajanje ukrepov kmetijske politike za površine na podlagi zbirne vloge za leto 2017. Postopek zakupa na podlagi tega odstavka se izvede v skladu z drugim in tretjim odstavkom tega člena.</w:t>
            </w:r>
          </w:p>
          <w:p w14:paraId="3DCCA514" w14:textId="4496C0F0"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(5) Zaradi spremljanja skupne površine kupljenih in zakupljenih površin kmetijskih zemljišč po posameznem nosilcu kmetije iz prvega odstavka tega člena upravna enota vodi seznam nakupov in zakupov kmetijskih zemljišč za nosilce kmetij iz svoje pristojnosti (v nadaljnjem besedilu: seznam). Upravna enota, ki obravnava vlogo za nakup oziroma zakup za nosilca kmetije iz neposredno sosednje upravne enote, upravičenost nakupa oziroma zakupa preveri pri upravni enoti, ki je krajevno pristojna za nosilca kmetije, </w:t>
            </w:r>
            <w:r w:rsidR="00784384">
              <w:rPr>
                <w:rFonts w:ascii="Arial" w:eastAsia="Times New Roman" w:hAnsi="Arial" w:cs="Arial"/>
                <w:sz w:val="20"/>
                <w:szCs w:val="20"/>
                <w:lang w:eastAsia="sl-SI"/>
              </w:rPr>
              <w:t>in</w:t>
            </w:r>
            <w:r w:rsidRPr="008E756E">
              <w:rPr>
                <w:rFonts w:ascii="Arial" w:eastAsia="Times New Roman" w:hAnsi="Arial" w:cs="Arial"/>
                <w:sz w:val="20"/>
                <w:szCs w:val="20"/>
                <w:lang w:eastAsia="sl-SI"/>
              </w:rPr>
              <w:t xml:space="preserve"> to upravno enoto tudi obvesti o svoji odločitvi. Seznam za nosilca kmetije, državljana Republike Slovenije, katerega naslov prebivališča na podlagi razsodbe ni del ozemlja Republike Slovenije, vodi upravna enota, ki je bila zanj pristojna do začetka uporabe tega zakona. </w:t>
            </w:r>
          </w:p>
          <w:p w14:paraId="6EE5D784" w14:textId="77777777" w:rsidR="00936FB9"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(6) Seznam vsebuje naslednje podatke o posamezniku, ki je upravičen kupiti ali zakupiti kmetijsko zemljišče pod pogoji iz tega člena:</w:t>
            </w:r>
          </w:p>
          <w:p w14:paraId="0289C856" w14:textId="77777777" w:rsidR="00936FB9"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osebno ime,</w:t>
            </w:r>
          </w:p>
          <w:p w14:paraId="7AD73593"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enotno matično številko občana,</w:t>
            </w:r>
          </w:p>
          <w:p w14:paraId="2D2F3A4C"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naslov,</w:t>
            </w:r>
          </w:p>
          <w:p w14:paraId="07DC43C3" w14:textId="667481E4"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podatke o površini kmetijskih zemljišč iz prvega odstavka tega člena, katerih uporabnik je bil nosilec kmetije 28. junija 2017, </w:t>
            </w:r>
            <w:r w:rsidR="00784384">
              <w:rPr>
                <w:rFonts w:ascii="Arial" w:eastAsia="Times New Roman" w:hAnsi="Arial" w:cs="Arial"/>
                <w:sz w:val="20"/>
                <w:szCs w:val="20"/>
                <w:lang w:eastAsia="sl-SI"/>
              </w:rPr>
              <w:t>in</w:t>
            </w:r>
            <w:r w:rsidRPr="008E756E">
              <w:rPr>
                <w:rFonts w:ascii="Arial" w:eastAsia="Times New Roman" w:hAnsi="Arial" w:cs="Arial"/>
                <w:sz w:val="20"/>
                <w:szCs w:val="20"/>
                <w:lang w:eastAsia="sl-SI"/>
              </w:rPr>
              <w:t xml:space="preserve"> podatke o teh kmetijskih zemljiščih (šifra in ime katastrske občine, parcelna številka ter površina parcele),</w:t>
            </w:r>
          </w:p>
          <w:p w14:paraId="282054A0"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lastRenderedPageBreak/>
              <w:t>– podatke o nakupu ali zakupu zemljišč pod pogoji iz tega člena (šifra in ime katastrske občine, parcelna številka ter površina</w:t>
            </w:r>
            <w:r w:rsidR="0018115D">
              <w:rPr>
                <w:rFonts w:ascii="Arial" w:eastAsia="Times New Roman" w:hAnsi="Arial" w:cs="Arial"/>
                <w:sz w:val="20"/>
                <w:szCs w:val="20"/>
                <w:lang w:eastAsia="sl-SI"/>
              </w:rPr>
              <w:t xml:space="preserve"> parcele</w:t>
            </w:r>
            <w:r w:rsidRPr="008E756E">
              <w:rPr>
                <w:rFonts w:ascii="Arial" w:eastAsia="Times New Roman" w:hAnsi="Arial" w:cs="Arial"/>
                <w:sz w:val="20"/>
                <w:szCs w:val="20"/>
                <w:lang w:eastAsia="sl-SI"/>
              </w:rPr>
              <w:t>).</w:t>
            </w:r>
          </w:p>
          <w:p w14:paraId="7B5B4E38"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(7) Upravičenci iz četrtega odstavka tega člena vložijo vlogo za pridobitev kmetijskih zemljišč pri pristojni upravni enoti </w:t>
            </w:r>
            <w:r w:rsidR="001449EF" w:rsidRPr="008E756E">
              <w:rPr>
                <w:rFonts w:ascii="Arial" w:eastAsia="Times New Roman" w:hAnsi="Arial" w:cs="Arial"/>
                <w:sz w:val="20"/>
                <w:szCs w:val="20"/>
                <w:lang w:eastAsia="sl-SI"/>
              </w:rPr>
              <w:t>v šestih mesecih od začetka uporabe tega zakona</w:t>
            </w:r>
            <w:r w:rsidRPr="008E756E">
              <w:rPr>
                <w:rFonts w:ascii="Arial" w:eastAsia="Times New Roman" w:hAnsi="Arial" w:cs="Arial"/>
                <w:sz w:val="20"/>
                <w:szCs w:val="20"/>
                <w:lang w:eastAsia="sl-SI"/>
              </w:rPr>
              <w:t xml:space="preserve">. Upravne enote pošljejo vloge na Sklad </w:t>
            </w:r>
            <w:r w:rsidR="001449EF" w:rsidRPr="008E756E">
              <w:rPr>
                <w:rFonts w:ascii="Arial" w:eastAsia="Times New Roman" w:hAnsi="Arial" w:cs="Arial"/>
                <w:sz w:val="20"/>
                <w:szCs w:val="20"/>
                <w:lang w:eastAsia="sl-SI"/>
              </w:rPr>
              <w:t>v enem mesecu po poteku roka iz prejšnjega stavka</w:t>
            </w:r>
            <w:r w:rsidRPr="008E756E">
              <w:rPr>
                <w:rFonts w:ascii="Arial" w:eastAsia="Times New Roman" w:hAnsi="Arial" w:cs="Arial"/>
                <w:sz w:val="20"/>
                <w:szCs w:val="20"/>
                <w:lang w:eastAsia="sl-SI"/>
              </w:rPr>
              <w:t>. O vlogi odloča Sklad.</w:t>
            </w:r>
          </w:p>
          <w:p w14:paraId="78D4C136" w14:textId="77777777" w:rsidR="0098366D" w:rsidRPr="008E756E" w:rsidRDefault="0098366D" w:rsidP="00972E7C">
            <w:pPr>
              <w:spacing w:after="0" w:line="260" w:lineRule="atLeast"/>
              <w:contextualSpacing/>
              <w:rPr>
                <w:rFonts w:ascii="Arial" w:eastAsia="Times New Roman" w:hAnsi="Arial" w:cs="Arial"/>
                <w:sz w:val="20"/>
                <w:szCs w:val="20"/>
                <w:lang w:eastAsia="sl-SI"/>
              </w:rPr>
            </w:pPr>
          </w:p>
          <w:p w14:paraId="15053306"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t>7.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(zakupne pogodbe Sklada)</w:t>
            </w:r>
          </w:p>
          <w:p w14:paraId="03833125" w14:textId="77777777" w:rsidR="00A32F6F" w:rsidRPr="008E756E" w:rsidRDefault="00A32F6F" w:rsidP="00972E7C">
            <w:pPr>
              <w:spacing w:after="0" w:line="260" w:lineRule="atLeast"/>
              <w:contextualSpacing/>
              <w:rPr>
                <w:rFonts w:ascii="Arial" w:eastAsia="Times New Roman" w:hAnsi="Arial" w:cs="Arial"/>
                <w:sz w:val="20"/>
                <w:szCs w:val="20"/>
                <w:lang w:eastAsia="sl-SI"/>
              </w:rPr>
            </w:pPr>
          </w:p>
          <w:p w14:paraId="5B010240" w14:textId="1EA7E55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Veljavne zakupne pogodbe za zemljišča, ki na podlagi razsodbe niso več del ozemlja Republike Slovenije in so v lasti Republike Slovenije, se podaljšajo do 31. decembra 2047 dosedanjim zakupnikom z možnostjo podaljšanja</w:t>
            </w:r>
            <w:r w:rsidR="00360DE7" w:rsidRPr="008E756E">
              <w:rPr>
                <w:rFonts w:ascii="Arial" w:eastAsia="Times New Roman" w:hAnsi="Arial" w:cs="Arial"/>
                <w:sz w:val="20"/>
                <w:szCs w:val="20"/>
                <w:lang w:eastAsia="sl-SI"/>
              </w:rPr>
              <w:t xml:space="preserve">, razen če </w:t>
            </w:r>
            <w:r w:rsidR="00907627">
              <w:rPr>
                <w:rFonts w:ascii="Arial" w:eastAsia="Times New Roman" w:hAnsi="Arial" w:cs="Arial"/>
                <w:sz w:val="20"/>
                <w:szCs w:val="20"/>
                <w:lang w:eastAsia="sl-SI"/>
              </w:rPr>
              <w:t>dosedanji</w:t>
            </w:r>
            <w:r w:rsidR="00907627" w:rsidRPr="008E756E">
              <w:rPr>
                <w:rFonts w:ascii="Arial" w:eastAsia="Times New Roman" w:hAnsi="Arial" w:cs="Arial"/>
                <w:sz w:val="20"/>
                <w:szCs w:val="20"/>
                <w:lang w:eastAsia="sl-SI"/>
              </w:rPr>
              <w:t xml:space="preserve"> </w:t>
            </w:r>
            <w:r w:rsidR="00360DE7" w:rsidRPr="008E756E">
              <w:rPr>
                <w:rFonts w:ascii="Arial" w:eastAsia="Times New Roman" w:hAnsi="Arial" w:cs="Arial"/>
                <w:sz w:val="20"/>
                <w:szCs w:val="20"/>
                <w:lang w:eastAsia="sl-SI"/>
              </w:rPr>
              <w:t>zakupnik ne podpiše aneksa k pogodbi v enem letu od začetka uporabe tega zakona</w:t>
            </w:r>
            <w:r w:rsidRPr="008E756E">
              <w:rPr>
                <w:rFonts w:ascii="Arial" w:eastAsia="Times New Roman" w:hAnsi="Arial" w:cs="Arial"/>
                <w:sz w:val="20"/>
                <w:szCs w:val="20"/>
                <w:lang w:eastAsia="sl-SI"/>
              </w:rPr>
              <w:t xml:space="preserve">. </w:t>
            </w:r>
          </w:p>
          <w:p w14:paraId="50C038BA"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p>
          <w:p w14:paraId="794D0B7D" w14:textId="77777777" w:rsidR="00A32F6F" w:rsidRPr="008E756E" w:rsidRDefault="00A32F6F" w:rsidP="00972E7C">
            <w:pPr>
              <w:spacing w:after="0" w:line="260" w:lineRule="atLeast"/>
              <w:contextualSpacing/>
              <w:jc w:val="center"/>
              <w:rPr>
                <w:rFonts w:ascii="Arial" w:eastAsia="Times New Roman" w:hAnsi="Arial" w:cs="Arial"/>
                <w:b/>
                <w:bCs/>
                <w:sz w:val="20"/>
                <w:szCs w:val="20"/>
                <w:lang w:eastAsia="sl-SI"/>
              </w:rPr>
            </w:pPr>
            <w:r w:rsidRPr="008E756E">
              <w:rPr>
                <w:rFonts w:ascii="Arial" w:eastAsia="Times New Roman" w:hAnsi="Arial" w:cs="Arial"/>
                <w:b/>
                <w:bCs/>
                <w:sz w:val="20"/>
                <w:szCs w:val="20"/>
                <w:lang w:eastAsia="sl-SI"/>
              </w:rPr>
              <w:t>8.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(stavbna pravica)</w:t>
            </w:r>
          </w:p>
          <w:p w14:paraId="1BBEA509" w14:textId="77777777" w:rsidR="00A32F6F" w:rsidRPr="008E756E" w:rsidRDefault="00A32F6F" w:rsidP="00972E7C">
            <w:pPr>
              <w:spacing w:after="0" w:line="260" w:lineRule="atLeast"/>
              <w:contextualSpacing/>
              <w:rPr>
                <w:rFonts w:ascii="Arial" w:eastAsia="Times New Roman" w:hAnsi="Arial" w:cs="Arial"/>
                <w:sz w:val="20"/>
                <w:szCs w:val="20"/>
                <w:lang w:eastAsia="sl-SI"/>
              </w:rPr>
            </w:pPr>
          </w:p>
          <w:p w14:paraId="7BCE1006" w14:textId="2A4F3FC8" w:rsidR="00A32F6F" w:rsidRPr="008E756E" w:rsidRDefault="00A32F6F" w:rsidP="00907627">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Zemljišča, ki na podlagi razsodbe niso več del ozemlja Republike Slovenije in so v lasti Republike Slovenije, na katerih je vpisana stavbna pravica za obdobje 99 let ali manj, lahko Sklad proda imetnikom stavbne pravice, če ti izrazijo za to interes. </w:t>
            </w:r>
          </w:p>
          <w:p w14:paraId="2B49BA81" w14:textId="77777777" w:rsidR="00A32F6F" w:rsidRPr="008E756E" w:rsidRDefault="00A32F6F" w:rsidP="00972E7C">
            <w:pPr>
              <w:spacing w:after="0" w:line="260" w:lineRule="atLeast"/>
              <w:contextualSpacing/>
              <w:rPr>
                <w:rFonts w:ascii="Arial" w:eastAsia="Times New Roman" w:hAnsi="Arial" w:cs="Arial"/>
                <w:sz w:val="20"/>
                <w:szCs w:val="20"/>
                <w:lang w:eastAsia="sl-SI"/>
              </w:rPr>
            </w:pPr>
          </w:p>
          <w:p w14:paraId="4684B84F"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t>9.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(načrtovanje preselitve kmetije)</w:t>
            </w:r>
          </w:p>
          <w:p w14:paraId="6C9F998B"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(1) Za nosilca kmetije, katere</w:t>
            </w:r>
            <w:r w:rsidRPr="008E756E">
              <w:rPr>
                <w:rFonts w:ascii="Arial" w:eastAsia="Times New Roman" w:hAnsi="Arial" w:cs="Arial"/>
                <w:b/>
                <w:bCs/>
                <w:color w:val="FF0000"/>
                <w:sz w:val="20"/>
                <w:szCs w:val="20"/>
                <w:lang w:eastAsia="sl-SI"/>
              </w:rPr>
              <w:t xml:space="preserve"> </w:t>
            </w:r>
            <w:r w:rsidRPr="008E756E">
              <w:rPr>
                <w:rFonts w:ascii="Arial" w:eastAsia="Times New Roman" w:hAnsi="Arial" w:cs="Arial"/>
                <w:sz w:val="20"/>
                <w:szCs w:val="20"/>
                <w:lang w:eastAsia="sl-SI"/>
              </w:rPr>
              <w:t>objekti so 28. junija 2017 vsaj delno na ozemlju, ki na podlagi razsodbe ni del ozemlja Republike Slovenije, se v primeru načrtovanja preselitve kmetije po 3.ea členu Zakona o kmetijskih zemljiščih (Uradni list RS, št. 71/11 – uradno prečiščeno besedilo, 58/12, 27/16 in 27/17 – ZKme-1D; v nadaljnjem besedilu: ZKZ) ne uporabljata naslednja pogoja:</w:t>
            </w:r>
          </w:p>
          <w:p w14:paraId="41D26A73" w14:textId="3D4E95E0"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da mora biti nosilec te kmetije obvezno pokojninsko in invalidsko zavarovan na podlagi 17. člena Zakona o pokojninskem in invalidskem zavarovanju (Uradni list RS, št. 96/12, 39/13, 99/13 – ZSVarPre-C, 101/13 – ZIPRS1415, 44/14 – ORZPIZ206, 85/14 – ZUJF-B, 95/14 – ZUJF-C, 90/15 – ZIUPTD, 102/15 in 40/17) iz a) točke četrtega odstavka 3.ea člena ZKZ;</w:t>
            </w:r>
          </w:p>
          <w:p w14:paraId="404A887B"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 da </w:t>
            </w:r>
            <w:r w:rsidR="00716ADF" w:rsidRPr="008E756E">
              <w:rPr>
                <w:rFonts w:ascii="Arial" w:eastAsia="Times New Roman" w:hAnsi="Arial" w:cs="Arial"/>
                <w:sz w:val="20"/>
                <w:szCs w:val="20"/>
                <w:lang w:eastAsia="sl-SI"/>
              </w:rPr>
              <w:t xml:space="preserve">sme </w:t>
            </w:r>
            <w:r w:rsidRPr="008E756E">
              <w:rPr>
                <w:rFonts w:ascii="Arial" w:eastAsia="Times New Roman" w:hAnsi="Arial" w:cs="Arial"/>
                <w:sz w:val="20"/>
                <w:szCs w:val="20"/>
                <w:lang w:eastAsia="sl-SI"/>
              </w:rPr>
              <w:t>pristojni organ dovoljenje za gradnjo stanovanjskega objekta izdati šele po pridobitvi uporabnega dovoljenja za kmetijske objekte iz devetega odstavka 3.ea člena ZKZ.</w:t>
            </w:r>
          </w:p>
          <w:p w14:paraId="0662B433" w14:textId="6FB24B10"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(2) Strošk</w:t>
            </w:r>
            <w:r w:rsidR="001B5427">
              <w:rPr>
                <w:rFonts w:ascii="Arial" w:eastAsia="Times New Roman" w:hAnsi="Arial" w:cs="Arial"/>
                <w:sz w:val="20"/>
                <w:szCs w:val="20"/>
                <w:lang w:eastAsia="sl-SI"/>
              </w:rPr>
              <w:t>e</w:t>
            </w:r>
            <w:r w:rsidRPr="008E756E">
              <w:rPr>
                <w:rFonts w:ascii="Arial" w:eastAsia="Times New Roman" w:hAnsi="Arial" w:cs="Arial"/>
                <w:sz w:val="20"/>
                <w:szCs w:val="20"/>
                <w:lang w:eastAsia="sl-SI"/>
              </w:rPr>
              <w:t xml:space="preserve"> priprave občinskega podrobnega prostorskega načrta v skladu z zakonom, ki ureja prostorsko načrtovanje, zaradi načrtovanja preselitve iz prejšnjega odstavka krije Republik</w:t>
            </w:r>
            <w:r w:rsidR="001B5427">
              <w:rPr>
                <w:rFonts w:ascii="Arial" w:eastAsia="Times New Roman" w:hAnsi="Arial" w:cs="Arial"/>
                <w:sz w:val="20"/>
                <w:szCs w:val="20"/>
                <w:lang w:eastAsia="sl-SI"/>
              </w:rPr>
              <w:t>a</w:t>
            </w:r>
            <w:r w:rsidRPr="008E756E">
              <w:rPr>
                <w:rFonts w:ascii="Arial" w:eastAsia="Times New Roman" w:hAnsi="Arial" w:cs="Arial"/>
                <w:sz w:val="20"/>
                <w:szCs w:val="20"/>
                <w:lang w:eastAsia="sl-SI"/>
              </w:rPr>
              <w:t xml:space="preserve"> Slovenij</w:t>
            </w:r>
            <w:r w:rsidR="001B5427">
              <w:rPr>
                <w:rFonts w:ascii="Arial" w:eastAsia="Times New Roman" w:hAnsi="Arial" w:cs="Arial"/>
                <w:sz w:val="20"/>
                <w:szCs w:val="20"/>
                <w:lang w:eastAsia="sl-SI"/>
              </w:rPr>
              <w:t>a</w:t>
            </w:r>
            <w:r w:rsidRPr="008E756E">
              <w:rPr>
                <w:rFonts w:ascii="Arial" w:eastAsia="Times New Roman" w:hAnsi="Arial" w:cs="Arial"/>
                <w:sz w:val="20"/>
                <w:szCs w:val="20"/>
                <w:lang w:eastAsia="sl-SI"/>
              </w:rPr>
              <w:t>.</w:t>
            </w:r>
          </w:p>
          <w:p w14:paraId="13A7B005" w14:textId="25F69056"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(3) Nosilec kmetije iz prvega odstavka tega člena lahko da pobudo za začetek postopka priprave občinskega podrobnega prostorskega načrta v dveh letih od začetka uporabe tega zakona.</w:t>
            </w:r>
          </w:p>
          <w:p w14:paraId="6E19585E" w14:textId="77777777" w:rsidR="00B33089" w:rsidRPr="008E756E" w:rsidRDefault="00B33089" w:rsidP="00972E7C">
            <w:pPr>
              <w:spacing w:after="0" w:line="260" w:lineRule="atLeast"/>
              <w:contextualSpacing/>
              <w:jc w:val="center"/>
              <w:rPr>
                <w:rFonts w:ascii="Arial" w:eastAsia="Times New Roman" w:hAnsi="Arial" w:cs="Arial"/>
                <w:sz w:val="20"/>
                <w:szCs w:val="20"/>
                <w:lang w:eastAsia="sl-SI"/>
              </w:rPr>
            </w:pPr>
          </w:p>
          <w:p w14:paraId="7810B826"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t>10.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(ukrepi kmetijske politike)</w:t>
            </w:r>
          </w:p>
          <w:p w14:paraId="34758F2E" w14:textId="77777777" w:rsidR="009F6B9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(1) Določbe tega člena se nanašajo na upravičence za ukrepe kmetijske politike, ki so do uveljavitve tega zakona oddali vloge za ukrepe kmetijske politike oziroma jim je bila izdana odločba o pravici do sredstev in bo razsodba vplivala na njihovo:</w:t>
            </w:r>
          </w:p>
          <w:p w14:paraId="1D02977A" w14:textId="77777777" w:rsidR="008E756E" w:rsidRDefault="00A32F6F" w:rsidP="00972E7C">
            <w:pPr>
              <w:spacing w:after="0" w:line="260" w:lineRule="atLeast"/>
              <w:contextualSpacing/>
              <w:jc w:val="both"/>
              <w:rPr>
                <w:rFonts w:ascii="Arial" w:hAnsi="Arial" w:cs="Arial"/>
                <w:sz w:val="20"/>
                <w:szCs w:val="20"/>
              </w:rPr>
            </w:pPr>
            <w:r w:rsidRPr="008E756E">
              <w:rPr>
                <w:rFonts w:ascii="Arial" w:eastAsia="Times New Roman" w:hAnsi="Arial" w:cs="Arial"/>
                <w:sz w:val="20"/>
                <w:szCs w:val="20"/>
                <w:lang w:eastAsia="sl-SI"/>
              </w:rPr>
              <w:br/>
            </w:r>
            <w:r w:rsidRPr="008E756E">
              <w:rPr>
                <w:rFonts w:ascii="Arial" w:hAnsi="Arial" w:cs="Arial"/>
                <w:sz w:val="20"/>
                <w:szCs w:val="20"/>
              </w:rPr>
              <w:t>– možnost uveljavljanja ukrepov kmetijske politike v Republiki Sloveniji</w:t>
            </w:r>
            <w:r w:rsidR="00972E7C" w:rsidRPr="008E756E">
              <w:rPr>
                <w:rFonts w:ascii="Arial" w:hAnsi="Arial" w:cs="Arial"/>
                <w:sz w:val="20"/>
                <w:szCs w:val="20"/>
              </w:rPr>
              <w:t>,</w:t>
            </w:r>
          </w:p>
          <w:p w14:paraId="0779ECE7" w14:textId="77777777" w:rsidR="00481DD0"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izpolnjevanje pogojev in obveznosti za ukrepe, v katere so vključeni.</w:t>
            </w:r>
          </w:p>
          <w:p w14:paraId="6B821BA1" w14:textId="258732AF" w:rsidR="0098366D"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lastRenderedPageBreak/>
              <w:br/>
              <w:t>(2) V smislu drugega odstavka 2. člena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Delegirano uredbo Komisije (EU) 2017/1183 z dne 20. aprila 2017 o dopolnitvi uredb (EU) št. 1307/2013 in (EU) št. 1308/2013 Evropskega parlamenta in Sveta glede pošiljanja informacij in dokumentov Komisiji (UL L št. 171 z dne 4. 7. 2017, str. 100), se sprememba okoliščin, nastalih zaradi razsodbe, v zvezi z izpolnjevanjem pogojev in obveznosti za ukrepe kmetijske politike šteje za izjemno okoliščino, na podlagi katere lahko upravičenec delno ali v celoti preneha z izvajanjem in uveljavljanjem ukrepov kmetijske politike (v nadaljnjem besedilu: izjemne okoliščine).</w:t>
            </w:r>
          </w:p>
          <w:p w14:paraId="796AD4CA" w14:textId="77777777" w:rsid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(3) Če je upravičenec v okviru ukrepa kmetijske politike na javni razpis vložil vlogo, o kateri do začetka uporabe tega zakona še ni bilo odločeno, ter upravičenec zaradi razsodbe ne izpolnjuje več pogojev in meril iz ukrepa, se v zvezi z izpolnjevanjem pogojev in meril iz ukrepa upošteva stanje na dan vložitve vloge na javni razpis.</w:t>
            </w:r>
          </w:p>
          <w:p w14:paraId="12723967" w14:textId="4EB01E51" w:rsidR="00481DD0"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(4) Obseg preverjanj pogojev in obveznosti iz ukrepov kmetijske politike se prilagodi </w:t>
            </w:r>
            <w:r w:rsidR="00370B74">
              <w:rPr>
                <w:rFonts w:ascii="Arial" w:eastAsia="Times New Roman" w:hAnsi="Arial" w:cs="Arial"/>
                <w:sz w:val="20"/>
                <w:szCs w:val="20"/>
                <w:lang w:eastAsia="sl-SI"/>
              </w:rPr>
              <w:t xml:space="preserve">izjemnim </w:t>
            </w:r>
            <w:r w:rsidRPr="008E756E">
              <w:rPr>
                <w:rFonts w:ascii="Arial" w:eastAsia="Times New Roman" w:hAnsi="Arial" w:cs="Arial"/>
                <w:sz w:val="20"/>
                <w:szCs w:val="20"/>
                <w:lang w:eastAsia="sl-SI"/>
              </w:rPr>
              <w:t>okoliščinam. Pogoji in obveznosti, ki jih zaradi razsodbe ni mogoče izpolniti oziroma preveriti, se štejejo za izpolnjene.</w:t>
            </w:r>
          </w:p>
          <w:p w14:paraId="4310ED2C" w14:textId="77777777" w:rsidR="00FF1222"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(5) Izjeme v zvezi z drugo alinejo prvega odstavka tega člena se lahko določijo v predpisih, ki urejajo sheme neposrednih plačil in izvajanje ukrepov Programa razvoja podeželja Republike Slovenije za obdobje 2014–2020. Podrobnejši postopek v zvezi z izjemnimi okoliščinami se lahko določi v predpisu, ki ureja izvedbo ukrepov kmetijske politike, ali v predpisu, ki ureja izvajanje ukrepov Programa razvoja podeželja Republike Slovenije za obdobje 2014–2020. </w:t>
            </w:r>
          </w:p>
          <w:p w14:paraId="7B679922" w14:textId="77777777" w:rsidR="00FF1222" w:rsidRDefault="00FF1222" w:rsidP="00972E7C">
            <w:pPr>
              <w:spacing w:after="0" w:line="260" w:lineRule="atLeast"/>
              <w:contextualSpacing/>
              <w:jc w:val="both"/>
              <w:rPr>
                <w:rFonts w:ascii="Arial" w:eastAsia="Times New Roman" w:hAnsi="Arial" w:cs="Arial"/>
                <w:sz w:val="20"/>
                <w:szCs w:val="20"/>
                <w:lang w:eastAsia="sl-SI"/>
              </w:rPr>
            </w:pPr>
          </w:p>
          <w:p w14:paraId="506A999F" w14:textId="5587F2D9" w:rsidR="00A32F6F" w:rsidRPr="008E756E" w:rsidRDefault="00FF1222" w:rsidP="00972E7C">
            <w:pPr>
              <w:spacing w:after="0" w:line="260" w:lineRule="atLeas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(6) </w:t>
            </w:r>
            <w:r w:rsidR="00A32F6F" w:rsidRPr="008E756E">
              <w:rPr>
                <w:rFonts w:ascii="Arial" w:eastAsia="Times New Roman" w:hAnsi="Arial" w:cs="Arial"/>
                <w:sz w:val="20"/>
                <w:szCs w:val="20"/>
                <w:lang w:eastAsia="sl-SI"/>
              </w:rPr>
              <w:t>Prenehanje izvajanj</w:t>
            </w:r>
            <w:r>
              <w:rPr>
                <w:rFonts w:ascii="Arial" w:eastAsia="Times New Roman" w:hAnsi="Arial" w:cs="Arial"/>
                <w:sz w:val="20"/>
                <w:szCs w:val="20"/>
                <w:lang w:eastAsia="sl-SI"/>
              </w:rPr>
              <w:t>a</w:t>
            </w:r>
            <w:r w:rsidR="00A32F6F" w:rsidRPr="008E756E">
              <w:rPr>
                <w:rFonts w:ascii="Arial" w:eastAsia="Times New Roman" w:hAnsi="Arial" w:cs="Arial"/>
                <w:sz w:val="20"/>
                <w:szCs w:val="20"/>
                <w:lang w:eastAsia="sl-SI"/>
              </w:rPr>
              <w:t xml:space="preserve"> ukrepa kmetijske politike, delno ali v celoti, se izvede brez finančnih ali drugih obveznosti za upravičenca do Republike Slovenije.</w:t>
            </w:r>
          </w:p>
          <w:p w14:paraId="249454BC" w14:textId="77777777" w:rsidR="0098366D" w:rsidRDefault="0098366D" w:rsidP="00972E7C">
            <w:pPr>
              <w:spacing w:after="0" w:line="260" w:lineRule="atLeast"/>
              <w:contextualSpacing/>
              <w:jc w:val="both"/>
              <w:rPr>
                <w:rFonts w:ascii="Arial" w:eastAsia="Times New Roman" w:hAnsi="Arial" w:cs="Arial"/>
                <w:sz w:val="20"/>
                <w:szCs w:val="20"/>
                <w:lang w:eastAsia="sl-SI"/>
              </w:rPr>
            </w:pPr>
          </w:p>
          <w:p w14:paraId="69838051" w14:textId="77777777" w:rsidR="00281E04" w:rsidRPr="008E756E" w:rsidRDefault="00A32F6F" w:rsidP="00972E7C">
            <w:pPr>
              <w:spacing w:after="0" w:line="260" w:lineRule="atLeast"/>
              <w:contextualSpacing/>
              <w:jc w:val="center"/>
              <w:rPr>
                <w:rFonts w:ascii="Arial" w:eastAsia="Times New Roman" w:hAnsi="Arial" w:cs="Arial"/>
                <w:b/>
                <w:bCs/>
                <w:sz w:val="20"/>
                <w:szCs w:val="20"/>
                <w:lang w:eastAsia="sl-SI"/>
              </w:rPr>
            </w:pPr>
            <w:r w:rsidRPr="008E756E">
              <w:rPr>
                <w:rFonts w:ascii="Arial" w:eastAsia="Times New Roman" w:hAnsi="Arial" w:cs="Arial"/>
                <w:b/>
                <w:bCs/>
                <w:sz w:val="20"/>
                <w:szCs w:val="20"/>
                <w:lang w:eastAsia="sl-SI"/>
              </w:rPr>
              <w:t>11. člen</w:t>
            </w:r>
          </w:p>
          <w:p w14:paraId="74DEA353"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t>(nadomestilo zaradi izjemnih okoliščin)</w:t>
            </w:r>
          </w:p>
          <w:p w14:paraId="1C2CA9AE" w14:textId="77777777" w:rsidR="00281E04" w:rsidRPr="008E756E" w:rsidRDefault="00281E04" w:rsidP="00972E7C">
            <w:pPr>
              <w:spacing w:after="0" w:line="260" w:lineRule="atLeast"/>
              <w:contextualSpacing/>
              <w:jc w:val="both"/>
              <w:rPr>
                <w:rFonts w:ascii="Arial" w:eastAsia="Times New Roman" w:hAnsi="Arial" w:cs="Arial"/>
                <w:sz w:val="20"/>
                <w:szCs w:val="20"/>
                <w:lang w:eastAsia="sl-SI"/>
              </w:rPr>
            </w:pPr>
          </w:p>
          <w:p w14:paraId="78763BDE"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(1) Kmetije, katerih nosilci so državljani Republike Slovenije, ki so na podlagi zbirne vloge za leto 2017 upravičeni do izplačil za izvajanje ukrepov kmetijske politike za površine, ki na podlagi razsodbe niso del ozemlja Republike Slovenije, imajo pravico do enkratnega nadomestila zaradi izjemnih okoliščin. Nadomestilo se dodeli v skladu z Uredbo Komisije (EU) št. 1408/2013 z dne 18. decembra 2013 o uporabi členov 107 in 108 Pogodbe o delovanju Evropske unije pri pomoči de minimis v kmetijskem sektorju (UL L št. 352 z dne 24. 12. 2013, str. 9; v nadaljnjem besedilu: Uredba 1408/2013/EU), in sicer v višini do petkratnika sredstev, do katerih so upravičene za posamezne ukrepe kmetijske politike na površino na podlagi zbirne vloge za leto 2017, sorazmerno glede na površino (po posameznih ukrepih), ki na podlagi razsodbe ni del ozemlja Republike Slovenije.</w:t>
            </w:r>
          </w:p>
          <w:p w14:paraId="6AE3B4AC" w14:textId="77777777" w:rsidR="00281E04" w:rsidRPr="008E756E" w:rsidRDefault="00281E04" w:rsidP="00972E7C">
            <w:pPr>
              <w:spacing w:after="0" w:line="260" w:lineRule="atLeast"/>
              <w:contextualSpacing/>
              <w:jc w:val="both"/>
              <w:rPr>
                <w:rFonts w:ascii="Arial" w:eastAsia="Times New Roman" w:hAnsi="Arial" w:cs="Arial"/>
                <w:sz w:val="20"/>
                <w:szCs w:val="20"/>
                <w:lang w:eastAsia="sl-SI"/>
              </w:rPr>
            </w:pPr>
          </w:p>
          <w:p w14:paraId="3C972298" w14:textId="77777777" w:rsidR="00C64277"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(2) Ne glede na prejšnji odstavek imajo upravičenci iz prejšnjega odstavka, ki imajo zaradi razsodbe obseg površin, ki na podlagi razsodbe ostanejo del ozemlja Republike Slovenije, pod pragom, ki omogoča uveljavljanje ukrepov kmetijske politike v Republiki Sloveniji, pravico do enkratnega nadomestila zaradi izjemnih okoliščin. Nadomestilo se dodeli v skladu z Uredbo 1408/2013/EU, in sicer v višini do petkratnika sredstev, do katerih so upravičeni za posamezne ukrepe kmetijske politike na površino na podlagi zbirne vloge za leto 2017.</w:t>
            </w:r>
          </w:p>
          <w:p w14:paraId="0D1701A8" w14:textId="77777777" w:rsidR="00281E04" w:rsidRPr="008E756E" w:rsidRDefault="00281E04" w:rsidP="00972E7C">
            <w:pPr>
              <w:spacing w:after="0" w:line="260" w:lineRule="atLeast"/>
              <w:contextualSpacing/>
              <w:jc w:val="both"/>
              <w:rPr>
                <w:rFonts w:ascii="Arial" w:eastAsia="Times New Roman" w:hAnsi="Arial" w:cs="Arial"/>
                <w:sz w:val="20"/>
                <w:szCs w:val="20"/>
                <w:lang w:eastAsia="sl-SI"/>
              </w:rPr>
            </w:pPr>
          </w:p>
          <w:p w14:paraId="46A734BE"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(3) Upravičenci iz prvega odstavka tega člena imajo pravico do enkratnega nadomestila zaradi izjemnih okoliščin tudi, če bodo zaradi razsodbe upravičeni do manjšega obsega plačil za ukrepe kmetijske politike na živali. Nadomestilo se dodeli v skladu z Uredbo 1408/2013/EU, in sicer v višini do </w:t>
            </w:r>
            <w:r w:rsidRPr="008E756E">
              <w:rPr>
                <w:rFonts w:ascii="Arial" w:eastAsia="Times New Roman" w:hAnsi="Arial" w:cs="Arial"/>
                <w:sz w:val="20"/>
                <w:szCs w:val="20"/>
                <w:lang w:eastAsia="sl-SI"/>
              </w:rPr>
              <w:lastRenderedPageBreak/>
              <w:t>petkratnika sredstev, ki jih prejmejo za posamezne ukrepe kmetijske politike za tiste živali, za katere so na podlagi zbirne vloge za leto 2017 prejeli sredstva in zanje zaradi razsodbe ne bodo več upravičeni.</w:t>
            </w:r>
          </w:p>
          <w:p w14:paraId="179F2508" w14:textId="77777777" w:rsidR="00281E04" w:rsidRPr="008E756E" w:rsidRDefault="00281E04" w:rsidP="00972E7C">
            <w:pPr>
              <w:spacing w:after="0" w:line="260" w:lineRule="atLeast"/>
              <w:contextualSpacing/>
              <w:jc w:val="both"/>
              <w:rPr>
                <w:rFonts w:ascii="Arial" w:eastAsia="Times New Roman" w:hAnsi="Arial" w:cs="Arial"/>
                <w:sz w:val="20"/>
                <w:szCs w:val="20"/>
                <w:lang w:eastAsia="sl-SI"/>
              </w:rPr>
            </w:pPr>
          </w:p>
          <w:p w14:paraId="325A65A9" w14:textId="61730DBE" w:rsidR="00281E04"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w:t>
            </w:r>
            <w:r w:rsidR="000C4A8B">
              <w:rPr>
                <w:rFonts w:ascii="Arial" w:eastAsia="Times New Roman" w:hAnsi="Arial" w:cs="Arial"/>
                <w:sz w:val="20"/>
                <w:szCs w:val="20"/>
                <w:lang w:eastAsia="sl-SI"/>
              </w:rPr>
              <w:t>4</w:t>
            </w:r>
            <w:r w:rsidRPr="008E756E">
              <w:rPr>
                <w:rFonts w:ascii="Arial" w:eastAsia="Times New Roman" w:hAnsi="Arial" w:cs="Arial"/>
                <w:sz w:val="20"/>
                <w:szCs w:val="20"/>
                <w:lang w:eastAsia="sl-SI"/>
              </w:rPr>
              <w:t xml:space="preserve">) Vloga za uveljavljanje nadomestil iz prvega, drugega in tretjega odstavka tega člena se vloži v šestih mesecih od začetka uporabe tega zakona. Za odločanje o nadomestilih iz prvega, drugega in tretjega odstavka tega člena in izvedbo izplačil je pristojna Agencija Republike Slovenije za kmetijske trge in razvoj podeželja, pri čemer uporabi podatke iz evidenc o finančnih pomočeh. </w:t>
            </w:r>
          </w:p>
          <w:p w14:paraId="50FACA4D" w14:textId="77777777" w:rsidR="00281E04" w:rsidRPr="008E756E" w:rsidRDefault="00281E04" w:rsidP="00972E7C">
            <w:pPr>
              <w:spacing w:after="0" w:line="260" w:lineRule="atLeast"/>
              <w:contextualSpacing/>
              <w:jc w:val="both"/>
              <w:rPr>
                <w:rFonts w:ascii="Arial" w:eastAsia="Times New Roman" w:hAnsi="Arial" w:cs="Arial"/>
                <w:sz w:val="20"/>
                <w:szCs w:val="20"/>
                <w:lang w:eastAsia="sl-SI"/>
              </w:rPr>
            </w:pPr>
          </w:p>
          <w:p w14:paraId="402FD7DF" w14:textId="00DEC662" w:rsidR="00611DC9"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w:t>
            </w:r>
            <w:r w:rsidR="000C4A8B">
              <w:rPr>
                <w:rFonts w:ascii="Arial" w:eastAsia="Times New Roman" w:hAnsi="Arial" w:cs="Arial"/>
                <w:sz w:val="20"/>
                <w:szCs w:val="20"/>
                <w:lang w:eastAsia="sl-SI"/>
              </w:rPr>
              <w:t>5</w:t>
            </w:r>
            <w:r w:rsidRPr="008E756E">
              <w:rPr>
                <w:rFonts w:ascii="Arial" w:eastAsia="Times New Roman" w:hAnsi="Arial" w:cs="Arial"/>
                <w:sz w:val="20"/>
                <w:szCs w:val="20"/>
                <w:lang w:eastAsia="sl-SI"/>
              </w:rPr>
              <w:t xml:space="preserve">) Podlaga za opredelitev upravičencev ter obsega </w:t>
            </w:r>
            <w:r w:rsidR="00C7070D">
              <w:rPr>
                <w:rFonts w:ascii="Arial" w:eastAsia="Times New Roman" w:hAnsi="Arial" w:cs="Arial"/>
                <w:sz w:val="20"/>
                <w:szCs w:val="20"/>
                <w:lang w:eastAsia="sl-SI"/>
              </w:rPr>
              <w:t>nadomestil</w:t>
            </w:r>
            <w:r w:rsidR="00C7070D" w:rsidRPr="008E756E">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t>iz prvega, drugega in tretjega odstavka tega člena so izplačila za leto 2017.</w:t>
            </w:r>
          </w:p>
          <w:p w14:paraId="06794F12" w14:textId="77777777" w:rsidR="000C4A8B" w:rsidRPr="008E756E" w:rsidRDefault="000C4A8B" w:rsidP="00972E7C">
            <w:pPr>
              <w:spacing w:after="0" w:line="260" w:lineRule="atLeast"/>
              <w:contextualSpacing/>
              <w:jc w:val="both"/>
              <w:rPr>
                <w:rFonts w:ascii="Arial" w:eastAsia="Times New Roman" w:hAnsi="Arial" w:cs="Arial"/>
                <w:sz w:val="20"/>
                <w:szCs w:val="20"/>
                <w:lang w:eastAsia="sl-SI"/>
              </w:rPr>
            </w:pPr>
          </w:p>
          <w:p w14:paraId="76DB1CD5" w14:textId="7D6D5A11" w:rsidR="000C4A8B" w:rsidRPr="008E756E" w:rsidRDefault="000C4A8B" w:rsidP="000C4A8B">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w:t>
            </w:r>
            <w:r>
              <w:rPr>
                <w:rFonts w:ascii="Arial" w:eastAsia="Times New Roman" w:hAnsi="Arial" w:cs="Arial"/>
                <w:sz w:val="20"/>
                <w:szCs w:val="20"/>
                <w:lang w:eastAsia="sl-SI"/>
              </w:rPr>
              <w:t>6</w:t>
            </w:r>
            <w:r w:rsidRPr="008E756E">
              <w:rPr>
                <w:rFonts w:ascii="Arial" w:eastAsia="Times New Roman" w:hAnsi="Arial" w:cs="Arial"/>
                <w:sz w:val="20"/>
                <w:szCs w:val="20"/>
                <w:lang w:eastAsia="sl-SI"/>
              </w:rPr>
              <w:t>) Kadar se preseli kmetija v skladu z 9. členom tega zakona in rejnih živali iz zdravstvenih ali drugih utemeljenih razlogov ni mogoče preseliti, se odmeri nadomestilo za te živali na podlagi cenitve sodnega izvedenca. Vloga za uveljavljanje nadomestila iz tega odstavka se vloži v šestih mesecih od preselitve. Za odločanje o nadomestilu in izvedbo izplačil iz tega odstavka je pristojna Uprava Republike Slovenije za varno hrano, veterinarstvo in varstvo rastlin.</w:t>
            </w:r>
          </w:p>
          <w:p w14:paraId="1F563D84"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12.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 xml:space="preserve">(škode po naravnih nesrečah) </w:t>
            </w:r>
          </w:p>
          <w:p w14:paraId="4A82B2E4" w14:textId="67252E6B"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Za namen izplačil škode po naravnih nesrečah v letu 2017 na kmetijskih zemljiščih, ki na podlagi razsodbe niso del ozemlja Republike Slovenije, se pri izdaji odločb upoštevajo površine, vpisane v informacijski sistem za prijavo škod Uprave Republike Slovenije za zaščito in reševanje za posamezno naravno nesrečo.</w:t>
            </w:r>
          </w:p>
          <w:p w14:paraId="1315A8AD" w14:textId="77777777" w:rsidR="00A32F6F" w:rsidRPr="008E756E" w:rsidRDefault="00A32F6F" w:rsidP="00972E7C">
            <w:pPr>
              <w:spacing w:after="0" w:line="260" w:lineRule="atLeast"/>
              <w:contextualSpacing/>
              <w:rPr>
                <w:rFonts w:ascii="Arial" w:eastAsia="Times New Roman" w:hAnsi="Arial" w:cs="Arial"/>
                <w:sz w:val="20"/>
                <w:szCs w:val="20"/>
                <w:lang w:eastAsia="sl-SI"/>
              </w:rPr>
            </w:pPr>
          </w:p>
          <w:p w14:paraId="40F4B224"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t>13.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 xml:space="preserve">(izplačilo ukrepov kmetijske politike za leto 2017) </w:t>
            </w:r>
          </w:p>
          <w:p w14:paraId="0662D8E3"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Za namen izplačil ukrepov kmetijske politike za leto 2017 na kmetijskih zemljiščih, ki na podlagi razsodbe niso del ozemlja Republike Slovenije, se pri izdaji odločb upoštevajo površine, ki so bile prijavljene v zbirni vlogi za leto 2017. </w:t>
            </w:r>
          </w:p>
          <w:p w14:paraId="19272CB9" w14:textId="77777777" w:rsidR="00A32F6F" w:rsidRPr="008E756E" w:rsidRDefault="00A32F6F" w:rsidP="00972E7C">
            <w:pPr>
              <w:spacing w:after="0" w:line="260" w:lineRule="atLeast"/>
              <w:contextualSpacing/>
              <w:rPr>
                <w:rFonts w:ascii="Arial" w:eastAsia="Times New Roman" w:hAnsi="Arial" w:cs="Arial"/>
                <w:sz w:val="20"/>
                <w:szCs w:val="20"/>
                <w:lang w:eastAsia="sl-SI"/>
              </w:rPr>
            </w:pPr>
          </w:p>
          <w:p w14:paraId="0EEB67C9"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t>14.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(nadomestilo za materialno škodo na ribolovnem orodju oziroma plovilu)</w:t>
            </w:r>
          </w:p>
          <w:p w14:paraId="77F954CB" w14:textId="01A3B569" w:rsidR="00481DD0"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(1) Imetnik dovoljenja za gospodarski ribolov, ki pri ribolov</w:t>
            </w:r>
            <w:r w:rsidR="00E40E5A">
              <w:rPr>
                <w:rFonts w:ascii="Arial" w:eastAsia="Times New Roman" w:hAnsi="Arial" w:cs="Arial"/>
                <w:sz w:val="20"/>
                <w:szCs w:val="20"/>
                <w:lang w:eastAsia="sl-SI"/>
              </w:rPr>
              <w:t>u</w:t>
            </w:r>
            <w:r w:rsidRPr="008E756E">
              <w:rPr>
                <w:rFonts w:ascii="Arial" w:eastAsia="Times New Roman" w:hAnsi="Arial" w:cs="Arial"/>
                <w:sz w:val="20"/>
                <w:szCs w:val="20"/>
                <w:lang w:eastAsia="sl-SI"/>
              </w:rPr>
              <w:t xml:space="preserve"> v morju Republike Slovenije utrpi materialno škodo na ribolovnem orodju oziroma ribiškem plovilu, ki jo je povzročilo tuje plovilo, je upravičen do nadomestila v višini nastale škode v obdobju dveh let od začetka uporabe tega zakona. Če je bil del škode že povrnjen iz drugega pravnega naslova, se izplačilo nadomestila za ta del zmanjša.</w:t>
            </w:r>
          </w:p>
          <w:p w14:paraId="3336FA97"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(2) Vlogo za dodelitev nadomestila </w:t>
            </w:r>
            <w:r w:rsidR="00B709FA" w:rsidRPr="008E756E">
              <w:rPr>
                <w:rFonts w:ascii="Arial" w:eastAsia="Times New Roman" w:hAnsi="Arial" w:cs="Arial"/>
                <w:sz w:val="20"/>
                <w:szCs w:val="20"/>
                <w:lang w:eastAsia="sl-SI"/>
              </w:rPr>
              <w:t xml:space="preserve">vloži </w:t>
            </w:r>
            <w:r w:rsidRPr="008E756E">
              <w:rPr>
                <w:rFonts w:ascii="Arial" w:eastAsia="Times New Roman" w:hAnsi="Arial" w:cs="Arial"/>
                <w:sz w:val="20"/>
                <w:szCs w:val="20"/>
                <w:lang w:eastAsia="sl-SI"/>
              </w:rPr>
              <w:t>imetnik iz prejšnjega odstavka pri krajevno pristojni upravni enoti glede na naslov stalnega prebivališča oziroma sedež. Vlogi imetnik priloži izjavo o tem, da je nastalo škodo naznanil policiji, ribiškemu inšpektorju ali upravi, pristojni za pomorstvo, ter izjavo o višini povrnjene škode, če je imetnik dobil škodo povrnjeno iz drugega pravnega naslova. O vlogi odloča ministrstvo, pristojno za ribištvo.</w:t>
            </w:r>
          </w:p>
          <w:p w14:paraId="5F383CA9" w14:textId="77777777" w:rsidR="00442C2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br/>
              <w:t>(3) Nadomestilo se dodeli v skladu z Uredbo Komisije (EU) št. 717/2014 z dne 27. junija 2014 o uporabi členov 107 in 108 Pogodbe o delovanju Evropske unije pri pomoči de minimis v sektorju ribištva in akvakulture (UL L št. 190 z dne 28. 6. 2007, str. 45; v nadaljnjem besedilu: Uredba 717/2014/EU).</w:t>
            </w:r>
          </w:p>
          <w:p w14:paraId="0B7BF604"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p>
          <w:p w14:paraId="2D99AA08" w14:textId="77777777" w:rsidR="00A32F6F" w:rsidRPr="008E756E" w:rsidRDefault="00A32F6F" w:rsidP="00972E7C">
            <w:pPr>
              <w:spacing w:after="0" w:line="260" w:lineRule="atLeast"/>
              <w:contextualSpacing/>
              <w:jc w:val="center"/>
              <w:rPr>
                <w:rFonts w:ascii="Arial" w:eastAsia="Times New Roman" w:hAnsi="Arial" w:cs="Arial"/>
                <w:b/>
                <w:bCs/>
                <w:sz w:val="20"/>
                <w:szCs w:val="20"/>
                <w:lang w:eastAsia="sl-SI"/>
              </w:rPr>
            </w:pPr>
            <w:r w:rsidRPr="008E756E">
              <w:rPr>
                <w:rFonts w:ascii="Arial" w:eastAsia="Times New Roman" w:hAnsi="Arial" w:cs="Arial"/>
                <w:b/>
                <w:bCs/>
                <w:sz w:val="20"/>
                <w:szCs w:val="20"/>
                <w:lang w:eastAsia="sl-SI"/>
              </w:rPr>
              <w:t>15. člen</w:t>
            </w:r>
          </w:p>
          <w:p w14:paraId="7B1CBFAE" w14:textId="77777777" w:rsidR="00A32F6F" w:rsidRPr="008E756E" w:rsidRDefault="00A32F6F" w:rsidP="00972E7C">
            <w:pPr>
              <w:autoSpaceDE w:val="0"/>
              <w:autoSpaceDN w:val="0"/>
              <w:adjustRightInd w:val="0"/>
              <w:spacing w:after="0" w:line="260" w:lineRule="atLeast"/>
              <w:contextualSpacing/>
              <w:jc w:val="center"/>
              <w:rPr>
                <w:rFonts w:ascii="Arial" w:hAnsi="Arial" w:cs="Arial"/>
                <w:b/>
                <w:bCs/>
                <w:sz w:val="20"/>
                <w:szCs w:val="20"/>
              </w:rPr>
            </w:pPr>
            <w:r w:rsidRPr="008E756E">
              <w:rPr>
                <w:rFonts w:ascii="Arial" w:hAnsi="Arial" w:cs="Arial"/>
                <w:b/>
                <w:bCs/>
                <w:sz w:val="20"/>
                <w:szCs w:val="20"/>
              </w:rPr>
              <w:lastRenderedPageBreak/>
              <w:t>(nadomestilo zaradi oviranega gospodarskega ribolova)</w:t>
            </w:r>
          </w:p>
          <w:p w14:paraId="18F2810E"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color w:val="C00000"/>
                <w:sz w:val="20"/>
                <w:szCs w:val="20"/>
                <w:lang w:eastAsia="sl-SI"/>
              </w:rPr>
              <w:br/>
            </w:r>
            <w:r w:rsidRPr="008E756E">
              <w:rPr>
                <w:rFonts w:ascii="Arial" w:eastAsia="Times New Roman" w:hAnsi="Arial" w:cs="Arial"/>
                <w:sz w:val="20"/>
                <w:szCs w:val="20"/>
                <w:lang w:eastAsia="sl-SI"/>
              </w:rPr>
              <w:t xml:space="preserve">(1) Imetnik dovoljenja za gospodarski ribolov je upravičen do nadomestila zaradi izpada dohodka zaradi oviranega gospodarskega ribolova v morju Republike Slovenije </w:t>
            </w:r>
            <w:r w:rsidRPr="008E756E">
              <w:rPr>
                <w:rFonts w:ascii="Arial" w:hAnsi="Arial" w:cs="Arial"/>
                <w:sz w:val="20"/>
                <w:szCs w:val="20"/>
              </w:rPr>
              <w:t>v obdobju dveh let od začetka uporabe tega zakona</w:t>
            </w:r>
            <w:r w:rsidRPr="008E756E">
              <w:rPr>
                <w:rFonts w:ascii="Arial" w:eastAsia="Times New Roman" w:hAnsi="Arial" w:cs="Arial"/>
                <w:sz w:val="20"/>
                <w:szCs w:val="20"/>
                <w:lang w:eastAsia="sl-SI"/>
              </w:rPr>
              <w:t>, če je bilo za ribiško p</w:t>
            </w:r>
            <w:r w:rsidR="00C7070D">
              <w:rPr>
                <w:rFonts w:ascii="Arial" w:eastAsia="Times New Roman" w:hAnsi="Arial" w:cs="Arial"/>
                <w:sz w:val="20"/>
                <w:szCs w:val="20"/>
                <w:lang w:eastAsia="sl-SI"/>
              </w:rPr>
              <w:t>l</w:t>
            </w:r>
            <w:r w:rsidRPr="008E756E">
              <w:rPr>
                <w:rFonts w:ascii="Arial" w:eastAsia="Times New Roman" w:hAnsi="Arial" w:cs="Arial"/>
                <w:sz w:val="20"/>
                <w:szCs w:val="20"/>
                <w:lang w:eastAsia="sl-SI"/>
              </w:rPr>
              <w:t>ovilo iz dovoljenja za gospodarski ribolov v letih 2014, 2015 in 2016 oddanih skupaj vsaj 46 ladijskih dnevnikov.</w:t>
            </w:r>
          </w:p>
          <w:p w14:paraId="2A4DBFE4" w14:textId="77777777" w:rsidR="0098366D" w:rsidRPr="008E756E" w:rsidRDefault="0098366D" w:rsidP="00972E7C">
            <w:pPr>
              <w:spacing w:after="0" w:line="260" w:lineRule="atLeast"/>
              <w:contextualSpacing/>
              <w:jc w:val="both"/>
              <w:rPr>
                <w:rFonts w:ascii="Arial" w:eastAsia="Times New Roman" w:hAnsi="Arial" w:cs="Arial"/>
                <w:sz w:val="20"/>
                <w:szCs w:val="20"/>
                <w:lang w:eastAsia="sl-SI"/>
              </w:rPr>
            </w:pPr>
          </w:p>
          <w:p w14:paraId="03C76473"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(2) </w:t>
            </w:r>
            <w:r w:rsidR="00B709FA" w:rsidRPr="008E756E">
              <w:rPr>
                <w:rFonts w:ascii="Arial" w:eastAsia="Times New Roman" w:hAnsi="Arial" w:cs="Arial"/>
                <w:sz w:val="20"/>
                <w:szCs w:val="20"/>
                <w:lang w:eastAsia="sl-SI"/>
              </w:rPr>
              <w:t xml:space="preserve">Nadomestilo se uveljavlja </w:t>
            </w:r>
            <w:r w:rsidRPr="008E756E">
              <w:rPr>
                <w:rFonts w:ascii="Arial" w:eastAsia="Times New Roman" w:hAnsi="Arial" w:cs="Arial"/>
                <w:sz w:val="20"/>
                <w:szCs w:val="20"/>
                <w:lang w:eastAsia="sl-SI"/>
              </w:rPr>
              <w:t xml:space="preserve">z eno vlogo za </w:t>
            </w:r>
            <w:r w:rsidR="00B709FA" w:rsidRPr="008E756E">
              <w:rPr>
                <w:rFonts w:ascii="Arial" w:eastAsia="Times New Roman" w:hAnsi="Arial" w:cs="Arial"/>
                <w:sz w:val="20"/>
                <w:szCs w:val="20"/>
                <w:lang w:eastAsia="sl-SI"/>
              </w:rPr>
              <w:t xml:space="preserve">obdobje </w:t>
            </w:r>
            <w:r w:rsidRPr="008E756E">
              <w:rPr>
                <w:rFonts w:ascii="Arial" w:eastAsia="Times New Roman" w:hAnsi="Arial" w:cs="Arial"/>
                <w:sz w:val="20"/>
                <w:szCs w:val="20"/>
                <w:lang w:eastAsia="sl-SI"/>
              </w:rPr>
              <w:t>šest</w:t>
            </w:r>
            <w:r w:rsidR="00B709FA" w:rsidRPr="008E756E">
              <w:rPr>
                <w:rFonts w:ascii="Arial" w:eastAsia="Times New Roman" w:hAnsi="Arial" w:cs="Arial"/>
                <w:sz w:val="20"/>
                <w:szCs w:val="20"/>
                <w:lang w:eastAsia="sl-SI"/>
              </w:rPr>
              <w:t>ih</w:t>
            </w:r>
            <w:r w:rsidRPr="008E756E">
              <w:rPr>
                <w:rFonts w:ascii="Arial" w:eastAsia="Times New Roman" w:hAnsi="Arial" w:cs="Arial"/>
                <w:sz w:val="20"/>
                <w:szCs w:val="20"/>
                <w:lang w:eastAsia="sl-SI"/>
              </w:rPr>
              <w:t xml:space="preserve"> mesecev.</w:t>
            </w:r>
          </w:p>
          <w:p w14:paraId="1365425B"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(3) Nadomestilo se izplača za vsak dopolnjen meter dolžine plovila, in sicer kot zmnožek dopolnjenih metrov z vrednostjo 250 eurov.</w:t>
            </w:r>
          </w:p>
          <w:p w14:paraId="2EAF67D7"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(4) Če je v dovoljenju za gospodarski ribolov navedenih več imetnikov, posameznemu imetniku pripada le sorazmerni delež nadomestila, izračunanega na ribiško plovilo v skladu s prejšnjim odstavkom. </w:t>
            </w:r>
          </w:p>
          <w:p w14:paraId="1A2F6139" w14:textId="77777777" w:rsidR="00281E04"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(5) Nadomestilo se dodeli v skladu z Uredbo 717/2014/EU.</w:t>
            </w:r>
          </w:p>
          <w:p w14:paraId="26B19170" w14:textId="77777777" w:rsidR="0098366D"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(6) Vlogo za dodelitev nadomestila imetnik iz prvega odstavka tega člena vloži pri krajevno pristojni upravni enoti glede na naslov stalnega prebivališča oziroma sedež. O vlogi odloča ministrstvo, pristojno za ribištvo.</w:t>
            </w:r>
          </w:p>
          <w:p w14:paraId="05254557" w14:textId="161A0E5A" w:rsidR="00A32F6F" w:rsidRPr="008E756E" w:rsidRDefault="00A32F6F" w:rsidP="00972E7C">
            <w:pPr>
              <w:spacing w:after="0" w:line="260" w:lineRule="atLeast"/>
              <w:contextualSpacing/>
              <w:jc w:val="both"/>
              <w:rPr>
                <w:rFonts w:ascii="Arial" w:eastAsia="Times New Roman" w:hAnsi="Arial" w:cs="Arial"/>
                <w:sz w:val="20"/>
                <w:szCs w:val="20"/>
                <w:lang w:eastAsia="sl-SI"/>
              </w:rPr>
            </w:pPr>
          </w:p>
          <w:p w14:paraId="01E1D14F" w14:textId="77777777" w:rsidR="00A32F6F" w:rsidRPr="008E756E" w:rsidRDefault="00A32F6F" w:rsidP="00972E7C">
            <w:pPr>
              <w:spacing w:after="0" w:line="260" w:lineRule="atLeast"/>
              <w:contextualSpacing/>
              <w:jc w:val="center"/>
              <w:rPr>
                <w:rFonts w:ascii="Arial" w:eastAsia="Times New Roman" w:hAnsi="Arial" w:cs="Arial"/>
                <w:sz w:val="20"/>
                <w:szCs w:val="20"/>
                <w:lang w:eastAsia="sl-SI"/>
              </w:rPr>
            </w:pPr>
            <w:r w:rsidRPr="008E756E">
              <w:rPr>
                <w:rFonts w:ascii="Arial" w:eastAsia="Times New Roman" w:hAnsi="Arial" w:cs="Arial"/>
                <w:b/>
                <w:bCs/>
                <w:sz w:val="20"/>
                <w:szCs w:val="20"/>
                <w:lang w:eastAsia="sl-SI"/>
              </w:rPr>
              <w:t>16. člen</w:t>
            </w: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w:t>
            </w:r>
            <w:r w:rsidR="008E051D" w:rsidRPr="008E756E">
              <w:rPr>
                <w:rFonts w:ascii="Arial" w:hAnsi="Arial" w:cs="Arial"/>
                <w:b/>
                <w:sz w:val="20"/>
                <w:szCs w:val="20"/>
              </w:rPr>
              <w:t>nadomestilo zaradi zmanjšanega obsega vračila trošarine</w:t>
            </w:r>
            <w:r w:rsidRPr="008E756E">
              <w:rPr>
                <w:rFonts w:ascii="Arial" w:eastAsia="Times New Roman" w:hAnsi="Arial" w:cs="Arial"/>
                <w:b/>
                <w:bCs/>
                <w:sz w:val="20"/>
                <w:szCs w:val="20"/>
                <w:lang w:eastAsia="sl-SI"/>
              </w:rPr>
              <w:t>)</w:t>
            </w:r>
          </w:p>
          <w:p w14:paraId="4F2767BD" w14:textId="5E8A5085"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(1) Državljani Republike Slovenije, ki so imeli 28. junija 2017 v uporabi kmetijsko ali gozdno zemljišče, ki na podlagi razsodbe </w:t>
            </w:r>
            <w:r w:rsidR="00831684">
              <w:rPr>
                <w:rFonts w:ascii="Arial" w:eastAsia="Times New Roman" w:hAnsi="Arial" w:cs="Arial"/>
                <w:sz w:val="20"/>
                <w:szCs w:val="20"/>
                <w:lang w:eastAsia="sl-SI"/>
              </w:rPr>
              <w:t xml:space="preserve">ni </w:t>
            </w:r>
            <w:r w:rsidRPr="008E756E">
              <w:rPr>
                <w:rFonts w:ascii="Arial" w:eastAsia="Times New Roman" w:hAnsi="Arial" w:cs="Arial"/>
                <w:sz w:val="20"/>
                <w:szCs w:val="20"/>
                <w:lang w:eastAsia="sl-SI"/>
              </w:rPr>
              <w:t xml:space="preserve">del ozemlja Republike </w:t>
            </w:r>
            <w:r w:rsidR="00831684">
              <w:rPr>
                <w:rFonts w:ascii="Arial" w:eastAsia="Times New Roman" w:hAnsi="Arial" w:cs="Arial"/>
                <w:sz w:val="20"/>
                <w:szCs w:val="20"/>
                <w:lang w:eastAsia="sl-SI"/>
              </w:rPr>
              <w:t>Slovenije</w:t>
            </w:r>
            <w:r w:rsidR="006F4769">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in so za leto 2017 uveljavljali vračilo trošarine za kmetijsko in gozdarsko mehanizacijo na podlagi 94. člena Zakona o trošarinah (Uradni list RS, št. 47/16; v nadaljnjem besedilu: ZTro-1), so upravičeni do izplačila enkratnega nadomestila.</w:t>
            </w:r>
          </w:p>
          <w:p w14:paraId="35C3A5AA"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(2) Enkratno nadomestilo se določi v višini petkratnika sorazmernega dela zneska za leto 2017 odobrenega vračila trošarine upravičencu iz prejšnjega odstavka za kmetijsko in gozdarsko mehanizacijo na podlagi 94. člena ZTro-1. Sorazmerni del zneska za leto 2017 odobrenega vračila trošarine predstavlja delež od za leto 2017 dejansko odobrenega zneska vračila trošarine, ki je enak deležu kmetijskih in gozdnih zemljišč iz prejšnjega odstavka glede na vsa kmetijska in gozdna zemljišča, upoštevana pri vračilu trošarine upravičencu za leto 2017. </w:t>
            </w:r>
          </w:p>
          <w:p w14:paraId="692EA601" w14:textId="5EB2E0F7" w:rsidR="00A32F6F" w:rsidRPr="008E756E" w:rsidRDefault="00A32F6F" w:rsidP="00972E7C">
            <w:pPr>
              <w:spacing w:after="0" w:line="260" w:lineRule="atLeast"/>
              <w:contextualSpacing/>
              <w:jc w:val="both"/>
              <w:rPr>
                <w:rFonts w:ascii="Arial" w:hAnsi="Arial" w:cs="Arial"/>
                <w:sz w:val="20"/>
                <w:szCs w:val="20"/>
              </w:rPr>
            </w:pPr>
            <w:r w:rsidRPr="008E756E">
              <w:rPr>
                <w:rFonts w:ascii="Arial" w:eastAsia="Times New Roman" w:hAnsi="Arial" w:cs="Arial"/>
                <w:sz w:val="20"/>
                <w:szCs w:val="20"/>
                <w:lang w:eastAsia="sl-SI"/>
              </w:rPr>
              <w:br/>
              <w:t xml:space="preserve">(3) Finančna uprava Republike Slovenije </w:t>
            </w:r>
            <w:r w:rsidR="00F007F3" w:rsidRPr="008E756E">
              <w:rPr>
                <w:rFonts w:ascii="Arial" w:eastAsia="Times New Roman" w:hAnsi="Arial" w:cs="Arial"/>
                <w:sz w:val="20"/>
                <w:szCs w:val="20"/>
                <w:lang w:eastAsia="sl-SI"/>
              </w:rPr>
              <w:t>odloči</w:t>
            </w:r>
            <w:r w:rsidR="00F007F3">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t xml:space="preserve">o zahtevku za enkratno nadomestilo in v 30 dneh po pravnomočnosti odločbe izvrši plačilo enkratnega nadomestila na </w:t>
            </w:r>
            <w:r w:rsidR="00746D07" w:rsidRPr="008E756E">
              <w:rPr>
                <w:rFonts w:ascii="Arial" w:eastAsia="Times New Roman" w:hAnsi="Arial" w:cs="Arial"/>
                <w:sz w:val="20"/>
                <w:szCs w:val="20"/>
                <w:lang w:eastAsia="sl-SI"/>
              </w:rPr>
              <w:t>transakcijski račun</w:t>
            </w:r>
            <w:r w:rsidRPr="008E756E">
              <w:rPr>
                <w:rFonts w:ascii="Arial" w:eastAsia="Times New Roman" w:hAnsi="Arial" w:cs="Arial"/>
                <w:sz w:val="20"/>
                <w:szCs w:val="20"/>
                <w:lang w:eastAsia="sl-SI"/>
              </w:rPr>
              <w:t xml:space="preserve"> upravičenca, ki ga upravičenec navede v vlogi.</w:t>
            </w:r>
          </w:p>
          <w:p w14:paraId="3DA363DB" w14:textId="77777777" w:rsidR="008D691F" w:rsidRPr="008E756E" w:rsidRDefault="008D691F" w:rsidP="00972E7C">
            <w:pPr>
              <w:spacing w:after="0" w:line="260" w:lineRule="atLeast"/>
              <w:contextualSpacing/>
              <w:jc w:val="center"/>
              <w:rPr>
                <w:rFonts w:ascii="Arial" w:hAnsi="Arial" w:cs="Arial"/>
                <w:b/>
                <w:color w:val="0070C0"/>
                <w:sz w:val="20"/>
                <w:szCs w:val="20"/>
              </w:rPr>
            </w:pPr>
          </w:p>
          <w:p w14:paraId="403AAD30" w14:textId="77777777" w:rsidR="00FB72B3"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17</w:t>
            </w:r>
            <w:r w:rsidR="00FB72B3" w:rsidRPr="008E756E">
              <w:rPr>
                <w:rFonts w:ascii="Arial" w:hAnsi="Arial" w:cs="Arial"/>
                <w:b/>
                <w:sz w:val="20"/>
                <w:szCs w:val="20"/>
              </w:rPr>
              <w:t>. člen</w:t>
            </w:r>
          </w:p>
          <w:p w14:paraId="2612E21B" w14:textId="77777777" w:rsidR="00FB72B3" w:rsidRPr="008E756E" w:rsidRDefault="00FB72B3"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(finančna pomoč pri izbiri prebivališča)</w:t>
            </w:r>
          </w:p>
          <w:p w14:paraId="3D78ED37" w14:textId="77777777" w:rsidR="00FB72B3" w:rsidRPr="008E756E" w:rsidRDefault="00FB72B3" w:rsidP="00972E7C">
            <w:pPr>
              <w:spacing w:after="0" w:line="260" w:lineRule="atLeast"/>
              <w:contextualSpacing/>
              <w:jc w:val="both"/>
              <w:rPr>
                <w:rFonts w:ascii="Arial" w:hAnsi="Arial" w:cs="Arial"/>
                <w:b/>
                <w:sz w:val="20"/>
                <w:szCs w:val="20"/>
              </w:rPr>
            </w:pPr>
          </w:p>
          <w:p w14:paraId="633134CA" w14:textId="52B690FE"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(1) Državljan Republike Slovenije, ki je bil 28. junija 2017 lastnik</w:t>
            </w:r>
            <w:r w:rsidR="00831684">
              <w:rPr>
                <w:rFonts w:ascii="Arial" w:hAnsi="Arial" w:cs="Arial"/>
                <w:sz w:val="20"/>
                <w:szCs w:val="20"/>
              </w:rPr>
              <w:t>,</w:t>
            </w:r>
            <w:r w:rsidR="00AA132C">
              <w:rPr>
                <w:rFonts w:ascii="Arial" w:hAnsi="Arial" w:cs="Arial"/>
                <w:sz w:val="20"/>
                <w:szCs w:val="20"/>
              </w:rPr>
              <w:t xml:space="preserve"> </w:t>
            </w:r>
            <w:r w:rsidRPr="008E756E">
              <w:rPr>
                <w:rFonts w:ascii="Arial" w:hAnsi="Arial" w:cs="Arial"/>
                <w:sz w:val="20"/>
                <w:szCs w:val="20"/>
              </w:rPr>
              <w:t xml:space="preserve">solastnik </w:t>
            </w:r>
            <w:r w:rsidR="00831684">
              <w:rPr>
                <w:rFonts w:ascii="Arial" w:hAnsi="Arial" w:cs="Arial"/>
                <w:sz w:val="20"/>
                <w:szCs w:val="20"/>
              </w:rPr>
              <w:t xml:space="preserve">oziroma skupni lastnik </w:t>
            </w:r>
            <w:r w:rsidRPr="008E756E">
              <w:rPr>
                <w:rFonts w:ascii="Arial" w:hAnsi="Arial" w:cs="Arial"/>
                <w:sz w:val="20"/>
                <w:szCs w:val="20"/>
              </w:rPr>
              <w:t xml:space="preserve">nepremičnine na ozemlju, ki na podlagi razsodbe </w:t>
            </w:r>
            <w:r w:rsidR="00831684">
              <w:rPr>
                <w:rFonts w:ascii="Arial" w:hAnsi="Arial" w:cs="Arial"/>
                <w:sz w:val="20"/>
                <w:szCs w:val="20"/>
              </w:rPr>
              <w:t>ni</w:t>
            </w:r>
            <w:r w:rsidR="00831684" w:rsidRPr="008E756E">
              <w:rPr>
                <w:rFonts w:ascii="Arial" w:hAnsi="Arial" w:cs="Arial"/>
                <w:sz w:val="20"/>
                <w:szCs w:val="20"/>
              </w:rPr>
              <w:t xml:space="preserve"> </w:t>
            </w:r>
            <w:r w:rsidR="00831684">
              <w:rPr>
                <w:rFonts w:ascii="Arial" w:hAnsi="Arial" w:cs="Arial"/>
                <w:sz w:val="20"/>
                <w:szCs w:val="20"/>
              </w:rPr>
              <w:t xml:space="preserve">več </w:t>
            </w:r>
            <w:r w:rsidRPr="008E756E">
              <w:rPr>
                <w:rFonts w:ascii="Arial" w:hAnsi="Arial" w:cs="Arial"/>
                <w:sz w:val="20"/>
                <w:szCs w:val="20"/>
              </w:rPr>
              <w:t xml:space="preserve">del ozemlja Republike </w:t>
            </w:r>
            <w:r w:rsidR="00831684">
              <w:rPr>
                <w:rFonts w:ascii="Arial" w:hAnsi="Arial" w:cs="Arial"/>
                <w:sz w:val="20"/>
                <w:szCs w:val="20"/>
              </w:rPr>
              <w:t>Slovenije</w:t>
            </w:r>
            <w:r w:rsidRPr="008E756E">
              <w:rPr>
                <w:rFonts w:ascii="Arial" w:hAnsi="Arial" w:cs="Arial"/>
                <w:sz w:val="20"/>
                <w:szCs w:val="20"/>
              </w:rPr>
              <w:t>, in je imel na naslovu te nepremičnine prijavljeno stalno prebivališče ali je v njej dejansko prebival, je upravičen do finančne pomoči za nakup nepremičnine v Republiki Sloveniji.</w:t>
            </w:r>
          </w:p>
          <w:p w14:paraId="71C3131B" w14:textId="77777777" w:rsidR="00FB72B3" w:rsidRPr="008E756E" w:rsidRDefault="00FB72B3" w:rsidP="00972E7C">
            <w:pPr>
              <w:spacing w:after="0" w:line="260" w:lineRule="atLeast"/>
              <w:contextualSpacing/>
              <w:jc w:val="both"/>
              <w:rPr>
                <w:rFonts w:ascii="Arial" w:hAnsi="Arial" w:cs="Arial"/>
                <w:sz w:val="20"/>
                <w:szCs w:val="20"/>
              </w:rPr>
            </w:pPr>
          </w:p>
          <w:p w14:paraId="63C0D7F6"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(2) Višina finančne pomoči iz prejšnjega odstavka se določi glede na število oseb, državljanov Republike Slovenije, ki so imeli na naslovu nepremičnine iz prejšnjega odstavka 28. junija 2017 prijavljeno stalno prebivališče ali so v njej dejansko prebivali, </w:t>
            </w:r>
            <w:r w:rsidR="009F6B9F" w:rsidRPr="008E756E">
              <w:rPr>
                <w:rFonts w:ascii="Arial" w:hAnsi="Arial" w:cs="Arial"/>
                <w:sz w:val="20"/>
                <w:szCs w:val="20"/>
              </w:rPr>
              <w:t xml:space="preserve">in </w:t>
            </w:r>
            <w:r w:rsidRPr="008E756E">
              <w:rPr>
                <w:rFonts w:ascii="Arial" w:hAnsi="Arial" w:cs="Arial"/>
                <w:sz w:val="20"/>
                <w:szCs w:val="20"/>
              </w:rPr>
              <w:t>oseb</w:t>
            </w:r>
            <w:r w:rsidR="009F6B9F" w:rsidRPr="008E756E">
              <w:rPr>
                <w:rFonts w:ascii="Arial" w:hAnsi="Arial" w:cs="Arial"/>
                <w:sz w:val="20"/>
                <w:szCs w:val="20"/>
              </w:rPr>
              <w:t>, ki so se tem oseb</w:t>
            </w:r>
            <w:r w:rsidRPr="008E756E">
              <w:rPr>
                <w:rFonts w:ascii="Arial" w:hAnsi="Arial" w:cs="Arial"/>
                <w:sz w:val="20"/>
                <w:szCs w:val="20"/>
              </w:rPr>
              <w:t>am rodi</w:t>
            </w:r>
            <w:r w:rsidR="009F6B9F" w:rsidRPr="008E756E">
              <w:rPr>
                <w:rFonts w:ascii="Arial" w:hAnsi="Arial" w:cs="Arial"/>
                <w:sz w:val="20"/>
                <w:szCs w:val="20"/>
              </w:rPr>
              <w:t>le</w:t>
            </w:r>
            <w:r w:rsidRPr="008E756E">
              <w:rPr>
                <w:rFonts w:ascii="Arial" w:hAnsi="Arial" w:cs="Arial"/>
                <w:sz w:val="20"/>
                <w:szCs w:val="20"/>
              </w:rPr>
              <w:t xml:space="preserve"> </w:t>
            </w:r>
            <w:r w:rsidR="00FB6B3B" w:rsidRPr="008E756E">
              <w:rPr>
                <w:rFonts w:ascii="Arial" w:hAnsi="Arial" w:cs="Arial"/>
                <w:sz w:val="20"/>
                <w:szCs w:val="20"/>
              </w:rPr>
              <w:t xml:space="preserve">v 300 </w:t>
            </w:r>
            <w:r w:rsidRPr="008E756E">
              <w:rPr>
                <w:rFonts w:ascii="Arial" w:hAnsi="Arial" w:cs="Arial"/>
                <w:sz w:val="20"/>
                <w:szCs w:val="20"/>
              </w:rPr>
              <w:t>dn</w:t>
            </w:r>
            <w:r w:rsidR="00FB6B3B" w:rsidRPr="008E756E">
              <w:rPr>
                <w:rFonts w:ascii="Arial" w:hAnsi="Arial" w:cs="Arial"/>
                <w:sz w:val="20"/>
                <w:szCs w:val="20"/>
              </w:rPr>
              <w:t>eh</w:t>
            </w:r>
            <w:r w:rsidRPr="008E756E">
              <w:rPr>
                <w:rFonts w:ascii="Arial" w:hAnsi="Arial" w:cs="Arial"/>
                <w:sz w:val="20"/>
                <w:szCs w:val="20"/>
              </w:rPr>
              <w:t xml:space="preserve"> po 28. juniju 2017, in za katere oseba iz prejšnjega odstavka izjavi, da se bodo skupaj z njo </w:t>
            </w:r>
            <w:r w:rsidRPr="008E756E">
              <w:rPr>
                <w:rFonts w:ascii="Arial" w:hAnsi="Arial" w:cs="Arial"/>
                <w:sz w:val="20"/>
                <w:szCs w:val="20"/>
              </w:rPr>
              <w:lastRenderedPageBreak/>
              <w:t xml:space="preserve">preselile v nepremičnino v Republiki Sloveniji, na način, da se vsaka oseba pri določitvi višine finančne pomoči upošteva le enkrat. </w:t>
            </w:r>
          </w:p>
          <w:p w14:paraId="7829DA98" w14:textId="77777777" w:rsidR="00FB72B3" w:rsidRPr="008E756E" w:rsidRDefault="00FB72B3" w:rsidP="00972E7C">
            <w:pPr>
              <w:spacing w:after="0" w:line="260" w:lineRule="atLeast"/>
              <w:contextualSpacing/>
              <w:jc w:val="both"/>
              <w:rPr>
                <w:rFonts w:ascii="Arial" w:hAnsi="Arial" w:cs="Arial"/>
                <w:sz w:val="20"/>
                <w:szCs w:val="20"/>
              </w:rPr>
            </w:pPr>
          </w:p>
          <w:p w14:paraId="78B3FE70"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(3) Solastnika</w:t>
            </w:r>
            <w:r w:rsidR="00831684">
              <w:rPr>
                <w:rFonts w:ascii="Arial" w:hAnsi="Arial" w:cs="Arial"/>
                <w:sz w:val="20"/>
                <w:szCs w:val="20"/>
              </w:rPr>
              <w:t xml:space="preserve"> oziroma skupna lastnika</w:t>
            </w:r>
            <w:r w:rsidRPr="008E756E">
              <w:rPr>
                <w:rFonts w:ascii="Arial" w:hAnsi="Arial" w:cs="Arial"/>
                <w:sz w:val="20"/>
                <w:szCs w:val="20"/>
              </w:rPr>
              <w:t>, ki sta v zakonski zvezi</w:t>
            </w:r>
            <w:r w:rsidR="00143CFF" w:rsidRPr="008E756E">
              <w:rPr>
                <w:rFonts w:ascii="Arial" w:hAnsi="Arial" w:cs="Arial"/>
                <w:sz w:val="20"/>
                <w:szCs w:val="20"/>
              </w:rPr>
              <w:t xml:space="preserve"> ali</w:t>
            </w:r>
            <w:r w:rsidRPr="008E756E">
              <w:rPr>
                <w:rFonts w:ascii="Arial" w:hAnsi="Arial" w:cs="Arial"/>
                <w:sz w:val="20"/>
                <w:szCs w:val="20"/>
              </w:rPr>
              <w:t xml:space="preserve"> zunajzakonski skupnosti, in solastniki, ki bodo kupili isto nepremičnino v Republiki Sloveniji, morajo vložiti skupno vlogo. Solastniki, ki vložijo skupno vlogo, so upravičeni do enega zneska finančne pomoči.</w:t>
            </w:r>
          </w:p>
          <w:p w14:paraId="2C350D65" w14:textId="77777777" w:rsidR="00FB72B3" w:rsidRPr="008E756E" w:rsidRDefault="00FB72B3" w:rsidP="00972E7C">
            <w:pPr>
              <w:spacing w:after="0" w:line="260" w:lineRule="atLeast"/>
              <w:contextualSpacing/>
              <w:jc w:val="both"/>
              <w:rPr>
                <w:rFonts w:ascii="Arial" w:hAnsi="Arial" w:cs="Arial"/>
                <w:sz w:val="20"/>
                <w:szCs w:val="20"/>
              </w:rPr>
            </w:pPr>
          </w:p>
          <w:p w14:paraId="0A4F952A"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(4) Višina finančne pomoči znaša za:</w:t>
            </w:r>
          </w:p>
          <w:p w14:paraId="2A1A2BF3" w14:textId="77777777" w:rsidR="009F6B9F" w:rsidRPr="008E756E" w:rsidRDefault="009F6B9F" w:rsidP="00972E7C">
            <w:pPr>
              <w:spacing w:after="0" w:line="260" w:lineRule="atLeast"/>
              <w:contextualSpacing/>
              <w:jc w:val="both"/>
              <w:rPr>
                <w:rFonts w:ascii="Arial" w:hAnsi="Arial" w:cs="Arial"/>
                <w:sz w:val="20"/>
                <w:szCs w:val="20"/>
              </w:rPr>
            </w:pPr>
          </w:p>
          <w:p w14:paraId="4914CBE3" w14:textId="77777777" w:rsidR="00AC7894" w:rsidRPr="008E756E" w:rsidRDefault="00360DE7">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eno osebo 45.300 eurov,</w:t>
            </w:r>
          </w:p>
          <w:p w14:paraId="3DDEAFA9" w14:textId="77777777" w:rsidR="00AC7894" w:rsidRPr="008E756E" w:rsidRDefault="00FB6B3B">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dve osebi 67.950 eurov,</w:t>
            </w:r>
          </w:p>
          <w:p w14:paraId="2305CB53" w14:textId="77777777" w:rsidR="00AC7894" w:rsidRPr="008E756E" w:rsidRDefault="00FB6B3B">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tri osebe 83.050 eurov,</w:t>
            </w:r>
          </w:p>
          <w:p w14:paraId="3055FC54" w14:textId="77777777" w:rsidR="00AC7894" w:rsidRPr="008E756E" w:rsidRDefault="00FB6B3B">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štiri osebe 98.150 eurov,</w:t>
            </w:r>
          </w:p>
          <w:p w14:paraId="6DBDFFCD" w14:textId="77777777" w:rsidR="00AC7894" w:rsidRPr="008E756E" w:rsidRDefault="00FB6B3B">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pet oseb 113.250 eurov,</w:t>
            </w:r>
          </w:p>
          <w:p w14:paraId="2D0B3AC8" w14:textId="77777777" w:rsidR="00AC7894" w:rsidRPr="008E756E" w:rsidRDefault="00FB6B3B">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šest oseb 128.350 eurov,</w:t>
            </w:r>
            <w:r w:rsidRPr="008E756E">
              <w:rPr>
                <w:rFonts w:ascii="Arial" w:eastAsia="Times New Roman" w:hAnsi="Arial" w:cs="Arial"/>
                <w:sz w:val="20"/>
                <w:szCs w:val="20"/>
                <w:lang w:eastAsia="sl-SI"/>
              </w:rPr>
              <w:t xml:space="preserve"> </w:t>
            </w:r>
          </w:p>
          <w:p w14:paraId="22DAE64C" w14:textId="40E537A4" w:rsidR="00AC7894" w:rsidRPr="008E756E" w:rsidRDefault="00FB6B3B">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vsako nadaljnjo osebo 15.100 eurov.</w:t>
            </w:r>
          </w:p>
          <w:p w14:paraId="42C1AAB4" w14:textId="77777777" w:rsidR="00FB72B3" w:rsidRPr="008E756E" w:rsidRDefault="00FB72B3" w:rsidP="00972E7C">
            <w:pPr>
              <w:spacing w:after="0" w:line="260" w:lineRule="atLeast"/>
              <w:contextualSpacing/>
              <w:jc w:val="both"/>
              <w:rPr>
                <w:rFonts w:ascii="Arial" w:hAnsi="Arial" w:cs="Arial"/>
                <w:sz w:val="20"/>
                <w:szCs w:val="20"/>
              </w:rPr>
            </w:pPr>
          </w:p>
          <w:p w14:paraId="1ABEA4F8" w14:textId="77777777" w:rsidR="009F6B9F"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(5) Oseba iz prvega odstavka tega člena je upravičena do pridobitve celotnega zneska finančne pomoči iz prejšnjega odstavka pod pogoji, da:</w:t>
            </w:r>
          </w:p>
          <w:p w14:paraId="1ECB6EF3" w14:textId="77777777" w:rsidR="009F6B9F" w:rsidRPr="008E756E" w:rsidRDefault="009F6B9F" w:rsidP="00972E7C">
            <w:pPr>
              <w:spacing w:after="0" w:line="260" w:lineRule="atLeast"/>
              <w:contextualSpacing/>
              <w:jc w:val="both"/>
              <w:rPr>
                <w:rFonts w:ascii="Arial" w:hAnsi="Arial" w:cs="Arial"/>
                <w:sz w:val="20"/>
                <w:szCs w:val="20"/>
              </w:rPr>
            </w:pPr>
          </w:p>
          <w:p w14:paraId="7D6C243C" w14:textId="77777777" w:rsidR="009F6B9F" w:rsidRPr="008E756E" w:rsidRDefault="00FB6B3B"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 xml:space="preserve">v treh letih od prejema finančne pomoči kupi nepremičnino v Republiki Sloveniji, </w:t>
            </w:r>
          </w:p>
          <w:p w14:paraId="38B70856" w14:textId="3494607A" w:rsidR="009F6B9F" w:rsidRPr="008E756E" w:rsidRDefault="00FB6B3B"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v treh letih od nakupa nepremičnine</w:t>
            </w:r>
            <w:r w:rsidR="00E24853">
              <w:rPr>
                <w:rFonts w:ascii="Arial" w:eastAsia="Times New Roman" w:hAnsi="Arial" w:cs="Arial"/>
                <w:sz w:val="20"/>
                <w:szCs w:val="20"/>
                <w:lang w:eastAsia="sl-SI"/>
              </w:rPr>
              <w:t xml:space="preserve"> iz prejšnje alineje</w:t>
            </w:r>
            <w:r w:rsidR="00FB72B3" w:rsidRPr="008E756E">
              <w:rPr>
                <w:rFonts w:ascii="Arial" w:eastAsia="Times New Roman" w:hAnsi="Arial" w:cs="Arial"/>
                <w:sz w:val="20"/>
                <w:szCs w:val="20"/>
                <w:lang w:eastAsia="sl-SI"/>
              </w:rPr>
              <w:t xml:space="preserve"> na naslovu te nepremičnine prijavi stalno prebivališče zase in da tudi osebe, za katere je izjavila, da se bodo skupaj z njo preselile v Republiko Slovenijo, na naslovu te nepremičnine prijavijo stalno prebivališče,  </w:t>
            </w:r>
          </w:p>
          <w:p w14:paraId="60C78C81" w14:textId="051EAF7B" w:rsidR="009F6B9F" w:rsidRPr="008E756E" w:rsidRDefault="00FB6B3B"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ima lastnik</w:t>
            </w:r>
            <w:r w:rsidR="00E24853">
              <w:rPr>
                <w:rFonts w:ascii="Arial" w:eastAsia="Times New Roman" w:hAnsi="Arial" w:cs="Arial"/>
                <w:sz w:val="20"/>
                <w:szCs w:val="20"/>
                <w:lang w:eastAsia="sl-SI"/>
              </w:rPr>
              <w:t>,</w:t>
            </w:r>
            <w:r w:rsidR="00FB72B3" w:rsidRPr="008E756E">
              <w:rPr>
                <w:rFonts w:ascii="Arial" w:eastAsia="Times New Roman" w:hAnsi="Arial" w:cs="Arial"/>
                <w:sz w:val="20"/>
                <w:szCs w:val="20"/>
                <w:lang w:eastAsia="sl-SI"/>
              </w:rPr>
              <w:t xml:space="preserve"> solastnik</w:t>
            </w:r>
            <w:r w:rsidR="00E24853">
              <w:rPr>
                <w:rFonts w:ascii="Arial" w:eastAsia="Times New Roman" w:hAnsi="Arial" w:cs="Arial"/>
                <w:sz w:val="20"/>
                <w:szCs w:val="20"/>
                <w:lang w:eastAsia="sl-SI"/>
              </w:rPr>
              <w:t xml:space="preserve"> </w:t>
            </w:r>
            <w:r w:rsidR="00E24853">
              <w:rPr>
                <w:rFonts w:ascii="Arial" w:hAnsi="Arial" w:cs="Arial"/>
                <w:sz w:val="20"/>
                <w:szCs w:val="20"/>
              </w:rPr>
              <w:t>oziroma skupni lastnik</w:t>
            </w:r>
            <w:r w:rsidR="00FB72B3" w:rsidRPr="008E756E">
              <w:rPr>
                <w:rFonts w:ascii="Arial" w:eastAsia="Times New Roman" w:hAnsi="Arial" w:cs="Arial"/>
                <w:sz w:val="20"/>
                <w:szCs w:val="20"/>
                <w:lang w:eastAsia="sl-SI"/>
              </w:rPr>
              <w:t xml:space="preserve"> na naslovu nepremičnine </w:t>
            </w:r>
            <w:r w:rsidR="00E24853">
              <w:rPr>
                <w:rFonts w:ascii="Arial" w:eastAsia="Times New Roman" w:hAnsi="Arial" w:cs="Arial"/>
                <w:sz w:val="20"/>
                <w:szCs w:val="20"/>
                <w:lang w:eastAsia="sl-SI"/>
              </w:rPr>
              <w:t xml:space="preserve">iz prve alineje tega odstavka </w:t>
            </w:r>
            <w:r w:rsidR="00FB72B3" w:rsidRPr="008E756E">
              <w:rPr>
                <w:rFonts w:ascii="Arial" w:eastAsia="Times New Roman" w:hAnsi="Arial" w:cs="Arial"/>
                <w:sz w:val="20"/>
                <w:szCs w:val="20"/>
                <w:lang w:eastAsia="sl-SI"/>
              </w:rPr>
              <w:t xml:space="preserve">neprekinjeno prijavljeno stalno prebivališče deset let in </w:t>
            </w:r>
          </w:p>
          <w:p w14:paraId="626612B8" w14:textId="77777777" w:rsidR="00FB72B3" w:rsidRPr="008E756E" w:rsidRDefault="00FB6B3B"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imajo druge osebe, za katere je izjavila, da se bodo skupaj z njo preselile v Republiko Slovenijo, neprekinjeno prijavljeno stalno prebivališče v Republiki Sloveniji tri leta od prijave prebivališča na naslovu</w:t>
            </w:r>
            <w:r w:rsidR="00E24853">
              <w:rPr>
                <w:rFonts w:ascii="Arial" w:eastAsia="Times New Roman" w:hAnsi="Arial" w:cs="Arial"/>
                <w:sz w:val="20"/>
                <w:szCs w:val="20"/>
                <w:lang w:eastAsia="sl-SI"/>
              </w:rPr>
              <w:t xml:space="preserve"> </w:t>
            </w:r>
            <w:r w:rsidR="00FB72B3" w:rsidRPr="008E756E">
              <w:rPr>
                <w:rFonts w:ascii="Arial" w:eastAsia="Times New Roman" w:hAnsi="Arial" w:cs="Arial"/>
                <w:sz w:val="20"/>
                <w:szCs w:val="20"/>
                <w:lang w:eastAsia="sl-SI"/>
              </w:rPr>
              <w:t>iz druge alineje tega odstavka.</w:t>
            </w:r>
          </w:p>
          <w:p w14:paraId="00E8FF3B" w14:textId="77777777" w:rsidR="00FB72B3" w:rsidRPr="008E756E" w:rsidRDefault="00FB72B3" w:rsidP="00972E7C">
            <w:pPr>
              <w:spacing w:after="0" w:line="260" w:lineRule="atLeast"/>
              <w:contextualSpacing/>
              <w:jc w:val="both"/>
              <w:rPr>
                <w:rFonts w:ascii="Arial" w:hAnsi="Arial" w:cs="Arial"/>
                <w:sz w:val="20"/>
                <w:szCs w:val="20"/>
              </w:rPr>
            </w:pPr>
          </w:p>
          <w:p w14:paraId="05941A82"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(6) Vloga za dodelitev finančne pomoči se vloži v enem letu od začetka uporabe tega zakona. O vlogi odloča ministrstvo, pristojno za upravo, ki izplača finančno pomoč v 30 dneh po pravnomočnosti odločbe. </w:t>
            </w:r>
          </w:p>
          <w:p w14:paraId="1DC996D1" w14:textId="77777777" w:rsidR="00FB72B3" w:rsidRPr="008E756E" w:rsidRDefault="00FB72B3" w:rsidP="00972E7C">
            <w:pPr>
              <w:spacing w:after="0" w:line="260" w:lineRule="atLeast"/>
              <w:contextualSpacing/>
              <w:jc w:val="both"/>
              <w:rPr>
                <w:rFonts w:ascii="Arial" w:hAnsi="Arial" w:cs="Arial"/>
                <w:sz w:val="20"/>
                <w:szCs w:val="20"/>
                <w:highlight w:val="yellow"/>
              </w:rPr>
            </w:pPr>
          </w:p>
          <w:p w14:paraId="59AB87A1"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(7) Ministrstvo, pristojno za upravo, po uradni dolžnosti preverja izpolnjevanje pogojev iz petega odstavka tega člena.</w:t>
            </w:r>
          </w:p>
          <w:p w14:paraId="247F12C7" w14:textId="77777777" w:rsidR="00FB72B3" w:rsidRPr="008E756E" w:rsidRDefault="00FB72B3" w:rsidP="00972E7C">
            <w:pPr>
              <w:spacing w:after="0" w:line="260" w:lineRule="atLeast"/>
              <w:contextualSpacing/>
              <w:jc w:val="both"/>
              <w:rPr>
                <w:rFonts w:ascii="Arial" w:hAnsi="Arial" w:cs="Arial"/>
                <w:sz w:val="20"/>
                <w:szCs w:val="20"/>
              </w:rPr>
            </w:pPr>
          </w:p>
          <w:p w14:paraId="3A003203"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(8) Če oseba iz prvega odstavka tega člena ne izpolnjuje pogojev iz prve, druge in tretje alineje petega odstavka tega člena, </w:t>
            </w:r>
            <w:r w:rsidR="00143CFF" w:rsidRPr="008E756E">
              <w:rPr>
                <w:rFonts w:ascii="Arial" w:hAnsi="Arial" w:cs="Arial"/>
                <w:sz w:val="20"/>
                <w:szCs w:val="20"/>
              </w:rPr>
              <w:t>ministrstvo, pristojno za upravo, izda odločbo, s katero naloži osebi vračilo celotne prejete finančne pomoči</w:t>
            </w:r>
            <w:r w:rsidRPr="008E756E">
              <w:rPr>
                <w:rFonts w:ascii="Arial" w:hAnsi="Arial" w:cs="Arial"/>
                <w:sz w:val="20"/>
                <w:szCs w:val="20"/>
              </w:rPr>
              <w:t xml:space="preserve">. Če oseba iz prvega odstavka tega člena ne izpolnjuje pogoja iz četrte alineje petega odstavka tega člena, </w:t>
            </w:r>
            <w:r w:rsidR="00143CFF" w:rsidRPr="008E756E">
              <w:rPr>
                <w:rFonts w:ascii="Arial" w:hAnsi="Arial" w:cs="Arial"/>
                <w:sz w:val="20"/>
                <w:szCs w:val="20"/>
              </w:rPr>
              <w:t>ministrstvo, pristojno za upravo, izda odločbo, s katero naloži osebi</w:t>
            </w:r>
            <w:r w:rsidR="00143CFF" w:rsidRPr="008E756E" w:rsidDel="00143CFF">
              <w:rPr>
                <w:rFonts w:ascii="Arial" w:hAnsi="Arial" w:cs="Arial"/>
                <w:sz w:val="20"/>
                <w:szCs w:val="20"/>
              </w:rPr>
              <w:t xml:space="preserve"> </w:t>
            </w:r>
            <w:r w:rsidR="00143CFF" w:rsidRPr="008E756E">
              <w:rPr>
                <w:rFonts w:ascii="Arial" w:hAnsi="Arial" w:cs="Arial"/>
                <w:sz w:val="20"/>
                <w:szCs w:val="20"/>
              </w:rPr>
              <w:t xml:space="preserve">vračilo </w:t>
            </w:r>
            <w:r w:rsidRPr="008E756E">
              <w:rPr>
                <w:rFonts w:ascii="Arial" w:hAnsi="Arial" w:cs="Arial"/>
                <w:sz w:val="20"/>
                <w:szCs w:val="20"/>
              </w:rPr>
              <w:t>tist</w:t>
            </w:r>
            <w:r w:rsidR="00143CFF" w:rsidRPr="008E756E">
              <w:rPr>
                <w:rFonts w:ascii="Arial" w:hAnsi="Arial" w:cs="Arial"/>
                <w:sz w:val="20"/>
                <w:szCs w:val="20"/>
              </w:rPr>
              <w:t>ega</w:t>
            </w:r>
            <w:r w:rsidRPr="008E756E">
              <w:rPr>
                <w:rFonts w:ascii="Arial" w:hAnsi="Arial" w:cs="Arial"/>
                <w:sz w:val="20"/>
                <w:szCs w:val="20"/>
              </w:rPr>
              <w:t xml:space="preserve"> del</w:t>
            </w:r>
            <w:r w:rsidR="00143CFF" w:rsidRPr="008E756E">
              <w:rPr>
                <w:rFonts w:ascii="Arial" w:hAnsi="Arial" w:cs="Arial"/>
                <w:sz w:val="20"/>
                <w:szCs w:val="20"/>
              </w:rPr>
              <w:t>a</w:t>
            </w:r>
            <w:r w:rsidRPr="008E756E">
              <w:rPr>
                <w:rFonts w:ascii="Arial" w:hAnsi="Arial" w:cs="Arial"/>
                <w:sz w:val="20"/>
                <w:szCs w:val="20"/>
              </w:rPr>
              <w:t xml:space="preserve"> finančne pomoči, do katere ni več upravičena zaradi zmanjšanja števila oseb, za katere je izjavila, da se bodo skupaj z njo preselile v Republiko Slovenijo.</w:t>
            </w:r>
            <w:r w:rsidR="00143CFF" w:rsidRPr="008E756E">
              <w:rPr>
                <w:rFonts w:ascii="Arial" w:hAnsi="Arial" w:cs="Arial"/>
                <w:sz w:val="20"/>
                <w:szCs w:val="20"/>
              </w:rPr>
              <w:t xml:space="preserve"> Finančna pomoč se vrne po pravnomočnosti odločbe o vrnitvi finančne pomoči.</w:t>
            </w:r>
          </w:p>
          <w:p w14:paraId="348B6F23" w14:textId="77777777" w:rsidR="00FB72B3" w:rsidRPr="008E756E" w:rsidRDefault="00FB72B3" w:rsidP="00972E7C">
            <w:pPr>
              <w:spacing w:after="0" w:line="260" w:lineRule="atLeast"/>
              <w:contextualSpacing/>
              <w:jc w:val="both"/>
              <w:rPr>
                <w:rFonts w:ascii="Arial" w:hAnsi="Arial" w:cs="Arial"/>
                <w:sz w:val="20"/>
                <w:szCs w:val="20"/>
              </w:rPr>
            </w:pPr>
          </w:p>
          <w:p w14:paraId="64336795"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(9) Solastniki</w:t>
            </w:r>
            <w:r w:rsidR="00831684">
              <w:rPr>
                <w:rFonts w:ascii="Arial" w:hAnsi="Arial" w:cs="Arial"/>
                <w:sz w:val="20"/>
                <w:szCs w:val="20"/>
              </w:rPr>
              <w:t xml:space="preserve"> oziroma skupni lastniki</w:t>
            </w:r>
            <w:r w:rsidRPr="008E756E">
              <w:rPr>
                <w:rFonts w:ascii="Arial" w:hAnsi="Arial" w:cs="Arial"/>
                <w:sz w:val="20"/>
                <w:szCs w:val="20"/>
              </w:rPr>
              <w:t>, ki ne uveljavljajo pravice do finančne pomoči v skladu s tretjim odstavkom tega člena, morajo vrniti dodeljeno finančno pomoč v višini, ki so jo neupravičeno prejeli.</w:t>
            </w:r>
          </w:p>
          <w:p w14:paraId="23199F1D" w14:textId="77777777" w:rsidR="00FB72B3" w:rsidRPr="008E756E" w:rsidRDefault="00FB72B3" w:rsidP="00972E7C">
            <w:pPr>
              <w:spacing w:after="0" w:line="260" w:lineRule="atLeast"/>
              <w:contextualSpacing/>
              <w:jc w:val="both"/>
              <w:rPr>
                <w:rFonts w:ascii="Arial" w:hAnsi="Arial" w:cs="Arial"/>
                <w:sz w:val="20"/>
                <w:szCs w:val="20"/>
              </w:rPr>
            </w:pPr>
          </w:p>
          <w:p w14:paraId="28F9E92A" w14:textId="77777777" w:rsidR="009F6B9F"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(10) Ne glede na osmi odstavek tega člena finančne pomoči ali dela finančne pomoči ni treba vrniti:</w:t>
            </w:r>
          </w:p>
          <w:p w14:paraId="1672AAA1" w14:textId="77777777" w:rsidR="009F6B9F" w:rsidRPr="008E756E" w:rsidRDefault="00FB6B3B"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 </w:t>
            </w:r>
            <w:r w:rsidR="00FB72B3" w:rsidRPr="008E756E">
              <w:rPr>
                <w:rFonts w:ascii="Arial" w:hAnsi="Arial" w:cs="Arial"/>
                <w:sz w:val="20"/>
                <w:szCs w:val="20"/>
              </w:rPr>
              <w:t>če nastopijo okoliščine, na katere oseba iz prvega odstavka tega člena ni mogla vplivati in ki onemogočajo prebivanje v kupljeni nepremičnini,</w:t>
            </w:r>
          </w:p>
          <w:p w14:paraId="4808A912" w14:textId="77777777" w:rsidR="009F6B9F" w:rsidRPr="008E756E" w:rsidRDefault="00FB6B3B"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 </w:t>
            </w:r>
            <w:r w:rsidR="00FB72B3" w:rsidRPr="008E756E">
              <w:rPr>
                <w:rFonts w:ascii="Arial" w:hAnsi="Arial" w:cs="Arial"/>
                <w:sz w:val="20"/>
                <w:szCs w:val="20"/>
              </w:rPr>
              <w:t>zaradi smrti osebe iz prvega odstavka tega člena oziroma smrti oseb, za katere je oseba iz prvega odstavka tega člena izjavila, da se bodo skupaj z njo preselile v Republiko Slovenijo,</w:t>
            </w:r>
          </w:p>
          <w:p w14:paraId="0F4AF56D" w14:textId="77777777" w:rsidR="00FB72B3" w:rsidRPr="008E756E" w:rsidRDefault="00FB6B3B" w:rsidP="00972E7C">
            <w:pPr>
              <w:spacing w:after="0" w:line="260" w:lineRule="atLeast"/>
              <w:contextualSpacing/>
              <w:jc w:val="both"/>
              <w:rPr>
                <w:rFonts w:ascii="Arial" w:hAnsi="Arial" w:cs="Arial"/>
                <w:sz w:val="20"/>
                <w:szCs w:val="20"/>
              </w:rPr>
            </w:pPr>
            <w:r w:rsidRPr="008E756E">
              <w:rPr>
                <w:rFonts w:ascii="Arial" w:hAnsi="Arial" w:cs="Arial"/>
                <w:sz w:val="20"/>
                <w:szCs w:val="20"/>
              </w:rPr>
              <w:lastRenderedPageBreak/>
              <w:t xml:space="preserve">– </w:t>
            </w:r>
            <w:r w:rsidR="00FB72B3" w:rsidRPr="008E756E">
              <w:rPr>
                <w:rFonts w:ascii="Arial" w:hAnsi="Arial" w:cs="Arial"/>
                <w:sz w:val="20"/>
                <w:szCs w:val="20"/>
              </w:rPr>
              <w:t xml:space="preserve">če </w:t>
            </w:r>
            <w:r w:rsidR="00E24853">
              <w:rPr>
                <w:rFonts w:ascii="Arial" w:hAnsi="Arial" w:cs="Arial"/>
                <w:sz w:val="20"/>
                <w:szCs w:val="20"/>
              </w:rPr>
              <w:t xml:space="preserve">oseba iz prvega odstavka tega člena </w:t>
            </w:r>
            <w:r w:rsidR="00FB72B3" w:rsidRPr="008E756E">
              <w:rPr>
                <w:rFonts w:ascii="Arial" w:hAnsi="Arial" w:cs="Arial"/>
                <w:sz w:val="20"/>
                <w:szCs w:val="20"/>
              </w:rPr>
              <w:t>kupi novo nepremičnino v Republiki Sloveniji, v kateri ima prijavljeno stalno prebivališče za preostanek obdobja iz tretje alineje petega odstavka tega člena.</w:t>
            </w:r>
          </w:p>
          <w:p w14:paraId="6B1A0521" w14:textId="77777777" w:rsidR="00611DC9" w:rsidRPr="008E756E" w:rsidRDefault="00611DC9" w:rsidP="00972E7C">
            <w:pPr>
              <w:spacing w:after="0" w:line="260" w:lineRule="atLeast"/>
              <w:contextualSpacing/>
              <w:jc w:val="both"/>
              <w:rPr>
                <w:rFonts w:ascii="Arial" w:hAnsi="Arial" w:cs="Arial"/>
                <w:sz w:val="20"/>
                <w:szCs w:val="20"/>
              </w:rPr>
            </w:pPr>
          </w:p>
          <w:p w14:paraId="6043A571"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18</w:t>
            </w:r>
            <w:r w:rsidR="00A32F6F" w:rsidRPr="008E756E">
              <w:rPr>
                <w:rFonts w:ascii="Arial" w:hAnsi="Arial" w:cs="Arial"/>
                <w:b/>
                <w:sz w:val="20"/>
                <w:szCs w:val="20"/>
              </w:rPr>
              <w:t>. člen</w:t>
            </w:r>
          </w:p>
          <w:p w14:paraId="1E2ED3F8"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(domneva gradbenega in uporabnega dovoljenja)</w:t>
            </w:r>
          </w:p>
          <w:p w14:paraId="05868480" w14:textId="77777777" w:rsidR="00A32F6F" w:rsidRPr="008E756E" w:rsidRDefault="00A32F6F" w:rsidP="00972E7C">
            <w:pPr>
              <w:spacing w:after="0" w:line="260" w:lineRule="atLeast"/>
              <w:contextualSpacing/>
              <w:jc w:val="center"/>
              <w:rPr>
                <w:rFonts w:ascii="Arial" w:hAnsi="Arial" w:cs="Arial"/>
                <w:b/>
                <w:sz w:val="20"/>
                <w:szCs w:val="20"/>
              </w:rPr>
            </w:pPr>
          </w:p>
          <w:p w14:paraId="1495C6D8"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(1) Šteje se, da imajo objekti, ki so 28. junija 2017 zakonito zgrajeni v skladu s predpisi Republike Hrvaške na ozemlju, ki je na podlagi razsodbe del ozemlja Republike Slovenije, gradbeno dovoljenje v skladu z zakonom, ki ureja graditev objektov.</w:t>
            </w:r>
          </w:p>
          <w:p w14:paraId="50FA039E" w14:textId="77777777" w:rsidR="00A32F6F" w:rsidRPr="008E756E" w:rsidRDefault="00A32F6F" w:rsidP="00972E7C">
            <w:pPr>
              <w:spacing w:after="0" w:line="260" w:lineRule="atLeast"/>
              <w:contextualSpacing/>
              <w:jc w:val="both"/>
              <w:rPr>
                <w:rFonts w:ascii="Arial" w:hAnsi="Arial" w:cs="Arial"/>
                <w:sz w:val="20"/>
                <w:szCs w:val="20"/>
              </w:rPr>
            </w:pPr>
          </w:p>
          <w:p w14:paraId="22699240"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(2) Šteje se, da imajo objekti, ki so 28. junija 2017 v zakoniti uporabi v skladu s predpisi Republike Hrvaške in so zgrajeni na ozemlju, ki je na podlagi razsodbe del ozemlja Republike Slovenije, uporabno dovoljenje v skladu z zakonom, ki ureja graditev objektov.</w:t>
            </w:r>
          </w:p>
          <w:p w14:paraId="471C7086" w14:textId="77777777" w:rsidR="00A32F6F" w:rsidRPr="008E756E" w:rsidRDefault="00A32F6F" w:rsidP="00972E7C">
            <w:pPr>
              <w:spacing w:after="0" w:line="260" w:lineRule="atLeast"/>
              <w:contextualSpacing/>
              <w:jc w:val="both"/>
              <w:rPr>
                <w:rFonts w:ascii="Arial" w:hAnsi="Arial" w:cs="Arial"/>
                <w:sz w:val="20"/>
                <w:szCs w:val="20"/>
              </w:rPr>
            </w:pPr>
          </w:p>
          <w:p w14:paraId="2915A544" w14:textId="053EA833"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(3) Za objekte, ki so 28. junija 2017 zgrajeni na ozemlju, ki je na podlagi razsodbe del ozemlja Republike Slovenije, in ki niso zakonito zgrajeni ali niso v zakoniti uporabi v skladu s predpisi Republike Hrvaške, se šteje, da imajo gradbeno in uporabno dovoljenje v skladu z zakonom, ki ureja graditev objektov.</w:t>
            </w:r>
          </w:p>
          <w:p w14:paraId="3E71DA59" w14:textId="77777777" w:rsidR="00A32F6F" w:rsidRPr="008E756E" w:rsidRDefault="00A32F6F" w:rsidP="00972E7C">
            <w:pPr>
              <w:spacing w:after="0" w:line="260" w:lineRule="atLeast"/>
              <w:contextualSpacing/>
              <w:jc w:val="both"/>
              <w:rPr>
                <w:rFonts w:ascii="Arial" w:hAnsi="Arial" w:cs="Arial"/>
                <w:sz w:val="20"/>
                <w:szCs w:val="20"/>
              </w:rPr>
            </w:pPr>
          </w:p>
          <w:p w14:paraId="30D26E76"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(4) Na zahtevo lastnika, investitorja ali uporabnika objekta iz prvega, drugega in tretjega odstavka tega člena pristojni upravni organ za gradbene zadeve izda odločbo, s katero se ugotovi, da ima takšen objekt gradbeno oziroma uporabno dovoljenje po samem zakonu.</w:t>
            </w:r>
          </w:p>
          <w:p w14:paraId="13E46E73" w14:textId="77777777" w:rsidR="00A32F6F" w:rsidRPr="008E756E" w:rsidRDefault="00A32F6F" w:rsidP="00972E7C">
            <w:pPr>
              <w:spacing w:after="0" w:line="260" w:lineRule="atLeast"/>
              <w:contextualSpacing/>
              <w:jc w:val="both"/>
              <w:rPr>
                <w:rFonts w:ascii="Arial" w:hAnsi="Arial" w:cs="Arial"/>
                <w:sz w:val="20"/>
                <w:szCs w:val="20"/>
              </w:rPr>
            </w:pPr>
          </w:p>
          <w:p w14:paraId="3D6DF37D"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(5) Pri izdaji odločbe iz prejšnjega odstavka se ne ugotavljajo pogoji za izdajo gradbenega oziroma uporabnega dovoljenja v skladu z zakonom, ki ureja graditev objektov.</w:t>
            </w:r>
          </w:p>
          <w:p w14:paraId="3E22E7B7" w14:textId="77777777" w:rsidR="00A32F6F" w:rsidRPr="008E756E" w:rsidRDefault="00A32F6F" w:rsidP="00972E7C">
            <w:pPr>
              <w:spacing w:after="0" w:line="260" w:lineRule="atLeast"/>
              <w:contextualSpacing/>
              <w:jc w:val="both"/>
              <w:rPr>
                <w:rFonts w:ascii="Arial" w:hAnsi="Arial" w:cs="Arial"/>
                <w:sz w:val="20"/>
                <w:szCs w:val="20"/>
              </w:rPr>
            </w:pPr>
          </w:p>
          <w:p w14:paraId="5C202122" w14:textId="77777777" w:rsidR="00D617CB" w:rsidRPr="008E756E" w:rsidRDefault="00D617CB" w:rsidP="00D617CB">
            <w:pPr>
              <w:spacing w:after="0" w:line="260" w:lineRule="atLeast"/>
              <w:contextualSpacing/>
              <w:jc w:val="both"/>
              <w:rPr>
                <w:rFonts w:ascii="Arial" w:hAnsi="Arial" w:cs="Arial"/>
                <w:bCs/>
                <w:sz w:val="20"/>
                <w:szCs w:val="20"/>
              </w:rPr>
            </w:pPr>
            <w:r w:rsidRPr="008E756E">
              <w:rPr>
                <w:rFonts w:ascii="Arial" w:hAnsi="Arial" w:cs="Arial"/>
                <w:bCs/>
                <w:sz w:val="20"/>
                <w:szCs w:val="20"/>
              </w:rPr>
              <w:t>(6) Domneva iz tega člena se ne uporablja  za nevaren objekt in objekt, zgrajen po 30. aprilu 2004, če gre za objekt z vplivi na okolje ali objekt, za katerega je treba izvesti presojo sprejemljivosti.</w:t>
            </w:r>
          </w:p>
          <w:p w14:paraId="57A40465" w14:textId="77777777" w:rsidR="00D617CB" w:rsidRPr="008E756E" w:rsidRDefault="00D617CB" w:rsidP="00972E7C">
            <w:pPr>
              <w:spacing w:after="0" w:line="260" w:lineRule="atLeast"/>
              <w:contextualSpacing/>
              <w:jc w:val="both"/>
              <w:rPr>
                <w:rFonts w:ascii="Arial" w:hAnsi="Arial" w:cs="Arial"/>
                <w:sz w:val="20"/>
                <w:szCs w:val="20"/>
              </w:rPr>
            </w:pPr>
          </w:p>
          <w:p w14:paraId="4A4977E0"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19</w:t>
            </w:r>
            <w:r w:rsidR="00A32F6F" w:rsidRPr="008E756E">
              <w:rPr>
                <w:rFonts w:ascii="Arial" w:hAnsi="Arial" w:cs="Arial"/>
                <w:b/>
                <w:sz w:val="20"/>
                <w:szCs w:val="20"/>
              </w:rPr>
              <w:t xml:space="preserve">. člen </w:t>
            </w:r>
          </w:p>
          <w:p w14:paraId="7F889667"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(pravica do</w:t>
            </w:r>
            <w:r w:rsidR="003018F0" w:rsidRPr="008E756E">
              <w:rPr>
                <w:rFonts w:ascii="Arial" w:hAnsi="Arial" w:cs="Arial"/>
                <w:b/>
                <w:sz w:val="20"/>
                <w:szCs w:val="20"/>
              </w:rPr>
              <w:t xml:space="preserve"> brezplačnega</w:t>
            </w:r>
            <w:r w:rsidRPr="008E756E">
              <w:rPr>
                <w:rFonts w:ascii="Arial" w:hAnsi="Arial" w:cs="Arial"/>
                <w:b/>
                <w:sz w:val="20"/>
                <w:szCs w:val="20"/>
              </w:rPr>
              <w:t xml:space="preserve"> pravnega svetovanja in pravnega zastopanja v postopkih ureditve lastninskopravnih razmerij na nepremičninah)</w:t>
            </w:r>
          </w:p>
          <w:p w14:paraId="35FED8F1" w14:textId="77777777" w:rsidR="00A32F6F" w:rsidRPr="008E756E" w:rsidRDefault="00A32F6F" w:rsidP="00972E7C">
            <w:pPr>
              <w:spacing w:after="0" w:line="260" w:lineRule="atLeast"/>
              <w:contextualSpacing/>
              <w:jc w:val="center"/>
              <w:rPr>
                <w:rFonts w:ascii="Arial" w:hAnsi="Arial" w:cs="Arial"/>
                <w:b/>
                <w:sz w:val="20"/>
                <w:szCs w:val="20"/>
              </w:rPr>
            </w:pPr>
          </w:p>
          <w:p w14:paraId="0CD56235" w14:textId="77777777" w:rsidR="00A32F6F" w:rsidRPr="008E756E" w:rsidRDefault="00A32F6F" w:rsidP="00972E7C">
            <w:pPr>
              <w:pStyle w:val="Odstavekseznama"/>
              <w:spacing w:after="0" w:line="260" w:lineRule="atLeast"/>
              <w:ind w:left="0"/>
              <w:jc w:val="both"/>
              <w:rPr>
                <w:rFonts w:ascii="Arial" w:hAnsi="Arial" w:cs="Arial"/>
                <w:sz w:val="20"/>
                <w:szCs w:val="20"/>
              </w:rPr>
            </w:pPr>
            <w:r w:rsidRPr="008E756E">
              <w:rPr>
                <w:rFonts w:ascii="Arial" w:hAnsi="Arial" w:cs="Arial"/>
                <w:sz w:val="20"/>
                <w:szCs w:val="20"/>
              </w:rPr>
              <w:t>(1) Fizične in pravne osebe, ki so državljani Republike Slovenije ali imajo sedež v Republiki Sloveniji in so lastniki nepremičnin na ozemlju, ki na podlagi razsodbe ni več del ozemlja Republike Slovenije, imajo pravico do brezplačnega pravnega svetovanja in pravnega zastopanja v zvezi z ureditvijo lastninskopravnih razmerij in zaščito njihovih stvarnih pravic in pravnega položaja na nepremičninah na ozemlju, ki na podlagi razsodbe ni več del ozemlja Republike Slovenije, pod pogoji in na način, ki jih določa ta zakon.</w:t>
            </w:r>
          </w:p>
          <w:p w14:paraId="712537C2" w14:textId="77777777" w:rsidR="00A32F6F" w:rsidRPr="008E756E" w:rsidRDefault="00A32F6F" w:rsidP="00972E7C">
            <w:pPr>
              <w:pStyle w:val="Odstavekseznama"/>
              <w:spacing w:after="0" w:line="260" w:lineRule="atLeast"/>
              <w:ind w:left="0"/>
              <w:jc w:val="both"/>
              <w:rPr>
                <w:rFonts w:ascii="Arial" w:hAnsi="Arial" w:cs="Arial"/>
                <w:sz w:val="20"/>
                <w:szCs w:val="20"/>
              </w:rPr>
            </w:pPr>
          </w:p>
          <w:p w14:paraId="3BD909A2"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(2) Pravno svetovanje je preučitev pravnega položaja in ustreznih predpisov zaradi seznanitve upravičenca z vsemi vprašanji in okoliščinami, ki so pomembne za ureditev lastninskopravnih razmerij in zaščito stvarnih pravic upravičencev na nepremičninah na ozemlju, ki na podlagi razsodbe ni več del ozemlja Republike Slovenije.</w:t>
            </w:r>
          </w:p>
          <w:p w14:paraId="105364F2" w14:textId="77777777" w:rsidR="00A32F6F" w:rsidRPr="008E756E" w:rsidRDefault="00A32F6F" w:rsidP="00972E7C">
            <w:pPr>
              <w:spacing w:after="0" w:line="260" w:lineRule="atLeast"/>
              <w:contextualSpacing/>
              <w:jc w:val="both"/>
              <w:rPr>
                <w:rFonts w:ascii="Arial" w:hAnsi="Arial" w:cs="Arial"/>
                <w:sz w:val="20"/>
                <w:szCs w:val="20"/>
              </w:rPr>
            </w:pPr>
          </w:p>
          <w:p w14:paraId="6A544A43" w14:textId="77777777" w:rsidR="009F6B9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(3) Pravno zastopanje je svetovanje in zastopanje upravičenca pred sodišči in drugimi državnimi organi v Republiki Hrvaški v postopkih za ureditev lastninskopravnih razmerij in zaščito njegovih stvarnih pravic na nepremičninah na ozemlju, ki na podlagi razsodbe ni več del ozemlja Republike Slovenije, in sicer:</w:t>
            </w:r>
          </w:p>
          <w:p w14:paraId="3EB1EEF1" w14:textId="77777777" w:rsidR="009F6B9F" w:rsidRPr="008E756E" w:rsidRDefault="009F6B9F" w:rsidP="00972E7C">
            <w:pPr>
              <w:spacing w:after="0" w:line="260" w:lineRule="atLeast"/>
              <w:contextualSpacing/>
              <w:jc w:val="both"/>
              <w:rPr>
                <w:rFonts w:ascii="Arial" w:hAnsi="Arial" w:cs="Arial"/>
                <w:sz w:val="20"/>
                <w:szCs w:val="20"/>
              </w:rPr>
            </w:pPr>
          </w:p>
          <w:p w14:paraId="4B285E07" w14:textId="77777777" w:rsidR="009F6B9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v zemljiškoknjižnem postopku za vpis stvarnih in drugih pravic v zemljiško knjigo,</w:t>
            </w:r>
          </w:p>
          <w:p w14:paraId="66AC2182" w14:textId="77777777" w:rsidR="00AC7894" w:rsidRPr="008E756E" w:rsidRDefault="00A32F6F">
            <w:pPr>
              <w:spacing w:after="0" w:line="260" w:lineRule="atLeast"/>
              <w:contextualSpacing/>
              <w:jc w:val="both"/>
              <w:rPr>
                <w:rFonts w:ascii="Arial" w:hAnsi="Arial" w:cs="Arial"/>
                <w:sz w:val="20"/>
                <w:szCs w:val="20"/>
              </w:rPr>
            </w:pPr>
            <w:r w:rsidRPr="008E756E">
              <w:rPr>
                <w:rFonts w:ascii="Arial" w:hAnsi="Arial" w:cs="Arial"/>
                <w:sz w:val="20"/>
                <w:szCs w:val="20"/>
              </w:rPr>
              <w:t>– v rednih postopkih, v katerih stranka uveljavlja pridobitev ali obstoj stvarnih pravic,</w:t>
            </w:r>
          </w:p>
          <w:p w14:paraId="748E78CD" w14:textId="77777777" w:rsidR="00AC7894" w:rsidRPr="008E756E" w:rsidRDefault="00A32F6F">
            <w:pPr>
              <w:spacing w:after="0" w:line="260" w:lineRule="atLeast"/>
              <w:contextualSpacing/>
              <w:jc w:val="both"/>
              <w:rPr>
                <w:rFonts w:ascii="Arial" w:hAnsi="Arial" w:cs="Arial"/>
                <w:sz w:val="20"/>
                <w:szCs w:val="20"/>
              </w:rPr>
            </w:pPr>
            <w:r w:rsidRPr="008E756E">
              <w:rPr>
                <w:rFonts w:ascii="Arial" w:hAnsi="Arial" w:cs="Arial"/>
                <w:sz w:val="20"/>
                <w:szCs w:val="20"/>
              </w:rPr>
              <w:t>– v drugih postopkih, ki so nujni za ureditev lastninskopravnih razmerij upravičenca.</w:t>
            </w:r>
          </w:p>
          <w:p w14:paraId="300C62C5" w14:textId="77777777" w:rsidR="0098366D" w:rsidRPr="008E756E" w:rsidRDefault="0098366D" w:rsidP="00972E7C">
            <w:pPr>
              <w:spacing w:after="0" w:line="260" w:lineRule="atLeast"/>
              <w:contextualSpacing/>
              <w:jc w:val="both"/>
              <w:rPr>
                <w:rFonts w:ascii="Arial" w:hAnsi="Arial" w:cs="Arial"/>
                <w:sz w:val="20"/>
                <w:szCs w:val="20"/>
              </w:rPr>
            </w:pPr>
          </w:p>
          <w:p w14:paraId="6635F6A2"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20</w:t>
            </w:r>
            <w:r w:rsidR="00A32F6F" w:rsidRPr="008E756E">
              <w:rPr>
                <w:rFonts w:ascii="Arial" w:hAnsi="Arial" w:cs="Arial"/>
                <w:b/>
                <w:sz w:val="20"/>
                <w:szCs w:val="20"/>
              </w:rPr>
              <w:t>. člen</w:t>
            </w:r>
          </w:p>
          <w:p w14:paraId="3F43813D"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(osebe, ki zagotavljajo pravno svetovanje in pravno zastopanje)</w:t>
            </w:r>
          </w:p>
          <w:p w14:paraId="1BC1D994" w14:textId="77777777" w:rsidR="00A32F6F" w:rsidRPr="008E756E" w:rsidRDefault="00A32F6F" w:rsidP="00972E7C">
            <w:pPr>
              <w:spacing w:after="0" w:line="260" w:lineRule="atLeast"/>
              <w:contextualSpacing/>
              <w:jc w:val="center"/>
              <w:rPr>
                <w:rFonts w:ascii="Arial" w:hAnsi="Arial" w:cs="Arial"/>
                <w:b/>
                <w:sz w:val="20"/>
                <w:szCs w:val="20"/>
              </w:rPr>
            </w:pPr>
          </w:p>
          <w:p w14:paraId="76C4C320" w14:textId="70279A52"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(1) Pravno svetovanje in pravno zastopanje </w:t>
            </w:r>
            <w:r w:rsidR="00C64E86">
              <w:rPr>
                <w:rFonts w:ascii="Arial" w:hAnsi="Arial" w:cs="Arial"/>
                <w:sz w:val="20"/>
                <w:szCs w:val="20"/>
              </w:rPr>
              <w:t xml:space="preserve">v skladu s </w:t>
            </w:r>
            <w:r w:rsidR="00C64E86" w:rsidRPr="008E756E">
              <w:rPr>
                <w:rFonts w:ascii="Arial" w:hAnsi="Arial" w:cs="Arial"/>
                <w:sz w:val="20"/>
                <w:szCs w:val="20"/>
              </w:rPr>
              <w:t>prejšnj</w:t>
            </w:r>
            <w:r w:rsidR="00C64E86">
              <w:rPr>
                <w:rFonts w:ascii="Arial" w:hAnsi="Arial" w:cs="Arial"/>
                <w:sz w:val="20"/>
                <w:szCs w:val="20"/>
              </w:rPr>
              <w:t>i</w:t>
            </w:r>
            <w:r w:rsidR="00C64E86" w:rsidRPr="008E756E">
              <w:rPr>
                <w:rFonts w:ascii="Arial" w:hAnsi="Arial" w:cs="Arial"/>
                <w:sz w:val="20"/>
                <w:szCs w:val="20"/>
              </w:rPr>
              <w:t xml:space="preserve">m </w:t>
            </w:r>
            <w:r w:rsidRPr="008E756E">
              <w:rPr>
                <w:rFonts w:ascii="Arial" w:hAnsi="Arial" w:cs="Arial"/>
                <w:sz w:val="20"/>
                <w:szCs w:val="20"/>
              </w:rPr>
              <w:t>člen</w:t>
            </w:r>
            <w:r w:rsidR="00C64E86">
              <w:rPr>
                <w:rFonts w:ascii="Arial" w:hAnsi="Arial" w:cs="Arial"/>
                <w:sz w:val="20"/>
                <w:szCs w:val="20"/>
              </w:rPr>
              <w:t>om</w:t>
            </w:r>
            <w:r w:rsidRPr="008E756E">
              <w:rPr>
                <w:rFonts w:ascii="Arial" w:hAnsi="Arial" w:cs="Arial"/>
                <w:sz w:val="20"/>
                <w:szCs w:val="20"/>
              </w:rPr>
              <w:t xml:space="preserve"> zagotavlja Državno odvetništvo Republike Slovenije na zunanjem oddelku, ki je najbližji stalnemu prebivališču upravičenca. Državni odvetnik zastopa upravičenca na podlagi pooblastila, ki ga </w:t>
            </w:r>
            <w:r w:rsidR="003018F0" w:rsidRPr="008E756E">
              <w:rPr>
                <w:rFonts w:ascii="Arial" w:hAnsi="Arial" w:cs="Arial"/>
                <w:sz w:val="20"/>
                <w:szCs w:val="20"/>
              </w:rPr>
              <w:t>mora</w:t>
            </w:r>
            <w:r w:rsidRPr="008E756E">
              <w:rPr>
                <w:rFonts w:ascii="Arial" w:hAnsi="Arial" w:cs="Arial"/>
                <w:sz w:val="20"/>
                <w:szCs w:val="20"/>
              </w:rPr>
              <w:t xml:space="preserve"> sprejeti. V primeru spora o prevzemu zastopanja se uporabljajo določbe zakona, ki ureja državno odvetništvo. </w:t>
            </w:r>
          </w:p>
          <w:p w14:paraId="757EA3F3" w14:textId="77777777" w:rsidR="00A32F6F" w:rsidRPr="008E756E" w:rsidRDefault="00A32F6F" w:rsidP="00972E7C">
            <w:pPr>
              <w:spacing w:after="0" w:line="260" w:lineRule="atLeast"/>
              <w:contextualSpacing/>
              <w:jc w:val="both"/>
              <w:rPr>
                <w:rFonts w:ascii="Arial" w:hAnsi="Arial" w:cs="Arial"/>
                <w:sz w:val="20"/>
                <w:szCs w:val="20"/>
              </w:rPr>
            </w:pPr>
          </w:p>
          <w:p w14:paraId="16648EE6"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(2) Če državni odvetnik zaradi dejanskih ali pravnih ovir ne more opravljati nalog zastopanja pred sodiščem ali drugim državnim organom v Republiki Hrvaški, se uporabljajo določbe zakona, ki ureja državno odvetništvo, v delu, ki določa zastopanje pred tujimi sodišči in tujimi arbitražami.</w:t>
            </w:r>
          </w:p>
          <w:p w14:paraId="2ACADD81" w14:textId="77777777" w:rsidR="00A32F6F" w:rsidRPr="008E756E" w:rsidRDefault="00A32F6F" w:rsidP="00972E7C">
            <w:pPr>
              <w:spacing w:after="0" w:line="260" w:lineRule="atLeast"/>
              <w:contextualSpacing/>
              <w:jc w:val="both"/>
              <w:rPr>
                <w:rFonts w:ascii="Arial" w:hAnsi="Arial" w:cs="Arial"/>
                <w:sz w:val="20"/>
                <w:szCs w:val="20"/>
              </w:rPr>
            </w:pPr>
          </w:p>
          <w:p w14:paraId="43A0706F"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(3) Državno odvetništvo Republike Slovenije nosi vse potrebne stroške postopka, v katerem zastopa upravičenca. Državno odvetništvo Republike Slovenije v svojem finančnem načrtu zagotavlja pravice porabe za kritje teh stroškov zastopanja. V primeru uspeha v postopku so povrnjeni stroški, ki jih je nosilo Državno odvetništvo Republike Slovenije, prihodek proračuna Republike Slovenije.</w:t>
            </w:r>
          </w:p>
          <w:p w14:paraId="7D06329B" w14:textId="77777777" w:rsidR="00A32F6F" w:rsidRPr="008E756E" w:rsidRDefault="00A32F6F" w:rsidP="00972E7C">
            <w:pPr>
              <w:spacing w:after="0" w:line="260" w:lineRule="atLeast"/>
              <w:contextualSpacing/>
              <w:jc w:val="both"/>
              <w:rPr>
                <w:rFonts w:ascii="Arial" w:hAnsi="Arial" w:cs="Arial"/>
                <w:sz w:val="20"/>
                <w:szCs w:val="20"/>
              </w:rPr>
            </w:pPr>
          </w:p>
          <w:p w14:paraId="71D04DCE"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(4) Državno odvetništvo Republike Slovenije je dolžno od upravičencev sprejeti pooblastilo za pravno svetovanje in pravno zastopanje pod pogoji, ki jih določa ta zakon, če je pooblastilo dano v ene</w:t>
            </w:r>
            <w:r w:rsidR="00DA0DFC" w:rsidRPr="008E756E">
              <w:rPr>
                <w:rFonts w:ascii="Arial" w:hAnsi="Arial" w:cs="Arial"/>
                <w:sz w:val="20"/>
                <w:szCs w:val="20"/>
              </w:rPr>
              <w:t>m</w:t>
            </w:r>
            <w:r w:rsidRPr="008E756E">
              <w:rPr>
                <w:rFonts w:ascii="Arial" w:hAnsi="Arial" w:cs="Arial"/>
                <w:sz w:val="20"/>
                <w:szCs w:val="20"/>
              </w:rPr>
              <w:t xml:space="preserve"> let</w:t>
            </w:r>
            <w:r w:rsidR="00DA0DFC" w:rsidRPr="008E756E">
              <w:rPr>
                <w:rFonts w:ascii="Arial" w:hAnsi="Arial" w:cs="Arial"/>
                <w:sz w:val="20"/>
                <w:szCs w:val="20"/>
              </w:rPr>
              <w:t>u</w:t>
            </w:r>
            <w:r w:rsidRPr="008E756E">
              <w:rPr>
                <w:rFonts w:ascii="Arial" w:hAnsi="Arial" w:cs="Arial"/>
                <w:sz w:val="20"/>
                <w:szCs w:val="20"/>
              </w:rPr>
              <w:t xml:space="preserve"> </w:t>
            </w:r>
            <w:r w:rsidR="00DA0DFC" w:rsidRPr="008E756E">
              <w:rPr>
                <w:rFonts w:ascii="Arial" w:hAnsi="Arial" w:cs="Arial"/>
                <w:sz w:val="20"/>
                <w:szCs w:val="20"/>
              </w:rPr>
              <w:t>od</w:t>
            </w:r>
            <w:r w:rsidRPr="008E756E">
              <w:rPr>
                <w:rFonts w:ascii="Arial" w:hAnsi="Arial" w:cs="Arial"/>
                <w:sz w:val="20"/>
                <w:szCs w:val="20"/>
              </w:rPr>
              <w:t xml:space="preserve"> začetk</w:t>
            </w:r>
            <w:r w:rsidR="00DA0DFC" w:rsidRPr="008E756E">
              <w:rPr>
                <w:rFonts w:ascii="Arial" w:hAnsi="Arial" w:cs="Arial"/>
                <w:sz w:val="20"/>
                <w:szCs w:val="20"/>
              </w:rPr>
              <w:t>a</w:t>
            </w:r>
            <w:r w:rsidRPr="008E756E">
              <w:rPr>
                <w:rFonts w:ascii="Arial" w:hAnsi="Arial" w:cs="Arial"/>
                <w:sz w:val="20"/>
                <w:szCs w:val="20"/>
              </w:rPr>
              <w:t xml:space="preserve"> uporabe tega zakona.</w:t>
            </w:r>
          </w:p>
          <w:p w14:paraId="726E7C97" w14:textId="3F70EE45" w:rsidR="00A32F6F" w:rsidRPr="008E756E" w:rsidRDefault="00A32F6F" w:rsidP="00972E7C">
            <w:pPr>
              <w:spacing w:after="0" w:line="260" w:lineRule="atLeast"/>
              <w:contextualSpacing/>
              <w:jc w:val="both"/>
              <w:rPr>
                <w:rFonts w:ascii="Arial" w:hAnsi="Arial" w:cs="Arial"/>
                <w:b/>
                <w:sz w:val="20"/>
                <w:szCs w:val="20"/>
              </w:rPr>
            </w:pPr>
          </w:p>
          <w:p w14:paraId="13AE93BC"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21</w:t>
            </w:r>
            <w:r w:rsidR="00A32F6F" w:rsidRPr="008E756E">
              <w:rPr>
                <w:rFonts w:ascii="Arial" w:hAnsi="Arial" w:cs="Arial"/>
                <w:b/>
                <w:sz w:val="20"/>
                <w:szCs w:val="20"/>
              </w:rPr>
              <w:t xml:space="preserve">. člen </w:t>
            </w:r>
          </w:p>
          <w:p w14:paraId="2B6655E9"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(pravna zaščita ribičev)</w:t>
            </w:r>
          </w:p>
          <w:p w14:paraId="0FFA917B" w14:textId="77777777" w:rsidR="00A32F6F" w:rsidRPr="008E756E" w:rsidRDefault="00A32F6F" w:rsidP="00972E7C">
            <w:pPr>
              <w:spacing w:after="0" w:line="260" w:lineRule="atLeast"/>
              <w:contextualSpacing/>
              <w:jc w:val="both"/>
              <w:rPr>
                <w:rFonts w:ascii="Arial" w:hAnsi="Arial" w:cs="Arial"/>
                <w:sz w:val="20"/>
                <w:szCs w:val="20"/>
              </w:rPr>
            </w:pPr>
          </w:p>
          <w:p w14:paraId="1AABDA40" w14:textId="1338A56E" w:rsidR="00143EED" w:rsidRPr="008E756E" w:rsidRDefault="00143EED" w:rsidP="00972E7C">
            <w:pPr>
              <w:spacing w:after="0" w:line="260" w:lineRule="atLeast"/>
              <w:contextualSpacing/>
              <w:jc w:val="both"/>
              <w:rPr>
                <w:rFonts w:ascii="Arial" w:hAnsi="Arial" w:cs="Arial"/>
                <w:color w:val="000000"/>
                <w:sz w:val="20"/>
                <w:szCs w:val="20"/>
                <w:lang w:eastAsia="sl-SI"/>
              </w:rPr>
            </w:pPr>
            <w:r w:rsidRPr="008E756E">
              <w:rPr>
                <w:rFonts w:ascii="Arial" w:hAnsi="Arial" w:cs="Arial"/>
                <w:color w:val="000000"/>
                <w:sz w:val="20"/>
                <w:szCs w:val="20"/>
                <w:lang w:eastAsia="sl-SI"/>
              </w:rPr>
              <w:t>Fizičn</w:t>
            </w:r>
            <w:r w:rsidR="00E40E5A">
              <w:rPr>
                <w:rFonts w:ascii="Arial" w:hAnsi="Arial" w:cs="Arial"/>
                <w:color w:val="000000"/>
                <w:sz w:val="20"/>
                <w:szCs w:val="20"/>
                <w:lang w:eastAsia="sl-SI"/>
              </w:rPr>
              <w:t>im</w:t>
            </w:r>
            <w:r w:rsidRPr="008E756E">
              <w:rPr>
                <w:rFonts w:ascii="Arial" w:hAnsi="Arial" w:cs="Arial"/>
                <w:color w:val="000000"/>
                <w:sz w:val="20"/>
                <w:szCs w:val="20"/>
                <w:lang w:eastAsia="sl-SI"/>
              </w:rPr>
              <w:t xml:space="preserve"> ali pravn</w:t>
            </w:r>
            <w:r w:rsidR="00E40E5A">
              <w:rPr>
                <w:rFonts w:ascii="Arial" w:hAnsi="Arial" w:cs="Arial"/>
                <w:color w:val="000000"/>
                <w:sz w:val="20"/>
                <w:szCs w:val="20"/>
                <w:lang w:eastAsia="sl-SI"/>
              </w:rPr>
              <w:t>im</w:t>
            </w:r>
            <w:r w:rsidRPr="008E756E">
              <w:rPr>
                <w:rFonts w:ascii="Arial" w:hAnsi="Arial" w:cs="Arial"/>
                <w:color w:val="000000"/>
                <w:sz w:val="20"/>
                <w:szCs w:val="20"/>
                <w:lang w:eastAsia="sl-SI"/>
              </w:rPr>
              <w:t xml:space="preserve"> oseb</w:t>
            </w:r>
            <w:r w:rsidR="00E40E5A">
              <w:rPr>
                <w:rFonts w:ascii="Arial" w:hAnsi="Arial" w:cs="Arial"/>
                <w:color w:val="000000"/>
                <w:sz w:val="20"/>
                <w:szCs w:val="20"/>
                <w:lang w:eastAsia="sl-SI"/>
              </w:rPr>
              <w:t>am</w:t>
            </w:r>
            <w:r w:rsidRPr="008E756E">
              <w:rPr>
                <w:rFonts w:ascii="Arial" w:hAnsi="Arial" w:cs="Arial"/>
                <w:color w:val="000000"/>
                <w:sz w:val="20"/>
                <w:szCs w:val="20"/>
                <w:lang w:eastAsia="sl-SI"/>
              </w:rPr>
              <w:t xml:space="preserve">, ki so državljani Republike Slovenije ali imajo sedež v Republiki Sloveniji in so imetniki dovoljenja za gospodarski ribolov, zoper katere je pred organi </w:t>
            </w:r>
            <w:r w:rsidR="000233D6">
              <w:rPr>
                <w:rFonts w:ascii="Arial" w:hAnsi="Arial" w:cs="Arial"/>
                <w:color w:val="000000"/>
                <w:sz w:val="20"/>
                <w:szCs w:val="20"/>
                <w:lang w:eastAsia="sl-SI"/>
              </w:rPr>
              <w:t xml:space="preserve">Republike Hrvaške </w:t>
            </w:r>
            <w:r w:rsidRPr="008E756E">
              <w:rPr>
                <w:rFonts w:ascii="Arial" w:hAnsi="Arial" w:cs="Arial"/>
                <w:color w:val="000000"/>
                <w:sz w:val="20"/>
                <w:szCs w:val="20"/>
                <w:lang w:eastAsia="sl-SI"/>
              </w:rPr>
              <w:t xml:space="preserve">zaradi opravljanja te dejavnosti uveden prekrškovni ali kazenski postopek, nudi pristojno diplomatsko predstavništvo konzularno </w:t>
            </w:r>
            <w:r w:rsidR="000233D6">
              <w:rPr>
                <w:rFonts w:ascii="Arial" w:hAnsi="Arial" w:cs="Arial"/>
                <w:color w:val="000000"/>
                <w:sz w:val="20"/>
                <w:szCs w:val="20"/>
                <w:lang w:eastAsia="sl-SI"/>
              </w:rPr>
              <w:t xml:space="preserve">Republike Slovenije </w:t>
            </w:r>
            <w:r w:rsidRPr="008E756E">
              <w:rPr>
                <w:rFonts w:ascii="Arial" w:hAnsi="Arial" w:cs="Arial"/>
                <w:color w:val="000000"/>
                <w:sz w:val="20"/>
                <w:szCs w:val="20"/>
                <w:lang w:eastAsia="sl-SI"/>
              </w:rPr>
              <w:t>zaščito na podlagi Dunajske konvencije o konzularnih odnosih in jim na njihovo zahtevo lahko zagotovi zastopanje s strani strokovno usposobljene domače ali tuje pravne ali fizične osebe pred temi organi. Stroške, ki nastanejo v zvezi z zastopanjem in v zvezi s temi postopki, krije Republika Slovenij</w:t>
            </w:r>
            <w:r w:rsidR="00E40E5A">
              <w:rPr>
                <w:rFonts w:ascii="Arial" w:hAnsi="Arial" w:cs="Arial"/>
                <w:color w:val="000000"/>
                <w:sz w:val="20"/>
                <w:szCs w:val="20"/>
                <w:lang w:eastAsia="sl-SI"/>
              </w:rPr>
              <w:t>a</w:t>
            </w:r>
            <w:r w:rsidRPr="008E756E">
              <w:rPr>
                <w:rFonts w:ascii="Arial" w:hAnsi="Arial" w:cs="Arial"/>
                <w:color w:val="000000"/>
                <w:sz w:val="20"/>
                <w:szCs w:val="20"/>
                <w:lang w:eastAsia="sl-SI"/>
              </w:rPr>
              <w:t>.</w:t>
            </w:r>
          </w:p>
          <w:p w14:paraId="4DE0966D" w14:textId="77777777" w:rsidR="0098366D" w:rsidRPr="008E756E" w:rsidRDefault="0098366D" w:rsidP="00972E7C">
            <w:pPr>
              <w:spacing w:after="0" w:line="260" w:lineRule="atLeast"/>
              <w:contextualSpacing/>
              <w:rPr>
                <w:rFonts w:ascii="Arial" w:hAnsi="Arial" w:cs="Arial"/>
                <w:bCs/>
                <w:sz w:val="20"/>
                <w:szCs w:val="20"/>
              </w:rPr>
            </w:pPr>
          </w:p>
          <w:p w14:paraId="3BF7B0E2"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22</w:t>
            </w:r>
            <w:r w:rsidR="00A32F6F" w:rsidRPr="008E756E">
              <w:rPr>
                <w:rFonts w:ascii="Arial" w:hAnsi="Arial" w:cs="Arial"/>
                <w:b/>
                <w:sz w:val="20"/>
                <w:szCs w:val="20"/>
              </w:rPr>
              <w:t>. člen</w:t>
            </w:r>
          </w:p>
          <w:p w14:paraId="2849AD6A"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 xml:space="preserve">(sofinanciranje </w:t>
            </w:r>
            <w:r w:rsidR="00DF7158" w:rsidRPr="008E756E">
              <w:rPr>
                <w:rFonts w:ascii="Arial" w:hAnsi="Arial" w:cs="Arial"/>
                <w:b/>
                <w:sz w:val="20"/>
                <w:szCs w:val="20"/>
              </w:rPr>
              <w:t>cest</w:t>
            </w:r>
            <w:r w:rsidRPr="008E756E">
              <w:rPr>
                <w:rFonts w:ascii="Arial" w:hAnsi="Arial" w:cs="Arial"/>
                <w:b/>
                <w:sz w:val="20"/>
                <w:szCs w:val="20"/>
              </w:rPr>
              <w:t>)</w:t>
            </w:r>
          </w:p>
          <w:p w14:paraId="2D8E70C9" w14:textId="77777777" w:rsidR="00A32F6F" w:rsidRPr="008E756E" w:rsidRDefault="00A32F6F" w:rsidP="009778ED">
            <w:pPr>
              <w:spacing w:after="0" w:line="240" w:lineRule="atLeast"/>
              <w:contextualSpacing/>
              <w:jc w:val="both"/>
              <w:rPr>
                <w:rFonts w:ascii="Arial" w:hAnsi="Arial" w:cs="Arial"/>
                <w:sz w:val="20"/>
                <w:szCs w:val="20"/>
              </w:rPr>
            </w:pPr>
          </w:p>
          <w:p w14:paraId="4C89881D" w14:textId="77777777" w:rsidR="009778ED" w:rsidRPr="008E756E" w:rsidRDefault="009778ED" w:rsidP="009778ED">
            <w:pPr>
              <w:spacing w:after="0" w:line="240" w:lineRule="atLeast"/>
              <w:jc w:val="both"/>
              <w:rPr>
                <w:rFonts w:ascii="Arial" w:hAnsi="Arial" w:cs="Arial"/>
                <w:sz w:val="20"/>
                <w:szCs w:val="20"/>
              </w:rPr>
            </w:pPr>
            <w:r w:rsidRPr="008E756E">
              <w:rPr>
                <w:rFonts w:ascii="Arial" w:hAnsi="Arial" w:cs="Arial"/>
                <w:sz w:val="20"/>
                <w:szCs w:val="20"/>
              </w:rPr>
              <w:t xml:space="preserve">(1) Gradnjo, rekonstrukcijo oziroma ureditev </w:t>
            </w:r>
            <w:r w:rsidR="00DF7158" w:rsidRPr="008E756E">
              <w:rPr>
                <w:rFonts w:ascii="Arial" w:hAnsi="Arial" w:cs="Arial"/>
                <w:sz w:val="20"/>
                <w:szCs w:val="20"/>
              </w:rPr>
              <w:t>cest</w:t>
            </w:r>
            <w:r w:rsidRPr="008E756E">
              <w:rPr>
                <w:rFonts w:ascii="Arial" w:hAnsi="Arial" w:cs="Arial"/>
                <w:sz w:val="20"/>
                <w:szCs w:val="20"/>
              </w:rPr>
              <w:t xml:space="preserve"> do stanovanjskih objektov prebivalcev ob državni meji z Republiko Hrvaško, za katere je pristojna občina, sofinancira Republika Slovenija na podlagi posebne pogodbe, ki jo sklene z občino. Pogodbo v imenu in za račun Republike Slovenije sklene direktor Direkcije Republike Slovenije za infrastrukturo (v nadaljnjem besedilu: direkcija).</w:t>
            </w:r>
          </w:p>
          <w:p w14:paraId="5337AA1C" w14:textId="77777777" w:rsidR="009778ED" w:rsidRPr="008E756E" w:rsidRDefault="009778ED" w:rsidP="009778ED">
            <w:pPr>
              <w:spacing w:after="0" w:line="240" w:lineRule="atLeast"/>
              <w:jc w:val="both"/>
              <w:rPr>
                <w:rFonts w:ascii="Arial" w:hAnsi="Arial" w:cs="Arial"/>
                <w:sz w:val="20"/>
                <w:szCs w:val="20"/>
              </w:rPr>
            </w:pPr>
          </w:p>
          <w:p w14:paraId="1985CB64" w14:textId="77777777" w:rsidR="009778ED" w:rsidRPr="008E756E" w:rsidRDefault="009778ED" w:rsidP="009778ED">
            <w:pPr>
              <w:spacing w:after="0" w:line="240" w:lineRule="atLeast"/>
              <w:jc w:val="both"/>
              <w:rPr>
                <w:rFonts w:ascii="Arial" w:hAnsi="Arial" w:cs="Arial"/>
                <w:sz w:val="20"/>
                <w:szCs w:val="20"/>
              </w:rPr>
            </w:pPr>
            <w:r w:rsidRPr="008E756E">
              <w:rPr>
                <w:rFonts w:ascii="Arial" w:hAnsi="Arial" w:cs="Arial"/>
                <w:sz w:val="20"/>
                <w:szCs w:val="20"/>
              </w:rPr>
              <w:t xml:space="preserve">(2) Sredstva za gradnjo, rekonstrukcijo oziroma ureditev </w:t>
            </w:r>
            <w:r w:rsidR="00DF7158" w:rsidRPr="008E756E">
              <w:rPr>
                <w:rFonts w:ascii="Arial" w:hAnsi="Arial" w:cs="Arial"/>
                <w:sz w:val="20"/>
                <w:szCs w:val="20"/>
              </w:rPr>
              <w:t>cest</w:t>
            </w:r>
            <w:r w:rsidRPr="008E756E">
              <w:rPr>
                <w:rFonts w:ascii="Arial" w:hAnsi="Arial" w:cs="Arial"/>
                <w:sz w:val="20"/>
                <w:szCs w:val="20"/>
              </w:rPr>
              <w:t xml:space="preserve"> do stanovanjskih objektov prebivalcev ob državni meji z Republiko Hrvaško, za katere je pristojna država, zagotovi Republika Slovenija. </w:t>
            </w:r>
          </w:p>
          <w:p w14:paraId="3CD87F4A" w14:textId="77777777" w:rsidR="009778ED" w:rsidRPr="008E756E" w:rsidRDefault="009778ED" w:rsidP="009778ED">
            <w:pPr>
              <w:spacing w:after="0" w:line="240" w:lineRule="atLeast"/>
              <w:jc w:val="both"/>
              <w:rPr>
                <w:rFonts w:ascii="Arial" w:hAnsi="Arial" w:cs="Arial"/>
                <w:sz w:val="20"/>
                <w:szCs w:val="20"/>
              </w:rPr>
            </w:pPr>
          </w:p>
          <w:p w14:paraId="58980A0E" w14:textId="77777777" w:rsidR="009778ED" w:rsidRPr="008E756E" w:rsidRDefault="009778ED" w:rsidP="009778ED">
            <w:pPr>
              <w:spacing w:after="0" w:line="240" w:lineRule="atLeast"/>
              <w:jc w:val="both"/>
              <w:rPr>
                <w:rFonts w:ascii="Arial" w:hAnsi="Arial" w:cs="Arial"/>
                <w:sz w:val="20"/>
                <w:szCs w:val="20"/>
              </w:rPr>
            </w:pPr>
            <w:r w:rsidRPr="008E756E">
              <w:rPr>
                <w:rFonts w:ascii="Arial" w:hAnsi="Arial" w:cs="Arial"/>
                <w:sz w:val="20"/>
                <w:szCs w:val="20"/>
              </w:rPr>
              <w:t xml:space="preserve">(3) Vse aktivnosti, povezane z gradnjo, rekonstrukcijo oziroma ureditvijo </w:t>
            </w:r>
            <w:r w:rsidR="0004555D" w:rsidRPr="008E756E">
              <w:rPr>
                <w:rFonts w:ascii="Arial" w:hAnsi="Arial" w:cs="Arial"/>
                <w:sz w:val="20"/>
                <w:szCs w:val="20"/>
              </w:rPr>
              <w:t>cest</w:t>
            </w:r>
            <w:r w:rsidRPr="008E756E">
              <w:rPr>
                <w:rFonts w:ascii="Arial" w:hAnsi="Arial" w:cs="Arial"/>
                <w:sz w:val="20"/>
                <w:szCs w:val="20"/>
              </w:rPr>
              <w:t xml:space="preserve"> iz prvega odstavka tega člena (npr. priprava projektne dokumentacije, priprava in izvedba postopka javnega naročanja), opravi občina.   </w:t>
            </w:r>
          </w:p>
          <w:p w14:paraId="5BC6A28F" w14:textId="77777777" w:rsidR="009778ED" w:rsidRPr="008E756E" w:rsidRDefault="009778ED" w:rsidP="009778ED">
            <w:pPr>
              <w:spacing w:after="0" w:line="240" w:lineRule="atLeast"/>
              <w:jc w:val="both"/>
              <w:rPr>
                <w:rFonts w:ascii="Arial" w:hAnsi="Arial" w:cs="Arial"/>
                <w:sz w:val="20"/>
                <w:szCs w:val="20"/>
              </w:rPr>
            </w:pPr>
          </w:p>
          <w:p w14:paraId="6E57423B" w14:textId="7F2F38DC" w:rsidR="009778ED" w:rsidRPr="008E756E" w:rsidRDefault="009778ED" w:rsidP="009778ED">
            <w:pPr>
              <w:spacing w:after="0" w:line="240" w:lineRule="atLeast"/>
              <w:jc w:val="both"/>
              <w:rPr>
                <w:rFonts w:ascii="Arial" w:hAnsi="Arial" w:cs="Arial"/>
                <w:sz w:val="20"/>
                <w:szCs w:val="20"/>
              </w:rPr>
            </w:pPr>
            <w:r w:rsidRPr="008E756E">
              <w:rPr>
                <w:rFonts w:ascii="Arial" w:hAnsi="Arial" w:cs="Arial"/>
                <w:sz w:val="20"/>
                <w:szCs w:val="20"/>
              </w:rPr>
              <w:t>(4) Gradnja cest iz prvega in drugega odstavka tega člena, kadar ne obstaja</w:t>
            </w:r>
            <w:r w:rsidR="0004555D" w:rsidRPr="008E756E">
              <w:rPr>
                <w:rFonts w:ascii="Arial" w:hAnsi="Arial" w:cs="Arial"/>
                <w:sz w:val="20"/>
                <w:szCs w:val="20"/>
              </w:rPr>
              <w:t>jo</w:t>
            </w:r>
            <w:r w:rsidRPr="008E756E">
              <w:rPr>
                <w:rFonts w:ascii="Arial" w:hAnsi="Arial" w:cs="Arial"/>
                <w:sz w:val="20"/>
                <w:szCs w:val="20"/>
              </w:rPr>
              <w:t xml:space="preserve"> drug</w:t>
            </w:r>
            <w:r w:rsidR="0004555D" w:rsidRPr="008E756E">
              <w:rPr>
                <w:rFonts w:ascii="Arial" w:hAnsi="Arial" w:cs="Arial"/>
                <w:sz w:val="20"/>
                <w:szCs w:val="20"/>
              </w:rPr>
              <w:t>e</w:t>
            </w:r>
            <w:r w:rsidRPr="008E756E">
              <w:rPr>
                <w:rFonts w:ascii="Arial" w:hAnsi="Arial" w:cs="Arial"/>
                <w:sz w:val="20"/>
                <w:szCs w:val="20"/>
              </w:rPr>
              <w:t xml:space="preserve"> </w:t>
            </w:r>
            <w:r w:rsidR="0004555D" w:rsidRPr="008E756E">
              <w:rPr>
                <w:rFonts w:ascii="Arial" w:hAnsi="Arial" w:cs="Arial"/>
                <w:sz w:val="20"/>
                <w:szCs w:val="20"/>
              </w:rPr>
              <w:t>ceste</w:t>
            </w:r>
            <w:r w:rsidRPr="008E756E">
              <w:rPr>
                <w:rFonts w:ascii="Arial" w:hAnsi="Arial" w:cs="Arial"/>
                <w:sz w:val="20"/>
                <w:szCs w:val="20"/>
              </w:rPr>
              <w:t xml:space="preserve"> do stanovanjskih objektov prebivalcev ob državni meji z Republiko Hrvaško po zemljiščih v Republiki Sloveniji, se izvede brez predhodnega prostorskega umeščanja in gradbenega dovoljenja kot vzdrževalna dela v javno korist, ob smiselni uporabi 18. člena Zakona o cestah (Uradni list RS, št. 109/10, 48/12, 36/14 – odl. US in 46/15). </w:t>
            </w:r>
          </w:p>
          <w:p w14:paraId="2494BC0F" w14:textId="77777777" w:rsidR="009778ED" w:rsidRPr="008E756E" w:rsidRDefault="009778ED" w:rsidP="009778ED">
            <w:pPr>
              <w:spacing w:after="0" w:line="240" w:lineRule="atLeast"/>
              <w:jc w:val="both"/>
              <w:rPr>
                <w:rFonts w:ascii="Arial" w:hAnsi="Arial" w:cs="Arial"/>
                <w:sz w:val="20"/>
                <w:szCs w:val="20"/>
              </w:rPr>
            </w:pPr>
          </w:p>
          <w:p w14:paraId="78FF5134" w14:textId="51A55033" w:rsidR="009778ED" w:rsidRPr="008E756E" w:rsidRDefault="009778ED" w:rsidP="009778ED">
            <w:pPr>
              <w:spacing w:after="0" w:line="240" w:lineRule="atLeast"/>
              <w:contextualSpacing/>
              <w:jc w:val="both"/>
              <w:rPr>
                <w:rFonts w:ascii="Arial" w:hAnsi="Arial" w:cs="Arial"/>
                <w:b/>
                <w:sz w:val="20"/>
                <w:szCs w:val="20"/>
              </w:rPr>
            </w:pPr>
            <w:r w:rsidRPr="008E756E">
              <w:rPr>
                <w:rFonts w:ascii="Arial" w:hAnsi="Arial" w:cs="Arial"/>
                <w:sz w:val="20"/>
                <w:szCs w:val="20"/>
              </w:rPr>
              <w:t xml:space="preserve">(5) Občina lahko pobudo za sklenitev pogodbe o sofinanciranju iz prvega odstavka tega člena da </w:t>
            </w:r>
            <w:r w:rsidRPr="008E756E">
              <w:rPr>
                <w:rFonts w:ascii="Arial" w:hAnsi="Arial" w:cs="Arial"/>
                <w:sz w:val="20"/>
                <w:szCs w:val="20"/>
              </w:rPr>
              <w:lastRenderedPageBreak/>
              <w:t xml:space="preserve">direkciji v 12 mesecih od </w:t>
            </w:r>
            <w:r w:rsidR="001C1A77" w:rsidRPr="008E756E">
              <w:rPr>
                <w:rFonts w:ascii="Arial" w:hAnsi="Arial" w:cs="Arial"/>
                <w:sz w:val="20"/>
                <w:szCs w:val="20"/>
              </w:rPr>
              <w:t>začetka uporabe</w:t>
            </w:r>
            <w:r w:rsidRPr="008E756E">
              <w:rPr>
                <w:rFonts w:ascii="Arial" w:hAnsi="Arial" w:cs="Arial"/>
                <w:sz w:val="20"/>
                <w:szCs w:val="20"/>
              </w:rPr>
              <w:t xml:space="preserve"> tega zakona.</w:t>
            </w:r>
          </w:p>
          <w:p w14:paraId="76A1DB6D"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23</w:t>
            </w:r>
            <w:r w:rsidR="00A32F6F" w:rsidRPr="008E756E">
              <w:rPr>
                <w:rFonts w:ascii="Arial" w:hAnsi="Arial" w:cs="Arial"/>
                <w:b/>
                <w:sz w:val="20"/>
                <w:szCs w:val="20"/>
              </w:rPr>
              <w:t>. člen</w:t>
            </w:r>
            <w:r w:rsidR="00A32F6F" w:rsidRPr="008E756E" w:rsidDel="00FC7CDD">
              <w:rPr>
                <w:rFonts w:ascii="Arial" w:hAnsi="Arial" w:cs="Arial"/>
                <w:b/>
                <w:sz w:val="20"/>
                <w:szCs w:val="20"/>
              </w:rPr>
              <w:t xml:space="preserve"> </w:t>
            </w:r>
          </w:p>
          <w:p w14:paraId="3A6BCF85"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(nadomestilo za uporabo stavbnega zemljišča)</w:t>
            </w:r>
          </w:p>
          <w:p w14:paraId="550502F2" w14:textId="77777777" w:rsidR="00A32F6F" w:rsidRPr="008E756E" w:rsidRDefault="00A32F6F" w:rsidP="00972E7C">
            <w:pPr>
              <w:spacing w:after="0" w:line="260" w:lineRule="atLeast"/>
              <w:contextualSpacing/>
              <w:jc w:val="center"/>
              <w:rPr>
                <w:rFonts w:ascii="Arial" w:hAnsi="Arial" w:cs="Arial"/>
                <w:b/>
                <w:sz w:val="20"/>
                <w:szCs w:val="20"/>
              </w:rPr>
            </w:pPr>
          </w:p>
          <w:p w14:paraId="3C4EF1C1"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Za stavbna zemljišča na ozemlju, ki na podlagi razsodbe ni več del ozemlja Republike Slovenije, se nadomestilo za uporabo stavbnega zemljišča ne odmerja.</w:t>
            </w:r>
          </w:p>
          <w:p w14:paraId="3B9D4BE9" w14:textId="77777777" w:rsidR="00FB72B3" w:rsidRPr="008E756E" w:rsidRDefault="00FB72B3" w:rsidP="00972E7C">
            <w:pPr>
              <w:spacing w:after="0" w:line="260" w:lineRule="atLeast"/>
              <w:contextualSpacing/>
              <w:jc w:val="both"/>
              <w:rPr>
                <w:rFonts w:ascii="Arial" w:hAnsi="Arial" w:cs="Arial"/>
                <w:sz w:val="20"/>
                <w:szCs w:val="20"/>
              </w:rPr>
            </w:pPr>
          </w:p>
          <w:p w14:paraId="1C75F879"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24</w:t>
            </w:r>
            <w:r w:rsidR="00354EA1" w:rsidRPr="008E756E">
              <w:rPr>
                <w:rFonts w:ascii="Arial" w:hAnsi="Arial" w:cs="Arial"/>
                <w:b/>
                <w:sz w:val="20"/>
                <w:szCs w:val="20"/>
              </w:rPr>
              <w:t>.</w:t>
            </w:r>
            <w:r w:rsidR="00A32F6F" w:rsidRPr="008E756E">
              <w:rPr>
                <w:rFonts w:ascii="Arial" w:hAnsi="Arial" w:cs="Arial"/>
                <w:b/>
                <w:sz w:val="20"/>
                <w:szCs w:val="20"/>
              </w:rPr>
              <w:t xml:space="preserve"> člen </w:t>
            </w:r>
          </w:p>
          <w:p w14:paraId="74C9F0BA"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(sorazmerna odmera dajatev)</w:t>
            </w:r>
          </w:p>
          <w:p w14:paraId="0225074F" w14:textId="77777777" w:rsidR="00A32F6F" w:rsidRPr="008E756E" w:rsidRDefault="00A32F6F" w:rsidP="00972E7C">
            <w:pPr>
              <w:spacing w:after="0" w:line="260" w:lineRule="atLeast"/>
              <w:contextualSpacing/>
              <w:jc w:val="both"/>
              <w:rPr>
                <w:rFonts w:ascii="Arial" w:hAnsi="Arial" w:cs="Arial"/>
                <w:b/>
                <w:i/>
                <w:sz w:val="20"/>
                <w:szCs w:val="20"/>
              </w:rPr>
            </w:pPr>
          </w:p>
          <w:p w14:paraId="61961F5D"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(1) Za zemljišča, ki na podlagi razsodbe niso več del ozemlja Republike Slovenije, se nadomestilo za uporabo stavbnega zemljišča, davek od premoženja, pristojbina za vzdrževanje gozdnih cest, nadomestilo za kritje stroškov delovanja in vzdrževanja namakalnih sistemov ter nadomestilo za kritje stroškov vzdrževanja osuševalnih sistemov odmeri sorazmerno le za del leta, v katerem je bilo zemljišče še del ozemlja Republike Slovenije.</w:t>
            </w:r>
          </w:p>
          <w:p w14:paraId="573E1F6F"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 </w:t>
            </w:r>
          </w:p>
          <w:p w14:paraId="0548BE58" w14:textId="4E028D2B"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(2) Že izdano odmerno odločbo, ki ni v skladu s pr</w:t>
            </w:r>
            <w:r w:rsidR="00746D07" w:rsidRPr="008E756E">
              <w:rPr>
                <w:rFonts w:ascii="Arial" w:hAnsi="Arial" w:cs="Arial"/>
                <w:sz w:val="20"/>
                <w:szCs w:val="20"/>
              </w:rPr>
              <w:t>ejšnjim</w:t>
            </w:r>
            <w:r w:rsidRPr="008E756E">
              <w:rPr>
                <w:rFonts w:ascii="Arial" w:hAnsi="Arial" w:cs="Arial"/>
                <w:sz w:val="20"/>
                <w:szCs w:val="20"/>
              </w:rPr>
              <w:t xml:space="preserve"> odstavkom, davčni organ po uradni dolžnosti ali na zahtevo stranke v dveh mesecih od začetka uporabe tega zakona odpravi in izda novo odločbo v skladu s pr</w:t>
            </w:r>
            <w:r w:rsidR="00746D07" w:rsidRPr="008E756E">
              <w:rPr>
                <w:rFonts w:ascii="Arial" w:hAnsi="Arial" w:cs="Arial"/>
                <w:sz w:val="20"/>
                <w:szCs w:val="20"/>
              </w:rPr>
              <w:t>ejšnjim</w:t>
            </w:r>
            <w:r w:rsidRPr="008E756E">
              <w:rPr>
                <w:rFonts w:ascii="Arial" w:hAnsi="Arial" w:cs="Arial"/>
                <w:sz w:val="20"/>
                <w:szCs w:val="20"/>
              </w:rPr>
              <w:t xml:space="preserve"> odstavkom. Če je bilo zoper odpravljeno odločbo vloženo kakšno drugo pravno sredstvo, pristojni organ to pravno sredstvo zavrže.</w:t>
            </w:r>
          </w:p>
          <w:p w14:paraId="52BAE15A" w14:textId="77777777" w:rsidR="00A32F6F" w:rsidRDefault="00A32F6F" w:rsidP="00972E7C">
            <w:pPr>
              <w:spacing w:after="0" w:line="260" w:lineRule="atLeast"/>
              <w:contextualSpacing/>
              <w:jc w:val="both"/>
              <w:rPr>
                <w:rFonts w:ascii="Arial" w:hAnsi="Arial" w:cs="Arial"/>
                <w:b/>
                <w:sz w:val="20"/>
                <w:szCs w:val="20"/>
              </w:rPr>
            </w:pPr>
          </w:p>
          <w:p w14:paraId="66641A0D"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25</w:t>
            </w:r>
            <w:r w:rsidR="00A32F6F" w:rsidRPr="008E756E">
              <w:rPr>
                <w:rFonts w:ascii="Arial" w:hAnsi="Arial" w:cs="Arial"/>
                <w:b/>
                <w:sz w:val="20"/>
                <w:szCs w:val="20"/>
              </w:rPr>
              <w:t xml:space="preserve">. člen </w:t>
            </w:r>
          </w:p>
          <w:p w14:paraId="29485531"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(dohodnina)</w:t>
            </w:r>
          </w:p>
          <w:p w14:paraId="56F904ED" w14:textId="77777777" w:rsidR="00A32F6F" w:rsidRPr="008E756E" w:rsidRDefault="00A32F6F" w:rsidP="00972E7C">
            <w:pPr>
              <w:spacing w:after="0" w:line="260" w:lineRule="atLeast"/>
              <w:contextualSpacing/>
              <w:jc w:val="center"/>
              <w:rPr>
                <w:rFonts w:ascii="Arial" w:hAnsi="Arial" w:cs="Arial"/>
                <w:b/>
                <w:sz w:val="20"/>
                <w:szCs w:val="20"/>
              </w:rPr>
            </w:pPr>
          </w:p>
          <w:p w14:paraId="2A3EE6EB" w14:textId="22AD1C6E"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Fizična oseba, ki je bila po zakonu, ki ureja dohodnino, 28. junija 2017 rezident Republike Slovenije in ji je z dnem</w:t>
            </w:r>
            <w:r w:rsidR="00F44821">
              <w:rPr>
                <w:rFonts w:ascii="Arial" w:hAnsi="Arial" w:cs="Arial"/>
                <w:sz w:val="20"/>
                <w:szCs w:val="20"/>
              </w:rPr>
              <w:t xml:space="preserve"> začetka</w:t>
            </w:r>
            <w:r w:rsidRPr="008E756E">
              <w:rPr>
                <w:rFonts w:ascii="Arial" w:hAnsi="Arial" w:cs="Arial"/>
                <w:sz w:val="20"/>
                <w:szCs w:val="20"/>
              </w:rPr>
              <w:t xml:space="preserve"> uporabe tega zakona zaradi razsodbe rezidentski status v Republiki Sloveniji prenehal, se še naprej obravnava kot rezident Republike Slovenije </w:t>
            </w:r>
            <w:r w:rsidR="00F44821">
              <w:rPr>
                <w:rFonts w:ascii="Arial" w:hAnsi="Arial" w:cs="Arial"/>
                <w:sz w:val="20"/>
                <w:szCs w:val="20"/>
              </w:rPr>
              <w:t>v skladu z</w:t>
            </w:r>
            <w:r w:rsidR="00F44821" w:rsidRPr="008E756E">
              <w:rPr>
                <w:rFonts w:ascii="Arial" w:hAnsi="Arial" w:cs="Arial"/>
                <w:sz w:val="20"/>
                <w:szCs w:val="20"/>
              </w:rPr>
              <w:t xml:space="preserve"> </w:t>
            </w:r>
            <w:r w:rsidRPr="008E756E">
              <w:rPr>
                <w:rFonts w:ascii="Arial" w:hAnsi="Arial" w:cs="Arial"/>
                <w:sz w:val="20"/>
                <w:szCs w:val="20"/>
              </w:rPr>
              <w:t>zakon</w:t>
            </w:r>
            <w:r w:rsidR="00F44821">
              <w:rPr>
                <w:rFonts w:ascii="Arial" w:hAnsi="Arial" w:cs="Arial"/>
                <w:sz w:val="20"/>
                <w:szCs w:val="20"/>
              </w:rPr>
              <w:t>om</w:t>
            </w:r>
            <w:r w:rsidRPr="008E756E">
              <w:rPr>
                <w:rFonts w:ascii="Arial" w:hAnsi="Arial" w:cs="Arial"/>
                <w:sz w:val="20"/>
                <w:szCs w:val="20"/>
              </w:rPr>
              <w:t>, ki ureja dohodnino, dokler davčnemu organu ne dokaže, da je davčni rezident Republike Hrvaške.</w:t>
            </w:r>
          </w:p>
          <w:p w14:paraId="4A2D91A6" w14:textId="77777777" w:rsidR="00A32F6F" w:rsidRPr="008E756E" w:rsidRDefault="00A32F6F" w:rsidP="00972E7C">
            <w:pPr>
              <w:spacing w:after="0" w:line="260" w:lineRule="atLeast"/>
              <w:contextualSpacing/>
              <w:jc w:val="both"/>
              <w:rPr>
                <w:rFonts w:ascii="Arial" w:hAnsi="Arial" w:cs="Arial"/>
                <w:sz w:val="20"/>
                <w:szCs w:val="20"/>
              </w:rPr>
            </w:pPr>
          </w:p>
          <w:p w14:paraId="513963B2"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26</w:t>
            </w:r>
            <w:r w:rsidR="00A32F6F" w:rsidRPr="008E756E">
              <w:rPr>
                <w:rFonts w:ascii="Arial" w:hAnsi="Arial" w:cs="Arial"/>
                <w:b/>
                <w:sz w:val="20"/>
                <w:szCs w:val="20"/>
              </w:rPr>
              <w:t xml:space="preserve">. člen </w:t>
            </w:r>
          </w:p>
          <w:p w14:paraId="21B28E10"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(viri sredstev)</w:t>
            </w:r>
          </w:p>
          <w:p w14:paraId="5A00D2F4" w14:textId="77777777" w:rsidR="00A32F6F" w:rsidRPr="008E756E" w:rsidRDefault="00A32F6F" w:rsidP="00972E7C">
            <w:pPr>
              <w:spacing w:after="0" w:line="260" w:lineRule="atLeast"/>
              <w:contextualSpacing/>
              <w:jc w:val="center"/>
              <w:rPr>
                <w:rFonts w:ascii="Arial" w:hAnsi="Arial" w:cs="Arial"/>
                <w:b/>
                <w:sz w:val="20"/>
                <w:szCs w:val="20"/>
              </w:rPr>
            </w:pPr>
          </w:p>
          <w:p w14:paraId="6CA9BDFE"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(1) Sredstva za zagotovite</w:t>
            </w:r>
            <w:r w:rsidR="00F44821">
              <w:rPr>
                <w:rFonts w:ascii="Arial" w:hAnsi="Arial" w:cs="Arial"/>
                <w:sz w:val="20"/>
                <w:szCs w:val="20"/>
              </w:rPr>
              <w:t>v</w:t>
            </w:r>
            <w:r w:rsidRPr="008E756E">
              <w:rPr>
                <w:rFonts w:ascii="Arial" w:hAnsi="Arial" w:cs="Arial"/>
                <w:sz w:val="20"/>
                <w:szCs w:val="20"/>
              </w:rPr>
              <w:t xml:space="preserve"> pravic iz tega zakona se zagotovijo za vsako koledarsko leto v proračunu Republike Slovenije (v nadaljnjem besedilu: državni proračun).</w:t>
            </w:r>
          </w:p>
          <w:p w14:paraId="46EAB3EE" w14:textId="77777777" w:rsidR="00A32F6F" w:rsidRPr="008E756E" w:rsidRDefault="00A32F6F" w:rsidP="00972E7C">
            <w:pPr>
              <w:spacing w:after="0" w:line="260" w:lineRule="atLeast"/>
              <w:contextualSpacing/>
              <w:jc w:val="both"/>
              <w:rPr>
                <w:rFonts w:ascii="Arial" w:hAnsi="Arial" w:cs="Arial"/>
                <w:sz w:val="20"/>
                <w:szCs w:val="20"/>
              </w:rPr>
            </w:pPr>
          </w:p>
          <w:p w14:paraId="350598A3"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(2) Višina sredstev za zagotovitev pravic iz tega zakona se določi v državnem proračunu za posamezno vrsto pravice</w:t>
            </w:r>
            <w:r w:rsidR="002960ED" w:rsidRPr="008E756E">
              <w:rPr>
                <w:rFonts w:ascii="Arial" w:hAnsi="Arial" w:cs="Arial"/>
                <w:sz w:val="20"/>
                <w:szCs w:val="20"/>
              </w:rPr>
              <w:t xml:space="preserve"> v okviru pristojnega predlagatelja finančnega načrta</w:t>
            </w:r>
            <w:r w:rsidRPr="008E756E">
              <w:rPr>
                <w:rFonts w:ascii="Arial" w:hAnsi="Arial" w:cs="Arial"/>
                <w:sz w:val="20"/>
                <w:szCs w:val="20"/>
              </w:rPr>
              <w:t>.</w:t>
            </w:r>
          </w:p>
          <w:p w14:paraId="32BD83A0" w14:textId="77777777" w:rsidR="00A32F6F" w:rsidRDefault="00A32F6F" w:rsidP="00972E7C">
            <w:pPr>
              <w:pStyle w:val="Odstavekseznama"/>
              <w:spacing w:after="0" w:line="260" w:lineRule="atLeast"/>
              <w:ind w:left="0"/>
              <w:jc w:val="center"/>
              <w:rPr>
                <w:rFonts w:ascii="Arial" w:hAnsi="Arial" w:cs="Arial"/>
                <w:b/>
                <w:sz w:val="20"/>
                <w:szCs w:val="20"/>
              </w:rPr>
            </w:pPr>
          </w:p>
          <w:p w14:paraId="2B6F65DF" w14:textId="77777777" w:rsidR="00A32F6F" w:rsidRDefault="009C5010" w:rsidP="00972E7C">
            <w:pPr>
              <w:autoSpaceDE w:val="0"/>
              <w:autoSpaceDN w:val="0"/>
              <w:adjustRightInd w:val="0"/>
              <w:spacing w:after="0" w:line="260" w:lineRule="atLeast"/>
              <w:contextualSpacing/>
              <w:jc w:val="center"/>
              <w:rPr>
                <w:rFonts w:ascii="Arial" w:hAnsi="Arial" w:cs="Arial"/>
                <w:b/>
                <w:bCs/>
                <w:color w:val="000000"/>
                <w:sz w:val="20"/>
                <w:szCs w:val="20"/>
              </w:rPr>
            </w:pPr>
            <w:r w:rsidRPr="008E756E">
              <w:rPr>
                <w:rFonts w:ascii="Arial" w:hAnsi="Arial" w:cs="Arial"/>
                <w:b/>
                <w:bCs/>
                <w:color w:val="000000"/>
                <w:sz w:val="20"/>
                <w:szCs w:val="20"/>
              </w:rPr>
              <w:t>27</w:t>
            </w:r>
            <w:r w:rsidR="00A32F6F" w:rsidRPr="008E756E">
              <w:rPr>
                <w:rFonts w:ascii="Arial" w:hAnsi="Arial" w:cs="Arial"/>
                <w:b/>
                <w:bCs/>
                <w:color w:val="000000"/>
                <w:sz w:val="20"/>
                <w:szCs w:val="20"/>
              </w:rPr>
              <w:t>. člen</w:t>
            </w:r>
          </w:p>
          <w:p w14:paraId="4706F47F" w14:textId="77777777" w:rsidR="00B33089" w:rsidRPr="008E756E" w:rsidRDefault="00B33089" w:rsidP="00972E7C">
            <w:pPr>
              <w:autoSpaceDE w:val="0"/>
              <w:autoSpaceDN w:val="0"/>
              <w:adjustRightInd w:val="0"/>
              <w:spacing w:after="0" w:line="260" w:lineRule="atLeast"/>
              <w:contextualSpacing/>
              <w:jc w:val="center"/>
              <w:rPr>
                <w:rFonts w:ascii="Arial" w:hAnsi="Arial" w:cs="Arial"/>
                <w:b/>
                <w:bCs/>
                <w:color w:val="000000"/>
                <w:sz w:val="20"/>
                <w:szCs w:val="20"/>
              </w:rPr>
            </w:pPr>
          </w:p>
          <w:p w14:paraId="6BA3E032" w14:textId="66287031" w:rsidR="00A32F6F" w:rsidRPr="008E756E" w:rsidRDefault="00A32F6F" w:rsidP="00972E7C">
            <w:pPr>
              <w:autoSpaceDE w:val="0"/>
              <w:autoSpaceDN w:val="0"/>
              <w:adjustRightInd w:val="0"/>
              <w:spacing w:after="0" w:line="260" w:lineRule="atLeast"/>
              <w:contextualSpacing/>
              <w:jc w:val="center"/>
              <w:rPr>
                <w:rFonts w:ascii="Arial" w:hAnsi="Arial" w:cs="Arial"/>
                <w:b/>
                <w:bCs/>
                <w:color w:val="000000"/>
                <w:sz w:val="20"/>
                <w:szCs w:val="20"/>
              </w:rPr>
            </w:pPr>
            <w:r w:rsidRPr="008E756E">
              <w:rPr>
                <w:rFonts w:ascii="Arial" w:hAnsi="Arial" w:cs="Arial"/>
                <w:b/>
                <w:bCs/>
                <w:color w:val="000000"/>
                <w:sz w:val="20"/>
                <w:szCs w:val="20"/>
              </w:rPr>
              <w:t xml:space="preserve">(izvzem iz obdavčitve in izvršbe ter iz </w:t>
            </w:r>
            <w:r w:rsidR="00024AF2">
              <w:rPr>
                <w:rFonts w:ascii="Arial" w:hAnsi="Arial" w:cs="Arial"/>
                <w:b/>
                <w:bCs/>
                <w:color w:val="000000"/>
                <w:sz w:val="20"/>
                <w:szCs w:val="20"/>
              </w:rPr>
              <w:t xml:space="preserve">dohodka za </w:t>
            </w:r>
            <w:r w:rsidRPr="008E756E">
              <w:rPr>
                <w:rFonts w:ascii="Arial" w:hAnsi="Arial" w:cs="Arial"/>
                <w:b/>
                <w:bCs/>
                <w:color w:val="000000"/>
                <w:sz w:val="20"/>
                <w:szCs w:val="20"/>
              </w:rPr>
              <w:t>uveljavljanj</w:t>
            </w:r>
            <w:r w:rsidR="00024AF2">
              <w:rPr>
                <w:rFonts w:ascii="Arial" w:hAnsi="Arial" w:cs="Arial"/>
                <w:b/>
                <w:bCs/>
                <w:color w:val="000000"/>
                <w:sz w:val="20"/>
                <w:szCs w:val="20"/>
              </w:rPr>
              <w:t>e</w:t>
            </w:r>
            <w:r w:rsidRPr="008E756E">
              <w:rPr>
                <w:rFonts w:ascii="Arial" w:hAnsi="Arial" w:cs="Arial"/>
                <w:b/>
                <w:bCs/>
                <w:color w:val="000000"/>
                <w:sz w:val="20"/>
                <w:szCs w:val="20"/>
              </w:rPr>
              <w:t xml:space="preserve"> pravic iz javnih sredstev)</w:t>
            </w:r>
          </w:p>
          <w:p w14:paraId="08DCC33F" w14:textId="77777777" w:rsidR="00A32F6F" w:rsidRPr="008E756E" w:rsidRDefault="00A32F6F" w:rsidP="00972E7C">
            <w:pPr>
              <w:autoSpaceDE w:val="0"/>
              <w:autoSpaceDN w:val="0"/>
              <w:adjustRightInd w:val="0"/>
              <w:spacing w:after="0" w:line="260" w:lineRule="atLeast"/>
              <w:contextualSpacing/>
              <w:jc w:val="center"/>
              <w:rPr>
                <w:rFonts w:ascii="Arial" w:hAnsi="Arial" w:cs="Arial"/>
                <w:color w:val="000000"/>
                <w:sz w:val="20"/>
                <w:szCs w:val="20"/>
              </w:rPr>
            </w:pPr>
            <w:r w:rsidRPr="008E756E">
              <w:rPr>
                <w:rFonts w:ascii="Arial" w:hAnsi="Arial" w:cs="Arial"/>
                <w:color w:val="000000"/>
                <w:sz w:val="20"/>
                <w:szCs w:val="20"/>
              </w:rPr>
              <w:t xml:space="preserve"> </w:t>
            </w:r>
          </w:p>
          <w:p w14:paraId="183AFCB7" w14:textId="3864E589" w:rsidR="00A32F6F" w:rsidRPr="008E756E" w:rsidRDefault="00A32F6F" w:rsidP="00972E7C">
            <w:pPr>
              <w:autoSpaceDE w:val="0"/>
              <w:autoSpaceDN w:val="0"/>
              <w:adjustRightInd w:val="0"/>
              <w:spacing w:after="0" w:line="260" w:lineRule="atLeast"/>
              <w:contextualSpacing/>
              <w:jc w:val="both"/>
              <w:rPr>
                <w:rFonts w:ascii="Arial" w:hAnsi="Arial" w:cs="Arial"/>
                <w:sz w:val="20"/>
                <w:szCs w:val="20"/>
              </w:rPr>
            </w:pPr>
            <w:r w:rsidRPr="008E756E">
              <w:rPr>
                <w:rFonts w:ascii="Arial" w:hAnsi="Arial" w:cs="Arial"/>
                <w:sz w:val="20"/>
                <w:szCs w:val="20"/>
              </w:rPr>
              <w:t>(1) Dohodnin</w:t>
            </w:r>
            <w:r w:rsidR="00E40E5A">
              <w:rPr>
                <w:rFonts w:ascii="Arial" w:hAnsi="Arial" w:cs="Arial"/>
                <w:sz w:val="20"/>
                <w:szCs w:val="20"/>
              </w:rPr>
              <w:t>a</w:t>
            </w:r>
            <w:r w:rsidRPr="008E756E">
              <w:rPr>
                <w:rFonts w:ascii="Arial" w:hAnsi="Arial" w:cs="Arial"/>
                <w:sz w:val="20"/>
                <w:szCs w:val="20"/>
              </w:rPr>
              <w:t xml:space="preserve"> se ne plača od dohodkov iz 4., 6., 11., 14., </w:t>
            </w:r>
            <w:r w:rsidR="00354EA1" w:rsidRPr="008E756E">
              <w:rPr>
                <w:rFonts w:ascii="Arial" w:hAnsi="Arial" w:cs="Arial"/>
                <w:sz w:val="20"/>
                <w:szCs w:val="20"/>
              </w:rPr>
              <w:t xml:space="preserve">15., </w:t>
            </w:r>
            <w:r w:rsidRPr="008E756E">
              <w:rPr>
                <w:rFonts w:ascii="Arial" w:hAnsi="Arial" w:cs="Arial"/>
                <w:sz w:val="20"/>
                <w:szCs w:val="20"/>
              </w:rPr>
              <w:t xml:space="preserve">16., </w:t>
            </w:r>
            <w:r w:rsidR="002A1B53" w:rsidRPr="008E756E">
              <w:rPr>
                <w:rFonts w:ascii="Arial" w:hAnsi="Arial" w:cs="Arial"/>
                <w:sz w:val="20"/>
                <w:szCs w:val="20"/>
              </w:rPr>
              <w:t>17</w:t>
            </w:r>
            <w:r w:rsidRPr="008E756E">
              <w:rPr>
                <w:rFonts w:ascii="Arial" w:hAnsi="Arial" w:cs="Arial"/>
                <w:sz w:val="20"/>
                <w:szCs w:val="20"/>
              </w:rPr>
              <w:t>.</w:t>
            </w:r>
            <w:r w:rsidR="008E051D" w:rsidRPr="008E756E">
              <w:rPr>
                <w:rFonts w:ascii="Arial" w:hAnsi="Arial" w:cs="Arial"/>
                <w:sz w:val="20"/>
                <w:szCs w:val="20"/>
              </w:rPr>
              <w:t>,</w:t>
            </w:r>
            <w:r w:rsidRPr="008E756E">
              <w:rPr>
                <w:rFonts w:ascii="Arial" w:hAnsi="Arial" w:cs="Arial"/>
                <w:sz w:val="20"/>
                <w:szCs w:val="20"/>
              </w:rPr>
              <w:t xml:space="preserve"> </w:t>
            </w:r>
            <w:r w:rsidR="002A1B53" w:rsidRPr="008E756E">
              <w:rPr>
                <w:rFonts w:ascii="Arial" w:hAnsi="Arial" w:cs="Arial"/>
                <w:sz w:val="20"/>
                <w:szCs w:val="20"/>
              </w:rPr>
              <w:t>20</w:t>
            </w:r>
            <w:r w:rsidRPr="008E756E">
              <w:rPr>
                <w:rFonts w:ascii="Arial" w:hAnsi="Arial" w:cs="Arial"/>
                <w:sz w:val="20"/>
                <w:szCs w:val="20"/>
              </w:rPr>
              <w:t>.</w:t>
            </w:r>
            <w:r w:rsidR="008E051D" w:rsidRPr="008E756E">
              <w:rPr>
                <w:rFonts w:ascii="Arial" w:hAnsi="Arial" w:cs="Arial"/>
                <w:sz w:val="20"/>
                <w:szCs w:val="20"/>
              </w:rPr>
              <w:t xml:space="preserve"> in 21.</w:t>
            </w:r>
            <w:r w:rsidRPr="008E756E">
              <w:rPr>
                <w:rFonts w:ascii="Arial" w:hAnsi="Arial" w:cs="Arial"/>
                <w:sz w:val="20"/>
                <w:szCs w:val="20"/>
              </w:rPr>
              <w:t xml:space="preserve"> člena tega zakona.</w:t>
            </w:r>
          </w:p>
          <w:p w14:paraId="29FDAE21" w14:textId="77777777" w:rsidR="00A32F6F" w:rsidRPr="008E756E" w:rsidRDefault="00A32F6F" w:rsidP="00972E7C">
            <w:pPr>
              <w:autoSpaceDE w:val="0"/>
              <w:autoSpaceDN w:val="0"/>
              <w:adjustRightInd w:val="0"/>
              <w:spacing w:after="0" w:line="260" w:lineRule="atLeast"/>
              <w:contextualSpacing/>
              <w:rPr>
                <w:rFonts w:ascii="Arial" w:hAnsi="Arial" w:cs="Arial"/>
                <w:color w:val="000000"/>
                <w:sz w:val="20"/>
                <w:szCs w:val="20"/>
              </w:rPr>
            </w:pPr>
            <w:r w:rsidRPr="008E756E">
              <w:rPr>
                <w:rFonts w:ascii="Arial" w:hAnsi="Arial" w:cs="Arial"/>
                <w:color w:val="000000"/>
                <w:sz w:val="20"/>
                <w:szCs w:val="20"/>
              </w:rPr>
              <w:t xml:space="preserve"> </w:t>
            </w:r>
          </w:p>
          <w:p w14:paraId="040E03EE" w14:textId="77777777" w:rsidR="00A32F6F" w:rsidRPr="008E756E" w:rsidRDefault="00A32F6F" w:rsidP="00972E7C">
            <w:pPr>
              <w:autoSpaceDE w:val="0"/>
              <w:autoSpaceDN w:val="0"/>
              <w:adjustRightInd w:val="0"/>
              <w:spacing w:after="0" w:line="260" w:lineRule="atLeast"/>
              <w:contextualSpacing/>
              <w:jc w:val="both"/>
              <w:rPr>
                <w:rFonts w:ascii="Arial" w:hAnsi="Arial" w:cs="Arial"/>
                <w:sz w:val="20"/>
                <w:szCs w:val="20"/>
              </w:rPr>
            </w:pPr>
            <w:r w:rsidRPr="008E756E">
              <w:rPr>
                <w:rFonts w:ascii="Arial" w:hAnsi="Arial" w:cs="Arial"/>
                <w:color w:val="000000"/>
                <w:sz w:val="20"/>
                <w:szCs w:val="20"/>
              </w:rPr>
              <w:t xml:space="preserve">(2) Izplačila iz prejšnjega odstavka so izvzeta iz izvršbe </w:t>
            </w:r>
            <w:r w:rsidRPr="008E756E">
              <w:rPr>
                <w:rFonts w:ascii="Arial" w:hAnsi="Arial" w:cs="Arial"/>
                <w:sz w:val="20"/>
                <w:szCs w:val="20"/>
              </w:rPr>
              <w:t>za terjatve, kjer kot upnik nastopa Republika Slovenija.</w:t>
            </w:r>
          </w:p>
          <w:p w14:paraId="28B97011" w14:textId="77777777" w:rsidR="00A32F6F" w:rsidRPr="008E756E" w:rsidRDefault="00A32F6F" w:rsidP="00972E7C">
            <w:pPr>
              <w:autoSpaceDE w:val="0"/>
              <w:autoSpaceDN w:val="0"/>
              <w:adjustRightInd w:val="0"/>
              <w:spacing w:after="0" w:line="260" w:lineRule="atLeast"/>
              <w:contextualSpacing/>
              <w:rPr>
                <w:rFonts w:ascii="Arial" w:hAnsi="Arial" w:cs="Arial"/>
                <w:color w:val="000000"/>
                <w:sz w:val="20"/>
                <w:szCs w:val="20"/>
              </w:rPr>
            </w:pPr>
            <w:r w:rsidRPr="008E756E">
              <w:rPr>
                <w:rFonts w:ascii="Arial" w:hAnsi="Arial" w:cs="Arial"/>
                <w:color w:val="000000"/>
                <w:sz w:val="20"/>
                <w:szCs w:val="20"/>
              </w:rPr>
              <w:t xml:space="preserve"> </w:t>
            </w:r>
          </w:p>
          <w:p w14:paraId="6D0D1543" w14:textId="77777777" w:rsidR="00A32F6F" w:rsidRPr="008E756E" w:rsidRDefault="00A32F6F" w:rsidP="00F007F3">
            <w:pPr>
              <w:spacing w:after="0" w:line="260" w:lineRule="atLeast"/>
              <w:contextualSpacing/>
              <w:jc w:val="both"/>
              <w:rPr>
                <w:rFonts w:ascii="Arial" w:hAnsi="Arial" w:cs="Arial"/>
                <w:color w:val="000000"/>
                <w:sz w:val="20"/>
                <w:szCs w:val="20"/>
              </w:rPr>
            </w:pPr>
            <w:r w:rsidRPr="008E756E">
              <w:rPr>
                <w:rFonts w:ascii="Arial" w:hAnsi="Arial" w:cs="Arial"/>
                <w:color w:val="000000"/>
                <w:sz w:val="20"/>
                <w:szCs w:val="20"/>
              </w:rPr>
              <w:t>(3) Izplačila iz prvega odstavka tega člena</w:t>
            </w:r>
            <w:r w:rsidRPr="008E756E">
              <w:rPr>
                <w:rFonts w:ascii="Arial" w:hAnsi="Arial" w:cs="Arial"/>
                <w:sz w:val="20"/>
                <w:szCs w:val="20"/>
              </w:rPr>
              <w:t xml:space="preserve">, razen dohodka iz </w:t>
            </w:r>
            <w:r w:rsidR="001E4E74" w:rsidRPr="008E756E">
              <w:rPr>
                <w:rFonts w:ascii="Arial" w:hAnsi="Arial" w:cs="Arial"/>
                <w:sz w:val="20"/>
                <w:szCs w:val="20"/>
              </w:rPr>
              <w:t>17</w:t>
            </w:r>
            <w:r w:rsidRPr="008E756E">
              <w:rPr>
                <w:rFonts w:ascii="Arial" w:hAnsi="Arial" w:cs="Arial"/>
                <w:sz w:val="20"/>
                <w:szCs w:val="20"/>
              </w:rPr>
              <w:t>. člena tega zakona</w:t>
            </w:r>
            <w:r w:rsidRPr="008E756E">
              <w:rPr>
                <w:rFonts w:ascii="Arial" w:hAnsi="Arial" w:cs="Arial"/>
                <w:color w:val="000000"/>
                <w:sz w:val="20"/>
                <w:szCs w:val="20"/>
              </w:rPr>
              <w:t>, se ne štejejo v dohodek, ki se upošteva pri uveljavljanju pravic iz javnih sredstev.</w:t>
            </w:r>
          </w:p>
          <w:p w14:paraId="29F5AA6B" w14:textId="77777777" w:rsidR="009A63AA" w:rsidRDefault="009A63AA" w:rsidP="00972E7C">
            <w:pPr>
              <w:spacing w:after="0" w:line="260" w:lineRule="atLeast"/>
              <w:contextualSpacing/>
              <w:rPr>
                <w:rFonts w:ascii="Arial" w:hAnsi="Arial" w:cs="Arial"/>
                <w:color w:val="000000"/>
                <w:sz w:val="20"/>
                <w:szCs w:val="20"/>
              </w:rPr>
            </w:pPr>
          </w:p>
          <w:p w14:paraId="4B59971C" w14:textId="77777777" w:rsidR="00B33089" w:rsidRPr="008E756E" w:rsidRDefault="00B33089" w:rsidP="00972E7C">
            <w:pPr>
              <w:spacing w:after="0" w:line="260" w:lineRule="atLeast"/>
              <w:contextualSpacing/>
              <w:rPr>
                <w:rFonts w:ascii="Arial" w:hAnsi="Arial" w:cs="Arial"/>
                <w:color w:val="000000"/>
                <w:sz w:val="20"/>
                <w:szCs w:val="20"/>
              </w:rPr>
            </w:pPr>
          </w:p>
          <w:p w14:paraId="64F2A7A6" w14:textId="77777777" w:rsidR="00A32F6F" w:rsidRPr="008E756E" w:rsidRDefault="009C5010"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28</w:t>
            </w:r>
            <w:r w:rsidR="00A32F6F" w:rsidRPr="008E756E">
              <w:rPr>
                <w:rFonts w:ascii="Arial" w:hAnsi="Arial" w:cs="Arial"/>
                <w:b/>
                <w:sz w:val="20"/>
                <w:szCs w:val="20"/>
              </w:rPr>
              <w:t>. člen</w:t>
            </w:r>
          </w:p>
          <w:p w14:paraId="4C167A46" w14:textId="77777777" w:rsidR="00A32F6F" w:rsidRPr="008E756E" w:rsidRDefault="00A32F6F" w:rsidP="00972E7C">
            <w:pPr>
              <w:spacing w:after="0" w:line="260" w:lineRule="atLeast"/>
              <w:contextualSpacing/>
              <w:jc w:val="center"/>
              <w:rPr>
                <w:rFonts w:ascii="Arial" w:hAnsi="Arial" w:cs="Arial"/>
                <w:b/>
                <w:sz w:val="20"/>
                <w:szCs w:val="20"/>
              </w:rPr>
            </w:pPr>
            <w:r w:rsidRPr="008E756E">
              <w:rPr>
                <w:rFonts w:ascii="Arial" w:hAnsi="Arial" w:cs="Arial"/>
                <w:b/>
                <w:sz w:val="20"/>
                <w:szCs w:val="20"/>
              </w:rPr>
              <w:t>(začetek veljavnosti in uporabe)</w:t>
            </w:r>
          </w:p>
          <w:p w14:paraId="155DA9A5" w14:textId="77777777" w:rsidR="00A32F6F" w:rsidRPr="008E756E" w:rsidRDefault="00A32F6F" w:rsidP="00972E7C">
            <w:pPr>
              <w:spacing w:after="0" w:line="260" w:lineRule="atLeast"/>
              <w:contextualSpacing/>
              <w:jc w:val="center"/>
              <w:rPr>
                <w:rFonts w:ascii="Arial" w:hAnsi="Arial" w:cs="Arial"/>
                <w:sz w:val="20"/>
                <w:szCs w:val="20"/>
              </w:rPr>
            </w:pPr>
          </w:p>
          <w:p w14:paraId="4541ED17" w14:textId="77777777" w:rsidR="00A32F6F" w:rsidRPr="008E756E" w:rsidRDefault="00A32F6F" w:rsidP="00972E7C">
            <w:pPr>
              <w:pStyle w:val="Poglavje"/>
              <w:spacing w:before="0" w:after="0" w:line="260" w:lineRule="atLeast"/>
              <w:contextualSpacing/>
              <w:jc w:val="both"/>
              <w:rPr>
                <w:b w:val="0"/>
                <w:sz w:val="20"/>
                <w:szCs w:val="20"/>
              </w:rPr>
            </w:pPr>
            <w:r w:rsidRPr="008E756E">
              <w:rPr>
                <w:b w:val="0"/>
                <w:sz w:val="20"/>
                <w:szCs w:val="20"/>
              </w:rPr>
              <w:t>Ta zakon začne veljati naslednji dan po objavi v Uradnem listu Republike Slovenije, uporabljati pa se začne, ko je državna meja med Republiko Slovenijo in Republiko Hrvaško na podlagi razsodbe evidentirana v evidenci državne meje.</w:t>
            </w:r>
          </w:p>
          <w:p w14:paraId="0D317682" w14:textId="77777777" w:rsidR="00A32F6F" w:rsidRPr="008E756E" w:rsidRDefault="00A32F6F" w:rsidP="00972E7C">
            <w:pPr>
              <w:pStyle w:val="Poglavje"/>
              <w:spacing w:before="0" w:after="0" w:line="260" w:lineRule="atLeast"/>
              <w:contextualSpacing/>
              <w:jc w:val="both"/>
              <w:rPr>
                <w:sz w:val="20"/>
                <w:szCs w:val="20"/>
              </w:rPr>
            </w:pPr>
          </w:p>
          <w:p w14:paraId="3D9C02F6" w14:textId="77777777" w:rsidR="00A32F6F" w:rsidRPr="008E756E" w:rsidRDefault="00A32F6F" w:rsidP="00972E7C">
            <w:pPr>
              <w:spacing w:after="0" w:line="260" w:lineRule="atLeast"/>
              <w:contextualSpacing/>
              <w:jc w:val="both"/>
              <w:rPr>
                <w:rFonts w:ascii="Arial" w:hAnsi="Arial" w:cs="Arial"/>
                <w:sz w:val="20"/>
                <w:szCs w:val="20"/>
              </w:rPr>
            </w:pPr>
          </w:p>
          <w:p w14:paraId="252A77E0" w14:textId="77777777" w:rsidR="009A798F" w:rsidRPr="008E756E" w:rsidRDefault="009A798F" w:rsidP="00972E7C">
            <w:pPr>
              <w:spacing w:after="0" w:line="260" w:lineRule="atLeast"/>
              <w:contextualSpacing/>
              <w:jc w:val="both"/>
              <w:rPr>
                <w:rFonts w:ascii="Arial" w:hAnsi="Arial" w:cs="Arial"/>
                <w:sz w:val="20"/>
                <w:szCs w:val="20"/>
              </w:rPr>
            </w:pPr>
          </w:p>
        </w:tc>
      </w:tr>
    </w:tbl>
    <w:p w14:paraId="2FC160C2" w14:textId="77777777" w:rsidR="007344A4" w:rsidRDefault="007344A4" w:rsidP="00972E7C">
      <w:pPr>
        <w:spacing w:line="260" w:lineRule="atLeast"/>
      </w:pPr>
      <w:r>
        <w:rPr>
          <w:b/>
        </w:rPr>
        <w:lastRenderedPageBreak/>
        <w:br w:type="page"/>
      </w:r>
    </w:p>
    <w:tbl>
      <w:tblPr>
        <w:tblW w:w="9322" w:type="dxa"/>
        <w:tblLook w:val="04A0" w:firstRow="1" w:lastRow="0" w:firstColumn="1" w:lastColumn="0" w:noHBand="0" w:noVBand="1"/>
      </w:tblPr>
      <w:tblGrid>
        <w:gridCol w:w="9322"/>
      </w:tblGrid>
      <w:tr w:rsidR="000F3707" w:rsidRPr="008E756E" w14:paraId="1291EDD0" w14:textId="77777777" w:rsidTr="009A798F">
        <w:tc>
          <w:tcPr>
            <w:tcW w:w="9322" w:type="dxa"/>
          </w:tcPr>
          <w:p w14:paraId="28A9BBAF" w14:textId="77777777" w:rsidR="000F3707" w:rsidRPr="008E756E" w:rsidRDefault="000F3707" w:rsidP="00972E7C">
            <w:pPr>
              <w:pStyle w:val="Poglavje"/>
              <w:spacing w:before="0" w:after="0" w:line="260" w:lineRule="atLeast"/>
              <w:jc w:val="left"/>
              <w:rPr>
                <w:sz w:val="20"/>
                <w:szCs w:val="20"/>
              </w:rPr>
            </w:pPr>
            <w:r w:rsidRPr="008E756E">
              <w:rPr>
                <w:sz w:val="20"/>
                <w:szCs w:val="20"/>
              </w:rPr>
              <w:lastRenderedPageBreak/>
              <w:t>III. OBRAZLOŽITEV</w:t>
            </w:r>
          </w:p>
        </w:tc>
      </w:tr>
      <w:tr w:rsidR="000F3707" w:rsidRPr="008E756E" w14:paraId="74E3B6AB" w14:textId="77777777" w:rsidTr="009A798F">
        <w:tc>
          <w:tcPr>
            <w:tcW w:w="9322" w:type="dxa"/>
          </w:tcPr>
          <w:p w14:paraId="035CF1C0" w14:textId="77777777" w:rsidR="007170B6" w:rsidRPr="008E756E" w:rsidRDefault="00257DB0" w:rsidP="00972E7C">
            <w:pPr>
              <w:pStyle w:val="Poglavje"/>
              <w:spacing w:before="0" w:after="0" w:line="260" w:lineRule="atLeast"/>
              <w:jc w:val="both"/>
              <w:rPr>
                <w:rFonts w:eastAsia="Calibri"/>
                <w:b w:val="0"/>
                <w:sz w:val="20"/>
                <w:szCs w:val="20"/>
                <w:lang w:eastAsia="en-US"/>
              </w:rPr>
            </w:pPr>
            <w:r w:rsidRPr="008E756E">
              <w:rPr>
                <w:rFonts w:eastAsia="Calibri"/>
                <w:b w:val="0"/>
                <w:sz w:val="20"/>
                <w:szCs w:val="20"/>
                <w:lang w:eastAsia="en-US"/>
              </w:rPr>
              <w:br w:type="page"/>
            </w:r>
          </w:p>
          <w:p w14:paraId="1FB2F42C" w14:textId="77777777" w:rsidR="00A32F6F" w:rsidRPr="008E756E" w:rsidRDefault="00A32F6F" w:rsidP="00972E7C">
            <w:pPr>
              <w:spacing w:after="0" w:line="260" w:lineRule="atLeast"/>
              <w:jc w:val="both"/>
              <w:rPr>
                <w:rFonts w:ascii="Arial" w:hAnsi="Arial" w:cs="Arial"/>
                <w:b/>
                <w:sz w:val="20"/>
                <w:szCs w:val="20"/>
              </w:rPr>
            </w:pPr>
            <w:r w:rsidRPr="008E756E">
              <w:rPr>
                <w:rFonts w:ascii="Arial" w:hAnsi="Arial" w:cs="Arial"/>
                <w:b/>
                <w:sz w:val="20"/>
                <w:szCs w:val="20"/>
              </w:rPr>
              <w:t>K 1. členu</w:t>
            </w:r>
          </w:p>
          <w:p w14:paraId="2F4DEFE9" w14:textId="77777777" w:rsidR="00FB72B3" w:rsidRPr="008E756E" w:rsidRDefault="00FB72B3" w:rsidP="00972E7C">
            <w:pPr>
              <w:spacing w:after="0" w:line="260" w:lineRule="atLeast"/>
              <w:jc w:val="both"/>
              <w:rPr>
                <w:rFonts w:ascii="Arial" w:hAnsi="Arial" w:cs="Arial"/>
                <w:b/>
                <w:sz w:val="20"/>
                <w:szCs w:val="20"/>
              </w:rPr>
            </w:pPr>
          </w:p>
          <w:p w14:paraId="5BF992C3" w14:textId="77777777" w:rsidR="00A32F6F" w:rsidRPr="008E756E" w:rsidRDefault="00A32F6F" w:rsidP="00972E7C">
            <w:pPr>
              <w:spacing w:after="0" w:line="260" w:lineRule="atLeast"/>
              <w:jc w:val="both"/>
              <w:rPr>
                <w:rFonts w:ascii="Arial" w:hAnsi="Arial" w:cs="Arial"/>
                <w:sz w:val="20"/>
                <w:szCs w:val="20"/>
              </w:rPr>
            </w:pPr>
            <w:r w:rsidRPr="008E756E">
              <w:rPr>
                <w:rFonts w:ascii="Arial" w:hAnsi="Arial" w:cs="Arial"/>
                <w:sz w:val="20"/>
                <w:szCs w:val="20"/>
              </w:rPr>
              <w:t>S tem zakonom se urejajo določena vprašanja zaradi končne razsodbe arbitražnega sodišča, izdane na podlagi Arbitražnega sporazuma med Vlado Republike Slovenije in Vlado Republike Hrvaške, ratificiranega z Zakonom o ratifikaciji Arbitražnega sporazuma med Vlado Republike Slovenije in Vlado Republike Hrvaške (Uradni list RS – Mednarodne pogodbe, št. 11/10). Arbitražno sodišče v Haagu je 29. junija 2017 razglasilo K</w:t>
            </w:r>
            <w:r w:rsidRPr="008E756E">
              <w:rPr>
                <w:rFonts w:ascii="Arial" w:hAnsi="Arial" w:cs="Arial"/>
                <w:bCs/>
                <w:sz w:val="20"/>
                <w:szCs w:val="20"/>
              </w:rPr>
              <w:t>ončno razsodbo v arbitraži med Republiko Slovenijo in Republiko Hrvaško glede določitve meje na kopnem in morju med državama</w:t>
            </w:r>
            <w:r w:rsidR="008230C1" w:rsidRPr="008E756E">
              <w:rPr>
                <w:rFonts w:ascii="Arial" w:hAnsi="Arial" w:cs="Arial"/>
                <w:bCs/>
                <w:sz w:val="20"/>
                <w:szCs w:val="20"/>
              </w:rPr>
              <w:t xml:space="preserve"> </w:t>
            </w:r>
            <w:r w:rsidR="008230C1" w:rsidRPr="008E756E">
              <w:rPr>
                <w:rFonts w:ascii="Arial" w:hAnsi="Arial" w:cs="Arial"/>
                <w:sz w:val="20"/>
                <w:szCs w:val="20"/>
              </w:rPr>
              <w:t>(v nadaljnjem besedilu: razsodba)</w:t>
            </w:r>
            <w:r w:rsidRPr="008E756E">
              <w:rPr>
                <w:rFonts w:ascii="Arial" w:hAnsi="Arial" w:cs="Arial"/>
                <w:bCs/>
                <w:sz w:val="20"/>
                <w:szCs w:val="20"/>
              </w:rPr>
              <w:t>.</w:t>
            </w:r>
            <w:r w:rsidRPr="008E756E">
              <w:rPr>
                <w:rFonts w:ascii="Arial" w:hAnsi="Arial" w:cs="Arial"/>
                <w:sz w:val="20"/>
                <w:szCs w:val="20"/>
              </w:rPr>
              <w:t xml:space="preserve"> V skladu s pravili in načeli mednarodnega prava je določilo potek meje med Republiko Slovenijo in Republiko Hrvaško na kopnem in morju, in v skladu z načeli pravičnosti in dobrososedskih odnosov za dosego poštene in pravične odločitve, upoštevajoč vse relevantne okoliščine, določilo stik Republike Slovenije z odprtim morjem in režim za uporabo ustreznih morskih območij.</w:t>
            </w:r>
          </w:p>
          <w:p w14:paraId="108029DF" w14:textId="77777777" w:rsidR="00A32F6F" w:rsidRPr="008E756E" w:rsidRDefault="00A32F6F" w:rsidP="00972E7C">
            <w:pPr>
              <w:spacing w:after="0" w:line="260" w:lineRule="atLeast"/>
              <w:jc w:val="both"/>
              <w:rPr>
                <w:rFonts w:ascii="Arial" w:hAnsi="Arial" w:cs="Arial"/>
                <w:sz w:val="20"/>
                <w:szCs w:val="20"/>
              </w:rPr>
            </w:pPr>
          </w:p>
          <w:p w14:paraId="1FD2FA20" w14:textId="77777777" w:rsidR="00A32F6F" w:rsidRPr="008E756E" w:rsidRDefault="00A32F6F" w:rsidP="00972E7C">
            <w:pPr>
              <w:spacing w:after="0" w:line="260" w:lineRule="atLeast"/>
              <w:jc w:val="both"/>
              <w:rPr>
                <w:rFonts w:ascii="Arial" w:hAnsi="Arial" w:cs="Arial"/>
                <w:b/>
                <w:sz w:val="20"/>
                <w:szCs w:val="20"/>
              </w:rPr>
            </w:pPr>
            <w:r w:rsidRPr="008E756E">
              <w:rPr>
                <w:rFonts w:ascii="Arial" w:hAnsi="Arial" w:cs="Arial"/>
                <w:b/>
                <w:sz w:val="20"/>
                <w:szCs w:val="20"/>
              </w:rPr>
              <w:t>K 2. členu</w:t>
            </w:r>
          </w:p>
          <w:p w14:paraId="7BD2543F" w14:textId="77777777" w:rsidR="00FB72B3" w:rsidRPr="008E756E" w:rsidRDefault="00FB72B3" w:rsidP="00972E7C">
            <w:pPr>
              <w:spacing w:after="0" w:line="260" w:lineRule="atLeast"/>
              <w:jc w:val="both"/>
              <w:rPr>
                <w:rFonts w:ascii="Arial" w:hAnsi="Arial" w:cs="Arial"/>
                <w:b/>
                <w:sz w:val="20"/>
                <w:szCs w:val="20"/>
              </w:rPr>
            </w:pPr>
          </w:p>
          <w:p w14:paraId="4EF6DEAF" w14:textId="77777777" w:rsidR="000649A9" w:rsidRPr="008E756E" w:rsidRDefault="000649A9" w:rsidP="00972E7C">
            <w:pPr>
              <w:spacing w:after="0" w:line="260" w:lineRule="atLeast"/>
              <w:jc w:val="both"/>
              <w:rPr>
                <w:rFonts w:ascii="Arial" w:hAnsi="Arial" w:cs="Arial"/>
                <w:sz w:val="20"/>
                <w:szCs w:val="20"/>
              </w:rPr>
            </w:pPr>
            <w:r w:rsidRPr="008E756E">
              <w:rPr>
                <w:rFonts w:ascii="Arial" w:hAnsi="Arial" w:cs="Arial"/>
                <w:sz w:val="20"/>
                <w:szCs w:val="20"/>
              </w:rPr>
              <w:t>Člen določa, da lahko upravičenec ohrani in na novo pridobi pravice oziroma se mu naložijo obveznosti na podlagi tega zakona, dokler istovrstnih pravic ne pridobi oziroma se mu obveznosti ne naložijo v Republiki Hrvaški. Obveznosti, ki jih nalaga Republika Slovenija, bi po naravi stvari prenehale, ko ozemlje, na katerem prebivajo osebe, ki so jim obveznosti naložene, ni več ozemlje Republike Slovenije, ta člen pa določa, da osebe, ki so naslovniki obveznosti v skladu s tem zakonom, obveznosti izpolnjujejo še naprej, dokler jim te obveznosti niso naložene v Republiki Hrvaški. Smiselno enako velja tudi za pravice.</w:t>
            </w:r>
          </w:p>
          <w:p w14:paraId="6FC9CBB1" w14:textId="77777777" w:rsidR="000649A9" w:rsidRPr="008E756E" w:rsidRDefault="000649A9" w:rsidP="00972E7C">
            <w:pPr>
              <w:spacing w:after="0" w:line="260" w:lineRule="atLeast"/>
              <w:jc w:val="both"/>
              <w:rPr>
                <w:rFonts w:ascii="Arial" w:hAnsi="Arial" w:cs="Arial"/>
                <w:sz w:val="20"/>
                <w:szCs w:val="20"/>
              </w:rPr>
            </w:pPr>
          </w:p>
          <w:p w14:paraId="2B9849A0" w14:textId="77777777" w:rsidR="00A32F6F" w:rsidRPr="008E756E" w:rsidRDefault="00A32F6F" w:rsidP="00972E7C">
            <w:pPr>
              <w:spacing w:after="0" w:line="260" w:lineRule="atLeast"/>
              <w:jc w:val="both"/>
              <w:rPr>
                <w:rFonts w:ascii="Arial" w:hAnsi="Arial" w:cs="Arial"/>
                <w:b/>
                <w:sz w:val="20"/>
                <w:szCs w:val="20"/>
              </w:rPr>
            </w:pPr>
            <w:r w:rsidRPr="008E756E">
              <w:rPr>
                <w:rFonts w:ascii="Arial" w:hAnsi="Arial" w:cs="Arial"/>
                <w:b/>
                <w:sz w:val="20"/>
                <w:szCs w:val="20"/>
              </w:rPr>
              <w:t>K 3. členu</w:t>
            </w:r>
          </w:p>
          <w:p w14:paraId="0C4D5093" w14:textId="77777777" w:rsidR="00FB72B3" w:rsidRPr="008E756E" w:rsidRDefault="00FB72B3" w:rsidP="00972E7C">
            <w:pPr>
              <w:spacing w:after="0" w:line="260" w:lineRule="atLeast"/>
              <w:jc w:val="both"/>
              <w:rPr>
                <w:rFonts w:ascii="Arial" w:hAnsi="Arial" w:cs="Arial"/>
                <w:b/>
                <w:sz w:val="20"/>
                <w:szCs w:val="20"/>
              </w:rPr>
            </w:pPr>
          </w:p>
          <w:p w14:paraId="0D18DBE4" w14:textId="7BFE74A1" w:rsidR="000649A9" w:rsidRPr="008E756E" w:rsidRDefault="000649A9" w:rsidP="00972E7C">
            <w:pPr>
              <w:spacing w:after="0" w:line="260" w:lineRule="atLeast"/>
              <w:jc w:val="both"/>
              <w:rPr>
                <w:rFonts w:ascii="Arial" w:hAnsi="Arial" w:cs="Arial"/>
                <w:sz w:val="20"/>
                <w:szCs w:val="20"/>
              </w:rPr>
            </w:pPr>
            <w:r w:rsidRPr="008E756E">
              <w:rPr>
                <w:rFonts w:ascii="Arial" w:hAnsi="Arial" w:cs="Arial"/>
                <w:sz w:val="20"/>
                <w:szCs w:val="20"/>
              </w:rPr>
              <w:t>Ureja se ohranitev pristojnosti organov in nosilcev javnih pooblastil, ki so jo imeli do začetka uporabe tega zakona, hkrati pa predvideva (dopušča možnost), da se za posamezna področja določijo organi, ki so na novo pristojni za odločanje. Ta ureditev se nanaša predvsem na osebe, ki ohranjajo pravice v skladu s tem zakonom, saj se zanje</w:t>
            </w:r>
            <w:r w:rsidR="007E5D7B">
              <w:rPr>
                <w:rFonts w:ascii="Arial" w:hAnsi="Arial" w:cs="Arial"/>
                <w:sz w:val="20"/>
                <w:szCs w:val="20"/>
              </w:rPr>
              <w:t xml:space="preserve">zato, ker </w:t>
            </w:r>
            <w:r w:rsidRPr="008E756E">
              <w:rPr>
                <w:rFonts w:ascii="Arial" w:hAnsi="Arial" w:cs="Arial"/>
                <w:sz w:val="20"/>
                <w:szCs w:val="20"/>
              </w:rPr>
              <w:t>nimajo več prebivališča v Republiki Sloveniji</w:t>
            </w:r>
            <w:r w:rsidR="007E5D7B">
              <w:rPr>
                <w:rFonts w:ascii="Arial" w:hAnsi="Arial" w:cs="Arial"/>
                <w:sz w:val="20"/>
                <w:szCs w:val="20"/>
              </w:rPr>
              <w:t>,</w:t>
            </w:r>
            <w:r w:rsidRPr="008E756E">
              <w:rPr>
                <w:rFonts w:ascii="Arial" w:hAnsi="Arial" w:cs="Arial"/>
                <w:sz w:val="20"/>
                <w:szCs w:val="20"/>
              </w:rPr>
              <w:t xml:space="preserve"> ne bi več vedelo, pri katerem pristojnem organu lahko uveljavlja</w:t>
            </w:r>
            <w:r w:rsidR="007E5D7B">
              <w:rPr>
                <w:rFonts w:ascii="Arial" w:hAnsi="Arial" w:cs="Arial"/>
                <w:sz w:val="20"/>
                <w:szCs w:val="20"/>
              </w:rPr>
              <w:t>jo</w:t>
            </w:r>
            <w:r w:rsidRPr="008E756E">
              <w:rPr>
                <w:rFonts w:ascii="Arial" w:hAnsi="Arial" w:cs="Arial"/>
                <w:sz w:val="20"/>
                <w:szCs w:val="20"/>
              </w:rPr>
              <w:t xml:space="preserve"> te pravice. Smiselno enako velja tudi za obveznosti. Pristojnost za odločanje o pravicah oziroma obveznostih, ki jih na novo določa ta zakon, pa se določa po posameznih členih.</w:t>
            </w:r>
          </w:p>
          <w:p w14:paraId="0DB86E0E" w14:textId="77777777" w:rsidR="00A32F6F" w:rsidRPr="008E756E" w:rsidRDefault="00A32F6F" w:rsidP="00972E7C">
            <w:pPr>
              <w:spacing w:after="0" w:line="260" w:lineRule="atLeast"/>
              <w:rPr>
                <w:rFonts w:ascii="Arial" w:hAnsi="Arial" w:cs="Arial"/>
                <w:sz w:val="20"/>
                <w:szCs w:val="20"/>
              </w:rPr>
            </w:pPr>
          </w:p>
          <w:p w14:paraId="7762D9B6" w14:textId="77777777" w:rsidR="00A32F6F" w:rsidRPr="008E756E" w:rsidRDefault="00A32F6F" w:rsidP="00972E7C">
            <w:pPr>
              <w:spacing w:after="0" w:line="260" w:lineRule="atLeast"/>
              <w:jc w:val="both"/>
              <w:rPr>
                <w:rFonts w:ascii="Arial" w:hAnsi="Arial" w:cs="Arial"/>
                <w:b/>
                <w:sz w:val="20"/>
                <w:szCs w:val="20"/>
              </w:rPr>
            </w:pPr>
            <w:r w:rsidRPr="008E756E">
              <w:rPr>
                <w:rFonts w:ascii="Arial" w:hAnsi="Arial" w:cs="Arial"/>
                <w:b/>
                <w:sz w:val="20"/>
                <w:szCs w:val="20"/>
              </w:rPr>
              <w:t>K 4. členu</w:t>
            </w:r>
          </w:p>
          <w:p w14:paraId="26471806" w14:textId="77777777" w:rsidR="00FB72B3" w:rsidRPr="008E756E" w:rsidRDefault="00FB72B3" w:rsidP="00972E7C">
            <w:pPr>
              <w:spacing w:after="0" w:line="260" w:lineRule="atLeast"/>
              <w:jc w:val="both"/>
              <w:rPr>
                <w:rFonts w:ascii="Arial" w:hAnsi="Arial" w:cs="Arial"/>
                <w:b/>
                <w:sz w:val="20"/>
                <w:szCs w:val="20"/>
              </w:rPr>
            </w:pPr>
          </w:p>
          <w:p w14:paraId="1071703B" w14:textId="6BCD3853" w:rsidR="00A32F6F" w:rsidRDefault="00A32F6F" w:rsidP="00972E7C">
            <w:pPr>
              <w:spacing w:after="0" w:line="260" w:lineRule="atLeast"/>
              <w:jc w:val="both"/>
              <w:rPr>
                <w:rFonts w:ascii="Arial" w:hAnsi="Arial" w:cs="Arial"/>
                <w:sz w:val="20"/>
                <w:szCs w:val="20"/>
              </w:rPr>
            </w:pPr>
            <w:r w:rsidRPr="008E756E">
              <w:rPr>
                <w:rFonts w:ascii="Arial" w:hAnsi="Arial" w:cs="Arial"/>
                <w:sz w:val="20"/>
                <w:szCs w:val="20"/>
              </w:rPr>
              <w:t xml:space="preserve">Glede na to, da si </w:t>
            </w:r>
            <w:r w:rsidR="008230C1" w:rsidRPr="008E756E">
              <w:rPr>
                <w:rFonts w:ascii="Arial" w:hAnsi="Arial" w:cs="Arial"/>
                <w:sz w:val="20"/>
                <w:szCs w:val="20"/>
              </w:rPr>
              <w:t xml:space="preserve">upravičenci </w:t>
            </w:r>
            <w:r w:rsidRPr="008E756E">
              <w:rPr>
                <w:rFonts w:ascii="Arial" w:hAnsi="Arial" w:cs="Arial"/>
                <w:sz w:val="20"/>
                <w:szCs w:val="20"/>
              </w:rPr>
              <w:t xml:space="preserve">morajo urediti svoj status in dokumente, zakon določa oprostitev plačila tiskovin in upravnih taks za vloge, odločbe in dejanja, ki so posledica razsodbe. Upravičenec, ki je imel v Republiki Hrvaški stroške z izdajo tiskovin in upravnih taks za vloge, odločbe in dejanja, ki so posledica razsodbe, lahko zahteva povračilo teh stroškov na podlagi dokazila o plačilu stroškov. Do oprostitve oziroma povračila stroškov iz prvega in drugega odstavka tega člena je upravičena tudi druga oseba, </w:t>
            </w:r>
            <w:r w:rsidR="008230C1" w:rsidRPr="008E756E">
              <w:rPr>
                <w:rFonts w:ascii="Arial" w:hAnsi="Arial" w:cs="Arial"/>
                <w:sz w:val="20"/>
                <w:szCs w:val="20"/>
              </w:rPr>
              <w:t xml:space="preserve">ki sicer ni naslovnik pravic iz tega zakona, </w:t>
            </w:r>
            <w:r w:rsidR="00464018">
              <w:rPr>
                <w:rFonts w:ascii="Arial" w:hAnsi="Arial" w:cs="Arial"/>
                <w:sz w:val="20"/>
                <w:szCs w:val="20"/>
              </w:rPr>
              <w:t>in</w:t>
            </w:r>
            <w:r w:rsidRPr="008E756E">
              <w:rPr>
                <w:rFonts w:ascii="Arial" w:hAnsi="Arial" w:cs="Arial"/>
                <w:sz w:val="20"/>
                <w:szCs w:val="20"/>
              </w:rPr>
              <w:t xml:space="preserve"> so ji zaradi razsodbe nastali stroški, kot so na primer stroški izdaje vozniškega in prometnega dovoljenja. </w:t>
            </w:r>
          </w:p>
          <w:p w14:paraId="6AEB36F0" w14:textId="77777777" w:rsidR="00464018" w:rsidRPr="008E756E" w:rsidRDefault="00464018" w:rsidP="00972E7C">
            <w:pPr>
              <w:spacing w:after="0" w:line="260" w:lineRule="atLeast"/>
              <w:jc w:val="both"/>
              <w:rPr>
                <w:rFonts w:ascii="Arial" w:hAnsi="Arial" w:cs="Arial"/>
                <w:sz w:val="20"/>
                <w:szCs w:val="20"/>
              </w:rPr>
            </w:pPr>
          </w:p>
          <w:p w14:paraId="5CA7752B" w14:textId="2768A8B5" w:rsidR="00A32F6F" w:rsidRPr="008E756E" w:rsidRDefault="00A32F6F" w:rsidP="00972E7C">
            <w:pPr>
              <w:spacing w:after="0" w:line="260" w:lineRule="atLeast"/>
              <w:jc w:val="both"/>
              <w:rPr>
                <w:rFonts w:ascii="Arial" w:hAnsi="Arial" w:cs="Arial"/>
                <w:sz w:val="20"/>
                <w:szCs w:val="20"/>
              </w:rPr>
            </w:pPr>
            <w:r w:rsidRPr="008E756E">
              <w:rPr>
                <w:rFonts w:ascii="Arial" w:hAnsi="Arial" w:cs="Arial"/>
                <w:sz w:val="20"/>
                <w:szCs w:val="20"/>
              </w:rPr>
              <w:t xml:space="preserve">Za sprejem vloge in odločanje o zahtevku v skladu s tem členom je pristojna upravna enota, za odločanje o pritožbi pa ministrstvo, pristojno za upravo, </w:t>
            </w:r>
            <w:r w:rsidR="007C6F8F">
              <w:rPr>
                <w:rFonts w:ascii="Arial" w:hAnsi="Arial" w:cs="Arial"/>
                <w:sz w:val="20"/>
                <w:szCs w:val="20"/>
              </w:rPr>
              <w:t>razen če</w:t>
            </w:r>
            <w:r w:rsidRPr="008E756E">
              <w:rPr>
                <w:rFonts w:ascii="Arial" w:hAnsi="Arial" w:cs="Arial"/>
                <w:sz w:val="20"/>
                <w:szCs w:val="20"/>
              </w:rPr>
              <w:t xml:space="preserve"> </w:t>
            </w:r>
            <w:r w:rsidR="000B4907">
              <w:rPr>
                <w:rFonts w:ascii="Arial" w:hAnsi="Arial" w:cs="Arial"/>
                <w:sz w:val="20"/>
                <w:szCs w:val="20"/>
              </w:rPr>
              <w:t xml:space="preserve">ta </w:t>
            </w:r>
            <w:r w:rsidRPr="008E756E">
              <w:rPr>
                <w:rFonts w:ascii="Arial" w:hAnsi="Arial" w:cs="Arial"/>
                <w:sz w:val="20"/>
                <w:szCs w:val="20"/>
              </w:rPr>
              <w:t>zakon uredi pristojnost za odločanje drugače.</w:t>
            </w:r>
          </w:p>
          <w:p w14:paraId="1F46E6B0" w14:textId="77777777" w:rsidR="00A32F6F" w:rsidRPr="008E756E" w:rsidRDefault="00A32F6F" w:rsidP="00972E7C">
            <w:pPr>
              <w:spacing w:after="0" w:line="260" w:lineRule="atLeast"/>
              <w:jc w:val="both"/>
              <w:rPr>
                <w:rFonts w:ascii="Arial" w:hAnsi="Arial" w:cs="Arial"/>
                <w:sz w:val="20"/>
                <w:szCs w:val="20"/>
              </w:rPr>
            </w:pPr>
          </w:p>
          <w:p w14:paraId="7E0CAF46" w14:textId="77777777" w:rsidR="00A32F6F" w:rsidRPr="008E756E" w:rsidRDefault="00A32F6F" w:rsidP="00972E7C">
            <w:pPr>
              <w:spacing w:after="0" w:line="260" w:lineRule="atLeast"/>
              <w:rPr>
                <w:rFonts w:ascii="Arial" w:hAnsi="Arial" w:cs="Arial"/>
                <w:b/>
                <w:sz w:val="20"/>
                <w:szCs w:val="20"/>
              </w:rPr>
            </w:pPr>
            <w:r w:rsidRPr="008E756E">
              <w:rPr>
                <w:rFonts w:ascii="Arial" w:hAnsi="Arial" w:cs="Arial"/>
                <w:b/>
                <w:sz w:val="20"/>
                <w:szCs w:val="20"/>
              </w:rPr>
              <w:t>K 5. členu</w:t>
            </w:r>
          </w:p>
          <w:p w14:paraId="47ACF941" w14:textId="77777777" w:rsidR="00FB72B3" w:rsidRPr="008E756E" w:rsidRDefault="00FB72B3" w:rsidP="00972E7C">
            <w:pPr>
              <w:spacing w:after="0" w:line="260" w:lineRule="atLeast"/>
              <w:rPr>
                <w:rFonts w:ascii="Arial" w:hAnsi="Arial" w:cs="Arial"/>
                <w:sz w:val="20"/>
                <w:szCs w:val="20"/>
              </w:rPr>
            </w:pPr>
          </w:p>
          <w:p w14:paraId="51E310F2" w14:textId="6F60D49C" w:rsidR="00A32F6F" w:rsidRPr="008E756E" w:rsidRDefault="00A32F6F" w:rsidP="00972E7C">
            <w:pPr>
              <w:spacing w:after="0" w:line="260" w:lineRule="atLeast"/>
              <w:jc w:val="both"/>
              <w:rPr>
                <w:rFonts w:ascii="Arial" w:hAnsi="Arial" w:cs="Arial"/>
                <w:sz w:val="20"/>
                <w:szCs w:val="20"/>
              </w:rPr>
            </w:pPr>
            <w:r w:rsidRPr="008E756E">
              <w:rPr>
                <w:rFonts w:ascii="Arial" w:hAnsi="Arial" w:cs="Arial"/>
                <w:sz w:val="20"/>
                <w:szCs w:val="20"/>
              </w:rPr>
              <w:t xml:space="preserve">Predpisi, ki urejajo pravice iz pokojninskega in invalidskega zavarovanja, zavarovanja za primer brezposelnosti in zavarovanja za starševsko varstvo, invalidskega varstva, socialne varnosti ter </w:t>
            </w:r>
            <w:r w:rsidRPr="008E756E">
              <w:rPr>
                <w:rFonts w:ascii="Arial" w:hAnsi="Arial" w:cs="Arial"/>
                <w:sz w:val="20"/>
                <w:szCs w:val="20"/>
              </w:rPr>
              <w:lastRenderedPageBreak/>
              <w:t xml:space="preserve">zdravstvenega varstva in zdravstvenega zavarovanja, kot pogoj za uveljavljanje teh pravic med drugim določajo tudi pogoj prijavljenega (stalnega) prebivališča </w:t>
            </w:r>
            <w:r w:rsidR="008230C1" w:rsidRPr="008E756E">
              <w:rPr>
                <w:rFonts w:ascii="Arial" w:hAnsi="Arial" w:cs="Arial"/>
                <w:sz w:val="20"/>
                <w:szCs w:val="20"/>
              </w:rPr>
              <w:t xml:space="preserve">ali </w:t>
            </w:r>
            <w:r w:rsidRPr="008E756E">
              <w:rPr>
                <w:rFonts w:ascii="Arial" w:hAnsi="Arial" w:cs="Arial"/>
                <w:sz w:val="20"/>
                <w:szCs w:val="20"/>
              </w:rPr>
              <w:t xml:space="preserve">pogoj dejanskega prebivanja osebe v Republiki Sloveniji. Glede na navedeno se za državljane Republike Slovenije, ki so imeli 28. junija 2017 prijavljeno stalno prebivališče ali so dejansko prebivali na ozemlju, ki na podlagi razsodbe </w:t>
            </w:r>
            <w:r w:rsidR="006F4769">
              <w:rPr>
                <w:rFonts w:ascii="Arial" w:hAnsi="Arial" w:cs="Arial"/>
                <w:sz w:val="20"/>
                <w:szCs w:val="20"/>
              </w:rPr>
              <w:t xml:space="preserve">ni </w:t>
            </w:r>
            <w:r w:rsidRPr="008E756E">
              <w:rPr>
                <w:rFonts w:ascii="Arial" w:hAnsi="Arial" w:cs="Arial"/>
                <w:sz w:val="20"/>
                <w:szCs w:val="20"/>
              </w:rPr>
              <w:t xml:space="preserve">del ozemlja Republike </w:t>
            </w:r>
            <w:r w:rsidR="006F4769">
              <w:rPr>
                <w:rFonts w:ascii="Arial" w:hAnsi="Arial" w:cs="Arial"/>
                <w:sz w:val="20"/>
                <w:szCs w:val="20"/>
              </w:rPr>
              <w:t>Slovenije</w:t>
            </w:r>
            <w:r w:rsidRPr="008E756E">
              <w:rPr>
                <w:rFonts w:ascii="Arial" w:hAnsi="Arial" w:cs="Arial"/>
                <w:sz w:val="20"/>
                <w:szCs w:val="20"/>
              </w:rPr>
              <w:t>, zaradi nadaljnjega uveljavljanja in ohranitve teh pravic s tem zakonom določa, da navedena pogoja izpolnjujejo. Določba v ničemer ne posega v ureditev koordinacije sistemov socialne varnosti, ki velja na podlagi Uredbe (ES) št. 883/2004 Evropskega parlamenta in Sveta z dne 29. aprila 2004 o koordinaciji sistemov socialne varnosti (UL L št. 166 z dne 30. 4. 2004, str. 1) in Uredbe (ES) št. 987/2009 Evropskega parlamenta in Sveta z dne 16. septembra 2009 o določitvi podrobnih pravil za izvajanje Uredbe (ES) št. 883/2004 o koordinaciji sistemov socialne varnosti (UL L št. 284 z dne 30. 10. 2009, str. 1).</w:t>
            </w:r>
          </w:p>
          <w:p w14:paraId="0F0E080E" w14:textId="77777777" w:rsidR="00A32F6F" w:rsidRPr="008E756E" w:rsidRDefault="00A32F6F" w:rsidP="00972E7C">
            <w:pPr>
              <w:spacing w:after="0" w:line="260" w:lineRule="atLeast"/>
              <w:rPr>
                <w:rFonts w:ascii="Arial" w:hAnsi="Arial" w:cs="Arial"/>
                <w:sz w:val="20"/>
                <w:szCs w:val="20"/>
              </w:rPr>
            </w:pPr>
          </w:p>
          <w:p w14:paraId="2857C965" w14:textId="77777777" w:rsidR="00A32F6F" w:rsidRPr="008E756E" w:rsidRDefault="00A32F6F" w:rsidP="00972E7C">
            <w:pPr>
              <w:spacing w:after="0" w:line="260" w:lineRule="atLeast"/>
              <w:jc w:val="both"/>
              <w:rPr>
                <w:rFonts w:ascii="Arial" w:eastAsia="Times New Roman" w:hAnsi="Arial" w:cs="Arial"/>
                <w:b/>
                <w:bCs/>
                <w:sz w:val="20"/>
                <w:szCs w:val="20"/>
                <w:lang w:eastAsia="sl-SI"/>
              </w:rPr>
            </w:pPr>
            <w:r w:rsidRPr="008E756E">
              <w:rPr>
                <w:rFonts w:ascii="Arial" w:eastAsia="Times New Roman" w:hAnsi="Arial" w:cs="Arial"/>
                <w:b/>
                <w:bCs/>
                <w:sz w:val="20"/>
                <w:szCs w:val="20"/>
                <w:lang w:eastAsia="sl-SI"/>
              </w:rPr>
              <w:t xml:space="preserve">K 6. </w:t>
            </w:r>
            <w:r w:rsidR="006C3C49" w:rsidRPr="008E756E">
              <w:rPr>
                <w:rFonts w:ascii="Arial" w:eastAsia="Times New Roman" w:hAnsi="Arial" w:cs="Arial"/>
                <w:b/>
                <w:bCs/>
                <w:sz w:val="20"/>
                <w:szCs w:val="20"/>
                <w:lang w:eastAsia="sl-SI"/>
              </w:rPr>
              <w:t>č</w:t>
            </w:r>
            <w:r w:rsidRPr="008E756E">
              <w:rPr>
                <w:rFonts w:ascii="Arial" w:eastAsia="Times New Roman" w:hAnsi="Arial" w:cs="Arial"/>
                <w:b/>
                <w:bCs/>
                <w:sz w:val="20"/>
                <w:szCs w:val="20"/>
                <w:lang w:eastAsia="sl-SI"/>
              </w:rPr>
              <w:t>lenu</w:t>
            </w:r>
          </w:p>
          <w:p w14:paraId="4AD5E608" w14:textId="79B3F12B" w:rsid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Določba omogoča nosilcem kmetij nakup ali zakup zemljišč mimo prednostnega vrstnega reda, kot ga opredeljuje Zakon o kmetijskih zemljiščih</w:t>
            </w:r>
            <w:r w:rsidR="00E87243"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in sicer za obdobje do konca leta 2022. Odobritev pravnega posla se v teh primerih izvede brez predhodne objave na oglasni deski (v primeru objave na oglasni deski upravne enote ne gre več za postopek </w:t>
            </w:r>
            <w:r w:rsidR="000B4907">
              <w:rPr>
                <w:rFonts w:ascii="Arial" w:eastAsia="Times New Roman" w:hAnsi="Arial" w:cs="Arial"/>
                <w:sz w:val="20"/>
                <w:szCs w:val="20"/>
                <w:lang w:eastAsia="sl-SI"/>
              </w:rPr>
              <w:t>v skladu s tem</w:t>
            </w:r>
            <w:r w:rsidRPr="008E756E">
              <w:rPr>
                <w:rFonts w:ascii="Arial" w:eastAsia="Times New Roman" w:hAnsi="Arial" w:cs="Arial"/>
                <w:sz w:val="20"/>
                <w:szCs w:val="20"/>
                <w:lang w:eastAsia="sl-SI"/>
              </w:rPr>
              <w:t>zakon</w:t>
            </w:r>
            <w:r w:rsidR="000B4907">
              <w:rPr>
                <w:rFonts w:ascii="Arial" w:eastAsia="Times New Roman" w:hAnsi="Arial" w:cs="Arial"/>
                <w:sz w:val="20"/>
                <w:szCs w:val="20"/>
                <w:lang w:eastAsia="sl-SI"/>
              </w:rPr>
              <w:t>om</w:t>
            </w:r>
            <w:r w:rsidRPr="008E756E">
              <w:rPr>
                <w:rFonts w:ascii="Arial" w:eastAsia="Times New Roman" w:hAnsi="Arial" w:cs="Arial"/>
                <w:sz w:val="20"/>
                <w:szCs w:val="20"/>
                <w:lang w:eastAsia="sl-SI"/>
              </w:rPr>
              <w:t>).</w:t>
            </w:r>
          </w:p>
          <w:p w14:paraId="0AE69F8B" w14:textId="77777777"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Upravičenec lahko kupi oziroma zakupi površine do 100 % površin, ki jih je</w:t>
            </w:r>
            <w:r w:rsidRPr="008E756E">
              <w:rPr>
                <w:rFonts w:ascii="Arial" w:eastAsia="Times New Roman" w:hAnsi="Arial" w:cs="Arial"/>
                <w:color w:val="C00000"/>
                <w:sz w:val="20"/>
                <w:szCs w:val="20"/>
                <w:lang w:eastAsia="sl-SI"/>
              </w:rPr>
              <w:t xml:space="preserve"> </w:t>
            </w:r>
            <w:r w:rsidRPr="008E756E">
              <w:rPr>
                <w:rFonts w:ascii="Arial" w:eastAsia="Times New Roman" w:hAnsi="Arial" w:cs="Arial"/>
                <w:sz w:val="20"/>
                <w:szCs w:val="20"/>
                <w:lang w:eastAsia="sl-SI"/>
              </w:rPr>
              <w:t>imel v lasti ali zakupu</w:t>
            </w:r>
            <w:r w:rsidR="00E87243"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in sicer:</w:t>
            </w:r>
          </w:p>
          <w:p w14:paraId="4C835AC8" w14:textId="073807AB" w:rsidR="00A32F6F" w:rsidRPr="008E756E" w:rsidRDefault="000B4907" w:rsidP="00972E7C">
            <w:pPr>
              <w:spacing w:after="0"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A32F6F" w:rsidRPr="008E756E">
              <w:rPr>
                <w:rFonts w:ascii="Arial" w:eastAsia="Times New Roman" w:hAnsi="Arial" w:cs="Arial"/>
                <w:sz w:val="20"/>
                <w:szCs w:val="20"/>
                <w:lang w:eastAsia="sl-SI"/>
              </w:rPr>
              <w:t xml:space="preserve"> samo za površine, ki na podlagi razsodbe niso del ozemlja Republike Slovenije</w:t>
            </w:r>
            <w:r w:rsidR="00E87243" w:rsidRPr="008E756E">
              <w:rPr>
                <w:rFonts w:ascii="Arial" w:eastAsia="Times New Roman" w:hAnsi="Arial" w:cs="Arial"/>
                <w:sz w:val="20"/>
                <w:szCs w:val="20"/>
                <w:lang w:eastAsia="sl-SI"/>
              </w:rPr>
              <w:t>,</w:t>
            </w:r>
          </w:p>
          <w:p w14:paraId="663E88D7" w14:textId="0B8AE724" w:rsidR="00A32F6F" w:rsidRPr="008E756E" w:rsidRDefault="000B4907" w:rsidP="00972E7C">
            <w:pPr>
              <w:spacing w:after="0"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A32F6F" w:rsidRPr="008E756E">
              <w:rPr>
                <w:rFonts w:ascii="Arial" w:eastAsia="Times New Roman" w:hAnsi="Arial" w:cs="Arial"/>
                <w:sz w:val="20"/>
                <w:szCs w:val="20"/>
                <w:lang w:eastAsia="sl-SI"/>
              </w:rPr>
              <w:t xml:space="preserve"> je na teh površinah tudi uveljavljal ukrepe kmetijske politike z zbirno vlogo za leto 2017 v Republiki Sloveniji.</w:t>
            </w:r>
          </w:p>
          <w:p w14:paraId="08148650" w14:textId="77777777"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Pravica se nanaša samo na nosilce kmetij in ne na dejanske lastnike. Pravica je dodatno omejena samo na tiste, ki so dejansko za te površine uveljavljali ukrepe kmetijske politike na zbirni vlogi za leto 2017.</w:t>
            </w:r>
          </w:p>
          <w:p w14:paraId="16715540" w14:textId="77777777"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Določba se ne omejuje glede na namensko rabo oziroma kvaliteto kmetijskih zemljišč. Glede površin je omejitev določena le s površino. Omejitev 100 % je dana z namenom, da lahko upravičenec pridobi v last ali zakup enako površino, kot jo je imel na zbirni vlogi za leto 2017 na območju, ki na podlagi razsodbe ni del ozemlja Republike Slovenije.</w:t>
            </w:r>
          </w:p>
          <w:p w14:paraId="14E035D8" w14:textId="6AD21682"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Nosilci lahko izvedejo nakup ali zakup pod pogoji tega zakona samo na območju svoje </w:t>
            </w:r>
            <w:r w:rsidR="00E87243" w:rsidRPr="008E756E">
              <w:rPr>
                <w:rFonts w:ascii="Arial" w:eastAsia="Times New Roman" w:hAnsi="Arial" w:cs="Arial"/>
                <w:sz w:val="20"/>
                <w:szCs w:val="20"/>
                <w:lang w:eastAsia="sl-SI"/>
              </w:rPr>
              <w:t xml:space="preserve">ali sosednje </w:t>
            </w:r>
            <w:r w:rsidRPr="008E756E">
              <w:rPr>
                <w:rFonts w:ascii="Arial" w:eastAsia="Times New Roman" w:hAnsi="Arial" w:cs="Arial"/>
                <w:sz w:val="20"/>
                <w:szCs w:val="20"/>
                <w:lang w:eastAsia="sl-SI"/>
              </w:rPr>
              <w:t xml:space="preserve">upravne enote, ne omogoča pa nakupa </w:t>
            </w:r>
            <w:r w:rsidR="00E87243" w:rsidRPr="008E756E">
              <w:rPr>
                <w:rFonts w:ascii="Arial" w:eastAsia="Times New Roman" w:hAnsi="Arial" w:cs="Arial"/>
                <w:sz w:val="20"/>
                <w:szCs w:val="20"/>
                <w:lang w:eastAsia="sl-SI"/>
              </w:rPr>
              <w:t xml:space="preserve">ali zakupa </w:t>
            </w:r>
            <w:r w:rsidRPr="008E756E">
              <w:rPr>
                <w:rFonts w:ascii="Arial" w:eastAsia="Times New Roman" w:hAnsi="Arial" w:cs="Arial"/>
                <w:sz w:val="20"/>
                <w:szCs w:val="20"/>
                <w:lang w:eastAsia="sl-SI"/>
              </w:rPr>
              <w:t xml:space="preserve">kmetijskega zemljišča kjerkoli v Sloveniji. </w:t>
            </w:r>
          </w:p>
          <w:p w14:paraId="787E5EC8" w14:textId="77777777" w:rsid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Kadar kot prodajalec ali zakupodajalec nastopa Republika Slovenija, stroške</w:t>
            </w:r>
            <w:r w:rsidR="0008558D"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povezane z morebitno odmero, notarji ter druge stroške nosi Republika Slovenija.</w:t>
            </w:r>
          </w:p>
          <w:p w14:paraId="23070B28" w14:textId="77777777" w:rsidR="000B4907" w:rsidRDefault="000B4907" w:rsidP="00972E7C">
            <w:pPr>
              <w:spacing w:after="0" w:line="260" w:lineRule="atLeast"/>
              <w:jc w:val="both"/>
              <w:rPr>
                <w:rFonts w:ascii="Arial" w:eastAsia="Times New Roman" w:hAnsi="Arial" w:cs="Arial"/>
                <w:sz w:val="20"/>
                <w:szCs w:val="20"/>
                <w:lang w:eastAsia="sl-SI"/>
              </w:rPr>
            </w:pPr>
          </w:p>
          <w:p w14:paraId="6043B19B" w14:textId="77777777"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Prodaja, odpoved zakupa oziroma nadaljnje lastništvo oziroma zakup zemljišč na območju, ki na podlagi razsodbe ni del ozemlja Republike Slovenije,</w:t>
            </w:r>
            <w:r w:rsidRPr="008E756E">
              <w:rPr>
                <w:rFonts w:ascii="Arial" w:eastAsia="Times New Roman" w:hAnsi="Arial" w:cs="Arial"/>
                <w:color w:val="C00000"/>
                <w:sz w:val="20"/>
                <w:szCs w:val="20"/>
                <w:lang w:eastAsia="sl-SI"/>
              </w:rPr>
              <w:t xml:space="preserve"> </w:t>
            </w:r>
            <w:r w:rsidRPr="008E756E">
              <w:rPr>
                <w:rFonts w:ascii="Arial" w:eastAsia="Times New Roman" w:hAnsi="Arial" w:cs="Arial"/>
                <w:sz w:val="20"/>
                <w:szCs w:val="20"/>
                <w:lang w:eastAsia="sl-SI"/>
              </w:rPr>
              <w:t xml:space="preserve">ni pogoj za koriščenje te pravice. </w:t>
            </w:r>
          </w:p>
          <w:p w14:paraId="20016A5E" w14:textId="18B66F8B"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Upravičenec mora priložiti ustrezna dokazila (odvisno od primera</w:t>
            </w:r>
            <w:r w:rsidR="0008558D"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dokazilo o lastništvu oz</w:t>
            </w:r>
            <w:r w:rsidR="000B4907">
              <w:rPr>
                <w:rFonts w:ascii="Arial" w:eastAsia="Times New Roman" w:hAnsi="Arial" w:cs="Arial"/>
                <w:sz w:val="20"/>
                <w:szCs w:val="20"/>
                <w:lang w:eastAsia="sl-SI"/>
              </w:rPr>
              <w:t>iroma</w:t>
            </w:r>
            <w:r w:rsidRPr="008E756E">
              <w:rPr>
                <w:rFonts w:ascii="Arial" w:eastAsia="Times New Roman" w:hAnsi="Arial" w:cs="Arial"/>
                <w:sz w:val="20"/>
                <w:szCs w:val="20"/>
                <w:lang w:eastAsia="sl-SI"/>
              </w:rPr>
              <w:t xml:space="preserve"> zakupu zemljišč, zbirno vlogo oziroma drug dokument, iz katerega je razvidno</w:t>
            </w:r>
            <w:r w:rsidR="0008558D"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da za leto 2017 uveljavlja ukrepe kmetijske politike na teh zemljiščih v Republiki Sloveniji). </w:t>
            </w:r>
          </w:p>
          <w:p w14:paraId="715A5091" w14:textId="77777777"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Sklad kmetijskih zemljišč in gozdov Republike Slovenije mora v obdobju petih let zagotoviti površine (z odstopom ali odpovedjo od obstoječih zakupnih pogodb, pri čemer je ta odstop dodatno pogojevan le tistim, ki imajo več kot 100 ha zemljišč v zakupu in tem v obsegu do 5 odstotkov površine zakupa) za vse, ki bi na podlagi tega člena v </w:t>
            </w:r>
            <w:r w:rsidR="00BB0467" w:rsidRPr="008E756E">
              <w:rPr>
                <w:rFonts w:ascii="Arial" w:eastAsia="Times New Roman" w:hAnsi="Arial" w:cs="Arial"/>
                <w:sz w:val="20"/>
                <w:szCs w:val="20"/>
                <w:lang w:eastAsia="sl-SI"/>
              </w:rPr>
              <w:t>šestih</w:t>
            </w:r>
            <w:r w:rsidR="000B4907">
              <w:rPr>
                <w:rFonts w:ascii="Arial" w:eastAsia="Times New Roman" w:hAnsi="Arial" w:cs="Arial"/>
                <w:sz w:val="20"/>
                <w:szCs w:val="20"/>
                <w:lang w:eastAsia="sl-SI"/>
              </w:rPr>
              <w:t xml:space="preserve"> </w:t>
            </w:r>
            <w:r w:rsidR="00BB0467" w:rsidRPr="008E756E">
              <w:rPr>
                <w:rFonts w:ascii="Arial" w:eastAsia="Times New Roman" w:hAnsi="Arial" w:cs="Arial"/>
                <w:sz w:val="20"/>
                <w:szCs w:val="20"/>
                <w:lang w:eastAsia="sl-SI"/>
              </w:rPr>
              <w:t xml:space="preserve">mesecih od začetka uporabe tega zakona </w:t>
            </w:r>
            <w:r w:rsidRPr="008E756E">
              <w:rPr>
                <w:rFonts w:ascii="Arial" w:eastAsia="Times New Roman" w:hAnsi="Arial" w:cs="Arial"/>
                <w:sz w:val="20"/>
                <w:szCs w:val="20"/>
                <w:lang w:eastAsia="sl-SI"/>
              </w:rPr>
              <w:t xml:space="preserve"> izkazali interes za zakup zemljišč. Vloge zbirajo upravne enote, te pa jih po poteku </w:t>
            </w:r>
            <w:r w:rsidR="00BB0467" w:rsidRPr="008E756E">
              <w:rPr>
                <w:rFonts w:ascii="Arial" w:eastAsia="Times New Roman" w:hAnsi="Arial" w:cs="Arial"/>
                <w:sz w:val="20"/>
                <w:szCs w:val="20"/>
                <w:lang w:eastAsia="sl-SI"/>
              </w:rPr>
              <w:t xml:space="preserve">enomesečnega </w:t>
            </w:r>
            <w:r w:rsidRPr="008E756E">
              <w:rPr>
                <w:rFonts w:ascii="Arial" w:eastAsia="Times New Roman" w:hAnsi="Arial" w:cs="Arial"/>
                <w:sz w:val="20"/>
                <w:szCs w:val="20"/>
                <w:lang w:eastAsia="sl-SI"/>
              </w:rPr>
              <w:t xml:space="preserve">roka posredujejo Skladu kmetijskih zemljišč in gozdov. Pravica je omejena na upravičence iz prvega odstavka člena in dodatno samo na tiste, ki imajo več kot 1 ha površin, na katerih so uveljavljali ukrepe kmetijske politike </w:t>
            </w:r>
            <w:r w:rsidRPr="008E756E">
              <w:rPr>
                <w:rFonts w:ascii="Arial" w:eastAsia="Times New Roman" w:hAnsi="Arial" w:cs="Arial"/>
                <w:sz w:val="20"/>
                <w:szCs w:val="20"/>
                <w:lang w:eastAsia="sl-SI"/>
              </w:rPr>
              <w:lastRenderedPageBreak/>
              <w:t>v letu 2017.</w:t>
            </w:r>
          </w:p>
          <w:p w14:paraId="30D1C243" w14:textId="77777777"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Prodaja oziroma dajanje v zakup kmetijskih zemljišč v lasti Republike Slovenije</w:t>
            </w:r>
            <w:r w:rsidRPr="008E756E">
              <w:rPr>
                <w:rFonts w:ascii="Arial" w:eastAsia="Times New Roman" w:hAnsi="Arial" w:cs="Arial"/>
                <w:color w:val="C00000"/>
                <w:sz w:val="20"/>
                <w:szCs w:val="20"/>
                <w:lang w:eastAsia="sl-SI"/>
              </w:rPr>
              <w:t xml:space="preserve"> </w:t>
            </w:r>
            <w:r w:rsidRPr="008E756E">
              <w:rPr>
                <w:rFonts w:ascii="Arial" w:eastAsia="Times New Roman" w:hAnsi="Arial" w:cs="Arial"/>
                <w:sz w:val="20"/>
                <w:szCs w:val="20"/>
                <w:lang w:eastAsia="sl-SI"/>
              </w:rPr>
              <w:t>je v pristojnosti Sklada kmetijskih zemljišč in gozdov Republike Slovenije. Pravica je dodatno omejena na tiste, ki so prejeli za izvajanje ukrepov kmetijske politike za ta zemljišča tudi plačila.</w:t>
            </w:r>
          </w:p>
          <w:p w14:paraId="7A165A48" w14:textId="77777777" w:rsidR="00A32F6F" w:rsidRPr="008E756E" w:rsidRDefault="00A32F6F" w:rsidP="00972E7C">
            <w:pPr>
              <w:spacing w:after="0"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br/>
              <w:t>V določbi je opredeljen postopek, ki ga morajo voditi za ta namen na upravnih enotah (vodenje seznama, način ravnanja</w:t>
            </w:r>
            <w:r w:rsidR="0008558D"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w:t>
            </w:r>
            <w:r w:rsidR="0008558D" w:rsidRPr="008E756E">
              <w:rPr>
                <w:rFonts w:ascii="Arial" w:eastAsia="Times New Roman" w:hAnsi="Arial" w:cs="Arial"/>
                <w:sz w:val="20"/>
                <w:szCs w:val="20"/>
                <w:lang w:eastAsia="sl-SI"/>
              </w:rPr>
              <w:t xml:space="preserve">če </w:t>
            </w:r>
            <w:r w:rsidRPr="008E756E">
              <w:rPr>
                <w:rFonts w:ascii="Arial" w:eastAsia="Times New Roman" w:hAnsi="Arial" w:cs="Arial"/>
                <w:sz w:val="20"/>
                <w:szCs w:val="20"/>
                <w:lang w:eastAsia="sl-SI"/>
              </w:rPr>
              <w:t xml:space="preserve">gre za upravičenca iz neposredno sosednje upravne enote). </w:t>
            </w:r>
          </w:p>
          <w:p w14:paraId="4692631C" w14:textId="77777777" w:rsidR="00A32F6F" w:rsidRPr="008E756E" w:rsidRDefault="00A32F6F" w:rsidP="00C500F6">
            <w:pPr>
              <w:pStyle w:val="alineazaodstavkom0"/>
              <w:shd w:val="clear" w:color="auto" w:fill="FFFFFF"/>
              <w:spacing w:afterLines="20" w:after="48" w:line="260" w:lineRule="atLeast"/>
              <w:jc w:val="both"/>
              <w:rPr>
                <w:rFonts w:ascii="Arial" w:hAnsi="Arial" w:cs="Arial"/>
                <w:b/>
                <w:bCs/>
                <w:sz w:val="20"/>
                <w:szCs w:val="20"/>
              </w:rPr>
            </w:pPr>
            <w:r w:rsidRPr="008E756E">
              <w:rPr>
                <w:rFonts w:ascii="Arial" w:hAnsi="Arial" w:cs="Arial"/>
                <w:b/>
                <w:bCs/>
                <w:sz w:val="20"/>
                <w:szCs w:val="20"/>
              </w:rPr>
              <w:t xml:space="preserve">K 7. členu </w:t>
            </w:r>
          </w:p>
          <w:p w14:paraId="78F0F2D3" w14:textId="77777777" w:rsidR="00A32F6F" w:rsidRPr="008E756E" w:rsidRDefault="00A32F6F" w:rsidP="007613FC">
            <w:pPr>
              <w:pStyle w:val="alineazaodstavkom0"/>
              <w:shd w:val="clear" w:color="auto" w:fill="FFFFFF"/>
              <w:spacing w:afterLines="20" w:after="48" w:line="260" w:lineRule="atLeast"/>
              <w:jc w:val="both"/>
              <w:rPr>
                <w:rFonts w:ascii="Arial" w:hAnsi="Arial" w:cs="Arial"/>
                <w:b/>
                <w:bCs/>
                <w:strike/>
                <w:color w:val="FF0000"/>
                <w:sz w:val="20"/>
                <w:szCs w:val="20"/>
              </w:rPr>
            </w:pPr>
            <w:r w:rsidRPr="008E756E">
              <w:rPr>
                <w:rFonts w:ascii="Arial" w:hAnsi="Arial" w:cs="Arial"/>
                <w:sz w:val="20"/>
                <w:szCs w:val="20"/>
              </w:rPr>
              <w:t>Opredeljena je možnost načina ravnanja za zemljišča, ki jih je Sklad kmetijskih zemljišč Republike Slovenije oddal v zakup na območju, ki na podlagi razsodbe ni več del ozemlja Republike Slovenije. To je možnost podaljšanja zakupa na 30 let z možnostjo podaljšanja.</w:t>
            </w:r>
          </w:p>
          <w:p w14:paraId="4EA077B2" w14:textId="77777777" w:rsidR="00A32F6F" w:rsidRPr="008E756E" w:rsidRDefault="00A32F6F" w:rsidP="007613FC">
            <w:pPr>
              <w:pStyle w:val="alineazaodstavkom0"/>
              <w:shd w:val="clear" w:color="auto" w:fill="FFFFFF"/>
              <w:spacing w:afterLines="20" w:after="48" w:line="260" w:lineRule="atLeast"/>
              <w:jc w:val="both"/>
              <w:rPr>
                <w:rFonts w:ascii="Arial" w:hAnsi="Arial" w:cs="Arial"/>
                <w:b/>
                <w:bCs/>
                <w:sz w:val="20"/>
                <w:szCs w:val="20"/>
              </w:rPr>
            </w:pPr>
            <w:r w:rsidRPr="008E756E">
              <w:rPr>
                <w:rFonts w:ascii="Arial" w:hAnsi="Arial" w:cs="Arial"/>
                <w:b/>
                <w:bCs/>
                <w:sz w:val="20"/>
                <w:szCs w:val="20"/>
              </w:rPr>
              <w:t xml:space="preserve">K 8. členu </w:t>
            </w:r>
          </w:p>
          <w:p w14:paraId="7D1CC8FE" w14:textId="77777777" w:rsidR="00A32F6F" w:rsidRPr="008E756E" w:rsidRDefault="00A32F6F" w:rsidP="007613FC">
            <w:pPr>
              <w:pStyle w:val="alineazaodstavkom0"/>
              <w:shd w:val="clear" w:color="auto" w:fill="FFFFFF"/>
              <w:spacing w:afterLines="20" w:after="48" w:line="260" w:lineRule="atLeast"/>
              <w:jc w:val="both"/>
              <w:rPr>
                <w:rFonts w:ascii="Arial" w:hAnsi="Arial" w:cs="Arial"/>
                <w:sz w:val="20"/>
                <w:szCs w:val="20"/>
              </w:rPr>
            </w:pPr>
            <w:r w:rsidRPr="008E756E">
              <w:rPr>
                <w:rFonts w:ascii="Arial" w:hAnsi="Arial" w:cs="Arial"/>
                <w:sz w:val="20"/>
                <w:szCs w:val="20"/>
              </w:rPr>
              <w:t xml:space="preserve">Opredeljena je možnost načina ravnanja za zemljišča v lasti Republike Slovenije, ki na podlagi razsodbe niso več del ozemlja Republike Slovenije in na katerih je Sklad kmetijskih zemljišč Republike Slovenije dovolil vpis stavbne pravice. Določba dovoljuje prodajo zemljišč imetnikom stavbne pravice. </w:t>
            </w:r>
          </w:p>
          <w:p w14:paraId="5457B69A" w14:textId="77777777" w:rsidR="00A32F6F" w:rsidRPr="008E756E" w:rsidRDefault="00A32F6F" w:rsidP="007613FC">
            <w:pPr>
              <w:pStyle w:val="alineazaodstavkom0"/>
              <w:shd w:val="clear" w:color="auto" w:fill="FFFFFF"/>
              <w:spacing w:afterLines="20" w:after="48" w:line="260" w:lineRule="atLeast"/>
              <w:jc w:val="both"/>
              <w:rPr>
                <w:rFonts w:ascii="Arial" w:hAnsi="Arial" w:cs="Arial"/>
                <w:b/>
                <w:bCs/>
                <w:sz w:val="20"/>
                <w:szCs w:val="20"/>
              </w:rPr>
            </w:pPr>
            <w:r w:rsidRPr="008E756E">
              <w:rPr>
                <w:rFonts w:ascii="Arial" w:hAnsi="Arial" w:cs="Arial"/>
                <w:b/>
                <w:bCs/>
                <w:sz w:val="20"/>
                <w:szCs w:val="20"/>
              </w:rPr>
              <w:t xml:space="preserve">K 9. členu </w:t>
            </w:r>
          </w:p>
          <w:p w14:paraId="44051560" w14:textId="5786608B" w:rsidR="006F4769" w:rsidRDefault="00A32F6F" w:rsidP="007613FC">
            <w:pPr>
              <w:pStyle w:val="alineazaodstavkom0"/>
              <w:shd w:val="clear" w:color="auto" w:fill="FFFFFF"/>
              <w:spacing w:afterLines="20" w:after="48" w:line="260" w:lineRule="atLeast"/>
              <w:jc w:val="both"/>
              <w:rPr>
                <w:rFonts w:ascii="Arial" w:hAnsi="Arial" w:cs="Arial"/>
                <w:sz w:val="20"/>
                <w:szCs w:val="20"/>
              </w:rPr>
            </w:pPr>
            <w:r w:rsidRPr="008E756E">
              <w:rPr>
                <w:rFonts w:ascii="Arial" w:hAnsi="Arial" w:cs="Arial"/>
                <w:sz w:val="20"/>
                <w:szCs w:val="20"/>
              </w:rPr>
              <w:t xml:space="preserve">Določba opredeljuje postopek zaradi preselitve kmetije </w:t>
            </w:r>
            <w:r w:rsidR="0011477F">
              <w:rPr>
                <w:rFonts w:ascii="Arial" w:hAnsi="Arial" w:cs="Arial"/>
                <w:sz w:val="20"/>
                <w:szCs w:val="20"/>
              </w:rPr>
              <w:t>v skladu s</w:t>
            </w:r>
            <w:r w:rsidRPr="008E756E">
              <w:rPr>
                <w:rFonts w:ascii="Arial" w:hAnsi="Arial" w:cs="Arial"/>
                <w:sz w:val="20"/>
                <w:szCs w:val="20"/>
              </w:rPr>
              <w:t xml:space="preserve"> 3.ea členu Zakona o kmetijskih zemljiščih. Določeno je, katere določbe Zakona o kmetijskih zemljiščih</w:t>
            </w:r>
            <w:r w:rsidRPr="008E756E">
              <w:rPr>
                <w:rFonts w:ascii="Arial" w:hAnsi="Arial" w:cs="Arial"/>
                <w:color w:val="C00000"/>
                <w:sz w:val="20"/>
                <w:szCs w:val="20"/>
              </w:rPr>
              <w:t xml:space="preserve"> </w:t>
            </w:r>
            <w:r w:rsidRPr="008E756E">
              <w:rPr>
                <w:rFonts w:ascii="Arial" w:hAnsi="Arial" w:cs="Arial"/>
                <w:sz w:val="20"/>
                <w:szCs w:val="20"/>
              </w:rPr>
              <w:t xml:space="preserve">se v tem primeru ne uporabljajo ter </w:t>
            </w:r>
            <w:r w:rsidR="0011477F">
              <w:rPr>
                <w:rFonts w:ascii="Arial" w:hAnsi="Arial" w:cs="Arial"/>
                <w:sz w:val="20"/>
                <w:szCs w:val="20"/>
              </w:rPr>
              <w:t>da</w:t>
            </w:r>
            <w:r w:rsidR="0011477F" w:rsidRPr="008E756E">
              <w:rPr>
                <w:rFonts w:ascii="Arial" w:hAnsi="Arial" w:cs="Arial"/>
                <w:sz w:val="20"/>
                <w:szCs w:val="20"/>
              </w:rPr>
              <w:t xml:space="preserve"> </w:t>
            </w:r>
            <w:r w:rsidRPr="008E756E">
              <w:rPr>
                <w:rFonts w:ascii="Arial" w:hAnsi="Arial" w:cs="Arial"/>
                <w:sz w:val="20"/>
                <w:szCs w:val="20"/>
              </w:rPr>
              <w:t>krije stroške priprave potrebne dokumentacije</w:t>
            </w:r>
            <w:r w:rsidR="0011477F">
              <w:rPr>
                <w:rFonts w:ascii="Arial" w:hAnsi="Arial" w:cs="Arial"/>
                <w:sz w:val="20"/>
                <w:szCs w:val="20"/>
              </w:rPr>
              <w:t xml:space="preserve"> Republika Slovenija</w:t>
            </w:r>
            <w:r w:rsidRPr="008E756E">
              <w:rPr>
                <w:rFonts w:ascii="Arial" w:hAnsi="Arial" w:cs="Arial"/>
                <w:sz w:val="20"/>
                <w:szCs w:val="20"/>
              </w:rPr>
              <w:t>.</w:t>
            </w:r>
          </w:p>
          <w:p w14:paraId="1211DF24" w14:textId="77777777" w:rsidR="00A32F6F" w:rsidRPr="008E756E" w:rsidRDefault="00A32F6F" w:rsidP="007613FC">
            <w:pPr>
              <w:pStyle w:val="alineazaodstavkom0"/>
              <w:shd w:val="clear" w:color="auto" w:fill="FFFFFF"/>
              <w:spacing w:afterLines="20" w:after="48" w:line="260" w:lineRule="atLeast"/>
              <w:jc w:val="both"/>
              <w:rPr>
                <w:rFonts w:ascii="Arial" w:hAnsi="Arial" w:cs="Arial"/>
                <w:sz w:val="20"/>
                <w:szCs w:val="20"/>
              </w:rPr>
            </w:pPr>
            <w:r w:rsidRPr="008E756E">
              <w:rPr>
                <w:rFonts w:ascii="Arial" w:hAnsi="Arial" w:cs="Arial"/>
                <w:sz w:val="20"/>
                <w:szCs w:val="20"/>
              </w:rPr>
              <w:t>Pravica se nanaša na nosilce kmetij, ki ima</w:t>
            </w:r>
            <w:r w:rsidR="00C45AFC" w:rsidRPr="008E756E">
              <w:rPr>
                <w:rFonts w:ascii="Arial" w:hAnsi="Arial" w:cs="Arial"/>
                <w:sz w:val="20"/>
                <w:szCs w:val="20"/>
              </w:rPr>
              <w:t>jo</w:t>
            </w:r>
            <w:r w:rsidRPr="008E756E">
              <w:rPr>
                <w:rFonts w:ascii="Arial" w:hAnsi="Arial" w:cs="Arial"/>
                <w:sz w:val="20"/>
                <w:szCs w:val="20"/>
              </w:rPr>
              <w:t xml:space="preserve"> na dan pred razglasitvijo razsodbe</w:t>
            </w:r>
            <w:r w:rsidRPr="008E756E">
              <w:rPr>
                <w:rFonts w:ascii="Arial" w:hAnsi="Arial" w:cs="Arial"/>
                <w:color w:val="C00000"/>
                <w:sz w:val="20"/>
                <w:szCs w:val="20"/>
              </w:rPr>
              <w:t xml:space="preserve"> </w:t>
            </w:r>
            <w:r w:rsidRPr="008E756E">
              <w:rPr>
                <w:rFonts w:ascii="Arial" w:hAnsi="Arial" w:cs="Arial"/>
                <w:sz w:val="20"/>
                <w:szCs w:val="20"/>
              </w:rPr>
              <w:t>objekte, ki vsaj delno ležijo na območju, ki na podlagi razsodbe ni del ozemlja Republike Slovenije.</w:t>
            </w:r>
          </w:p>
          <w:p w14:paraId="52AA24B2" w14:textId="77777777" w:rsidR="00A32F6F" w:rsidRPr="008E756E" w:rsidRDefault="00A32F6F" w:rsidP="007613FC">
            <w:pPr>
              <w:pStyle w:val="alineazaodstavkom0"/>
              <w:shd w:val="clear" w:color="auto" w:fill="FFFFFF"/>
              <w:spacing w:afterLines="20" w:after="48" w:line="260" w:lineRule="atLeast"/>
              <w:jc w:val="both"/>
              <w:rPr>
                <w:rFonts w:ascii="Arial" w:hAnsi="Arial" w:cs="Arial"/>
                <w:sz w:val="20"/>
                <w:szCs w:val="20"/>
              </w:rPr>
            </w:pPr>
            <w:r w:rsidRPr="008E756E">
              <w:rPr>
                <w:rFonts w:ascii="Arial" w:hAnsi="Arial" w:cs="Arial"/>
                <w:sz w:val="20"/>
                <w:szCs w:val="20"/>
              </w:rPr>
              <w:t xml:space="preserve">Določba omogoča hkratno gradnjo tako hiše kot kmetijskega objekta. Pravica je omejena z oddajo pobude za začetek postopka občinskega podrobnega prostorskega načrta v roku dveh let od </w:t>
            </w:r>
            <w:r w:rsidR="00C45AFC" w:rsidRPr="008E756E">
              <w:rPr>
                <w:rFonts w:ascii="Arial" w:hAnsi="Arial" w:cs="Arial"/>
                <w:sz w:val="20"/>
                <w:szCs w:val="20"/>
              </w:rPr>
              <w:t xml:space="preserve">začetka uporabe tega </w:t>
            </w:r>
            <w:r w:rsidRPr="008E756E">
              <w:rPr>
                <w:rFonts w:ascii="Arial" w:hAnsi="Arial" w:cs="Arial"/>
                <w:sz w:val="20"/>
                <w:szCs w:val="20"/>
              </w:rPr>
              <w:t xml:space="preserve">zakona. </w:t>
            </w:r>
          </w:p>
          <w:p w14:paraId="644E987A" w14:textId="77777777" w:rsidR="00A32F6F" w:rsidRPr="008E756E" w:rsidRDefault="00A32F6F" w:rsidP="007613FC">
            <w:pPr>
              <w:pStyle w:val="alineazaodstavkom0"/>
              <w:shd w:val="clear" w:color="auto" w:fill="FFFFFF"/>
              <w:spacing w:afterLines="20" w:after="48" w:line="260" w:lineRule="atLeast"/>
              <w:jc w:val="both"/>
              <w:rPr>
                <w:rFonts w:ascii="Arial" w:hAnsi="Arial" w:cs="Arial"/>
                <w:b/>
                <w:bCs/>
                <w:sz w:val="20"/>
                <w:szCs w:val="20"/>
              </w:rPr>
            </w:pPr>
            <w:r w:rsidRPr="008E756E">
              <w:rPr>
                <w:rFonts w:ascii="Arial" w:hAnsi="Arial" w:cs="Arial"/>
                <w:b/>
                <w:bCs/>
                <w:sz w:val="20"/>
                <w:szCs w:val="20"/>
              </w:rPr>
              <w:t xml:space="preserve">K 10. členu </w:t>
            </w:r>
          </w:p>
          <w:p w14:paraId="363C7C07" w14:textId="68277281" w:rsidR="00A32F6F" w:rsidRPr="008E756E" w:rsidRDefault="00A32F6F" w:rsidP="007613FC">
            <w:pPr>
              <w:pStyle w:val="alineazaodstavkom0"/>
              <w:shd w:val="clear" w:color="auto" w:fill="FFFFFF"/>
              <w:spacing w:afterLines="20" w:after="48" w:line="260" w:lineRule="atLeast"/>
              <w:contextualSpacing/>
              <w:jc w:val="both"/>
              <w:rPr>
                <w:rFonts w:ascii="Arial" w:hAnsi="Arial" w:cs="Arial"/>
                <w:sz w:val="20"/>
                <w:szCs w:val="20"/>
              </w:rPr>
            </w:pPr>
            <w:r w:rsidRPr="008E756E">
              <w:rPr>
                <w:rFonts w:ascii="Arial" w:hAnsi="Arial" w:cs="Arial"/>
                <w:sz w:val="20"/>
                <w:szCs w:val="20"/>
              </w:rPr>
              <w:t>Določba omogoča vsem upravičencem iz naslova ukrepov kmetijske politike izstop iz izvajanja brez finančnih ali drugih obveznosti za upravičence do Republike Slovenije</w:t>
            </w:r>
            <w:r w:rsidR="003952AD" w:rsidRPr="008E756E">
              <w:rPr>
                <w:rFonts w:ascii="Arial" w:hAnsi="Arial" w:cs="Arial"/>
                <w:sz w:val="20"/>
                <w:szCs w:val="20"/>
              </w:rPr>
              <w:t>,</w:t>
            </w:r>
            <w:r w:rsidRPr="008E756E">
              <w:rPr>
                <w:rFonts w:ascii="Arial" w:hAnsi="Arial" w:cs="Arial"/>
                <w:sz w:val="20"/>
                <w:szCs w:val="20"/>
              </w:rPr>
              <w:t xml:space="preserve"> in sicer za tiste, ki so do uveljavitve tega zakona oddali vloge za ukrepe kmetijske politike oziroma jim je bila izdana odločba o pravici do sredstev in bo razsodbe</w:t>
            </w:r>
            <w:r w:rsidRPr="008E756E">
              <w:rPr>
                <w:rFonts w:ascii="Arial" w:hAnsi="Arial" w:cs="Arial"/>
                <w:color w:val="C00000"/>
                <w:sz w:val="20"/>
                <w:szCs w:val="20"/>
              </w:rPr>
              <w:t xml:space="preserve"> </w:t>
            </w:r>
            <w:r w:rsidRPr="008E756E">
              <w:rPr>
                <w:rFonts w:ascii="Arial" w:hAnsi="Arial" w:cs="Arial"/>
                <w:sz w:val="20"/>
                <w:szCs w:val="20"/>
              </w:rPr>
              <w:t>vplivala na:</w:t>
            </w:r>
          </w:p>
          <w:p w14:paraId="496EEE1C" w14:textId="77777777" w:rsidR="008E756E" w:rsidRDefault="00A32F6F" w:rsidP="007613FC">
            <w:pPr>
              <w:pStyle w:val="alineazaodstavkom0"/>
              <w:shd w:val="clear" w:color="auto" w:fill="FFFFFF"/>
              <w:spacing w:afterLines="20" w:after="48" w:line="260" w:lineRule="atLeast"/>
              <w:contextualSpacing/>
              <w:jc w:val="both"/>
              <w:rPr>
                <w:rFonts w:ascii="Arial" w:hAnsi="Arial" w:cs="Arial"/>
                <w:sz w:val="20"/>
                <w:szCs w:val="20"/>
              </w:rPr>
            </w:pPr>
            <w:r w:rsidRPr="008E756E">
              <w:rPr>
                <w:rFonts w:ascii="Arial" w:hAnsi="Arial" w:cs="Arial"/>
                <w:sz w:val="20"/>
                <w:szCs w:val="20"/>
              </w:rPr>
              <w:t>– možnost uveljavljanja ukrepov kmetijske politike v Republiki Sloveniji</w:t>
            </w:r>
            <w:r w:rsidR="00C45AFC" w:rsidRPr="008E756E">
              <w:rPr>
                <w:rFonts w:ascii="Arial" w:hAnsi="Arial" w:cs="Arial"/>
                <w:sz w:val="20"/>
                <w:szCs w:val="20"/>
              </w:rPr>
              <w:t>,</w:t>
            </w:r>
          </w:p>
          <w:p w14:paraId="3FB192A5" w14:textId="77777777" w:rsidR="008E756E" w:rsidRDefault="00A32F6F" w:rsidP="007613FC">
            <w:pPr>
              <w:pStyle w:val="alineazaodstavkom0"/>
              <w:shd w:val="clear" w:color="auto" w:fill="FFFFFF"/>
              <w:spacing w:afterLines="20" w:after="48" w:line="260" w:lineRule="atLeast"/>
              <w:contextualSpacing/>
              <w:jc w:val="both"/>
              <w:rPr>
                <w:rFonts w:ascii="Arial" w:hAnsi="Arial" w:cs="Arial"/>
                <w:sz w:val="20"/>
                <w:szCs w:val="20"/>
              </w:rPr>
            </w:pPr>
            <w:r w:rsidRPr="008E756E">
              <w:rPr>
                <w:rFonts w:ascii="Arial" w:hAnsi="Arial" w:cs="Arial"/>
                <w:sz w:val="20"/>
                <w:szCs w:val="20"/>
              </w:rPr>
              <w:t xml:space="preserve">– izpolnjevanje pogojev in obveznosti za ukrepe, v katere so vključeni. </w:t>
            </w:r>
          </w:p>
          <w:p w14:paraId="1A53A20E" w14:textId="77777777" w:rsidR="00B96BB3" w:rsidRDefault="00B96BB3" w:rsidP="007613FC">
            <w:pPr>
              <w:pStyle w:val="alineazaodstavkom0"/>
              <w:shd w:val="clear" w:color="auto" w:fill="FFFFFF"/>
              <w:spacing w:afterLines="20" w:after="48" w:line="260" w:lineRule="atLeast"/>
              <w:contextualSpacing/>
              <w:jc w:val="both"/>
              <w:rPr>
                <w:rFonts w:ascii="Arial" w:hAnsi="Arial" w:cs="Arial"/>
                <w:sz w:val="20"/>
                <w:szCs w:val="20"/>
              </w:rPr>
            </w:pPr>
          </w:p>
          <w:p w14:paraId="157CABF6" w14:textId="7A92666D" w:rsidR="00A32F6F" w:rsidRPr="008E756E" w:rsidRDefault="00A32F6F" w:rsidP="007613FC">
            <w:pPr>
              <w:pStyle w:val="alineazaodstavkom0"/>
              <w:shd w:val="clear" w:color="auto" w:fill="FFFFFF"/>
              <w:spacing w:afterLines="20" w:after="48" w:line="260" w:lineRule="atLeast"/>
              <w:contextualSpacing/>
              <w:jc w:val="both"/>
              <w:rPr>
                <w:rFonts w:ascii="Arial" w:hAnsi="Arial" w:cs="Arial"/>
                <w:sz w:val="20"/>
                <w:szCs w:val="20"/>
              </w:rPr>
            </w:pPr>
            <w:r w:rsidRPr="008E756E">
              <w:rPr>
                <w:rFonts w:ascii="Arial" w:hAnsi="Arial" w:cs="Arial"/>
                <w:sz w:val="20"/>
                <w:szCs w:val="20"/>
              </w:rPr>
              <w:t>Opredeljeno je, da se glede izvajanja ukrepov kmetijske politike sprememba okoliščin, nastalih zaradi razsodbe, v zvezi z izpolnjevanjem pogojev in obveznosti šteje za izjemno okoliščino</w:t>
            </w:r>
            <w:r w:rsidRPr="008E756E">
              <w:rPr>
                <w:rFonts w:ascii="Arial" w:hAnsi="Arial" w:cs="Arial"/>
                <w:b/>
                <w:bCs/>
                <w:sz w:val="20"/>
                <w:szCs w:val="20"/>
              </w:rPr>
              <w:t>,</w:t>
            </w:r>
            <w:r w:rsidRPr="008E756E">
              <w:rPr>
                <w:rFonts w:ascii="Arial" w:hAnsi="Arial" w:cs="Arial"/>
                <w:sz w:val="20"/>
                <w:szCs w:val="20"/>
              </w:rPr>
              <w:t xml:space="preserve"> na osnovi katere upravičenec lahko delno ali v celoti preneha z izvajanjem in uveljavljanjem ukrepov kmetijske politike (v skladu z Uredbo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w:t>
            </w:r>
            <w:r w:rsidR="003952AD" w:rsidRPr="008E756E">
              <w:rPr>
                <w:rFonts w:ascii="Arial" w:hAnsi="Arial" w:cs="Arial"/>
                <w:sz w:val="20"/>
                <w:szCs w:val="20"/>
              </w:rPr>
              <w:t xml:space="preserve">spremenjeno </w:t>
            </w:r>
            <w:r w:rsidRPr="008E756E">
              <w:rPr>
                <w:rFonts w:ascii="Arial" w:hAnsi="Arial" w:cs="Arial"/>
                <w:sz w:val="20"/>
                <w:szCs w:val="20"/>
              </w:rPr>
              <w:t xml:space="preserve">z Delegirano uredbo Komisije (EU) 2017/1183 z dne 20. aprila 2017 o dopolnitvi uredb (EU) št. 1307/2013 in (EU) št. 1308/2013 Evropskega parlamenta in Sveta glede pošiljanja informacij in dokumentov Komisiji (besedilo velja za EGP) (UL L št. 171 z dne 4. 7. 2017, str. 100)). Če gre za izjemne okoliščine v smislu drugega </w:t>
            </w:r>
            <w:r w:rsidRPr="008E756E">
              <w:rPr>
                <w:rFonts w:ascii="Arial" w:hAnsi="Arial" w:cs="Arial"/>
                <w:sz w:val="20"/>
                <w:szCs w:val="20"/>
              </w:rPr>
              <w:lastRenderedPageBreak/>
              <w:t>odstavka 2. člena Uredbe 1306/13</w:t>
            </w:r>
            <w:r w:rsidR="003952AD" w:rsidRPr="008E756E">
              <w:rPr>
                <w:rFonts w:ascii="Arial" w:hAnsi="Arial" w:cs="Arial"/>
                <w:sz w:val="20"/>
                <w:szCs w:val="20"/>
              </w:rPr>
              <w:t>/EU</w:t>
            </w:r>
            <w:r w:rsidRPr="008E756E">
              <w:rPr>
                <w:rFonts w:ascii="Arial" w:hAnsi="Arial" w:cs="Arial"/>
                <w:sz w:val="20"/>
                <w:szCs w:val="20"/>
              </w:rPr>
              <w:t xml:space="preserve">, potem se vsa plačila lahko izvedejo iz konkretnega evropskega sklada, iz katerega se financirajo posamezni ukrepi, ne glede na to, da stranka zaradi izjemnih okoliščin več ne izpolnjuje pogojev. </w:t>
            </w:r>
            <w:r w:rsidR="00BD1859">
              <w:rPr>
                <w:rFonts w:ascii="Arial" w:hAnsi="Arial" w:cs="Arial"/>
                <w:sz w:val="20"/>
                <w:szCs w:val="20"/>
              </w:rPr>
              <w:t>Razsodba</w:t>
            </w:r>
            <w:r w:rsidRPr="008E756E">
              <w:rPr>
                <w:rFonts w:ascii="Arial" w:hAnsi="Arial" w:cs="Arial"/>
                <w:sz w:val="20"/>
                <w:szCs w:val="20"/>
              </w:rPr>
              <w:t xml:space="preserve"> za stranke v postopkih </w:t>
            </w:r>
            <w:r w:rsidR="00BD1859">
              <w:rPr>
                <w:rFonts w:ascii="Arial" w:hAnsi="Arial" w:cs="Arial"/>
                <w:sz w:val="20"/>
                <w:szCs w:val="20"/>
              </w:rPr>
              <w:t xml:space="preserve">predstavlja </w:t>
            </w:r>
            <w:r w:rsidRPr="008E756E">
              <w:rPr>
                <w:rFonts w:ascii="Arial" w:hAnsi="Arial" w:cs="Arial"/>
                <w:sz w:val="20"/>
                <w:szCs w:val="20"/>
              </w:rPr>
              <w:t xml:space="preserve">izjemno okoliščino, zato so te stranke upravičene do odobritve sredstev in financiranja iz EU skladov v vseh tistih primerih, ko je bila vloga vložena še pred uveljavitvijo </w:t>
            </w:r>
            <w:r w:rsidR="00C45AFC" w:rsidRPr="008E756E">
              <w:rPr>
                <w:rFonts w:ascii="Arial" w:hAnsi="Arial" w:cs="Arial"/>
                <w:sz w:val="20"/>
                <w:szCs w:val="20"/>
              </w:rPr>
              <w:t xml:space="preserve">tega </w:t>
            </w:r>
            <w:r w:rsidRPr="008E756E">
              <w:rPr>
                <w:rFonts w:ascii="Arial" w:hAnsi="Arial" w:cs="Arial"/>
                <w:sz w:val="20"/>
                <w:szCs w:val="20"/>
              </w:rPr>
              <w:t>zakona. V primeru ukrepov politike razvoja podeželja, pri katerih se podpora ne dodeli na površine ali živali (t.i. investicijski ukrepi), to pomeni tudi, da se upravičencu kljub nezmožnosti izpolnitve določenih pogojev ali obveznosti iz ukrepa, ki je posledica uveljavitve razsodbe, omogoči, da celovito zaključi s projektom (investicijo, poslovnim načrtom) in da se mu v celoti izplačajo vsa odobrena sredstva, če je projekt (investicijo, poslovni načrt) ustrezno zaključil.</w:t>
            </w:r>
          </w:p>
          <w:p w14:paraId="6ADDAAAC" w14:textId="3CB71587" w:rsidR="009A63AA" w:rsidRPr="008E756E" w:rsidRDefault="00A32F6F" w:rsidP="00972E7C">
            <w:pPr>
              <w:spacing w:after="0" w:line="260" w:lineRule="atLeast"/>
              <w:contextualSpacing/>
              <w:jc w:val="both"/>
              <w:rPr>
                <w:rFonts w:ascii="Arial" w:hAnsi="Arial" w:cs="Arial"/>
                <w:sz w:val="20"/>
                <w:szCs w:val="20"/>
              </w:rPr>
            </w:pPr>
            <w:r w:rsidRPr="008E756E">
              <w:rPr>
                <w:rFonts w:ascii="Arial" w:eastAsia="Times New Roman" w:hAnsi="Arial" w:cs="Arial"/>
                <w:sz w:val="20"/>
                <w:szCs w:val="20"/>
                <w:lang w:eastAsia="sl-SI"/>
              </w:rPr>
              <w:t xml:space="preserve">Opredeljeno je, da se za obravnavo vlog, ki so bile vložene pred </w:t>
            </w:r>
            <w:r w:rsidR="002C0CFC">
              <w:rPr>
                <w:rFonts w:ascii="Arial" w:eastAsia="Times New Roman" w:hAnsi="Arial" w:cs="Arial"/>
                <w:sz w:val="20"/>
                <w:szCs w:val="20"/>
                <w:lang w:eastAsia="sl-SI"/>
              </w:rPr>
              <w:t>za</w:t>
            </w:r>
            <w:r w:rsidRPr="008E756E">
              <w:rPr>
                <w:rFonts w:ascii="Arial" w:eastAsia="Times New Roman" w:hAnsi="Arial" w:cs="Arial"/>
                <w:sz w:val="20"/>
                <w:szCs w:val="20"/>
                <w:lang w:eastAsia="sl-SI"/>
              </w:rPr>
              <w:t xml:space="preserve">četkom uporabe tega zakona in na podlagi česar so upravičenci že lahko pričeli z izvajanjem naložbe, glede izpolnjevanja pogojev upošteva stanje na dan oddaje vloge, če zaradi razsodbe upravičenec ne bi več izpolnjeval pogojev in meril iz ukrepa. </w:t>
            </w:r>
            <w:r w:rsidRPr="008E756E">
              <w:rPr>
                <w:rFonts w:ascii="Arial" w:hAnsi="Arial" w:cs="Arial"/>
                <w:sz w:val="20"/>
                <w:szCs w:val="20"/>
              </w:rPr>
              <w:t xml:space="preserve">Namen te določbe je, da se do </w:t>
            </w:r>
            <w:r w:rsidR="003952AD" w:rsidRPr="008E756E">
              <w:rPr>
                <w:rFonts w:ascii="Arial" w:hAnsi="Arial" w:cs="Arial"/>
                <w:sz w:val="20"/>
                <w:szCs w:val="20"/>
              </w:rPr>
              <w:t>začetka uporabe tega zakona</w:t>
            </w:r>
            <w:r w:rsidRPr="008E756E">
              <w:rPr>
                <w:rFonts w:ascii="Arial" w:hAnsi="Arial" w:cs="Arial"/>
                <w:sz w:val="20"/>
                <w:szCs w:val="20"/>
              </w:rPr>
              <w:t xml:space="preserve"> vse vloge, ki prispejo na javni razpis, z vidika izpolnjevanja pogojev in meril za izbor obravnava</w:t>
            </w:r>
            <w:r w:rsidR="00031E97" w:rsidRPr="008E756E">
              <w:rPr>
                <w:rFonts w:ascii="Arial" w:hAnsi="Arial" w:cs="Arial"/>
                <w:sz w:val="20"/>
                <w:szCs w:val="20"/>
              </w:rPr>
              <w:t>jo</w:t>
            </w:r>
            <w:r w:rsidRPr="008E756E">
              <w:rPr>
                <w:rFonts w:ascii="Arial" w:hAnsi="Arial" w:cs="Arial"/>
                <w:sz w:val="20"/>
                <w:szCs w:val="20"/>
              </w:rPr>
              <w:t xml:space="preserve"> v skladu s stanjem, kot je veljalo na datum oddaje vloge na javni razpis. S tem se upravičencem, ki do </w:t>
            </w:r>
            <w:r w:rsidR="003952AD" w:rsidRPr="008E756E">
              <w:rPr>
                <w:rFonts w:ascii="Arial" w:hAnsi="Arial" w:cs="Arial"/>
                <w:sz w:val="20"/>
                <w:szCs w:val="20"/>
              </w:rPr>
              <w:t>začetka uporabe tega zakona</w:t>
            </w:r>
            <w:r w:rsidRPr="008E756E">
              <w:rPr>
                <w:rFonts w:ascii="Arial" w:hAnsi="Arial" w:cs="Arial"/>
                <w:sz w:val="20"/>
                <w:szCs w:val="20"/>
              </w:rPr>
              <w:t xml:space="preserve"> vložijo vlogo na javni razpis in ki glede na stanje ob oddaji vloge na javni razpis izpolnjujejo vse pogoje in merila za izbor iz ukrepa, omogoči dodelitev sredstev iz naslova ukrepa kmetijske politike in s tem celovito realizacijo načrtovanih projektov.</w:t>
            </w:r>
          </w:p>
          <w:p w14:paraId="54E96C10" w14:textId="77777777" w:rsidR="009A63AA" w:rsidRPr="008E756E" w:rsidRDefault="009A63AA" w:rsidP="00972E7C">
            <w:pPr>
              <w:spacing w:after="0" w:line="260" w:lineRule="atLeast"/>
              <w:jc w:val="both"/>
              <w:rPr>
                <w:rFonts w:ascii="Arial" w:eastAsia="Times New Roman" w:hAnsi="Arial" w:cs="Arial"/>
                <w:sz w:val="20"/>
                <w:szCs w:val="20"/>
                <w:lang w:eastAsia="sl-SI"/>
              </w:rPr>
            </w:pPr>
          </w:p>
          <w:p w14:paraId="5CFD2378" w14:textId="4A5889CC" w:rsidR="006F4769"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Nadalje je opredeljeno, da pristojni organ za namen preverjanja izpolnjevanja pogojev in obveznosti prilagodi obseg preverjanj dejanskim možnostim kot posledic</w:t>
            </w:r>
            <w:r w:rsidR="00BA5434">
              <w:rPr>
                <w:rFonts w:ascii="Arial" w:eastAsia="Times New Roman" w:hAnsi="Arial" w:cs="Arial"/>
                <w:sz w:val="20"/>
                <w:szCs w:val="20"/>
                <w:lang w:eastAsia="sl-SI"/>
              </w:rPr>
              <w:t>i</w:t>
            </w:r>
            <w:r w:rsidRPr="008E756E">
              <w:rPr>
                <w:rFonts w:ascii="Arial" w:eastAsia="Times New Roman" w:hAnsi="Arial" w:cs="Arial"/>
                <w:sz w:val="20"/>
                <w:szCs w:val="20"/>
                <w:lang w:eastAsia="sl-SI"/>
              </w:rPr>
              <w:t xml:space="preserve"> razsodbe. Pogoji in obveznosti, ki jih zaradi razsodbe ne bi bilo mogoče izpolniti oziroma preveriti, se v teh primerih štejejo za izpolnjene. Namen določbe je, da se od upravičenca ne zahteva izpolnitev tistih pogojev ali obveznost</w:t>
            </w:r>
            <w:r w:rsidR="00BA5434">
              <w:rPr>
                <w:rFonts w:ascii="Arial" w:eastAsia="Times New Roman" w:hAnsi="Arial" w:cs="Arial"/>
                <w:sz w:val="20"/>
                <w:szCs w:val="20"/>
                <w:lang w:eastAsia="sl-SI"/>
              </w:rPr>
              <w:t>i</w:t>
            </w:r>
            <w:r w:rsidRPr="008E756E">
              <w:rPr>
                <w:rFonts w:ascii="Arial" w:eastAsia="Times New Roman" w:hAnsi="Arial" w:cs="Arial"/>
                <w:sz w:val="20"/>
                <w:szCs w:val="20"/>
                <w:lang w:eastAsia="sl-SI"/>
              </w:rPr>
              <w:t xml:space="preserve"> iz ukrepa, ki jih upravičenec zaradi razsodbe ne more </w:t>
            </w:r>
            <w:r w:rsidR="00BA5434" w:rsidRPr="008E756E">
              <w:rPr>
                <w:rFonts w:ascii="Arial" w:eastAsia="Times New Roman" w:hAnsi="Arial" w:cs="Arial"/>
                <w:sz w:val="20"/>
                <w:szCs w:val="20"/>
                <w:lang w:eastAsia="sl-SI"/>
              </w:rPr>
              <w:t xml:space="preserve">več </w:t>
            </w:r>
            <w:r w:rsidRPr="008E756E">
              <w:rPr>
                <w:rFonts w:ascii="Arial" w:eastAsia="Times New Roman" w:hAnsi="Arial" w:cs="Arial"/>
                <w:sz w:val="20"/>
                <w:szCs w:val="20"/>
                <w:lang w:eastAsia="sl-SI"/>
              </w:rPr>
              <w:t>izpolniti. Če je upravičenec vložil zahtevek za izplačilo sredstev in so izpolnjeni vsi ostali pogoji, ki se zahtevajo ob vložitvi zahtevka za izplačilo sredstev (z izjemo tistih, na izpolnitev katerih vpliva razsodb</w:t>
            </w:r>
            <w:r w:rsidR="00BA5434">
              <w:rPr>
                <w:rFonts w:ascii="Arial" w:eastAsia="Times New Roman" w:hAnsi="Arial" w:cs="Arial"/>
                <w:sz w:val="20"/>
                <w:szCs w:val="20"/>
                <w:lang w:eastAsia="sl-SI"/>
              </w:rPr>
              <w:t>a</w:t>
            </w:r>
            <w:r w:rsidRPr="008E756E">
              <w:rPr>
                <w:rFonts w:ascii="Arial" w:eastAsia="Times New Roman" w:hAnsi="Arial" w:cs="Arial"/>
                <w:sz w:val="20"/>
                <w:szCs w:val="20"/>
                <w:lang w:eastAsia="sl-SI"/>
              </w:rPr>
              <w:t>), se upravičencu odobrena sredstva tudi izplačajo.</w:t>
            </w:r>
          </w:p>
          <w:p w14:paraId="7646A7A1" w14:textId="77777777" w:rsidR="00BA5434" w:rsidRDefault="00BA5434" w:rsidP="00972E7C">
            <w:pPr>
              <w:spacing w:after="0" w:line="260" w:lineRule="atLeast"/>
              <w:contextualSpacing/>
              <w:jc w:val="both"/>
              <w:rPr>
                <w:rFonts w:ascii="Arial" w:eastAsia="Times New Roman" w:hAnsi="Arial" w:cs="Arial"/>
                <w:sz w:val="20"/>
                <w:szCs w:val="20"/>
                <w:lang w:eastAsia="sl-SI"/>
              </w:rPr>
            </w:pPr>
          </w:p>
          <w:p w14:paraId="0F99C10E" w14:textId="62280D6D" w:rsidR="009A63AA"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Dopuščena je možnost dodatnega urejanja postopka uveljavljanja izjem od ukrepov kmetijske politike</w:t>
            </w:r>
            <w:r w:rsidR="00A254CB"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in sicer </w:t>
            </w:r>
            <w:r w:rsidR="00BD115B">
              <w:rPr>
                <w:rFonts w:ascii="Arial" w:eastAsia="Times New Roman" w:hAnsi="Arial" w:cs="Arial"/>
                <w:sz w:val="20"/>
                <w:szCs w:val="20"/>
                <w:lang w:eastAsia="sl-SI"/>
              </w:rPr>
              <w:t>z noveliranjem</w:t>
            </w:r>
            <w:r w:rsidRPr="008E756E">
              <w:rPr>
                <w:rFonts w:ascii="Arial" w:eastAsia="Times New Roman" w:hAnsi="Arial" w:cs="Arial"/>
                <w:sz w:val="20"/>
                <w:szCs w:val="20"/>
                <w:lang w:eastAsia="sl-SI"/>
              </w:rPr>
              <w:t xml:space="preserve"> </w:t>
            </w:r>
            <w:r w:rsidR="00A254CB" w:rsidRPr="008E756E">
              <w:rPr>
                <w:rFonts w:ascii="Arial" w:eastAsia="Times New Roman" w:hAnsi="Arial" w:cs="Arial"/>
                <w:sz w:val="20"/>
                <w:szCs w:val="20"/>
                <w:lang w:eastAsia="sl-SI"/>
              </w:rPr>
              <w:t xml:space="preserve">veljavnih </w:t>
            </w:r>
            <w:r w:rsidRPr="008E756E">
              <w:rPr>
                <w:rFonts w:ascii="Arial" w:eastAsia="Times New Roman" w:hAnsi="Arial" w:cs="Arial"/>
                <w:sz w:val="20"/>
                <w:szCs w:val="20"/>
                <w:lang w:eastAsia="sl-SI"/>
              </w:rPr>
              <w:t>podzakonskih predpis</w:t>
            </w:r>
            <w:r w:rsidR="00BD115B">
              <w:rPr>
                <w:rFonts w:ascii="Arial" w:eastAsia="Times New Roman" w:hAnsi="Arial" w:cs="Arial"/>
                <w:sz w:val="20"/>
                <w:szCs w:val="20"/>
                <w:lang w:eastAsia="sl-SI"/>
              </w:rPr>
              <w:t>ov</w:t>
            </w:r>
            <w:r w:rsidRPr="008E756E">
              <w:rPr>
                <w:rFonts w:ascii="Arial" w:eastAsia="Times New Roman" w:hAnsi="Arial" w:cs="Arial"/>
                <w:sz w:val="20"/>
                <w:szCs w:val="20"/>
                <w:lang w:eastAsia="sl-SI"/>
              </w:rPr>
              <w:t>.</w:t>
            </w:r>
          </w:p>
          <w:p w14:paraId="188FE96A" w14:textId="77777777" w:rsidR="009A63AA" w:rsidRPr="008E756E" w:rsidRDefault="009A63AA" w:rsidP="00972E7C">
            <w:pPr>
              <w:spacing w:after="0" w:line="260" w:lineRule="atLeast"/>
              <w:contextualSpacing/>
              <w:jc w:val="both"/>
              <w:rPr>
                <w:rFonts w:ascii="Arial" w:eastAsia="Times New Roman" w:hAnsi="Arial" w:cs="Arial"/>
                <w:sz w:val="20"/>
                <w:szCs w:val="20"/>
                <w:lang w:eastAsia="sl-SI"/>
              </w:rPr>
            </w:pPr>
          </w:p>
          <w:p w14:paraId="63FA4B3E" w14:textId="77777777" w:rsidR="008E756E" w:rsidRDefault="00031E97"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Izvršitev </w:t>
            </w:r>
            <w:r w:rsidR="00A32F6F" w:rsidRPr="008E756E">
              <w:rPr>
                <w:rFonts w:ascii="Arial" w:eastAsia="Times New Roman" w:hAnsi="Arial" w:cs="Arial"/>
                <w:sz w:val="20"/>
                <w:szCs w:val="20"/>
                <w:lang w:eastAsia="sl-SI"/>
              </w:rPr>
              <w:t>razsodbe</w:t>
            </w:r>
            <w:r w:rsidR="00A32F6F" w:rsidRPr="008E756E">
              <w:rPr>
                <w:rFonts w:ascii="Arial" w:eastAsia="Times New Roman" w:hAnsi="Arial" w:cs="Arial"/>
                <w:color w:val="C00000"/>
                <w:sz w:val="20"/>
                <w:szCs w:val="20"/>
                <w:lang w:eastAsia="sl-SI"/>
              </w:rPr>
              <w:t xml:space="preserve"> </w:t>
            </w:r>
            <w:r w:rsidR="00A32F6F" w:rsidRPr="008E756E">
              <w:rPr>
                <w:rFonts w:ascii="Arial" w:eastAsia="Times New Roman" w:hAnsi="Arial" w:cs="Arial"/>
                <w:sz w:val="20"/>
                <w:szCs w:val="20"/>
                <w:lang w:eastAsia="sl-SI"/>
              </w:rPr>
              <w:t>se razume tudi kot višj</w:t>
            </w:r>
            <w:r w:rsidRPr="008E756E">
              <w:rPr>
                <w:rFonts w:ascii="Arial" w:eastAsia="Times New Roman" w:hAnsi="Arial" w:cs="Arial"/>
                <w:sz w:val="20"/>
                <w:szCs w:val="20"/>
                <w:lang w:eastAsia="sl-SI"/>
              </w:rPr>
              <w:t>a</w:t>
            </w:r>
            <w:r w:rsidR="00A32F6F" w:rsidRPr="008E756E">
              <w:rPr>
                <w:rFonts w:ascii="Arial" w:eastAsia="Times New Roman" w:hAnsi="Arial" w:cs="Arial"/>
                <w:sz w:val="20"/>
                <w:szCs w:val="20"/>
                <w:lang w:eastAsia="sl-SI"/>
              </w:rPr>
              <w:t xml:space="preserve"> sil</w:t>
            </w:r>
            <w:r w:rsidRPr="008E756E">
              <w:rPr>
                <w:rFonts w:ascii="Arial" w:eastAsia="Times New Roman" w:hAnsi="Arial" w:cs="Arial"/>
                <w:sz w:val="20"/>
                <w:szCs w:val="20"/>
                <w:lang w:eastAsia="sl-SI"/>
              </w:rPr>
              <w:t>a</w:t>
            </w:r>
            <w:r w:rsidR="00A32F6F" w:rsidRPr="008E756E">
              <w:rPr>
                <w:rFonts w:ascii="Arial" w:eastAsia="Times New Roman" w:hAnsi="Arial" w:cs="Arial"/>
                <w:sz w:val="20"/>
                <w:szCs w:val="20"/>
                <w:lang w:eastAsia="sl-SI"/>
              </w:rPr>
              <w:t xml:space="preserve"> pri štetju, koliko plačilnih pravic je kmet uveljavljal vsako leto in se mu zaradi neuveljavljanja (neaktiviranja) ne odvzamejo po običajnih pravilih (kot je to opredeljeno </w:t>
            </w:r>
            <w:r w:rsidR="00C45AFC" w:rsidRPr="008E756E">
              <w:rPr>
                <w:rFonts w:ascii="Arial" w:eastAsia="Times New Roman" w:hAnsi="Arial" w:cs="Arial"/>
                <w:sz w:val="20"/>
                <w:szCs w:val="20"/>
                <w:lang w:eastAsia="sl-SI"/>
              </w:rPr>
              <w:t xml:space="preserve">v </w:t>
            </w:r>
            <w:r w:rsidR="00A32F6F" w:rsidRPr="008E756E">
              <w:rPr>
                <w:rFonts w:ascii="Arial" w:eastAsia="Times New Roman" w:hAnsi="Arial" w:cs="Arial"/>
                <w:sz w:val="20"/>
                <w:szCs w:val="20"/>
                <w:lang w:eastAsia="sl-SI"/>
              </w:rPr>
              <w:t>31. členu Uredbe 1307/2013/EU).</w:t>
            </w:r>
          </w:p>
          <w:p w14:paraId="14256B28" w14:textId="77777777" w:rsidR="009A63AA" w:rsidRPr="008E756E" w:rsidRDefault="009A63AA" w:rsidP="00972E7C">
            <w:pPr>
              <w:spacing w:after="0" w:line="260" w:lineRule="atLeast"/>
              <w:contextualSpacing/>
              <w:jc w:val="both"/>
              <w:rPr>
                <w:rFonts w:ascii="Arial" w:eastAsia="Times New Roman" w:hAnsi="Arial" w:cs="Arial"/>
                <w:b/>
                <w:bCs/>
                <w:sz w:val="20"/>
                <w:szCs w:val="20"/>
                <w:lang w:eastAsia="sl-SI"/>
              </w:rPr>
            </w:pPr>
          </w:p>
          <w:p w14:paraId="7A8CAB01" w14:textId="77777777" w:rsidR="00A32F6F" w:rsidRPr="008E756E" w:rsidRDefault="00A32F6F" w:rsidP="00972E7C">
            <w:pPr>
              <w:spacing w:after="0" w:line="260" w:lineRule="atLeast"/>
              <w:contextualSpacing/>
              <w:jc w:val="both"/>
              <w:rPr>
                <w:rFonts w:ascii="Arial" w:eastAsia="Times New Roman" w:hAnsi="Arial" w:cs="Arial"/>
                <w:b/>
                <w:bCs/>
                <w:sz w:val="20"/>
                <w:szCs w:val="20"/>
                <w:lang w:eastAsia="sl-SI"/>
              </w:rPr>
            </w:pPr>
            <w:r w:rsidRPr="008E756E">
              <w:rPr>
                <w:rFonts w:ascii="Arial" w:eastAsia="Times New Roman" w:hAnsi="Arial" w:cs="Arial"/>
                <w:b/>
                <w:bCs/>
                <w:sz w:val="20"/>
                <w:szCs w:val="20"/>
                <w:lang w:eastAsia="sl-SI"/>
              </w:rPr>
              <w:t xml:space="preserve">K 11. členu </w:t>
            </w:r>
          </w:p>
          <w:p w14:paraId="01893E87" w14:textId="77777777" w:rsidR="009A63AA" w:rsidRPr="008E756E" w:rsidRDefault="009A63AA" w:rsidP="00972E7C">
            <w:pPr>
              <w:spacing w:after="0" w:line="260" w:lineRule="atLeast"/>
              <w:contextualSpacing/>
              <w:jc w:val="both"/>
              <w:rPr>
                <w:rFonts w:ascii="Arial" w:eastAsia="Times New Roman" w:hAnsi="Arial" w:cs="Arial"/>
                <w:b/>
                <w:bCs/>
                <w:sz w:val="20"/>
                <w:szCs w:val="20"/>
                <w:lang w:eastAsia="sl-SI"/>
              </w:rPr>
            </w:pPr>
          </w:p>
          <w:p w14:paraId="09306995" w14:textId="77777777" w:rsidR="00FD4187"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Upravičenci na podlagi tega člena so kmetije, katerih nosilci so državljani Republike Slovenije. </w:t>
            </w:r>
          </w:p>
          <w:p w14:paraId="214F36E0" w14:textId="19EF952C"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 xml:space="preserve">Republika Slovenija lahko izplačuje ukrepe kmetijske politike le na območju Republike Slovenije. Zbirne vloge za leto 2017 bodo obravnavane kot za pretekla leta. </w:t>
            </w:r>
            <w:r w:rsidR="005F1716">
              <w:rPr>
                <w:rFonts w:ascii="Arial" w:eastAsia="Times New Roman" w:hAnsi="Arial" w:cs="Arial"/>
                <w:sz w:val="20"/>
                <w:szCs w:val="20"/>
                <w:lang w:eastAsia="sl-SI"/>
              </w:rPr>
              <w:t>Zaradi razsodbe</w:t>
            </w:r>
            <w:r w:rsidRPr="008E756E">
              <w:rPr>
                <w:rFonts w:ascii="Arial" w:eastAsia="Times New Roman" w:hAnsi="Arial" w:cs="Arial"/>
                <w:sz w:val="20"/>
                <w:szCs w:val="20"/>
                <w:lang w:eastAsia="sl-SI"/>
              </w:rPr>
              <w:t xml:space="preserve"> del teh zemljišč ni del ozemlja Republike Slovenije.</w:t>
            </w:r>
          </w:p>
          <w:p w14:paraId="76F8E1C3" w14:textId="173A67E4" w:rsidR="009A63AA"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Zaradi razsodbe</w:t>
            </w:r>
            <w:r w:rsidRPr="008E756E">
              <w:rPr>
                <w:rFonts w:ascii="Arial" w:eastAsia="Times New Roman" w:hAnsi="Arial" w:cs="Arial"/>
                <w:color w:val="C00000"/>
                <w:sz w:val="20"/>
                <w:szCs w:val="20"/>
                <w:lang w:eastAsia="sl-SI"/>
              </w:rPr>
              <w:t xml:space="preserve"> </w:t>
            </w:r>
            <w:r w:rsidR="002D503B">
              <w:rPr>
                <w:rFonts w:ascii="Arial" w:eastAsia="Times New Roman" w:hAnsi="Arial" w:cs="Arial"/>
                <w:sz w:val="20"/>
                <w:szCs w:val="20"/>
                <w:lang w:eastAsia="sl-SI"/>
              </w:rPr>
              <w:t>je</w:t>
            </w:r>
            <w:r w:rsidRPr="008E756E">
              <w:rPr>
                <w:rFonts w:ascii="Arial" w:eastAsia="Times New Roman" w:hAnsi="Arial" w:cs="Arial"/>
                <w:sz w:val="20"/>
                <w:szCs w:val="20"/>
                <w:lang w:eastAsia="sl-SI"/>
              </w:rPr>
              <w:t xml:space="preserve"> del dosedanjih upravičencev upravičen do nižjega obsega plačil. Programsko obdobje velja do vključno leta 2020, a je mogoče</w:t>
            </w:r>
            <w:r w:rsidR="00FD4187"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da se bo podaljšalo do vključno leta 2022.</w:t>
            </w:r>
          </w:p>
          <w:p w14:paraId="44F9E8BE" w14:textId="77777777" w:rsidR="00FD4187" w:rsidRPr="008E756E" w:rsidRDefault="00FD4187" w:rsidP="00972E7C">
            <w:pPr>
              <w:spacing w:after="0" w:line="260" w:lineRule="atLeast"/>
              <w:contextualSpacing/>
              <w:jc w:val="both"/>
              <w:rPr>
                <w:rFonts w:ascii="Arial" w:eastAsia="Times New Roman" w:hAnsi="Arial" w:cs="Arial"/>
                <w:sz w:val="20"/>
                <w:szCs w:val="20"/>
                <w:lang w:eastAsia="sl-SI"/>
              </w:rPr>
            </w:pPr>
          </w:p>
          <w:p w14:paraId="42629CA9" w14:textId="77777777" w:rsid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Predvideno je enkratno nadomestilo v višini do petkratnika odobrenih sredstev za ukrepe kmetijske politike na površino na podlagi zbirne vloge za leto 2017.</w:t>
            </w:r>
          </w:p>
          <w:p w14:paraId="5C20DEDA"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br/>
            </w:r>
            <w:r w:rsidRPr="008E756E">
              <w:rPr>
                <w:rFonts w:ascii="Arial" w:hAnsi="Arial" w:cs="Arial"/>
                <w:sz w:val="20"/>
                <w:szCs w:val="20"/>
              </w:rPr>
              <w:t>Nadomestilo se dodeli v skladu z Uredb</w:t>
            </w:r>
            <w:r w:rsidR="00FD4187" w:rsidRPr="008E756E">
              <w:rPr>
                <w:rFonts w:ascii="Arial" w:hAnsi="Arial" w:cs="Arial"/>
                <w:sz w:val="20"/>
                <w:szCs w:val="20"/>
              </w:rPr>
              <w:t>o</w:t>
            </w:r>
            <w:r w:rsidRPr="008E756E">
              <w:rPr>
                <w:rFonts w:ascii="Arial" w:hAnsi="Arial" w:cs="Arial"/>
                <w:sz w:val="20"/>
                <w:szCs w:val="20"/>
              </w:rPr>
              <w:t xml:space="preserve"> Komisije (EU) št. 1408/2013 z dne 18. 12. 2013 o uporabi členov 107 in 108 Pogodbe o delovanju Evropske unije pri pomoči de minimis v kmetijskem sektorju (UL L št. 352 z dne 24. 12. 2013, str. 9; v nadaljnjem besedilu: Uredba 1408/2013/EU), ki določa tudi </w:t>
            </w:r>
            <w:r w:rsidRPr="008E756E">
              <w:rPr>
                <w:rFonts w:ascii="Arial" w:hAnsi="Arial" w:cs="Arial"/>
                <w:sz w:val="20"/>
                <w:szCs w:val="20"/>
              </w:rPr>
              <w:lastRenderedPageBreak/>
              <w:t>omejitev dodeljene de minimis pomoči za primarno kmetijsko proizvodnjo</w:t>
            </w:r>
            <w:r w:rsidR="00A254CB" w:rsidRPr="008E756E">
              <w:rPr>
                <w:rFonts w:ascii="Arial" w:hAnsi="Arial" w:cs="Arial"/>
                <w:sz w:val="20"/>
                <w:szCs w:val="20"/>
              </w:rPr>
              <w:t xml:space="preserve"> na upravičenca oziroma enotno podjetje</w:t>
            </w:r>
            <w:r w:rsidRPr="008E756E">
              <w:rPr>
                <w:rFonts w:ascii="Arial" w:hAnsi="Arial" w:cs="Arial"/>
                <w:sz w:val="20"/>
                <w:szCs w:val="20"/>
              </w:rPr>
              <w:t>. Uredba določa, da skupna de minimis pomoč za primarno kmetijsko proizvodnjo</w:t>
            </w:r>
            <w:r w:rsidR="00A254CB" w:rsidRPr="008E756E">
              <w:rPr>
                <w:rFonts w:ascii="Arial" w:hAnsi="Arial" w:cs="Arial"/>
                <w:sz w:val="20"/>
                <w:szCs w:val="20"/>
              </w:rPr>
              <w:t>,</w:t>
            </w:r>
            <w:r w:rsidRPr="008E756E">
              <w:rPr>
                <w:rFonts w:ascii="Arial" w:hAnsi="Arial" w:cs="Arial"/>
                <w:sz w:val="20"/>
                <w:szCs w:val="20"/>
              </w:rPr>
              <w:t xml:space="preserve"> </w:t>
            </w:r>
            <w:r w:rsidR="00A254CB" w:rsidRPr="008E756E">
              <w:rPr>
                <w:rFonts w:ascii="Arial" w:hAnsi="Arial" w:cs="Arial"/>
                <w:sz w:val="20"/>
                <w:szCs w:val="20"/>
              </w:rPr>
              <w:t xml:space="preserve">dodeljena v tekočem in dveh predhodnih letih, </w:t>
            </w:r>
            <w:r w:rsidRPr="008E756E">
              <w:rPr>
                <w:rFonts w:ascii="Arial" w:hAnsi="Arial" w:cs="Arial"/>
                <w:sz w:val="20"/>
                <w:szCs w:val="20"/>
              </w:rPr>
              <w:t>ne sme presegati 15.000 e</w:t>
            </w:r>
            <w:r w:rsidR="00C5523C" w:rsidRPr="008E756E">
              <w:rPr>
                <w:rFonts w:ascii="Arial" w:hAnsi="Arial" w:cs="Arial"/>
                <w:sz w:val="20"/>
                <w:szCs w:val="20"/>
              </w:rPr>
              <w:t>u</w:t>
            </w:r>
            <w:r w:rsidRPr="008E756E">
              <w:rPr>
                <w:rFonts w:ascii="Arial" w:hAnsi="Arial" w:cs="Arial"/>
                <w:sz w:val="20"/>
                <w:szCs w:val="20"/>
              </w:rPr>
              <w:t xml:space="preserve">rov na upravičenca, upoštevajoč druge prejete de minimis pomoči v kmetijstvu, ne glede na namen. Dajalec pomoči shemo de minimis priglasi pristojnemu organu za spremljanje državnih pomoči pri </w:t>
            </w:r>
            <w:r w:rsidR="002D503B">
              <w:rPr>
                <w:rFonts w:ascii="Arial" w:hAnsi="Arial" w:cs="Arial"/>
                <w:sz w:val="20"/>
                <w:szCs w:val="20"/>
              </w:rPr>
              <w:t xml:space="preserve">Ministrstvu za kmetijstvo, gozdarstvo in prehrano (v nadaljnjem besedilu: </w:t>
            </w:r>
            <w:r w:rsidRPr="008E756E">
              <w:rPr>
                <w:rFonts w:ascii="Arial" w:hAnsi="Arial" w:cs="Arial"/>
                <w:sz w:val="20"/>
                <w:szCs w:val="20"/>
              </w:rPr>
              <w:t>MKGP</w:t>
            </w:r>
            <w:r w:rsidR="002D503B">
              <w:rPr>
                <w:rFonts w:ascii="Arial" w:hAnsi="Arial" w:cs="Arial"/>
                <w:sz w:val="20"/>
                <w:szCs w:val="20"/>
              </w:rPr>
              <w:t>)</w:t>
            </w:r>
            <w:r w:rsidRPr="008E756E">
              <w:rPr>
                <w:rFonts w:ascii="Arial" w:hAnsi="Arial" w:cs="Arial"/>
                <w:sz w:val="20"/>
                <w:szCs w:val="20"/>
              </w:rPr>
              <w:t>. Dajalec pomoči mora pred dodelitvijo nadomestila preveriti višino že dodeljene pomoči de minimis, povezanost podjetij in jih obravnavati kot enotno podjetje ter kumulacije de minimis pomoči z drugimi de minimis pomočmi. Dajalec pomoči mora upravičenca pisno obvestiti o znesku nadomestila ter o tem, da gre za de minimis pomoč, pri čemer se mora izrecno sklicevati na naslov Uredbe Komisije in mesto objave v Uradnem listu Evropske unije. Evidence o individualni pomoči in shemi de minimis pomoči je treb</w:t>
            </w:r>
            <w:r w:rsidR="00FD4187" w:rsidRPr="008E756E">
              <w:rPr>
                <w:rFonts w:ascii="Arial" w:hAnsi="Arial" w:cs="Arial"/>
                <w:sz w:val="20"/>
                <w:szCs w:val="20"/>
              </w:rPr>
              <w:t>a</w:t>
            </w:r>
            <w:r w:rsidRPr="008E756E">
              <w:rPr>
                <w:rFonts w:ascii="Arial" w:hAnsi="Arial" w:cs="Arial"/>
                <w:sz w:val="20"/>
                <w:szCs w:val="20"/>
              </w:rPr>
              <w:t xml:space="preserve"> hraniti 10 poslovnih let od dodelitve pomoči.</w:t>
            </w:r>
          </w:p>
          <w:p w14:paraId="74123AC4" w14:textId="77777777" w:rsidR="00FD4187" w:rsidRPr="008E756E" w:rsidRDefault="00FD4187" w:rsidP="00972E7C">
            <w:pPr>
              <w:spacing w:after="0" w:line="260" w:lineRule="atLeast"/>
              <w:contextualSpacing/>
              <w:jc w:val="both"/>
              <w:rPr>
                <w:rFonts w:ascii="Arial" w:hAnsi="Arial" w:cs="Arial"/>
                <w:sz w:val="20"/>
                <w:szCs w:val="20"/>
              </w:rPr>
            </w:pPr>
          </w:p>
          <w:p w14:paraId="7A656EC8"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Uredba določa tudi nacionalno omejitev de minimis pomoči za kmetijstvo. Upoštevanje te določbe spremlja pristojni organ za spremljanje državnih pomoči v kmetijstvu pri MKGP ob priglasitvi sheme de minimis pomoči.</w:t>
            </w:r>
          </w:p>
          <w:p w14:paraId="2057D8FB" w14:textId="77777777" w:rsidR="009A63AA"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Omejitev na zbirno vlogo za leto 2017 je podana:</w:t>
            </w:r>
          </w:p>
          <w:p w14:paraId="652BE56E" w14:textId="36B0646E" w:rsidR="006153E7" w:rsidRPr="008E756E" w:rsidRDefault="002D503B" w:rsidP="00972E7C">
            <w:pPr>
              <w:spacing w:after="0" w:line="260" w:lineRule="atLeas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A32F6F" w:rsidRPr="008E756E">
              <w:rPr>
                <w:rFonts w:ascii="Arial" w:eastAsia="Times New Roman" w:hAnsi="Arial" w:cs="Arial"/>
                <w:sz w:val="20"/>
                <w:szCs w:val="20"/>
                <w:lang w:eastAsia="sl-SI"/>
              </w:rPr>
              <w:t xml:space="preserve"> ker je to leto, za kater</w:t>
            </w:r>
            <w:r w:rsidR="00FD4187" w:rsidRPr="008E756E">
              <w:rPr>
                <w:rFonts w:ascii="Arial" w:eastAsia="Times New Roman" w:hAnsi="Arial" w:cs="Arial"/>
                <w:sz w:val="20"/>
                <w:szCs w:val="20"/>
                <w:lang w:eastAsia="sl-SI"/>
              </w:rPr>
              <w:t>o</w:t>
            </w:r>
            <w:r w:rsidR="00A32F6F" w:rsidRPr="008E756E">
              <w:rPr>
                <w:rFonts w:ascii="Arial" w:eastAsia="Times New Roman" w:hAnsi="Arial" w:cs="Arial"/>
                <w:sz w:val="20"/>
                <w:szCs w:val="20"/>
                <w:lang w:eastAsia="sl-SI"/>
              </w:rPr>
              <w:t xml:space="preserve"> jim bodo priznane pravice glede na stanje pred uveljavitvijo razsodbe;</w:t>
            </w:r>
          </w:p>
          <w:p w14:paraId="600D9B67" w14:textId="28099832" w:rsidR="00A32F6F" w:rsidRPr="008E756E" w:rsidRDefault="002D503B" w:rsidP="00972E7C">
            <w:pPr>
              <w:spacing w:after="0" w:line="260" w:lineRule="atLeast"/>
              <w:contextualSpacing/>
              <w:jc w:val="both"/>
              <w:rPr>
                <w:rFonts w:ascii="Arial" w:eastAsia="Times New Roman" w:hAnsi="Arial" w:cs="Arial"/>
                <w:color w:val="C00000"/>
                <w:sz w:val="20"/>
                <w:szCs w:val="20"/>
                <w:lang w:eastAsia="sl-SI"/>
              </w:rPr>
            </w:pPr>
            <w:r>
              <w:rPr>
                <w:rFonts w:ascii="Arial" w:eastAsia="Times New Roman" w:hAnsi="Arial" w:cs="Arial"/>
                <w:sz w:val="20"/>
                <w:szCs w:val="20"/>
                <w:lang w:eastAsia="sl-SI"/>
              </w:rPr>
              <w:t>–</w:t>
            </w:r>
            <w:r w:rsidR="00A32F6F" w:rsidRPr="008E756E">
              <w:rPr>
                <w:rFonts w:ascii="Arial" w:eastAsia="Times New Roman" w:hAnsi="Arial" w:cs="Arial"/>
                <w:sz w:val="20"/>
                <w:szCs w:val="20"/>
                <w:lang w:eastAsia="sl-SI"/>
              </w:rPr>
              <w:t xml:space="preserve"> ker je rok za oddajo zbirnih vlog potekel </w:t>
            </w:r>
            <w:r w:rsidR="00716ADF" w:rsidRPr="008E756E">
              <w:rPr>
                <w:rFonts w:ascii="Arial" w:eastAsia="Times New Roman" w:hAnsi="Arial" w:cs="Arial"/>
                <w:sz w:val="20"/>
                <w:szCs w:val="20"/>
                <w:lang w:eastAsia="sl-SI"/>
              </w:rPr>
              <w:t xml:space="preserve">tik </w:t>
            </w:r>
            <w:r w:rsidR="00A32F6F" w:rsidRPr="008E756E">
              <w:rPr>
                <w:rFonts w:ascii="Arial" w:eastAsia="Times New Roman" w:hAnsi="Arial" w:cs="Arial"/>
                <w:sz w:val="20"/>
                <w:szCs w:val="20"/>
                <w:lang w:eastAsia="sl-SI"/>
              </w:rPr>
              <w:t>pred razglasitvijo razsodbe</w:t>
            </w:r>
            <w:r w:rsidR="00A32F6F" w:rsidRPr="008E756E">
              <w:rPr>
                <w:rFonts w:ascii="Arial" w:eastAsia="Times New Roman" w:hAnsi="Arial" w:cs="Arial"/>
                <w:color w:val="C00000"/>
                <w:sz w:val="20"/>
                <w:szCs w:val="20"/>
                <w:lang w:eastAsia="sl-SI"/>
              </w:rPr>
              <w:t xml:space="preserve"> </w:t>
            </w:r>
            <w:r w:rsidR="00A32F6F" w:rsidRPr="008E756E">
              <w:rPr>
                <w:rFonts w:ascii="Arial" w:eastAsia="Times New Roman" w:hAnsi="Arial" w:cs="Arial"/>
                <w:sz w:val="20"/>
                <w:szCs w:val="20"/>
                <w:lang w:eastAsia="sl-SI"/>
              </w:rPr>
              <w:t>(ažurno stanje)</w:t>
            </w:r>
            <w:r w:rsidR="00462E25" w:rsidRPr="008E756E">
              <w:rPr>
                <w:rFonts w:ascii="Arial" w:eastAsia="Times New Roman" w:hAnsi="Arial" w:cs="Arial"/>
                <w:sz w:val="20"/>
                <w:szCs w:val="20"/>
                <w:lang w:eastAsia="sl-SI"/>
              </w:rPr>
              <w:t>.</w:t>
            </w:r>
            <w:r w:rsidR="00A32F6F" w:rsidRPr="008E756E">
              <w:rPr>
                <w:rFonts w:ascii="Arial" w:eastAsia="Times New Roman" w:hAnsi="Arial" w:cs="Arial"/>
                <w:color w:val="C00000"/>
                <w:sz w:val="20"/>
                <w:szCs w:val="20"/>
                <w:lang w:eastAsia="sl-SI"/>
              </w:rPr>
              <w:t xml:space="preserve"> </w:t>
            </w:r>
          </w:p>
          <w:p w14:paraId="050FB495" w14:textId="77777777" w:rsidR="00FD4187" w:rsidRPr="008E756E" w:rsidRDefault="00FD4187" w:rsidP="00972E7C">
            <w:pPr>
              <w:spacing w:after="0" w:line="260" w:lineRule="atLeast"/>
              <w:contextualSpacing/>
              <w:jc w:val="both"/>
              <w:rPr>
                <w:rFonts w:ascii="Arial" w:eastAsia="Times New Roman" w:hAnsi="Arial" w:cs="Arial"/>
                <w:sz w:val="20"/>
                <w:szCs w:val="20"/>
                <w:lang w:eastAsia="sl-SI"/>
              </w:rPr>
            </w:pPr>
          </w:p>
          <w:p w14:paraId="468F7CC3" w14:textId="13206D8A" w:rsidR="00A32F6F" w:rsidRPr="008E756E" w:rsidRDefault="00A32F6F" w:rsidP="00FD4187">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Zaradi zmanjšane površine zemljišč v Republiki Sloveniji bo del kmetij v Sloveniji imel premajhne površine za doseganje minimalnega praga (in posledično ne bodo več upravičeni do ukrepov kmetijske politike v Republiki Sloveniji). Tem kmetijam se bo na podlagi tega člena izplačalo enkratno nadomestilo v višini do petkratnika odobrenih plačil za ukrepe kmetijske politike na površino na podlagi zbirne vloge za leto 2017 tudi za površine, na katerih uveljavljajo ukrepe kmetijske politike v Republiki Sloveniji. </w:t>
            </w:r>
            <w:r w:rsidR="00354EA1" w:rsidRPr="008E756E">
              <w:rPr>
                <w:rFonts w:ascii="Arial" w:eastAsia="Times New Roman" w:hAnsi="Arial" w:cs="Arial"/>
                <w:sz w:val="20"/>
                <w:szCs w:val="20"/>
                <w:lang w:eastAsia="sl-SI"/>
              </w:rPr>
              <w:t>Nadomestilo se tudi tu dodeli v skladu z Uredbo 1408/2013/EU, in sicer v višini do petkratnika sredstev, ki jih prejmejo za posamezne ukrepe kmetijske politike na površino na podlagi zbirne vloge za leto 2017, sorazmerno glede na površino (po posameznih ukrepih), tako za površino v Republiki Sloveniji kot tudi za površino, ki na podlagi razsodbe ni del ozemlja Republike Slovenije.</w:t>
            </w:r>
          </w:p>
          <w:p w14:paraId="09B22D5E" w14:textId="77777777" w:rsidR="00FD4187" w:rsidRPr="008E756E" w:rsidRDefault="00FD4187" w:rsidP="00972E7C">
            <w:pPr>
              <w:spacing w:after="0" w:line="260" w:lineRule="atLeast"/>
              <w:contextualSpacing/>
              <w:jc w:val="both"/>
              <w:rPr>
                <w:rFonts w:ascii="Arial" w:eastAsia="Times New Roman" w:hAnsi="Arial" w:cs="Arial"/>
                <w:sz w:val="20"/>
                <w:szCs w:val="20"/>
                <w:lang w:eastAsia="sl-SI"/>
              </w:rPr>
            </w:pPr>
          </w:p>
          <w:p w14:paraId="1383318A"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Nadomestilo je predvideno tudi za nosilce kmetij</w:t>
            </w:r>
            <w:r w:rsidR="00FD4187"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in sicer za živali, ki bodo </w:t>
            </w:r>
            <w:r w:rsidR="00FD4187" w:rsidRPr="008E756E">
              <w:rPr>
                <w:rFonts w:ascii="Arial" w:eastAsia="Times New Roman" w:hAnsi="Arial" w:cs="Arial"/>
                <w:sz w:val="20"/>
                <w:szCs w:val="20"/>
                <w:lang w:eastAsia="sl-SI"/>
              </w:rPr>
              <w:t>zaradi</w:t>
            </w:r>
            <w:r w:rsidRPr="008E756E">
              <w:rPr>
                <w:rFonts w:ascii="Arial" w:eastAsia="Times New Roman" w:hAnsi="Arial" w:cs="Arial"/>
                <w:sz w:val="20"/>
                <w:szCs w:val="20"/>
                <w:lang w:eastAsia="sl-SI"/>
              </w:rPr>
              <w:t xml:space="preserve"> razsodbe</w:t>
            </w:r>
            <w:r w:rsidRPr="008E756E">
              <w:rPr>
                <w:rFonts w:ascii="Arial" w:eastAsia="Times New Roman" w:hAnsi="Arial" w:cs="Arial"/>
                <w:color w:val="C00000"/>
                <w:sz w:val="20"/>
                <w:szCs w:val="20"/>
                <w:lang w:eastAsia="sl-SI"/>
              </w:rPr>
              <w:t xml:space="preserve"> </w:t>
            </w:r>
            <w:r w:rsidRPr="008E756E">
              <w:rPr>
                <w:rFonts w:ascii="Arial" w:eastAsia="Times New Roman" w:hAnsi="Arial" w:cs="Arial"/>
                <w:sz w:val="20"/>
                <w:szCs w:val="20"/>
                <w:lang w:eastAsia="sl-SI"/>
              </w:rPr>
              <w:t xml:space="preserve">locirane v hlevih, ki na podlagi razsodbe niso na ozemlju Republike Slovenije, prav tako v višini petkratnika izplačil na podlagi zbirne vloge za leto 2017. </w:t>
            </w:r>
          </w:p>
          <w:p w14:paraId="2B102C10" w14:textId="77777777" w:rsidR="00FD4187" w:rsidRPr="008E756E" w:rsidRDefault="00FD4187" w:rsidP="00972E7C">
            <w:pPr>
              <w:spacing w:after="0" w:line="260" w:lineRule="atLeast"/>
              <w:contextualSpacing/>
              <w:jc w:val="both"/>
              <w:rPr>
                <w:rFonts w:ascii="Arial" w:eastAsia="Times New Roman" w:hAnsi="Arial" w:cs="Arial"/>
                <w:sz w:val="20"/>
                <w:szCs w:val="20"/>
                <w:lang w:eastAsia="sl-SI"/>
              </w:rPr>
            </w:pPr>
          </w:p>
          <w:p w14:paraId="26772CBE" w14:textId="77777777" w:rsidR="00FD4187"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Opredeljen je postopek uveljavljanja nadomestila, ki temelji na zbirnih vlogah za leto 2017. </w:t>
            </w:r>
          </w:p>
          <w:p w14:paraId="44FC4113"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Nadomestilo je predvideno za rejne živali, če se kmetija preseli iz zdravstvenih ali drugih utemeljenih razlogov in</w:t>
            </w:r>
            <w:r w:rsidRPr="008E756E">
              <w:rPr>
                <w:rFonts w:ascii="Arial" w:eastAsia="Times New Roman" w:hAnsi="Arial" w:cs="Arial"/>
                <w:color w:val="C00000"/>
                <w:sz w:val="20"/>
                <w:szCs w:val="20"/>
                <w:lang w:eastAsia="sl-SI"/>
              </w:rPr>
              <w:t xml:space="preserve"> </w:t>
            </w:r>
            <w:r w:rsidRPr="008E756E">
              <w:rPr>
                <w:rFonts w:ascii="Arial" w:eastAsia="Times New Roman" w:hAnsi="Arial" w:cs="Arial"/>
                <w:sz w:val="20"/>
                <w:szCs w:val="20"/>
                <w:lang w:eastAsia="sl-SI"/>
              </w:rPr>
              <w:t>ni mogoče preseliti tudi živali. Opredeljen je postopek uveljavljanja tega nadomestila.</w:t>
            </w:r>
          </w:p>
          <w:p w14:paraId="1C595DC1" w14:textId="77777777" w:rsidR="00354EA1" w:rsidRPr="008E756E" w:rsidRDefault="00354EA1" w:rsidP="00972E7C">
            <w:pPr>
              <w:spacing w:after="0" w:line="260" w:lineRule="atLeast"/>
              <w:contextualSpacing/>
              <w:jc w:val="both"/>
              <w:rPr>
                <w:rFonts w:ascii="Arial" w:eastAsia="Times New Roman" w:hAnsi="Arial" w:cs="Arial"/>
                <w:sz w:val="20"/>
                <w:szCs w:val="20"/>
                <w:lang w:eastAsia="sl-SI"/>
              </w:rPr>
            </w:pPr>
          </w:p>
          <w:p w14:paraId="2B6E8583" w14:textId="77777777" w:rsidR="00354EA1" w:rsidRPr="008E756E" w:rsidRDefault="00354EA1" w:rsidP="00972E7C">
            <w:pPr>
              <w:spacing w:line="260" w:lineRule="atLeast"/>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Upravičenci iz prvega, drugega in tretjega odstavka tega člena so upravičeni do nadomestila v višini petkratnika osnove – dikcija »do petkratnika« je podana zaradi omejitev, opredeljenih v Uredbi 1408/2014/EU.</w:t>
            </w:r>
          </w:p>
          <w:p w14:paraId="4A04C89B" w14:textId="77777777" w:rsidR="00A32F6F" w:rsidRPr="008E756E" w:rsidRDefault="00A32F6F" w:rsidP="00972E7C">
            <w:pPr>
              <w:spacing w:after="0" w:line="260" w:lineRule="atLeast"/>
              <w:contextualSpacing/>
              <w:jc w:val="both"/>
              <w:rPr>
                <w:rFonts w:ascii="Arial" w:eastAsia="Times New Roman" w:hAnsi="Arial" w:cs="Arial"/>
                <w:b/>
                <w:bCs/>
                <w:sz w:val="20"/>
                <w:szCs w:val="20"/>
                <w:lang w:eastAsia="sl-SI"/>
              </w:rPr>
            </w:pP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 xml:space="preserve">K 12. </w:t>
            </w:r>
            <w:r w:rsidR="00F82113" w:rsidRPr="008E756E">
              <w:rPr>
                <w:rFonts w:ascii="Arial" w:eastAsia="Times New Roman" w:hAnsi="Arial" w:cs="Arial"/>
                <w:b/>
                <w:bCs/>
                <w:sz w:val="20"/>
                <w:szCs w:val="20"/>
                <w:lang w:eastAsia="sl-SI"/>
              </w:rPr>
              <w:t>č</w:t>
            </w:r>
            <w:r w:rsidRPr="008E756E">
              <w:rPr>
                <w:rFonts w:ascii="Arial" w:eastAsia="Times New Roman" w:hAnsi="Arial" w:cs="Arial"/>
                <w:b/>
                <w:bCs/>
                <w:sz w:val="20"/>
                <w:szCs w:val="20"/>
                <w:lang w:eastAsia="sl-SI"/>
              </w:rPr>
              <w:t>lenu</w:t>
            </w:r>
          </w:p>
          <w:p w14:paraId="3490D03B"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Škode, nastale zaradi naravnih nesreč v letu 2017, se izplačajo tudi za območja, ki na podlagi razsodbe niso del ozemlja Republike Slovenije, a jih je Republika Slovenija v času nastanka naravne nesreče vpisala v informacijski sistem za prijavo škod Uprave Republike Slovenije za zaščito in reševanje.</w:t>
            </w:r>
          </w:p>
          <w:p w14:paraId="6B0BAD58" w14:textId="77777777" w:rsidR="003166D4"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 </w:t>
            </w:r>
          </w:p>
          <w:p w14:paraId="14783049" w14:textId="77777777" w:rsidR="003166D4" w:rsidRDefault="003166D4" w:rsidP="00972E7C">
            <w:pPr>
              <w:spacing w:after="0" w:line="260" w:lineRule="atLeast"/>
              <w:contextualSpacing/>
              <w:jc w:val="both"/>
              <w:rPr>
                <w:rFonts w:ascii="Arial" w:eastAsia="Times New Roman" w:hAnsi="Arial" w:cs="Arial"/>
                <w:sz w:val="20"/>
                <w:szCs w:val="20"/>
                <w:lang w:eastAsia="sl-SI"/>
              </w:rPr>
            </w:pPr>
          </w:p>
          <w:p w14:paraId="32912CD1" w14:textId="3A060846" w:rsidR="00A32F6F" w:rsidRPr="008E756E" w:rsidRDefault="00A32F6F" w:rsidP="00972E7C">
            <w:pPr>
              <w:spacing w:after="0" w:line="260" w:lineRule="atLeast"/>
              <w:contextualSpacing/>
              <w:jc w:val="both"/>
              <w:rPr>
                <w:rFonts w:ascii="Arial" w:eastAsia="Times New Roman" w:hAnsi="Arial" w:cs="Arial"/>
                <w:b/>
                <w:bCs/>
                <w:sz w:val="20"/>
                <w:szCs w:val="20"/>
                <w:lang w:eastAsia="sl-SI"/>
              </w:rPr>
            </w:pP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lastRenderedPageBreak/>
              <w:t xml:space="preserve">K 13. </w:t>
            </w:r>
            <w:r w:rsidR="00F82113" w:rsidRPr="008E756E">
              <w:rPr>
                <w:rFonts w:ascii="Arial" w:eastAsia="Times New Roman" w:hAnsi="Arial" w:cs="Arial"/>
                <w:b/>
                <w:bCs/>
                <w:sz w:val="20"/>
                <w:szCs w:val="20"/>
                <w:lang w:eastAsia="sl-SI"/>
              </w:rPr>
              <w:t>č</w:t>
            </w:r>
            <w:r w:rsidRPr="008E756E">
              <w:rPr>
                <w:rFonts w:ascii="Arial" w:eastAsia="Times New Roman" w:hAnsi="Arial" w:cs="Arial"/>
                <w:b/>
                <w:bCs/>
                <w:sz w:val="20"/>
                <w:szCs w:val="20"/>
                <w:lang w:eastAsia="sl-SI"/>
              </w:rPr>
              <w:t>lenu</w:t>
            </w:r>
          </w:p>
          <w:p w14:paraId="06712F69"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br/>
              <w:t>Odločbe za izplačilo ukrepov kmetijske politike se bodo izdajale tudi še v letu 2018</w:t>
            </w:r>
            <w:r w:rsidR="00CF3582"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in sicer tudi za tiste oddane vloge v letu 2017, ki se nanašajo na območja, za kater</w:t>
            </w:r>
            <w:r w:rsidR="00462E25" w:rsidRPr="008E756E">
              <w:rPr>
                <w:rFonts w:ascii="Arial" w:eastAsia="Times New Roman" w:hAnsi="Arial" w:cs="Arial"/>
                <w:sz w:val="20"/>
                <w:szCs w:val="20"/>
                <w:lang w:eastAsia="sl-SI"/>
              </w:rPr>
              <w:t>a</w:t>
            </w:r>
            <w:r w:rsidRPr="008E756E">
              <w:rPr>
                <w:rFonts w:ascii="Arial" w:eastAsia="Times New Roman" w:hAnsi="Arial" w:cs="Arial"/>
                <w:sz w:val="20"/>
                <w:szCs w:val="20"/>
                <w:lang w:eastAsia="sl-SI"/>
              </w:rPr>
              <w:t xml:space="preserve"> je Republika Slovenija izplačevala ukrepe kmetijske politike, a na podlagi razsodbe te površine in objekti niso del ozemlja Republike Slovenije. Namen določbe je izplačilo ukrepov kmetijskih subvencij za leto 2017 enako za vse vlagatelje, ne glede na to, da bodo posamezne odločbe dejansko izdane v letu 2018 (zaradi tehničnih in proračunskih omejitev). </w:t>
            </w:r>
          </w:p>
          <w:p w14:paraId="3F348EAF" w14:textId="77777777" w:rsidR="00A32F6F" w:rsidRPr="008E756E" w:rsidRDefault="00A32F6F" w:rsidP="00972E7C">
            <w:pPr>
              <w:spacing w:after="0" w:line="260" w:lineRule="atLeast"/>
              <w:contextualSpacing/>
              <w:jc w:val="both"/>
              <w:rPr>
                <w:rFonts w:ascii="Arial" w:eastAsia="Times New Roman" w:hAnsi="Arial" w:cs="Arial"/>
                <w:b/>
                <w:bCs/>
                <w:sz w:val="20"/>
                <w:szCs w:val="20"/>
                <w:lang w:eastAsia="sl-SI"/>
              </w:rPr>
            </w:pP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 xml:space="preserve">K 14. </w:t>
            </w:r>
            <w:r w:rsidR="00F82113" w:rsidRPr="008E756E">
              <w:rPr>
                <w:rFonts w:ascii="Arial" w:eastAsia="Times New Roman" w:hAnsi="Arial" w:cs="Arial"/>
                <w:b/>
                <w:bCs/>
                <w:sz w:val="20"/>
                <w:szCs w:val="20"/>
                <w:lang w:eastAsia="sl-SI"/>
              </w:rPr>
              <w:t>č</w:t>
            </w:r>
            <w:r w:rsidRPr="008E756E">
              <w:rPr>
                <w:rFonts w:ascii="Arial" w:eastAsia="Times New Roman" w:hAnsi="Arial" w:cs="Arial"/>
                <w:b/>
                <w:bCs/>
                <w:sz w:val="20"/>
                <w:szCs w:val="20"/>
                <w:lang w:eastAsia="sl-SI"/>
              </w:rPr>
              <w:t>lenu</w:t>
            </w:r>
          </w:p>
          <w:p w14:paraId="5E52AA9C" w14:textId="77777777" w:rsidR="00A32F6F" w:rsidRPr="008E756E" w:rsidRDefault="00A32F6F" w:rsidP="00972E7C">
            <w:pPr>
              <w:spacing w:after="0" w:line="260" w:lineRule="atLeast"/>
              <w:contextualSpacing/>
              <w:jc w:val="both"/>
              <w:rPr>
                <w:rFonts w:ascii="Arial" w:eastAsia="Times New Roman" w:hAnsi="Arial" w:cs="Arial"/>
                <w:color w:val="C00000"/>
                <w:sz w:val="20"/>
                <w:szCs w:val="20"/>
                <w:lang w:eastAsia="sl-SI"/>
              </w:rPr>
            </w:pPr>
            <w:r w:rsidRPr="008E756E">
              <w:rPr>
                <w:rFonts w:ascii="Arial" w:eastAsia="Times New Roman" w:hAnsi="Arial" w:cs="Arial"/>
                <w:sz w:val="20"/>
                <w:szCs w:val="20"/>
                <w:lang w:eastAsia="sl-SI"/>
              </w:rPr>
              <w:br/>
              <w:t>Imetniki dovoljenja za gospodarski ribolov pri izvajanju svoje dejavnosti (gospodarskega ribolova) lahko s strani tujih plovil utrpijo škodo na ribolovnem orodju oziroma ribiškem plovilu v morju Republike Slovenije. Da bi slovenski ribiči lahko nemoteno opravljali svojo dejavnost v morju Republike Slovenije – brez dodatnih tveganj, ki bi lahko še dodatno ogrozil</w:t>
            </w:r>
            <w:r w:rsidR="00462E25" w:rsidRPr="008E756E">
              <w:rPr>
                <w:rFonts w:ascii="Arial" w:eastAsia="Times New Roman" w:hAnsi="Arial" w:cs="Arial"/>
                <w:sz w:val="20"/>
                <w:szCs w:val="20"/>
                <w:lang w:eastAsia="sl-SI"/>
              </w:rPr>
              <w:t>a</w:t>
            </w:r>
            <w:r w:rsidRPr="008E756E">
              <w:rPr>
                <w:rFonts w:ascii="Arial" w:eastAsia="Times New Roman" w:hAnsi="Arial" w:cs="Arial"/>
                <w:sz w:val="20"/>
                <w:szCs w:val="20"/>
                <w:lang w:eastAsia="sl-SI"/>
              </w:rPr>
              <w:t xml:space="preserve"> njihov nadaljnji obstoj, so imetniki dovoljenja za gospodarski ribolov upravičeni do nadomestila v višini nastale škode v okviru pomoči de minimis v ribištvu</w:t>
            </w:r>
            <w:r w:rsidRPr="008E756E">
              <w:rPr>
                <w:rFonts w:ascii="Arial" w:eastAsia="Times New Roman" w:hAnsi="Arial" w:cs="Arial"/>
                <w:color w:val="C00000"/>
                <w:sz w:val="20"/>
                <w:szCs w:val="20"/>
                <w:lang w:eastAsia="sl-SI"/>
              </w:rPr>
              <w:t xml:space="preserve">. </w:t>
            </w:r>
          </w:p>
          <w:p w14:paraId="2468171D" w14:textId="77777777" w:rsidR="00103AF0" w:rsidRPr="008E756E" w:rsidRDefault="00103AF0" w:rsidP="00972E7C">
            <w:pPr>
              <w:spacing w:after="0" w:line="260" w:lineRule="atLeast"/>
              <w:contextualSpacing/>
              <w:jc w:val="both"/>
              <w:rPr>
                <w:rFonts w:ascii="Arial" w:eastAsia="Times New Roman" w:hAnsi="Arial" w:cs="Arial"/>
                <w:color w:val="C00000"/>
                <w:sz w:val="20"/>
                <w:szCs w:val="20"/>
                <w:lang w:eastAsia="sl-SI"/>
              </w:rPr>
            </w:pPr>
          </w:p>
          <w:p w14:paraId="484B715A"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Nadomestilo se dodeli v skladu z Uredb</w:t>
            </w:r>
            <w:r w:rsidR="00462E25" w:rsidRPr="008E756E">
              <w:rPr>
                <w:rFonts w:ascii="Arial" w:eastAsia="Times New Roman" w:hAnsi="Arial" w:cs="Arial"/>
                <w:sz w:val="20"/>
                <w:szCs w:val="20"/>
                <w:lang w:eastAsia="sl-SI"/>
              </w:rPr>
              <w:t>o</w:t>
            </w:r>
            <w:r w:rsidRPr="008E756E">
              <w:rPr>
                <w:rFonts w:ascii="Arial" w:eastAsia="Times New Roman" w:hAnsi="Arial" w:cs="Arial"/>
                <w:sz w:val="20"/>
                <w:szCs w:val="20"/>
                <w:lang w:eastAsia="sl-SI"/>
              </w:rPr>
              <w:t xml:space="preserve"> Komisije (EU) št. 717/2014 z dne 27. junija 2014 o uporabi členov 107 in 108 Pogodbe o delovanju Evropske unije pri pomoči de minimis v sektorju ribištva in akvakulture (UL L št. 190 z dne 28. 6. 2007, str. 45; v nadaljnjem besedilu: Uredba 717/2014/EU), ki določa tudi omejitev </w:t>
            </w:r>
            <w:r w:rsidR="00A254CB" w:rsidRPr="008E756E">
              <w:rPr>
                <w:rFonts w:ascii="Arial" w:eastAsia="Times New Roman" w:hAnsi="Arial" w:cs="Arial"/>
                <w:sz w:val="20"/>
                <w:szCs w:val="20"/>
                <w:lang w:eastAsia="sl-SI"/>
              </w:rPr>
              <w:t xml:space="preserve">dodeljene de minimis pomoči za sektor ribištva in akvakultur </w:t>
            </w:r>
            <w:r w:rsidRPr="008E756E">
              <w:rPr>
                <w:rFonts w:ascii="Arial" w:eastAsia="Times New Roman" w:hAnsi="Arial" w:cs="Arial"/>
                <w:sz w:val="20"/>
                <w:szCs w:val="20"/>
                <w:lang w:eastAsia="sl-SI"/>
              </w:rPr>
              <w:t>na upravičenca oziroma enotno podjetje. Uredba določa, da skupna de minimis pomoč za sektor ribištva in akvakulture</w:t>
            </w:r>
            <w:r w:rsidR="00A254CB" w:rsidRPr="008E756E">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w:t>
            </w:r>
            <w:r w:rsidR="00A254CB" w:rsidRPr="008E756E">
              <w:rPr>
                <w:rFonts w:ascii="Arial" w:eastAsia="Times New Roman" w:hAnsi="Arial" w:cs="Arial"/>
                <w:sz w:val="20"/>
                <w:szCs w:val="20"/>
                <w:lang w:eastAsia="sl-SI"/>
              </w:rPr>
              <w:t xml:space="preserve">dodeljena v tekočem in dveh predhodnih letih, </w:t>
            </w:r>
            <w:r w:rsidRPr="008E756E">
              <w:rPr>
                <w:rFonts w:ascii="Arial" w:eastAsia="Times New Roman" w:hAnsi="Arial" w:cs="Arial"/>
                <w:sz w:val="20"/>
                <w:szCs w:val="20"/>
                <w:lang w:eastAsia="sl-SI"/>
              </w:rPr>
              <w:t>ne sme presegati 30.000 e</w:t>
            </w:r>
            <w:r w:rsidR="009F3C71" w:rsidRPr="008E756E">
              <w:rPr>
                <w:rFonts w:ascii="Arial" w:eastAsia="Times New Roman" w:hAnsi="Arial" w:cs="Arial"/>
                <w:sz w:val="20"/>
                <w:szCs w:val="20"/>
                <w:lang w:eastAsia="sl-SI"/>
              </w:rPr>
              <w:t>u</w:t>
            </w:r>
            <w:r w:rsidRPr="008E756E">
              <w:rPr>
                <w:rFonts w:ascii="Arial" w:eastAsia="Times New Roman" w:hAnsi="Arial" w:cs="Arial"/>
                <w:sz w:val="20"/>
                <w:szCs w:val="20"/>
                <w:lang w:eastAsia="sl-SI"/>
              </w:rPr>
              <w:t>rov na upravičenca,  upoštevajoč druge prejete de minimis pomoči v sektorju ribištva in akvakulture, ne glede na namen. Dajalec pomoči shemo de minimis priglasi pristojnemu organu za spremljanje državnih pomoči pri MKGP. Dajalec pomoči mora pred dodelitvijo nadomestila preveriti višino že dodeljene pomoči de minimis, povezanost podjetij in jih obravnavati kot enotno podjetje ter kumulacije de minimis pomoči z drugimi de minimis pomočmi. Dajalec pomoči mora upravičenca pisno obvestiti o znesku nadomestila ter o tem, da gre za de minimis pomoč, pri čemer se mora izrecno sklicevati na naslov Uredbe Komisije in mesto objave v Uradnem listu Evropske unije. Evidence o individualni pomoči in shemi de minimis pomoči je treb</w:t>
            </w:r>
            <w:r w:rsidR="00462E25" w:rsidRPr="008E756E">
              <w:rPr>
                <w:rFonts w:ascii="Arial" w:eastAsia="Times New Roman" w:hAnsi="Arial" w:cs="Arial"/>
                <w:sz w:val="20"/>
                <w:szCs w:val="20"/>
                <w:lang w:eastAsia="sl-SI"/>
              </w:rPr>
              <w:t>a</w:t>
            </w:r>
            <w:r w:rsidRPr="008E756E">
              <w:rPr>
                <w:rFonts w:ascii="Arial" w:eastAsia="Times New Roman" w:hAnsi="Arial" w:cs="Arial"/>
                <w:sz w:val="20"/>
                <w:szCs w:val="20"/>
                <w:lang w:eastAsia="sl-SI"/>
              </w:rPr>
              <w:t xml:space="preserve"> hraniti 10 poslovnih let od dodelitve pomoči.</w:t>
            </w:r>
          </w:p>
          <w:p w14:paraId="11485DEB" w14:textId="77777777" w:rsidR="00103AF0" w:rsidRPr="008E756E" w:rsidRDefault="00103AF0" w:rsidP="00972E7C">
            <w:pPr>
              <w:spacing w:after="0" w:line="260" w:lineRule="atLeast"/>
              <w:contextualSpacing/>
              <w:jc w:val="both"/>
              <w:rPr>
                <w:rFonts w:ascii="Arial" w:eastAsia="Times New Roman" w:hAnsi="Arial" w:cs="Arial"/>
                <w:sz w:val="20"/>
                <w:szCs w:val="20"/>
                <w:lang w:eastAsia="sl-SI"/>
              </w:rPr>
            </w:pPr>
          </w:p>
          <w:p w14:paraId="2047BA25" w14:textId="77777777"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Uredba določa tudi nacionalno omejitev de minimis pomoči za sektor ribištva in akvakulture, ki znaša 990.000 e</w:t>
            </w:r>
            <w:r w:rsidR="009F3C71" w:rsidRPr="008E756E">
              <w:rPr>
                <w:rFonts w:ascii="Arial" w:eastAsia="Times New Roman" w:hAnsi="Arial" w:cs="Arial"/>
                <w:sz w:val="20"/>
                <w:szCs w:val="20"/>
                <w:lang w:eastAsia="sl-SI"/>
              </w:rPr>
              <w:t>u</w:t>
            </w:r>
            <w:r w:rsidRPr="008E756E">
              <w:rPr>
                <w:rFonts w:ascii="Arial" w:eastAsia="Times New Roman" w:hAnsi="Arial" w:cs="Arial"/>
                <w:sz w:val="20"/>
                <w:szCs w:val="20"/>
                <w:lang w:eastAsia="sl-SI"/>
              </w:rPr>
              <w:t>rov kadarkoli v obdobju treh proračunskih let. Upoštevanje te določbe spremlja pristojni organ za spremljanje državnih pomoči v kmetijstvu pri MKGP ob priglasitvi sheme de minimis pomoči.</w:t>
            </w:r>
          </w:p>
          <w:p w14:paraId="7ABCD2A3" w14:textId="77777777" w:rsidR="00A32F6F" w:rsidRPr="008E756E" w:rsidRDefault="00A32F6F" w:rsidP="00972E7C">
            <w:pPr>
              <w:spacing w:after="0" w:line="260" w:lineRule="atLeast"/>
              <w:contextualSpacing/>
              <w:jc w:val="both"/>
              <w:rPr>
                <w:rFonts w:ascii="Arial" w:eastAsia="Times New Roman" w:hAnsi="Arial" w:cs="Arial"/>
                <w:b/>
                <w:bCs/>
                <w:sz w:val="20"/>
                <w:szCs w:val="20"/>
                <w:lang w:eastAsia="sl-SI"/>
              </w:rPr>
            </w:pPr>
            <w:r w:rsidRPr="008E756E">
              <w:rPr>
                <w:rFonts w:ascii="Arial" w:eastAsia="Times New Roman" w:hAnsi="Arial" w:cs="Arial"/>
                <w:sz w:val="20"/>
                <w:szCs w:val="20"/>
                <w:lang w:eastAsia="sl-SI"/>
              </w:rPr>
              <w:br/>
            </w:r>
            <w:r w:rsidRPr="008E756E">
              <w:rPr>
                <w:rFonts w:ascii="Arial" w:eastAsia="Times New Roman" w:hAnsi="Arial" w:cs="Arial"/>
                <w:b/>
                <w:bCs/>
                <w:sz w:val="20"/>
                <w:szCs w:val="20"/>
                <w:lang w:eastAsia="sl-SI"/>
              </w:rPr>
              <w:t xml:space="preserve">K 15. členu </w:t>
            </w:r>
          </w:p>
          <w:p w14:paraId="38E9B612" w14:textId="77777777" w:rsidR="009A63AA" w:rsidRPr="008E756E" w:rsidRDefault="009A63AA" w:rsidP="00972E7C">
            <w:pPr>
              <w:spacing w:after="0" w:line="260" w:lineRule="atLeast"/>
              <w:contextualSpacing/>
              <w:jc w:val="both"/>
              <w:rPr>
                <w:rFonts w:ascii="Arial" w:eastAsia="Times New Roman" w:hAnsi="Arial" w:cs="Arial"/>
                <w:sz w:val="20"/>
                <w:szCs w:val="20"/>
                <w:lang w:eastAsia="sl-SI"/>
              </w:rPr>
            </w:pPr>
          </w:p>
          <w:p w14:paraId="40A3FCB9" w14:textId="33EF14F4"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Ker se pričakuje prisotnost tujih plovil v morju Republike Slovenije, lahko ta plovila tudi ovirajo opravljanje rednega gospodarskega ribolova slovenskih ribičev, ki bodo zaradi tega lahko utrpeli izpad rednega dohodka. Zato so imetniki dovoljenja za gospodarski ribolov, ki izpolnjujejo predpisane pogoje </w:t>
            </w:r>
            <w:r w:rsidR="00FD0AE7">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t>upravičeni do nadomestila zaradi izpada dohodka v okviru pomoči de minimis v ribištvu. Nadomestilo se dodeli v skladu z Uredb</w:t>
            </w:r>
            <w:r w:rsidR="008B102F" w:rsidRPr="008E756E">
              <w:rPr>
                <w:rFonts w:ascii="Arial" w:eastAsia="Times New Roman" w:hAnsi="Arial" w:cs="Arial"/>
                <w:sz w:val="20"/>
                <w:szCs w:val="20"/>
                <w:lang w:eastAsia="sl-SI"/>
              </w:rPr>
              <w:t>o</w:t>
            </w:r>
            <w:r w:rsidRPr="008E756E">
              <w:rPr>
                <w:rFonts w:ascii="Arial" w:eastAsia="Times New Roman" w:hAnsi="Arial" w:cs="Arial"/>
                <w:sz w:val="20"/>
                <w:szCs w:val="20"/>
                <w:lang w:eastAsia="sl-SI"/>
              </w:rPr>
              <w:t xml:space="preserve"> 717/2014/EU (glej obrazložitev k 14. členu).</w:t>
            </w:r>
          </w:p>
          <w:p w14:paraId="6E232EEE" w14:textId="77777777" w:rsidR="00A32F6F" w:rsidRPr="008E756E" w:rsidRDefault="00A32F6F" w:rsidP="00972E7C">
            <w:pPr>
              <w:spacing w:after="0" w:line="260" w:lineRule="atLeast"/>
              <w:contextualSpacing/>
              <w:jc w:val="both"/>
              <w:rPr>
                <w:rFonts w:ascii="Arial" w:eastAsia="Times New Roman" w:hAnsi="Arial" w:cs="Arial"/>
                <w:b/>
                <w:bCs/>
                <w:sz w:val="20"/>
                <w:szCs w:val="20"/>
                <w:lang w:eastAsia="sl-SI"/>
              </w:rPr>
            </w:pPr>
          </w:p>
          <w:p w14:paraId="56CC459D" w14:textId="77777777" w:rsidR="00A32F6F" w:rsidRPr="008E756E" w:rsidRDefault="00A32F6F" w:rsidP="00972E7C">
            <w:pPr>
              <w:spacing w:after="0" w:line="260" w:lineRule="atLeast"/>
              <w:contextualSpacing/>
              <w:rPr>
                <w:rFonts w:ascii="Arial" w:eastAsia="Times New Roman" w:hAnsi="Arial" w:cs="Arial"/>
                <w:b/>
                <w:bCs/>
                <w:sz w:val="20"/>
                <w:szCs w:val="20"/>
                <w:lang w:eastAsia="sl-SI"/>
              </w:rPr>
            </w:pPr>
            <w:r w:rsidRPr="008E756E">
              <w:rPr>
                <w:rFonts w:ascii="Arial" w:eastAsia="Times New Roman" w:hAnsi="Arial" w:cs="Arial"/>
                <w:b/>
                <w:bCs/>
                <w:sz w:val="20"/>
                <w:szCs w:val="20"/>
                <w:lang w:eastAsia="sl-SI"/>
              </w:rPr>
              <w:t xml:space="preserve">K 16. </w:t>
            </w:r>
            <w:r w:rsidR="009A63AA" w:rsidRPr="008E756E">
              <w:rPr>
                <w:rFonts w:ascii="Arial" w:eastAsia="Times New Roman" w:hAnsi="Arial" w:cs="Arial"/>
                <w:b/>
                <w:bCs/>
                <w:sz w:val="20"/>
                <w:szCs w:val="20"/>
                <w:lang w:eastAsia="sl-SI"/>
              </w:rPr>
              <w:t>č</w:t>
            </w:r>
            <w:r w:rsidRPr="008E756E">
              <w:rPr>
                <w:rFonts w:ascii="Arial" w:eastAsia="Times New Roman" w:hAnsi="Arial" w:cs="Arial"/>
                <w:b/>
                <w:bCs/>
                <w:sz w:val="20"/>
                <w:szCs w:val="20"/>
                <w:lang w:eastAsia="sl-SI"/>
              </w:rPr>
              <w:t>lenu</w:t>
            </w:r>
          </w:p>
          <w:p w14:paraId="75977A43" w14:textId="77777777" w:rsidR="009A63AA" w:rsidRPr="008E756E" w:rsidRDefault="009A63AA" w:rsidP="00972E7C">
            <w:pPr>
              <w:spacing w:after="0" w:line="260" w:lineRule="atLeast"/>
              <w:contextualSpacing/>
              <w:rPr>
                <w:rFonts w:ascii="Arial" w:eastAsia="Times New Roman" w:hAnsi="Arial" w:cs="Arial"/>
                <w:b/>
                <w:bCs/>
                <w:sz w:val="20"/>
                <w:szCs w:val="20"/>
                <w:lang w:eastAsia="sl-SI"/>
              </w:rPr>
            </w:pPr>
          </w:p>
          <w:p w14:paraId="4F3A6190" w14:textId="67C9C51B" w:rsidR="00A32F6F" w:rsidRPr="008E756E" w:rsidRDefault="00A32F6F" w:rsidP="00972E7C">
            <w:pPr>
              <w:spacing w:after="0" w:line="260" w:lineRule="atLeast"/>
              <w:contextualSpacing/>
              <w:jc w:val="both"/>
              <w:rPr>
                <w:rFonts w:ascii="Arial" w:eastAsia="Times New Roman" w:hAnsi="Arial" w:cs="Arial"/>
                <w:sz w:val="20"/>
                <w:szCs w:val="20"/>
                <w:lang w:eastAsia="sl-SI"/>
              </w:rPr>
            </w:pPr>
            <w:r w:rsidRPr="008E756E">
              <w:rPr>
                <w:rFonts w:ascii="Arial" w:eastAsia="Times New Roman" w:hAnsi="Arial" w:cs="Arial"/>
                <w:sz w:val="20"/>
                <w:szCs w:val="20"/>
                <w:lang w:eastAsia="sl-SI"/>
              </w:rPr>
              <w:t xml:space="preserve">Vračilo trošarine za gorivo, porabljeno za kmetijsko in gozdarsko mehanizacijo, se na podlagi zakona, ki ureja trošarine, prizna upravičencu, ki ima v uporabi kmetijsko in gozdno zemljišče v Sloveniji. Predlagana določba bo omogočala, da se državljanom Republike Slovenije, ki so 28. 6. 2017 v uporabi zemljišča na ozemlju Republike Slovenije in ta zemljišča na podlagi razsodbe </w:t>
            </w:r>
            <w:r w:rsidR="00FD0AE7">
              <w:rPr>
                <w:rFonts w:ascii="Arial" w:eastAsia="Times New Roman" w:hAnsi="Arial" w:cs="Arial"/>
                <w:sz w:val="20"/>
                <w:szCs w:val="20"/>
                <w:lang w:eastAsia="sl-SI"/>
              </w:rPr>
              <w:t xml:space="preserve">niso </w:t>
            </w:r>
            <w:r w:rsidR="008B4C56">
              <w:rPr>
                <w:rFonts w:ascii="Arial" w:eastAsia="Times New Roman" w:hAnsi="Arial" w:cs="Arial"/>
                <w:sz w:val="20"/>
                <w:szCs w:val="20"/>
                <w:lang w:eastAsia="sl-SI"/>
              </w:rPr>
              <w:t xml:space="preserve">več </w:t>
            </w:r>
            <w:r w:rsidRPr="008E756E">
              <w:rPr>
                <w:rFonts w:ascii="Arial" w:eastAsia="Times New Roman" w:hAnsi="Arial" w:cs="Arial"/>
                <w:sz w:val="20"/>
                <w:szCs w:val="20"/>
                <w:lang w:eastAsia="sl-SI"/>
              </w:rPr>
              <w:t xml:space="preserve">del ozemlja Republike </w:t>
            </w:r>
            <w:r w:rsidR="00FD0AE7">
              <w:rPr>
                <w:rFonts w:ascii="Arial" w:eastAsia="Times New Roman" w:hAnsi="Arial" w:cs="Arial"/>
                <w:sz w:val="20"/>
                <w:szCs w:val="20"/>
                <w:lang w:eastAsia="sl-SI"/>
              </w:rPr>
              <w:t>Slovenije</w:t>
            </w:r>
            <w:r w:rsidRPr="008E756E">
              <w:rPr>
                <w:rFonts w:ascii="Arial" w:eastAsia="Times New Roman" w:hAnsi="Arial" w:cs="Arial"/>
                <w:sz w:val="20"/>
                <w:szCs w:val="20"/>
                <w:lang w:eastAsia="sl-SI"/>
              </w:rPr>
              <w:t xml:space="preserve">, ter so v letu 2017 uveljavljali vračilo trošarine za kmetijsko in gozdarsko mehanizacijo na podlagi 94. člena Zakona o trošarinah, izplača enkratno nadomestilo. Višina vračila </w:t>
            </w:r>
            <w:r w:rsidRPr="008E756E">
              <w:rPr>
                <w:rFonts w:ascii="Arial" w:eastAsia="Times New Roman" w:hAnsi="Arial" w:cs="Arial"/>
                <w:sz w:val="20"/>
                <w:szCs w:val="20"/>
                <w:lang w:eastAsia="sl-SI"/>
              </w:rPr>
              <w:lastRenderedPageBreak/>
              <w:t xml:space="preserve">trošarine za kmetijsko in gozdarsko mehanizacijo je vezana na količino porabljenega goriva in s tem na znesek plačane trošarine, pri čemer pa je določena zgornja meja zneska vračila trošarine, upoštevaje obseg zemljišč v uporabi. Zemljišča, ki na podlagi razsodbe </w:t>
            </w:r>
            <w:r w:rsidR="008B4C56">
              <w:rPr>
                <w:rFonts w:ascii="Arial" w:eastAsia="Times New Roman" w:hAnsi="Arial" w:cs="Arial"/>
                <w:sz w:val="20"/>
                <w:szCs w:val="20"/>
                <w:lang w:eastAsia="sl-SI"/>
              </w:rPr>
              <w:t xml:space="preserve">niso </w:t>
            </w:r>
            <w:r w:rsidRPr="008E756E">
              <w:rPr>
                <w:rFonts w:ascii="Arial" w:eastAsia="Times New Roman" w:hAnsi="Arial" w:cs="Arial"/>
                <w:sz w:val="20"/>
                <w:szCs w:val="20"/>
                <w:lang w:eastAsia="sl-SI"/>
              </w:rPr>
              <w:t xml:space="preserve">del ozemlja Republike </w:t>
            </w:r>
            <w:r w:rsidR="008B4C56">
              <w:rPr>
                <w:rFonts w:ascii="Arial" w:eastAsia="Times New Roman" w:hAnsi="Arial" w:cs="Arial"/>
                <w:sz w:val="20"/>
                <w:szCs w:val="20"/>
                <w:lang w:eastAsia="sl-SI"/>
              </w:rPr>
              <w:t>Slovenije</w:t>
            </w:r>
            <w:r w:rsidRPr="008E756E">
              <w:rPr>
                <w:rFonts w:ascii="Arial" w:eastAsia="Times New Roman" w:hAnsi="Arial" w:cs="Arial"/>
                <w:sz w:val="20"/>
                <w:szCs w:val="20"/>
                <w:lang w:eastAsia="sl-SI"/>
              </w:rPr>
              <w:t>, se pri bodočem določanju zgornje meje zneska vračila trošarine ne bodo več upoštevala, kar pomeni znižanje zgornje meje zneska trošarine, ki se lahko vrne. Zato se tem zavezancem odobri enkratno nadomestilo. Višina nadomestila je določena v petkratniku dela dejansko izplačanega vračila trošarine, ki je bilo upravičencu do nadomestila odobreno za gorivo, porabljeno za kmetijsko in gozdarsko mehanizacij za leto 2017 za površino in dejansko rabo kmetijskih in gozdnih zemljišč</w:t>
            </w:r>
            <w:r w:rsidR="008B4C56">
              <w:rPr>
                <w:rFonts w:ascii="Arial" w:eastAsia="Times New Roman" w:hAnsi="Arial" w:cs="Arial"/>
                <w:sz w:val="20"/>
                <w:szCs w:val="20"/>
                <w:lang w:eastAsia="sl-SI"/>
              </w:rPr>
              <w:t>,</w:t>
            </w:r>
            <w:r w:rsidRPr="008E756E">
              <w:rPr>
                <w:rFonts w:ascii="Arial" w:eastAsia="Times New Roman" w:hAnsi="Arial" w:cs="Arial"/>
                <w:sz w:val="20"/>
                <w:szCs w:val="20"/>
                <w:lang w:eastAsia="sl-SI"/>
              </w:rPr>
              <w:t xml:space="preserve"> in sicer takšnega dela dejansko izplačanega vračila trošarine, ki je enak deležu zemljišč, ki na podlagi razsodbe </w:t>
            </w:r>
            <w:r w:rsidR="008B4C56">
              <w:rPr>
                <w:rFonts w:ascii="Arial" w:eastAsia="Times New Roman" w:hAnsi="Arial" w:cs="Arial"/>
                <w:sz w:val="20"/>
                <w:szCs w:val="20"/>
                <w:lang w:eastAsia="sl-SI"/>
              </w:rPr>
              <w:t>niso</w:t>
            </w:r>
            <w:r w:rsidRPr="008E756E">
              <w:rPr>
                <w:rFonts w:ascii="Arial" w:eastAsia="Times New Roman" w:hAnsi="Arial" w:cs="Arial"/>
                <w:sz w:val="20"/>
                <w:szCs w:val="20"/>
                <w:lang w:eastAsia="sl-SI"/>
              </w:rPr>
              <w:t xml:space="preserve"> </w:t>
            </w:r>
            <w:r w:rsidR="008B4C56">
              <w:rPr>
                <w:rFonts w:ascii="Arial" w:eastAsia="Times New Roman" w:hAnsi="Arial" w:cs="Arial"/>
                <w:sz w:val="20"/>
                <w:szCs w:val="20"/>
                <w:lang w:eastAsia="sl-SI"/>
              </w:rPr>
              <w:t>več del</w:t>
            </w:r>
            <w:r w:rsidR="008B4C56" w:rsidRPr="008E756E">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t>ozemlj</w:t>
            </w:r>
            <w:r w:rsidR="008B4C56">
              <w:rPr>
                <w:rFonts w:ascii="Arial" w:eastAsia="Times New Roman" w:hAnsi="Arial" w:cs="Arial"/>
                <w:sz w:val="20"/>
                <w:szCs w:val="20"/>
                <w:lang w:eastAsia="sl-SI"/>
              </w:rPr>
              <w:t>a</w:t>
            </w:r>
            <w:r w:rsidRPr="008E756E">
              <w:rPr>
                <w:rFonts w:ascii="Arial" w:eastAsia="Times New Roman" w:hAnsi="Arial" w:cs="Arial"/>
                <w:sz w:val="20"/>
                <w:szCs w:val="20"/>
                <w:lang w:eastAsia="sl-SI"/>
              </w:rPr>
              <w:t xml:space="preserve"> Republike </w:t>
            </w:r>
            <w:r w:rsidR="008B4C56">
              <w:rPr>
                <w:rFonts w:ascii="Arial" w:eastAsia="Times New Roman" w:hAnsi="Arial" w:cs="Arial"/>
                <w:sz w:val="20"/>
                <w:szCs w:val="20"/>
                <w:lang w:eastAsia="sl-SI"/>
              </w:rPr>
              <w:t>Slovenije</w:t>
            </w:r>
            <w:r w:rsidR="008B4C56" w:rsidRPr="008E756E">
              <w:rPr>
                <w:rFonts w:ascii="Arial" w:eastAsia="Times New Roman" w:hAnsi="Arial" w:cs="Arial"/>
                <w:sz w:val="20"/>
                <w:szCs w:val="20"/>
                <w:lang w:eastAsia="sl-SI"/>
              </w:rPr>
              <w:t xml:space="preserve"> </w:t>
            </w:r>
            <w:r w:rsidRPr="008E756E">
              <w:rPr>
                <w:rFonts w:ascii="Arial" w:eastAsia="Times New Roman" w:hAnsi="Arial" w:cs="Arial"/>
                <w:sz w:val="20"/>
                <w:szCs w:val="20"/>
                <w:lang w:eastAsia="sl-SI"/>
              </w:rPr>
              <w:t xml:space="preserve">glede na celoten obseg zemljišč, ki so bila upoštevana za izračun normativne porabe goriva (zgornje meje zneska vračila trošarine) pri vračilu trošarine za leto 2017. Enkratno nadomestilo lahko uveljavljajo le upravičenci, ki so za leto 2017 uveljavljali vračilo trošarine za kmetijsko in gozdarsko mehanizacijo na podlagi 94. člena </w:t>
            </w:r>
            <w:r w:rsidR="008B4C56">
              <w:rPr>
                <w:rFonts w:ascii="Arial" w:eastAsia="Times New Roman" w:hAnsi="Arial" w:cs="Arial"/>
                <w:sz w:val="20"/>
                <w:szCs w:val="20"/>
                <w:lang w:eastAsia="sl-SI"/>
              </w:rPr>
              <w:t>Zakona o trošarinah</w:t>
            </w:r>
            <w:r w:rsidRPr="008E756E">
              <w:rPr>
                <w:rFonts w:ascii="Arial" w:eastAsia="Times New Roman" w:hAnsi="Arial" w:cs="Arial"/>
                <w:sz w:val="20"/>
                <w:szCs w:val="20"/>
                <w:lang w:eastAsia="sl-SI"/>
              </w:rPr>
              <w:t xml:space="preserve">. </w:t>
            </w:r>
          </w:p>
          <w:p w14:paraId="0DBDA9A8" w14:textId="77777777" w:rsidR="00A32F6F" w:rsidRPr="008E756E" w:rsidRDefault="00A32F6F" w:rsidP="00972E7C">
            <w:pPr>
              <w:pStyle w:val="odstavek0"/>
              <w:shd w:val="clear" w:color="auto" w:fill="FFFFFF"/>
              <w:spacing w:before="0" w:beforeAutospacing="0" w:after="0" w:afterAutospacing="0" w:line="260" w:lineRule="atLeast"/>
              <w:contextualSpacing/>
              <w:rPr>
                <w:rFonts w:ascii="Arial" w:hAnsi="Arial" w:cs="Arial"/>
                <w:sz w:val="20"/>
                <w:szCs w:val="20"/>
                <w:highlight w:val="yellow"/>
              </w:rPr>
            </w:pPr>
          </w:p>
          <w:p w14:paraId="40224B6D" w14:textId="77777777" w:rsidR="00A32F6F" w:rsidRPr="008E756E"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17</w:t>
            </w:r>
            <w:r w:rsidRPr="008E756E">
              <w:rPr>
                <w:rFonts w:ascii="Arial" w:hAnsi="Arial" w:cs="Arial"/>
                <w:b/>
                <w:sz w:val="20"/>
                <w:szCs w:val="20"/>
              </w:rPr>
              <w:t>. členu</w:t>
            </w:r>
          </w:p>
          <w:p w14:paraId="7EB473AE" w14:textId="77777777" w:rsidR="00A32F6F" w:rsidRPr="008E756E" w:rsidRDefault="00A32F6F" w:rsidP="00972E7C">
            <w:pPr>
              <w:spacing w:after="0" w:line="260" w:lineRule="atLeast"/>
              <w:contextualSpacing/>
              <w:jc w:val="both"/>
              <w:rPr>
                <w:rFonts w:ascii="Arial" w:hAnsi="Arial" w:cs="Arial"/>
                <w:color w:val="FF0000"/>
                <w:sz w:val="20"/>
                <w:szCs w:val="20"/>
              </w:rPr>
            </w:pPr>
          </w:p>
          <w:p w14:paraId="6BC6C74E" w14:textId="2D8C02C0" w:rsidR="00FB72B3" w:rsidRPr="008E756E" w:rsidRDefault="00AA132C" w:rsidP="00972E7C">
            <w:pPr>
              <w:spacing w:after="0" w:line="260" w:lineRule="atLeast"/>
              <w:contextualSpacing/>
              <w:jc w:val="both"/>
              <w:rPr>
                <w:rFonts w:ascii="Arial" w:hAnsi="Arial" w:cs="Arial"/>
                <w:sz w:val="20"/>
                <w:szCs w:val="20"/>
              </w:rPr>
            </w:pPr>
            <w:r w:rsidRPr="008E756E">
              <w:rPr>
                <w:rFonts w:ascii="Arial" w:hAnsi="Arial" w:cs="Arial"/>
                <w:sz w:val="20"/>
                <w:szCs w:val="20"/>
              </w:rPr>
              <w:t>Državljan</w:t>
            </w:r>
            <w:r w:rsidR="00CD7C4E">
              <w:rPr>
                <w:rFonts w:ascii="Arial" w:hAnsi="Arial" w:cs="Arial"/>
                <w:sz w:val="20"/>
                <w:szCs w:val="20"/>
              </w:rPr>
              <w:t>i Republike Slovenije, ki so</w:t>
            </w:r>
            <w:r w:rsidRPr="008E756E">
              <w:rPr>
                <w:rFonts w:ascii="Arial" w:hAnsi="Arial" w:cs="Arial"/>
                <w:sz w:val="20"/>
                <w:szCs w:val="20"/>
              </w:rPr>
              <w:t xml:space="preserve"> bil</w:t>
            </w:r>
            <w:r w:rsidR="00CD7C4E">
              <w:rPr>
                <w:rFonts w:ascii="Arial" w:hAnsi="Arial" w:cs="Arial"/>
                <w:sz w:val="20"/>
                <w:szCs w:val="20"/>
              </w:rPr>
              <w:t>i</w:t>
            </w:r>
            <w:r w:rsidRPr="008E756E">
              <w:rPr>
                <w:rFonts w:ascii="Arial" w:hAnsi="Arial" w:cs="Arial"/>
                <w:sz w:val="20"/>
                <w:szCs w:val="20"/>
              </w:rPr>
              <w:t xml:space="preserve"> 28. junija 2017 lastnik</w:t>
            </w:r>
            <w:r w:rsidR="00CD7C4E">
              <w:rPr>
                <w:rFonts w:ascii="Arial" w:hAnsi="Arial" w:cs="Arial"/>
                <w:sz w:val="20"/>
                <w:szCs w:val="20"/>
              </w:rPr>
              <w:t>i</w:t>
            </w:r>
            <w:r>
              <w:rPr>
                <w:rFonts w:ascii="Arial" w:hAnsi="Arial" w:cs="Arial"/>
                <w:sz w:val="20"/>
                <w:szCs w:val="20"/>
              </w:rPr>
              <w:t xml:space="preserve">, </w:t>
            </w:r>
            <w:r w:rsidRPr="008E756E">
              <w:rPr>
                <w:rFonts w:ascii="Arial" w:hAnsi="Arial" w:cs="Arial"/>
                <w:sz w:val="20"/>
                <w:szCs w:val="20"/>
              </w:rPr>
              <w:t>solastnik</w:t>
            </w:r>
            <w:r w:rsidR="00CD7C4E">
              <w:rPr>
                <w:rFonts w:ascii="Arial" w:hAnsi="Arial" w:cs="Arial"/>
                <w:sz w:val="20"/>
                <w:szCs w:val="20"/>
              </w:rPr>
              <w:t>i</w:t>
            </w:r>
            <w:r w:rsidRPr="008E756E">
              <w:rPr>
                <w:rFonts w:ascii="Arial" w:hAnsi="Arial" w:cs="Arial"/>
                <w:sz w:val="20"/>
                <w:szCs w:val="20"/>
              </w:rPr>
              <w:t xml:space="preserve"> </w:t>
            </w:r>
            <w:r>
              <w:rPr>
                <w:rFonts w:ascii="Arial" w:hAnsi="Arial" w:cs="Arial"/>
                <w:sz w:val="20"/>
                <w:szCs w:val="20"/>
              </w:rPr>
              <w:t>oziroma skupni lastnik</w:t>
            </w:r>
            <w:r w:rsidR="00CD7C4E">
              <w:rPr>
                <w:rFonts w:ascii="Arial" w:hAnsi="Arial" w:cs="Arial"/>
                <w:sz w:val="20"/>
                <w:szCs w:val="20"/>
              </w:rPr>
              <w:t>i</w:t>
            </w:r>
            <w:r>
              <w:rPr>
                <w:rFonts w:ascii="Arial" w:hAnsi="Arial" w:cs="Arial"/>
                <w:sz w:val="20"/>
                <w:szCs w:val="20"/>
              </w:rPr>
              <w:t xml:space="preserve"> </w:t>
            </w:r>
            <w:r w:rsidRPr="008E756E">
              <w:rPr>
                <w:rFonts w:ascii="Arial" w:hAnsi="Arial" w:cs="Arial"/>
                <w:sz w:val="20"/>
                <w:szCs w:val="20"/>
              </w:rPr>
              <w:t>nepremi</w:t>
            </w:r>
            <w:r w:rsidR="00CD7C4E">
              <w:rPr>
                <w:rFonts w:ascii="Arial" w:hAnsi="Arial" w:cs="Arial"/>
                <w:sz w:val="20"/>
                <w:szCs w:val="20"/>
              </w:rPr>
              <w:t xml:space="preserve">čnin na ozemlju, ki </w:t>
            </w:r>
            <w:r w:rsidRPr="008E756E">
              <w:rPr>
                <w:rFonts w:ascii="Arial" w:hAnsi="Arial" w:cs="Arial"/>
                <w:sz w:val="20"/>
                <w:szCs w:val="20"/>
              </w:rPr>
              <w:t xml:space="preserve">na podlagi razsodbe </w:t>
            </w:r>
            <w:r>
              <w:rPr>
                <w:rFonts w:ascii="Arial" w:hAnsi="Arial" w:cs="Arial"/>
                <w:sz w:val="20"/>
                <w:szCs w:val="20"/>
              </w:rPr>
              <w:t>ni</w:t>
            </w:r>
            <w:r w:rsidRPr="008E756E">
              <w:rPr>
                <w:rFonts w:ascii="Arial" w:hAnsi="Arial" w:cs="Arial"/>
                <w:sz w:val="20"/>
                <w:szCs w:val="20"/>
              </w:rPr>
              <w:t xml:space="preserve"> </w:t>
            </w:r>
            <w:r>
              <w:rPr>
                <w:rFonts w:ascii="Arial" w:hAnsi="Arial" w:cs="Arial"/>
                <w:sz w:val="20"/>
                <w:szCs w:val="20"/>
              </w:rPr>
              <w:t xml:space="preserve">več </w:t>
            </w:r>
            <w:r w:rsidRPr="008E756E">
              <w:rPr>
                <w:rFonts w:ascii="Arial" w:hAnsi="Arial" w:cs="Arial"/>
                <w:sz w:val="20"/>
                <w:szCs w:val="20"/>
              </w:rPr>
              <w:t xml:space="preserve">del ozemlja Republike </w:t>
            </w:r>
            <w:r>
              <w:rPr>
                <w:rFonts w:ascii="Arial" w:hAnsi="Arial" w:cs="Arial"/>
                <w:sz w:val="20"/>
                <w:szCs w:val="20"/>
              </w:rPr>
              <w:t>Slovenije</w:t>
            </w:r>
            <w:r w:rsidR="00CD7C4E">
              <w:rPr>
                <w:rFonts w:ascii="Arial" w:hAnsi="Arial" w:cs="Arial"/>
                <w:sz w:val="20"/>
                <w:szCs w:val="20"/>
              </w:rPr>
              <w:t>, in so</w:t>
            </w:r>
            <w:r w:rsidRPr="008E756E">
              <w:rPr>
                <w:rFonts w:ascii="Arial" w:hAnsi="Arial" w:cs="Arial"/>
                <w:sz w:val="20"/>
                <w:szCs w:val="20"/>
              </w:rPr>
              <w:t xml:space="preserve"> imel</w:t>
            </w:r>
            <w:r w:rsidR="00CD7C4E">
              <w:rPr>
                <w:rFonts w:ascii="Arial" w:hAnsi="Arial" w:cs="Arial"/>
                <w:sz w:val="20"/>
                <w:szCs w:val="20"/>
              </w:rPr>
              <w:t>i</w:t>
            </w:r>
            <w:r w:rsidRPr="008E756E">
              <w:rPr>
                <w:rFonts w:ascii="Arial" w:hAnsi="Arial" w:cs="Arial"/>
                <w:sz w:val="20"/>
                <w:szCs w:val="20"/>
              </w:rPr>
              <w:t xml:space="preserve"> na naslovu te nepremičnine prijav</w:t>
            </w:r>
            <w:r w:rsidR="00CD7C4E">
              <w:rPr>
                <w:rFonts w:ascii="Arial" w:hAnsi="Arial" w:cs="Arial"/>
                <w:sz w:val="20"/>
                <w:szCs w:val="20"/>
              </w:rPr>
              <w:t>ljeno stalno prebivališče ali so</w:t>
            </w:r>
            <w:r w:rsidRPr="008E756E">
              <w:rPr>
                <w:rFonts w:ascii="Arial" w:hAnsi="Arial" w:cs="Arial"/>
                <w:sz w:val="20"/>
                <w:szCs w:val="20"/>
              </w:rPr>
              <w:t xml:space="preserve"> v njej dejansko prebival</w:t>
            </w:r>
            <w:r w:rsidR="00CD7C4E">
              <w:rPr>
                <w:rFonts w:ascii="Arial" w:hAnsi="Arial" w:cs="Arial"/>
                <w:sz w:val="20"/>
                <w:szCs w:val="20"/>
              </w:rPr>
              <w:t>i, so</w:t>
            </w:r>
            <w:r w:rsidRPr="008E756E">
              <w:rPr>
                <w:rFonts w:ascii="Arial" w:hAnsi="Arial" w:cs="Arial"/>
                <w:sz w:val="20"/>
                <w:szCs w:val="20"/>
              </w:rPr>
              <w:t xml:space="preserve"> upravičen</w:t>
            </w:r>
            <w:r w:rsidR="00CD7C4E">
              <w:rPr>
                <w:rFonts w:ascii="Arial" w:hAnsi="Arial" w:cs="Arial"/>
                <w:sz w:val="20"/>
                <w:szCs w:val="20"/>
              </w:rPr>
              <w:t>i</w:t>
            </w:r>
            <w:r w:rsidRPr="008E756E">
              <w:rPr>
                <w:rFonts w:ascii="Arial" w:hAnsi="Arial" w:cs="Arial"/>
                <w:sz w:val="20"/>
                <w:szCs w:val="20"/>
              </w:rPr>
              <w:t xml:space="preserve"> do finančne pomoči za nakup nepremičnine v Republiki Sloveniji.</w:t>
            </w:r>
          </w:p>
          <w:p w14:paraId="43D8E728" w14:textId="77777777" w:rsidR="00FB72B3" w:rsidRPr="008E756E" w:rsidRDefault="00FB72B3" w:rsidP="00972E7C">
            <w:pPr>
              <w:spacing w:after="0" w:line="260" w:lineRule="atLeast"/>
              <w:contextualSpacing/>
              <w:jc w:val="both"/>
              <w:rPr>
                <w:rFonts w:ascii="Arial" w:hAnsi="Arial" w:cs="Arial"/>
                <w:sz w:val="20"/>
                <w:szCs w:val="20"/>
              </w:rPr>
            </w:pPr>
          </w:p>
          <w:p w14:paraId="7328D20E"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Razsodba je kot objektivno dejstvo vplivala na to, da zaradi razsodbe ne prebivajo več v državi, v kateri bi želeli prebivati. Kljub temu, da se njihovo dejansko prebivališče ni spremenilo, se je spremenil formalni naslov stalnega prebivališča na način, da zanj</w:t>
            </w:r>
            <w:r w:rsidR="00060E68">
              <w:rPr>
                <w:rFonts w:ascii="Arial" w:hAnsi="Arial" w:cs="Arial"/>
                <w:sz w:val="20"/>
                <w:szCs w:val="20"/>
              </w:rPr>
              <w:t>e</w:t>
            </w:r>
            <w:r w:rsidRPr="008E756E">
              <w:rPr>
                <w:rFonts w:ascii="Arial" w:hAnsi="Arial" w:cs="Arial"/>
                <w:sz w:val="20"/>
                <w:szCs w:val="20"/>
              </w:rPr>
              <w:t xml:space="preserve"> velja pravni red druge države. To posledično pomeni, da so podvrženi vsem javnopravnim obveznostim, kot tudi, da se jim zagotavlja uživanje in obseg pravic in način uresničevanja teh pravic pod pogoji, kot jih določa pravni red te države.</w:t>
            </w:r>
          </w:p>
          <w:p w14:paraId="000F4BD7" w14:textId="77777777" w:rsidR="00FB72B3" w:rsidRPr="008E756E" w:rsidRDefault="00FB72B3" w:rsidP="00972E7C">
            <w:pPr>
              <w:spacing w:after="0" w:line="260" w:lineRule="atLeast"/>
              <w:contextualSpacing/>
              <w:jc w:val="both"/>
              <w:rPr>
                <w:rFonts w:ascii="Arial" w:hAnsi="Arial" w:cs="Arial"/>
                <w:sz w:val="20"/>
                <w:szCs w:val="20"/>
              </w:rPr>
            </w:pPr>
          </w:p>
          <w:p w14:paraId="65DD282E" w14:textId="6BD575B9"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Ob razglasitvi razsodbe so (nekateri) prebivalci tega območja izrazili svojo voljo, da želijo dejansko prebivati v Republiki Sloveniji, kar ima za posledico spremembo kraja prebivališča</w:t>
            </w:r>
            <w:r w:rsidR="00EC0C39" w:rsidRPr="008E756E">
              <w:rPr>
                <w:rFonts w:ascii="Arial" w:hAnsi="Arial" w:cs="Arial"/>
                <w:sz w:val="20"/>
                <w:szCs w:val="20"/>
              </w:rPr>
              <w:t>,</w:t>
            </w:r>
            <w:r w:rsidRPr="008E756E">
              <w:rPr>
                <w:rFonts w:ascii="Arial" w:hAnsi="Arial" w:cs="Arial"/>
                <w:sz w:val="20"/>
                <w:szCs w:val="20"/>
              </w:rPr>
              <w:t xml:space="preserve"> in prosili za pomoč pri pridobitvi nepremičnine v last na območju Republike Slovenije. Republika Slovenija je zaradi nastopa teh objektivnih okoliščin, na katere te osebe niso imele nikakršnega vpliva, sprejela odločitev, da se </w:t>
            </w:r>
            <w:r w:rsidR="00EC0C39" w:rsidRPr="008E756E">
              <w:rPr>
                <w:rFonts w:ascii="Arial" w:hAnsi="Arial" w:cs="Arial"/>
                <w:sz w:val="20"/>
                <w:szCs w:val="20"/>
              </w:rPr>
              <w:t>jim</w:t>
            </w:r>
            <w:r w:rsidRPr="008E756E">
              <w:rPr>
                <w:rFonts w:ascii="Arial" w:hAnsi="Arial" w:cs="Arial"/>
                <w:sz w:val="20"/>
                <w:szCs w:val="20"/>
              </w:rPr>
              <w:t xml:space="preserve"> zagotovi, da še naprej uživajo enak pravni položaj kot do sedaj, ko </w:t>
            </w:r>
            <w:r w:rsidR="00EC0C39" w:rsidRPr="008E756E">
              <w:rPr>
                <w:rFonts w:ascii="Arial" w:hAnsi="Arial" w:cs="Arial"/>
                <w:sz w:val="20"/>
                <w:szCs w:val="20"/>
              </w:rPr>
              <w:t>sta</w:t>
            </w:r>
            <w:r w:rsidRPr="008E756E">
              <w:rPr>
                <w:rFonts w:ascii="Arial" w:hAnsi="Arial" w:cs="Arial"/>
                <w:sz w:val="20"/>
                <w:szCs w:val="20"/>
              </w:rPr>
              <w:t xml:space="preserve"> njihova lastnina in prebivališče bil</w:t>
            </w:r>
            <w:r w:rsidR="00EC0C39" w:rsidRPr="008E756E">
              <w:rPr>
                <w:rFonts w:ascii="Arial" w:hAnsi="Arial" w:cs="Arial"/>
                <w:sz w:val="20"/>
                <w:szCs w:val="20"/>
              </w:rPr>
              <w:t>a</w:t>
            </w:r>
            <w:r w:rsidRPr="008E756E">
              <w:rPr>
                <w:rFonts w:ascii="Arial" w:hAnsi="Arial" w:cs="Arial"/>
                <w:sz w:val="20"/>
                <w:szCs w:val="20"/>
              </w:rPr>
              <w:t xml:space="preserve"> del ozemlja Republike Slovenije. Slednje je mogoče uresničiti le </w:t>
            </w:r>
            <w:r w:rsidR="00060E68">
              <w:rPr>
                <w:rFonts w:ascii="Arial" w:hAnsi="Arial" w:cs="Arial"/>
                <w:sz w:val="20"/>
                <w:szCs w:val="20"/>
              </w:rPr>
              <w:t>tako</w:t>
            </w:r>
            <w:r w:rsidRPr="008E756E">
              <w:rPr>
                <w:rFonts w:ascii="Arial" w:hAnsi="Arial" w:cs="Arial"/>
                <w:sz w:val="20"/>
                <w:szCs w:val="20"/>
              </w:rPr>
              <w:t xml:space="preserve">, da </w:t>
            </w:r>
            <w:r w:rsidR="00CD7C4E">
              <w:rPr>
                <w:rFonts w:ascii="Arial" w:hAnsi="Arial" w:cs="Arial"/>
                <w:sz w:val="20"/>
                <w:szCs w:val="20"/>
              </w:rPr>
              <w:t xml:space="preserve">se </w:t>
            </w:r>
            <w:r w:rsidRPr="008E756E">
              <w:rPr>
                <w:rFonts w:ascii="Arial" w:hAnsi="Arial" w:cs="Arial"/>
                <w:sz w:val="20"/>
                <w:szCs w:val="20"/>
              </w:rPr>
              <w:t>takšnim osebam nudi ustrezna finančn</w:t>
            </w:r>
            <w:r w:rsidR="00EC0C39" w:rsidRPr="008E756E">
              <w:rPr>
                <w:rFonts w:ascii="Arial" w:hAnsi="Arial" w:cs="Arial"/>
                <w:sz w:val="20"/>
                <w:szCs w:val="20"/>
              </w:rPr>
              <w:t>a</w:t>
            </w:r>
            <w:r w:rsidRPr="008E756E">
              <w:rPr>
                <w:rFonts w:ascii="Arial" w:hAnsi="Arial" w:cs="Arial"/>
                <w:sz w:val="20"/>
                <w:szCs w:val="20"/>
              </w:rPr>
              <w:t xml:space="preserve"> pomoč, ki jim bo pripomogla k nakupu nepremičnine v Republiki Sloveniji in s tem uresničitvi njihove volje po izbiri nepremičnine in s tem prebivališča</w:t>
            </w:r>
            <w:r w:rsidR="00CD7C4E">
              <w:rPr>
                <w:rFonts w:ascii="Arial" w:hAnsi="Arial" w:cs="Arial"/>
                <w:sz w:val="20"/>
                <w:szCs w:val="20"/>
              </w:rPr>
              <w:t xml:space="preserve"> v </w:t>
            </w:r>
            <w:r w:rsidRPr="008E756E">
              <w:rPr>
                <w:rFonts w:ascii="Arial" w:hAnsi="Arial" w:cs="Arial"/>
                <w:sz w:val="20"/>
                <w:szCs w:val="20"/>
              </w:rPr>
              <w:t>Republik</w:t>
            </w:r>
            <w:r w:rsidR="00CD7C4E">
              <w:rPr>
                <w:rFonts w:ascii="Arial" w:hAnsi="Arial" w:cs="Arial"/>
                <w:sz w:val="20"/>
                <w:szCs w:val="20"/>
              </w:rPr>
              <w:t>i</w:t>
            </w:r>
            <w:r w:rsidRPr="008E756E">
              <w:rPr>
                <w:rFonts w:ascii="Arial" w:hAnsi="Arial" w:cs="Arial"/>
                <w:sz w:val="20"/>
                <w:szCs w:val="20"/>
              </w:rPr>
              <w:t xml:space="preserve"> Slovenij</w:t>
            </w:r>
            <w:r w:rsidR="00CD7C4E">
              <w:rPr>
                <w:rFonts w:ascii="Arial" w:hAnsi="Arial" w:cs="Arial"/>
                <w:sz w:val="20"/>
                <w:szCs w:val="20"/>
              </w:rPr>
              <w:t>i</w:t>
            </w:r>
            <w:r w:rsidRPr="008E756E">
              <w:rPr>
                <w:rFonts w:ascii="Arial" w:hAnsi="Arial" w:cs="Arial"/>
                <w:sz w:val="20"/>
                <w:szCs w:val="20"/>
              </w:rPr>
              <w:t>.</w:t>
            </w:r>
          </w:p>
          <w:p w14:paraId="705B6BF0" w14:textId="77777777" w:rsidR="00FB72B3" w:rsidRPr="008E756E" w:rsidRDefault="00FB72B3" w:rsidP="00972E7C">
            <w:pPr>
              <w:spacing w:after="0" w:line="260" w:lineRule="atLeast"/>
              <w:contextualSpacing/>
              <w:jc w:val="both"/>
              <w:rPr>
                <w:rFonts w:ascii="Arial" w:hAnsi="Arial" w:cs="Arial"/>
                <w:sz w:val="20"/>
                <w:szCs w:val="20"/>
              </w:rPr>
            </w:pPr>
          </w:p>
          <w:p w14:paraId="7E48CDFF" w14:textId="6A41AAD9"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Z določbo se tako državljanu Republike Slovenije, ki je bil 28. junija 2017 lastnik</w:t>
            </w:r>
            <w:r w:rsidR="00CD7C4E">
              <w:rPr>
                <w:rFonts w:ascii="Arial" w:hAnsi="Arial" w:cs="Arial"/>
                <w:sz w:val="20"/>
                <w:szCs w:val="20"/>
              </w:rPr>
              <w:t>,</w:t>
            </w:r>
            <w:r w:rsidRPr="008E756E">
              <w:rPr>
                <w:rFonts w:ascii="Arial" w:hAnsi="Arial" w:cs="Arial"/>
                <w:sz w:val="20"/>
                <w:szCs w:val="20"/>
              </w:rPr>
              <w:t xml:space="preserve"> solastnik </w:t>
            </w:r>
            <w:r w:rsidR="00CD7C4E" w:rsidRPr="008E756E">
              <w:rPr>
                <w:rFonts w:ascii="Arial" w:hAnsi="Arial" w:cs="Arial"/>
                <w:sz w:val="20"/>
                <w:szCs w:val="20"/>
              </w:rPr>
              <w:t xml:space="preserve">oziroma </w:t>
            </w:r>
            <w:r w:rsidR="00CD7C4E">
              <w:rPr>
                <w:rFonts w:ascii="Arial" w:hAnsi="Arial" w:cs="Arial"/>
                <w:sz w:val="20"/>
                <w:szCs w:val="20"/>
              </w:rPr>
              <w:t xml:space="preserve">skupni lastnik </w:t>
            </w:r>
            <w:r w:rsidRPr="008E756E">
              <w:rPr>
                <w:rFonts w:ascii="Arial" w:hAnsi="Arial" w:cs="Arial"/>
                <w:sz w:val="20"/>
                <w:szCs w:val="20"/>
              </w:rPr>
              <w:t xml:space="preserve">nepremičnine na ozemlju, ki </w:t>
            </w:r>
            <w:r w:rsidR="00CD7C4E">
              <w:rPr>
                <w:rFonts w:ascii="Arial" w:hAnsi="Arial" w:cs="Arial"/>
                <w:sz w:val="20"/>
                <w:szCs w:val="20"/>
              </w:rPr>
              <w:t>zaradi</w:t>
            </w:r>
            <w:r w:rsidRPr="008E756E">
              <w:rPr>
                <w:rFonts w:ascii="Arial" w:hAnsi="Arial" w:cs="Arial"/>
                <w:sz w:val="20"/>
                <w:szCs w:val="20"/>
              </w:rPr>
              <w:t xml:space="preserve"> razsodbe </w:t>
            </w:r>
            <w:r w:rsidR="00CD7C4E">
              <w:rPr>
                <w:rFonts w:ascii="Arial" w:hAnsi="Arial" w:cs="Arial"/>
                <w:sz w:val="20"/>
                <w:szCs w:val="20"/>
              </w:rPr>
              <w:t xml:space="preserve">ni več </w:t>
            </w:r>
            <w:r w:rsidRPr="008E756E">
              <w:rPr>
                <w:rFonts w:ascii="Arial" w:hAnsi="Arial" w:cs="Arial"/>
                <w:sz w:val="20"/>
                <w:szCs w:val="20"/>
              </w:rPr>
              <w:t xml:space="preserve">del ozemlja Republike </w:t>
            </w:r>
            <w:r w:rsidR="00CD7C4E">
              <w:rPr>
                <w:rFonts w:ascii="Arial" w:hAnsi="Arial" w:cs="Arial"/>
                <w:sz w:val="20"/>
                <w:szCs w:val="20"/>
              </w:rPr>
              <w:t>Slovenije</w:t>
            </w:r>
            <w:r w:rsidRPr="008E756E">
              <w:rPr>
                <w:rFonts w:ascii="Arial" w:hAnsi="Arial" w:cs="Arial"/>
                <w:sz w:val="20"/>
                <w:szCs w:val="20"/>
              </w:rPr>
              <w:t>, in je imel na naslovu te nepremičnine prijavljeno stalno prebivališče ali je v njej dejansko prebival, omogoča pridobitev finančne pomoči za nakup nepremičnine v Republiki Sloveniji.</w:t>
            </w:r>
          </w:p>
          <w:p w14:paraId="4A139A8F" w14:textId="77777777" w:rsidR="00FB72B3" w:rsidRPr="008E756E" w:rsidRDefault="00FB72B3" w:rsidP="00972E7C">
            <w:pPr>
              <w:spacing w:after="0" w:line="260" w:lineRule="atLeast"/>
              <w:contextualSpacing/>
              <w:jc w:val="both"/>
              <w:rPr>
                <w:rFonts w:ascii="Arial" w:hAnsi="Arial" w:cs="Arial"/>
                <w:sz w:val="20"/>
                <w:szCs w:val="20"/>
              </w:rPr>
            </w:pPr>
          </w:p>
          <w:p w14:paraId="6D1D4194" w14:textId="600DCF99"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Namen določbe je olajšanje dejanskega stanja, ki je za te osebe nastalo zaradi razsodbe, in sicer tako</w:t>
            </w:r>
            <w:r w:rsidR="00EC0C39" w:rsidRPr="008E756E">
              <w:rPr>
                <w:rFonts w:ascii="Arial" w:hAnsi="Arial" w:cs="Arial"/>
                <w:sz w:val="20"/>
                <w:szCs w:val="20"/>
              </w:rPr>
              <w:t>,</w:t>
            </w:r>
            <w:r w:rsidRPr="008E756E">
              <w:rPr>
                <w:rFonts w:ascii="Arial" w:hAnsi="Arial" w:cs="Arial"/>
                <w:sz w:val="20"/>
                <w:szCs w:val="20"/>
              </w:rPr>
              <w:t xml:space="preserve"> da se jim pomaga pri nakupu nepremičnine v Republiki Sloveniji in </w:t>
            </w:r>
            <w:r w:rsidR="00EC0C39" w:rsidRPr="008E756E">
              <w:rPr>
                <w:rFonts w:ascii="Arial" w:hAnsi="Arial" w:cs="Arial"/>
                <w:sz w:val="20"/>
                <w:szCs w:val="20"/>
              </w:rPr>
              <w:t xml:space="preserve">da </w:t>
            </w:r>
            <w:r w:rsidRPr="008E756E">
              <w:rPr>
                <w:rFonts w:ascii="Arial" w:hAnsi="Arial" w:cs="Arial"/>
                <w:sz w:val="20"/>
                <w:szCs w:val="20"/>
              </w:rPr>
              <w:t>bo</w:t>
            </w:r>
            <w:r w:rsidR="00060E68">
              <w:rPr>
                <w:rFonts w:ascii="Arial" w:hAnsi="Arial" w:cs="Arial"/>
                <w:sz w:val="20"/>
                <w:szCs w:val="20"/>
              </w:rPr>
              <w:t>do</w:t>
            </w:r>
            <w:r w:rsidRPr="008E756E">
              <w:rPr>
                <w:rFonts w:ascii="Arial" w:hAnsi="Arial" w:cs="Arial"/>
                <w:sz w:val="20"/>
                <w:szCs w:val="20"/>
              </w:rPr>
              <w:t xml:space="preserve"> s tem njihovo varstvo in način uveljavljan</w:t>
            </w:r>
            <w:r w:rsidR="00060E68">
              <w:rPr>
                <w:rFonts w:ascii="Arial" w:hAnsi="Arial" w:cs="Arial"/>
                <w:sz w:val="20"/>
                <w:szCs w:val="20"/>
              </w:rPr>
              <w:t>ja</w:t>
            </w:r>
            <w:r w:rsidRPr="008E756E">
              <w:rPr>
                <w:rFonts w:ascii="Arial" w:hAnsi="Arial" w:cs="Arial"/>
                <w:sz w:val="20"/>
                <w:szCs w:val="20"/>
              </w:rPr>
              <w:t xml:space="preserve"> njihovih pravic (človekovih, socialnih in drugih) kot tudi javnopravne obveznosti, ostal</w:t>
            </w:r>
            <w:r w:rsidR="00060E68">
              <w:rPr>
                <w:rFonts w:ascii="Arial" w:hAnsi="Arial" w:cs="Arial"/>
                <w:sz w:val="20"/>
                <w:szCs w:val="20"/>
              </w:rPr>
              <w:t>i</w:t>
            </w:r>
            <w:r w:rsidRPr="008E756E">
              <w:rPr>
                <w:rFonts w:ascii="Arial" w:hAnsi="Arial" w:cs="Arial"/>
                <w:sz w:val="20"/>
                <w:szCs w:val="20"/>
              </w:rPr>
              <w:t xml:space="preserve"> nespremenjen</w:t>
            </w:r>
            <w:r w:rsidR="00060E68">
              <w:rPr>
                <w:rFonts w:ascii="Arial" w:hAnsi="Arial" w:cs="Arial"/>
                <w:sz w:val="20"/>
                <w:szCs w:val="20"/>
              </w:rPr>
              <w:t>i</w:t>
            </w:r>
            <w:r w:rsidRPr="008E756E">
              <w:rPr>
                <w:rFonts w:ascii="Arial" w:hAnsi="Arial" w:cs="Arial"/>
                <w:sz w:val="20"/>
                <w:szCs w:val="20"/>
              </w:rPr>
              <w:t xml:space="preserve"> oziroma enak</w:t>
            </w:r>
            <w:r w:rsidR="00060E68">
              <w:rPr>
                <w:rFonts w:ascii="Arial" w:hAnsi="Arial" w:cs="Arial"/>
                <w:sz w:val="20"/>
                <w:szCs w:val="20"/>
              </w:rPr>
              <w:t>i</w:t>
            </w:r>
            <w:r w:rsidRPr="008E756E">
              <w:rPr>
                <w:rFonts w:ascii="Arial" w:hAnsi="Arial" w:cs="Arial"/>
                <w:sz w:val="20"/>
                <w:szCs w:val="20"/>
              </w:rPr>
              <w:t xml:space="preserve"> kot pred razsodbo. </w:t>
            </w:r>
          </w:p>
          <w:p w14:paraId="1669BE9C" w14:textId="77777777" w:rsidR="00FB72B3" w:rsidRPr="008E756E" w:rsidRDefault="00FB72B3" w:rsidP="00972E7C">
            <w:pPr>
              <w:spacing w:after="0" w:line="260" w:lineRule="atLeast"/>
              <w:contextualSpacing/>
              <w:jc w:val="both"/>
              <w:rPr>
                <w:rFonts w:ascii="Arial" w:hAnsi="Arial" w:cs="Arial"/>
                <w:sz w:val="20"/>
                <w:szCs w:val="20"/>
                <w:highlight w:val="yellow"/>
              </w:rPr>
            </w:pPr>
          </w:p>
          <w:p w14:paraId="71C21340"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Kriteriji, ki določajo</w:t>
            </w:r>
            <w:r w:rsidR="00EC0C39" w:rsidRPr="008E756E">
              <w:rPr>
                <w:rFonts w:ascii="Arial" w:hAnsi="Arial" w:cs="Arial"/>
                <w:sz w:val="20"/>
                <w:szCs w:val="20"/>
              </w:rPr>
              <w:t>,</w:t>
            </w:r>
            <w:r w:rsidRPr="008E756E">
              <w:rPr>
                <w:rFonts w:ascii="Arial" w:hAnsi="Arial" w:cs="Arial"/>
                <w:sz w:val="20"/>
                <w:szCs w:val="20"/>
              </w:rPr>
              <w:t xml:space="preserve"> katere osebe so upravičenci do takšnega nadomestila</w:t>
            </w:r>
            <w:r w:rsidR="00EC0C39" w:rsidRPr="008E756E">
              <w:rPr>
                <w:rFonts w:ascii="Arial" w:hAnsi="Arial" w:cs="Arial"/>
                <w:sz w:val="20"/>
                <w:szCs w:val="20"/>
              </w:rPr>
              <w:t>,</w:t>
            </w:r>
            <w:r w:rsidRPr="008E756E">
              <w:rPr>
                <w:rFonts w:ascii="Arial" w:hAnsi="Arial" w:cs="Arial"/>
                <w:sz w:val="20"/>
                <w:szCs w:val="20"/>
              </w:rPr>
              <w:t xml:space="preserve"> so naslednji:</w:t>
            </w:r>
          </w:p>
          <w:p w14:paraId="3D698160" w14:textId="77777777" w:rsidR="00FB72B3" w:rsidRPr="008E756E" w:rsidRDefault="00FB72B3" w:rsidP="00972E7C">
            <w:pPr>
              <w:pStyle w:val="Odstavekseznama"/>
              <w:numPr>
                <w:ilvl w:val="0"/>
                <w:numId w:val="21"/>
              </w:numPr>
              <w:spacing w:after="0" w:line="260" w:lineRule="atLeast"/>
              <w:ind w:left="426" w:hanging="426"/>
              <w:jc w:val="both"/>
              <w:rPr>
                <w:rFonts w:ascii="Arial" w:hAnsi="Arial" w:cs="Arial"/>
                <w:sz w:val="20"/>
                <w:szCs w:val="20"/>
              </w:rPr>
            </w:pPr>
            <w:r w:rsidRPr="008E756E">
              <w:rPr>
                <w:rFonts w:ascii="Arial" w:hAnsi="Arial" w:cs="Arial"/>
                <w:sz w:val="20"/>
                <w:szCs w:val="20"/>
              </w:rPr>
              <w:t xml:space="preserve">oseba je </w:t>
            </w:r>
            <w:r w:rsidR="00EC0C39" w:rsidRPr="008E756E">
              <w:rPr>
                <w:rFonts w:ascii="Arial" w:hAnsi="Arial" w:cs="Arial"/>
                <w:sz w:val="20"/>
                <w:szCs w:val="20"/>
              </w:rPr>
              <w:t>d</w:t>
            </w:r>
            <w:r w:rsidRPr="008E756E">
              <w:rPr>
                <w:rFonts w:ascii="Arial" w:hAnsi="Arial" w:cs="Arial"/>
                <w:sz w:val="20"/>
                <w:szCs w:val="20"/>
              </w:rPr>
              <w:t>ržavljan Republike Slovenije,</w:t>
            </w:r>
          </w:p>
          <w:p w14:paraId="139514EC" w14:textId="77777777" w:rsidR="00FB72B3" w:rsidRPr="008E756E" w:rsidRDefault="00FB72B3" w:rsidP="00972E7C">
            <w:pPr>
              <w:pStyle w:val="Odstavekseznama"/>
              <w:numPr>
                <w:ilvl w:val="0"/>
                <w:numId w:val="21"/>
              </w:numPr>
              <w:spacing w:after="0" w:line="260" w:lineRule="atLeast"/>
              <w:ind w:left="426" w:hanging="426"/>
              <w:jc w:val="both"/>
              <w:rPr>
                <w:rFonts w:ascii="Arial" w:hAnsi="Arial" w:cs="Arial"/>
                <w:sz w:val="20"/>
                <w:szCs w:val="20"/>
              </w:rPr>
            </w:pPr>
            <w:r w:rsidRPr="008E756E">
              <w:rPr>
                <w:rFonts w:ascii="Arial" w:hAnsi="Arial" w:cs="Arial"/>
                <w:sz w:val="20"/>
                <w:szCs w:val="20"/>
              </w:rPr>
              <w:t xml:space="preserve">gre za nepremičnine, ki ležijo na ozemlju, ki je na podlagi razsodbe postalo del ozemlja Republike </w:t>
            </w:r>
            <w:r w:rsidR="00DB6C4C" w:rsidRPr="008E756E">
              <w:rPr>
                <w:rFonts w:ascii="Arial" w:hAnsi="Arial" w:cs="Arial"/>
                <w:sz w:val="20"/>
                <w:szCs w:val="20"/>
              </w:rPr>
              <w:t>Hrvaške</w:t>
            </w:r>
            <w:r w:rsidRPr="008E756E">
              <w:rPr>
                <w:rFonts w:ascii="Arial" w:hAnsi="Arial" w:cs="Arial"/>
                <w:sz w:val="20"/>
                <w:szCs w:val="20"/>
              </w:rPr>
              <w:t xml:space="preserve">,  </w:t>
            </w:r>
          </w:p>
          <w:p w14:paraId="59505B6E" w14:textId="77777777" w:rsidR="00FB72B3" w:rsidRPr="008E756E" w:rsidRDefault="00FB72B3" w:rsidP="00972E7C">
            <w:pPr>
              <w:pStyle w:val="Odstavekseznama"/>
              <w:numPr>
                <w:ilvl w:val="0"/>
                <w:numId w:val="21"/>
              </w:numPr>
              <w:spacing w:after="0" w:line="260" w:lineRule="atLeast"/>
              <w:ind w:left="426" w:hanging="426"/>
              <w:jc w:val="both"/>
              <w:rPr>
                <w:rFonts w:ascii="Arial" w:hAnsi="Arial" w:cs="Arial"/>
                <w:sz w:val="20"/>
                <w:szCs w:val="20"/>
              </w:rPr>
            </w:pPr>
            <w:r w:rsidRPr="008E756E">
              <w:rPr>
                <w:rFonts w:ascii="Arial" w:hAnsi="Arial" w:cs="Arial"/>
                <w:sz w:val="20"/>
                <w:szCs w:val="20"/>
              </w:rPr>
              <w:t xml:space="preserve">da je imela oseba 28. junija 2017 na </w:t>
            </w:r>
            <w:r w:rsidR="00EC0C39" w:rsidRPr="008E756E">
              <w:rPr>
                <w:rFonts w:ascii="Arial" w:hAnsi="Arial" w:cs="Arial"/>
                <w:sz w:val="20"/>
                <w:szCs w:val="20"/>
              </w:rPr>
              <w:t xml:space="preserve">naslovu </w:t>
            </w:r>
            <w:r w:rsidRPr="008E756E">
              <w:rPr>
                <w:rFonts w:ascii="Arial" w:hAnsi="Arial" w:cs="Arial"/>
                <w:sz w:val="20"/>
                <w:szCs w:val="20"/>
              </w:rPr>
              <w:t>nepremičnin</w:t>
            </w:r>
            <w:r w:rsidR="00EC0C39" w:rsidRPr="008E756E">
              <w:rPr>
                <w:rFonts w:ascii="Arial" w:hAnsi="Arial" w:cs="Arial"/>
                <w:sz w:val="20"/>
                <w:szCs w:val="20"/>
              </w:rPr>
              <w:t>e</w:t>
            </w:r>
            <w:r w:rsidRPr="008E756E">
              <w:rPr>
                <w:rFonts w:ascii="Arial" w:hAnsi="Arial" w:cs="Arial"/>
                <w:sz w:val="20"/>
                <w:szCs w:val="20"/>
              </w:rPr>
              <w:t xml:space="preserve"> prijavljeno stalno prebivališče</w:t>
            </w:r>
            <w:r w:rsidR="00EC0C39" w:rsidRPr="008E756E">
              <w:rPr>
                <w:rFonts w:ascii="Arial" w:hAnsi="Arial" w:cs="Arial"/>
                <w:sz w:val="20"/>
                <w:szCs w:val="20"/>
              </w:rPr>
              <w:t xml:space="preserve"> ali je v njej dejansko prebivala</w:t>
            </w:r>
            <w:r w:rsidRPr="008E756E">
              <w:rPr>
                <w:rFonts w:ascii="Arial" w:hAnsi="Arial" w:cs="Arial"/>
                <w:sz w:val="20"/>
                <w:szCs w:val="20"/>
              </w:rPr>
              <w:t>,</w:t>
            </w:r>
          </w:p>
          <w:p w14:paraId="7AD05F8D" w14:textId="0CE202E4" w:rsidR="00FB72B3" w:rsidRPr="008E756E" w:rsidRDefault="00FB72B3" w:rsidP="00972E7C">
            <w:pPr>
              <w:pStyle w:val="Odstavekseznama"/>
              <w:numPr>
                <w:ilvl w:val="0"/>
                <w:numId w:val="21"/>
              </w:numPr>
              <w:spacing w:after="0" w:line="260" w:lineRule="atLeast"/>
              <w:ind w:left="426" w:hanging="426"/>
              <w:jc w:val="both"/>
              <w:rPr>
                <w:rFonts w:ascii="Arial" w:hAnsi="Arial" w:cs="Arial"/>
                <w:sz w:val="20"/>
                <w:szCs w:val="20"/>
              </w:rPr>
            </w:pPr>
            <w:r w:rsidRPr="008E756E">
              <w:rPr>
                <w:rFonts w:ascii="Arial" w:hAnsi="Arial" w:cs="Arial"/>
                <w:sz w:val="20"/>
                <w:szCs w:val="20"/>
              </w:rPr>
              <w:lastRenderedPageBreak/>
              <w:t>da je ta oseba lastnik</w:t>
            </w:r>
            <w:r w:rsidR="00060E68">
              <w:rPr>
                <w:rFonts w:ascii="Arial" w:hAnsi="Arial" w:cs="Arial"/>
                <w:sz w:val="20"/>
                <w:szCs w:val="20"/>
              </w:rPr>
              <w:t>,</w:t>
            </w:r>
            <w:r w:rsidRPr="008E756E">
              <w:rPr>
                <w:rFonts w:ascii="Arial" w:hAnsi="Arial" w:cs="Arial"/>
                <w:sz w:val="20"/>
                <w:szCs w:val="20"/>
              </w:rPr>
              <w:t xml:space="preserve"> solastnik </w:t>
            </w:r>
            <w:r w:rsidR="00060E68">
              <w:rPr>
                <w:rFonts w:ascii="Arial" w:hAnsi="Arial" w:cs="Arial"/>
                <w:sz w:val="20"/>
                <w:szCs w:val="20"/>
              </w:rPr>
              <w:t xml:space="preserve">oziroma skupni lastnik </w:t>
            </w:r>
            <w:r w:rsidRPr="008E756E">
              <w:rPr>
                <w:rFonts w:ascii="Arial" w:hAnsi="Arial" w:cs="Arial"/>
                <w:sz w:val="20"/>
                <w:szCs w:val="20"/>
              </w:rPr>
              <w:t>takšne nepremičnine.</w:t>
            </w:r>
          </w:p>
          <w:p w14:paraId="26EEA733" w14:textId="77777777" w:rsidR="00FB72B3" w:rsidRPr="008E756E" w:rsidRDefault="00FB72B3" w:rsidP="00972E7C">
            <w:pPr>
              <w:spacing w:after="0" w:line="260" w:lineRule="atLeast"/>
              <w:contextualSpacing/>
              <w:jc w:val="both"/>
              <w:rPr>
                <w:rFonts w:ascii="Arial" w:hAnsi="Arial" w:cs="Arial"/>
                <w:sz w:val="20"/>
                <w:szCs w:val="20"/>
              </w:rPr>
            </w:pPr>
          </w:p>
          <w:p w14:paraId="2C91167C" w14:textId="48AC6093"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Določitev kriterija lastništva kot pogoja za pridobitev takšne finančne pomoči za preselitev je povezana z dejstvom, da je oseba, ki je za prebivanje takšno nepremič</w:t>
            </w:r>
            <w:r w:rsidR="00EA7ABD" w:rsidRPr="008E756E">
              <w:rPr>
                <w:rFonts w:ascii="Arial" w:hAnsi="Arial" w:cs="Arial"/>
                <w:sz w:val="20"/>
                <w:szCs w:val="20"/>
              </w:rPr>
              <w:t>ni</w:t>
            </w:r>
            <w:r w:rsidRPr="008E756E">
              <w:rPr>
                <w:rFonts w:ascii="Arial" w:hAnsi="Arial" w:cs="Arial"/>
                <w:sz w:val="20"/>
                <w:szCs w:val="20"/>
              </w:rPr>
              <w:t>no kupila ali ustvarila in vanjo vložila svoja denarna sredstva</w:t>
            </w:r>
            <w:r w:rsidR="00431B60">
              <w:rPr>
                <w:rFonts w:ascii="Arial" w:hAnsi="Arial" w:cs="Arial"/>
                <w:sz w:val="20"/>
                <w:szCs w:val="20"/>
              </w:rPr>
              <w:t xml:space="preserve">.Lastništvo nepremičnine tako </w:t>
            </w:r>
            <w:r w:rsidRPr="008E756E">
              <w:rPr>
                <w:rFonts w:ascii="Arial" w:hAnsi="Arial" w:cs="Arial"/>
                <w:sz w:val="20"/>
                <w:szCs w:val="20"/>
              </w:rPr>
              <w:t>predstavlja dejansko vezanost osebe na to prebivališče in je ohranit</w:t>
            </w:r>
            <w:r w:rsidR="00564D34" w:rsidRPr="008E756E">
              <w:rPr>
                <w:rFonts w:ascii="Arial" w:hAnsi="Arial" w:cs="Arial"/>
                <w:sz w:val="20"/>
                <w:szCs w:val="20"/>
              </w:rPr>
              <w:t>e</w:t>
            </w:r>
            <w:r w:rsidRPr="008E756E">
              <w:rPr>
                <w:rFonts w:ascii="Arial" w:hAnsi="Arial" w:cs="Arial"/>
                <w:sz w:val="20"/>
                <w:szCs w:val="20"/>
              </w:rPr>
              <w:t>v njene eksistence povezan</w:t>
            </w:r>
            <w:r w:rsidR="00564D34" w:rsidRPr="008E756E">
              <w:rPr>
                <w:rFonts w:ascii="Arial" w:hAnsi="Arial" w:cs="Arial"/>
                <w:sz w:val="20"/>
                <w:szCs w:val="20"/>
              </w:rPr>
              <w:t>a</w:t>
            </w:r>
            <w:r w:rsidRPr="008E756E">
              <w:rPr>
                <w:rFonts w:ascii="Arial" w:hAnsi="Arial" w:cs="Arial"/>
                <w:sz w:val="20"/>
                <w:szCs w:val="20"/>
              </w:rPr>
              <w:t xml:space="preserve"> s to nepremičnino</w:t>
            </w:r>
            <w:r w:rsidR="00B80F8F">
              <w:rPr>
                <w:rFonts w:ascii="Arial" w:hAnsi="Arial" w:cs="Arial"/>
                <w:sz w:val="20"/>
                <w:szCs w:val="20"/>
              </w:rPr>
              <w:t>,</w:t>
            </w:r>
            <w:r w:rsidRPr="008E756E">
              <w:rPr>
                <w:rFonts w:ascii="Arial" w:hAnsi="Arial" w:cs="Arial"/>
                <w:sz w:val="20"/>
                <w:szCs w:val="20"/>
              </w:rPr>
              <w:t xml:space="preserve"> </w:t>
            </w:r>
            <w:r w:rsidR="00B80F8F">
              <w:rPr>
                <w:rFonts w:ascii="Arial" w:hAnsi="Arial" w:cs="Arial"/>
                <w:sz w:val="20"/>
                <w:szCs w:val="20"/>
              </w:rPr>
              <w:t xml:space="preserve">saj </w:t>
            </w:r>
            <w:r w:rsidRPr="008E756E">
              <w:rPr>
                <w:rFonts w:ascii="Arial" w:hAnsi="Arial" w:cs="Arial"/>
                <w:sz w:val="20"/>
                <w:szCs w:val="20"/>
              </w:rPr>
              <w:t>je nepremičnina po naravi stvari nepremakljiva in je z nakupom in vlaganji vanjo takšna oseba, lastnik</w:t>
            </w:r>
            <w:r w:rsidR="00564D34" w:rsidRPr="008E756E">
              <w:rPr>
                <w:rFonts w:ascii="Arial" w:hAnsi="Arial" w:cs="Arial"/>
                <w:sz w:val="20"/>
                <w:szCs w:val="20"/>
              </w:rPr>
              <w:t>,</w:t>
            </w:r>
            <w:r w:rsidRPr="008E756E">
              <w:rPr>
                <w:rFonts w:ascii="Arial" w:hAnsi="Arial" w:cs="Arial"/>
                <w:sz w:val="20"/>
                <w:szCs w:val="20"/>
              </w:rPr>
              <w:t xml:space="preserve"> de facto vezan na prebivanje v njej. Posledica  razsodbe je, da takšna nepremičnina ne leži več na ozemlju Republike Slovenije, kar pomeni, da je</w:t>
            </w:r>
            <w:r w:rsidR="00564D34" w:rsidRPr="008E756E">
              <w:rPr>
                <w:rFonts w:ascii="Arial" w:hAnsi="Arial" w:cs="Arial"/>
                <w:sz w:val="20"/>
                <w:szCs w:val="20"/>
              </w:rPr>
              <w:t xml:space="preserve"> </w:t>
            </w:r>
            <w:r w:rsidRPr="008E756E">
              <w:rPr>
                <w:rFonts w:ascii="Arial" w:hAnsi="Arial" w:cs="Arial"/>
                <w:sz w:val="20"/>
                <w:szCs w:val="20"/>
              </w:rPr>
              <w:t xml:space="preserve">lastnik postal v celoti vezan oziroma podvržen tujemu pravnemu redu, in sicer tako glede pravic, ki se vežejo nanj kot osebo, predvsem pa tudi glede omejitev in obsega uživanja svoje lastnine in predvsem pravnega varstva pravic, ki so vezane na njegovo nepremičnino (in jih bo sedaj moral uresničevati pred tujimi organi in sodišči).   </w:t>
            </w:r>
          </w:p>
          <w:p w14:paraId="55186D69" w14:textId="77777777" w:rsidR="00FB72B3" w:rsidRPr="008E756E" w:rsidRDefault="00FB72B3" w:rsidP="00972E7C">
            <w:pPr>
              <w:spacing w:after="0" w:line="260" w:lineRule="atLeast"/>
              <w:contextualSpacing/>
              <w:jc w:val="both"/>
              <w:rPr>
                <w:rFonts w:ascii="Arial" w:hAnsi="Arial" w:cs="Arial"/>
                <w:sz w:val="20"/>
                <w:szCs w:val="20"/>
              </w:rPr>
            </w:pPr>
          </w:p>
          <w:p w14:paraId="252A313C" w14:textId="597E668B"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Finančna pomoč je torej namenjena prav temu, da se osebam z nakupom nepremičnine v Republiki Sloveniji njihov pravni položaj ne spremeni oziroma se jim še naprej omogoči, da živijo (kot do sedaj) v Republiki Sloveniji. Finančna pomoč je določena v višini, ki praviloma ne zagotavlja zadostnih finančnih sredstev za nakup nove nepremičnine, ampak dejansko pomeni le pomoč pri nakupu nove nepremičnine, preostanek sredstev za nakup nepremičnine pa bo moral prispevati lastnik</w:t>
            </w:r>
            <w:r w:rsidR="00265A4D">
              <w:rPr>
                <w:rFonts w:ascii="Arial" w:hAnsi="Arial" w:cs="Arial"/>
                <w:sz w:val="20"/>
                <w:szCs w:val="20"/>
              </w:rPr>
              <w:t>,</w:t>
            </w:r>
            <w:r w:rsidRPr="008E756E">
              <w:rPr>
                <w:rFonts w:ascii="Arial" w:hAnsi="Arial" w:cs="Arial"/>
                <w:sz w:val="20"/>
                <w:szCs w:val="20"/>
              </w:rPr>
              <w:t xml:space="preserve">solastnik </w:t>
            </w:r>
            <w:r w:rsidR="00265A4D">
              <w:rPr>
                <w:rFonts w:ascii="Arial" w:hAnsi="Arial" w:cs="Arial"/>
                <w:sz w:val="20"/>
                <w:szCs w:val="20"/>
              </w:rPr>
              <w:t xml:space="preserve">oziroma skupni lastnik </w:t>
            </w:r>
            <w:r w:rsidRPr="008E756E">
              <w:rPr>
                <w:rFonts w:ascii="Arial" w:hAnsi="Arial" w:cs="Arial"/>
                <w:sz w:val="20"/>
                <w:szCs w:val="20"/>
              </w:rPr>
              <w:t xml:space="preserve">sam, bodisi iz lastnih prihrankov, bodisi iz sredstev od prodaje nepremičnine, ki </w:t>
            </w:r>
            <w:r w:rsidR="00564D34" w:rsidRPr="008E756E">
              <w:rPr>
                <w:rFonts w:ascii="Arial" w:hAnsi="Arial" w:cs="Arial"/>
                <w:sz w:val="20"/>
                <w:szCs w:val="20"/>
              </w:rPr>
              <w:t xml:space="preserve">leži na ozemlju, ki </w:t>
            </w:r>
            <w:r w:rsidRPr="008E756E">
              <w:rPr>
                <w:rFonts w:ascii="Arial" w:hAnsi="Arial" w:cs="Arial"/>
                <w:sz w:val="20"/>
                <w:szCs w:val="20"/>
              </w:rPr>
              <w:t>je postal</w:t>
            </w:r>
            <w:r w:rsidR="00564D34" w:rsidRPr="008E756E">
              <w:rPr>
                <w:rFonts w:ascii="Arial" w:hAnsi="Arial" w:cs="Arial"/>
                <w:sz w:val="20"/>
                <w:szCs w:val="20"/>
              </w:rPr>
              <w:t>o</w:t>
            </w:r>
            <w:r w:rsidRPr="008E756E">
              <w:rPr>
                <w:rFonts w:ascii="Arial" w:hAnsi="Arial" w:cs="Arial"/>
                <w:sz w:val="20"/>
                <w:szCs w:val="20"/>
              </w:rPr>
              <w:t xml:space="preserve"> del ozemlja Republike Hrvaške, ali pa z drugimi sredstvi. Ravno zaradi takšne določitve višine finančne pomoči se kot pogoj za njeno pridobitev ne zahteva odpoved ali prenos lastninske pravice na takšni nepremičnin</w:t>
            </w:r>
            <w:r w:rsidR="00564D34" w:rsidRPr="008E756E">
              <w:rPr>
                <w:rFonts w:ascii="Arial" w:hAnsi="Arial" w:cs="Arial"/>
                <w:sz w:val="20"/>
                <w:szCs w:val="20"/>
              </w:rPr>
              <w:t>i</w:t>
            </w:r>
            <w:r w:rsidRPr="008E756E">
              <w:rPr>
                <w:rFonts w:ascii="Arial" w:hAnsi="Arial" w:cs="Arial"/>
                <w:sz w:val="20"/>
                <w:szCs w:val="20"/>
              </w:rPr>
              <w:t xml:space="preserve"> na Republiko Slovenijo. Po drugi strani pa </w:t>
            </w:r>
            <w:r w:rsidR="00564D34" w:rsidRPr="008E756E">
              <w:rPr>
                <w:rFonts w:ascii="Arial" w:hAnsi="Arial" w:cs="Arial"/>
                <w:sz w:val="20"/>
                <w:szCs w:val="20"/>
              </w:rPr>
              <w:t xml:space="preserve">prebivališče </w:t>
            </w:r>
            <w:r w:rsidRPr="008E756E">
              <w:rPr>
                <w:rFonts w:ascii="Arial" w:hAnsi="Arial" w:cs="Arial"/>
                <w:sz w:val="20"/>
                <w:szCs w:val="20"/>
              </w:rPr>
              <w:t xml:space="preserve">oseb, ki niso bili </w:t>
            </w:r>
            <w:r w:rsidR="00564D34" w:rsidRPr="008E756E">
              <w:rPr>
                <w:rFonts w:ascii="Arial" w:hAnsi="Arial" w:cs="Arial"/>
                <w:sz w:val="20"/>
                <w:szCs w:val="20"/>
              </w:rPr>
              <w:t>lastniki</w:t>
            </w:r>
            <w:r w:rsidR="00265A4D">
              <w:rPr>
                <w:rFonts w:ascii="Arial" w:hAnsi="Arial" w:cs="Arial"/>
                <w:sz w:val="20"/>
                <w:szCs w:val="20"/>
              </w:rPr>
              <w:t xml:space="preserve">, </w:t>
            </w:r>
            <w:r w:rsidRPr="008E756E">
              <w:rPr>
                <w:rFonts w:ascii="Arial" w:hAnsi="Arial" w:cs="Arial"/>
                <w:sz w:val="20"/>
                <w:szCs w:val="20"/>
              </w:rPr>
              <w:t>solastniki</w:t>
            </w:r>
            <w:r w:rsidR="00265A4D">
              <w:rPr>
                <w:rFonts w:ascii="Arial" w:hAnsi="Arial" w:cs="Arial"/>
                <w:sz w:val="20"/>
                <w:szCs w:val="20"/>
              </w:rPr>
              <w:t xml:space="preserve"> oziroma skupni lastniki</w:t>
            </w:r>
            <w:r w:rsidRPr="008E756E">
              <w:rPr>
                <w:rFonts w:ascii="Arial" w:hAnsi="Arial" w:cs="Arial"/>
                <w:sz w:val="20"/>
                <w:szCs w:val="20"/>
              </w:rPr>
              <w:t xml:space="preserve"> nepremičnine na ozemlju, ki na podlagi razsodbe </w:t>
            </w:r>
            <w:r w:rsidR="00265A4D">
              <w:rPr>
                <w:rFonts w:ascii="Arial" w:hAnsi="Arial" w:cs="Arial"/>
                <w:sz w:val="20"/>
                <w:szCs w:val="20"/>
              </w:rPr>
              <w:t>ni več</w:t>
            </w:r>
            <w:r w:rsidRPr="008E756E">
              <w:rPr>
                <w:rFonts w:ascii="Arial" w:hAnsi="Arial" w:cs="Arial"/>
                <w:sz w:val="20"/>
                <w:szCs w:val="20"/>
              </w:rPr>
              <w:t xml:space="preserve"> del ozemlja Republike </w:t>
            </w:r>
            <w:r w:rsidR="00265A4D">
              <w:rPr>
                <w:rFonts w:ascii="Arial" w:hAnsi="Arial" w:cs="Arial"/>
                <w:sz w:val="20"/>
                <w:szCs w:val="20"/>
              </w:rPr>
              <w:t>Slovenije</w:t>
            </w:r>
            <w:r w:rsidR="00564D34" w:rsidRPr="008E756E">
              <w:rPr>
                <w:rFonts w:ascii="Arial" w:hAnsi="Arial" w:cs="Arial"/>
                <w:sz w:val="20"/>
                <w:szCs w:val="20"/>
              </w:rPr>
              <w:t>,</w:t>
            </w:r>
            <w:r w:rsidRPr="008E756E">
              <w:rPr>
                <w:rFonts w:ascii="Arial" w:hAnsi="Arial" w:cs="Arial"/>
                <w:sz w:val="20"/>
                <w:szCs w:val="20"/>
              </w:rPr>
              <w:t xml:space="preserve"> ni tako (po)vezano z nepremičnino</w:t>
            </w:r>
            <w:r w:rsidR="00564D34" w:rsidRPr="008E756E">
              <w:rPr>
                <w:rFonts w:ascii="Arial" w:hAnsi="Arial" w:cs="Arial"/>
                <w:sz w:val="20"/>
                <w:szCs w:val="20"/>
              </w:rPr>
              <w:t>,</w:t>
            </w:r>
            <w:r w:rsidRPr="008E756E">
              <w:rPr>
                <w:rFonts w:ascii="Arial" w:hAnsi="Arial" w:cs="Arial"/>
                <w:sz w:val="20"/>
                <w:szCs w:val="20"/>
              </w:rPr>
              <w:t xml:space="preserve"> v kateri prebivajo</w:t>
            </w:r>
            <w:r w:rsidR="00AB4427">
              <w:rPr>
                <w:rFonts w:ascii="Arial" w:hAnsi="Arial" w:cs="Arial"/>
                <w:sz w:val="20"/>
                <w:szCs w:val="20"/>
              </w:rPr>
              <w:t>,</w:t>
            </w:r>
            <w:r w:rsidRPr="008E756E">
              <w:rPr>
                <w:rFonts w:ascii="Arial" w:hAnsi="Arial" w:cs="Arial"/>
                <w:sz w:val="20"/>
                <w:szCs w:val="20"/>
              </w:rPr>
              <w:t xml:space="preserve"> in lahko že sedaj prosto izbirajo prebivališče. Te osebe lahko svobodno izbirajo prebivališče, bodisi s preselitvijo skupaj z lastnikom</w:t>
            </w:r>
            <w:r w:rsidR="00265A4D">
              <w:rPr>
                <w:rFonts w:ascii="Arial" w:hAnsi="Arial" w:cs="Arial"/>
                <w:sz w:val="20"/>
                <w:szCs w:val="20"/>
              </w:rPr>
              <w:t>,</w:t>
            </w:r>
            <w:r w:rsidRPr="008E756E">
              <w:rPr>
                <w:rFonts w:ascii="Arial" w:hAnsi="Arial" w:cs="Arial"/>
                <w:sz w:val="20"/>
                <w:szCs w:val="20"/>
              </w:rPr>
              <w:t xml:space="preserve"> solastnikom</w:t>
            </w:r>
            <w:r w:rsidR="00265A4D">
              <w:rPr>
                <w:rFonts w:ascii="Arial" w:hAnsi="Arial" w:cs="Arial"/>
                <w:sz w:val="20"/>
                <w:szCs w:val="20"/>
              </w:rPr>
              <w:t xml:space="preserve"> oziroma skupnim lastnikom</w:t>
            </w:r>
            <w:r w:rsidRPr="008E756E">
              <w:rPr>
                <w:rFonts w:ascii="Arial" w:hAnsi="Arial" w:cs="Arial"/>
                <w:sz w:val="20"/>
                <w:szCs w:val="20"/>
              </w:rPr>
              <w:t xml:space="preserve"> v novo nepremičnino v Republiki Sloveniji ali z najemom nepremičnine v Republiki Sloveniji ali na drug način in pri tem niso vezani na nepremičnino, ki </w:t>
            </w:r>
            <w:r w:rsidR="00AB4427">
              <w:rPr>
                <w:rFonts w:ascii="Arial" w:hAnsi="Arial" w:cs="Arial"/>
                <w:sz w:val="20"/>
                <w:szCs w:val="20"/>
              </w:rPr>
              <w:t>ni več</w:t>
            </w:r>
            <w:r w:rsidRPr="008E756E">
              <w:rPr>
                <w:rFonts w:ascii="Arial" w:hAnsi="Arial" w:cs="Arial"/>
                <w:sz w:val="20"/>
                <w:szCs w:val="20"/>
              </w:rPr>
              <w:t xml:space="preserve"> </w:t>
            </w:r>
            <w:r w:rsidR="00AB4427">
              <w:rPr>
                <w:rFonts w:ascii="Arial" w:hAnsi="Arial" w:cs="Arial"/>
                <w:sz w:val="20"/>
                <w:szCs w:val="20"/>
              </w:rPr>
              <w:t xml:space="preserve">v </w:t>
            </w:r>
            <w:r w:rsidRPr="008E756E">
              <w:rPr>
                <w:rFonts w:ascii="Arial" w:hAnsi="Arial" w:cs="Arial"/>
                <w:sz w:val="20"/>
                <w:szCs w:val="20"/>
              </w:rPr>
              <w:t xml:space="preserve">Republiki </w:t>
            </w:r>
            <w:r w:rsidR="00AB4427">
              <w:rPr>
                <w:rFonts w:ascii="Arial" w:hAnsi="Arial" w:cs="Arial"/>
                <w:sz w:val="20"/>
                <w:szCs w:val="20"/>
              </w:rPr>
              <w:t>Sloveniji</w:t>
            </w:r>
            <w:r w:rsidRPr="008E756E">
              <w:rPr>
                <w:rFonts w:ascii="Arial" w:hAnsi="Arial" w:cs="Arial"/>
                <w:sz w:val="20"/>
                <w:szCs w:val="20"/>
              </w:rPr>
              <w:t>.</w:t>
            </w:r>
          </w:p>
          <w:p w14:paraId="5EAF8756" w14:textId="77777777" w:rsidR="00FB72B3" w:rsidRPr="008E756E" w:rsidRDefault="00FB72B3" w:rsidP="00972E7C">
            <w:pPr>
              <w:spacing w:after="0" w:line="260" w:lineRule="atLeast"/>
              <w:contextualSpacing/>
              <w:rPr>
                <w:rFonts w:ascii="Arial" w:hAnsi="Arial" w:cs="Arial"/>
                <w:sz w:val="20"/>
                <w:szCs w:val="20"/>
              </w:rPr>
            </w:pPr>
          </w:p>
          <w:p w14:paraId="0EE7E575" w14:textId="291FD99A"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V skladu z individualnimi potrebami in načelom pravičnosti je višina finančne pomoči določena za lastnika</w:t>
            </w:r>
            <w:r w:rsidR="00AB4427">
              <w:rPr>
                <w:rFonts w:ascii="Arial" w:hAnsi="Arial" w:cs="Arial"/>
                <w:sz w:val="20"/>
                <w:szCs w:val="20"/>
              </w:rPr>
              <w:t xml:space="preserve">, </w:t>
            </w:r>
            <w:r w:rsidRPr="008E756E">
              <w:rPr>
                <w:rFonts w:ascii="Arial" w:hAnsi="Arial" w:cs="Arial"/>
                <w:sz w:val="20"/>
                <w:szCs w:val="20"/>
              </w:rPr>
              <w:t xml:space="preserve">solastnika </w:t>
            </w:r>
            <w:r w:rsidR="00AB4427">
              <w:rPr>
                <w:rFonts w:ascii="Arial" w:hAnsi="Arial" w:cs="Arial"/>
                <w:sz w:val="20"/>
                <w:szCs w:val="20"/>
              </w:rPr>
              <w:t xml:space="preserve">oziroma skupnega lastnika </w:t>
            </w:r>
            <w:r w:rsidRPr="008E756E">
              <w:rPr>
                <w:rFonts w:ascii="Arial" w:hAnsi="Arial" w:cs="Arial"/>
                <w:sz w:val="20"/>
                <w:szCs w:val="20"/>
              </w:rPr>
              <w:t>nepremičnine glede na:</w:t>
            </w:r>
          </w:p>
          <w:p w14:paraId="715A6C9A"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število oseb, državljanov Republike Slovenije, ki so imeli v nepremičnini 28. junija 2017 prijavljeno stalno prebivališče ali so v njej dejansko prebivali,</w:t>
            </w:r>
            <w:r w:rsidR="00564D34" w:rsidRPr="008E756E">
              <w:rPr>
                <w:rFonts w:ascii="Arial" w:hAnsi="Arial" w:cs="Arial"/>
                <w:sz w:val="20"/>
                <w:szCs w:val="20"/>
              </w:rPr>
              <w:t xml:space="preserve"> in oseb, ki so se tem osebam rodile v 300 dneh po 28. juniju 2017,</w:t>
            </w:r>
          </w:p>
          <w:p w14:paraId="35054B81"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 xml:space="preserve">površinski normativi za dodelitev neprofitnih stanovanj v najem glede na število članov gospodinjstva, </w:t>
            </w:r>
          </w:p>
          <w:p w14:paraId="272E5B92"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povprečne tržne cene nepremičnine za določeno velikost.</w:t>
            </w:r>
          </w:p>
          <w:p w14:paraId="387BC35C" w14:textId="77777777" w:rsidR="00FB72B3" w:rsidRPr="008E756E" w:rsidRDefault="00FB72B3" w:rsidP="00972E7C">
            <w:pPr>
              <w:spacing w:after="0" w:line="260" w:lineRule="atLeast"/>
              <w:contextualSpacing/>
              <w:jc w:val="both"/>
              <w:rPr>
                <w:rFonts w:ascii="Arial" w:hAnsi="Arial" w:cs="Arial"/>
                <w:sz w:val="20"/>
                <w:szCs w:val="20"/>
              </w:rPr>
            </w:pPr>
          </w:p>
          <w:p w14:paraId="7F0279A8"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Za določanje površinskih normativov glede na število članov gospodinjstva se je uporabilo Pravilnik o dodeljevanju neprofitnih stanovanj v najem (Uradni list RS, št. 14/04, 34/04, 62/06, 11/09, 81/11 in 47/14), in sicer površine stanovanja, ki veljajo brez plačila lastne udeležbe in varščine in so določeni v 14. členu (površinski normativi).</w:t>
            </w:r>
          </w:p>
          <w:p w14:paraId="1D022F0C" w14:textId="77777777" w:rsidR="00FB72B3" w:rsidRPr="008E756E" w:rsidRDefault="00FB72B3" w:rsidP="00972E7C">
            <w:pPr>
              <w:spacing w:after="0" w:line="260" w:lineRule="atLeast"/>
              <w:contextualSpacing/>
              <w:jc w:val="both"/>
              <w:rPr>
                <w:rFonts w:ascii="Arial" w:hAnsi="Arial" w:cs="Arial"/>
                <w:sz w:val="20"/>
                <w:szCs w:val="20"/>
              </w:rPr>
            </w:pPr>
          </w:p>
          <w:tbl>
            <w:tblPr>
              <w:tblW w:w="7905" w:type="dxa"/>
              <w:jc w:val="center"/>
              <w:tblCellMar>
                <w:left w:w="0" w:type="dxa"/>
                <w:right w:w="0" w:type="dxa"/>
              </w:tblCellMar>
              <w:tblLook w:val="04A0" w:firstRow="1" w:lastRow="0" w:firstColumn="1" w:lastColumn="0" w:noHBand="0" w:noVBand="1"/>
            </w:tblPr>
            <w:tblGrid>
              <w:gridCol w:w="2635"/>
              <w:gridCol w:w="2634"/>
              <w:gridCol w:w="2636"/>
            </w:tblGrid>
            <w:tr w:rsidR="00FB72B3" w:rsidRPr="008E756E" w14:paraId="2466A1EE" w14:textId="77777777" w:rsidTr="00936FB9">
              <w:trPr>
                <w:trHeight w:val="1066"/>
                <w:jc w:val="center"/>
              </w:trPr>
              <w:tc>
                <w:tcPr>
                  <w:tcW w:w="26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D3B380"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Število članov gospodinjstva</w:t>
                  </w:r>
                </w:p>
              </w:tc>
              <w:tc>
                <w:tcPr>
                  <w:tcW w:w="26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F9A3508"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Površina stanovanja brez plačila lastne udeležbe in varščine</w:t>
                  </w:r>
                </w:p>
              </w:tc>
              <w:tc>
                <w:tcPr>
                  <w:tcW w:w="26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9F12D61"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Površina stanovanja s plačilom lastne udeležbe in varščine</w:t>
                  </w:r>
                </w:p>
              </w:tc>
            </w:tr>
            <w:tr w:rsidR="00FB72B3" w:rsidRPr="008E756E" w14:paraId="111A4B40" w14:textId="77777777" w:rsidTr="00936FB9">
              <w:trPr>
                <w:trHeight w:val="262"/>
                <w:jc w:val="center"/>
              </w:trPr>
              <w:tc>
                <w:tcPr>
                  <w:tcW w:w="26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5EEA13"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1-člansko</w:t>
                  </w:r>
                </w:p>
              </w:tc>
              <w:tc>
                <w:tcPr>
                  <w:tcW w:w="2634" w:type="dxa"/>
                  <w:tcBorders>
                    <w:top w:val="nil"/>
                    <w:left w:val="nil"/>
                    <w:bottom w:val="single" w:sz="8" w:space="0" w:color="auto"/>
                    <w:right w:val="single" w:sz="8" w:space="0" w:color="auto"/>
                  </w:tcBorders>
                  <w:tcMar>
                    <w:top w:w="0" w:type="dxa"/>
                    <w:left w:w="70" w:type="dxa"/>
                    <w:bottom w:w="0" w:type="dxa"/>
                    <w:right w:w="70" w:type="dxa"/>
                  </w:tcMar>
                  <w:hideMark/>
                </w:tcPr>
                <w:p w14:paraId="2446A0BD"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od 20 m2 do 30 m2</w:t>
                  </w:r>
                </w:p>
              </w:tc>
              <w:tc>
                <w:tcPr>
                  <w:tcW w:w="2636" w:type="dxa"/>
                  <w:tcBorders>
                    <w:top w:val="nil"/>
                    <w:left w:val="nil"/>
                    <w:bottom w:val="single" w:sz="8" w:space="0" w:color="auto"/>
                    <w:right w:val="single" w:sz="8" w:space="0" w:color="auto"/>
                  </w:tcBorders>
                  <w:tcMar>
                    <w:top w:w="0" w:type="dxa"/>
                    <w:left w:w="70" w:type="dxa"/>
                    <w:bottom w:w="0" w:type="dxa"/>
                    <w:right w:w="70" w:type="dxa"/>
                  </w:tcMar>
                  <w:hideMark/>
                </w:tcPr>
                <w:p w14:paraId="4491313A"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od 20 m2 do 45 m2</w:t>
                  </w:r>
                </w:p>
              </w:tc>
            </w:tr>
            <w:tr w:rsidR="00FB72B3" w:rsidRPr="008E756E" w14:paraId="19A6A590" w14:textId="77777777" w:rsidTr="00936FB9">
              <w:trPr>
                <w:trHeight w:val="262"/>
                <w:jc w:val="center"/>
              </w:trPr>
              <w:tc>
                <w:tcPr>
                  <w:tcW w:w="26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8C58D2C"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2-člansko</w:t>
                  </w:r>
                </w:p>
              </w:tc>
              <w:tc>
                <w:tcPr>
                  <w:tcW w:w="2634" w:type="dxa"/>
                  <w:tcBorders>
                    <w:top w:val="nil"/>
                    <w:left w:val="nil"/>
                    <w:bottom w:val="single" w:sz="8" w:space="0" w:color="auto"/>
                    <w:right w:val="single" w:sz="8" w:space="0" w:color="auto"/>
                  </w:tcBorders>
                  <w:tcMar>
                    <w:top w:w="0" w:type="dxa"/>
                    <w:left w:w="70" w:type="dxa"/>
                    <w:bottom w:w="0" w:type="dxa"/>
                    <w:right w:w="70" w:type="dxa"/>
                  </w:tcMar>
                  <w:hideMark/>
                </w:tcPr>
                <w:p w14:paraId="0DC5B04C"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30 m2 do 45 m2</w:t>
                  </w:r>
                </w:p>
              </w:tc>
              <w:tc>
                <w:tcPr>
                  <w:tcW w:w="2636" w:type="dxa"/>
                  <w:tcBorders>
                    <w:top w:val="nil"/>
                    <w:left w:val="nil"/>
                    <w:bottom w:val="single" w:sz="8" w:space="0" w:color="auto"/>
                    <w:right w:val="single" w:sz="8" w:space="0" w:color="auto"/>
                  </w:tcBorders>
                  <w:tcMar>
                    <w:top w:w="0" w:type="dxa"/>
                    <w:left w:w="70" w:type="dxa"/>
                    <w:bottom w:w="0" w:type="dxa"/>
                    <w:right w:w="70" w:type="dxa"/>
                  </w:tcMar>
                  <w:hideMark/>
                </w:tcPr>
                <w:p w14:paraId="740908E1"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30 m2 do 55 m2</w:t>
                  </w:r>
                </w:p>
              </w:tc>
            </w:tr>
            <w:tr w:rsidR="00FB72B3" w:rsidRPr="008E756E" w14:paraId="220E9289" w14:textId="77777777" w:rsidTr="00936FB9">
              <w:trPr>
                <w:trHeight w:val="262"/>
                <w:jc w:val="center"/>
              </w:trPr>
              <w:tc>
                <w:tcPr>
                  <w:tcW w:w="26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2A48AD"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3-člansko</w:t>
                  </w:r>
                </w:p>
              </w:tc>
              <w:tc>
                <w:tcPr>
                  <w:tcW w:w="2634" w:type="dxa"/>
                  <w:tcBorders>
                    <w:top w:val="nil"/>
                    <w:left w:val="nil"/>
                    <w:bottom w:val="single" w:sz="8" w:space="0" w:color="auto"/>
                    <w:right w:val="single" w:sz="8" w:space="0" w:color="auto"/>
                  </w:tcBorders>
                  <w:tcMar>
                    <w:top w:w="0" w:type="dxa"/>
                    <w:left w:w="70" w:type="dxa"/>
                    <w:bottom w:w="0" w:type="dxa"/>
                    <w:right w:w="70" w:type="dxa"/>
                  </w:tcMar>
                  <w:hideMark/>
                </w:tcPr>
                <w:p w14:paraId="5632D3A3"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45 m2 do 55 m2</w:t>
                  </w:r>
                </w:p>
              </w:tc>
              <w:tc>
                <w:tcPr>
                  <w:tcW w:w="2636" w:type="dxa"/>
                  <w:tcBorders>
                    <w:top w:val="nil"/>
                    <w:left w:val="nil"/>
                    <w:bottom w:val="single" w:sz="8" w:space="0" w:color="auto"/>
                    <w:right w:val="single" w:sz="8" w:space="0" w:color="auto"/>
                  </w:tcBorders>
                  <w:tcMar>
                    <w:top w:w="0" w:type="dxa"/>
                    <w:left w:w="70" w:type="dxa"/>
                    <w:bottom w:w="0" w:type="dxa"/>
                    <w:right w:w="70" w:type="dxa"/>
                  </w:tcMar>
                  <w:hideMark/>
                </w:tcPr>
                <w:p w14:paraId="76EDF64B"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45 m2 do 70 m2</w:t>
                  </w:r>
                </w:p>
              </w:tc>
            </w:tr>
            <w:tr w:rsidR="00FB72B3" w:rsidRPr="008E756E" w14:paraId="29E85FAD" w14:textId="77777777" w:rsidTr="00936FB9">
              <w:trPr>
                <w:trHeight w:val="262"/>
                <w:jc w:val="center"/>
              </w:trPr>
              <w:tc>
                <w:tcPr>
                  <w:tcW w:w="26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4184BD7"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4-člansko</w:t>
                  </w:r>
                </w:p>
              </w:tc>
              <w:tc>
                <w:tcPr>
                  <w:tcW w:w="2634" w:type="dxa"/>
                  <w:tcBorders>
                    <w:top w:val="nil"/>
                    <w:left w:val="nil"/>
                    <w:bottom w:val="single" w:sz="8" w:space="0" w:color="auto"/>
                    <w:right w:val="single" w:sz="8" w:space="0" w:color="auto"/>
                  </w:tcBorders>
                  <w:tcMar>
                    <w:top w:w="0" w:type="dxa"/>
                    <w:left w:w="70" w:type="dxa"/>
                    <w:bottom w:w="0" w:type="dxa"/>
                    <w:right w:w="70" w:type="dxa"/>
                  </w:tcMar>
                  <w:hideMark/>
                </w:tcPr>
                <w:p w14:paraId="5322482D"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55 m2 do 65 m2</w:t>
                  </w:r>
                </w:p>
              </w:tc>
              <w:tc>
                <w:tcPr>
                  <w:tcW w:w="2636" w:type="dxa"/>
                  <w:tcBorders>
                    <w:top w:val="nil"/>
                    <w:left w:val="nil"/>
                    <w:bottom w:val="single" w:sz="8" w:space="0" w:color="auto"/>
                    <w:right w:val="single" w:sz="8" w:space="0" w:color="auto"/>
                  </w:tcBorders>
                  <w:tcMar>
                    <w:top w:w="0" w:type="dxa"/>
                    <w:left w:w="70" w:type="dxa"/>
                    <w:bottom w:w="0" w:type="dxa"/>
                    <w:right w:w="70" w:type="dxa"/>
                  </w:tcMar>
                  <w:hideMark/>
                </w:tcPr>
                <w:p w14:paraId="6537D4B7"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55 m2 do 82 m2</w:t>
                  </w:r>
                </w:p>
              </w:tc>
            </w:tr>
            <w:tr w:rsidR="00FB72B3" w:rsidRPr="008E756E" w14:paraId="512FBDCE" w14:textId="77777777" w:rsidTr="00936FB9">
              <w:trPr>
                <w:trHeight w:val="262"/>
                <w:jc w:val="center"/>
              </w:trPr>
              <w:tc>
                <w:tcPr>
                  <w:tcW w:w="26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AB389A"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5-člansko</w:t>
                  </w:r>
                </w:p>
              </w:tc>
              <w:tc>
                <w:tcPr>
                  <w:tcW w:w="2634" w:type="dxa"/>
                  <w:tcBorders>
                    <w:top w:val="nil"/>
                    <w:left w:val="nil"/>
                    <w:bottom w:val="single" w:sz="8" w:space="0" w:color="auto"/>
                    <w:right w:val="single" w:sz="8" w:space="0" w:color="auto"/>
                  </w:tcBorders>
                  <w:tcMar>
                    <w:top w:w="0" w:type="dxa"/>
                    <w:left w:w="70" w:type="dxa"/>
                    <w:bottom w:w="0" w:type="dxa"/>
                    <w:right w:w="70" w:type="dxa"/>
                  </w:tcMar>
                  <w:hideMark/>
                </w:tcPr>
                <w:p w14:paraId="0DA75419"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65 m2 do 75 m2</w:t>
                  </w:r>
                </w:p>
              </w:tc>
              <w:tc>
                <w:tcPr>
                  <w:tcW w:w="2636" w:type="dxa"/>
                  <w:tcBorders>
                    <w:top w:val="nil"/>
                    <w:left w:val="nil"/>
                    <w:bottom w:val="single" w:sz="8" w:space="0" w:color="auto"/>
                    <w:right w:val="single" w:sz="8" w:space="0" w:color="auto"/>
                  </w:tcBorders>
                  <w:tcMar>
                    <w:top w:w="0" w:type="dxa"/>
                    <w:left w:w="70" w:type="dxa"/>
                    <w:bottom w:w="0" w:type="dxa"/>
                    <w:right w:w="70" w:type="dxa"/>
                  </w:tcMar>
                  <w:hideMark/>
                </w:tcPr>
                <w:p w14:paraId="675208FD"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65 m2 do 95 m2</w:t>
                  </w:r>
                </w:p>
              </w:tc>
            </w:tr>
            <w:tr w:rsidR="00FB72B3" w:rsidRPr="008E756E" w14:paraId="2BC48674" w14:textId="77777777" w:rsidTr="00936FB9">
              <w:trPr>
                <w:trHeight w:val="273"/>
                <w:jc w:val="center"/>
              </w:trPr>
              <w:tc>
                <w:tcPr>
                  <w:tcW w:w="26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917741"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6-člansko</w:t>
                  </w:r>
                </w:p>
              </w:tc>
              <w:tc>
                <w:tcPr>
                  <w:tcW w:w="2634" w:type="dxa"/>
                  <w:tcBorders>
                    <w:top w:val="nil"/>
                    <w:left w:val="nil"/>
                    <w:bottom w:val="single" w:sz="8" w:space="0" w:color="auto"/>
                    <w:right w:val="single" w:sz="8" w:space="0" w:color="auto"/>
                  </w:tcBorders>
                  <w:tcMar>
                    <w:top w:w="0" w:type="dxa"/>
                    <w:left w:w="70" w:type="dxa"/>
                    <w:bottom w:w="0" w:type="dxa"/>
                    <w:right w:w="70" w:type="dxa"/>
                  </w:tcMar>
                  <w:hideMark/>
                </w:tcPr>
                <w:p w14:paraId="7A98D645"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75 m2 do 85 m2</w:t>
                  </w:r>
                </w:p>
              </w:tc>
              <w:tc>
                <w:tcPr>
                  <w:tcW w:w="2636" w:type="dxa"/>
                  <w:tcBorders>
                    <w:top w:val="nil"/>
                    <w:left w:val="nil"/>
                    <w:bottom w:val="single" w:sz="8" w:space="0" w:color="auto"/>
                    <w:right w:val="single" w:sz="8" w:space="0" w:color="auto"/>
                  </w:tcBorders>
                  <w:tcMar>
                    <w:top w:w="0" w:type="dxa"/>
                    <w:left w:w="70" w:type="dxa"/>
                    <w:bottom w:w="0" w:type="dxa"/>
                    <w:right w:w="70" w:type="dxa"/>
                  </w:tcMar>
                  <w:hideMark/>
                </w:tcPr>
                <w:p w14:paraId="54611737" w14:textId="77777777" w:rsidR="00FB72B3" w:rsidRPr="008E756E" w:rsidRDefault="00FB72B3" w:rsidP="00972E7C">
                  <w:pPr>
                    <w:spacing w:after="0" w:line="260" w:lineRule="atLeast"/>
                    <w:contextualSpacing/>
                    <w:rPr>
                      <w:rFonts w:ascii="Arial" w:hAnsi="Arial" w:cs="Arial"/>
                      <w:sz w:val="20"/>
                      <w:szCs w:val="20"/>
                    </w:rPr>
                  </w:pPr>
                  <w:r w:rsidRPr="008E756E">
                    <w:rPr>
                      <w:rFonts w:ascii="Arial" w:hAnsi="Arial" w:cs="Arial"/>
                      <w:sz w:val="20"/>
                      <w:szCs w:val="20"/>
                    </w:rPr>
                    <w:t>nad 75 m2 do 105 m2</w:t>
                  </w:r>
                </w:p>
              </w:tc>
            </w:tr>
          </w:tbl>
          <w:p w14:paraId="2D66D214" w14:textId="77777777" w:rsidR="00FB72B3" w:rsidRPr="008E756E" w:rsidRDefault="00FB72B3" w:rsidP="00972E7C">
            <w:pPr>
              <w:spacing w:after="0" w:line="260" w:lineRule="atLeast"/>
              <w:contextualSpacing/>
              <w:jc w:val="both"/>
              <w:rPr>
                <w:rFonts w:ascii="Arial" w:hAnsi="Arial" w:cs="Arial"/>
                <w:sz w:val="20"/>
                <w:szCs w:val="20"/>
              </w:rPr>
            </w:pPr>
          </w:p>
          <w:p w14:paraId="5C961D1C"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Za določitev povprečne tržne cene stanovanj v </w:t>
            </w:r>
            <w:r w:rsidR="00F42F28">
              <w:rPr>
                <w:rFonts w:ascii="Arial" w:hAnsi="Arial" w:cs="Arial"/>
                <w:sz w:val="20"/>
                <w:szCs w:val="20"/>
              </w:rPr>
              <w:t xml:space="preserve">Republiki </w:t>
            </w:r>
            <w:r w:rsidRPr="008E756E">
              <w:rPr>
                <w:rFonts w:ascii="Arial" w:hAnsi="Arial" w:cs="Arial"/>
                <w:sz w:val="20"/>
                <w:szCs w:val="20"/>
              </w:rPr>
              <w:t>Sloveniji je uporabljeno Poročilo o slovenskem trgu nepremičnin za leto 2016, izdelano s strani Geodetske uprave Republike Slovenije v aprilu 2017. Iz poročila na strani 35 izhaja, da je povprečna cena stanovanja v Sloveniji 1.510,00 EUR za m2. Glede na dejstvo, da obstojijo raznovrstni položaji in da pri izbiri posameznika njegovega prebivališča v vseh primerih tega ni mogoče ali primerno zamejiti le glede na okoliš in povprečno ceno m2 v tem okolišu, predlagatelj ocenjuje, da je primerneje in pravičnejše, da se kot osnova za izračun nadomestila določi povprečna cena v celotni Sloveniji.</w:t>
            </w:r>
          </w:p>
          <w:p w14:paraId="05E79ED5" w14:textId="77777777" w:rsidR="00FB72B3" w:rsidRPr="008E756E" w:rsidRDefault="00FB72B3" w:rsidP="00972E7C">
            <w:pPr>
              <w:spacing w:after="0" w:line="260" w:lineRule="atLeast"/>
              <w:contextualSpacing/>
              <w:jc w:val="both"/>
              <w:rPr>
                <w:rFonts w:ascii="Arial" w:hAnsi="Arial" w:cs="Arial"/>
                <w:sz w:val="20"/>
                <w:szCs w:val="20"/>
              </w:rPr>
            </w:pPr>
          </w:p>
          <w:p w14:paraId="21C4F4D2" w14:textId="77777777" w:rsidR="00FB72B3" w:rsidRPr="008E756E" w:rsidRDefault="003166D4" w:rsidP="00972E7C">
            <w:pPr>
              <w:spacing w:after="0" w:line="260" w:lineRule="atLeast"/>
              <w:contextualSpacing/>
              <w:jc w:val="both"/>
              <w:rPr>
                <w:rFonts w:ascii="Arial" w:hAnsi="Arial" w:cs="Arial"/>
                <w:sz w:val="20"/>
                <w:szCs w:val="20"/>
              </w:rPr>
            </w:pPr>
            <w:hyperlink r:id="rId10" w:history="1">
              <w:r w:rsidR="00FB72B3" w:rsidRPr="008E756E">
                <w:rPr>
                  <w:rStyle w:val="Hiperpovezava"/>
                  <w:rFonts w:ascii="Arial" w:hAnsi="Arial" w:cs="Arial"/>
                  <w:sz w:val="20"/>
                  <w:szCs w:val="20"/>
                </w:rPr>
                <w:t>http://www.e-prostor.gov.si/fileadmin/etn/Porocila/Letno_porocilo_za_leto_2016.pdf</w:t>
              </w:r>
            </w:hyperlink>
          </w:p>
          <w:p w14:paraId="1BF0F2E9" w14:textId="77777777" w:rsidR="00FB72B3" w:rsidRPr="008E756E" w:rsidRDefault="00FB72B3" w:rsidP="00972E7C">
            <w:pPr>
              <w:spacing w:after="0" w:line="260" w:lineRule="atLeast"/>
              <w:contextualSpacing/>
              <w:jc w:val="both"/>
              <w:rPr>
                <w:rFonts w:ascii="Arial" w:hAnsi="Arial" w:cs="Arial"/>
                <w:sz w:val="20"/>
                <w:szCs w:val="20"/>
              </w:rPr>
            </w:pPr>
          </w:p>
          <w:p w14:paraId="05A3873A" w14:textId="77777777" w:rsidR="00FB72B3" w:rsidRPr="008E756E" w:rsidRDefault="00FB72B3" w:rsidP="00972E7C">
            <w:pPr>
              <w:spacing w:after="0" w:line="260" w:lineRule="atLeast"/>
              <w:contextualSpacing/>
              <w:jc w:val="both"/>
              <w:rPr>
                <w:rFonts w:ascii="Arial" w:hAnsi="Arial" w:cs="Arial"/>
                <w:sz w:val="20"/>
                <w:szCs w:val="20"/>
              </w:rPr>
            </w:pPr>
            <w:bookmarkStart w:id="0" w:name="_Hlk495566625"/>
            <w:r w:rsidRPr="008E756E">
              <w:rPr>
                <w:rFonts w:ascii="Arial" w:hAnsi="Arial" w:cs="Arial"/>
                <w:sz w:val="20"/>
                <w:szCs w:val="20"/>
              </w:rPr>
              <w:t xml:space="preserve">Nadalje se višina finančne pomoči določi glede na število oseb, državljanov Republike Slovenije, ki so imeli na naslovu </w:t>
            </w:r>
            <w:r w:rsidR="00D17BBE" w:rsidRPr="008E756E">
              <w:rPr>
                <w:rFonts w:ascii="Arial" w:hAnsi="Arial" w:cs="Arial"/>
                <w:sz w:val="20"/>
                <w:szCs w:val="20"/>
              </w:rPr>
              <w:t xml:space="preserve">predmetne </w:t>
            </w:r>
            <w:r w:rsidRPr="008E756E">
              <w:rPr>
                <w:rFonts w:ascii="Arial" w:hAnsi="Arial" w:cs="Arial"/>
                <w:sz w:val="20"/>
                <w:szCs w:val="20"/>
              </w:rPr>
              <w:t xml:space="preserve">nepremičnine 28. junija 2017 prijavljeno stalno prebivališče ali so v njej dejansko prebivali, </w:t>
            </w:r>
            <w:r w:rsidR="00564D34" w:rsidRPr="008E756E">
              <w:rPr>
                <w:rFonts w:ascii="Arial" w:hAnsi="Arial" w:cs="Arial"/>
                <w:sz w:val="20"/>
                <w:szCs w:val="20"/>
              </w:rPr>
              <w:t>in oseb, ki so se tem osebam rodile v 300 dneh po 28. juniju 2017</w:t>
            </w:r>
            <w:r w:rsidRPr="008E756E">
              <w:rPr>
                <w:rFonts w:ascii="Arial" w:hAnsi="Arial" w:cs="Arial"/>
                <w:sz w:val="20"/>
                <w:szCs w:val="20"/>
              </w:rPr>
              <w:t xml:space="preserve">, in za katere </w:t>
            </w:r>
            <w:r w:rsidR="00601C38" w:rsidRPr="008E756E">
              <w:rPr>
                <w:rFonts w:ascii="Arial" w:hAnsi="Arial" w:cs="Arial"/>
                <w:sz w:val="20"/>
                <w:szCs w:val="20"/>
              </w:rPr>
              <w:t xml:space="preserve">upravičena </w:t>
            </w:r>
            <w:r w:rsidRPr="008E756E">
              <w:rPr>
                <w:rFonts w:ascii="Arial" w:hAnsi="Arial" w:cs="Arial"/>
                <w:sz w:val="20"/>
                <w:szCs w:val="20"/>
              </w:rPr>
              <w:t xml:space="preserve">oseba izjavi, da se bodo skupaj z njo preselile v nepremičnino v Republiki Sloveniji, na način, da se vsaka oseba pri določitvi višine finančne pomoči upošteva le enkrat. </w:t>
            </w:r>
          </w:p>
          <w:bookmarkEnd w:id="0"/>
          <w:p w14:paraId="6D87607C" w14:textId="77777777" w:rsidR="00FB72B3" w:rsidRPr="008E756E" w:rsidRDefault="00FB72B3" w:rsidP="00972E7C">
            <w:pPr>
              <w:spacing w:after="0" w:line="260" w:lineRule="atLeast"/>
              <w:contextualSpacing/>
              <w:jc w:val="both"/>
              <w:rPr>
                <w:rFonts w:ascii="Arial" w:hAnsi="Arial" w:cs="Arial"/>
                <w:sz w:val="20"/>
                <w:szCs w:val="20"/>
              </w:rPr>
            </w:pPr>
          </w:p>
          <w:p w14:paraId="7D8D5986" w14:textId="77777777" w:rsidR="00FB72B3" w:rsidRPr="008E756E" w:rsidRDefault="00564D34" w:rsidP="00972E7C">
            <w:pPr>
              <w:spacing w:after="0" w:line="260" w:lineRule="atLeast"/>
              <w:contextualSpacing/>
              <w:jc w:val="both"/>
              <w:rPr>
                <w:rFonts w:ascii="Arial" w:hAnsi="Arial" w:cs="Arial"/>
                <w:sz w:val="20"/>
                <w:szCs w:val="20"/>
              </w:rPr>
            </w:pPr>
            <w:r w:rsidRPr="008E756E">
              <w:rPr>
                <w:rFonts w:ascii="Arial" w:hAnsi="Arial" w:cs="Arial"/>
                <w:sz w:val="20"/>
                <w:szCs w:val="20"/>
              </w:rPr>
              <w:t>P</w:t>
            </w:r>
            <w:r w:rsidR="00FB72B3" w:rsidRPr="008E756E">
              <w:rPr>
                <w:rFonts w:ascii="Arial" w:hAnsi="Arial" w:cs="Arial"/>
                <w:sz w:val="20"/>
                <w:szCs w:val="20"/>
              </w:rPr>
              <w:t xml:space="preserve">ri izračunu višine finančne pomoči se </w:t>
            </w:r>
            <w:r w:rsidR="00D17BBE" w:rsidRPr="008E756E">
              <w:rPr>
                <w:rFonts w:ascii="Arial" w:hAnsi="Arial" w:cs="Arial"/>
                <w:sz w:val="20"/>
                <w:szCs w:val="20"/>
              </w:rPr>
              <w:t xml:space="preserve">tako </w:t>
            </w:r>
            <w:r w:rsidR="00FB72B3" w:rsidRPr="008E756E">
              <w:rPr>
                <w:rFonts w:ascii="Arial" w:hAnsi="Arial" w:cs="Arial"/>
                <w:sz w:val="20"/>
                <w:szCs w:val="20"/>
              </w:rPr>
              <w:t xml:space="preserve">upošteva tudi še nerojeni otrok, pod pogojem, da je rojen osebi, državljanu Republike Slovenije, ki je imela na naslovu nepremičnine iz prvega odstavka 28. junija 2017 prijavljeno stalno prebivališče ali je v njej dejansko prebivala, v dobi </w:t>
            </w:r>
            <w:r w:rsidR="00BE0DA6" w:rsidRPr="008E756E">
              <w:rPr>
                <w:rFonts w:ascii="Arial" w:hAnsi="Arial" w:cs="Arial"/>
                <w:sz w:val="20"/>
                <w:szCs w:val="20"/>
              </w:rPr>
              <w:t xml:space="preserve">300 </w:t>
            </w:r>
            <w:r w:rsidR="00FB72B3" w:rsidRPr="008E756E">
              <w:rPr>
                <w:rFonts w:ascii="Arial" w:hAnsi="Arial" w:cs="Arial"/>
                <w:sz w:val="20"/>
                <w:szCs w:val="20"/>
              </w:rPr>
              <w:t>dni po 28. juniju 2017. Rok tristo dni je določen smiselno upoštevajoč dikcijo Zakona o zakonski zvezi in družinskih razmerjih (Uradni list RS, št. 69/04 – uradno prečiščeno besedilo, 101/07 – odl. US, 90/11 – odl. US, 84/12 – odl. US, 82/15 – odl. US in 15/17 – DZ), ki v 86. členu določa, da za očeta otroka, rojenega v zakonski zvezi ali v dobi tristo dni po prenehanju zakonske zveze, velja mož otrokove matere.</w:t>
            </w:r>
          </w:p>
          <w:p w14:paraId="32B059D9" w14:textId="77777777" w:rsidR="00FB72B3" w:rsidRPr="008E756E" w:rsidRDefault="00FB72B3" w:rsidP="00972E7C">
            <w:pPr>
              <w:spacing w:after="0" w:line="260" w:lineRule="atLeast"/>
              <w:contextualSpacing/>
              <w:jc w:val="both"/>
              <w:rPr>
                <w:rFonts w:ascii="Arial" w:hAnsi="Arial" w:cs="Arial"/>
                <w:sz w:val="20"/>
                <w:szCs w:val="20"/>
              </w:rPr>
            </w:pPr>
          </w:p>
          <w:p w14:paraId="3273B086" w14:textId="7CC556EB"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Solastnika</w:t>
            </w:r>
            <w:r w:rsidR="00F42F28">
              <w:rPr>
                <w:rFonts w:ascii="Arial" w:hAnsi="Arial" w:cs="Arial"/>
                <w:sz w:val="20"/>
                <w:szCs w:val="20"/>
              </w:rPr>
              <w:t xml:space="preserve"> oziroma skupna lastnika</w:t>
            </w:r>
            <w:r w:rsidRPr="008E756E">
              <w:rPr>
                <w:rFonts w:ascii="Arial" w:hAnsi="Arial" w:cs="Arial"/>
                <w:sz w:val="20"/>
                <w:szCs w:val="20"/>
              </w:rPr>
              <w:t xml:space="preserve">, ki sta v zakonski zvezi, zunaj zakonski skupnosti, partnerski zvezi ali nesklenjeni partnerski zvezi, in solastniki, ki bodo kupili isto nepremičnino v Republiki Sloveniji, vložijo skupno vlogo. </w:t>
            </w:r>
            <w:r w:rsidR="00F42F28">
              <w:rPr>
                <w:rFonts w:ascii="Arial" w:hAnsi="Arial" w:cs="Arial"/>
                <w:sz w:val="20"/>
                <w:szCs w:val="20"/>
              </w:rPr>
              <w:t>Osebe</w:t>
            </w:r>
            <w:r w:rsidRPr="008E756E">
              <w:rPr>
                <w:rFonts w:ascii="Arial" w:hAnsi="Arial" w:cs="Arial"/>
                <w:sz w:val="20"/>
                <w:szCs w:val="20"/>
              </w:rPr>
              <w:t>, ki vložijo skupno vlogo, so upravičen</w:t>
            </w:r>
            <w:r w:rsidR="00F42F28">
              <w:rPr>
                <w:rFonts w:ascii="Arial" w:hAnsi="Arial" w:cs="Arial"/>
                <w:sz w:val="20"/>
                <w:szCs w:val="20"/>
              </w:rPr>
              <w:t>e</w:t>
            </w:r>
            <w:r w:rsidRPr="008E756E">
              <w:rPr>
                <w:rFonts w:ascii="Arial" w:hAnsi="Arial" w:cs="Arial"/>
                <w:sz w:val="20"/>
                <w:szCs w:val="20"/>
              </w:rPr>
              <w:t xml:space="preserve"> do enega zneska finančne pomoči.</w:t>
            </w:r>
          </w:p>
          <w:p w14:paraId="1B47E497" w14:textId="77777777" w:rsidR="00FB72B3" w:rsidRPr="008E756E" w:rsidRDefault="00FB72B3" w:rsidP="00972E7C">
            <w:pPr>
              <w:spacing w:after="0" w:line="260" w:lineRule="atLeast"/>
              <w:contextualSpacing/>
              <w:jc w:val="both"/>
              <w:rPr>
                <w:rFonts w:ascii="Arial" w:hAnsi="Arial" w:cs="Arial"/>
                <w:sz w:val="20"/>
                <w:szCs w:val="20"/>
              </w:rPr>
            </w:pPr>
          </w:p>
          <w:p w14:paraId="30193B84"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Višina finančne pomoči znaša za:</w:t>
            </w:r>
          </w:p>
          <w:p w14:paraId="530CF571"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eno osebo 45.300 eurov,</w:t>
            </w:r>
          </w:p>
          <w:p w14:paraId="3330DC9F"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dve osebi 67.950 eurov,</w:t>
            </w:r>
          </w:p>
          <w:p w14:paraId="748CA12A"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tri osebe 83.050 eurov,</w:t>
            </w:r>
          </w:p>
          <w:p w14:paraId="520FCD8E"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štiri osebe 98.150 eurov,</w:t>
            </w:r>
          </w:p>
          <w:p w14:paraId="434D9FD2"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pet oseb 113.250 eurov,</w:t>
            </w:r>
          </w:p>
          <w:p w14:paraId="13F90FF6"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šest oseb 128.350 eurov,</w:t>
            </w:r>
          </w:p>
          <w:p w14:paraId="54E60D95" w14:textId="39A46B16"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vsako nadaljnjo osebo 15.100,00 eurov.</w:t>
            </w:r>
          </w:p>
          <w:p w14:paraId="18A3F655" w14:textId="77777777" w:rsidR="00FB72B3" w:rsidRPr="008E756E" w:rsidRDefault="00FB72B3" w:rsidP="00972E7C">
            <w:pPr>
              <w:spacing w:after="0" w:line="260" w:lineRule="atLeast"/>
              <w:contextualSpacing/>
              <w:jc w:val="both"/>
              <w:rPr>
                <w:rFonts w:ascii="Arial" w:hAnsi="Arial" w:cs="Arial"/>
                <w:sz w:val="20"/>
                <w:szCs w:val="20"/>
              </w:rPr>
            </w:pPr>
          </w:p>
          <w:p w14:paraId="652DCF40"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Predlagani zneski finančne pomoči so izračunani upoštevajoč število oseb, površinski normativ in povprečno ceno.</w:t>
            </w:r>
          </w:p>
          <w:p w14:paraId="2974C92E" w14:textId="77777777" w:rsidR="00FB72B3" w:rsidRPr="008E756E" w:rsidRDefault="00FB72B3" w:rsidP="00972E7C">
            <w:pPr>
              <w:spacing w:after="0" w:line="260" w:lineRule="atLeast"/>
              <w:contextualSpacing/>
              <w:jc w:val="both"/>
              <w:rPr>
                <w:rFonts w:ascii="Arial" w:hAnsi="Arial" w:cs="Arial"/>
                <w:sz w:val="20"/>
                <w:szCs w:val="20"/>
              </w:rPr>
            </w:pPr>
          </w:p>
          <w:p w14:paraId="0056B804" w14:textId="0222B900" w:rsidR="00FB72B3" w:rsidRPr="008E756E" w:rsidRDefault="00F42F28" w:rsidP="00972E7C">
            <w:pPr>
              <w:spacing w:after="0" w:line="260" w:lineRule="atLeast"/>
              <w:contextualSpacing/>
              <w:jc w:val="both"/>
              <w:rPr>
                <w:rFonts w:ascii="Arial" w:hAnsi="Arial" w:cs="Arial"/>
                <w:sz w:val="20"/>
                <w:szCs w:val="20"/>
              </w:rPr>
            </w:pPr>
            <w:r>
              <w:rPr>
                <w:rFonts w:ascii="Arial" w:hAnsi="Arial" w:cs="Arial"/>
                <w:sz w:val="20"/>
                <w:szCs w:val="20"/>
              </w:rPr>
              <w:t>Na primer, če</w:t>
            </w:r>
            <w:r w:rsidR="00FB72B3" w:rsidRPr="008E756E">
              <w:rPr>
                <w:rFonts w:ascii="Arial" w:hAnsi="Arial" w:cs="Arial"/>
                <w:sz w:val="20"/>
                <w:szCs w:val="20"/>
              </w:rPr>
              <w:t xml:space="preserve"> ima nepremičnina dva solastnika, bosta v primeru, da </w:t>
            </w:r>
            <w:r w:rsidR="00BE0DA6" w:rsidRPr="008E756E">
              <w:rPr>
                <w:rFonts w:ascii="Arial" w:hAnsi="Arial" w:cs="Arial"/>
                <w:sz w:val="20"/>
                <w:szCs w:val="20"/>
              </w:rPr>
              <w:t xml:space="preserve">vložita </w:t>
            </w:r>
            <w:r w:rsidR="00FB72B3" w:rsidRPr="008E756E">
              <w:rPr>
                <w:rFonts w:ascii="Arial" w:hAnsi="Arial" w:cs="Arial"/>
                <w:sz w:val="20"/>
                <w:szCs w:val="20"/>
              </w:rPr>
              <w:t xml:space="preserve">skupno vlogo za nakup iste nepremičnine, </w:t>
            </w:r>
            <w:r w:rsidR="00BE0DA6" w:rsidRPr="008E756E">
              <w:rPr>
                <w:rFonts w:ascii="Arial" w:hAnsi="Arial" w:cs="Arial"/>
                <w:sz w:val="20"/>
                <w:szCs w:val="20"/>
              </w:rPr>
              <w:t xml:space="preserve">upravičena </w:t>
            </w:r>
            <w:r w:rsidR="00FB72B3" w:rsidRPr="008E756E">
              <w:rPr>
                <w:rFonts w:ascii="Arial" w:hAnsi="Arial" w:cs="Arial"/>
                <w:sz w:val="20"/>
                <w:szCs w:val="20"/>
              </w:rPr>
              <w:t>do finančne pomoči v višini 67.950 eurov. Imata pa ta dva solastnika pravico, da vsak da svojo vlogo (razen, če sta v zakonski zvezi, zunaj zakonski skupnosti, partnerski zvezi ali nesklenjeni partnerski zvezi), v tem primeru vsakemu pripada finančna pomoč v višini 45.300 eurov (seštevek torej 90.600 eurov), vendar pa morata v tem primeru kupiti vsak svojo nepremičnino. Upoštevati je treb</w:t>
            </w:r>
            <w:r w:rsidR="000E039A" w:rsidRPr="008E756E">
              <w:rPr>
                <w:rFonts w:ascii="Arial" w:hAnsi="Arial" w:cs="Arial"/>
                <w:sz w:val="20"/>
                <w:szCs w:val="20"/>
              </w:rPr>
              <w:t>a</w:t>
            </w:r>
            <w:r w:rsidR="00FB72B3" w:rsidRPr="008E756E">
              <w:rPr>
                <w:rFonts w:ascii="Arial" w:hAnsi="Arial" w:cs="Arial"/>
                <w:sz w:val="20"/>
                <w:szCs w:val="20"/>
              </w:rPr>
              <w:t>, da v primeru selitve dveh oseb skupaj, ti osebi ne potrebujeta dvakrat toliko površine kot ena oseba, saj so določeni prostori skupni, prav tako pa se pri več osebah, ki se skupaj preselijo</w:t>
            </w:r>
            <w:r w:rsidR="00D136E3" w:rsidRPr="008E756E">
              <w:rPr>
                <w:rFonts w:ascii="Arial" w:hAnsi="Arial" w:cs="Arial"/>
                <w:sz w:val="20"/>
                <w:szCs w:val="20"/>
              </w:rPr>
              <w:t>,</w:t>
            </w:r>
            <w:r w:rsidR="00FB72B3" w:rsidRPr="008E756E">
              <w:rPr>
                <w:rFonts w:ascii="Arial" w:hAnsi="Arial" w:cs="Arial"/>
                <w:sz w:val="20"/>
                <w:szCs w:val="20"/>
              </w:rPr>
              <w:t xml:space="preserve"> finančna pomoč ne določa kot večkratnik pomoči eni osebi, ampak le kot nek pribitek na vsak predhodni znesek</w:t>
            </w:r>
            <w:r w:rsidR="00D136E3" w:rsidRPr="008E756E">
              <w:rPr>
                <w:rFonts w:ascii="Arial" w:hAnsi="Arial" w:cs="Arial"/>
                <w:sz w:val="20"/>
                <w:szCs w:val="20"/>
              </w:rPr>
              <w:t>,</w:t>
            </w:r>
            <w:r w:rsidR="00FB72B3" w:rsidRPr="008E756E">
              <w:rPr>
                <w:rFonts w:ascii="Arial" w:hAnsi="Arial" w:cs="Arial"/>
                <w:sz w:val="20"/>
                <w:szCs w:val="20"/>
              </w:rPr>
              <w:t xml:space="preserve"> določen za eno osebo manj, ki se skupaj preselijo. Tudi cene nepremičnin na trgu so odraz dejstva, da praviloma enosobno stanovanje ne predstavlja polovic</w:t>
            </w:r>
            <w:r w:rsidR="00D136E3" w:rsidRPr="008E756E">
              <w:rPr>
                <w:rFonts w:ascii="Arial" w:hAnsi="Arial" w:cs="Arial"/>
                <w:sz w:val="20"/>
                <w:szCs w:val="20"/>
              </w:rPr>
              <w:t>e</w:t>
            </w:r>
            <w:r w:rsidR="00FB72B3" w:rsidRPr="008E756E">
              <w:rPr>
                <w:rFonts w:ascii="Arial" w:hAnsi="Arial" w:cs="Arial"/>
                <w:sz w:val="20"/>
                <w:szCs w:val="20"/>
              </w:rPr>
              <w:t xml:space="preserve"> cene po kvadraturi enkrat večjega stanovanja. Dopušč</w:t>
            </w:r>
            <w:r w:rsidR="00D136E3" w:rsidRPr="008E756E">
              <w:rPr>
                <w:rFonts w:ascii="Arial" w:hAnsi="Arial" w:cs="Arial"/>
                <w:sz w:val="20"/>
                <w:szCs w:val="20"/>
              </w:rPr>
              <w:t>ena</w:t>
            </w:r>
            <w:r w:rsidR="00FB72B3" w:rsidRPr="008E756E">
              <w:rPr>
                <w:rFonts w:ascii="Arial" w:hAnsi="Arial" w:cs="Arial"/>
                <w:sz w:val="20"/>
                <w:szCs w:val="20"/>
              </w:rPr>
              <w:t xml:space="preserve"> pa </w:t>
            </w:r>
            <w:r w:rsidR="00D136E3" w:rsidRPr="008E756E">
              <w:rPr>
                <w:rFonts w:ascii="Arial" w:hAnsi="Arial" w:cs="Arial"/>
                <w:sz w:val="20"/>
                <w:szCs w:val="20"/>
              </w:rPr>
              <w:t xml:space="preserve">je </w:t>
            </w:r>
            <w:r w:rsidR="00FB72B3" w:rsidRPr="008E756E">
              <w:rPr>
                <w:rFonts w:ascii="Arial" w:hAnsi="Arial" w:cs="Arial"/>
                <w:sz w:val="20"/>
                <w:szCs w:val="20"/>
              </w:rPr>
              <w:t>tudi možnost, da bo podal vlogo le eden izmed solastnikov, ki se bo želel preseliti v Republiko Slovenijo</w:t>
            </w:r>
            <w:r w:rsidR="00D136E3" w:rsidRPr="008E756E">
              <w:rPr>
                <w:rFonts w:ascii="Arial" w:hAnsi="Arial" w:cs="Arial"/>
                <w:sz w:val="20"/>
                <w:szCs w:val="20"/>
              </w:rPr>
              <w:t>,</w:t>
            </w:r>
            <w:r w:rsidR="00FB72B3" w:rsidRPr="008E756E">
              <w:rPr>
                <w:rFonts w:ascii="Arial" w:hAnsi="Arial" w:cs="Arial"/>
                <w:sz w:val="20"/>
                <w:szCs w:val="20"/>
              </w:rPr>
              <w:t xml:space="preserve"> in bo zato le temu pripadla finančna pomoč. Solastniku, ki se </w:t>
            </w:r>
            <w:r w:rsidR="00FB72B3" w:rsidRPr="008E756E">
              <w:rPr>
                <w:rFonts w:ascii="Arial" w:hAnsi="Arial" w:cs="Arial"/>
                <w:sz w:val="20"/>
                <w:szCs w:val="20"/>
              </w:rPr>
              <w:lastRenderedPageBreak/>
              <w:t>ne bo preselil v Republiko Slovenijo</w:t>
            </w:r>
            <w:r w:rsidR="00D136E3" w:rsidRPr="008E756E">
              <w:rPr>
                <w:rFonts w:ascii="Arial" w:hAnsi="Arial" w:cs="Arial"/>
                <w:sz w:val="20"/>
                <w:szCs w:val="20"/>
              </w:rPr>
              <w:t>,</w:t>
            </w:r>
            <w:r w:rsidR="00FB72B3" w:rsidRPr="008E756E">
              <w:rPr>
                <w:rFonts w:ascii="Arial" w:hAnsi="Arial" w:cs="Arial"/>
                <w:sz w:val="20"/>
                <w:szCs w:val="20"/>
              </w:rPr>
              <w:t xml:space="preserve"> finančna pomoč ne pripada. Predlagatelj tako ocenjuje, da so zgoraj navedeni razlogi razumen in primeren stvaren razlog za takšno razlikovanje solastnikov glede na njihov status oziroma nakup nepremičnine.</w:t>
            </w:r>
          </w:p>
          <w:p w14:paraId="19DE1DD0" w14:textId="77777777" w:rsidR="00FB72B3" w:rsidRPr="008E756E" w:rsidRDefault="00FB72B3" w:rsidP="00972E7C">
            <w:pPr>
              <w:spacing w:after="0" w:line="260" w:lineRule="atLeast"/>
              <w:contextualSpacing/>
              <w:jc w:val="both"/>
              <w:rPr>
                <w:rFonts w:ascii="Arial" w:hAnsi="Arial" w:cs="Arial"/>
                <w:sz w:val="20"/>
                <w:szCs w:val="20"/>
              </w:rPr>
            </w:pPr>
          </w:p>
          <w:p w14:paraId="792A7C6B"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Oseba je upravičena do pridobitve celotnega zneska finančne pomoči pod pogoji, da:</w:t>
            </w:r>
          </w:p>
          <w:p w14:paraId="6DF4047E" w14:textId="77777777" w:rsidR="00FB72B3" w:rsidRPr="008E756E" w:rsidRDefault="00FB72B3" w:rsidP="00972E7C">
            <w:pPr>
              <w:pStyle w:val="Odstavekseznama"/>
              <w:numPr>
                <w:ilvl w:val="0"/>
                <w:numId w:val="21"/>
              </w:numPr>
              <w:spacing w:after="0" w:line="260" w:lineRule="atLeast"/>
              <w:ind w:firstLine="0"/>
              <w:jc w:val="both"/>
              <w:rPr>
                <w:rFonts w:ascii="Arial" w:hAnsi="Arial" w:cs="Arial"/>
                <w:sz w:val="20"/>
                <w:szCs w:val="20"/>
              </w:rPr>
            </w:pPr>
            <w:r w:rsidRPr="008E756E">
              <w:rPr>
                <w:rFonts w:ascii="Arial" w:hAnsi="Arial" w:cs="Arial"/>
                <w:sz w:val="20"/>
                <w:szCs w:val="20"/>
              </w:rPr>
              <w:t xml:space="preserve">v treh letih od prejema finančne pomoči kupi nepremičnino v Republiki Sloveniji, </w:t>
            </w:r>
          </w:p>
          <w:p w14:paraId="455D5048" w14:textId="091FD659" w:rsidR="00FB72B3" w:rsidRPr="008E756E" w:rsidRDefault="00FB72B3" w:rsidP="00972E7C">
            <w:pPr>
              <w:pStyle w:val="Odstavekseznama"/>
              <w:numPr>
                <w:ilvl w:val="0"/>
                <w:numId w:val="21"/>
              </w:numPr>
              <w:spacing w:after="0" w:line="260" w:lineRule="atLeast"/>
              <w:ind w:firstLine="0"/>
              <w:jc w:val="both"/>
              <w:rPr>
                <w:rFonts w:ascii="Arial" w:hAnsi="Arial" w:cs="Arial"/>
                <w:sz w:val="20"/>
                <w:szCs w:val="20"/>
              </w:rPr>
            </w:pPr>
            <w:r w:rsidRPr="008E756E">
              <w:rPr>
                <w:rFonts w:ascii="Arial" w:hAnsi="Arial" w:cs="Arial"/>
                <w:sz w:val="20"/>
                <w:szCs w:val="20"/>
              </w:rPr>
              <w:t xml:space="preserve">v treh letih od nakupa nepremičnine </w:t>
            </w:r>
            <w:r w:rsidR="00864614">
              <w:rPr>
                <w:rFonts w:ascii="Arial" w:hAnsi="Arial" w:cs="Arial"/>
                <w:sz w:val="20"/>
                <w:szCs w:val="20"/>
              </w:rPr>
              <w:t>iz prejšnje alineje</w:t>
            </w:r>
            <w:r w:rsidRPr="008E756E">
              <w:rPr>
                <w:rFonts w:ascii="Arial" w:hAnsi="Arial" w:cs="Arial"/>
                <w:sz w:val="20"/>
                <w:szCs w:val="20"/>
              </w:rPr>
              <w:t xml:space="preserve"> na naslovu te nepremičnine prijavi stalno prebivališče zase in da tudi osebe, za katere je izjavila, da se bodo skupaj z njo preselile v Republiko Slovenijo, na naslovu te nepremičnine prijavijo stalno prebivališče,  </w:t>
            </w:r>
          </w:p>
          <w:p w14:paraId="27DDB366" w14:textId="256EC14B" w:rsidR="00FB72B3" w:rsidRPr="008E756E" w:rsidRDefault="00FB72B3" w:rsidP="00972E7C">
            <w:pPr>
              <w:pStyle w:val="Odstavekseznama"/>
              <w:numPr>
                <w:ilvl w:val="0"/>
                <w:numId w:val="21"/>
              </w:numPr>
              <w:spacing w:after="0" w:line="260" w:lineRule="atLeast"/>
              <w:ind w:firstLine="0"/>
              <w:jc w:val="both"/>
              <w:rPr>
                <w:rFonts w:ascii="Arial" w:hAnsi="Arial" w:cs="Arial"/>
                <w:sz w:val="20"/>
                <w:szCs w:val="20"/>
              </w:rPr>
            </w:pPr>
            <w:r w:rsidRPr="008E756E">
              <w:rPr>
                <w:rFonts w:ascii="Arial" w:hAnsi="Arial" w:cs="Arial"/>
                <w:sz w:val="20"/>
                <w:szCs w:val="20"/>
              </w:rPr>
              <w:t>ima lastnik</w:t>
            </w:r>
            <w:r w:rsidR="00864614">
              <w:rPr>
                <w:rFonts w:ascii="Arial" w:hAnsi="Arial" w:cs="Arial"/>
                <w:sz w:val="20"/>
                <w:szCs w:val="20"/>
              </w:rPr>
              <w:t>,</w:t>
            </w:r>
            <w:r w:rsidRPr="008E756E">
              <w:rPr>
                <w:rFonts w:ascii="Arial" w:hAnsi="Arial" w:cs="Arial"/>
                <w:sz w:val="20"/>
                <w:szCs w:val="20"/>
              </w:rPr>
              <w:t xml:space="preserve"> solastnik </w:t>
            </w:r>
            <w:r w:rsidR="00864614">
              <w:rPr>
                <w:rFonts w:ascii="Arial" w:hAnsi="Arial" w:cs="Arial"/>
                <w:sz w:val="20"/>
                <w:szCs w:val="20"/>
              </w:rPr>
              <w:t xml:space="preserve">oziroma skupni lastnik </w:t>
            </w:r>
            <w:r w:rsidRPr="008E756E">
              <w:rPr>
                <w:rFonts w:ascii="Arial" w:hAnsi="Arial" w:cs="Arial"/>
                <w:sz w:val="20"/>
                <w:szCs w:val="20"/>
              </w:rPr>
              <w:t xml:space="preserve">na naslovu te nepremičnine neprekinjeno prijavljeno stalno prebivališče deset let in </w:t>
            </w:r>
          </w:p>
          <w:p w14:paraId="7F381057" w14:textId="77777777" w:rsidR="00FB72B3" w:rsidRPr="008E756E" w:rsidRDefault="00FB72B3" w:rsidP="00972E7C">
            <w:pPr>
              <w:pStyle w:val="Odstavekseznama"/>
              <w:numPr>
                <w:ilvl w:val="0"/>
                <w:numId w:val="21"/>
              </w:numPr>
              <w:spacing w:after="0" w:line="260" w:lineRule="atLeast"/>
              <w:ind w:firstLine="0"/>
              <w:jc w:val="both"/>
              <w:rPr>
                <w:rFonts w:ascii="Arial" w:hAnsi="Arial" w:cs="Arial"/>
                <w:sz w:val="20"/>
                <w:szCs w:val="20"/>
              </w:rPr>
            </w:pPr>
            <w:r w:rsidRPr="008E756E">
              <w:rPr>
                <w:rFonts w:ascii="Arial" w:hAnsi="Arial" w:cs="Arial"/>
                <w:sz w:val="20"/>
                <w:szCs w:val="20"/>
              </w:rPr>
              <w:t>imajo ostale osebe</w:t>
            </w:r>
            <w:r w:rsidR="00D136E3" w:rsidRPr="008E756E">
              <w:rPr>
                <w:rFonts w:ascii="Arial" w:hAnsi="Arial" w:cs="Arial"/>
                <w:sz w:val="20"/>
                <w:szCs w:val="20"/>
              </w:rPr>
              <w:t>,</w:t>
            </w:r>
            <w:r w:rsidRPr="008E756E">
              <w:rPr>
                <w:rFonts w:ascii="Arial" w:hAnsi="Arial" w:cs="Arial"/>
                <w:sz w:val="20"/>
                <w:szCs w:val="20"/>
              </w:rPr>
              <w:t xml:space="preserve"> za katere je izjavila, da se bodo skupaj z njo preselile v Republiko Slovenijo, neprekinjeno prijavljeno stalno prebivališče v Republiki Sloveniji tri leta od prijave prebivališča na naslovu iz druge alineje tega odstavka.</w:t>
            </w:r>
          </w:p>
          <w:p w14:paraId="24D7D3F7" w14:textId="77777777" w:rsidR="00FB72B3" w:rsidRPr="008E756E" w:rsidRDefault="00FB72B3" w:rsidP="00972E7C">
            <w:pPr>
              <w:spacing w:after="0" w:line="260" w:lineRule="atLeast"/>
              <w:contextualSpacing/>
              <w:jc w:val="both"/>
              <w:rPr>
                <w:rFonts w:ascii="Arial" w:hAnsi="Arial" w:cs="Arial"/>
                <w:sz w:val="20"/>
                <w:szCs w:val="20"/>
              </w:rPr>
            </w:pPr>
          </w:p>
          <w:p w14:paraId="06EB760A"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Vloga za dodelitev finančne pomoči se vloži v enem letu od začetka uporabe tega zakona. O vlogi odloča ministrstvo</w:t>
            </w:r>
            <w:r w:rsidR="00D136E3" w:rsidRPr="008E756E">
              <w:rPr>
                <w:rFonts w:ascii="Arial" w:hAnsi="Arial" w:cs="Arial"/>
                <w:sz w:val="20"/>
                <w:szCs w:val="20"/>
              </w:rPr>
              <w:t>,</w:t>
            </w:r>
            <w:r w:rsidRPr="008E756E">
              <w:rPr>
                <w:rFonts w:ascii="Arial" w:hAnsi="Arial" w:cs="Arial"/>
                <w:sz w:val="20"/>
                <w:szCs w:val="20"/>
              </w:rPr>
              <w:t xml:space="preserve"> pristojno za upravo, ki izplača finančno pomoč v 30 dneh po pravnomočnosti odločbe. </w:t>
            </w:r>
          </w:p>
          <w:p w14:paraId="121BFFCE" w14:textId="77777777" w:rsidR="00FB72B3" w:rsidRPr="008E756E" w:rsidRDefault="00FB72B3" w:rsidP="00972E7C">
            <w:pPr>
              <w:spacing w:after="0" w:line="260" w:lineRule="atLeast"/>
              <w:contextualSpacing/>
              <w:jc w:val="both"/>
              <w:rPr>
                <w:rFonts w:ascii="Arial" w:hAnsi="Arial" w:cs="Arial"/>
                <w:sz w:val="20"/>
                <w:szCs w:val="20"/>
                <w:highlight w:val="yellow"/>
              </w:rPr>
            </w:pPr>
          </w:p>
          <w:p w14:paraId="57312EB8"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Ministrstvo</w:t>
            </w:r>
            <w:r w:rsidR="00D136E3" w:rsidRPr="008E756E">
              <w:rPr>
                <w:rFonts w:ascii="Arial" w:hAnsi="Arial" w:cs="Arial"/>
                <w:sz w:val="20"/>
                <w:szCs w:val="20"/>
              </w:rPr>
              <w:t>,</w:t>
            </w:r>
            <w:r w:rsidRPr="008E756E">
              <w:rPr>
                <w:rFonts w:ascii="Arial" w:hAnsi="Arial" w:cs="Arial"/>
                <w:sz w:val="20"/>
                <w:szCs w:val="20"/>
              </w:rPr>
              <w:t xml:space="preserve"> pristojno za upravo</w:t>
            </w:r>
            <w:r w:rsidR="00D136E3" w:rsidRPr="008E756E">
              <w:rPr>
                <w:rFonts w:ascii="Arial" w:hAnsi="Arial" w:cs="Arial"/>
                <w:sz w:val="20"/>
                <w:szCs w:val="20"/>
              </w:rPr>
              <w:t>,</w:t>
            </w:r>
            <w:r w:rsidRPr="008E756E">
              <w:rPr>
                <w:rFonts w:ascii="Arial" w:hAnsi="Arial" w:cs="Arial"/>
                <w:sz w:val="20"/>
                <w:szCs w:val="20"/>
              </w:rPr>
              <w:t xml:space="preserve"> po uradni dolžnosti preverja izpolnjevanje pogojev za dodelitev finančne pomoči.</w:t>
            </w:r>
          </w:p>
          <w:p w14:paraId="14DA1B1E" w14:textId="77777777" w:rsidR="00FB72B3" w:rsidRPr="008E756E" w:rsidRDefault="00FB72B3" w:rsidP="00972E7C">
            <w:pPr>
              <w:spacing w:after="0" w:line="260" w:lineRule="atLeast"/>
              <w:contextualSpacing/>
              <w:jc w:val="both"/>
              <w:rPr>
                <w:rFonts w:ascii="Arial" w:hAnsi="Arial" w:cs="Arial"/>
                <w:sz w:val="20"/>
                <w:szCs w:val="20"/>
              </w:rPr>
            </w:pPr>
          </w:p>
          <w:p w14:paraId="0E4F1250" w14:textId="24FA241E"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Če oseba ne izpolnjuje pogojev iz prve, druge in tretje alineje petega odstavka tega člena, po pravnomočnosti odločbe ministrstva</w:t>
            </w:r>
            <w:r w:rsidR="00D136E3" w:rsidRPr="008E756E">
              <w:rPr>
                <w:rFonts w:ascii="Arial" w:hAnsi="Arial" w:cs="Arial"/>
                <w:sz w:val="20"/>
                <w:szCs w:val="20"/>
              </w:rPr>
              <w:t>,</w:t>
            </w:r>
            <w:r w:rsidRPr="008E756E">
              <w:rPr>
                <w:rFonts w:ascii="Arial" w:hAnsi="Arial" w:cs="Arial"/>
                <w:sz w:val="20"/>
                <w:szCs w:val="20"/>
              </w:rPr>
              <w:t xml:space="preserve"> pristojnega za upravo</w:t>
            </w:r>
            <w:r w:rsidR="00D136E3" w:rsidRPr="008E756E">
              <w:rPr>
                <w:rFonts w:ascii="Arial" w:hAnsi="Arial" w:cs="Arial"/>
                <w:sz w:val="20"/>
                <w:szCs w:val="20"/>
              </w:rPr>
              <w:t>,</w:t>
            </w:r>
            <w:r w:rsidRPr="008E756E">
              <w:rPr>
                <w:rFonts w:ascii="Arial" w:hAnsi="Arial" w:cs="Arial"/>
                <w:sz w:val="20"/>
                <w:szCs w:val="20"/>
              </w:rPr>
              <w:t xml:space="preserve"> o vrnitvi finančne pomoči, vrne celotno prejeto finančno pomoč. Če oseba ne izpolnjuje pogojev iz četrte alineje petega odstavka tega člena, po pravnomočnosti odločbe o vrnitvi finančne pomoči, vrne tisti del finančne pomoči, do katere ni več upravičena zaradi zmanjšanja števila oseb, za katere je izjavila, da se bodo skupaj z njo preselile v Republiko Slovenijo.</w:t>
            </w:r>
          </w:p>
          <w:p w14:paraId="0A7E3453" w14:textId="77777777" w:rsidR="00FB72B3" w:rsidRPr="008E756E" w:rsidRDefault="00FB72B3" w:rsidP="00972E7C">
            <w:pPr>
              <w:spacing w:after="0" w:line="260" w:lineRule="atLeast"/>
              <w:contextualSpacing/>
              <w:jc w:val="both"/>
              <w:rPr>
                <w:rFonts w:ascii="Arial" w:hAnsi="Arial" w:cs="Arial"/>
                <w:sz w:val="20"/>
                <w:szCs w:val="20"/>
              </w:rPr>
            </w:pPr>
          </w:p>
          <w:p w14:paraId="26A9FC8A"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Finančne pomoči ali dela finančne pomoči ni treba vrniti:</w:t>
            </w:r>
          </w:p>
          <w:p w14:paraId="624A104C"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če nastopijo okoliščine, na katere oseba ni mogla vplivati, in ki onemogočajo prebivanje v kupljeni nepremičnini,</w:t>
            </w:r>
          </w:p>
          <w:p w14:paraId="4E602F77"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zaradi smrti osebe iz prvega odstavka tega člena oziroma smrti oseb, za katere je ta izjavila, da se bodo skupaj z njo preselile v Republiko Slovenijo,</w:t>
            </w:r>
          </w:p>
          <w:p w14:paraId="5B09CBBC" w14:textId="77777777" w:rsidR="00FB72B3" w:rsidRPr="008E756E" w:rsidRDefault="00FB72B3" w:rsidP="00972E7C">
            <w:pPr>
              <w:pStyle w:val="Odstavekseznama"/>
              <w:numPr>
                <w:ilvl w:val="0"/>
                <w:numId w:val="21"/>
              </w:numPr>
              <w:spacing w:after="0" w:line="260" w:lineRule="atLeast"/>
              <w:ind w:left="284" w:hanging="284"/>
              <w:jc w:val="both"/>
              <w:rPr>
                <w:rFonts w:ascii="Arial" w:hAnsi="Arial" w:cs="Arial"/>
                <w:sz w:val="20"/>
                <w:szCs w:val="20"/>
              </w:rPr>
            </w:pPr>
            <w:r w:rsidRPr="008E756E">
              <w:rPr>
                <w:rFonts w:ascii="Arial" w:hAnsi="Arial" w:cs="Arial"/>
                <w:sz w:val="20"/>
                <w:szCs w:val="20"/>
              </w:rPr>
              <w:t>če kupi novo nepremičnino v Republiki Sloveniji</w:t>
            </w:r>
            <w:r w:rsidR="00D136E3" w:rsidRPr="008E756E">
              <w:rPr>
                <w:rFonts w:ascii="Arial" w:hAnsi="Arial" w:cs="Arial"/>
                <w:sz w:val="20"/>
                <w:szCs w:val="20"/>
              </w:rPr>
              <w:t>,</w:t>
            </w:r>
            <w:r w:rsidRPr="008E756E">
              <w:rPr>
                <w:rFonts w:ascii="Arial" w:hAnsi="Arial" w:cs="Arial"/>
                <w:sz w:val="20"/>
                <w:szCs w:val="20"/>
              </w:rPr>
              <w:t xml:space="preserve"> v kateri ima prijavljeno stalno prebivališče za preostanek obdobja iz tretje alineje petega odstavka tega člena.</w:t>
            </w:r>
          </w:p>
          <w:p w14:paraId="21D9CD88" w14:textId="77777777" w:rsidR="00FB72B3" w:rsidRPr="008E756E" w:rsidRDefault="00FB72B3" w:rsidP="00972E7C">
            <w:pPr>
              <w:spacing w:after="0" w:line="260" w:lineRule="atLeast"/>
              <w:contextualSpacing/>
              <w:jc w:val="both"/>
              <w:rPr>
                <w:rFonts w:ascii="Arial" w:hAnsi="Arial" w:cs="Arial"/>
                <w:sz w:val="20"/>
                <w:szCs w:val="20"/>
              </w:rPr>
            </w:pPr>
          </w:p>
          <w:p w14:paraId="3BAE92E7"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Okoliščine, ki osebi onemogoča</w:t>
            </w:r>
            <w:r w:rsidR="00D136E3" w:rsidRPr="008E756E">
              <w:rPr>
                <w:rFonts w:ascii="Arial" w:hAnsi="Arial" w:cs="Arial"/>
                <w:sz w:val="20"/>
                <w:szCs w:val="20"/>
              </w:rPr>
              <w:t>jo</w:t>
            </w:r>
            <w:r w:rsidRPr="008E756E">
              <w:rPr>
                <w:rFonts w:ascii="Arial" w:hAnsi="Arial" w:cs="Arial"/>
                <w:sz w:val="20"/>
                <w:szCs w:val="20"/>
              </w:rPr>
              <w:t xml:space="preserve"> prebivanje v nepremičnini</w:t>
            </w:r>
            <w:r w:rsidR="00D136E3" w:rsidRPr="008E756E">
              <w:rPr>
                <w:rFonts w:ascii="Arial" w:hAnsi="Arial" w:cs="Arial"/>
                <w:sz w:val="20"/>
                <w:szCs w:val="20"/>
              </w:rPr>
              <w:t>,</w:t>
            </w:r>
            <w:r w:rsidRPr="008E756E">
              <w:rPr>
                <w:rFonts w:ascii="Arial" w:hAnsi="Arial" w:cs="Arial"/>
                <w:sz w:val="20"/>
                <w:szCs w:val="20"/>
              </w:rPr>
              <w:t xml:space="preserve"> pomenijo okoliščine, ki nastanejo izven volje osebe, kot npr. nepremičnina je neprimerna za prebivanje zaradi požara, popl</w:t>
            </w:r>
            <w:r w:rsidR="00D136E3" w:rsidRPr="008E756E">
              <w:rPr>
                <w:rFonts w:ascii="Arial" w:hAnsi="Arial" w:cs="Arial"/>
                <w:sz w:val="20"/>
                <w:szCs w:val="20"/>
              </w:rPr>
              <w:t>a</w:t>
            </w:r>
            <w:r w:rsidRPr="008E756E">
              <w:rPr>
                <w:rFonts w:ascii="Arial" w:hAnsi="Arial" w:cs="Arial"/>
                <w:sz w:val="20"/>
                <w:szCs w:val="20"/>
              </w:rPr>
              <w:t>ve, potresa, oseba ne more več skrbeti zase in se preseli v ustanovo za institucionalno varstvo, bivanje v drugih institucijah zaradi poškodbe, bolezni.</w:t>
            </w:r>
          </w:p>
          <w:p w14:paraId="3346801C" w14:textId="77777777" w:rsidR="00FB72B3" w:rsidRPr="008E756E" w:rsidRDefault="00FB72B3" w:rsidP="00972E7C">
            <w:pPr>
              <w:spacing w:after="0" w:line="260" w:lineRule="atLeast"/>
              <w:contextualSpacing/>
              <w:jc w:val="both"/>
              <w:rPr>
                <w:rFonts w:ascii="Arial" w:hAnsi="Arial" w:cs="Arial"/>
                <w:sz w:val="20"/>
                <w:szCs w:val="20"/>
              </w:rPr>
            </w:pPr>
          </w:p>
          <w:p w14:paraId="32AD83FF" w14:textId="77777777" w:rsidR="00FB72B3" w:rsidRPr="008E756E" w:rsidRDefault="00FB72B3"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Tretja alineja </w:t>
            </w:r>
            <w:r w:rsidR="00D136E3" w:rsidRPr="008E756E">
              <w:rPr>
                <w:rFonts w:ascii="Arial" w:hAnsi="Arial" w:cs="Arial"/>
                <w:sz w:val="20"/>
                <w:szCs w:val="20"/>
              </w:rPr>
              <w:t xml:space="preserve">desetega odstavka </w:t>
            </w:r>
            <w:r w:rsidRPr="008E756E">
              <w:rPr>
                <w:rFonts w:ascii="Arial" w:hAnsi="Arial" w:cs="Arial"/>
                <w:sz w:val="20"/>
                <w:szCs w:val="20"/>
              </w:rPr>
              <w:t xml:space="preserve">pa določa izjemo v primerih, ko nepremičnina npr. postane za osebo prevelika zaradi zmanjšanja družinskih članov ali premajhna zaradi povečanja družinskih članov. V takih primerih oseba lahko kupi novo nepremičnino v Republiki Sloveniji in v tej nepremičnini prijavi stalno prebivališče. Časovno obdobje se sešteva. V takih primerih oseba ne izgubi pravice do že prejete finančne pomoči. </w:t>
            </w:r>
          </w:p>
          <w:p w14:paraId="45AD8E99" w14:textId="77777777" w:rsidR="00FB72B3" w:rsidRPr="008E756E" w:rsidRDefault="00FB72B3" w:rsidP="00972E7C">
            <w:pPr>
              <w:spacing w:after="0" w:line="260" w:lineRule="atLeast"/>
              <w:contextualSpacing/>
              <w:jc w:val="both"/>
              <w:rPr>
                <w:rFonts w:ascii="Arial" w:hAnsi="Arial" w:cs="Arial"/>
                <w:sz w:val="20"/>
                <w:szCs w:val="20"/>
              </w:rPr>
            </w:pPr>
          </w:p>
          <w:p w14:paraId="2E446FEE" w14:textId="77777777" w:rsidR="00A32F6F"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18</w:t>
            </w:r>
            <w:r w:rsidRPr="008E756E">
              <w:rPr>
                <w:rFonts w:ascii="Arial" w:hAnsi="Arial" w:cs="Arial"/>
                <w:b/>
                <w:sz w:val="20"/>
                <w:szCs w:val="20"/>
              </w:rPr>
              <w:t>. členu</w:t>
            </w:r>
          </w:p>
          <w:p w14:paraId="61E1259A" w14:textId="77777777" w:rsidR="003166D4" w:rsidRPr="008E756E" w:rsidRDefault="003166D4" w:rsidP="00972E7C">
            <w:pPr>
              <w:spacing w:after="0" w:line="260" w:lineRule="atLeast"/>
              <w:contextualSpacing/>
              <w:jc w:val="both"/>
              <w:rPr>
                <w:rFonts w:ascii="Arial" w:hAnsi="Arial" w:cs="Arial"/>
                <w:b/>
                <w:color w:val="FF0000"/>
                <w:sz w:val="20"/>
                <w:szCs w:val="20"/>
              </w:rPr>
            </w:pPr>
          </w:p>
          <w:p w14:paraId="57FECDAA" w14:textId="77777777" w:rsidR="00C565F8" w:rsidRDefault="00A32F6F" w:rsidP="00C565F8">
            <w:pPr>
              <w:spacing w:after="0" w:line="260" w:lineRule="atLeast"/>
              <w:contextualSpacing/>
              <w:jc w:val="both"/>
              <w:rPr>
                <w:rFonts w:ascii="Arial" w:hAnsi="Arial" w:cs="Arial"/>
                <w:bCs/>
                <w:sz w:val="20"/>
                <w:szCs w:val="20"/>
              </w:rPr>
            </w:pPr>
            <w:r w:rsidRPr="008E756E">
              <w:rPr>
                <w:rFonts w:ascii="Arial" w:hAnsi="Arial" w:cs="Arial"/>
                <w:sz w:val="20"/>
                <w:szCs w:val="20"/>
              </w:rPr>
              <w:t xml:space="preserve">Člen vzpostavlja domnevo, da so objekti, ki so bili do razsodbe postavljeni na ozemlju Republike Hrvaške, sedaj pa stojijo na ozemlju Republike Slovenije, zgrajeni skladno s pravnim redom Republike Slovenije, če so bili na dan uveljavitve tega zakona zakonito zgrajeni in v zakoniti uporabi po predpisih </w:t>
            </w:r>
            <w:r w:rsidRPr="008E756E">
              <w:rPr>
                <w:rFonts w:ascii="Arial" w:hAnsi="Arial" w:cs="Arial"/>
                <w:sz w:val="20"/>
                <w:szCs w:val="20"/>
              </w:rPr>
              <w:lastRenderedPageBreak/>
              <w:t>Republike Hrvaške. S tem se lastnikom in uporabnikom takih objektov omogoča nadaljnjo rabo in razpolaganje s temi objekti.</w:t>
            </w:r>
            <w:r w:rsidR="00C565F8" w:rsidRPr="008E756E">
              <w:rPr>
                <w:rFonts w:ascii="Arial" w:eastAsiaTheme="minorHAnsi" w:hAnsi="Arial" w:cs="Arial"/>
                <w:b/>
                <w:bCs/>
                <w:color w:val="FF0000"/>
                <w:sz w:val="20"/>
                <w:szCs w:val="20"/>
              </w:rPr>
              <w:t xml:space="preserve"> </w:t>
            </w:r>
            <w:r w:rsidR="00C565F8" w:rsidRPr="008E756E">
              <w:rPr>
                <w:rFonts w:ascii="Arial" w:hAnsi="Arial" w:cs="Arial"/>
                <w:bCs/>
                <w:sz w:val="20"/>
                <w:szCs w:val="20"/>
              </w:rPr>
              <w:t>Domneva iz tega člena pa se ne uporablja  za nevaren objekt in objekt, zgrajen po 30. aprilu 2004, če gre za objekt z vplivi na okolje ali objekt, za katerega je treba izvesti presojo sprejemljivosti. Izvzem nevarnih objektov je potreben iz razloga, ker jih zakon, ki ureja graditev objektov opredeljuje kot takšne, da ogrožajo premoženje, zdravje in življenje ljudi, promet, sosednje objekte oziroma njegovo okolico in zato predstavljajo preveliko tveganje za javni interes. Objekti, zgrajeni po 30. aprilu 2004 (do datuma polnopravnega članstva Republike Slovenije v EU) in ki predstavljajo objekte z vplivi na okolje ali objekte, za katere je treba izvesti presojo sprejemljivosti, pa so izvzeti iz razloga, ker bi z njihovo legalizacijo Republika Slovenija tvegala tožbo Evropske komisije zaradi kršitve predpisov EU.</w:t>
            </w:r>
          </w:p>
          <w:p w14:paraId="699DEFF6" w14:textId="77777777" w:rsidR="003166D4" w:rsidRPr="008E756E" w:rsidRDefault="003166D4" w:rsidP="00C565F8">
            <w:pPr>
              <w:spacing w:after="0" w:line="260" w:lineRule="atLeast"/>
              <w:contextualSpacing/>
              <w:jc w:val="both"/>
              <w:rPr>
                <w:rFonts w:ascii="Arial" w:hAnsi="Arial" w:cs="Arial"/>
                <w:bCs/>
                <w:sz w:val="20"/>
                <w:szCs w:val="20"/>
              </w:rPr>
            </w:pPr>
          </w:p>
          <w:p w14:paraId="2D544FE2" w14:textId="77777777" w:rsidR="00A32F6F" w:rsidRDefault="00DB6E35"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19</w:t>
            </w:r>
            <w:r w:rsidRPr="008E756E">
              <w:rPr>
                <w:rFonts w:ascii="Arial" w:hAnsi="Arial" w:cs="Arial"/>
                <w:b/>
                <w:sz w:val="20"/>
                <w:szCs w:val="20"/>
              </w:rPr>
              <w:t>. členu</w:t>
            </w:r>
          </w:p>
          <w:p w14:paraId="156C70EB" w14:textId="77777777" w:rsidR="003166D4" w:rsidRPr="008E756E" w:rsidRDefault="003166D4" w:rsidP="00972E7C">
            <w:pPr>
              <w:spacing w:after="0" w:line="260" w:lineRule="atLeast"/>
              <w:contextualSpacing/>
              <w:jc w:val="both"/>
              <w:rPr>
                <w:rFonts w:ascii="Arial" w:hAnsi="Arial" w:cs="Arial"/>
                <w:b/>
                <w:sz w:val="20"/>
                <w:szCs w:val="20"/>
              </w:rPr>
            </w:pPr>
          </w:p>
          <w:p w14:paraId="2C800346"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V predlaganem prvem odstavku se določa, kdo so upravičenci do </w:t>
            </w:r>
            <w:r w:rsidR="009C45AE">
              <w:rPr>
                <w:rFonts w:ascii="Arial" w:hAnsi="Arial" w:cs="Arial"/>
                <w:sz w:val="20"/>
                <w:szCs w:val="20"/>
              </w:rPr>
              <w:t>brezplačnega</w:t>
            </w:r>
            <w:r w:rsidR="00BE1F8E">
              <w:rPr>
                <w:rFonts w:ascii="Arial" w:hAnsi="Arial" w:cs="Arial"/>
                <w:sz w:val="20"/>
                <w:szCs w:val="20"/>
              </w:rPr>
              <w:t xml:space="preserve"> </w:t>
            </w:r>
            <w:r w:rsidRPr="008E756E">
              <w:rPr>
                <w:rFonts w:ascii="Arial" w:hAnsi="Arial" w:cs="Arial"/>
                <w:sz w:val="20"/>
                <w:szCs w:val="20"/>
              </w:rPr>
              <w:t>pravnega svetovanja in pravnega zastopanja v zvezi z ureditvijo lastninskopravnih razmerij na nepremičninah. Predlagani člen jasno določa, da so upravičenci državljani Republike Slovenije ali pravne osebe, ki imajo sedež v Republiki Sloveniji in so lastniki nepremičnin, ki po razsodbi ne ležijo več na ozemlju Republike Slovenije. Praviloma so lastniki tiste osebe, ki so kot lastnik vpisane v zemljiško knjigo, vendar pa upoštevaje dejstvo, da so bila ta področja tudi pravno neurejena in lastninsko preoblikovanje še ni bilo opravljeno oziroma obstaja možnost, da je bilo po pravilih Zakona o lastninjenju nepremičnin v družbeni lasti</w:t>
            </w:r>
            <w:r w:rsidR="009C45AE">
              <w:rPr>
                <w:rFonts w:ascii="Arial" w:hAnsi="Arial" w:cs="Arial"/>
                <w:sz w:val="20"/>
                <w:szCs w:val="20"/>
              </w:rPr>
              <w:t>ni</w:t>
            </w:r>
            <w:r w:rsidRPr="008E756E">
              <w:rPr>
                <w:rFonts w:ascii="Arial" w:hAnsi="Arial" w:cs="Arial"/>
                <w:sz w:val="20"/>
                <w:szCs w:val="20"/>
              </w:rPr>
              <w:t xml:space="preserve"> to materialno napačno, se lastništvo lahko izkaže tudi na podlagi listin, ki bi bile lahko podlaga za vknjižbo oziroma ugotovitev obstoja lastninske pravice. S predlagano ureditvijo se tako omogoča možnost pravnega svetovanja in pravnega zastopanje v zvezi z premoženjskimi vprašanji, povezanimi z nepremičninami, ki po razsodbi ne ležijo več na ozemlju Republike Slovenije, temveč na ozemlju Republike Hrvaške. Način in pogoje, pod katerimi se tem osebam prizna </w:t>
            </w:r>
            <w:r w:rsidR="003853FB">
              <w:rPr>
                <w:rFonts w:ascii="Arial" w:hAnsi="Arial" w:cs="Arial"/>
                <w:sz w:val="20"/>
                <w:szCs w:val="20"/>
              </w:rPr>
              <w:t xml:space="preserve">brezplačno </w:t>
            </w:r>
            <w:r w:rsidRPr="008E756E">
              <w:rPr>
                <w:rFonts w:ascii="Arial" w:hAnsi="Arial" w:cs="Arial"/>
                <w:sz w:val="20"/>
                <w:szCs w:val="20"/>
              </w:rPr>
              <w:t>pravno svetovanje in pravno zastopanje, določajo predlagani drugi</w:t>
            </w:r>
            <w:r w:rsidR="00174A8E" w:rsidRPr="008E756E">
              <w:rPr>
                <w:rFonts w:ascii="Arial" w:hAnsi="Arial" w:cs="Arial"/>
                <w:sz w:val="20"/>
                <w:szCs w:val="20"/>
              </w:rPr>
              <w:t xml:space="preserve"> in</w:t>
            </w:r>
            <w:r w:rsidRPr="008E756E">
              <w:rPr>
                <w:rFonts w:ascii="Arial" w:hAnsi="Arial" w:cs="Arial"/>
                <w:sz w:val="20"/>
                <w:szCs w:val="20"/>
              </w:rPr>
              <w:t xml:space="preserve"> tretji odstavek.</w:t>
            </w:r>
          </w:p>
          <w:p w14:paraId="460A5D69" w14:textId="77777777" w:rsidR="00DB6C4C" w:rsidRPr="008E756E" w:rsidRDefault="00DB6C4C" w:rsidP="00972E7C">
            <w:pPr>
              <w:spacing w:after="0" w:line="260" w:lineRule="atLeast"/>
              <w:contextualSpacing/>
              <w:jc w:val="both"/>
              <w:rPr>
                <w:rFonts w:ascii="Arial" w:hAnsi="Arial" w:cs="Arial"/>
                <w:sz w:val="20"/>
                <w:szCs w:val="20"/>
              </w:rPr>
            </w:pPr>
          </w:p>
          <w:p w14:paraId="16AE5BD7" w14:textId="1B6C9DA6" w:rsidR="00A32F6F"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S predlaganim drugim odstavkom se določa, kaj obsega pravno svetovanje. Pravno svetovanje obsega preučitev pravnega položaja in ustreznih pravnih predpisov zaradi seznanitve upravičenca z vsemi vprašanji in okoliščinami, ki so pomembne za ureditev lastninskopravnih razmerij in zaščito njegovih</w:t>
            </w:r>
            <w:r w:rsidR="00174A8E" w:rsidRPr="008E756E">
              <w:rPr>
                <w:rFonts w:ascii="Arial" w:hAnsi="Arial" w:cs="Arial"/>
                <w:sz w:val="20"/>
                <w:szCs w:val="20"/>
              </w:rPr>
              <w:t xml:space="preserve"> stvarnih</w:t>
            </w:r>
            <w:r w:rsidRPr="008E756E">
              <w:rPr>
                <w:rFonts w:ascii="Arial" w:hAnsi="Arial" w:cs="Arial"/>
                <w:sz w:val="20"/>
                <w:szCs w:val="20"/>
              </w:rPr>
              <w:t xml:space="preserve"> pravic na nepremičninah, ki po razsodbi </w:t>
            </w:r>
            <w:r w:rsidR="001239A7">
              <w:rPr>
                <w:rFonts w:ascii="Arial" w:hAnsi="Arial" w:cs="Arial"/>
                <w:sz w:val="20"/>
                <w:szCs w:val="20"/>
              </w:rPr>
              <w:t>niso več</w:t>
            </w:r>
            <w:r w:rsidR="001239A7" w:rsidRPr="008E756E">
              <w:rPr>
                <w:rFonts w:ascii="Arial" w:hAnsi="Arial" w:cs="Arial"/>
                <w:sz w:val="20"/>
                <w:szCs w:val="20"/>
              </w:rPr>
              <w:t xml:space="preserve"> </w:t>
            </w:r>
            <w:r w:rsidRPr="008E756E">
              <w:rPr>
                <w:rFonts w:ascii="Arial" w:hAnsi="Arial" w:cs="Arial"/>
                <w:sz w:val="20"/>
                <w:szCs w:val="20"/>
              </w:rPr>
              <w:t xml:space="preserve">v Republiki </w:t>
            </w:r>
            <w:r w:rsidR="001239A7">
              <w:rPr>
                <w:rFonts w:ascii="Arial" w:hAnsi="Arial" w:cs="Arial"/>
                <w:sz w:val="20"/>
                <w:szCs w:val="20"/>
              </w:rPr>
              <w:t>Sloveniji</w:t>
            </w:r>
            <w:r w:rsidRPr="008E756E">
              <w:rPr>
                <w:rFonts w:ascii="Arial" w:hAnsi="Arial" w:cs="Arial"/>
                <w:sz w:val="20"/>
                <w:szCs w:val="20"/>
              </w:rPr>
              <w:t xml:space="preserve">. Pravno svetovanje torej obsega temeljito analizo pravnega položaja upravičenca in nasvet, katere postopke je treba sprožiti za ureditev in zavarovanje svojih  stvarnih pravic na nepremičninah, ki po razsodbi </w:t>
            </w:r>
            <w:r w:rsidR="001239A7">
              <w:rPr>
                <w:rFonts w:ascii="Arial" w:hAnsi="Arial" w:cs="Arial"/>
                <w:sz w:val="20"/>
                <w:szCs w:val="20"/>
              </w:rPr>
              <w:t>niso več</w:t>
            </w:r>
            <w:r w:rsidR="001239A7" w:rsidRPr="008E756E">
              <w:rPr>
                <w:rFonts w:ascii="Arial" w:hAnsi="Arial" w:cs="Arial"/>
                <w:sz w:val="20"/>
                <w:szCs w:val="20"/>
              </w:rPr>
              <w:t xml:space="preserve"> </w:t>
            </w:r>
            <w:r w:rsidRPr="008E756E">
              <w:rPr>
                <w:rFonts w:ascii="Arial" w:hAnsi="Arial" w:cs="Arial"/>
                <w:sz w:val="20"/>
                <w:szCs w:val="20"/>
              </w:rPr>
              <w:t xml:space="preserve">na ozemlju Republike </w:t>
            </w:r>
            <w:r w:rsidR="001239A7">
              <w:rPr>
                <w:rFonts w:ascii="Arial" w:hAnsi="Arial" w:cs="Arial"/>
                <w:sz w:val="20"/>
                <w:szCs w:val="20"/>
              </w:rPr>
              <w:t>Slovenije</w:t>
            </w:r>
            <w:r w:rsidRPr="008E756E">
              <w:rPr>
                <w:rFonts w:ascii="Arial" w:hAnsi="Arial" w:cs="Arial"/>
                <w:sz w:val="20"/>
                <w:szCs w:val="20"/>
              </w:rPr>
              <w:t>.</w:t>
            </w:r>
          </w:p>
          <w:p w14:paraId="3A0600A7" w14:textId="77777777" w:rsidR="001239A7" w:rsidRPr="008E756E" w:rsidRDefault="001239A7" w:rsidP="00972E7C">
            <w:pPr>
              <w:spacing w:after="0" w:line="260" w:lineRule="atLeast"/>
              <w:contextualSpacing/>
              <w:jc w:val="both"/>
              <w:rPr>
                <w:rFonts w:ascii="Arial" w:hAnsi="Arial" w:cs="Arial"/>
                <w:sz w:val="20"/>
                <w:szCs w:val="20"/>
              </w:rPr>
            </w:pPr>
          </w:p>
          <w:p w14:paraId="1353CD54" w14:textId="30E89DD5"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S predlaganim tretjim odstavkom se določa, kaj obsega pravno zastopanje. Za pravno zastopanje upravičenca se šteje pravno svetovanje in pravno zastopanje v postopkih pred sodišči in drugimi državnimi organi v Republiki Hrvaški v naslednjih postopkih za ureditev lastninskopravnih razmerij in zaščito njegovih pravic na nepremičninah, ki po razsodbi </w:t>
            </w:r>
            <w:r w:rsidR="00705FDB">
              <w:rPr>
                <w:rFonts w:ascii="Arial" w:hAnsi="Arial" w:cs="Arial"/>
                <w:sz w:val="20"/>
                <w:szCs w:val="20"/>
              </w:rPr>
              <w:t>niso</w:t>
            </w:r>
            <w:r w:rsidRPr="008E756E">
              <w:rPr>
                <w:rFonts w:ascii="Arial" w:hAnsi="Arial" w:cs="Arial"/>
                <w:sz w:val="20"/>
                <w:szCs w:val="20"/>
              </w:rPr>
              <w:t xml:space="preserve"> več na ozemlju Republike Slovenije, temveč se nahajajo v Republiki Hrvaški:</w:t>
            </w:r>
          </w:p>
          <w:p w14:paraId="10F8CE02" w14:textId="4C38EE58" w:rsidR="00A32F6F" w:rsidRPr="008E756E" w:rsidRDefault="00A32F6F" w:rsidP="00972E7C">
            <w:pPr>
              <w:spacing w:after="0" w:line="260" w:lineRule="atLeast"/>
              <w:ind w:left="284" w:hanging="284"/>
              <w:contextualSpacing/>
              <w:jc w:val="both"/>
              <w:rPr>
                <w:rFonts w:ascii="Arial" w:hAnsi="Arial" w:cs="Arial"/>
                <w:sz w:val="20"/>
                <w:szCs w:val="20"/>
              </w:rPr>
            </w:pPr>
            <w:r w:rsidRPr="008E756E">
              <w:rPr>
                <w:rFonts w:ascii="Arial" w:hAnsi="Arial" w:cs="Arial"/>
                <w:sz w:val="20"/>
                <w:szCs w:val="20"/>
              </w:rPr>
              <w:t>-</w:t>
            </w:r>
            <w:r w:rsidRPr="008E756E">
              <w:rPr>
                <w:rFonts w:ascii="Arial" w:hAnsi="Arial" w:cs="Arial"/>
                <w:sz w:val="20"/>
                <w:szCs w:val="20"/>
              </w:rPr>
              <w:tab/>
              <w:t>v zemljiškoknjižnem postopku za vpis stvarnih in drugih pravic v zemljišk</w:t>
            </w:r>
            <w:r w:rsidR="00705FDB">
              <w:rPr>
                <w:rFonts w:ascii="Arial" w:hAnsi="Arial" w:cs="Arial"/>
                <w:sz w:val="20"/>
                <w:szCs w:val="20"/>
              </w:rPr>
              <w:t>i</w:t>
            </w:r>
            <w:r w:rsidRPr="008E756E">
              <w:rPr>
                <w:rFonts w:ascii="Arial" w:hAnsi="Arial" w:cs="Arial"/>
                <w:sz w:val="20"/>
                <w:szCs w:val="20"/>
              </w:rPr>
              <w:t xml:space="preserve"> knjig</w:t>
            </w:r>
            <w:r w:rsidR="00705FDB">
              <w:rPr>
                <w:rFonts w:ascii="Arial" w:hAnsi="Arial" w:cs="Arial"/>
                <w:sz w:val="20"/>
                <w:szCs w:val="20"/>
              </w:rPr>
              <w:t>i Republike Hrvaške</w:t>
            </w:r>
            <w:r w:rsidRPr="008E756E">
              <w:rPr>
                <w:rFonts w:ascii="Arial" w:hAnsi="Arial" w:cs="Arial"/>
                <w:sz w:val="20"/>
                <w:szCs w:val="20"/>
              </w:rPr>
              <w:t>,</w:t>
            </w:r>
          </w:p>
          <w:p w14:paraId="3403E8EF" w14:textId="77777777" w:rsidR="00A32F6F" w:rsidRPr="008E756E" w:rsidRDefault="00A32F6F" w:rsidP="00972E7C">
            <w:pPr>
              <w:spacing w:after="0" w:line="260" w:lineRule="atLeast"/>
              <w:ind w:left="284" w:hanging="284"/>
              <w:contextualSpacing/>
              <w:jc w:val="both"/>
              <w:rPr>
                <w:rFonts w:ascii="Arial" w:hAnsi="Arial" w:cs="Arial"/>
                <w:sz w:val="20"/>
                <w:szCs w:val="20"/>
              </w:rPr>
            </w:pPr>
            <w:r w:rsidRPr="008E756E">
              <w:rPr>
                <w:rFonts w:ascii="Arial" w:hAnsi="Arial" w:cs="Arial"/>
                <w:sz w:val="20"/>
                <w:szCs w:val="20"/>
              </w:rPr>
              <w:t>-</w:t>
            </w:r>
            <w:r w:rsidRPr="008E756E">
              <w:rPr>
                <w:rFonts w:ascii="Arial" w:hAnsi="Arial" w:cs="Arial"/>
                <w:sz w:val="20"/>
                <w:szCs w:val="20"/>
              </w:rPr>
              <w:tab/>
              <w:t>v rednih postopkih, v katerih stranka uveljavlja pridobitev ali obstoj stvarnih pravic,</w:t>
            </w:r>
          </w:p>
          <w:p w14:paraId="150BFA3C" w14:textId="77777777" w:rsidR="00A32F6F" w:rsidRPr="008E756E" w:rsidRDefault="00A32F6F" w:rsidP="00972E7C">
            <w:pPr>
              <w:spacing w:after="0" w:line="260" w:lineRule="atLeast"/>
              <w:ind w:left="284" w:hanging="284"/>
              <w:contextualSpacing/>
              <w:jc w:val="both"/>
              <w:rPr>
                <w:rFonts w:ascii="Arial" w:hAnsi="Arial" w:cs="Arial"/>
                <w:sz w:val="20"/>
                <w:szCs w:val="20"/>
              </w:rPr>
            </w:pPr>
            <w:r w:rsidRPr="008E756E">
              <w:rPr>
                <w:rFonts w:ascii="Arial" w:hAnsi="Arial" w:cs="Arial"/>
                <w:sz w:val="20"/>
                <w:szCs w:val="20"/>
              </w:rPr>
              <w:t>-</w:t>
            </w:r>
            <w:r w:rsidRPr="008E756E">
              <w:rPr>
                <w:rFonts w:ascii="Arial" w:hAnsi="Arial" w:cs="Arial"/>
                <w:sz w:val="20"/>
                <w:szCs w:val="20"/>
              </w:rPr>
              <w:tab/>
              <w:t>v drugih postopkih, ki so nujni za ureditev lastninskopravnih razmerij.</w:t>
            </w:r>
          </w:p>
          <w:p w14:paraId="078B885F" w14:textId="77777777" w:rsidR="00DB6C4C" w:rsidRPr="008E756E" w:rsidRDefault="00DB6C4C" w:rsidP="00972E7C">
            <w:pPr>
              <w:spacing w:after="0" w:line="260" w:lineRule="atLeast"/>
              <w:contextualSpacing/>
              <w:jc w:val="both"/>
              <w:rPr>
                <w:rFonts w:ascii="Arial" w:hAnsi="Arial" w:cs="Arial"/>
                <w:sz w:val="20"/>
                <w:szCs w:val="20"/>
              </w:rPr>
            </w:pPr>
          </w:p>
          <w:p w14:paraId="0EFB5D50" w14:textId="00F759F2" w:rsidR="00A32F6F"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Gre torej za nudenje pravnega zastopanja, v katerem je nujno tudi svetovanje glede posameznih procesnih dejanj (glede možnosti za uspeh s posamičnim procesnim opravilom) v postopku. Pravno svetovanje</w:t>
            </w:r>
            <w:r w:rsidR="00174A8E" w:rsidRPr="008E756E">
              <w:rPr>
                <w:rFonts w:ascii="Arial" w:hAnsi="Arial" w:cs="Arial"/>
                <w:sz w:val="20"/>
                <w:szCs w:val="20"/>
              </w:rPr>
              <w:t xml:space="preserve"> in zastopanje obsega vsa potrebna procesna in druga dejanja za ureditev lastninskopravnih razmerij na nepremičninah z namenom, da se zagotovi in izvede vpis stvarnih pravic upravičencev v zemljiško knjigo</w:t>
            </w:r>
            <w:r w:rsidR="00705FDB">
              <w:rPr>
                <w:rFonts w:ascii="Arial" w:hAnsi="Arial" w:cs="Arial"/>
                <w:sz w:val="20"/>
                <w:szCs w:val="20"/>
              </w:rPr>
              <w:t xml:space="preserve"> Republike Hrvaške</w:t>
            </w:r>
            <w:r w:rsidR="00174A8E" w:rsidRPr="008E756E">
              <w:rPr>
                <w:rFonts w:ascii="Arial" w:hAnsi="Arial" w:cs="Arial"/>
                <w:sz w:val="20"/>
                <w:szCs w:val="20"/>
              </w:rPr>
              <w:t>. Poleg tega pravno svetovanje in zastopanje obsega tudi svetovanje in zastopanje v postopkih, ki so potrebni, da upravičenci obvarujejo oziroma zavarujejo svoj pravni in dejanski položaj (posest) na teh nepremičninah, torej, da v njih izkažejo, da so dejanski oziroma resnični lastniki teh nepremičnin.</w:t>
            </w:r>
            <w:r w:rsidRPr="008E756E">
              <w:rPr>
                <w:rFonts w:ascii="Arial" w:hAnsi="Arial" w:cs="Arial"/>
                <w:sz w:val="20"/>
                <w:szCs w:val="20"/>
              </w:rPr>
              <w:t xml:space="preserve"> Pravno zastopanje</w:t>
            </w:r>
            <w:r w:rsidR="00174A8E" w:rsidRPr="008E756E">
              <w:rPr>
                <w:rFonts w:ascii="Arial" w:hAnsi="Arial" w:cs="Arial"/>
                <w:sz w:val="20"/>
                <w:szCs w:val="20"/>
              </w:rPr>
              <w:t xml:space="preserve"> tako</w:t>
            </w:r>
            <w:r w:rsidRPr="008E756E">
              <w:rPr>
                <w:rFonts w:ascii="Arial" w:hAnsi="Arial" w:cs="Arial"/>
                <w:sz w:val="20"/>
                <w:szCs w:val="20"/>
              </w:rPr>
              <w:t xml:space="preserve"> vključuje tudi zastopanje v postopkih, kjer upravičenec uveljavlja svojo lastninsko ali stvarno pravico, ki pa še ni ustrezno vpisana </w:t>
            </w:r>
            <w:r w:rsidRPr="008E756E">
              <w:rPr>
                <w:rFonts w:ascii="Arial" w:hAnsi="Arial" w:cs="Arial"/>
                <w:sz w:val="20"/>
                <w:szCs w:val="20"/>
              </w:rPr>
              <w:lastRenderedPageBreak/>
              <w:t xml:space="preserve">v zemljiški knjigi </w:t>
            </w:r>
            <w:r w:rsidR="00705FDB">
              <w:rPr>
                <w:rFonts w:ascii="Arial" w:hAnsi="Arial" w:cs="Arial"/>
                <w:sz w:val="20"/>
                <w:szCs w:val="20"/>
              </w:rPr>
              <w:t>Republike Hrvaške</w:t>
            </w:r>
            <w:r w:rsidR="00705FDB" w:rsidRPr="008E756E">
              <w:rPr>
                <w:rFonts w:ascii="Arial" w:hAnsi="Arial" w:cs="Arial"/>
                <w:sz w:val="20"/>
                <w:szCs w:val="20"/>
              </w:rPr>
              <w:t xml:space="preserve"> </w:t>
            </w:r>
            <w:r w:rsidRPr="008E756E">
              <w:rPr>
                <w:rFonts w:ascii="Arial" w:hAnsi="Arial" w:cs="Arial"/>
                <w:sz w:val="20"/>
                <w:szCs w:val="20"/>
              </w:rPr>
              <w:t xml:space="preserve">v postopkih, kjer upravičenec nastopa kot toženec, npr. postopku za izročitev nepremičnine ali negatorni tožbi, saj v teh postopkih skladno z drugo alinejo uveljavlja pridobitev ali obstoj stvarnih pravic. </w:t>
            </w:r>
          </w:p>
          <w:p w14:paraId="5C376D66" w14:textId="77777777" w:rsidR="0030112F" w:rsidRPr="008E756E" w:rsidRDefault="0030112F" w:rsidP="00972E7C">
            <w:pPr>
              <w:spacing w:after="0" w:line="260" w:lineRule="atLeast"/>
              <w:contextualSpacing/>
              <w:jc w:val="both"/>
              <w:rPr>
                <w:rFonts w:ascii="Arial" w:hAnsi="Arial" w:cs="Arial"/>
                <w:sz w:val="20"/>
                <w:szCs w:val="20"/>
              </w:rPr>
            </w:pPr>
          </w:p>
          <w:p w14:paraId="556CC9C1" w14:textId="2C4236BD"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Glede nepremičnin, ki </w:t>
            </w:r>
            <w:r w:rsidR="0030112F">
              <w:rPr>
                <w:rFonts w:ascii="Arial" w:hAnsi="Arial" w:cs="Arial"/>
                <w:sz w:val="20"/>
                <w:szCs w:val="20"/>
              </w:rPr>
              <w:t xml:space="preserve">so </w:t>
            </w:r>
            <w:r w:rsidRPr="008E756E">
              <w:rPr>
                <w:rFonts w:ascii="Arial" w:hAnsi="Arial" w:cs="Arial"/>
                <w:sz w:val="20"/>
                <w:szCs w:val="20"/>
              </w:rPr>
              <w:t>po razsodbi na ozemlju Republike Slovenije in še niso vpisane v zemljiški kataster in ali v zemljiško knjigo, se bodo ti postopkih vpisa (tako v zemljiški kataster kot tudi v zemljiško knjigo) izvedli po uradni dolžnosti, in sicer po pravilih postopka nastavitve zemljiškega katastra in postopka nastavitve in dopolnitve zemljiške knjige kot ga določa Zakon o zemljiški knjigi.</w:t>
            </w:r>
          </w:p>
          <w:p w14:paraId="4984D9F0" w14:textId="77777777" w:rsidR="002F1B14" w:rsidRDefault="002F1B14" w:rsidP="00972E7C">
            <w:pPr>
              <w:spacing w:after="0" w:line="260" w:lineRule="atLeast"/>
              <w:contextualSpacing/>
              <w:jc w:val="both"/>
              <w:rPr>
                <w:rFonts w:ascii="Arial" w:hAnsi="Arial" w:cs="Arial"/>
                <w:b/>
                <w:sz w:val="20"/>
                <w:szCs w:val="20"/>
              </w:rPr>
            </w:pPr>
          </w:p>
          <w:p w14:paraId="08A9AA73" w14:textId="77777777" w:rsidR="00A32F6F" w:rsidRPr="008E756E" w:rsidRDefault="00DB6E35"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20</w:t>
            </w:r>
            <w:r w:rsidRPr="008E756E">
              <w:rPr>
                <w:rFonts w:ascii="Arial" w:hAnsi="Arial" w:cs="Arial"/>
                <w:b/>
                <w:sz w:val="20"/>
                <w:szCs w:val="20"/>
              </w:rPr>
              <w:t>. členu</w:t>
            </w:r>
          </w:p>
          <w:p w14:paraId="6FFCC495" w14:textId="77777777" w:rsidR="00DB6E35" w:rsidRPr="008E756E" w:rsidRDefault="00DB6E35" w:rsidP="00972E7C">
            <w:pPr>
              <w:spacing w:after="0" w:line="260" w:lineRule="atLeast"/>
              <w:contextualSpacing/>
              <w:jc w:val="both"/>
              <w:rPr>
                <w:rFonts w:ascii="Arial" w:hAnsi="Arial" w:cs="Arial"/>
                <w:sz w:val="20"/>
                <w:szCs w:val="20"/>
              </w:rPr>
            </w:pPr>
          </w:p>
          <w:p w14:paraId="4F0E7AEB"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S predlagano določbo se ureja, kdo upravičencem nudi </w:t>
            </w:r>
            <w:r w:rsidR="00BD36EE">
              <w:rPr>
                <w:rFonts w:ascii="Arial" w:hAnsi="Arial" w:cs="Arial"/>
                <w:sz w:val="20"/>
                <w:szCs w:val="20"/>
              </w:rPr>
              <w:t xml:space="preserve">brezplačno </w:t>
            </w:r>
            <w:r w:rsidRPr="008E756E">
              <w:rPr>
                <w:rFonts w:ascii="Arial" w:hAnsi="Arial" w:cs="Arial"/>
                <w:sz w:val="20"/>
                <w:szCs w:val="20"/>
              </w:rPr>
              <w:t xml:space="preserve">pravno svetovanje in pravno zastopanje. </w:t>
            </w:r>
          </w:p>
          <w:p w14:paraId="798E6DB2" w14:textId="77777777" w:rsidR="00DB6C4C" w:rsidRPr="008E756E" w:rsidRDefault="00DB6C4C" w:rsidP="00972E7C">
            <w:pPr>
              <w:spacing w:after="0" w:line="260" w:lineRule="atLeast"/>
              <w:contextualSpacing/>
              <w:jc w:val="both"/>
              <w:rPr>
                <w:rFonts w:ascii="Arial" w:hAnsi="Arial" w:cs="Arial"/>
                <w:sz w:val="20"/>
                <w:szCs w:val="20"/>
              </w:rPr>
            </w:pPr>
          </w:p>
          <w:p w14:paraId="68134E2E" w14:textId="31565BF5"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Pravno svetovanje in pravno zastopanje zagotavlja Državno odvetništvo na zunanjem oddelku, ki je najbližje stalnemu prebivališču upravičenca. Državni odvetnik zastopa upravičenca na podlagi pooblastila, ki ga je dolžan sprejeti. Namreč določitev zastopanja po državnem odvetniku je tudi v javnem interesu. Dejstvo je, da </w:t>
            </w:r>
            <w:r w:rsidR="00174A8E" w:rsidRPr="008E756E">
              <w:rPr>
                <w:rFonts w:ascii="Arial" w:hAnsi="Arial" w:cs="Arial"/>
                <w:sz w:val="20"/>
                <w:szCs w:val="20"/>
              </w:rPr>
              <w:t xml:space="preserve">je </w:t>
            </w:r>
            <w:r w:rsidRPr="008E756E">
              <w:rPr>
                <w:rFonts w:ascii="Arial" w:hAnsi="Arial" w:cs="Arial"/>
                <w:sz w:val="20"/>
                <w:szCs w:val="20"/>
              </w:rPr>
              <w:t>Republika Slovenija dolžna ustrezno poskrbeti, da se lastnikom nepremičnin, ki po razsodbi ne ležijo več na ozemlju Republike Slovenije</w:t>
            </w:r>
            <w:r w:rsidR="003B4CC4">
              <w:rPr>
                <w:rFonts w:ascii="Arial" w:hAnsi="Arial" w:cs="Arial"/>
                <w:sz w:val="20"/>
                <w:szCs w:val="20"/>
              </w:rPr>
              <w:t>,</w:t>
            </w:r>
            <w:r w:rsidRPr="008E756E">
              <w:rPr>
                <w:rFonts w:ascii="Arial" w:hAnsi="Arial" w:cs="Arial"/>
                <w:sz w:val="20"/>
                <w:szCs w:val="20"/>
              </w:rPr>
              <w:t xml:space="preserve"> omogoči pravna pomoč za ureditev njihovega pravnega položaja in zavarovanje njihovih stvarnih pravic, k</w:t>
            </w:r>
            <w:r w:rsidR="003B4CC4">
              <w:rPr>
                <w:rFonts w:ascii="Arial" w:hAnsi="Arial" w:cs="Arial"/>
                <w:sz w:val="20"/>
                <w:szCs w:val="20"/>
              </w:rPr>
              <w:t>i</w:t>
            </w:r>
            <w:r w:rsidRPr="008E756E">
              <w:rPr>
                <w:rFonts w:ascii="Arial" w:hAnsi="Arial" w:cs="Arial"/>
                <w:sz w:val="20"/>
                <w:szCs w:val="20"/>
              </w:rPr>
              <w:t xml:space="preserve"> so bile že ustrezno varovane </w:t>
            </w:r>
            <w:r w:rsidR="003B4CC4">
              <w:rPr>
                <w:rFonts w:ascii="Arial" w:hAnsi="Arial" w:cs="Arial"/>
                <w:sz w:val="20"/>
                <w:szCs w:val="20"/>
              </w:rPr>
              <w:t xml:space="preserve">v skladu s </w:t>
            </w:r>
            <w:r w:rsidRPr="008E756E">
              <w:rPr>
                <w:rFonts w:ascii="Arial" w:hAnsi="Arial" w:cs="Arial"/>
                <w:sz w:val="20"/>
                <w:szCs w:val="20"/>
              </w:rPr>
              <w:t xml:space="preserve">predpisi </w:t>
            </w:r>
            <w:r w:rsidR="003B4CC4">
              <w:rPr>
                <w:rFonts w:ascii="Arial" w:hAnsi="Arial" w:cs="Arial"/>
                <w:sz w:val="20"/>
                <w:szCs w:val="20"/>
              </w:rPr>
              <w:t xml:space="preserve">Republike Slovenije </w:t>
            </w:r>
            <w:r w:rsidRPr="008E756E">
              <w:rPr>
                <w:rFonts w:ascii="Arial" w:hAnsi="Arial" w:cs="Arial"/>
                <w:sz w:val="20"/>
                <w:szCs w:val="20"/>
              </w:rPr>
              <w:t>pred objavo razsodbe.</w:t>
            </w:r>
          </w:p>
          <w:p w14:paraId="47AB391D" w14:textId="77777777" w:rsidR="00A32F6F" w:rsidRPr="008E756E" w:rsidRDefault="00A32F6F" w:rsidP="00972E7C">
            <w:pPr>
              <w:spacing w:after="0" w:line="260" w:lineRule="atLeast"/>
              <w:contextualSpacing/>
              <w:jc w:val="both"/>
              <w:rPr>
                <w:rFonts w:ascii="Arial" w:hAnsi="Arial" w:cs="Arial"/>
                <w:sz w:val="20"/>
                <w:szCs w:val="20"/>
              </w:rPr>
            </w:pPr>
          </w:p>
          <w:p w14:paraId="0EBAF7C9" w14:textId="38ED05C4" w:rsidR="00A32F6F"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V primeru spora o prevzemu zastopanja se uporabljajo določbe zakona, ki ureja državno odvetništvo. To pomeni, da v primeru spora, kadar državni odvetnik meni, da ne gre za upravičenca po tem zakonu (bodisi, da to ni državljan Republike Slovenije, bodisi ne gre za nepremično, ki po razsodbi  ne leži več na ozemlju Republike Slovenije, temveč se nahaja na ozemlju Republike Hrvaške), o tem odloči Vlada Republike Slovenije. Zakon o državnem odvetništvu namreč v 14. členu določa, da če državno odvetništvo odkloni zastopanje po tretjem odstavku 12. člena tega zakona ali prevzem pooblastila za zastopanje po prejšnjem členu (spor o prevzemu zastopanja), o vprašanju, ali naj državno odvetništvo prevzame zastopanje posameznega subjekta, odloči Vlada Republike Slovenije na zahtevo tega subjekta.</w:t>
            </w:r>
          </w:p>
          <w:p w14:paraId="35C0A33A" w14:textId="77777777" w:rsidR="00BD36EE" w:rsidRPr="008E756E" w:rsidRDefault="00BD36EE" w:rsidP="00972E7C">
            <w:pPr>
              <w:spacing w:after="0" w:line="260" w:lineRule="atLeast"/>
              <w:contextualSpacing/>
              <w:jc w:val="both"/>
              <w:rPr>
                <w:rFonts w:ascii="Arial" w:hAnsi="Arial" w:cs="Arial"/>
                <w:sz w:val="20"/>
                <w:szCs w:val="20"/>
              </w:rPr>
            </w:pPr>
          </w:p>
          <w:p w14:paraId="3A42AD4E" w14:textId="7802F536"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Tudi za primer, če državni odvetnik zaradi dejanskih ali pravnih ovir ne more opravljati nalog zastopanja pred sodiščem ali drugim državnim organom v Republiki Hrvaški, predlagana ureditev odkaže na ureditev, ki jo vsebuje Zakon o odvetništvu v 19. členu, saj je predlagano, da se v tem primeru uporabljajo določbe zakona, ki ureja državno odvetništvo v delu, ki določa zastopanje pred tujimi sodišči in tujimi arbitražami. Vlada bo tako lahko na predlog generalnega državnega odvetnika pooblastila enega ali več odvetnikov v Republiki Hrvaški, ki bodo za račun upravičencev opravljali pravno zastopanje pred sodišči Republike Hrvaške. Še vedno bo glavni principal državni odvetnik, ki bo poročal upravičencu o stanju zadeve. Tuj pooblaščenec pa bo državno odvetništvo redno obveščal o poteku postopka in se z njim posvetoval.</w:t>
            </w:r>
          </w:p>
          <w:p w14:paraId="2AFF5CE2" w14:textId="77777777" w:rsidR="00AB0438" w:rsidRPr="008E756E" w:rsidRDefault="00AB0438" w:rsidP="00972E7C">
            <w:pPr>
              <w:spacing w:after="0" w:line="260" w:lineRule="atLeast"/>
              <w:contextualSpacing/>
              <w:jc w:val="both"/>
              <w:rPr>
                <w:rFonts w:ascii="Arial" w:hAnsi="Arial" w:cs="Arial"/>
                <w:sz w:val="20"/>
                <w:szCs w:val="20"/>
              </w:rPr>
            </w:pPr>
          </w:p>
          <w:p w14:paraId="219B11E3" w14:textId="2485FD9F"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Vloga državnega odvetnika v razmerju do upravičenca bo tako primarno svetovalne narave in kot njegov zastopnik bo mo</w:t>
            </w:r>
            <w:r w:rsidR="00230A50">
              <w:rPr>
                <w:rFonts w:ascii="Arial" w:hAnsi="Arial" w:cs="Arial"/>
                <w:sz w:val="20"/>
                <w:szCs w:val="20"/>
              </w:rPr>
              <w:t>ral</w:t>
            </w:r>
            <w:r w:rsidRPr="008E756E">
              <w:rPr>
                <w:rFonts w:ascii="Arial" w:hAnsi="Arial" w:cs="Arial"/>
                <w:sz w:val="20"/>
                <w:szCs w:val="20"/>
              </w:rPr>
              <w:t xml:space="preserve"> skrbeti za njegove interese tudi v razmerju </w:t>
            </w:r>
            <w:r w:rsidR="00230A50">
              <w:rPr>
                <w:rFonts w:ascii="Arial" w:hAnsi="Arial" w:cs="Arial"/>
                <w:sz w:val="20"/>
                <w:szCs w:val="20"/>
              </w:rPr>
              <w:t xml:space="preserve">do </w:t>
            </w:r>
            <w:r w:rsidRPr="008E756E">
              <w:rPr>
                <w:rFonts w:ascii="Arial" w:hAnsi="Arial" w:cs="Arial"/>
                <w:sz w:val="20"/>
                <w:szCs w:val="20"/>
              </w:rPr>
              <w:t>pooblaščenca, ki ga bo Vlada R</w:t>
            </w:r>
            <w:r w:rsidR="00230A50">
              <w:rPr>
                <w:rFonts w:ascii="Arial" w:hAnsi="Arial" w:cs="Arial"/>
                <w:sz w:val="20"/>
                <w:szCs w:val="20"/>
              </w:rPr>
              <w:t xml:space="preserve">epublike </w:t>
            </w:r>
            <w:r w:rsidRPr="008E756E">
              <w:rPr>
                <w:rFonts w:ascii="Arial" w:hAnsi="Arial" w:cs="Arial"/>
                <w:sz w:val="20"/>
                <w:szCs w:val="20"/>
              </w:rPr>
              <w:t>S</w:t>
            </w:r>
            <w:r w:rsidR="00230A50">
              <w:rPr>
                <w:rFonts w:ascii="Arial" w:hAnsi="Arial" w:cs="Arial"/>
                <w:sz w:val="20"/>
                <w:szCs w:val="20"/>
              </w:rPr>
              <w:t>lovenije</w:t>
            </w:r>
            <w:r w:rsidRPr="008E756E">
              <w:rPr>
                <w:rFonts w:ascii="Arial" w:hAnsi="Arial" w:cs="Arial"/>
                <w:sz w:val="20"/>
                <w:szCs w:val="20"/>
              </w:rPr>
              <w:t xml:space="preserve"> na predlog generalnega državnega odvetnika pooblastila za zastopanje v postopkih na Hrvaškem.</w:t>
            </w:r>
          </w:p>
          <w:p w14:paraId="5509E564" w14:textId="77777777" w:rsidR="00AB0438" w:rsidRPr="008E756E" w:rsidRDefault="00AB0438" w:rsidP="00972E7C">
            <w:pPr>
              <w:spacing w:after="0" w:line="260" w:lineRule="atLeast"/>
              <w:contextualSpacing/>
              <w:jc w:val="both"/>
              <w:rPr>
                <w:rFonts w:ascii="Arial" w:hAnsi="Arial" w:cs="Arial"/>
                <w:sz w:val="20"/>
                <w:szCs w:val="20"/>
              </w:rPr>
            </w:pPr>
          </w:p>
          <w:p w14:paraId="77B20272"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V tretjem odstavku je določeno, da Državno odvetništvo nosi vse potrebne stroške zastopanja upravičenca. Državno odvetništvo v svojem finančnem načrtu zagotavlja pravice porabe za kritje teh stroškov zastopanja. Posamezni upravičenec torej po predlagani ureditvi ne nosi stroškov pravnega zastopanja, med drugim tudi ne nosi stroškov sodnih taks ali drugih stroškov, povezanih s pravnim zastopanjem po tem zakonu. V primeru uspeha pa bodo povrnjeni stroški, ki jih je nosilo Državno odvetništvo Republike Slovenije, prihodek proračuna Republike Slovenije. </w:t>
            </w:r>
          </w:p>
          <w:p w14:paraId="0314B672" w14:textId="77777777" w:rsidR="00AB0438" w:rsidRPr="008E756E" w:rsidRDefault="00AB0438" w:rsidP="00972E7C">
            <w:pPr>
              <w:spacing w:after="0" w:line="260" w:lineRule="atLeast"/>
              <w:contextualSpacing/>
              <w:jc w:val="both"/>
              <w:rPr>
                <w:rFonts w:ascii="Arial" w:hAnsi="Arial" w:cs="Arial"/>
                <w:sz w:val="20"/>
                <w:szCs w:val="20"/>
              </w:rPr>
            </w:pPr>
          </w:p>
          <w:p w14:paraId="4CA7DD99" w14:textId="4446ED72"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V skladu s predlaganim četrtim odstavkom bo lahko upravičenec pravico do </w:t>
            </w:r>
            <w:r w:rsidR="00230A50">
              <w:rPr>
                <w:rFonts w:ascii="Arial" w:hAnsi="Arial" w:cs="Arial"/>
                <w:sz w:val="20"/>
                <w:szCs w:val="20"/>
              </w:rPr>
              <w:t xml:space="preserve">brezplačnega </w:t>
            </w:r>
            <w:r w:rsidRPr="008E756E">
              <w:rPr>
                <w:rFonts w:ascii="Arial" w:hAnsi="Arial" w:cs="Arial"/>
                <w:sz w:val="20"/>
                <w:szCs w:val="20"/>
              </w:rPr>
              <w:t>pravnega svetovanja in pravnega zastopanja uveljavljal v ene</w:t>
            </w:r>
            <w:r w:rsidR="00DA0DFC" w:rsidRPr="008E756E">
              <w:rPr>
                <w:rFonts w:ascii="Arial" w:hAnsi="Arial" w:cs="Arial"/>
                <w:sz w:val="20"/>
                <w:szCs w:val="20"/>
              </w:rPr>
              <w:t>m</w:t>
            </w:r>
            <w:r w:rsidRPr="008E756E">
              <w:rPr>
                <w:rFonts w:ascii="Arial" w:hAnsi="Arial" w:cs="Arial"/>
                <w:sz w:val="20"/>
                <w:szCs w:val="20"/>
              </w:rPr>
              <w:t xml:space="preserve"> let</w:t>
            </w:r>
            <w:r w:rsidR="00DA0DFC" w:rsidRPr="008E756E">
              <w:rPr>
                <w:rFonts w:ascii="Arial" w:hAnsi="Arial" w:cs="Arial"/>
                <w:sz w:val="20"/>
                <w:szCs w:val="20"/>
              </w:rPr>
              <w:t>u</w:t>
            </w:r>
            <w:r w:rsidRPr="008E756E">
              <w:rPr>
                <w:rFonts w:ascii="Arial" w:hAnsi="Arial" w:cs="Arial"/>
                <w:sz w:val="20"/>
                <w:szCs w:val="20"/>
              </w:rPr>
              <w:t xml:space="preserve"> </w:t>
            </w:r>
            <w:r w:rsidR="00DA0DFC" w:rsidRPr="008E756E">
              <w:rPr>
                <w:rFonts w:ascii="Arial" w:hAnsi="Arial" w:cs="Arial"/>
                <w:sz w:val="20"/>
                <w:szCs w:val="20"/>
              </w:rPr>
              <w:t>od</w:t>
            </w:r>
            <w:r w:rsidRPr="008E756E">
              <w:rPr>
                <w:rFonts w:ascii="Arial" w:hAnsi="Arial" w:cs="Arial"/>
                <w:sz w:val="20"/>
                <w:szCs w:val="20"/>
              </w:rPr>
              <w:t xml:space="preserve"> začetk</w:t>
            </w:r>
            <w:r w:rsidR="00DA0DFC" w:rsidRPr="008E756E">
              <w:rPr>
                <w:rFonts w:ascii="Arial" w:hAnsi="Arial" w:cs="Arial"/>
                <w:sz w:val="20"/>
                <w:szCs w:val="20"/>
              </w:rPr>
              <w:t>a</w:t>
            </w:r>
            <w:r w:rsidRPr="008E756E">
              <w:rPr>
                <w:rFonts w:ascii="Arial" w:hAnsi="Arial" w:cs="Arial"/>
                <w:sz w:val="20"/>
                <w:szCs w:val="20"/>
              </w:rPr>
              <w:t xml:space="preserve"> uporabe tega zakona, saj je predlagano, da bo Državno odvetništvo Republike Slovenije dolžno od upravičencev sprejeti pooblastilo za pravno svetovanje in pravno zastopanje pod pogoji, ki jih določa ta zakon, če bo pooblastilo dano v roku enega leta </w:t>
            </w:r>
            <w:r w:rsidR="00230A50">
              <w:rPr>
                <w:rFonts w:ascii="Arial" w:hAnsi="Arial" w:cs="Arial"/>
                <w:sz w:val="20"/>
                <w:szCs w:val="20"/>
              </w:rPr>
              <w:t>od</w:t>
            </w:r>
            <w:r w:rsidR="00230A50" w:rsidRPr="008E756E">
              <w:rPr>
                <w:rFonts w:ascii="Arial" w:hAnsi="Arial" w:cs="Arial"/>
                <w:sz w:val="20"/>
                <w:szCs w:val="20"/>
              </w:rPr>
              <w:t xml:space="preserve"> </w:t>
            </w:r>
            <w:r w:rsidRPr="008E756E">
              <w:rPr>
                <w:rFonts w:ascii="Arial" w:hAnsi="Arial" w:cs="Arial"/>
                <w:sz w:val="20"/>
                <w:szCs w:val="20"/>
              </w:rPr>
              <w:t>začetk</w:t>
            </w:r>
            <w:r w:rsidR="00230A50">
              <w:rPr>
                <w:rFonts w:ascii="Arial" w:hAnsi="Arial" w:cs="Arial"/>
                <w:sz w:val="20"/>
                <w:szCs w:val="20"/>
              </w:rPr>
              <w:t>a</w:t>
            </w:r>
            <w:r w:rsidRPr="008E756E">
              <w:rPr>
                <w:rFonts w:ascii="Arial" w:hAnsi="Arial" w:cs="Arial"/>
                <w:sz w:val="20"/>
                <w:szCs w:val="20"/>
              </w:rPr>
              <w:t xml:space="preserve"> uporabe tega zakona.</w:t>
            </w:r>
          </w:p>
          <w:p w14:paraId="5EED1A8A" w14:textId="77777777" w:rsidR="00A32F6F" w:rsidRPr="008E756E" w:rsidRDefault="00A32F6F" w:rsidP="00972E7C">
            <w:pPr>
              <w:spacing w:after="0" w:line="260" w:lineRule="atLeast"/>
              <w:contextualSpacing/>
              <w:jc w:val="both"/>
              <w:rPr>
                <w:rFonts w:ascii="Arial" w:hAnsi="Arial" w:cs="Arial"/>
                <w:color w:val="FF0000"/>
                <w:sz w:val="20"/>
                <w:szCs w:val="20"/>
              </w:rPr>
            </w:pPr>
          </w:p>
          <w:p w14:paraId="491FF673" w14:textId="77777777" w:rsidR="00A32F6F" w:rsidRPr="008E756E"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21</w:t>
            </w:r>
            <w:r w:rsidRPr="008E756E">
              <w:rPr>
                <w:rFonts w:ascii="Arial" w:hAnsi="Arial" w:cs="Arial"/>
                <w:b/>
                <w:sz w:val="20"/>
                <w:szCs w:val="20"/>
              </w:rPr>
              <w:t>. členu</w:t>
            </w:r>
          </w:p>
          <w:p w14:paraId="6A3E7D34" w14:textId="77777777" w:rsidR="00A32F6F" w:rsidRPr="008E756E" w:rsidRDefault="00A32F6F" w:rsidP="00972E7C">
            <w:pPr>
              <w:spacing w:after="0" w:line="260" w:lineRule="atLeast"/>
              <w:contextualSpacing/>
              <w:jc w:val="both"/>
              <w:rPr>
                <w:rFonts w:ascii="Arial" w:hAnsi="Arial" w:cs="Arial"/>
                <w:sz w:val="20"/>
                <w:szCs w:val="20"/>
              </w:rPr>
            </w:pPr>
          </w:p>
          <w:p w14:paraId="7A563583" w14:textId="2F764862" w:rsidR="002F1B14" w:rsidRDefault="00DC59B9" w:rsidP="00972E7C">
            <w:pPr>
              <w:spacing w:after="0" w:line="260" w:lineRule="atLeast"/>
              <w:contextualSpacing/>
              <w:jc w:val="both"/>
              <w:rPr>
                <w:rFonts w:ascii="Arial" w:hAnsi="Arial" w:cs="Arial"/>
                <w:color w:val="000000"/>
                <w:sz w:val="20"/>
                <w:szCs w:val="20"/>
                <w:lang w:eastAsia="sl-SI"/>
              </w:rPr>
            </w:pPr>
            <w:r w:rsidRPr="008E756E">
              <w:rPr>
                <w:rFonts w:ascii="Arial" w:hAnsi="Arial" w:cs="Arial"/>
                <w:color w:val="000000"/>
                <w:sz w:val="20"/>
                <w:szCs w:val="20"/>
                <w:lang w:eastAsia="sl-SI"/>
              </w:rPr>
              <w:t xml:space="preserve">S predlagano določbo se ureja možnost pravne pomoči fizičnim ali pravnim osebam, ki so državljani Republike Slovenije ali imajo sedež v Republiki Sloveniji in so imetniki dovoljenja za gospodarski ribolov, zoper katere je pred organi </w:t>
            </w:r>
            <w:r w:rsidR="00F45D44">
              <w:rPr>
                <w:rFonts w:ascii="Arial" w:hAnsi="Arial" w:cs="Arial"/>
                <w:color w:val="000000"/>
                <w:sz w:val="20"/>
                <w:szCs w:val="20"/>
                <w:lang w:eastAsia="sl-SI"/>
              </w:rPr>
              <w:t xml:space="preserve">Republike Hrvaške </w:t>
            </w:r>
            <w:r w:rsidRPr="008E756E">
              <w:rPr>
                <w:rFonts w:ascii="Arial" w:hAnsi="Arial" w:cs="Arial"/>
                <w:color w:val="000000"/>
                <w:sz w:val="20"/>
                <w:szCs w:val="20"/>
                <w:lang w:eastAsia="sl-SI"/>
              </w:rPr>
              <w:t>zaradi opravljanja te dejavnosti uveden prekrškovni ali kazenski postopek.</w:t>
            </w:r>
          </w:p>
          <w:p w14:paraId="584FEBEF" w14:textId="661399BD" w:rsidR="00C3312B" w:rsidRPr="008E756E" w:rsidRDefault="00DC59B9" w:rsidP="00972E7C">
            <w:pPr>
              <w:spacing w:after="0" w:line="260" w:lineRule="atLeast"/>
              <w:contextualSpacing/>
              <w:jc w:val="both"/>
              <w:rPr>
                <w:rFonts w:ascii="Arial" w:hAnsi="Arial" w:cs="Arial"/>
                <w:color w:val="000000"/>
                <w:sz w:val="20"/>
                <w:szCs w:val="20"/>
                <w:lang w:eastAsia="sl-SI"/>
              </w:rPr>
            </w:pPr>
            <w:r w:rsidRPr="008E756E">
              <w:rPr>
                <w:rFonts w:ascii="Arial" w:hAnsi="Arial" w:cs="Arial"/>
                <w:color w:val="000000"/>
                <w:sz w:val="20"/>
                <w:szCs w:val="20"/>
                <w:lang w:eastAsia="sl-SI"/>
              </w:rPr>
              <w:br/>
              <w:t xml:space="preserve">Konzularno zaščito in nadaljnjo zagotovitev pravnega zastopanja v teh postopkih po predlagani določbi bo zagotavljalo diplomatsko predstavništvo v skladu s pristojnostmi iz Dunajske konvencije. Dunajska konvencija vsebuje razmeroma odprto določbo, saj določa, da diplomatsko predstavništvo </w:t>
            </w:r>
            <w:r w:rsidR="00C83AFD">
              <w:rPr>
                <w:rFonts w:ascii="Arial" w:hAnsi="Arial" w:cs="Arial"/>
                <w:color w:val="000000"/>
                <w:sz w:val="20"/>
                <w:szCs w:val="20"/>
                <w:lang w:eastAsia="sl-SI"/>
              </w:rPr>
              <w:t>oziroma</w:t>
            </w:r>
            <w:r w:rsidRPr="008E756E">
              <w:rPr>
                <w:rFonts w:ascii="Arial" w:hAnsi="Arial" w:cs="Arial"/>
                <w:color w:val="000000"/>
                <w:sz w:val="20"/>
                <w:szCs w:val="20"/>
                <w:lang w:eastAsia="sl-SI"/>
              </w:rPr>
              <w:t xml:space="preserve"> konzulati opravljajo tudi druge naloge, ki so povezane z varovanjem interesov države pošiljateljice in njenih državljanov v državi sprejemnici v mejah, ki jih dovoljuje mednarodno pravo. Predlagana določba se torej nanaša na zavezo varstva interesov državljanov na način, da ima diplomatsko predstavništvo dolžnost, da v primeru, ko je zoper ribiča pred hrvaškimi organi zaradi opravljanja te dejavnosti, uveden prekrškovni ali kazenski postopek, pomaga pri iskanju kvalificirane in strokovno usposobljene domače ali tuje pravne ali fizične osebe za zastopanje pred temi organi, praviloma  odvetniške družbe ali odvetnika, s katerim že predhodno navežejo kontakt.</w:t>
            </w:r>
            <w:r w:rsidR="00C83AFD">
              <w:rPr>
                <w:rFonts w:ascii="Arial" w:hAnsi="Arial" w:cs="Arial"/>
                <w:color w:val="000000"/>
                <w:sz w:val="20"/>
                <w:szCs w:val="20"/>
                <w:lang w:eastAsia="sl-SI"/>
              </w:rPr>
              <w:t xml:space="preserve"> </w:t>
            </w:r>
            <w:r w:rsidRPr="008E756E">
              <w:rPr>
                <w:rFonts w:ascii="Arial" w:hAnsi="Arial" w:cs="Arial"/>
                <w:color w:val="000000"/>
                <w:sz w:val="20"/>
                <w:szCs w:val="20"/>
                <w:lang w:eastAsia="sl-SI"/>
              </w:rPr>
              <w:t>Stroške, ki nastanejo v zvezi z zastopanjem in v zvezi s temi postopki</w:t>
            </w:r>
            <w:r w:rsidR="00C83AFD">
              <w:rPr>
                <w:rFonts w:ascii="Arial" w:hAnsi="Arial" w:cs="Arial"/>
                <w:color w:val="000000"/>
                <w:sz w:val="20"/>
                <w:szCs w:val="20"/>
                <w:lang w:eastAsia="sl-SI"/>
              </w:rPr>
              <w:t>,</w:t>
            </w:r>
            <w:r w:rsidRPr="008E756E">
              <w:rPr>
                <w:rFonts w:ascii="Arial" w:hAnsi="Arial" w:cs="Arial"/>
                <w:color w:val="000000"/>
                <w:sz w:val="20"/>
                <w:szCs w:val="20"/>
                <w:lang w:eastAsia="sl-SI"/>
              </w:rPr>
              <w:t xml:space="preserve"> krije Republika Slovenija</w:t>
            </w:r>
            <w:r w:rsidR="00C83AFD">
              <w:rPr>
                <w:rFonts w:ascii="Arial" w:hAnsi="Arial" w:cs="Arial"/>
                <w:color w:val="000000"/>
                <w:sz w:val="20"/>
                <w:szCs w:val="20"/>
                <w:lang w:eastAsia="sl-SI"/>
              </w:rPr>
              <w:t>,</w:t>
            </w:r>
            <w:r w:rsidRPr="008E756E">
              <w:rPr>
                <w:rFonts w:ascii="Arial" w:hAnsi="Arial" w:cs="Arial"/>
                <w:color w:val="000000"/>
                <w:sz w:val="20"/>
                <w:szCs w:val="20"/>
                <w:lang w:eastAsia="sl-SI"/>
              </w:rPr>
              <w:t xml:space="preserve"> in sicer tako, da diplomatski predstavništvo po prejemu stroškovnika in računa za plačilo stroškov izbranega kvalificiranega zastopnika le to predloži Ministrstvu za finance.</w:t>
            </w:r>
          </w:p>
          <w:p w14:paraId="0D1B07B8" w14:textId="77777777" w:rsidR="00DC59B9" w:rsidRPr="008E756E" w:rsidRDefault="00DC59B9" w:rsidP="00972E7C">
            <w:pPr>
              <w:spacing w:after="0" w:line="260" w:lineRule="atLeast"/>
              <w:contextualSpacing/>
              <w:jc w:val="both"/>
              <w:rPr>
                <w:rFonts w:ascii="Arial" w:hAnsi="Arial" w:cs="Arial"/>
                <w:bCs/>
                <w:sz w:val="20"/>
                <w:szCs w:val="20"/>
              </w:rPr>
            </w:pPr>
          </w:p>
          <w:p w14:paraId="6103D3CA"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b/>
                <w:sz w:val="20"/>
                <w:szCs w:val="20"/>
              </w:rPr>
              <w:t xml:space="preserve">K </w:t>
            </w:r>
            <w:r w:rsidR="009C5010" w:rsidRPr="008E756E">
              <w:rPr>
                <w:rFonts w:ascii="Arial" w:hAnsi="Arial" w:cs="Arial"/>
                <w:b/>
                <w:sz w:val="20"/>
                <w:szCs w:val="20"/>
              </w:rPr>
              <w:t>22</w:t>
            </w:r>
            <w:r w:rsidRPr="008E756E">
              <w:rPr>
                <w:rFonts w:ascii="Arial" w:hAnsi="Arial" w:cs="Arial"/>
                <w:b/>
                <w:sz w:val="20"/>
                <w:szCs w:val="20"/>
              </w:rPr>
              <w:t xml:space="preserve">. členu </w:t>
            </w:r>
          </w:p>
          <w:p w14:paraId="6AE0E431" w14:textId="77777777" w:rsidR="00A32F6F" w:rsidRPr="008E756E" w:rsidRDefault="00A32F6F" w:rsidP="00972E7C">
            <w:pPr>
              <w:spacing w:after="0" w:line="260" w:lineRule="atLeast"/>
              <w:contextualSpacing/>
              <w:jc w:val="both"/>
              <w:rPr>
                <w:rFonts w:ascii="Arial" w:hAnsi="Arial" w:cs="Arial"/>
                <w:sz w:val="20"/>
                <w:szCs w:val="20"/>
              </w:rPr>
            </w:pPr>
          </w:p>
          <w:p w14:paraId="509F16A6" w14:textId="1ACDD12A" w:rsidR="006F6FB3" w:rsidRPr="008E756E" w:rsidRDefault="006F6FB3" w:rsidP="006F6FB3">
            <w:pPr>
              <w:spacing w:after="0" w:line="240" w:lineRule="atLeast"/>
              <w:contextualSpacing/>
              <w:jc w:val="both"/>
              <w:rPr>
                <w:rFonts w:ascii="Arial" w:hAnsi="Arial" w:cs="Arial"/>
                <w:sz w:val="20"/>
                <w:szCs w:val="20"/>
              </w:rPr>
            </w:pPr>
            <w:r w:rsidRPr="008E756E">
              <w:rPr>
                <w:rFonts w:ascii="Arial" w:hAnsi="Arial" w:cs="Arial"/>
                <w:sz w:val="20"/>
                <w:szCs w:val="20"/>
              </w:rPr>
              <w:t xml:space="preserve">S predmetno določbo se ureja vprašanje cest  do stanovanjskih objektov prebivalcev ob državni meji z Republiko Hrvaško. Ker so lahko </w:t>
            </w:r>
            <w:r w:rsidR="0004555D" w:rsidRPr="008E756E">
              <w:rPr>
                <w:rFonts w:ascii="Arial" w:hAnsi="Arial" w:cs="Arial"/>
                <w:sz w:val="20"/>
                <w:szCs w:val="20"/>
              </w:rPr>
              <w:t>ceste</w:t>
            </w:r>
            <w:r w:rsidRPr="008E756E">
              <w:rPr>
                <w:rFonts w:ascii="Arial" w:hAnsi="Arial" w:cs="Arial"/>
                <w:sz w:val="20"/>
                <w:szCs w:val="20"/>
              </w:rPr>
              <w:t xml:space="preserve"> v pristojnosti občine ali države, je treba v obeh primerih urediti vprašanje njihovega sofinanciranja oziroma financiranja. V tej zvezi je pomembno, da lahko občina za gradnjo, rekonstrukcijo oziroma ureditev </w:t>
            </w:r>
            <w:r w:rsidR="0004555D" w:rsidRPr="008E756E">
              <w:rPr>
                <w:rFonts w:ascii="Arial" w:hAnsi="Arial" w:cs="Arial"/>
                <w:sz w:val="20"/>
                <w:szCs w:val="20"/>
              </w:rPr>
              <w:t>cest</w:t>
            </w:r>
            <w:r w:rsidRPr="008E756E">
              <w:rPr>
                <w:rFonts w:ascii="Arial" w:hAnsi="Arial" w:cs="Arial"/>
                <w:sz w:val="20"/>
                <w:szCs w:val="20"/>
              </w:rPr>
              <w:t xml:space="preserve"> do stanovanjskih objektov prebivalcev ob državni meji z Republiko Hrvaško zaprosi državo za sofinanciranje. Pobudo za sklenitev posebne pogodbe o sofinanciranju lahko občina poda Direkciji Republike Slovenije za infrastrukturo  </w:t>
            </w:r>
            <w:r w:rsidR="00F3242D">
              <w:rPr>
                <w:rFonts w:ascii="Arial" w:hAnsi="Arial" w:cs="Arial"/>
                <w:sz w:val="20"/>
                <w:szCs w:val="20"/>
              </w:rPr>
              <w:t xml:space="preserve">v </w:t>
            </w:r>
            <w:r w:rsidRPr="008E756E">
              <w:rPr>
                <w:rFonts w:ascii="Arial" w:hAnsi="Arial" w:cs="Arial"/>
                <w:sz w:val="20"/>
                <w:szCs w:val="20"/>
              </w:rPr>
              <w:t>12 mesec</w:t>
            </w:r>
            <w:r w:rsidR="00F3242D">
              <w:rPr>
                <w:rFonts w:ascii="Arial" w:hAnsi="Arial" w:cs="Arial"/>
                <w:sz w:val="20"/>
                <w:szCs w:val="20"/>
              </w:rPr>
              <w:t>ih</w:t>
            </w:r>
            <w:r w:rsidRPr="008E756E">
              <w:rPr>
                <w:rFonts w:ascii="Arial" w:hAnsi="Arial" w:cs="Arial"/>
                <w:sz w:val="20"/>
                <w:szCs w:val="20"/>
              </w:rPr>
              <w:t xml:space="preserve"> od </w:t>
            </w:r>
            <w:r w:rsidR="00F3242D">
              <w:rPr>
                <w:rFonts w:ascii="Arial" w:hAnsi="Arial" w:cs="Arial"/>
                <w:sz w:val="20"/>
                <w:szCs w:val="20"/>
              </w:rPr>
              <w:t>začetka uporabe</w:t>
            </w:r>
            <w:r w:rsidR="00F3242D" w:rsidRPr="008E756E">
              <w:rPr>
                <w:rFonts w:ascii="Arial" w:hAnsi="Arial" w:cs="Arial"/>
                <w:sz w:val="20"/>
                <w:szCs w:val="20"/>
              </w:rPr>
              <w:t xml:space="preserve"> </w:t>
            </w:r>
            <w:r w:rsidRPr="008E756E">
              <w:rPr>
                <w:rFonts w:ascii="Arial" w:hAnsi="Arial" w:cs="Arial"/>
                <w:sz w:val="20"/>
                <w:szCs w:val="20"/>
              </w:rPr>
              <w:t>tega zakona. Če je pobuda za sofinanciranje utemeljena, občina in direkcija skleneta posebno pogodbo, v kateri uredita vsa vprašanja, povezana s sofinanciranjem gradnje, rekonstrukcije oziroma ureditvijo posamezne ceste. V predmetni pogodbi se opredelijo tudi aktivnosti, ki jih mora opraviti občina in so primeroma navedene v tretjem odstavku. V tej zvezi je treba poudariti, da odkupi zemljišč za gradnjo oziroma rekonstrukcijo ceste niso predmet sofinanciranja, zato mora vsa finančna sredstva, potrebna za odkupe zemljišč</w:t>
            </w:r>
            <w:r w:rsidR="00554D8C">
              <w:rPr>
                <w:rFonts w:ascii="Arial" w:hAnsi="Arial" w:cs="Arial"/>
                <w:sz w:val="20"/>
                <w:szCs w:val="20"/>
              </w:rPr>
              <w:t>,</w:t>
            </w:r>
            <w:r w:rsidRPr="008E756E">
              <w:rPr>
                <w:rFonts w:ascii="Arial" w:hAnsi="Arial" w:cs="Arial"/>
                <w:sz w:val="20"/>
                <w:szCs w:val="20"/>
              </w:rPr>
              <w:t xml:space="preserve"> po katerih bo potekala cesta</w:t>
            </w:r>
            <w:r w:rsidR="00554D8C">
              <w:rPr>
                <w:rFonts w:ascii="Arial" w:hAnsi="Arial" w:cs="Arial"/>
                <w:sz w:val="20"/>
                <w:szCs w:val="20"/>
              </w:rPr>
              <w:t>,</w:t>
            </w:r>
            <w:r w:rsidRPr="008E756E">
              <w:rPr>
                <w:rFonts w:ascii="Arial" w:hAnsi="Arial" w:cs="Arial"/>
                <w:sz w:val="20"/>
                <w:szCs w:val="20"/>
              </w:rPr>
              <w:t xml:space="preserve"> in ureditev zemljiškoknjižnih vprašanj zagotoviti občina. </w:t>
            </w:r>
          </w:p>
          <w:p w14:paraId="0234B90C" w14:textId="77777777" w:rsidR="006F6FB3" w:rsidRPr="008E756E" w:rsidRDefault="006F6FB3" w:rsidP="006F6FB3">
            <w:pPr>
              <w:spacing w:after="0" w:line="240" w:lineRule="atLeast"/>
              <w:contextualSpacing/>
              <w:jc w:val="both"/>
              <w:rPr>
                <w:rFonts w:ascii="Arial" w:hAnsi="Arial" w:cs="Arial"/>
                <w:sz w:val="20"/>
                <w:szCs w:val="20"/>
              </w:rPr>
            </w:pPr>
          </w:p>
          <w:p w14:paraId="3BABB390" w14:textId="77777777" w:rsidR="006F6FB3" w:rsidRPr="008E756E" w:rsidRDefault="006F6FB3" w:rsidP="006F6FB3">
            <w:pPr>
              <w:spacing w:after="0" w:line="240" w:lineRule="atLeast"/>
              <w:contextualSpacing/>
              <w:jc w:val="both"/>
              <w:rPr>
                <w:rFonts w:ascii="Arial" w:hAnsi="Arial" w:cs="Arial"/>
                <w:sz w:val="20"/>
                <w:szCs w:val="20"/>
              </w:rPr>
            </w:pPr>
            <w:r w:rsidRPr="008E756E">
              <w:rPr>
                <w:rFonts w:ascii="Arial" w:hAnsi="Arial" w:cs="Arial"/>
                <w:sz w:val="20"/>
                <w:szCs w:val="20"/>
              </w:rPr>
              <w:t xml:space="preserve">Če gre za gradnjo, rekonstrukcijo oziroma ureditev </w:t>
            </w:r>
            <w:r w:rsidR="0004555D" w:rsidRPr="008E756E">
              <w:rPr>
                <w:rFonts w:ascii="Arial" w:hAnsi="Arial" w:cs="Arial"/>
                <w:sz w:val="20"/>
                <w:szCs w:val="20"/>
              </w:rPr>
              <w:t>cest</w:t>
            </w:r>
            <w:r w:rsidRPr="008E756E">
              <w:rPr>
                <w:rFonts w:ascii="Arial" w:hAnsi="Arial" w:cs="Arial"/>
                <w:sz w:val="20"/>
                <w:szCs w:val="20"/>
              </w:rPr>
              <w:t xml:space="preserve"> do stanovanjskih objektov prebivalcev ob državni meji z Republiko Hrvaško, ki so v pristojnosti države, zagotovi potrebna finančna sredstva Republika Slovenija.   </w:t>
            </w:r>
          </w:p>
          <w:p w14:paraId="4514699D" w14:textId="77777777" w:rsidR="006F6FB3" w:rsidRPr="008E756E" w:rsidRDefault="006F6FB3" w:rsidP="006F6FB3">
            <w:pPr>
              <w:spacing w:after="0" w:line="240" w:lineRule="atLeast"/>
              <w:contextualSpacing/>
              <w:jc w:val="both"/>
              <w:rPr>
                <w:rFonts w:ascii="Arial" w:hAnsi="Arial" w:cs="Arial"/>
                <w:color w:val="FF0000"/>
                <w:sz w:val="20"/>
                <w:szCs w:val="20"/>
              </w:rPr>
            </w:pPr>
          </w:p>
          <w:p w14:paraId="3B2495C2" w14:textId="77777777" w:rsidR="006F6FB3" w:rsidRPr="008E756E" w:rsidRDefault="006F6FB3" w:rsidP="006F6FB3">
            <w:pPr>
              <w:spacing w:after="0" w:line="240" w:lineRule="atLeast"/>
              <w:contextualSpacing/>
              <w:jc w:val="both"/>
              <w:rPr>
                <w:rFonts w:ascii="Arial" w:hAnsi="Arial" w:cs="Arial"/>
                <w:sz w:val="20"/>
                <w:szCs w:val="20"/>
              </w:rPr>
            </w:pPr>
            <w:r w:rsidRPr="008E756E">
              <w:rPr>
                <w:rFonts w:ascii="Arial" w:hAnsi="Arial" w:cs="Arial"/>
                <w:color w:val="000000"/>
                <w:sz w:val="20"/>
                <w:szCs w:val="20"/>
              </w:rPr>
              <w:t xml:space="preserve">Ob dejstvu, da je izvedba </w:t>
            </w:r>
            <w:r w:rsidR="0004555D" w:rsidRPr="008E756E">
              <w:rPr>
                <w:rFonts w:ascii="Arial" w:hAnsi="Arial" w:cs="Arial"/>
                <w:color w:val="000000"/>
                <w:sz w:val="20"/>
                <w:szCs w:val="20"/>
              </w:rPr>
              <w:t>cest</w:t>
            </w:r>
            <w:r w:rsidRPr="008E756E">
              <w:rPr>
                <w:rFonts w:ascii="Arial" w:hAnsi="Arial" w:cs="Arial"/>
                <w:color w:val="000000"/>
                <w:sz w:val="20"/>
                <w:szCs w:val="20"/>
              </w:rPr>
              <w:t xml:space="preserve"> do stanovanjskih objektov prebivalcev ob državni meji z Republiko Hrvaško v javnem interesu in da je treba te dostope zagotoviti oziroma vzpostaviti v najkrajšem možnem času, je treba predvideti rešitev, ki pomeni odmik od prostorskih in gradbenih predpisov. V tej zvezi predlagani četrti odstavek predpisuje, da se gradnja cest za izvedbo </w:t>
            </w:r>
            <w:r w:rsidR="0004555D" w:rsidRPr="008E756E">
              <w:rPr>
                <w:rFonts w:ascii="Arial" w:hAnsi="Arial" w:cs="Arial"/>
                <w:color w:val="000000"/>
                <w:sz w:val="20"/>
                <w:szCs w:val="20"/>
              </w:rPr>
              <w:t xml:space="preserve">cest </w:t>
            </w:r>
            <w:r w:rsidRPr="008E756E">
              <w:rPr>
                <w:rFonts w:ascii="Arial" w:hAnsi="Arial" w:cs="Arial"/>
                <w:color w:val="000000"/>
                <w:sz w:val="20"/>
                <w:szCs w:val="20"/>
              </w:rPr>
              <w:t xml:space="preserve">do stanovanjskih objektov prebivalcev ob državni </w:t>
            </w:r>
            <w:r w:rsidRPr="008E756E">
              <w:rPr>
                <w:rFonts w:ascii="Arial" w:hAnsi="Arial" w:cs="Arial"/>
                <w:sz w:val="20"/>
                <w:szCs w:val="20"/>
              </w:rPr>
              <w:t>meji z Republiko Hrvaško, kadar ne obstaja drug</w:t>
            </w:r>
            <w:r w:rsidR="0004555D" w:rsidRPr="008E756E">
              <w:rPr>
                <w:rFonts w:ascii="Arial" w:hAnsi="Arial" w:cs="Arial"/>
                <w:sz w:val="20"/>
                <w:szCs w:val="20"/>
              </w:rPr>
              <w:t>a</w:t>
            </w:r>
            <w:r w:rsidRPr="008E756E">
              <w:rPr>
                <w:rFonts w:ascii="Arial" w:hAnsi="Arial" w:cs="Arial"/>
                <w:sz w:val="20"/>
                <w:szCs w:val="20"/>
              </w:rPr>
              <w:t xml:space="preserve"> </w:t>
            </w:r>
            <w:r w:rsidR="0004555D" w:rsidRPr="008E756E">
              <w:rPr>
                <w:rFonts w:ascii="Arial" w:hAnsi="Arial" w:cs="Arial"/>
                <w:sz w:val="20"/>
                <w:szCs w:val="20"/>
              </w:rPr>
              <w:t>cesta</w:t>
            </w:r>
            <w:r w:rsidRPr="008E756E">
              <w:rPr>
                <w:rFonts w:ascii="Arial" w:hAnsi="Arial" w:cs="Arial"/>
                <w:sz w:val="20"/>
                <w:szCs w:val="20"/>
              </w:rPr>
              <w:t xml:space="preserve"> do njihovih stanovanjskih objektov po zemljiščih v Republiki Sloveniji, izvede brez predhodnega prostorskega umeščanja in gradbenega dovoljenja, kot vzdrževalna dela v javno korist, in sicer ob smiselni uporabi </w:t>
            </w:r>
            <w:r w:rsidRPr="008E756E">
              <w:rPr>
                <w:rFonts w:ascii="Arial" w:hAnsi="Arial" w:cs="Arial"/>
                <w:sz w:val="20"/>
                <w:szCs w:val="20"/>
              </w:rPr>
              <w:lastRenderedPageBreak/>
              <w:t xml:space="preserve">18. člena Zakona o cestah (Uradni list RS, št. 109/10, 48/12, 36/14 – odl. US in 46/15). Smiselna uporaba 18. člena Zakona o cestah je pomembna, saj predpisuje pregled izvedenih del in izdajo dovoljenja za izročitev ceste, cestnega odseka ali cestnega objekta v neomejeno uporabo, če ni pomanjkljivosti, oziroma v začasno omejeno uporabo, do odprave pomanjkljivosti. </w:t>
            </w:r>
          </w:p>
          <w:p w14:paraId="059218A2" w14:textId="77777777" w:rsidR="006F6FB3" w:rsidRPr="008E756E" w:rsidRDefault="006F6FB3" w:rsidP="006F6FB3">
            <w:pPr>
              <w:spacing w:after="0" w:line="240" w:lineRule="atLeast"/>
              <w:contextualSpacing/>
              <w:jc w:val="both"/>
              <w:rPr>
                <w:rFonts w:ascii="Arial" w:hAnsi="Arial" w:cs="Arial"/>
                <w:sz w:val="20"/>
                <w:szCs w:val="20"/>
              </w:rPr>
            </w:pPr>
          </w:p>
          <w:p w14:paraId="50C7BA92" w14:textId="77777777" w:rsidR="006F6FB3" w:rsidRPr="008E756E" w:rsidRDefault="006F6FB3" w:rsidP="006F6FB3">
            <w:pPr>
              <w:spacing w:after="0" w:line="240" w:lineRule="atLeast"/>
              <w:contextualSpacing/>
              <w:jc w:val="both"/>
              <w:rPr>
                <w:rFonts w:ascii="Arial" w:hAnsi="Arial" w:cs="Arial"/>
                <w:sz w:val="20"/>
                <w:szCs w:val="20"/>
              </w:rPr>
            </w:pPr>
            <w:r w:rsidRPr="008E756E">
              <w:rPr>
                <w:rFonts w:ascii="Arial" w:hAnsi="Arial" w:cs="Arial"/>
                <w:sz w:val="20"/>
                <w:szCs w:val="20"/>
              </w:rPr>
              <w:t xml:space="preserve">V petem odstavku je določen prekluzivni rok, v katerem lahko občine podajo direkciji pobudo za sklenitev pogodbe o sofinanciranju gradnje, rekonstrukcije oziroma ureditvijo cest do stanovanjskih objektov prebivalcev ob državni meji z Republiko Hrvaško. Ta rok znaša 12 mesecev od </w:t>
            </w:r>
            <w:r w:rsidR="005C1D75" w:rsidRPr="008E756E">
              <w:rPr>
                <w:rFonts w:ascii="Arial" w:hAnsi="Arial" w:cs="Arial"/>
                <w:sz w:val="20"/>
                <w:szCs w:val="20"/>
              </w:rPr>
              <w:t>začetka uporabe</w:t>
            </w:r>
            <w:r w:rsidRPr="008E756E">
              <w:rPr>
                <w:rFonts w:ascii="Arial" w:hAnsi="Arial" w:cs="Arial"/>
                <w:sz w:val="20"/>
                <w:szCs w:val="20"/>
              </w:rPr>
              <w:t xml:space="preserve"> tega zakona.</w:t>
            </w:r>
          </w:p>
          <w:p w14:paraId="443514CD" w14:textId="77777777" w:rsidR="002F1B14" w:rsidRPr="008E756E" w:rsidRDefault="002F1B14" w:rsidP="00972E7C">
            <w:pPr>
              <w:spacing w:after="0" w:line="260" w:lineRule="atLeast"/>
              <w:contextualSpacing/>
              <w:jc w:val="both"/>
              <w:rPr>
                <w:rFonts w:ascii="Arial" w:hAnsi="Arial" w:cs="Arial"/>
                <w:sz w:val="20"/>
                <w:szCs w:val="20"/>
              </w:rPr>
            </w:pPr>
          </w:p>
          <w:p w14:paraId="436BCD8C" w14:textId="77777777" w:rsidR="00A32F6F" w:rsidRPr="008E756E"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23</w:t>
            </w:r>
            <w:r w:rsidRPr="008E756E">
              <w:rPr>
                <w:rFonts w:ascii="Arial" w:hAnsi="Arial" w:cs="Arial"/>
                <w:b/>
                <w:sz w:val="20"/>
                <w:szCs w:val="20"/>
              </w:rPr>
              <w:t xml:space="preserve">. členu </w:t>
            </w:r>
          </w:p>
          <w:p w14:paraId="19B93BDE" w14:textId="77777777" w:rsidR="00A32F6F" w:rsidRPr="008E756E" w:rsidRDefault="00A32F6F" w:rsidP="00972E7C">
            <w:pPr>
              <w:spacing w:after="0" w:line="260" w:lineRule="atLeast"/>
              <w:contextualSpacing/>
              <w:jc w:val="both"/>
              <w:rPr>
                <w:rFonts w:ascii="Arial" w:hAnsi="Arial" w:cs="Arial"/>
                <w:sz w:val="20"/>
                <w:szCs w:val="20"/>
              </w:rPr>
            </w:pPr>
          </w:p>
          <w:p w14:paraId="723A7C7A" w14:textId="64DE067B" w:rsidR="00A32F6F" w:rsidRPr="008E756E" w:rsidRDefault="00A32F6F" w:rsidP="00972E7C">
            <w:pPr>
              <w:autoSpaceDE w:val="0"/>
              <w:autoSpaceDN w:val="0"/>
              <w:adjustRightInd w:val="0"/>
              <w:spacing w:after="0" w:line="260" w:lineRule="atLeast"/>
              <w:contextualSpacing/>
              <w:jc w:val="both"/>
              <w:rPr>
                <w:rFonts w:ascii="Arial" w:hAnsi="Arial" w:cs="Arial"/>
                <w:bCs/>
                <w:sz w:val="20"/>
                <w:szCs w:val="20"/>
              </w:rPr>
            </w:pPr>
            <w:r w:rsidRPr="008E756E">
              <w:rPr>
                <w:rFonts w:ascii="Arial" w:hAnsi="Arial" w:cs="Arial"/>
                <w:bCs/>
                <w:sz w:val="20"/>
                <w:szCs w:val="20"/>
              </w:rPr>
              <w:t xml:space="preserve">Stavbna zemljišča, ki </w:t>
            </w:r>
            <w:r w:rsidR="0053283B" w:rsidRPr="008E756E">
              <w:rPr>
                <w:rFonts w:ascii="Arial" w:hAnsi="Arial" w:cs="Arial"/>
                <w:bCs/>
                <w:sz w:val="20"/>
                <w:szCs w:val="20"/>
              </w:rPr>
              <w:t>zaradi</w:t>
            </w:r>
            <w:r w:rsidRPr="008E756E">
              <w:rPr>
                <w:rFonts w:ascii="Arial" w:hAnsi="Arial" w:cs="Arial"/>
                <w:bCs/>
                <w:sz w:val="20"/>
                <w:szCs w:val="20"/>
              </w:rPr>
              <w:t xml:space="preserve"> razsodbe niso več del ozemlja Republike Slovenije, ne smejo biti več obremenjen</w:t>
            </w:r>
            <w:r w:rsidR="009B5EAA">
              <w:rPr>
                <w:rFonts w:ascii="Arial" w:hAnsi="Arial" w:cs="Arial"/>
                <w:bCs/>
                <w:sz w:val="20"/>
                <w:szCs w:val="20"/>
              </w:rPr>
              <w:t>a</w:t>
            </w:r>
            <w:r w:rsidRPr="008E756E">
              <w:rPr>
                <w:rFonts w:ascii="Arial" w:hAnsi="Arial" w:cs="Arial"/>
                <w:bCs/>
                <w:sz w:val="20"/>
                <w:szCs w:val="20"/>
              </w:rPr>
              <w:t xml:space="preserve"> z </w:t>
            </w:r>
            <w:r w:rsidR="0053283B" w:rsidRPr="008E756E">
              <w:rPr>
                <w:rFonts w:ascii="Arial" w:hAnsi="Arial" w:cs="Arial"/>
                <w:bCs/>
                <w:sz w:val="20"/>
                <w:szCs w:val="20"/>
              </w:rPr>
              <w:t xml:space="preserve">nadomestilom za uporabo stavbnega zemljišča (v nadaljnjem besedilu: </w:t>
            </w:r>
            <w:r w:rsidRPr="008E756E">
              <w:rPr>
                <w:rFonts w:ascii="Arial" w:hAnsi="Arial" w:cs="Arial"/>
                <w:bCs/>
                <w:sz w:val="20"/>
                <w:szCs w:val="20"/>
              </w:rPr>
              <w:t>NUSZ</w:t>
            </w:r>
            <w:r w:rsidR="0053283B" w:rsidRPr="008E756E">
              <w:rPr>
                <w:rFonts w:ascii="Arial" w:hAnsi="Arial" w:cs="Arial"/>
                <w:bCs/>
                <w:sz w:val="20"/>
                <w:szCs w:val="20"/>
              </w:rPr>
              <w:t>)</w:t>
            </w:r>
            <w:r w:rsidRPr="008E756E">
              <w:rPr>
                <w:rFonts w:ascii="Arial" w:hAnsi="Arial" w:cs="Arial"/>
                <w:bCs/>
                <w:sz w:val="20"/>
                <w:szCs w:val="20"/>
              </w:rPr>
              <w:t xml:space="preserve">. Odmero NUSZ izvaja Finančna uprava Republike Slovenije na podlagi podatkov občin, ki jih te pripravijo glede na določbe občinskih odlokov o NUSZ. Območja, za katera se NUSZ odmerja, z odlokom natančno določi vsaka posamezna občina. </w:t>
            </w:r>
            <w:r w:rsidR="0053283B" w:rsidRPr="008E756E">
              <w:rPr>
                <w:rFonts w:ascii="Arial" w:hAnsi="Arial" w:cs="Arial"/>
                <w:bCs/>
                <w:sz w:val="20"/>
                <w:szCs w:val="20"/>
              </w:rPr>
              <w:t>Zaradi razsodbe</w:t>
            </w:r>
            <w:r w:rsidRPr="008E756E">
              <w:rPr>
                <w:rFonts w:ascii="Arial" w:hAnsi="Arial" w:cs="Arial"/>
                <w:bCs/>
                <w:sz w:val="20"/>
                <w:szCs w:val="20"/>
              </w:rPr>
              <w:t xml:space="preserve"> postanejo občinski odloki, ki določajo obveznost odmere NUSZ za območja, ki postanejo del hrvaškega ozemlja, delno neustrezni in z obveznostmi posegajo izven območja Republike Slovenije. Med njimi so tudi odloki, ki so prenehali veljati z dnem uveljavitve Zakona o davku na nepremičnine (Uradni list RS, št. 101/13; v nadaljnjem besedilu: ZDavNepr). Na podlagi 33. člena ZDavNepr so namreč z dnem uveljavitve ZDavNepr, torej dne 1. januarja 2014, prenehale veljati (in se tudi uporabljati) posamezne zakonske določbe in izvršilni predpisi, ki so pravna podlaga za odmero NUSZ (gre za relevantne določbe Zakona o stavbnih zemljiščih, občinske odloke, ki so bili izdani na podlagi VI. poglavja Zakona o stavbnih zemljiščih, posamezne določbe Zakona o graditvi objektov in Zakona o davčnem postopku).</w:t>
            </w:r>
          </w:p>
          <w:p w14:paraId="48C64370" w14:textId="77777777" w:rsidR="00103AF0" w:rsidRPr="008E756E" w:rsidRDefault="00103AF0" w:rsidP="00972E7C">
            <w:pPr>
              <w:autoSpaceDE w:val="0"/>
              <w:autoSpaceDN w:val="0"/>
              <w:adjustRightInd w:val="0"/>
              <w:spacing w:after="0" w:line="260" w:lineRule="atLeast"/>
              <w:contextualSpacing/>
              <w:jc w:val="both"/>
              <w:rPr>
                <w:rFonts w:ascii="Arial" w:hAnsi="Arial" w:cs="Arial"/>
                <w:bCs/>
                <w:sz w:val="20"/>
                <w:szCs w:val="20"/>
              </w:rPr>
            </w:pPr>
          </w:p>
          <w:p w14:paraId="791607E9" w14:textId="77777777" w:rsidR="00A32F6F" w:rsidRPr="008E756E" w:rsidRDefault="00A32F6F" w:rsidP="00972E7C">
            <w:pPr>
              <w:autoSpaceDE w:val="0"/>
              <w:autoSpaceDN w:val="0"/>
              <w:adjustRightInd w:val="0"/>
              <w:spacing w:after="0" w:line="260" w:lineRule="atLeast"/>
              <w:contextualSpacing/>
              <w:jc w:val="both"/>
              <w:rPr>
                <w:rFonts w:ascii="Arial" w:hAnsi="Arial" w:cs="Arial"/>
                <w:bCs/>
                <w:sz w:val="20"/>
                <w:szCs w:val="20"/>
              </w:rPr>
            </w:pPr>
            <w:r w:rsidRPr="008E756E">
              <w:rPr>
                <w:rFonts w:ascii="Arial" w:hAnsi="Arial" w:cs="Arial"/>
                <w:bCs/>
                <w:sz w:val="20"/>
                <w:szCs w:val="20"/>
              </w:rPr>
              <w:t xml:space="preserve">Ustavno sodišče Republike Slovenije je ZDavNepr razveljavilo in ob tem v odločbi U-I-313/13-86 z dne 21. marca 2014 (Uradni list RS, št. 22/14) določilo tudi, da se do drugačne zakonske ureditve obdavčitve nepremičnin predpisi iz prve do pete alineje 33. člena ZDavNepr (le) uporabljajo, kar pomeni, da omenjene določbe, ki so pravna podlaga za odmero NUSZ, (še vedno) ne veljajo – se le (ponovno) uporabljajo. Iz navedenega sledi, da občinskih odlokov, ki so podlaga za odmero NUSZ, ni dopustno spreminjati; na podlagi 59. člena Zakona o izvrševanju proračunov Republike Slovenije za leti 2017 in 2018 (Uradni list RS, št. 80/16 in 33/17) bi bilo dopustno sprejeti le v celoti nov odlok. Ker zaradi časa, ki je potreben za usklajevanje in sprejemanje novih občinskih odlokov, ni mogoče pravočasno zagotoviti ustrezno prilagojene ureditve v občinskih odlokih, se v tem členu določi zakonska oprostitev plačevanja NUSZ za območja, ki po razsodbi niso več del ozemlja Republike Slovenije. </w:t>
            </w:r>
          </w:p>
          <w:p w14:paraId="5D3A68E2" w14:textId="77777777" w:rsidR="00A32F6F" w:rsidRPr="008E756E" w:rsidRDefault="00A32F6F" w:rsidP="00972E7C">
            <w:pPr>
              <w:autoSpaceDE w:val="0"/>
              <w:autoSpaceDN w:val="0"/>
              <w:adjustRightInd w:val="0"/>
              <w:spacing w:after="0" w:line="260" w:lineRule="atLeast"/>
              <w:contextualSpacing/>
              <w:jc w:val="both"/>
              <w:rPr>
                <w:rFonts w:ascii="Arial" w:hAnsi="Arial" w:cs="Arial"/>
                <w:bCs/>
                <w:sz w:val="20"/>
                <w:szCs w:val="20"/>
              </w:rPr>
            </w:pPr>
          </w:p>
          <w:p w14:paraId="24D68E07" w14:textId="77777777" w:rsidR="00A32F6F" w:rsidRPr="008E756E" w:rsidRDefault="00A32F6F" w:rsidP="00972E7C">
            <w:pPr>
              <w:autoSpaceDE w:val="0"/>
              <w:autoSpaceDN w:val="0"/>
              <w:adjustRightInd w:val="0"/>
              <w:spacing w:after="0" w:line="260" w:lineRule="atLeast"/>
              <w:contextualSpacing/>
              <w:jc w:val="both"/>
              <w:rPr>
                <w:rFonts w:ascii="Arial" w:hAnsi="Arial" w:cs="Arial"/>
                <w:b/>
                <w:bCs/>
                <w:sz w:val="20"/>
                <w:szCs w:val="20"/>
              </w:rPr>
            </w:pPr>
            <w:r w:rsidRPr="008E756E">
              <w:rPr>
                <w:rFonts w:ascii="Arial" w:hAnsi="Arial" w:cs="Arial"/>
                <w:b/>
                <w:bCs/>
                <w:sz w:val="20"/>
                <w:szCs w:val="20"/>
              </w:rPr>
              <w:t>K</w:t>
            </w:r>
            <w:r w:rsidR="009C5010" w:rsidRPr="008E756E">
              <w:rPr>
                <w:rFonts w:ascii="Arial" w:hAnsi="Arial" w:cs="Arial"/>
                <w:b/>
                <w:bCs/>
                <w:sz w:val="20"/>
                <w:szCs w:val="20"/>
              </w:rPr>
              <w:t xml:space="preserve"> 24</w:t>
            </w:r>
            <w:r w:rsidR="00354EA1" w:rsidRPr="008E756E">
              <w:rPr>
                <w:rFonts w:ascii="Arial" w:hAnsi="Arial" w:cs="Arial"/>
                <w:b/>
                <w:bCs/>
                <w:sz w:val="20"/>
                <w:szCs w:val="20"/>
              </w:rPr>
              <w:t>.</w:t>
            </w:r>
            <w:r w:rsidRPr="008E756E">
              <w:rPr>
                <w:rFonts w:ascii="Arial" w:hAnsi="Arial" w:cs="Arial"/>
                <w:b/>
                <w:bCs/>
                <w:sz w:val="20"/>
                <w:szCs w:val="20"/>
              </w:rPr>
              <w:t xml:space="preserve"> členu</w:t>
            </w:r>
          </w:p>
          <w:p w14:paraId="561379E9" w14:textId="77777777" w:rsidR="00A32F6F" w:rsidRPr="008E756E" w:rsidRDefault="00A32F6F" w:rsidP="00972E7C">
            <w:pPr>
              <w:autoSpaceDE w:val="0"/>
              <w:autoSpaceDN w:val="0"/>
              <w:adjustRightInd w:val="0"/>
              <w:spacing w:after="0" w:line="260" w:lineRule="atLeast"/>
              <w:contextualSpacing/>
              <w:jc w:val="both"/>
              <w:rPr>
                <w:rFonts w:ascii="Arial" w:hAnsi="Arial" w:cs="Arial"/>
                <w:bCs/>
                <w:sz w:val="20"/>
                <w:szCs w:val="20"/>
              </w:rPr>
            </w:pPr>
          </w:p>
          <w:p w14:paraId="4438B18B" w14:textId="77777777" w:rsidR="00A32F6F" w:rsidRPr="008E756E" w:rsidRDefault="00A32F6F" w:rsidP="0053283B">
            <w:pPr>
              <w:autoSpaceDE w:val="0"/>
              <w:autoSpaceDN w:val="0"/>
              <w:adjustRightInd w:val="0"/>
              <w:spacing w:after="0" w:line="260" w:lineRule="atLeast"/>
              <w:contextualSpacing/>
              <w:jc w:val="both"/>
              <w:rPr>
                <w:rFonts w:ascii="Arial" w:hAnsi="Arial" w:cs="Arial"/>
                <w:color w:val="000000"/>
                <w:sz w:val="20"/>
                <w:szCs w:val="20"/>
              </w:rPr>
            </w:pPr>
            <w:r w:rsidRPr="008E756E">
              <w:rPr>
                <w:rFonts w:ascii="Arial" w:hAnsi="Arial" w:cs="Arial"/>
                <w:color w:val="000000"/>
                <w:sz w:val="20"/>
                <w:szCs w:val="20"/>
              </w:rPr>
              <w:t xml:space="preserve">Nadomestilo za uporabo stavbnega zemljišča, davek od premoženja, pristojbina za vzdrževanje gozdnih cest, nadomestilo za kritje stroškov delovanja in vzdrževanja namakalnih sistemov ter nadomestilo za kritje stroškov vzdrževanja osuševalnih sistemov se plačujejo kot letne dajatve za nepremičnine, ki ležijo v Republiki Sloveniji. Z dnem uporabe tega zakona za zemljišča, ki niso več del ozemlja Republike Slovenije, obveznosti plačevanja naštetih dajatev po obstoječih materialnih predpisih in tem zakonu ni več. V tem členu se zato izrecno določi sorazmerna obveznost sicer letnih dajatev zaradi nastopa konkretnih izjemnih okoliščin, ki vplivajo na obveznost – t.j. da zemljišče ni več del ozemlja Republike Slovenije. Če odmerna odločba za katero od dajatev zavezancu še ni bila izdana, se z izdano odločbo obveznost odmeri le za tisti del leta, ko je bilo zemljišče še del ozemlja Republike Slovenije – torej v sorazmernem znesku glede na znesek letne obveznosti. Če je bila odmerna odločba za zemljišča, ki niso več del ozemlja Republike Slovenije, že izdana, mora davčni organ v dveh mesecih po začetku uporabe tega zakona bodisi po uradni dolžnosti ali pa na zahtevo stranke, izdati novo odločbo, s katero se obveznost odmeri sorazmerno le za del leta, ko je bilo zemljišče še del ozemlja Republike Slovenije. Izdaje odločbe na podlagi tretjega odstavka ne ovira niti </w:t>
            </w:r>
            <w:r w:rsidRPr="008E756E">
              <w:rPr>
                <w:rFonts w:ascii="Arial" w:hAnsi="Arial" w:cs="Arial"/>
                <w:color w:val="000000"/>
                <w:sz w:val="20"/>
                <w:szCs w:val="20"/>
              </w:rPr>
              <w:lastRenderedPageBreak/>
              <w:t xml:space="preserve">pravnomočnost že izdane odločbe niti morebitno drugo vloženo pravno sredstvo. Morebitno drugo vloženo pravno sredstvo pristojni organ zavrže. </w:t>
            </w:r>
          </w:p>
          <w:p w14:paraId="4DFFE96D" w14:textId="77777777" w:rsidR="00A32F6F" w:rsidRPr="008E756E" w:rsidRDefault="00A32F6F" w:rsidP="00972E7C">
            <w:pPr>
              <w:autoSpaceDE w:val="0"/>
              <w:autoSpaceDN w:val="0"/>
              <w:adjustRightInd w:val="0"/>
              <w:spacing w:after="0" w:line="260" w:lineRule="atLeast"/>
              <w:contextualSpacing/>
              <w:jc w:val="both"/>
              <w:rPr>
                <w:rFonts w:ascii="Arial" w:hAnsi="Arial" w:cs="Arial"/>
                <w:b/>
                <w:bCs/>
                <w:sz w:val="20"/>
                <w:szCs w:val="20"/>
              </w:rPr>
            </w:pPr>
          </w:p>
          <w:p w14:paraId="6DAAE2D2" w14:textId="77777777" w:rsidR="00A32F6F" w:rsidRPr="008E756E"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25</w:t>
            </w:r>
            <w:r w:rsidRPr="008E756E">
              <w:rPr>
                <w:rFonts w:ascii="Arial" w:hAnsi="Arial" w:cs="Arial"/>
                <w:b/>
                <w:sz w:val="20"/>
                <w:szCs w:val="20"/>
              </w:rPr>
              <w:t>. členu</w:t>
            </w:r>
          </w:p>
          <w:p w14:paraId="4FCC8587" w14:textId="77777777" w:rsidR="00A32F6F" w:rsidRPr="008E756E" w:rsidRDefault="00A32F6F" w:rsidP="00972E7C">
            <w:pPr>
              <w:spacing w:after="0" w:line="260" w:lineRule="atLeast"/>
              <w:contextualSpacing/>
              <w:jc w:val="both"/>
              <w:rPr>
                <w:rFonts w:ascii="Arial" w:hAnsi="Arial" w:cs="Arial"/>
                <w:color w:val="FF0000"/>
                <w:sz w:val="20"/>
                <w:szCs w:val="20"/>
              </w:rPr>
            </w:pPr>
          </w:p>
          <w:p w14:paraId="742B73F7" w14:textId="7726BDE9"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 xml:space="preserve">Posledica razsodbe je lahko tudi samodejna sprememba davčnega rezidentstva fizičnih oseb z uradno prijavljenim stalnim prebivališčem ali svojim običajnim bivališčem ali središčem svojih osebnih in ekonomskih interesov v Republiki Sloveniji na območju, ki </w:t>
            </w:r>
            <w:r w:rsidR="003D2BC8">
              <w:rPr>
                <w:rFonts w:ascii="Arial" w:hAnsi="Arial" w:cs="Arial"/>
                <w:sz w:val="20"/>
                <w:szCs w:val="20"/>
              </w:rPr>
              <w:t>na podlagi razsodbe ni več</w:t>
            </w:r>
            <w:r w:rsidRPr="008E756E">
              <w:rPr>
                <w:rFonts w:ascii="Arial" w:hAnsi="Arial" w:cs="Arial"/>
                <w:sz w:val="20"/>
                <w:szCs w:val="20"/>
              </w:rPr>
              <w:t xml:space="preserve"> del Republike </w:t>
            </w:r>
            <w:r w:rsidR="003D2BC8">
              <w:rPr>
                <w:rFonts w:ascii="Arial" w:hAnsi="Arial" w:cs="Arial"/>
                <w:sz w:val="20"/>
                <w:szCs w:val="20"/>
              </w:rPr>
              <w:t>Slovenije</w:t>
            </w:r>
            <w:r w:rsidRPr="008E756E">
              <w:rPr>
                <w:rFonts w:ascii="Arial" w:hAnsi="Arial" w:cs="Arial"/>
                <w:sz w:val="20"/>
                <w:szCs w:val="20"/>
              </w:rPr>
              <w:t xml:space="preserve">. </w:t>
            </w:r>
          </w:p>
          <w:p w14:paraId="420CC876" w14:textId="77777777" w:rsidR="00AB0438" w:rsidRPr="008E756E" w:rsidRDefault="00AB0438" w:rsidP="00972E7C">
            <w:pPr>
              <w:spacing w:after="0" w:line="260" w:lineRule="atLeast"/>
              <w:contextualSpacing/>
              <w:jc w:val="both"/>
              <w:rPr>
                <w:rFonts w:ascii="Arial" w:hAnsi="Arial" w:cs="Arial"/>
                <w:sz w:val="20"/>
                <w:szCs w:val="20"/>
              </w:rPr>
            </w:pPr>
          </w:p>
          <w:p w14:paraId="7F7328E9" w14:textId="24508FA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To bi lahko povzročilo, da se takšni zavezanci ne bi šteli za davčne rezidente nobene izmed držav, na katere se razsodba nanaša. Zato obstaja tveganje, da ti zavezanci ne bi mogli uveljavljati davčnih olajšav, ki veljajo za rezidente, v nobeni od držav, ali ne bi mogli uveljavljati davčnih ugodnosti po konvencijah o izogibanju dvojnega obdavčevanja dohodka, ki sta jih sklenili državi. Prav tako bi lahko prišlo do primerov, ko ti zavezanci od določenih dohodkov ne bi plačevali dajatev v nobeni državi. S predlagano določbo se želi preprečiti nastanek t.</w:t>
            </w:r>
            <w:r w:rsidR="0026117A">
              <w:rPr>
                <w:rFonts w:ascii="Arial" w:hAnsi="Arial" w:cs="Arial"/>
                <w:sz w:val="20"/>
                <w:szCs w:val="20"/>
              </w:rPr>
              <w:t xml:space="preserve"> </w:t>
            </w:r>
            <w:r w:rsidRPr="008E756E">
              <w:rPr>
                <w:rFonts w:ascii="Arial" w:hAnsi="Arial" w:cs="Arial"/>
                <w:sz w:val="20"/>
                <w:szCs w:val="20"/>
              </w:rPr>
              <w:t>i. mednarodne neobdavčitve v času, v katerem bi razsodbo priznavala samo Republika Slovenija.</w:t>
            </w:r>
          </w:p>
          <w:p w14:paraId="7FF56EDF" w14:textId="77777777" w:rsidR="0053283B" w:rsidRPr="008E756E" w:rsidRDefault="0053283B" w:rsidP="00972E7C">
            <w:pPr>
              <w:spacing w:after="0" w:line="260" w:lineRule="atLeast"/>
              <w:contextualSpacing/>
              <w:jc w:val="both"/>
              <w:rPr>
                <w:rFonts w:ascii="Arial" w:hAnsi="Arial" w:cs="Arial"/>
                <w:sz w:val="20"/>
                <w:szCs w:val="20"/>
              </w:rPr>
            </w:pPr>
          </w:p>
          <w:p w14:paraId="05AB6783" w14:textId="41A3C4D2" w:rsidR="00DB6E35"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Zaradi navedenega se predlaga, da se – ob predpostavki, da ostanejo vsa ostala dejstva in okoliščine, ki lahko vplivajo na davčno rezidentstvo, nespremenjena (npr. oseba se dejansko preseli drugam) –</w:t>
            </w:r>
            <w:r w:rsidR="0053283B" w:rsidRPr="008E756E">
              <w:rPr>
                <w:rFonts w:ascii="Arial" w:hAnsi="Arial" w:cs="Arial"/>
                <w:sz w:val="20"/>
                <w:szCs w:val="20"/>
              </w:rPr>
              <w:t xml:space="preserve"> takšen zavezanec še naprej obravnava kot rezident Republike Slovenije po zakonu, ki ureja dohodnino, dokler  davčnemu organu ne dokaže, da je davčni rezident Republike Hrvaške.</w:t>
            </w:r>
          </w:p>
          <w:p w14:paraId="1BAEC1DE" w14:textId="77777777" w:rsidR="005C5F70" w:rsidRPr="008E756E" w:rsidRDefault="005C5F70" w:rsidP="00972E7C">
            <w:pPr>
              <w:spacing w:after="0" w:line="260" w:lineRule="atLeast"/>
              <w:contextualSpacing/>
              <w:jc w:val="both"/>
              <w:rPr>
                <w:rFonts w:ascii="Arial" w:hAnsi="Arial" w:cs="Arial"/>
                <w:sz w:val="20"/>
                <w:szCs w:val="20"/>
              </w:rPr>
            </w:pPr>
          </w:p>
          <w:p w14:paraId="1A501ABF" w14:textId="77777777" w:rsidR="00A32F6F" w:rsidRPr="008E756E"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26</w:t>
            </w:r>
            <w:r w:rsidRPr="008E756E">
              <w:rPr>
                <w:rFonts w:ascii="Arial" w:hAnsi="Arial" w:cs="Arial"/>
                <w:b/>
                <w:sz w:val="20"/>
                <w:szCs w:val="20"/>
              </w:rPr>
              <w:t>. členu</w:t>
            </w:r>
          </w:p>
          <w:p w14:paraId="0E1ED49A" w14:textId="77777777" w:rsidR="00DB6E35" w:rsidRPr="008E756E" w:rsidRDefault="00DB6E35" w:rsidP="00972E7C">
            <w:pPr>
              <w:spacing w:after="0" w:line="260" w:lineRule="atLeast"/>
              <w:contextualSpacing/>
              <w:jc w:val="both"/>
              <w:rPr>
                <w:rFonts w:ascii="Arial" w:hAnsi="Arial" w:cs="Arial"/>
                <w:b/>
                <w:sz w:val="20"/>
                <w:szCs w:val="20"/>
              </w:rPr>
            </w:pPr>
          </w:p>
          <w:p w14:paraId="4FCEC8CC" w14:textId="77777777" w:rsidR="00A32F6F" w:rsidRPr="008E756E" w:rsidRDefault="00A32F6F" w:rsidP="00972E7C">
            <w:pPr>
              <w:spacing w:after="0" w:line="260" w:lineRule="atLeast"/>
              <w:contextualSpacing/>
              <w:jc w:val="both"/>
              <w:rPr>
                <w:rFonts w:ascii="Arial" w:hAnsi="Arial" w:cs="Arial"/>
                <w:sz w:val="20"/>
                <w:szCs w:val="20"/>
              </w:rPr>
            </w:pPr>
            <w:r w:rsidRPr="008E756E">
              <w:rPr>
                <w:rFonts w:ascii="Arial" w:hAnsi="Arial" w:cs="Arial"/>
                <w:sz w:val="20"/>
                <w:szCs w:val="20"/>
              </w:rPr>
              <w:t>Sredstva za izvajanje tega zakona se zagotavljajo v proračunu Republike Slovenije</w:t>
            </w:r>
            <w:r w:rsidR="002958D1" w:rsidRPr="008E756E">
              <w:rPr>
                <w:rFonts w:ascii="Arial" w:hAnsi="Arial" w:cs="Arial"/>
                <w:sz w:val="20"/>
                <w:szCs w:val="20"/>
              </w:rPr>
              <w:t>,</w:t>
            </w:r>
            <w:r w:rsidRPr="008E756E">
              <w:rPr>
                <w:rFonts w:ascii="Arial" w:hAnsi="Arial" w:cs="Arial"/>
                <w:sz w:val="20"/>
                <w:szCs w:val="20"/>
              </w:rPr>
              <w:t xml:space="preserve"> in sicer v okviru finančnih načrtov posameznih proračunskih uporabnikov, ki so pristojni za posamezno področje, ki ga ureja ta zakon</w:t>
            </w:r>
            <w:r w:rsidR="00E91E96">
              <w:rPr>
                <w:rFonts w:ascii="Arial" w:hAnsi="Arial" w:cs="Arial"/>
                <w:sz w:val="20"/>
                <w:szCs w:val="20"/>
              </w:rPr>
              <w:t>, oziroma s prerazporeditvami v okviru proračuna Republike Slovenije</w:t>
            </w:r>
            <w:r w:rsidRPr="008E756E">
              <w:rPr>
                <w:rFonts w:ascii="Arial" w:hAnsi="Arial" w:cs="Arial"/>
                <w:sz w:val="20"/>
                <w:szCs w:val="20"/>
              </w:rPr>
              <w:t>.</w:t>
            </w:r>
          </w:p>
          <w:p w14:paraId="4AFA246F" w14:textId="77777777" w:rsidR="00A32F6F" w:rsidRPr="008E756E" w:rsidRDefault="00A32F6F" w:rsidP="00972E7C">
            <w:pPr>
              <w:spacing w:after="0" w:line="260" w:lineRule="atLeast"/>
              <w:contextualSpacing/>
              <w:jc w:val="both"/>
              <w:rPr>
                <w:rFonts w:ascii="Arial" w:hAnsi="Arial" w:cs="Arial"/>
                <w:sz w:val="20"/>
                <w:szCs w:val="20"/>
              </w:rPr>
            </w:pPr>
          </w:p>
          <w:p w14:paraId="7954867F" w14:textId="77777777" w:rsidR="00A32F6F" w:rsidRPr="008E756E"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27</w:t>
            </w:r>
            <w:r w:rsidRPr="008E756E">
              <w:rPr>
                <w:rFonts w:ascii="Arial" w:hAnsi="Arial" w:cs="Arial"/>
                <w:b/>
                <w:sz w:val="20"/>
                <w:szCs w:val="20"/>
              </w:rPr>
              <w:t>. členu</w:t>
            </w:r>
          </w:p>
          <w:p w14:paraId="3AB89D9D" w14:textId="77777777" w:rsidR="00A32F6F" w:rsidRPr="008E756E" w:rsidRDefault="00A32F6F" w:rsidP="00972E7C">
            <w:pPr>
              <w:spacing w:after="0" w:line="260" w:lineRule="atLeast"/>
              <w:contextualSpacing/>
              <w:jc w:val="both"/>
              <w:rPr>
                <w:rFonts w:ascii="Arial" w:hAnsi="Arial" w:cs="Arial"/>
                <w:sz w:val="20"/>
                <w:szCs w:val="20"/>
              </w:rPr>
            </w:pPr>
          </w:p>
          <w:p w14:paraId="57836407" w14:textId="77777777" w:rsidR="00A32F6F" w:rsidRPr="008E756E" w:rsidRDefault="00A32F6F" w:rsidP="00972E7C">
            <w:pPr>
              <w:spacing w:after="0" w:line="260" w:lineRule="atLeast"/>
              <w:contextualSpacing/>
              <w:jc w:val="both"/>
              <w:rPr>
                <w:rFonts w:ascii="Arial" w:hAnsi="Arial" w:cs="Arial"/>
                <w:iCs/>
                <w:sz w:val="20"/>
                <w:szCs w:val="20"/>
              </w:rPr>
            </w:pPr>
            <w:r w:rsidRPr="008E756E">
              <w:rPr>
                <w:rFonts w:ascii="Arial" w:hAnsi="Arial" w:cs="Arial"/>
                <w:iCs/>
                <w:sz w:val="20"/>
                <w:szCs w:val="20"/>
              </w:rPr>
              <w:t xml:space="preserve">Izplačila povračil stroškov, škode, nadomestil oziroma prejem dohodkov v naravi (npr. prevzem plačila stroškov s strani Republike Slovenije, storitve pravnega zastopanja, ki jih nosi Republika Slovenija), kot jih določa ta zakon, predstavljajo dohodke v skladu z Zakonom o dohodnini. Od dohodkov, ki po vsebini predstavljajo neposredno nadomestilo za izgubljen dohodek (npr. nadomestilo zaradi oviranega gospodarskega ribolova), se ne ureja izjeme glede plačevanja dohodnine, se pa s tem členom določi ustrezna oprostitev plačila dohodnine za tiste dohodke, ki niso neposredno povezani z opravljanjem dejavnosti (povračila stroškov, odškodnine oziroma nadomestila). Prav tako so izplačila, za katera se dohodnina po tem zakonu ne plačuje, izvzeta iz izvršbe za tiste terjatve, kjer je upnik Republika Slovenija. S tem členom se določa tudi, da se dohodki, od katerih se po tem zakonu ne plačuje dohodnina, razen finančne pomoči pri izbiri prebivališča, ne upoštevajo pri ugotavljanju materialnega položaja v postopkih uveljavljanja pravic iz javnih sredstev. Izplačilo finančne pomoči pri izbiri prebivališča zaradi svoje vsebine in tudi višine bistveno izboljšuje materialni položaj prejemnikov, zato se ti prejemki v skladu z načelom enake obravnave pri ugotavljanju materialnega položaja v postopkih uveljavljanja pravic iz javnih sredstev v celoti upoštevajo.     </w:t>
            </w:r>
          </w:p>
          <w:p w14:paraId="66A15222" w14:textId="77777777" w:rsidR="00A32F6F" w:rsidRPr="008E756E" w:rsidRDefault="00A32F6F" w:rsidP="00972E7C">
            <w:pPr>
              <w:spacing w:after="0" w:line="260" w:lineRule="atLeast"/>
              <w:contextualSpacing/>
              <w:jc w:val="both"/>
              <w:rPr>
                <w:rFonts w:ascii="Arial" w:hAnsi="Arial" w:cs="Arial"/>
                <w:sz w:val="20"/>
                <w:szCs w:val="20"/>
              </w:rPr>
            </w:pPr>
          </w:p>
          <w:p w14:paraId="55D8CA47" w14:textId="77777777" w:rsidR="00A32F6F" w:rsidRPr="008E756E" w:rsidRDefault="00A32F6F" w:rsidP="00972E7C">
            <w:pPr>
              <w:spacing w:after="0" w:line="260" w:lineRule="atLeast"/>
              <w:contextualSpacing/>
              <w:jc w:val="both"/>
              <w:rPr>
                <w:rFonts w:ascii="Arial" w:hAnsi="Arial" w:cs="Arial"/>
                <w:b/>
                <w:sz w:val="20"/>
                <w:szCs w:val="20"/>
              </w:rPr>
            </w:pPr>
            <w:r w:rsidRPr="008E756E">
              <w:rPr>
                <w:rFonts w:ascii="Arial" w:hAnsi="Arial" w:cs="Arial"/>
                <w:b/>
                <w:sz w:val="20"/>
                <w:szCs w:val="20"/>
              </w:rPr>
              <w:t xml:space="preserve">K </w:t>
            </w:r>
            <w:r w:rsidR="009C5010" w:rsidRPr="008E756E">
              <w:rPr>
                <w:rFonts w:ascii="Arial" w:hAnsi="Arial" w:cs="Arial"/>
                <w:b/>
                <w:sz w:val="20"/>
                <w:szCs w:val="20"/>
              </w:rPr>
              <w:t>28</w:t>
            </w:r>
            <w:r w:rsidRPr="008E756E">
              <w:rPr>
                <w:rFonts w:ascii="Arial" w:hAnsi="Arial" w:cs="Arial"/>
                <w:b/>
                <w:sz w:val="20"/>
                <w:szCs w:val="20"/>
              </w:rPr>
              <w:t>. členu</w:t>
            </w:r>
          </w:p>
          <w:p w14:paraId="78D4DD28" w14:textId="77777777" w:rsidR="00DB6E35" w:rsidRPr="008E756E" w:rsidRDefault="00DB6E35" w:rsidP="00972E7C">
            <w:pPr>
              <w:spacing w:after="0" w:line="260" w:lineRule="atLeast"/>
              <w:contextualSpacing/>
              <w:jc w:val="both"/>
              <w:rPr>
                <w:rFonts w:ascii="Arial" w:hAnsi="Arial" w:cs="Arial"/>
                <w:sz w:val="20"/>
                <w:szCs w:val="20"/>
              </w:rPr>
            </w:pPr>
          </w:p>
          <w:p w14:paraId="19353FCB" w14:textId="77777777" w:rsidR="00A32F6F" w:rsidRPr="008E756E" w:rsidRDefault="00A32F6F" w:rsidP="00972E7C">
            <w:pPr>
              <w:spacing w:after="0" w:line="260" w:lineRule="atLeast"/>
              <w:contextualSpacing/>
              <w:jc w:val="both"/>
              <w:rPr>
                <w:rFonts w:ascii="Arial" w:hAnsi="Arial" w:cs="Arial"/>
                <w:color w:val="FF0000"/>
                <w:sz w:val="20"/>
                <w:szCs w:val="20"/>
              </w:rPr>
            </w:pPr>
            <w:r w:rsidRPr="008E756E">
              <w:rPr>
                <w:rFonts w:ascii="Arial" w:hAnsi="Arial" w:cs="Arial"/>
                <w:sz w:val="20"/>
                <w:szCs w:val="20"/>
              </w:rPr>
              <w:t>Zakon začne veljati naslednji dan po objavi, njegova uporaba se zamika na čas, ko bo državna meja med Republiko Slovenijo in Republiko Hrvaško na podlagi razsodbe evidentirana v evidenci državne meje.</w:t>
            </w:r>
            <w:r w:rsidRPr="008E756E" w:rsidDel="000D737E">
              <w:rPr>
                <w:rFonts w:ascii="Arial" w:hAnsi="Arial" w:cs="Arial"/>
                <w:sz w:val="20"/>
                <w:szCs w:val="20"/>
              </w:rPr>
              <w:t xml:space="preserve"> </w:t>
            </w:r>
          </w:p>
          <w:p w14:paraId="7C34B764" w14:textId="77777777" w:rsidR="007170B6" w:rsidRDefault="007170B6" w:rsidP="00972E7C">
            <w:pPr>
              <w:pStyle w:val="Poglavje"/>
              <w:spacing w:before="0" w:after="0" w:line="260" w:lineRule="atLeast"/>
              <w:jc w:val="both"/>
              <w:rPr>
                <w:b w:val="0"/>
                <w:sz w:val="20"/>
                <w:szCs w:val="20"/>
              </w:rPr>
            </w:pPr>
          </w:p>
          <w:p w14:paraId="0D6C773C" w14:textId="77777777" w:rsidR="003166D4" w:rsidRDefault="003166D4" w:rsidP="00972E7C">
            <w:pPr>
              <w:pStyle w:val="Poglavje"/>
              <w:spacing w:before="0" w:after="0" w:line="260" w:lineRule="atLeast"/>
              <w:jc w:val="both"/>
              <w:rPr>
                <w:b w:val="0"/>
                <w:sz w:val="20"/>
                <w:szCs w:val="20"/>
              </w:rPr>
            </w:pPr>
          </w:p>
          <w:p w14:paraId="7EBEB2F1" w14:textId="77777777" w:rsidR="003166D4" w:rsidRPr="008E756E" w:rsidRDefault="003166D4" w:rsidP="00972E7C">
            <w:pPr>
              <w:pStyle w:val="Poglavje"/>
              <w:spacing w:before="0" w:after="0" w:line="260" w:lineRule="atLeast"/>
              <w:jc w:val="both"/>
              <w:rPr>
                <w:b w:val="0"/>
                <w:sz w:val="20"/>
                <w:szCs w:val="20"/>
              </w:rPr>
            </w:pPr>
          </w:p>
        </w:tc>
      </w:tr>
      <w:tr w:rsidR="000F3707" w:rsidRPr="008E756E" w14:paraId="4113C5E7" w14:textId="77777777" w:rsidTr="009A798F">
        <w:tc>
          <w:tcPr>
            <w:tcW w:w="9322" w:type="dxa"/>
          </w:tcPr>
          <w:p w14:paraId="1526EEAC" w14:textId="77777777" w:rsidR="003166D4" w:rsidRDefault="000F3707" w:rsidP="000C2297">
            <w:pPr>
              <w:pStyle w:val="Poglavje"/>
              <w:spacing w:before="0" w:after="0" w:line="260" w:lineRule="atLeast"/>
              <w:jc w:val="left"/>
              <w:rPr>
                <w:sz w:val="20"/>
                <w:szCs w:val="20"/>
              </w:rPr>
            </w:pPr>
            <w:r w:rsidRPr="008E756E">
              <w:rPr>
                <w:sz w:val="20"/>
                <w:szCs w:val="20"/>
              </w:rPr>
              <w:lastRenderedPageBreak/>
              <w:t>IV. BESEDILO ČLENOV, KI SE SPREMINJAJO</w:t>
            </w:r>
          </w:p>
          <w:p w14:paraId="5E717148" w14:textId="119F06F7" w:rsidR="00134DD7" w:rsidRPr="008E756E" w:rsidRDefault="00134DD7" w:rsidP="000C2297">
            <w:pPr>
              <w:pStyle w:val="Poglavje"/>
              <w:spacing w:before="0" w:after="0" w:line="260" w:lineRule="atLeast"/>
              <w:jc w:val="left"/>
              <w:rPr>
                <w:sz w:val="20"/>
                <w:szCs w:val="20"/>
              </w:rPr>
            </w:pPr>
            <w:bookmarkStart w:id="1" w:name="_GoBack"/>
            <w:bookmarkEnd w:id="1"/>
            <w:r w:rsidRPr="008E756E">
              <w:rPr>
                <w:sz w:val="20"/>
                <w:szCs w:val="20"/>
              </w:rPr>
              <w:t xml:space="preserve"> /</w:t>
            </w:r>
          </w:p>
        </w:tc>
      </w:tr>
      <w:tr w:rsidR="000F3707" w:rsidRPr="008E756E" w14:paraId="2FF52F96" w14:textId="77777777" w:rsidTr="009A798F">
        <w:tc>
          <w:tcPr>
            <w:tcW w:w="9322" w:type="dxa"/>
          </w:tcPr>
          <w:p w14:paraId="2E9BF43A" w14:textId="77777777" w:rsidR="000F3707" w:rsidRPr="008E756E" w:rsidRDefault="000F3707" w:rsidP="00972E7C">
            <w:pPr>
              <w:pStyle w:val="Neotevilenodstavek"/>
              <w:spacing w:before="0" w:after="0" w:line="260" w:lineRule="atLeast"/>
              <w:rPr>
                <w:rFonts w:cs="Arial"/>
                <w:sz w:val="20"/>
                <w:szCs w:val="20"/>
              </w:rPr>
            </w:pPr>
          </w:p>
        </w:tc>
      </w:tr>
      <w:tr w:rsidR="00020346" w:rsidRPr="008E756E" w14:paraId="1F17CE68" w14:textId="77777777" w:rsidTr="009A798F">
        <w:tc>
          <w:tcPr>
            <w:tcW w:w="9322" w:type="dxa"/>
          </w:tcPr>
          <w:p w14:paraId="41BD8804" w14:textId="77777777" w:rsidR="004C6EDF" w:rsidRPr="008E756E" w:rsidRDefault="004C6EDF" w:rsidP="00972E7C">
            <w:pPr>
              <w:pStyle w:val="Neotevilenodstavek"/>
              <w:spacing w:before="0" w:after="0" w:line="260" w:lineRule="atLeast"/>
              <w:rPr>
                <w:rFonts w:cs="Arial"/>
                <w:b/>
                <w:color w:val="FF0000"/>
                <w:sz w:val="20"/>
                <w:szCs w:val="20"/>
              </w:rPr>
            </w:pPr>
          </w:p>
        </w:tc>
      </w:tr>
      <w:tr w:rsidR="000F3707" w:rsidRPr="008E756E" w14:paraId="3EDBB055" w14:textId="77777777" w:rsidTr="009A798F">
        <w:tc>
          <w:tcPr>
            <w:tcW w:w="9322" w:type="dxa"/>
          </w:tcPr>
          <w:p w14:paraId="4A845D25" w14:textId="77777777" w:rsidR="000C2297" w:rsidRDefault="00774C42" w:rsidP="000C2297">
            <w:pPr>
              <w:pStyle w:val="Poglavje"/>
              <w:spacing w:before="0" w:after="0" w:line="260" w:lineRule="atLeast"/>
              <w:jc w:val="left"/>
              <w:rPr>
                <w:sz w:val="20"/>
                <w:szCs w:val="20"/>
              </w:rPr>
            </w:pPr>
            <w:r>
              <w:rPr>
                <w:sz w:val="20"/>
                <w:szCs w:val="20"/>
              </w:rPr>
              <w:t>V</w:t>
            </w:r>
            <w:r w:rsidR="000F3707" w:rsidRPr="008E756E">
              <w:rPr>
                <w:sz w:val="20"/>
                <w:szCs w:val="20"/>
              </w:rPr>
              <w:t>. PRILOGE</w:t>
            </w:r>
          </w:p>
          <w:p w14:paraId="20823944" w14:textId="52F622BE" w:rsidR="000E47E5" w:rsidRPr="008E756E" w:rsidRDefault="000E47E5" w:rsidP="000C2297">
            <w:pPr>
              <w:pStyle w:val="Poglavje"/>
              <w:spacing w:before="0" w:after="0" w:line="260" w:lineRule="atLeast"/>
              <w:jc w:val="left"/>
              <w:rPr>
                <w:sz w:val="20"/>
                <w:szCs w:val="20"/>
              </w:rPr>
            </w:pPr>
            <w:r w:rsidRPr="008E756E">
              <w:rPr>
                <w:sz w:val="20"/>
                <w:szCs w:val="20"/>
              </w:rPr>
              <w:t>/</w:t>
            </w:r>
          </w:p>
        </w:tc>
      </w:tr>
    </w:tbl>
    <w:p w14:paraId="0D08836D" w14:textId="77777777" w:rsidR="009225C6" w:rsidRDefault="009225C6" w:rsidP="00972E7C">
      <w:pPr>
        <w:spacing w:after="0" w:line="260" w:lineRule="atLeast"/>
        <w:rPr>
          <w:rFonts w:ascii="Arial" w:eastAsia="Times New Roman" w:hAnsi="Arial" w:cs="Arial"/>
          <w:sz w:val="20"/>
          <w:szCs w:val="20"/>
        </w:rPr>
      </w:pPr>
    </w:p>
    <w:sectPr w:rsidR="009225C6" w:rsidSect="001E7AF9">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49AEF" w14:textId="77777777" w:rsidR="00C974B6" w:rsidRDefault="00C974B6">
      <w:pPr>
        <w:spacing w:after="0" w:line="240" w:lineRule="auto"/>
      </w:pPr>
      <w:r>
        <w:separator/>
      </w:r>
    </w:p>
  </w:endnote>
  <w:endnote w:type="continuationSeparator" w:id="0">
    <w:p w14:paraId="7ED65DF7" w14:textId="77777777" w:rsidR="00C974B6" w:rsidRDefault="00C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87950"/>
      <w:docPartObj>
        <w:docPartGallery w:val="Page Numbers (Bottom of Page)"/>
        <w:docPartUnique/>
      </w:docPartObj>
    </w:sdtPr>
    <w:sdtEndPr/>
    <w:sdtContent>
      <w:p w14:paraId="3F81550F" w14:textId="72430748" w:rsidR="00D715B0" w:rsidRDefault="00D715B0">
        <w:pPr>
          <w:pStyle w:val="Noga"/>
          <w:jc w:val="right"/>
        </w:pPr>
        <w:r>
          <w:fldChar w:fldCharType="begin"/>
        </w:r>
        <w:r>
          <w:instrText>PAGE   \* MERGEFORMAT</w:instrText>
        </w:r>
        <w:r>
          <w:fldChar w:fldCharType="separate"/>
        </w:r>
        <w:r w:rsidR="003166D4">
          <w:rPr>
            <w:noProof/>
          </w:rPr>
          <w:t>38</w:t>
        </w:r>
        <w:r>
          <w:fldChar w:fldCharType="end"/>
        </w:r>
      </w:p>
    </w:sdtContent>
  </w:sdt>
  <w:p w14:paraId="5CFCF332" w14:textId="77777777" w:rsidR="00D715B0" w:rsidRDefault="00D715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5811" w14:textId="77777777" w:rsidR="00C974B6" w:rsidRDefault="00C974B6">
      <w:pPr>
        <w:spacing w:after="0" w:line="240" w:lineRule="auto"/>
      </w:pPr>
      <w:r>
        <w:separator/>
      </w:r>
    </w:p>
  </w:footnote>
  <w:footnote w:type="continuationSeparator" w:id="0">
    <w:p w14:paraId="1966740C" w14:textId="77777777" w:rsidR="00C974B6" w:rsidRDefault="00C9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DB2529"/>
    <w:multiLevelType w:val="hybridMultilevel"/>
    <w:tmpl w:val="8AA46144"/>
    <w:lvl w:ilvl="0" w:tplc="475E6074">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6E7AC9"/>
    <w:multiLevelType w:val="hybridMultilevel"/>
    <w:tmpl w:val="AC7EC8D0"/>
    <w:lvl w:ilvl="0" w:tplc="475E6074">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AA57E4"/>
    <w:multiLevelType w:val="hybridMultilevel"/>
    <w:tmpl w:val="3CF4E410"/>
    <w:lvl w:ilvl="0" w:tplc="475E6074">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F145D6"/>
    <w:multiLevelType w:val="hybridMultilevel"/>
    <w:tmpl w:val="E1A2B42C"/>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857A1B"/>
    <w:multiLevelType w:val="hybridMultilevel"/>
    <w:tmpl w:val="5A68D450"/>
    <w:lvl w:ilvl="0" w:tplc="51E665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9">
    <w:nsid w:val="392051F9"/>
    <w:multiLevelType w:val="hybridMultilevel"/>
    <w:tmpl w:val="CAFA59AA"/>
    <w:lvl w:ilvl="0" w:tplc="2F146A30">
      <w:start w:val="1"/>
      <w:numFmt w:val="decimal"/>
      <w:lvlText w:val="(%1)"/>
      <w:lvlJc w:val="left"/>
      <w:pPr>
        <w:ind w:left="786"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9745F03"/>
    <w:multiLevelType w:val="hybridMultilevel"/>
    <w:tmpl w:val="4D1A77E2"/>
    <w:lvl w:ilvl="0" w:tplc="0424000F">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FA268FD"/>
    <w:multiLevelType w:val="hybridMultilevel"/>
    <w:tmpl w:val="750268D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3320C8"/>
    <w:multiLevelType w:val="hybridMultilevel"/>
    <w:tmpl w:val="BFF24A3C"/>
    <w:lvl w:ilvl="0" w:tplc="475E6074">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EF1313"/>
    <w:multiLevelType w:val="hybridMultilevel"/>
    <w:tmpl w:val="4866CD02"/>
    <w:lvl w:ilvl="0" w:tplc="16C840E4">
      <w:start w:val="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82706C4"/>
    <w:multiLevelType w:val="hybridMultilevel"/>
    <w:tmpl w:val="37A4042C"/>
    <w:lvl w:ilvl="0" w:tplc="475E6074">
      <w:start w:val="1"/>
      <w:numFmt w:val="bullet"/>
      <w:lvlText w:val="-"/>
      <w:lvlJc w:val="left"/>
      <w:pPr>
        <w:ind w:left="720" w:hanging="360"/>
      </w:pPr>
      <w:rPr>
        <w:rFonts w:ascii="Calibri" w:eastAsia="Calibri" w:hAnsi="Calibri" w:cs="Arial" w:hint="default"/>
      </w:rPr>
    </w:lvl>
    <w:lvl w:ilvl="1" w:tplc="87DEC930">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3025FD"/>
    <w:multiLevelType w:val="hybridMultilevel"/>
    <w:tmpl w:val="13A892C2"/>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nsid w:val="5EAD5327"/>
    <w:multiLevelType w:val="hybridMultilevel"/>
    <w:tmpl w:val="3CFE65D2"/>
    <w:lvl w:ilvl="0" w:tplc="4D7612A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
    <w:nsid w:val="6D2E52FC"/>
    <w:multiLevelType w:val="hybridMultilevel"/>
    <w:tmpl w:val="AE7E8794"/>
    <w:lvl w:ilvl="0" w:tplc="16C840E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A7F39C0"/>
    <w:multiLevelType w:val="hybridMultilevel"/>
    <w:tmpl w:val="C442A6E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startOverride w:val="1"/>
    </w:lvlOverride>
  </w:num>
  <w:num w:numId="3">
    <w:abstractNumId w:val="15"/>
  </w:num>
  <w:num w:numId="4">
    <w:abstractNumId w:val="18"/>
  </w:num>
  <w:num w:numId="5">
    <w:abstractNumId w:val="16"/>
  </w:num>
  <w:num w:numId="6">
    <w:abstractNumId w:val="19"/>
  </w:num>
  <w:num w:numId="7">
    <w:abstractNumId w:val="3"/>
  </w:num>
  <w:num w:numId="8">
    <w:abstractNumId w:val="4"/>
  </w:num>
  <w:num w:numId="9">
    <w:abstractNumId w:val="13"/>
  </w:num>
  <w:num w:numId="10">
    <w:abstractNumId w:val="20"/>
  </w:num>
  <w:num w:numId="11">
    <w:abstractNumId w:val="17"/>
  </w:num>
  <w:num w:numId="12">
    <w:abstractNumId w:val="9"/>
  </w:num>
  <w:num w:numId="13">
    <w:abstractNumId w:val="12"/>
  </w:num>
  <w:num w:numId="14">
    <w:abstractNumId w:val="11"/>
  </w:num>
  <w:num w:numId="15">
    <w:abstractNumId w:val="7"/>
  </w:num>
  <w:num w:numId="16">
    <w:abstractNumId w:val="2"/>
  </w:num>
  <w:num w:numId="17">
    <w:abstractNumId w:val="21"/>
  </w:num>
  <w:num w:numId="18">
    <w:abstractNumId w:val="6"/>
  </w:num>
  <w:num w:numId="19">
    <w:abstractNumId w:val="14"/>
  </w:num>
  <w:num w:numId="20">
    <w:abstractNumId w:val="5"/>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7A"/>
    <w:rsid w:val="000001CA"/>
    <w:rsid w:val="00001D51"/>
    <w:rsid w:val="000027D7"/>
    <w:rsid w:val="00002CA8"/>
    <w:rsid w:val="00003028"/>
    <w:rsid w:val="000031AE"/>
    <w:rsid w:val="00003556"/>
    <w:rsid w:val="000038BE"/>
    <w:rsid w:val="000038E4"/>
    <w:rsid w:val="00004017"/>
    <w:rsid w:val="00004059"/>
    <w:rsid w:val="00004910"/>
    <w:rsid w:val="00004BCD"/>
    <w:rsid w:val="00004C74"/>
    <w:rsid w:val="00005034"/>
    <w:rsid w:val="00005D26"/>
    <w:rsid w:val="00005E54"/>
    <w:rsid w:val="0000621A"/>
    <w:rsid w:val="00006490"/>
    <w:rsid w:val="000069FF"/>
    <w:rsid w:val="00006FAF"/>
    <w:rsid w:val="00007D28"/>
    <w:rsid w:val="00007DB3"/>
    <w:rsid w:val="0001005B"/>
    <w:rsid w:val="00010446"/>
    <w:rsid w:val="00010F30"/>
    <w:rsid w:val="000112CD"/>
    <w:rsid w:val="0001145B"/>
    <w:rsid w:val="00011B74"/>
    <w:rsid w:val="00011DBD"/>
    <w:rsid w:val="000123ED"/>
    <w:rsid w:val="00012B05"/>
    <w:rsid w:val="00012B53"/>
    <w:rsid w:val="00012D47"/>
    <w:rsid w:val="0001329A"/>
    <w:rsid w:val="000132CC"/>
    <w:rsid w:val="000133CF"/>
    <w:rsid w:val="0001343F"/>
    <w:rsid w:val="0001383C"/>
    <w:rsid w:val="000138C1"/>
    <w:rsid w:val="000138D5"/>
    <w:rsid w:val="00013B9C"/>
    <w:rsid w:val="00013F05"/>
    <w:rsid w:val="000140E3"/>
    <w:rsid w:val="0001412B"/>
    <w:rsid w:val="00014141"/>
    <w:rsid w:val="000147D8"/>
    <w:rsid w:val="00014871"/>
    <w:rsid w:val="00014898"/>
    <w:rsid w:val="00014978"/>
    <w:rsid w:val="000149F2"/>
    <w:rsid w:val="00014A4F"/>
    <w:rsid w:val="00014CFD"/>
    <w:rsid w:val="00014EB8"/>
    <w:rsid w:val="00015612"/>
    <w:rsid w:val="000159D4"/>
    <w:rsid w:val="00015A03"/>
    <w:rsid w:val="00015AF1"/>
    <w:rsid w:val="00015E15"/>
    <w:rsid w:val="00015EE0"/>
    <w:rsid w:val="0001600F"/>
    <w:rsid w:val="00016E84"/>
    <w:rsid w:val="000170DA"/>
    <w:rsid w:val="000171BE"/>
    <w:rsid w:val="00017631"/>
    <w:rsid w:val="000177B3"/>
    <w:rsid w:val="00017D0C"/>
    <w:rsid w:val="00017EE2"/>
    <w:rsid w:val="00020182"/>
    <w:rsid w:val="00020346"/>
    <w:rsid w:val="0002058D"/>
    <w:rsid w:val="000205D3"/>
    <w:rsid w:val="00020888"/>
    <w:rsid w:val="000208ED"/>
    <w:rsid w:val="0002104F"/>
    <w:rsid w:val="00021679"/>
    <w:rsid w:val="00021880"/>
    <w:rsid w:val="00022235"/>
    <w:rsid w:val="000227BA"/>
    <w:rsid w:val="00022CA1"/>
    <w:rsid w:val="00023212"/>
    <w:rsid w:val="000233D6"/>
    <w:rsid w:val="0002365B"/>
    <w:rsid w:val="000239FD"/>
    <w:rsid w:val="00023A36"/>
    <w:rsid w:val="00023B32"/>
    <w:rsid w:val="00023B34"/>
    <w:rsid w:val="0002423E"/>
    <w:rsid w:val="000245DC"/>
    <w:rsid w:val="0002463A"/>
    <w:rsid w:val="000247FF"/>
    <w:rsid w:val="00024AF2"/>
    <w:rsid w:val="0002504B"/>
    <w:rsid w:val="000251BB"/>
    <w:rsid w:val="00025233"/>
    <w:rsid w:val="00025573"/>
    <w:rsid w:val="000256C2"/>
    <w:rsid w:val="00025ACE"/>
    <w:rsid w:val="00026100"/>
    <w:rsid w:val="0002619F"/>
    <w:rsid w:val="00026CD6"/>
    <w:rsid w:val="00026EB3"/>
    <w:rsid w:val="0002704B"/>
    <w:rsid w:val="00027B3A"/>
    <w:rsid w:val="00027D28"/>
    <w:rsid w:val="00027E2C"/>
    <w:rsid w:val="00027E73"/>
    <w:rsid w:val="00030601"/>
    <w:rsid w:val="00030857"/>
    <w:rsid w:val="000308D2"/>
    <w:rsid w:val="0003096F"/>
    <w:rsid w:val="000312F4"/>
    <w:rsid w:val="00031601"/>
    <w:rsid w:val="00031810"/>
    <w:rsid w:val="00031847"/>
    <w:rsid w:val="00031E97"/>
    <w:rsid w:val="00032034"/>
    <w:rsid w:val="0003238B"/>
    <w:rsid w:val="000323DA"/>
    <w:rsid w:val="000328C4"/>
    <w:rsid w:val="0003295A"/>
    <w:rsid w:val="000330D0"/>
    <w:rsid w:val="0003318F"/>
    <w:rsid w:val="000334CA"/>
    <w:rsid w:val="0003382B"/>
    <w:rsid w:val="00033BF6"/>
    <w:rsid w:val="000340B8"/>
    <w:rsid w:val="00034329"/>
    <w:rsid w:val="00034B75"/>
    <w:rsid w:val="000351D0"/>
    <w:rsid w:val="00035396"/>
    <w:rsid w:val="000353EE"/>
    <w:rsid w:val="0003557E"/>
    <w:rsid w:val="000359FC"/>
    <w:rsid w:val="00035B46"/>
    <w:rsid w:val="00035D8D"/>
    <w:rsid w:val="00036233"/>
    <w:rsid w:val="000365D8"/>
    <w:rsid w:val="0003660A"/>
    <w:rsid w:val="000367CB"/>
    <w:rsid w:val="000369F9"/>
    <w:rsid w:val="0003724B"/>
    <w:rsid w:val="000379AB"/>
    <w:rsid w:val="00037B94"/>
    <w:rsid w:val="00037F96"/>
    <w:rsid w:val="00040838"/>
    <w:rsid w:val="000408C9"/>
    <w:rsid w:val="000408CE"/>
    <w:rsid w:val="00040900"/>
    <w:rsid w:val="00040AA2"/>
    <w:rsid w:val="00040D6C"/>
    <w:rsid w:val="00040DFD"/>
    <w:rsid w:val="00041698"/>
    <w:rsid w:val="000416BC"/>
    <w:rsid w:val="00041845"/>
    <w:rsid w:val="0004220E"/>
    <w:rsid w:val="00042815"/>
    <w:rsid w:val="00043289"/>
    <w:rsid w:val="000433BE"/>
    <w:rsid w:val="000436A4"/>
    <w:rsid w:val="00043945"/>
    <w:rsid w:val="00043B8D"/>
    <w:rsid w:val="00044195"/>
    <w:rsid w:val="000443E7"/>
    <w:rsid w:val="000446A9"/>
    <w:rsid w:val="00044779"/>
    <w:rsid w:val="0004485D"/>
    <w:rsid w:val="000449A7"/>
    <w:rsid w:val="00044C40"/>
    <w:rsid w:val="0004555D"/>
    <w:rsid w:val="00045B2C"/>
    <w:rsid w:val="00045F07"/>
    <w:rsid w:val="00046811"/>
    <w:rsid w:val="00046CEA"/>
    <w:rsid w:val="00046DDA"/>
    <w:rsid w:val="00046F65"/>
    <w:rsid w:val="00047EF2"/>
    <w:rsid w:val="00047F84"/>
    <w:rsid w:val="000503E3"/>
    <w:rsid w:val="000506A9"/>
    <w:rsid w:val="000507C2"/>
    <w:rsid w:val="00050910"/>
    <w:rsid w:val="00050A44"/>
    <w:rsid w:val="00050D96"/>
    <w:rsid w:val="000512F4"/>
    <w:rsid w:val="00051407"/>
    <w:rsid w:val="0005143A"/>
    <w:rsid w:val="00051494"/>
    <w:rsid w:val="0005156E"/>
    <w:rsid w:val="00051671"/>
    <w:rsid w:val="00051716"/>
    <w:rsid w:val="00051743"/>
    <w:rsid w:val="000518AD"/>
    <w:rsid w:val="00051939"/>
    <w:rsid w:val="00051EC1"/>
    <w:rsid w:val="00052056"/>
    <w:rsid w:val="000529F2"/>
    <w:rsid w:val="00052A11"/>
    <w:rsid w:val="00052D91"/>
    <w:rsid w:val="00052F30"/>
    <w:rsid w:val="00052F96"/>
    <w:rsid w:val="0005322B"/>
    <w:rsid w:val="0005356B"/>
    <w:rsid w:val="0005362A"/>
    <w:rsid w:val="0005393B"/>
    <w:rsid w:val="000539E3"/>
    <w:rsid w:val="00054031"/>
    <w:rsid w:val="00054123"/>
    <w:rsid w:val="0005414B"/>
    <w:rsid w:val="00054356"/>
    <w:rsid w:val="0005522D"/>
    <w:rsid w:val="00055267"/>
    <w:rsid w:val="00055A21"/>
    <w:rsid w:val="0005721A"/>
    <w:rsid w:val="00057288"/>
    <w:rsid w:val="00057783"/>
    <w:rsid w:val="00060225"/>
    <w:rsid w:val="00060305"/>
    <w:rsid w:val="000603D5"/>
    <w:rsid w:val="000609A5"/>
    <w:rsid w:val="00060E1A"/>
    <w:rsid w:val="00060E68"/>
    <w:rsid w:val="00060E73"/>
    <w:rsid w:val="00061173"/>
    <w:rsid w:val="00061280"/>
    <w:rsid w:val="00061289"/>
    <w:rsid w:val="00061377"/>
    <w:rsid w:val="00061385"/>
    <w:rsid w:val="000616D3"/>
    <w:rsid w:val="00061A2C"/>
    <w:rsid w:val="00061C5C"/>
    <w:rsid w:val="00061C6D"/>
    <w:rsid w:val="00061DDC"/>
    <w:rsid w:val="00061F75"/>
    <w:rsid w:val="0006275B"/>
    <w:rsid w:val="000629DB"/>
    <w:rsid w:val="00062C72"/>
    <w:rsid w:val="00062D3D"/>
    <w:rsid w:val="00062F11"/>
    <w:rsid w:val="000630C3"/>
    <w:rsid w:val="00063177"/>
    <w:rsid w:val="00063331"/>
    <w:rsid w:val="00063D68"/>
    <w:rsid w:val="000640C3"/>
    <w:rsid w:val="00064320"/>
    <w:rsid w:val="000646C8"/>
    <w:rsid w:val="000648C8"/>
    <w:rsid w:val="000649A9"/>
    <w:rsid w:val="000649D5"/>
    <w:rsid w:val="00064A1A"/>
    <w:rsid w:val="00064B9C"/>
    <w:rsid w:val="00064BF9"/>
    <w:rsid w:val="0006504F"/>
    <w:rsid w:val="00065794"/>
    <w:rsid w:val="00065E87"/>
    <w:rsid w:val="0006672B"/>
    <w:rsid w:val="00066C9A"/>
    <w:rsid w:val="00066D82"/>
    <w:rsid w:val="00067038"/>
    <w:rsid w:val="00067466"/>
    <w:rsid w:val="0006750D"/>
    <w:rsid w:val="00067B27"/>
    <w:rsid w:val="00067E1E"/>
    <w:rsid w:val="00070382"/>
    <w:rsid w:val="000703F1"/>
    <w:rsid w:val="0007066F"/>
    <w:rsid w:val="00070F67"/>
    <w:rsid w:val="00071039"/>
    <w:rsid w:val="000711E5"/>
    <w:rsid w:val="000712F5"/>
    <w:rsid w:val="0007154E"/>
    <w:rsid w:val="00071641"/>
    <w:rsid w:val="0007166B"/>
    <w:rsid w:val="00071ADE"/>
    <w:rsid w:val="00071E20"/>
    <w:rsid w:val="00071EF8"/>
    <w:rsid w:val="00072188"/>
    <w:rsid w:val="000722D9"/>
    <w:rsid w:val="000723EC"/>
    <w:rsid w:val="000724AB"/>
    <w:rsid w:val="000724F8"/>
    <w:rsid w:val="000725CC"/>
    <w:rsid w:val="00072B4D"/>
    <w:rsid w:val="00073333"/>
    <w:rsid w:val="000737FD"/>
    <w:rsid w:val="0007417C"/>
    <w:rsid w:val="0007456D"/>
    <w:rsid w:val="00074826"/>
    <w:rsid w:val="00074D1D"/>
    <w:rsid w:val="00074D3E"/>
    <w:rsid w:val="00074E74"/>
    <w:rsid w:val="00075215"/>
    <w:rsid w:val="000756F9"/>
    <w:rsid w:val="0007592A"/>
    <w:rsid w:val="00075D09"/>
    <w:rsid w:val="00075F34"/>
    <w:rsid w:val="0007661E"/>
    <w:rsid w:val="00076936"/>
    <w:rsid w:val="000773A5"/>
    <w:rsid w:val="00077599"/>
    <w:rsid w:val="00077778"/>
    <w:rsid w:val="00077806"/>
    <w:rsid w:val="0008016E"/>
    <w:rsid w:val="000801E0"/>
    <w:rsid w:val="000803BF"/>
    <w:rsid w:val="000805D8"/>
    <w:rsid w:val="00080DCC"/>
    <w:rsid w:val="00080EBD"/>
    <w:rsid w:val="000812AF"/>
    <w:rsid w:val="000812B9"/>
    <w:rsid w:val="0008184E"/>
    <w:rsid w:val="00081D62"/>
    <w:rsid w:val="00081E9D"/>
    <w:rsid w:val="00081F47"/>
    <w:rsid w:val="00082075"/>
    <w:rsid w:val="00082B53"/>
    <w:rsid w:val="000839FF"/>
    <w:rsid w:val="00084280"/>
    <w:rsid w:val="00084343"/>
    <w:rsid w:val="0008436F"/>
    <w:rsid w:val="00084486"/>
    <w:rsid w:val="00084770"/>
    <w:rsid w:val="000847FC"/>
    <w:rsid w:val="00084C41"/>
    <w:rsid w:val="00084D6B"/>
    <w:rsid w:val="00084F8F"/>
    <w:rsid w:val="0008558D"/>
    <w:rsid w:val="0008558F"/>
    <w:rsid w:val="0008569D"/>
    <w:rsid w:val="0008571F"/>
    <w:rsid w:val="00085B1A"/>
    <w:rsid w:val="0008638E"/>
    <w:rsid w:val="0008638F"/>
    <w:rsid w:val="000864FA"/>
    <w:rsid w:val="0008690F"/>
    <w:rsid w:val="00086AC9"/>
    <w:rsid w:val="00086B3C"/>
    <w:rsid w:val="00086E15"/>
    <w:rsid w:val="00086F20"/>
    <w:rsid w:val="00087300"/>
    <w:rsid w:val="000873A7"/>
    <w:rsid w:val="000874FE"/>
    <w:rsid w:val="00087635"/>
    <w:rsid w:val="0008776D"/>
    <w:rsid w:val="00087F23"/>
    <w:rsid w:val="00090375"/>
    <w:rsid w:val="000904F5"/>
    <w:rsid w:val="00090671"/>
    <w:rsid w:val="00090846"/>
    <w:rsid w:val="0009089B"/>
    <w:rsid w:val="00090939"/>
    <w:rsid w:val="00090D11"/>
    <w:rsid w:val="00091088"/>
    <w:rsid w:val="000913C6"/>
    <w:rsid w:val="00091485"/>
    <w:rsid w:val="00091544"/>
    <w:rsid w:val="00091C84"/>
    <w:rsid w:val="000921C7"/>
    <w:rsid w:val="0009272C"/>
    <w:rsid w:val="000927DE"/>
    <w:rsid w:val="0009293D"/>
    <w:rsid w:val="00092AD9"/>
    <w:rsid w:val="00092D8E"/>
    <w:rsid w:val="00092F87"/>
    <w:rsid w:val="0009306B"/>
    <w:rsid w:val="00093099"/>
    <w:rsid w:val="00093520"/>
    <w:rsid w:val="00093770"/>
    <w:rsid w:val="00094013"/>
    <w:rsid w:val="0009403E"/>
    <w:rsid w:val="00094E8F"/>
    <w:rsid w:val="00095748"/>
    <w:rsid w:val="0009583B"/>
    <w:rsid w:val="00095B3B"/>
    <w:rsid w:val="00095FDA"/>
    <w:rsid w:val="000962AE"/>
    <w:rsid w:val="00096548"/>
    <w:rsid w:val="0009660D"/>
    <w:rsid w:val="000966D8"/>
    <w:rsid w:val="0009730E"/>
    <w:rsid w:val="000974FD"/>
    <w:rsid w:val="000977A1"/>
    <w:rsid w:val="000977C6"/>
    <w:rsid w:val="0009780D"/>
    <w:rsid w:val="00097876"/>
    <w:rsid w:val="00097949"/>
    <w:rsid w:val="000979E8"/>
    <w:rsid w:val="00097A43"/>
    <w:rsid w:val="00097D6A"/>
    <w:rsid w:val="00097F4E"/>
    <w:rsid w:val="000A05CB"/>
    <w:rsid w:val="000A0695"/>
    <w:rsid w:val="000A070A"/>
    <w:rsid w:val="000A0ACC"/>
    <w:rsid w:val="000A0B57"/>
    <w:rsid w:val="000A0B5C"/>
    <w:rsid w:val="000A0D49"/>
    <w:rsid w:val="000A13DD"/>
    <w:rsid w:val="000A1539"/>
    <w:rsid w:val="000A162B"/>
    <w:rsid w:val="000A199B"/>
    <w:rsid w:val="000A1A20"/>
    <w:rsid w:val="000A1BF6"/>
    <w:rsid w:val="000A2232"/>
    <w:rsid w:val="000A2348"/>
    <w:rsid w:val="000A2387"/>
    <w:rsid w:val="000A2688"/>
    <w:rsid w:val="000A27A6"/>
    <w:rsid w:val="000A2D8E"/>
    <w:rsid w:val="000A2E59"/>
    <w:rsid w:val="000A35F1"/>
    <w:rsid w:val="000A396A"/>
    <w:rsid w:val="000A3A27"/>
    <w:rsid w:val="000A3CCF"/>
    <w:rsid w:val="000A3D0E"/>
    <w:rsid w:val="000A4826"/>
    <w:rsid w:val="000A4A7F"/>
    <w:rsid w:val="000A5073"/>
    <w:rsid w:val="000A514D"/>
    <w:rsid w:val="000A51EE"/>
    <w:rsid w:val="000A56B0"/>
    <w:rsid w:val="000A5A4F"/>
    <w:rsid w:val="000A5CF1"/>
    <w:rsid w:val="000A5D7E"/>
    <w:rsid w:val="000A5F5A"/>
    <w:rsid w:val="000A63DB"/>
    <w:rsid w:val="000A67DE"/>
    <w:rsid w:val="000A6A12"/>
    <w:rsid w:val="000A6A88"/>
    <w:rsid w:val="000A79CF"/>
    <w:rsid w:val="000A7F3B"/>
    <w:rsid w:val="000B014C"/>
    <w:rsid w:val="000B0818"/>
    <w:rsid w:val="000B0954"/>
    <w:rsid w:val="000B0990"/>
    <w:rsid w:val="000B0A95"/>
    <w:rsid w:val="000B0ED4"/>
    <w:rsid w:val="000B10AD"/>
    <w:rsid w:val="000B19BF"/>
    <w:rsid w:val="000B1A82"/>
    <w:rsid w:val="000B1B41"/>
    <w:rsid w:val="000B1DFF"/>
    <w:rsid w:val="000B2123"/>
    <w:rsid w:val="000B2203"/>
    <w:rsid w:val="000B2506"/>
    <w:rsid w:val="000B25E1"/>
    <w:rsid w:val="000B2655"/>
    <w:rsid w:val="000B2674"/>
    <w:rsid w:val="000B2C70"/>
    <w:rsid w:val="000B2D1C"/>
    <w:rsid w:val="000B374C"/>
    <w:rsid w:val="000B3CF5"/>
    <w:rsid w:val="000B4358"/>
    <w:rsid w:val="000B448E"/>
    <w:rsid w:val="000B4907"/>
    <w:rsid w:val="000B4C8C"/>
    <w:rsid w:val="000B50D1"/>
    <w:rsid w:val="000B5165"/>
    <w:rsid w:val="000B5CA3"/>
    <w:rsid w:val="000B5E71"/>
    <w:rsid w:val="000B63C3"/>
    <w:rsid w:val="000B662E"/>
    <w:rsid w:val="000B6918"/>
    <w:rsid w:val="000B6BC1"/>
    <w:rsid w:val="000B6D3F"/>
    <w:rsid w:val="000B704F"/>
    <w:rsid w:val="000B7217"/>
    <w:rsid w:val="000B7464"/>
    <w:rsid w:val="000B769E"/>
    <w:rsid w:val="000B78B9"/>
    <w:rsid w:val="000B7D02"/>
    <w:rsid w:val="000B7E17"/>
    <w:rsid w:val="000B7F2C"/>
    <w:rsid w:val="000C04BE"/>
    <w:rsid w:val="000C06BA"/>
    <w:rsid w:val="000C08BC"/>
    <w:rsid w:val="000C0F42"/>
    <w:rsid w:val="000C1562"/>
    <w:rsid w:val="000C186F"/>
    <w:rsid w:val="000C1902"/>
    <w:rsid w:val="000C211F"/>
    <w:rsid w:val="000C2297"/>
    <w:rsid w:val="000C29D5"/>
    <w:rsid w:val="000C2A89"/>
    <w:rsid w:val="000C2AC7"/>
    <w:rsid w:val="000C2B64"/>
    <w:rsid w:val="000C34EE"/>
    <w:rsid w:val="000C34EF"/>
    <w:rsid w:val="000C34F3"/>
    <w:rsid w:val="000C37F9"/>
    <w:rsid w:val="000C3958"/>
    <w:rsid w:val="000C396F"/>
    <w:rsid w:val="000C39AA"/>
    <w:rsid w:val="000C3E9E"/>
    <w:rsid w:val="000C3EAE"/>
    <w:rsid w:val="000C43DA"/>
    <w:rsid w:val="000C4526"/>
    <w:rsid w:val="000C4598"/>
    <w:rsid w:val="000C4969"/>
    <w:rsid w:val="000C4A8B"/>
    <w:rsid w:val="000C4B18"/>
    <w:rsid w:val="000C4ECB"/>
    <w:rsid w:val="000C52E7"/>
    <w:rsid w:val="000C5313"/>
    <w:rsid w:val="000C5487"/>
    <w:rsid w:val="000C5712"/>
    <w:rsid w:val="000C5A93"/>
    <w:rsid w:val="000C63DD"/>
    <w:rsid w:val="000C64AC"/>
    <w:rsid w:val="000C660C"/>
    <w:rsid w:val="000C67BA"/>
    <w:rsid w:val="000C6C38"/>
    <w:rsid w:val="000C7030"/>
    <w:rsid w:val="000C7077"/>
    <w:rsid w:val="000C70B5"/>
    <w:rsid w:val="000C7171"/>
    <w:rsid w:val="000C72E1"/>
    <w:rsid w:val="000C74AF"/>
    <w:rsid w:val="000C757F"/>
    <w:rsid w:val="000C7931"/>
    <w:rsid w:val="000C7DC3"/>
    <w:rsid w:val="000C7ED2"/>
    <w:rsid w:val="000D06EC"/>
    <w:rsid w:val="000D0772"/>
    <w:rsid w:val="000D084D"/>
    <w:rsid w:val="000D089A"/>
    <w:rsid w:val="000D0B2A"/>
    <w:rsid w:val="000D0BD9"/>
    <w:rsid w:val="000D1C23"/>
    <w:rsid w:val="000D1E63"/>
    <w:rsid w:val="000D2010"/>
    <w:rsid w:val="000D2030"/>
    <w:rsid w:val="000D2092"/>
    <w:rsid w:val="000D2449"/>
    <w:rsid w:val="000D24F5"/>
    <w:rsid w:val="000D26AF"/>
    <w:rsid w:val="000D2A27"/>
    <w:rsid w:val="000D2EA6"/>
    <w:rsid w:val="000D2F04"/>
    <w:rsid w:val="000D30F9"/>
    <w:rsid w:val="000D3173"/>
    <w:rsid w:val="000D3A02"/>
    <w:rsid w:val="000D3B9C"/>
    <w:rsid w:val="000D3BCA"/>
    <w:rsid w:val="000D42BC"/>
    <w:rsid w:val="000D4846"/>
    <w:rsid w:val="000D48C0"/>
    <w:rsid w:val="000D48D6"/>
    <w:rsid w:val="000D49DD"/>
    <w:rsid w:val="000D4AA2"/>
    <w:rsid w:val="000D4D50"/>
    <w:rsid w:val="000D5B8F"/>
    <w:rsid w:val="000D5B95"/>
    <w:rsid w:val="000D5C4A"/>
    <w:rsid w:val="000D5CD1"/>
    <w:rsid w:val="000D6129"/>
    <w:rsid w:val="000D6320"/>
    <w:rsid w:val="000D6816"/>
    <w:rsid w:val="000D688E"/>
    <w:rsid w:val="000D6930"/>
    <w:rsid w:val="000D7294"/>
    <w:rsid w:val="000D7310"/>
    <w:rsid w:val="000E0186"/>
    <w:rsid w:val="000E0203"/>
    <w:rsid w:val="000E0228"/>
    <w:rsid w:val="000E039A"/>
    <w:rsid w:val="000E0861"/>
    <w:rsid w:val="000E0A2C"/>
    <w:rsid w:val="000E0B0A"/>
    <w:rsid w:val="000E0C69"/>
    <w:rsid w:val="000E11DB"/>
    <w:rsid w:val="000E128E"/>
    <w:rsid w:val="000E1441"/>
    <w:rsid w:val="000E146B"/>
    <w:rsid w:val="000E1AB4"/>
    <w:rsid w:val="000E1BEC"/>
    <w:rsid w:val="000E1C15"/>
    <w:rsid w:val="000E2167"/>
    <w:rsid w:val="000E23CA"/>
    <w:rsid w:val="000E2601"/>
    <w:rsid w:val="000E2817"/>
    <w:rsid w:val="000E28BF"/>
    <w:rsid w:val="000E2F0F"/>
    <w:rsid w:val="000E2F8C"/>
    <w:rsid w:val="000E2FF3"/>
    <w:rsid w:val="000E3371"/>
    <w:rsid w:val="000E346B"/>
    <w:rsid w:val="000E3774"/>
    <w:rsid w:val="000E3B18"/>
    <w:rsid w:val="000E3BB3"/>
    <w:rsid w:val="000E3BE2"/>
    <w:rsid w:val="000E420E"/>
    <w:rsid w:val="000E47E5"/>
    <w:rsid w:val="000E4883"/>
    <w:rsid w:val="000E4901"/>
    <w:rsid w:val="000E4FC6"/>
    <w:rsid w:val="000E5588"/>
    <w:rsid w:val="000E5613"/>
    <w:rsid w:val="000E62FF"/>
    <w:rsid w:val="000E638D"/>
    <w:rsid w:val="000E649E"/>
    <w:rsid w:val="000E663B"/>
    <w:rsid w:val="000E6674"/>
    <w:rsid w:val="000E66AE"/>
    <w:rsid w:val="000E66E7"/>
    <w:rsid w:val="000E6829"/>
    <w:rsid w:val="000E68CF"/>
    <w:rsid w:val="000E6B38"/>
    <w:rsid w:val="000E6C5F"/>
    <w:rsid w:val="000E6C89"/>
    <w:rsid w:val="000E6CD3"/>
    <w:rsid w:val="000E7277"/>
    <w:rsid w:val="000E7343"/>
    <w:rsid w:val="000E7478"/>
    <w:rsid w:val="000E787E"/>
    <w:rsid w:val="000E7955"/>
    <w:rsid w:val="000E7B12"/>
    <w:rsid w:val="000E7CB4"/>
    <w:rsid w:val="000E7E0E"/>
    <w:rsid w:val="000E7E2E"/>
    <w:rsid w:val="000E7EB0"/>
    <w:rsid w:val="000F0949"/>
    <w:rsid w:val="000F09C9"/>
    <w:rsid w:val="000F0CBD"/>
    <w:rsid w:val="000F0EF7"/>
    <w:rsid w:val="000F1C7C"/>
    <w:rsid w:val="000F1D36"/>
    <w:rsid w:val="000F1D62"/>
    <w:rsid w:val="000F1E26"/>
    <w:rsid w:val="000F345A"/>
    <w:rsid w:val="000F3707"/>
    <w:rsid w:val="000F375B"/>
    <w:rsid w:val="000F3CE1"/>
    <w:rsid w:val="000F4094"/>
    <w:rsid w:val="000F47C1"/>
    <w:rsid w:val="000F4958"/>
    <w:rsid w:val="000F4FBD"/>
    <w:rsid w:val="000F5F14"/>
    <w:rsid w:val="000F62C1"/>
    <w:rsid w:val="000F7201"/>
    <w:rsid w:val="000F7894"/>
    <w:rsid w:val="000F7956"/>
    <w:rsid w:val="000F7B2C"/>
    <w:rsid w:val="000F7B4A"/>
    <w:rsid w:val="000F7E1A"/>
    <w:rsid w:val="00100163"/>
    <w:rsid w:val="0010017F"/>
    <w:rsid w:val="00101245"/>
    <w:rsid w:val="00102055"/>
    <w:rsid w:val="00102356"/>
    <w:rsid w:val="00102428"/>
    <w:rsid w:val="00102B3B"/>
    <w:rsid w:val="00102D82"/>
    <w:rsid w:val="00102FAE"/>
    <w:rsid w:val="001033FE"/>
    <w:rsid w:val="00103536"/>
    <w:rsid w:val="00103987"/>
    <w:rsid w:val="00103AF0"/>
    <w:rsid w:val="00103B15"/>
    <w:rsid w:val="00103B22"/>
    <w:rsid w:val="00103B8A"/>
    <w:rsid w:val="00103FA7"/>
    <w:rsid w:val="00104197"/>
    <w:rsid w:val="00104279"/>
    <w:rsid w:val="001049B1"/>
    <w:rsid w:val="001055E8"/>
    <w:rsid w:val="00105FDB"/>
    <w:rsid w:val="00107045"/>
    <w:rsid w:val="00107191"/>
    <w:rsid w:val="00107415"/>
    <w:rsid w:val="00107542"/>
    <w:rsid w:val="001077FD"/>
    <w:rsid w:val="00107E1C"/>
    <w:rsid w:val="00107ED0"/>
    <w:rsid w:val="001107EC"/>
    <w:rsid w:val="00110A17"/>
    <w:rsid w:val="00110AF5"/>
    <w:rsid w:val="00110B52"/>
    <w:rsid w:val="00110B56"/>
    <w:rsid w:val="00110BE2"/>
    <w:rsid w:val="00110D6C"/>
    <w:rsid w:val="00111065"/>
    <w:rsid w:val="0011156B"/>
    <w:rsid w:val="001119FF"/>
    <w:rsid w:val="00111AC0"/>
    <w:rsid w:val="00111C48"/>
    <w:rsid w:val="00111FD1"/>
    <w:rsid w:val="00112252"/>
    <w:rsid w:val="00112865"/>
    <w:rsid w:val="00112CB1"/>
    <w:rsid w:val="00112DE1"/>
    <w:rsid w:val="00112EE1"/>
    <w:rsid w:val="00112F22"/>
    <w:rsid w:val="0011356B"/>
    <w:rsid w:val="00113839"/>
    <w:rsid w:val="001139C3"/>
    <w:rsid w:val="001139F7"/>
    <w:rsid w:val="00113AB8"/>
    <w:rsid w:val="00113B67"/>
    <w:rsid w:val="0011476A"/>
    <w:rsid w:val="0011477F"/>
    <w:rsid w:val="001147C0"/>
    <w:rsid w:val="00114AB9"/>
    <w:rsid w:val="00114B3D"/>
    <w:rsid w:val="00114C7E"/>
    <w:rsid w:val="00114F21"/>
    <w:rsid w:val="001151DE"/>
    <w:rsid w:val="00115D97"/>
    <w:rsid w:val="00115DCC"/>
    <w:rsid w:val="00116D87"/>
    <w:rsid w:val="00117185"/>
    <w:rsid w:val="001171C5"/>
    <w:rsid w:val="00117426"/>
    <w:rsid w:val="00117EF6"/>
    <w:rsid w:val="00117F5C"/>
    <w:rsid w:val="00117F9F"/>
    <w:rsid w:val="001203C2"/>
    <w:rsid w:val="0012043B"/>
    <w:rsid w:val="00120613"/>
    <w:rsid w:val="0012070B"/>
    <w:rsid w:val="00120952"/>
    <w:rsid w:val="0012096B"/>
    <w:rsid w:val="00120A30"/>
    <w:rsid w:val="00120B64"/>
    <w:rsid w:val="00120B89"/>
    <w:rsid w:val="00120C44"/>
    <w:rsid w:val="001213C8"/>
    <w:rsid w:val="0012177B"/>
    <w:rsid w:val="00121A39"/>
    <w:rsid w:val="00121D6B"/>
    <w:rsid w:val="00121E8F"/>
    <w:rsid w:val="00121F4B"/>
    <w:rsid w:val="0012229A"/>
    <w:rsid w:val="001222A4"/>
    <w:rsid w:val="001226B1"/>
    <w:rsid w:val="001226D3"/>
    <w:rsid w:val="00122C69"/>
    <w:rsid w:val="00122F22"/>
    <w:rsid w:val="00122F69"/>
    <w:rsid w:val="0012351D"/>
    <w:rsid w:val="001239A7"/>
    <w:rsid w:val="00123A34"/>
    <w:rsid w:val="00123A9D"/>
    <w:rsid w:val="00123B37"/>
    <w:rsid w:val="0012441C"/>
    <w:rsid w:val="0012452E"/>
    <w:rsid w:val="00124CEA"/>
    <w:rsid w:val="00125285"/>
    <w:rsid w:val="0012531B"/>
    <w:rsid w:val="0012554F"/>
    <w:rsid w:val="001262C5"/>
    <w:rsid w:val="001263C9"/>
    <w:rsid w:val="00126626"/>
    <w:rsid w:val="00126651"/>
    <w:rsid w:val="0012669F"/>
    <w:rsid w:val="001267AA"/>
    <w:rsid w:val="00126851"/>
    <w:rsid w:val="00126FBA"/>
    <w:rsid w:val="0012712C"/>
    <w:rsid w:val="0012749D"/>
    <w:rsid w:val="00127C09"/>
    <w:rsid w:val="00127EA1"/>
    <w:rsid w:val="00127ED3"/>
    <w:rsid w:val="001300C0"/>
    <w:rsid w:val="001302EA"/>
    <w:rsid w:val="001307B5"/>
    <w:rsid w:val="0013097E"/>
    <w:rsid w:val="00130F15"/>
    <w:rsid w:val="00131064"/>
    <w:rsid w:val="00131362"/>
    <w:rsid w:val="0013138F"/>
    <w:rsid w:val="0013167A"/>
    <w:rsid w:val="00131A0C"/>
    <w:rsid w:val="00131C1A"/>
    <w:rsid w:val="00131C3E"/>
    <w:rsid w:val="00131C99"/>
    <w:rsid w:val="001324E4"/>
    <w:rsid w:val="00132680"/>
    <w:rsid w:val="0013277B"/>
    <w:rsid w:val="00132970"/>
    <w:rsid w:val="00132993"/>
    <w:rsid w:val="001334D9"/>
    <w:rsid w:val="00133628"/>
    <w:rsid w:val="00134211"/>
    <w:rsid w:val="00134720"/>
    <w:rsid w:val="00134DD7"/>
    <w:rsid w:val="00134E8E"/>
    <w:rsid w:val="00134FE5"/>
    <w:rsid w:val="001352AB"/>
    <w:rsid w:val="001356FD"/>
    <w:rsid w:val="00135A09"/>
    <w:rsid w:val="001360AC"/>
    <w:rsid w:val="001362D6"/>
    <w:rsid w:val="00136A67"/>
    <w:rsid w:val="00136CD3"/>
    <w:rsid w:val="0013711D"/>
    <w:rsid w:val="001372EB"/>
    <w:rsid w:val="0013797F"/>
    <w:rsid w:val="00137A95"/>
    <w:rsid w:val="00137B7E"/>
    <w:rsid w:val="00137ECF"/>
    <w:rsid w:val="001402E4"/>
    <w:rsid w:val="00140C59"/>
    <w:rsid w:val="00140CC2"/>
    <w:rsid w:val="00140E5F"/>
    <w:rsid w:val="0014108A"/>
    <w:rsid w:val="0014138E"/>
    <w:rsid w:val="0014172C"/>
    <w:rsid w:val="00141C44"/>
    <w:rsid w:val="00141D07"/>
    <w:rsid w:val="00141DDD"/>
    <w:rsid w:val="00141E28"/>
    <w:rsid w:val="00141E68"/>
    <w:rsid w:val="00141FA5"/>
    <w:rsid w:val="00142118"/>
    <w:rsid w:val="001423F3"/>
    <w:rsid w:val="001424C0"/>
    <w:rsid w:val="00142573"/>
    <w:rsid w:val="001427DA"/>
    <w:rsid w:val="00142D5B"/>
    <w:rsid w:val="00142FED"/>
    <w:rsid w:val="0014310A"/>
    <w:rsid w:val="001435C3"/>
    <w:rsid w:val="00143765"/>
    <w:rsid w:val="00143CFF"/>
    <w:rsid w:val="00143EED"/>
    <w:rsid w:val="00143F5D"/>
    <w:rsid w:val="001441FE"/>
    <w:rsid w:val="001445B6"/>
    <w:rsid w:val="001449EF"/>
    <w:rsid w:val="00144F29"/>
    <w:rsid w:val="0014582C"/>
    <w:rsid w:val="00145A4A"/>
    <w:rsid w:val="00146072"/>
    <w:rsid w:val="00146524"/>
    <w:rsid w:val="0014652A"/>
    <w:rsid w:val="00146D1C"/>
    <w:rsid w:val="00146DCD"/>
    <w:rsid w:val="00146DDA"/>
    <w:rsid w:val="00146E8C"/>
    <w:rsid w:val="00146EB5"/>
    <w:rsid w:val="00146EF0"/>
    <w:rsid w:val="00147253"/>
    <w:rsid w:val="00147723"/>
    <w:rsid w:val="001479F7"/>
    <w:rsid w:val="00147CBB"/>
    <w:rsid w:val="00147E5D"/>
    <w:rsid w:val="00147E87"/>
    <w:rsid w:val="001507F9"/>
    <w:rsid w:val="00150CEC"/>
    <w:rsid w:val="00150F34"/>
    <w:rsid w:val="00150FEB"/>
    <w:rsid w:val="001513E2"/>
    <w:rsid w:val="0015144A"/>
    <w:rsid w:val="001516EA"/>
    <w:rsid w:val="00151B13"/>
    <w:rsid w:val="00151D83"/>
    <w:rsid w:val="001529D7"/>
    <w:rsid w:val="00152C67"/>
    <w:rsid w:val="001535D6"/>
    <w:rsid w:val="00153A78"/>
    <w:rsid w:val="00153B13"/>
    <w:rsid w:val="00153C19"/>
    <w:rsid w:val="00153F37"/>
    <w:rsid w:val="00153F61"/>
    <w:rsid w:val="00154191"/>
    <w:rsid w:val="001541C1"/>
    <w:rsid w:val="00154CFA"/>
    <w:rsid w:val="00154F2D"/>
    <w:rsid w:val="0015567D"/>
    <w:rsid w:val="00155773"/>
    <w:rsid w:val="00155807"/>
    <w:rsid w:val="00155C9C"/>
    <w:rsid w:val="00155D7A"/>
    <w:rsid w:val="00155EAD"/>
    <w:rsid w:val="00155F8F"/>
    <w:rsid w:val="00156224"/>
    <w:rsid w:val="00156325"/>
    <w:rsid w:val="00156541"/>
    <w:rsid w:val="001565D8"/>
    <w:rsid w:val="001569EC"/>
    <w:rsid w:val="00156AD5"/>
    <w:rsid w:val="00156D3A"/>
    <w:rsid w:val="0015700C"/>
    <w:rsid w:val="00157225"/>
    <w:rsid w:val="00157EE7"/>
    <w:rsid w:val="00160525"/>
    <w:rsid w:val="00160DB6"/>
    <w:rsid w:val="00160F9B"/>
    <w:rsid w:val="00160FE3"/>
    <w:rsid w:val="001610A1"/>
    <w:rsid w:val="001610C3"/>
    <w:rsid w:val="001611AF"/>
    <w:rsid w:val="001615FD"/>
    <w:rsid w:val="0016197C"/>
    <w:rsid w:val="00161AE2"/>
    <w:rsid w:val="00161B2F"/>
    <w:rsid w:val="0016216F"/>
    <w:rsid w:val="001622D0"/>
    <w:rsid w:val="001624FE"/>
    <w:rsid w:val="00162EE7"/>
    <w:rsid w:val="001634CE"/>
    <w:rsid w:val="00163572"/>
    <w:rsid w:val="00163640"/>
    <w:rsid w:val="001637A1"/>
    <w:rsid w:val="00163B19"/>
    <w:rsid w:val="00163C52"/>
    <w:rsid w:val="00163DEF"/>
    <w:rsid w:val="00163E1E"/>
    <w:rsid w:val="00164028"/>
    <w:rsid w:val="001640D3"/>
    <w:rsid w:val="001642FF"/>
    <w:rsid w:val="00164CD9"/>
    <w:rsid w:val="00164D35"/>
    <w:rsid w:val="0016536D"/>
    <w:rsid w:val="00165512"/>
    <w:rsid w:val="00165CF3"/>
    <w:rsid w:val="00165F0D"/>
    <w:rsid w:val="00166159"/>
    <w:rsid w:val="001661E5"/>
    <w:rsid w:val="00166716"/>
    <w:rsid w:val="0016687D"/>
    <w:rsid w:val="001674A5"/>
    <w:rsid w:val="00167591"/>
    <w:rsid w:val="0016778D"/>
    <w:rsid w:val="00167CF4"/>
    <w:rsid w:val="00167F18"/>
    <w:rsid w:val="00167FB5"/>
    <w:rsid w:val="00167FFA"/>
    <w:rsid w:val="001700FD"/>
    <w:rsid w:val="001705EF"/>
    <w:rsid w:val="00170720"/>
    <w:rsid w:val="0017096B"/>
    <w:rsid w:val="00170B8B"/>
    <w:rsid w:val="00170CCF"/>
    <w:rsid w:val="00170FD1"/>
    <w:rsid w:val="00171449"/>
    <w:rsid w:val="0017191C"/>
    <w:rsid w:val="00171A37"/>
    <w:rsid w:val="00171F46"/>
    <w:rsid w:val="0017246A"/>
    <w:rsid w:val="0017298A"/>
    <w:rsid w:val="00172BB2"/>
    <w:rsid w:val="00173194"/>
    <w:rsid w:val="00173434"/>
    <w:rsid w:val="00173591"/>
    <w:rsid w:val="00173C94"/>
    <w:rsid w:val="00173DB6"/>
    <w:rsid w:val="00173EA9"/>
    <w:rsid w:val="00173F45"/>
    <w:rsid w:val="0017431D"/>
    <w:rsid w:val="001745ED"/>
    <w:rsid w:val="0017478D"/>
    <w:rsid w:val="00174790"/>
    <w:rsid w:val="001747FF"/>
    <w:rsid w:val="00174A8E"/>
    <w:rsid w:val="0017500F"/>
    <w:rsid w:val="0017516D"/>
    <w:rsid w:val="00175929"/>
    <w:rsid w:val="00175933"/>
    <w:rsid w:val="001759D9"/>
    <w:rsid w:val="00175B29"/>
    <w:rsid w:val="001760EE"/>
    <w:rsid w:val="001767D1"/>
    <w:rsid w:val="00176BED"/>
    <w:rsid w:val="00176FAB"/>
    <w:rsid w:val="00177059"/>
    <w:rsid w:val="001775FF"/>
    <w:rsid w:val="001777C7"/>
    <w:rsid w:val="00177814"/>
    <w:rsid w:val="0018029C"/>
    <w:rsid w:val="00180429"/>
    <w:rsid w:val="001804E3"/>
    <w:rsid w:val="001808E2"/>
    <w:rsid w:val="00180C36"/>
    <w:rsid w:val="00180D9F"/>
    <w:rsid w:val="00180FB9"/>
    <w:rsid w:val="0018115D"/>
    <w:rsid w:val="001812FD"/>
    <w:rsid w:val="001820F3"/>
    <w:rsid w:val="00182153"/>
    <w:rsid w:val="0018226D"/>
    <w:rsid w:val="0018247A"/>
    <w:rsid w:val="00182693"/>
    <w:rsid w:val="00182743"/>
    <w:rsid w:val="00182812"/>
    <w:rsid w:val="00182AEB"/>
    <w:rsid w:val="00182AF5"/>
    <w:rsid w:val="00182D70"/>
    <w:rsid w:val="001832FC"/>
    <w:rsid w:val="00183752"/>
    <w:rsid w:val="00183CD2"/>
    <w:rsid w:val="00183FC0"/>
    <w:rsid w:val="00184176"/>
    <w:rsid w:val="00184560"/>
    <w:rsid w:val="00184988"/>
    <w:rsid w:val="00184B64"/>
    <w:rsid w:val="00184E11"/>
    <w:rsid w:val="00184EFD"/>
    <w:rsid w:val="0018517B"/>
    <w:rsid w:val="0018563E"/>
    <w:rsid w:val="00185ACE"/>
    <w:rsid w:val="00186022"/>
    <w:rsid w:val="001862F2"/>
    <w:rsid w:val="00186644"/>
    <w:rsid w:val="00186C78"/>
    <w:rsid w:val="00186EB4"/>
    <w:rsid w:val="001877AE"/>
    <w:rsid w:val="00187990"/>
    <w:rsid w:val="00187BB7"/>
    <w:rsid w:val="0019007D"/>
    <w:rsid w:val="001900C5"/>
    <w:rsid w:val="001900F1"/>
    <w:rsid w:val="0019030E"/>
    <w:rsid w:val="00190311"/>
    <w:rsid w:val="001903E6"/>
    <w:rsid w:val="001910A5"/>
    <w:rsid w:val="001911D6"/>
    <w:rsid w:val="00191430"/>
    <w:rsid w:val="00191B6B"/>
    <w:rsid w:val="00191BF9"/>
    <w:rsid w:val="00191C58"/>
    <w:rsid w:val="00191DC0"/>
    <w:rsid w:val="00192BCC"/>
    <w:rsid w:val="001932FB"/>
    <w:rsid w:val="00193700"/>
    <w:rsid w:val="00193736"/>
    <w:rsid w:val="00193976"/>
    <w:rsid w:val="00193FF7"/>
    <w:rsid w:val="00194079"/>
    <w:rsid w:val="00194775"/>
    <w:rsid w:val="0019525B"/>
    <w:rsid w:val="00195ABA"/>
    <w:rsid w:val="00195C5B"/>
    <w:rsid w:val="00196095"/>
    <w:rsid w:val="001963C2"/>
    <w:rsid w:val="00196520"/>
    <w:rsid w:val="00196A8C"/>
    <w:rsid w:val="00196D00"/>
    <w:rsid w:val="00196FAF"/>
    <w:rsid w:val="001972A6"/>
    <w:rsid w:val="00197B76"/>
    <w:rsid w:val="00197C11"/>
    <w:rsid w:val="00197EC3"/>
    <w:rsid w:val="001A007B"/>
    <w:rsid w:val="001A034E"/>
    <w:rsid w:val="001A0AA2"/>
    <w:rsid w:val="001A0C6D"/>
    <w:rsid w:val="001A0CBC"/>
    <w:rsid w:val="001A141C"/>
    <w:rsid w:val="001A1696"/>
    <w:rsid w:val="001A17E1"/>
    <w:rsid w:val="001A1AFC"/>
    <w:rsid w:val="001A1D54"/>
    <w:rsid w:val="001A2543"/>
    <w:rsid w:val="001A2584"/>
    <w:rsid w:val="001A2622"/>
    <w:rsid w:val="001A2DF2"/>
    <w:rsid w:val="001A32E9"/>
    <w:rsid w:val="001A36F2"/>
    <w:rsid w:val="001A3D49"/>
    <w:rsid w:val="001A411C"/>
    <w:rsid w:val="001A4159"/>
    <w:rsid w:val="001A4172"/>
    <w:rsid w:val="001A4CDC"/>
    <w:rsid w:val="001A4D50"/>
    <w:rsid w:val="001A50A3"/>
    <w:rsid w:val="001A536B"/>
    <w:rsid w:val="001A5639"/>
    <w:rsid w:val="001A5808"/>
    <w:rsid w:val="001A580F"/>
    <w:rsid w:val="001A626D"/>
    <w:rsid w:val="001A6518"/>
    <w:rsid w:val="001A67F4"/>
    <w:rsid w:val="001A6A9A"/>
    <w:rsid w:val="001A6D3B"/>
    <w:rsid w:val="001A6F92"/>
    <w:rsid w:val="001A7087"/>
    <w:rsid w:val="001A7245"/>
    <w:rsid w:val="001A7669"/>
    <w:rsid w:val="001A7AC1"/>
    <w:rsid w:val="001A7AF5"/>
    <w:rsid w:val="001A7C43"/>
    <w:rsid w:val="001A7DE8"/>
    <w:rsid w:val="001A7E6E"/>
    <w:rsid w:val="001A7E7B"/>
    <w:rsid w:val="001A7EDC"/>
    <w:rsid w:val="001B01D7"/>
    <w:rsid w:val="001B04F7"/>
    <w:rsid w:val="001B0652"/>
    <w:rsid w:val="001B09B6"/>
    <w:rsid w:val="001B0C4B"/>
    <w:rsid w:val="001B0D77"/>
    <w:rsid w:val="001B0E25"/>
    <w:rsid w:val="001B0FC1"/>
    <w:rsid w:val="001B11E1"/>
    <w:rsid w:val="001B1449"/>
    <w:rsid w:val="001B1532"/>
    <w:rsid w:val="001B1623"/>
    <w:rsid w:val="001B185D"/>
    <w:rsid w:val="001B18FC"/>
    <w:rsid w:val="001B1B77"/>
    <w:rsid w:val="001B1C80"/>
    <w:rsid w:val="001B2208"/>
    <w:rsid w:val="001B223E"/>
    <w:rsid w:val="001B2BF3"/>
    <w:rsid w:val="001B2E96"/>
    <w:rsid w:val="001B3567"/>
    <w:rsid w:val="001B36BC"/>
    <w:rsid w:val="001B3874"/>
    <w:rsid w:val="001B3CD6"/>
    <w:rsid w:val="001B4032"/>
    <w:rsid w:val="001B49E9"/>
    <w:rsid w:val="001B4C8E"/>
    <w:rsid w:val="001B4D41"/>
    <w:rsid w:val="001B4D7A"/>
    <w:rsid w:val="001B52E0"/>
    <w:rsid w:val="001B5427"/>
    <w:rsid w:val="001B5522"/>
    <w:rsid w:val="001B5538"/>
    <w:rsid w:val="001B5952"/>
    <w:rsid w:val="001B5F05"/>
    <w:rsid w:val="001B62E8"/>
    <w:rsid w:val="001B64B9"/>
    <w:rsid w:val="001B6610"/>
    <w:rsid w:val="001B6CAD"/>
    <w:rsid w:val="001B6D50"/>
    <w:rsid w:val="001B6EA2"/>
    <w:rsid w:val="001B6F06"/>
    <w:rsid w:val="001B7768"/>
    <w:rsid w:val="001B77ED"/>
    <w:rsid w:val="001B780D"/>
    <w:rsid w:val="001B7A5F"/>
    <w:rsid w:val="001B7B54"/>
    <w:rsid w:val="001B7CED"/>
    <w:rsid w:val="001C0501"/>
    <w:rsid w:val="001C0528"/>
    <w:rsid w:val="001C0529"/>
    <w:rsid w:val="001C05EA"/>
    <w:rsid w:val="001C0746"/>
    <w:rsid w:val="001C078D"/>
    <w:rsid w:val="001C08EB"/>
    <w:rsid w:val="001C0AD5"/>
    <w:rsid w:val="001C0BB5"/>
    <w:rsid w:val="001C0CA3"/>
    <w:rsid w:val="001C0D2E"/>
    <w:rsid w:val="001C0D7E"/>
    <w:rsid w:val="001C0DDD"/>
    <w:rsid w:val="001C118E"/>
    <w:rsid w:val="001C1212"/>
    <w:rsid w:val="001C148F"/>
    <w:rsid w:val="001C183E"/>
    <w:rsid w:val="001C1A53"/>
    <w:rsid w:val="001C1A77"/>
    <w:rsid w:val="001C1BBB"/>
    <w:rsid w:val="001C1FE9"/>
    <w:rsid w:val="001C2232"/>
    <w:rsid w:val="001C26CA"/>
    <w:rsid w:val="001C27DA"/>
    <w:rsid w:val="001C2840"/>
    <w:rsid w:val="001C28A9"/>
    <w:rsid w:val="001C2E38"/>
    <w:rsid w:val="001C3164"/>
    <w:rsid w:val="001C3231"/>
    <w:rsid w:val="001C3602"/>
    <w:rsid w:val="001C3CAA"/>
    <w:rsid w:val="001C3D64"/>
    <w:rsid w:val="001C3FC4"/>
    <w:rsid w:val="001C48B9"/>
    <w:rsid w:val="001C4C22"/>
    <w:rsid w:val="001C4E48"/>
    <w:rsid w:val="001C50F7"/>
    <w:rsid w:val="001C520C"/>
    <w:rsid w:val="001C59C3"/>
    <w:rsid w:val="001C5C16"/>
    <w:rsid w:val="001C61B6"/>
    <w:rsid w:val="001C667A"/>
    <w:rsid w:val="001C667D"/>
    <w:rsid w:val="001C69A1"/>
    <w:rsid w:val="001C6A82"/>
    <w:rsid w:val="001C6E6E"/>
    <w:rsid w:val="001C7144"/>
    <w:rsid w:val="001C714F"/>
    <w:rsid w:val="001C715E"/>
    <w:rsid w:val="001C727C"/>
    <w:rsid w:val="001C774F"/>
    <w:rsid w:val="001C77D4"/>
    <w:rsid w:val="001C77DB"/>
    <w:rsid w:val="001C79EE"/>
    <w:rsid w:val="001C7D33"/>
    <w:rsid w:val="001D0476"/>
    <w:rsid w:val="001D0491"/>
    <w:rsid w:val="001D07F0"/>
    <w:rsid w:val="001D0B4C"/>
    <w:rsid w:val="001D1148"/>
    <w:rsid w:val="001D13A8"/>
    <w:rsid w:val="001D1E96"/>
    <w:rsid w:val="001D268A"/>
    <w:rsid w:val="001D275B"/>
    <w:rsid w:val="001D2EDC"/>
    <w:rsid w:val="001D3331"/>
    <w:rsid w:val="001D3355"/>
    <w:rsid w:val="001D34FF"/>
    <w:rsid w:val="001D3CC1"/>
    <w:rsid w:val="001D3D58"/>
    <w:rsid w:val="001D4264"/>
    <w:rsid w:val="001D44E3"/>
    <w:rsid w:val="001D465F"/>
    <w:rsid w:val="001D4BA0"/>
    <w:rsid w:val="001D4EE8"/>
    <w:rsid w:val="001D566D"/>
    <w:rsid w:val="001D58A1"/>
    <w:rsid w:val="001D5BC3"/>
    <w:rsid w:val="001D5D9D"/>
    <w:rsid w:val="001D5DED"/>
    <w:rsid w:val="001D5FD1"/>
    <w:rsid w:val="001D6038"/>
    <w:rsid w:val="001D6277"/>
    <w:rsid w:val="001D641B"/>
    <w:rsid w:val="001D665E"/>
    <w:rsid w:val="001D6683"/>
    <w:rsid w:val="001D69E0"/>
    <w:rsid w:val="001D6A36"/>
    <w:rsid w:val="001D6A74"/>
    <w:rsid w:val="001D6CF7"/>
    <w:rsid w:val="001D6EBD"/>
    <w:rsid w:val="001D739D"/>
    <w:rsid w:val="001D7A23"/>
    <w:rsid w:val="001E0A62"/>
    <w:rsid w:val="001E0D7A"/>
    <w:rsid w:val="001E0DFC"/>
    <w:rsid w:val="001E11DB"/>
    <w:rsid w:val="001E11DD"/>
    <w:rsid w:val="001E11E8"/>
    <w:rsid w:val="001E15E3"/>
    <w:rsid w:val="001E1638"/>
    <w:rsid w:val="001E16F3"/>
    <w:rsid w:val="001E18F8"/>
    <w:rsid w:val="001E1F7E"/>
    <w:rsid w:val="001E2087"/>
    <w:rsid w:val="001E2224"/>
    <w:rsid w:val="001E33F8"/>
    <w:rsid w:val="001E35AB"/>
    <w:rsid w:val="001E3C40"/>
    <w:rsid w:val="001E3CD8"/>
    <w:rsid w:val="001E3E8A"/>
    <w:rsid w:val="001E40DA"/>
    <w:rsid w:val="001E42D9"/>
    <w:rsid w:val="001E4941"/>
    <w:rsid w:val="001E4968"/>
    <w:rsid w:val="001E4C32"/>
    <w:rsid w:val="001E4D65"/>
    <w:rsid w:val="001E4E74"/>
    <w:rsid w:val="001E4F9D"/>
    <w:rsid w:val="001E5419"/>
    <w:rsid w:val="001E544B"/>
    <w:rsid w:val="001E5A04"/>
    <w:rsid w:val="001E5CCC"/>
    <w:rsid w:val="001E611E"/>
    <w:rsid w:val="001E6156"/>
    <w:rsid w:val="001E6744"/>
    <w:rsid w:val="001E6FCF"/>
    <w:rsid w:val="001E7AD9"/>
    <w:rsid w:val="001E7AF9"/>
    <w:rsid w:val="001E7D3B"/>
    <w:rsid w:val="001F00E9"/>
    <w:rsid w:val="001F01DF"/>
    <w:rsid w:val="001F0597"/>
    <w:rsid w:val="001F137D"/>
    <w:rsid w:val="001F1440"/>
    <w:rsid w:val="001F16BF"/>
    <w:rsid w:val="001F17B3"/>
    <w:rsid w:val="001F1CF3"/>
    <w:rsid w:val="001F209D"/>
    <w:rsid w:val="001F2399"/>
    <w:rsid w:val="001F2669"/>
    <w:rsid w:val="001F2B02"/>
    <w:rsid w:val="001F2F31"/>
    <w:rsid w:val="001F2F51"/>
    <w:rsid w:val="001F3137"/>
    <w:rsid w:val="001F32C6"/>
    <w:rsid w:val="001F32D8"/>
    <w:rsid w:val="001F3381"/>
    <w:rsid w:val="001F3622"/>
    <w:rsid w:val="001F3B8D"/>
    <w:rsid w:val="001F3E61"/>
    <w:rsid w:val="001F3F1D"/>
    <w:rsid w:val="001F438E"/>
    <w:rsid w:val="001F48A1"/>
    <w:rsid w:val="001F5221"/>
    <w:rsid w:val="001F5728"/>
    <w:rsid w:val="001F5BD0"/>
    <w:rsid w:val="001F5EFE"/>
    <w:rsid w:val="001F624C"/>
    <w:rsid w:val="001F6537"/>
    <w:rsid w:val="001F6856"/>
    <w:rsid w:val="001F6C33"/>
    <w:rsid w:val="001F6D8A"/>
    <w:rsid w:val="001F6E03"/>
    <w:rsid w:val="001F763C"/>
    <w:rsid w:val="001F766F"/>
    <w:rsid w:val="001F7828"/>
    <w:rsid w:val="001F7F2D"/>
    <w:rsid w:val="00200521"/>
    <w:rsid w:val="0020095C"/>
    <w:rsid w:val="00200C0E"/>
    <w:rsid w:val="00200C20"/>
    <w:rsid w:val="00200E07"/>
    <w:rsid w:val="00201641"/>
    <w:rsid w:val="002017CE"/>
    <w:rsid w:val="00201812"/>
    <w:rsid w:val="00201EB7"/>
    <w:rsid w:val="0020237A"/>
    <w:rsid w:val="00202872"/>
    <w:rsid w:val="00202A48"/>
    <w:rsid w:val="00202B4C"/>
    <w:rsid w:val="00202CE6"/>
    <w:rsid w:val="00202E56"/>
    <w:rsid w:val="00202EF8"/>
    <w:rsid w:val="00202F7D"/>
    <w:rsid w:val="0020304A"/>
    <w:rsid w:val="00203184"/>
    <w:rsid w:val="0020330B"/>
    <w:rsid w:val="002034AB"/>
    <w:rsid w:val="0020386D"/>
    <w:rsid w:val="0020392F"/>
    <w:rsid w:val="00203D5B"/>
    <w:rsid w:val="00204163"/>
    <w:rsid w:val="002042DF"/>
    <w:rsid w:val="0020448E"/>
    <w:rsid w:val="00204655"/>
    <w:rsid w:val="002047CD"/>
    <w:rsid w:val="002048CA"/>
    <w:rsid w:val="0020492D"/>
    <w:rsid w:val="002049FE"/>
    <w:rsid w:val="00204F1A"/>
    <w:rsid w:val="00204F1B"/>
    <w:rsid w:val="00205236"/>
    <w:rsid w:val="002053B0"/>
    <w:rsid w:val="0020571C"/>
    <w:rsid w:val="00205846"/>
    <w:rsid w:val="0020698F"/>
    <w:rsid w:val="00206AD1"/>
    <w:rsid w:val="00206AE9"/>
    <w:rsid w:val="00206DE7"/>
    <w:rsid w:val="00207087"/>
    <w:rsid w:val="0020752A"/>
    <w:rsid w:val="002078E8"/>
    <w:rsid w:val="00207D64"/>
    <w:rsid w:val="00210689"/>
    <w:rsid w:val="0021099F"/>
    <w:rsid w:val="002109D2"/>
    <w:rsid w:val="00210ACD"/>
    <w:rsid w:val="00210ACF"/>
    <w:rsid w:val="00210F5B"/>
    <w:rsid w:val="00211045"/>
    <w:rsid w:val="00211062"/>
    <w:rsid w:val="00211329"/>
    <w:rsid w:val="00211DE1"/>
    <w:rsid w:val="00211E06"/>
    <w:rsid w:val="00211E91"/>
    <w:rsid w:val="00211EE3"/>
    <w:rsid w:val="00211FDA"/>
    <w:rsid w:val="00212084"/>
    <w:rsid w:val="0021235A"/>
    <w:rsid w:val="0021245B"/>
    <w:rsid w:val="002124A3"/>
    <w:rsid w:val="00213A01"/>
    <w:rsid w:val="00213CD8"/>
    <w:rsid w:val="00214829"/>
    <w:rsid w:val="00214906"/>
    <w:rsid w:val="00214A54"/>
    <w:rsid w:val="00214ED3"/>
    <w:rsid w:val="00215295"/>
    <w:rsid w:val="00215409"/>
    <w:rsid w:val="002157AE"/>
    <w:rsid w:val="0021597C"/>
    <w:rsid w:val="00215EB2"/>
    <w:rsid w:val="002160AB"/>
    <w:rsid w:val="00216CF4"/>
    <w:rsid w:val="00216E8A"/>
    <w:rsid w:val="00216F5D"/>
    <w:rsid w:val="00217519"/>
    <w:rsid w:val="00217554"/>
    <w:rsid w:val="00217958"/>
    <w:rsid w:val="00217BCF"/>
    <w:rsid w:val="00217EE1"/>
    <w:rsid w:val="0022079D"/>
    <w:rsid w:val="002209ED"/>
    <w:rsid w:val="00221015"/>
    <w:rsid w:val="002216A3"/>
    <w:rsid w:val="00221755"/>
    <w:rsid w:val="00221800"/>
    <w:rsid w:val="00221A15"/>
    <w:rsid w:val="00221A8C"/>
    <w:rsid w:val="00221E61"/>
    <w:rsid w:val="002222FB"/>
    <w:rsid w:val="00222330"/>
    <w:rsid w:val="00222377"/>
    <w:rsid w:val="00222440"/>
    <w:rsid w:val="0022258E"/>
    <w:rsid w:val="00222C27"/>
    <w:rsid w:val="00222F95"/>
    <w:rsid w:val="00222FC9"/>
    <w:rsid w:val="00223A02"/>
    <w:rsid w:val="00223DB2"/>
    <w:rsid w:val="002243E0"/>
    <w:rsid w:val="00224D82"/>
    <w:rsid w:val="00225107"/>
    <w:rsid w:val="002257C6"/>
    <w:rsid w:val="00226264"/>
    <w:rsid w:val="002267B1"/>
    <w:rsid w:val="002268A6"/>
    <w:rsid w:val="002268F0"/>
    <w:rsid w:val="00226964"/>
    <w:rsid w:val="00226992"/>
    <w:rsid w:val="00226A13"/>
    <w:rsid w:val="00227246"/>
    <w:rsid w:val="002275A6"/>
    <w:rsid w:val="00227B44"/>
    <w:rsid w:val="00227CA5"/>
    <w:rsid w:val="00227DA2"/>
    <w:rsid w:val="0023013E"/>
    <w:rsid w:val="00230318"/>
    <w:rsid w:val="0023068B"/>
    <w:rsid w:val="0023085C"/>
    <w:rsid w:val="0023099C"/>
    <w:rsid w:val="00230A50"/>
    <w:rsid w:val="00230B85"/>
    <w:rsid w:val="00232138"/>
    <w:rsid w:val="00232373"/>
    <w:rsid w:val="00232622"/>
    <w:rsid w:val="00232E8E"/>
    <w:rsid w:val="002330EE"/>
    <w:rsid w:val="00233527"/>
    <w:rsid w:val="002339AC"/>
    <w:rsid w:val="00233B87"/>
    <w:rsid w:val="00233C61"/>
    <w:rsid w:val="00233C64"/>
    <w:rsid w:val="00233D95"/>
    <w:rsid w:val="00233E49"/>
    <w:rsid w:val="00233EA6"/>
    <w:rsid w:val="00234017"/>
    <w:rsid w:val="0023440C"/>
    <w:rsid w:val="002354C7"/>
    <w:rsid w:val="00235541"/>
    <w:rsid w:val="00235994"/>
    <w:rsid w:val="00235A5A"/>
    <w:rsid w:val="0023607A"/>
    <w:rsid w:val="0023624D"/>
    <w:rsid w:val="002362A2"/>
    <w:rsid w:val="00236372"/>
    <w:rsid w:val="002363FA"/>
    <w:rsid w:val="00236664"/>
    <w:rsid w:val="00236905"/>
    <w:rsid w:val="00236D21"/>
    <w:rsid w:val="00236E3B"/>
    <w:rsid w:val="00237177"/>
    <w:rsid w:val="0023748B"/>
    <w:rsid w:val="00237B3E"/>
    <w:rsid w:val="00237FC8"/>
    <w:rsid w:val="0024059C"/>
    <w:rsid w:val="0024061F"/>
    <w:rsid w:val="00240BF9"/>
    <w:rsid w:val="00240E58"/>
    <w:rsid w:val="00240F48"/>
    <w:rsid w:val="00241011"/>
    <w:rsid w:val="002412AE"/>
    <w:rsid w:val="0024140B"/>
    <w:rsid w:val="00241928"/>
    <w:rsid w:val="0024212F"/>
    <w:rsid w:val="00242176"/>
    <w:rsid w:val="00242314"/>
    <w:rsid w:val="002423CB"/>
    <w:rsid w:val="00242E54"/>
    <w:rsid w:val="00243378"/>
    <w:rsid w:val="00243429"/>
    <w:rsid w:val="00243443"/>
    <w:rsid w:val="002444C9"/>
    <w:rsid w:val="0024481E"/>
    <w:rsid w:val="002450E8"/>
    <w:rsid w:val="002455A7"/>
    <w:rsid w:val="00245633"/>
    <w:rsid w:val="00245951"/>
    <w:rsid w:val="00245E64"/>
    <w:rsid w:val="00246C13"/>
    <w:rsid w:val="00246FF1"/>
    <w:rsid w:val="002476FD"/>
    <w:rsid w:val="00247AA1"/>
    <w:rsid w:val="00247BA8"/>
    <w:rsid w:val="00247C04"/>
    <w:rsid w:val="00247F74"/>
    <w:rsid w:val="002501EF"/>
    <w:rsid w:val="002502CB"/>
    <w:rsid w:val="00250434"/>
    <w:rsid w:val="00250550"/>
    <w:rsid w:val="002505C5"/>
    <w:rsid w:val="00250819"/>
    <w:rsid w:val="0025088C"/>
    <w:rsid w:val="00250ACE"/>
    <w:rsid w:val="00250DFE"/>
    <w:rsid w:val="00250FE3"/>
    <w:rsid w:val="00251418"/>
    <w:rsid w:val="00251515"/>
    <w:rsid w:val="00251953"/>
    <w:rsid w:val="00251E6A"/>
    <w:rsid w:val="00251F0C"/>
    <w:rsid w:val="00251FB3"/>
    <w:rsid w:val="00252134"/>
    <w:rsid w:val="0025232F"/>
    <w:rsid w:val="002523C2"/>
    <w:rsid w:val="00252A28"/>
    <w:rsid w:val="00252F9D"/>
    <w:rsid w:val="00253160"/>
    <w:rsid w:val="00253661"/>
    <w:rsid w:val="00253693"/>
    <w:rsid w:val="00253857"/>
    <w:rsid w:val="00253DCE"/>
    <w:rsid w:val="00253EEC"/>
    <w:rsid w:val="00254575"/>
    <w:rsid w:val="002547C7"/>
    <w:rsid w:val="00254C20"/>
    <w:rsid w:val="00254D38"/>
    <w:rsid w:val="00254F3E"/>
    <w:rsid w:val="00255056"/>
    <w:rsid w:val="002552D7"/>
    <w:rsid w:val="002553CE"/>
    <w:rsid w:val="002554FD"/>
    <w:rsid w:val="0025580E"/>
    <w:rsid w:val="0025597B"/>
    <w:rsid w:val="00255A05"/>
    <w:rsid w:val="00255C6B"/>
    <w:rsid w:val="00255C9E"/>
    <w:rsid w:val="002561B8"/>
    <w:rsid w:val="0025624F"/>
    <w:rsid w:val="00256337"/>
    <w:rsid w:val="002569D8"/>
    <w:rsid w:val="00256B3A"/>
    <w:rsid w:val="00256B83"/>
    <w:rsid w:val="00256C7E"/>
    <w:rsid w:val="00256CDE"/>
    <w:rsid w:val="00256DAD"/>
    <w:rsid w:val="00256F77"/>
    <w:rsid w:val="0025748D"/>
    <w:rsid w:val="00257DB0"/>
    <w:rsid w:val="0026024E"/>
    <w:rsid w:val="002602F2"/>
    <w:rsid w:val="00260562"/>
    <w:rsid w:val="0026092C"/>
    <w:rsid w:val="00260AC2"/>
    <w:rsid w:val="0026104F"/>
    <w:rsid w:val="0026117A"/>
    <w:rsid w:val="0026159A"/>
    <w:rsid w:val="0026160B"/>
    <w:rsid w:val="00261659"/>
    <w:rsid w:val="00261E93"/>
    <w:rsid w:val="00262196"/>
    <w:rsid w:val="0026220A"/>
    <w:rsid w:val="002624B9"/>
    <w:rsid w:val="00262DC8"/>
    <w:rsid w:val="002631AD"/>
    <w:rsid w:val="00263297"/>
    <w:rsid w:val="002634C9"/>
    <w:rsid w:val="00263703"/>
    <w:rsid w:val="0026379D"/>
    <w:rsid w:val="002638E1"/>
    <w:rsid w:val="00263928"/>
    <w:rsid w:val="00263E5D"/>
    <w:rsid w:val="00264B0C"/>
    <w:rsid w:val="00264B71"/>
    <w:rsid w:val="00264F64"/>
    <w:rsid w:val="00264FCD"/>
    <w:rsid w:val="00265540"/>
    <w:rsid w:val="00265A4D"/>
    <w:rsid w:val="00265AA6"/>
    <w:rsid w:val="00265C2C"/>
    <w:rsid w:val="00265D94"/>
    <w:rsid w:val="002666EF"/>
    <w:rsid w:val="0026680B"/>
    <w:rsid w:val="0026684E"/>
    <w:rsid w:val="0026699E"/>
    <w:rsid w:val="00266B14"/>
    <w:rsid w:val="00267412"/>
    <w:rsid w:val="002677E3"/>
    <w:rsid w:val="00267A20"/>
    <w:rsid w:val="00267C6F"/>
    <w:rsid w:val="00270212"/>
    <w:rsid w:val="00270384"/>
    <w:rsid w:val="002704D9"/>
    <w:rsid w:val="00270602"/>
    <w:rsid w:val="002712C8"/>
    <w:rsid w:val="00271824"/>
    <w:rsid w:val="0027199B"/>
    <w:rsid w:val="00272204"/>
    <w:rsid w:val="002728EB"/>
    <w:rsid w:val="00272955"/>
    <w:rsid w:val="00272E0B"/>
    <w:rsid w:val="00272F03"/>
    <w:rsid w:val="002736B4"/>
    <w:rsid w:val="002738BB"/>
    <w:rsid w:val="00273D7B"/>
    <w:rsid w:val="00273EDB"/>
    <w:rsid w:val="00274157"/>
    <w:rsid w:val="00274953"/>
    <w:rsid w:val="002749B4"/>
    <w:rsid w:val="00274D3F"/>
    <w:rsid w:val="00274DEA"/>
    <w:rsid w:val="00274F47"/>
    <w:rsid w:val="00274FD4"/>
    <w:rsid w:val="002751B4"/>
    <w:rsid w:val="00275BD3"/>
    <w:rsid w:val="002760BA"/>
    <w:rsid w:val="00276282"/>
    <w:rsid w:val="0027669C"/>
    <w:rsid w:val="002766E8"/>
    <w:rsid w:val="0027685F"/>
    <w:rsid w:val="00276E35"/>
    <w:rsid w:val="00277057"/>
    <w:rsid w:val="00277666"/>
    <w:rsid w:val="002779B1"/>
    <w:rsid w:val="00277A05"/>
    <w:rsid w:val="00277C13"/>
    <w:rsid w:val="002801DF"/>
    <w:rsid w:val="002805B6"/>
    <w:rsid w:val="002806AD"/>
    <w:rsid w:val="002809D3"/>
    <w:rsid w:val="00280C42"/>
    <w:rsid w:val="00280EDE"/>
    <w:rsid w:val="00280FD1"/>
    <w:rsid w:val="0028117F"/>
    <w:rsid w:val="00281443"/>
    <w:rsid w:val="002818C7"/>
    <w:rsid w:val="00281E04"/>
    <w:rsid w:val="00281E59"/>
    <w:rsid w:val="0028203A"/>
    <w:rsid w:val="00282361"/>
    <w:rsid w:val="002825AE"/>
    <w:rsid w:val="0028311C"/>
    <w:rsid w:val="002838DA"/>
    <w:rsid w:val="00283A18"/>
    <w:rsid w:val="00283CB8"/>
    <w:rsid w:val="00283ED3"/>
    <w:rsid w:val="00283F81"/>
    <w:rsid w:val="002848B9"/>
    <w:rsid w:val="002848E4"/>
    <w:rsid w:val="002848EC"/>
    <w:rsid w:val="002856E6"/>
    <w:rsid w:val="00285835"/>
    <w:rsid w:val="00285E99"/>
    <w:rsid w:val="002861D7"/>
    <w:rsid w:val="00286416"/>
    <w:rsid w:val="002864E9"/>
    <w:rsid w:val="00286A5D"/>
    <w:rsid w:val="00286F39"/>
    <w:rsid w:val="00287E99"/>
    <w:rsid w:val="002900CD"/>
    <w:rsid w:val="00290353"/>
    <w:rsid w:val="0029068A"/>
    <w:rsid w:val="002908F4"/>
    <w:rsid w:val="00290AA7"/>
    <w:rsid w:val="00290C95"/>
    <w:rsid w:val="002914D9"/>
    <w:rsid w:val="00291A0F"/>
    <w:rsid w:val="00291C2E"/>
    <w:rsid w:val="00291E8C"/>
    <w:rsid w:val="00291F80"/>
    <w:rsid w:val="002923D3"/>
    <w:rsid w:val="002924AF"/>
    <w:rsid w:val="0029254E"/>
    <w:rsid w:val="0029262B"/>
    <w:rsid w:val="00292673"/>
    <w:rsid w:val="0029277E"/>
    <w:rsid w:val="00292895"/>
    <w:rsid w:val="0029299A"/>
    <w:rsid w:val="00292ACC"/>
    <w:rsid w:val="00292BBE"/>
    <w:rsid w:val="00292EAB"/>
    <w:rsid w:val="00293097"/>
    <w:rsid w:val="002931F5"/>
    <w:rsid w:val="0029327F"/>
    <w:rsid w:val="00293434"/>
    <w:rsid w:val="00293765"/>
    <w:rsid w:val="00293A26"/>
    <w:rsid w:val="00293D45"/>
    <w:rsid w:val="00293EA5"/>
    <w:rsid w:val="002940B0"/>
    <w:rsid w:val="002944D8"/>
    <w:rsid w:val="00294653"/>
    <w:rsid w:val="00294855"/>
    <w:rsid w:val="0029487A"/>
    <w:rsid w:val="002949AC"/>
    <w:rsid w:val="002949D2"/>
    <w:rsid w:val="00294C5A"/>
    <w:rsid w:val="002956C6"/>
    <w:rsid w:val="002956F9"/>
    <w:rsid w:val="002957F2"/>
    <w:rsid w:val="002958D1"/>
    <w:rsid w:val="00295C4F"/>
    <w:rsid w:val="00295E07"/>
    <w:rsid w:val="002960ED"/>
    <w:rsid w:val="00296523"/>
    <w:rsid w:val="0029673F"/>
    <w:rsid w:val="00296A6B"/>
    <w:rsid w:val="00296A99"/>
    <w:rsid w:val="0029705E"/>
    <w:rsid w:val="002978F2"/>
    <w:rsid w:val="00297F80"/>
    <w:rsid w:val="002A03BE"/>
    <w:rsid w:val="002A0552"/>
    <w:rsid w:val="002A05AF"/>
    <w:rsid w:val="002A05CA"/>
    <w:rsid w:val="002A0680"/>
    <w:rsid w:val="002A0F79"/>
    <w:rsid w:val="002A0F7B"/>
    <w:rsid w:val="002A11BC"/>
    <w:rsid w:val="002A126F"/>
    <w:rsid w:val="002A1533"/>
    <w:rsid w:val="002A1741"/>
    <w:rsid w:val="002A1AA7"/>
    <w:rsid w:val="002A1B53"/>
    <w:rsid w:val="002A1D06"/>
    <w:rsid w:val="002A1EBB"/>
    <w:rsid w:val="002A2262"/>
    <w:rsid w:val="002A239F"/>
    <w:rsid w:val="002A26EE"/>
    <w:rsid w:val="002A2F3E"/>
    <w:rsid w:val="002A31FE"/>
    <w:rsid w:val="002A349C"/>
    <w:rsid w:val="002A34D0"/>
    <w:rsid w:val="002A35B9"/>
    <w:rsid w:val="002A36A2"/>
    <w:rsid w:val="002A3ADB"/>
    <w:rsid w:val="002A3AF0"/>
    <w:rsid w:val="002A3B02"/>
    <w:rsid w:val="002A4E56"/>
    <w:rsid w:val="002A531A"/>
    <w:rsid w:val="002A558F"/>
    <w:rsid w:val="002A56CF"/>
    <w:rsid w:val="002A592F"/>
    <w:rsid w:val="002A5CF3"/>
    <w:rsid w:val="002A5D5C"/>
    <w:rsid w:val="002A5D90"/>
    <w:rsid w:val="002A62AE"/>
    <w:rsid w:val="002A6435"/>
    <w:rsid w:val="002A6659"/>
    <w:rsid w:val="002A68C9"/>
    <w:rsid w:val="002A6D5E"/>
    <w:rsid w:val="002A6EB7"/>
    <w:rsid w:val="002A7076"/>
    <w:rsid w:val="002A715B"/>
    <w:rsid w:val="002A7406"/>
    <w:rsid w:val="002A7713"/>
    <w:rsid w:val="002A7B6E"/>
    <w:rsid w:val="002A7B78"/>
    <w:rsid w:val="002A7B95"/>
    <w:rsid w:val="002A7D31"/>
    <w:rsid w:val="002A7D6A"/>
    <w:rsid w:val="002A7EB8"/>
    <w:rsid w:val="002A7F1B"/>
    <w:rsid w:val="002B0361"/>
    <w:rsid w:val="002B0D71"/>
    <w:rsid w:val="002B0F60"/>
    <w:rsid w:val="002B128D"/>
    <w:rsid w:val="002B12CA"/>
    <w:rsid w:val="002B1494"/>
    <w:rsid w:val="002B1877"/>
    <w:rsid w:val="002B1D1D"/>
    <w:rsid w:val="002B21AF"/>
    <w:rsid w:val="002B2355"/>
    <w:rsid w:val="002B244D"/>
    <w:rsid w:val="002B2548"/>
    <w:rsid w:val="002B2A7A"/>
    <w:rsid w:val="002B2B6F"/>
    <w:rsid w:val="002B2CCB"/>
    <w:rsid w:val="002B3051"/>
    <w:rsid w:val="002B3334"/>
    <w:rsid w:val="002B34FA"/>
    <w:rsid w:val="002B38E2"/>
    <w:rsid w:val="002B3B4E"/>
    <w:rsid w:val="002B3C0C"/>
    <w:rsid w:val="002B41C1"/>
    <w:rsid w:val="002B439D"/>
    <w:rsid w:val="002B43B7"/>
    <w:rsid w:val="002B4532"/>
    <w:rsid w:val="002B4682"/>
    <w:rsid w:val="002B49C6"/>
    <w:rsid w:val="002B565E"/>
    <w:rsid w:val="002B5CCB"/>
    <w:rsid w:val="002B5F94"/>
    <w:rsid w:val="002B62B2"/>
    <w:rsid w:val="002B658C"/>
    <w:rsid w:val="002B6B2A"/>
    <w:rsid w:val="002B6D94"/>
    <w:rsid w:val="002B6E80"/>
    <w:rsid w:val="002B714B"/>
    <w:rsid w:val="002B7278"/>
    <w:rsid w:val="002B7452"/>
    <w:rsid w:val="002B7EFF"/>
    <w:rsid w:val="002C0137"/>
    <w:rsid w:val="002C02A4"/>
    <w:rsid w:val="002C02E6"/>
    <w:rsid w:val="002C0508"/>
    <w:rsid w:val="002C095E"/>
    <w:rsid w:val="002C0CFC"/>
    <w:rsid w:val="002C0D55"/>
    <w:rsid w:val="002C15F8"/>
    <w:rsid w:val="002C17B8"/>
    <w:rsid w:val="002C1944"/>
    <w:rsid w:val="002C1E5A"/>
    <w:rsid w:val="002C1F23"/>
    <w:rsid w:val="002C20A9"/>
    <w:rsid w:val="002C22CF"/>
    <w:rsid w:val="002C24B1"/>
    <w:rsid w:val="002C2506"/>
    <w:rsid w:val="002C2745"/>
    <w:rsid w:val="002C2746"/>
    <w:rsid w:val="002C2872"/>
    <w:rsid w:val="002C2BD5"/>
    <w:rsid w:val="002C2CAB"/>
    <w:rsid w:val="002C2D9F"/>
    <w:rsid w:val="002C307C"/>
    <w:rsid w:val="002C38A1"/>
    <w:rsid w:val="002C3D02"/>
    <w:rsid w:val="002C3D5E"/>
    <w:rsid w:val="002C3E06"/>
    <w:rsid w:val="002C4346"/>
    <w:rsid w:val="002C446E"/>
    <w:rsid w:val="002C4946"/>
    <w:rsid w:val="002C4AA3"/>
    <w:rsid w:val="002C4B92"/>
    <w:rsid w:val="002C5032"/>
    <w:rsid w:val="002C52A5"/>
    <w:rsid w:val="002C542D"/>
    <w:rsid w:val="002C568B"/>
    <w:rsid w:val="002C57A1"/>
    <w:rsid w:val="002C59B0"/>
    <w:rsid w:val="002C5AAD"/>
    <w:rsid w:val="002C632F"/>
    <w:rsid w:val="002C6537"/>
    <w:rsid w:val="002C66F0"/>
    <w:rsid w:val="002C6A79"/>
    <w:rsid w:val="002C6B9D"/>
    <w:rsid w:val="002C71BC"/>
    <w:rsid w:val="002C72AA"/>
    <w:rsid w:val="002C74B9"/>
    <w:rsid w:val="002C7B6E"/>
    <w:rsid w:val="002D0148"/>
    <w:rsid w:val="002D0201"/>
    <w:rsid w:val="002D127F"/>
    <w:rsid w:val="002D1540"/>
    <w:rsid w:val="002D1542"/>
    <w:rsid w:val="002D186D"/>
    <w:rsid w:val="002D18B6"/>
    <w:rsid w:val="002D19D9"/>
    <w:rsid w:val="002D1A5F"/>
    <w:rsid w:val="002D1B92"/>
    <w:rsid w:val="002D1C5B"/>
    <w:rsid w:val="002D1F29"/>
    <w:rsid w:val="002D1F56"/>
    <w:rsid w:val="002D2122"/>
    <w:rsid w:val="002D24EA"/>
    <w:rsid w:val="002D29F2"/>
    <w:rsid w:val="002D2D73"/>
    <w:rsid w:val="002D379D"/>
    <w:rsid w:val="002D38B8"/>
    <w:rsid w:val="002D3D5A"/>
    <w:rsid w:val="002D3EA5"/>
    <w:rsid w:val="002D438D"/>
    <w:rsid w:val="002D4766"/>
    <w:rsid w:val="002D503B"/>
    <w:rsid w:val="002D5611"/>
    <w:rsid w:val="002D5881"/>
    <w:rsid w:val="002D5CED"/>
    <w:rsid w:val="002D657B"/>
    <w:rsid w:val="002D65E2"/>
    <w:rsid w:val="002D6739"/>
    <w:rsid w:val="002D6747"/>
    <w:rsid w:val="002D682F"/>
    <w:rsid w:val="002D68EA"/>
    <w:rsid w:val="002D69C3"/>
    <w:rsid w:val="002D6CA0"/>
    <w:rsid w:val="002D6DEB"/>
    <w:rsid w:val="002D79DC"/>
    <w:rsid w:val="002D7CAC"/>
    <w:rsid w:val="002D7F29"/>
    <w:rsid w:val="002E0366"/>
    <w:rsid w:val="002E04F4"/>
    <w:rsid w:val="002E0600"/>
    <w:rsid w:val="002E067C"/>
    <w:rsid w:val="002E09BA"/>
    <w:rsid w:val="002E09FA"/>
    <w:rsid w:val="002E0A28"/>
    <w:rsid w:val="002E0B1C"/>
    <w:rsid w:val="002E1613"/>
    <w:rsid w:val="002E1688"/>
    <w:rsid w:val="002E16B7"/>
    <w:rsid w:val="002E1729"/>
    <w:rsid w:val="002E1830"/>
    <w:rsid w:val="002E188D"/>
    <w:rsid w:val="002E1912"/>
    <w:rsid w:val="002E25D7"/>
    <w:rsid w:val="002E2795"/>
    <w:rsid w:val="002E2DC7"/>
    <w:rsid w:val="002E2E4E"/>
    <w:rsid w:val="002E2E96"/>
    <w:rsid w:val="002E2EDF"/>
    <w:rsid w:val="002E3644"/>
    <w:rsid w:val="002E3678"/>
    <w:rsid w:val="002E3FF5"/>
    <w:rsid w:val="002E415A"/>
    <w:rsid w:val="002E4EC4"/>
    <w:rsid w:val="002E5098"/>
    <w:rsid w:val="002E519B"/>
    <w:rsid w:val="002E5232"/>
    <w:rsid w:val="002E5A66"/>
    <w:rsid w:val="002E5DE3"/>
    <w:rsid w:val="002E5EB2"/>
    <w:rsid w:val="002E630C"/>
    <w:rsid w:val="002E63B6"/>
    <w:rsid w:val="002E66C8"/>
    <w:rsid w:val="002E6C8E"/>
    <w:rsid w:val="002E6DF6"/>
    <w:rsid w:val="002E70BE"/>
    <w:rsid w:val="002E7296"/>
    <w:rsid w:val="002E746E"/>
    <w:rsid w:val="002E76A4"/>
    <w:rsid w:val="002E77B7"/>
    <w:rsid w:val="002E78F9"/>
    <w:rsid w:val="002E79AF"/>
    <w:rsid w:val="002E7E8E"/>
    <w:rsid w:val="002E7ED4"/>
    <w:rsid w:val="002F0625"/>
    <w:rsid w:val="002F0C51"/>
    <w:rsid w:val="002F0F67"/>
    <w:rsid w:val="002F1390"/>
    <w:rsid w:val="002F13F7"/>
    <w:rsid w:val="002F17B4"/>
    <w:rsid w:val="002F1A28"/>
    <w:rsid w:val="002F1B14"/>
    <w:rsid w:val="002F1C96"/>
    <w:rsid w:val="002F1D29"/>
    <w:rsid w:val="002F1E16"/>
    <w:rsid w:val="002F1F20"/>
    <w:rsid w:val="002F20A7"/>
    <w:rsid w:val="002F2336"/>
    <w:rsid w:val="002F239B"/>
    <w:rsid w:val="002F23F3"/>
    <w:rsid w:val="002F2715"/>
    <w:rsid w:val="002F27A3"/>
    <w:rsid w:val="002F337C"/>
    <w:rsid w:val="002F373F"/>
    <w:rsid w:val="002F3815"/>
    <w:rsid w:val="002F3AAD"/>
    <w:rsid w:val="002F3CA4"/>
    <w:rsid w:val="002F3DC0"/>
    <w:rsid w:val="002F3E52"/>
    <w:rsid w:val="002F3F74"/>
    <w:rsid w:val="002F4301"/>
    <w:rsid w:val="002F4D11"/>
    <w:rsid w:val="002F4FA9"/>
    <w:rsid w:val="002F53CE"/>
    <w:rsid w:val="002F5680"/>
    <w:rsid w:val="002F5872"/>
    <w:rsid w:val="002F5FAB"/>
    <w:rsid w:val="002F6027"/>
    <w:rsid w:val="002F6248"/>
    <w:rsid w:val="002F665E"/>
    <w:rsid w:val="002F6826"/>
    <w:rsid w:val="002F70B6"/>
    <w:rsid w:val="002F739C"/>
    <w:rsid w:val="002F773F"/>
    <w:rsid w:val="002F79AA"/>
    <w:rsid w:val="002F7A48"/>
    <w:rsid w:val="002F7C6C"/>
    <w:rsid w:val="002F7DED"/>
    <w:rsid w:val="002F7DFA"/>
    <w:rsid w:val="002F7F10"/>
    <w:rsid w:val="003005F8"/>
    <w:rsid w:val="00300CBD"/>
    <w:rsid w:val="00300D0A"/>
    <w:rsid w:val="00300D28"/>
    <w:rsid w:val="00300E89"/>
    <w:rsid w:val="0030112F"/>
    <w:rsid w:val="003014FE"/>
    <w:rsid w:val="00301894"/>
    <w:rsid w:val="003018D9"/>
    <w:rsid w:val="003018F0"/>
    <w:rsid w:val="00301A6D"/>
    <w:rsid w:val="00301AB7"/>
    <w:rsid w:val="00301CBE"/>
    <w:rsid w:val="00301CED"/>
    <w:rsid w:val="00301D27"/>
    <w:rsid w:val="00301D4D"/>
    <w:rsid w:val="00301F40"/>
    <w:rsid w:val="00302122"/>
    <w:rsid w:val="003023CC"/>
    <w:rsid w:val="00302691"/>
    <w:rsid w:val="00302943"/>
    <w:rsid w:val="00302D68"/>
    <w:rsid w:val="00302DB3"/>
    <w:rsid w:val="00302FAA"/>
    <w:rsid w:val="0030326D"/>
    <w:rsid w:val="00303ECF"/>
    <w:rsid w:val="00303FB2"/>
    <w:rsid w:val="00303FE9"/>
    <w:rsid w:val="0030432D"/>
    <w:rsid w:val="00304383"/>
    <w:rsid w:val="0030445D"/>
    <w:rsid w:val="00304791"/>
    <w:rsid w:val="0030486D"/>
    <w:rsid w:val="003049A8"/>
    <w:rsid w:val="00304A05"/>
    <w:rsid w:val="0030502D"/>
    <w:rsid w:val="00305170"/>
    <w:rsid w:val="00305227"/>
    <w:rsid w:val="00305273"/>
    <w:rsid w:val="00305500"/>
    <w:rsid w:val="00305517"/>
    <w:rsid w:val="00305806"/>
    <w:rsid w:val="00305836"/>
    <w:rsid w:val="003058EB"/>
    <w:rsid w:val="00306424"/>
    <w:rsid w:val="003068B9"/>
    <w:rsid w:val="00306BD4"/>
    <w:rsid w:val="00306C02"/>
    <w:rsid w:val="00306C81"/>
    <w:rsid w:val="00306CE5"/>
    <w:rsid w:val="00307397"/>
    <w:rsid w:val="00307724"/>
    <w:rsid w:val="00307822"/>
    <w:rsid w:val="00307840"/>
    <w:rsid w:val="00307F13"/>
    <w:rsid w:val="00307F1C"/>
    <w:rsid w:val="003100AC"/>
    <w:rsid w:val="0031020D"/>
    <w:rsid w:val="00310375"/>
    <w:rsid w:val="003109A5"/>
    <w:rsid w:val="00310B0B"/>
    <w:rsid w:val="00310B31"/>
    <w:rsid w:val="0031111A"/>
    <w:rsid w:val="00311555"/>
    <w:rsid w:val="003119A6"/>
    <w:rsid w:val="0031237B"/>
    <w:rsid w:val="00312CD0"/>
    <w:rsid w:val="0031321E"/>
    <w:rsid w:val="00313450"/>
    <w:rsid w:val="00313A0C"/>
    <w:rsid w:val="00313B59"/>
    <w:rsid w:val="00313DFE"/>
    <w:rsid w:val="00313F3C"/>
    <w:rsid w:val="0031400E"/>
    <w:rsid w:val="0031423C"/>
    <w:rsid w:val="00314469"/>
    <w:rsid w:val="003144EF"/>
    <w:rsid w:val="003146F4"/>
    <w:rsid w:val="0031483C"/>
    <w:rsid w:val="00314B42"/>
    <w:rsid w:val="00314DF8"/>
    <w:rsid w:val="0031582F"/>
    <w:rsid w:val="00315B3A"/>
    <w:rsid w:val="00315B68"/>
    <w:rsid w:val="00315EE2"/>
    <w:rsid w:val="003160A7"/>
    <w:rsid w:val="003166D4"/>
    <w:rsid w:val="00316734"/>
    <w:rsid w:val="00316CD0"/>
    <w:rsid w:val="00316D09"/>
    <w:rsid w:val="0031764D"/>
    <w:rsid w:val="003177CE"/>
    <w:rsid w:val="00317F51"/>
    <w:rsid w:val="00320504"/>
    <w:rsid w:val="003207B4"/>
    <w:rsid w:val="003209A5"/>
    <w:rsid w:val="00320D24"/>
    <w:rsid w:val="003210C5"/>
    <w:rsid w:val="0032195D"/>
    <w:rsid w:val="00321D36"/>
    <w:rsid w:val="0032266E"/>
    <w:rsid w:val="0032285F"/>
    <w:rsid w:val="003228DF"/>
    <w:rsid w:val="00322975"/>
    <w:rsid w:val="00323238"/>
    <w:rsid w:val="00323293"/>
    <w:rsid w:val="003233C0"/>
    <w:rsid w:val="0032357C"/>
    <w:rsid w:val="003235C0"/>
    <w:rsid w:val="00323971"/>
    <w:rsid w:val="00323B0A"/>
    <w:rsid w:val="00323D3A"/>
    <w:rsid w:val="003242F6"/>
    <w:rsid w:val="0032445C"/>
    <w:rsid w:val="003249A1"/>
    <w:rsid w:val="00324E8B"/>
    <w:rsid w:val="0032506A"/>
    <w:rsid w:val="00325284"/>
    <w:rsid w:val="003252AA"/>
    <w:rsid w:val="00325587"/>
    <w:rsid w:val="003257FC"/>
    <w:rsid w:val="00325B26"/>
    <w:rsid w:val="0032604D"/>
    <w:rsid w:val="0032633C"/>
    <w:rsid w:val="0032652E"/>
    <w:rsid w:val="00326563"/>
    <w:rsid w:val="00326C35"/>
    <w:rsid w:val="00326CCD"/>
    <w:rsid w:val="0032720D"/>
    <w:rsid w:val="003277C4"/>
    <w:rsid w:val="003278DA"/>
    <w:rsid w:val="00327BCE"/>
    <w:rsid w:val="00327DA6"/>
    <w:rsid w:val="00327E2A"/>
    <w:rsid w:val="00327EC3"/>
    <w:rsid w:val="003313AD"/>
    <w:rsid w:val="00331AAE"/>
    <w:rsid w:val="00331C59"/>
    <w:rsid w:val="0033203B"/>
    <w:rsid w:val="003325E3"/>
    <w:rsid w:val="0033336D"/>
    <w:rsid w:val="003339D1"/>
    <w:rsid w:val="00333A60"/>
    <w:rsid w:val="00333CEE"/>
    <w:rsid w:val="00333D66"/>
    <w:rsid w:val="00333E44"/>
    <w:rsid w:val="003340E6"/>
    <w:rsid w:val="003340ED"/>
    <w:rsid w:val="003341E3"/>
    <w:rsid w:val="00334757"/>
    <w:rsid w:val="00334928"/>
    <w:rsid w:val="00334F19"/>
    <w:rsid w:val="003356B0"/>
    <w:rsid w:val="00335814"/>
    <w:rsid w:val="00335AF6"/>
    <w:rsid w:val="00335E76"/>
    <w:rsid w:val="003363B9"/>
    <w:rsid w:val="0033663B"/>
    <w:rsid w:val="00336748"/>
    <w:rsid w:val="003369F2"/>
    <w:rsid w:val="00336EBF"/>
    <w:rsid w:val="00336F47"/>
    <w:rsid w:val="0033763D"/>
    <w:rsid w:val="00337729"/>
    <w:rsid w:val="0033781B"/>
    <w:rsid w:val="00340087"/>
    <w:rsid w:val="00340252"/>
    <w:rsid w:val="003411ED"/>
    <w:rsid w:val="003412CF"/>
    <w:rsid w:val="0034163A"/>
    <w:rsid w:val="0034184F"/>
    <w:rsid w:val="00341890"/>
    <w:rsid w:val="003418FE"/>
    <w:rsid w:val="003419DF"/>
    <w:rsid w:val="00341A72"/>
    <w:rsid w:val="00341DD6"/>
    <w:rsid w:val="00341F54"/>
    <w:rsid w:val="0034233B"/>
    <w:rsid w:val="00342611"/>
    <w:rsid w:val="00342686"/>
    <w:rsid w:val="003429BF"/>
    <w:rsid w:val="00343389"/>
    <w:rsid w:val="003433D0"/>
    <w:rsid w:val="003435E3"/>
    <w:rsid w:val="00343611"/>
    <w:rsid w:val="0034366E"/>
    <w:rsid w:val="0034381D"/>
    <w:rsid w:val="00343E14"/>
    <w:rsid w:val="00344121"/>
    <w:rsid w:val="00344152"/>
    <w:rsid w:val="0034449E"/>
    <w:rsid w:val="00344843"/>
    <w:rsid w:val="00344920"/>
    <w:rsid w:val="00344F46"/>
    <w:rsid w:val="00345095"/>
    <w:rsid w:val="003451F0"/>
    <w:rsid w:val="00345B58"/>
    <w:rsid w:val="00345F62"/>
    <w:rsid w:val="003464D1"/>
    <w:rsid w:val="00346937"/>
    <w:rsid w:val="00346A53"/>
    <w:rsid w:val="00346D71"/>
    <w:rsid w:val="003470A2"/>
    <w:rsid w:val="0034732A"/>
    <w:rsid w:val="003473FE"/>
    <w:rsid w:val="003502BA"/>
    <w:rsid w:val="00350575"/>
    <w:rsid w:val="0035073E"/>
    <w:rsid w:val="00350775"/>
    <w:rsid w:val="0035077C"/>
    <w:rsid w:val="003509AB"/>
    <w:rsid w:val="00351268"/>
    <w:rsid w:val="00351460"/>
    <w:rsid w:val="00351509"/>
    <w:rsid w:val="00351CAC"/>
    <w:rsid w:val="00351E02"/>
    <w:rsid w:val="003523D3"/>
    <w:rsid w:val="0035316A"/>
    <w:rsid w:val="003533E2"/>
    <w:rsid w:val="003534F0"/>
    <w:rsid w:val="00353D58"/>
    <w:rsid w:val="00354112"/>
    <w:rsid w:val="00354571"/>
    <w:rsid w:val="003548DC"/>
    <w:rsid w:val="00354A2B"/>
    <w:rsid w:val="00354EA1"/>
    <w:rsid w:val="003553FF"/>
    <w:rsid w:val="0035559E"/>
    <w:rsid w:val="003555EC"/>
    <w:rsid w:val="0035567D"/>
    <w:rsid w:val="00355809"/>
    <w:rsid w:val="003561A7"/>
    <w:rsid w:val="003562DE"/>
    <w:rsid w:val="003562F1"/>
    <w:rsid w:val="003566D0"/>
    <w:rsid w:val="003567D1"/>
    <w:rsid w:val="00356CC8"/>
    <w:rsid w:val="00356E38"/>
    <w:rsid w:val="003572AE"/>
    <w:rsid w:val="00357BE0"/>
    <w:rsid w:val="00357D70"/>
    <w:rsid w:val="00360579"/>
    <w:rsid w:val="00360874"/>
    <w:rsid w:val="00360AB4"/>
    <w:rsid w:val="00360DE7"/>
    <w:rsid w:val="00361150"/>
    <w:rsid w:val="003616E0"/>
    <w:rsid w:val="003617EC"/>
    <w:rsid w:val="00362485"/>
    <w:rsid w:val="00362755"/>
    <w:rsid w:val="00362C7B"/>
    <w:rsid w:val="0036326F"/>
    <w:rsid w:val="00363378"/>
    <w:rsid w:val="003633FF"/>
    <w:rsid w:val="003634A6"/>
    <w:rsid w:val="003635E0"/>
    <w:rsid w:val="00363CE6"/>
    <w:rsid w:val="00363FB6"/>
    <w:rsid w:val="0036481B"/>
    <w:rsid w:val="00364B2C"/>
    <w:rsid w:val="00364BBA"/>
    <w:rsid w:val="00364FA0"/>
    <w:rsid w:val="00365298"/>
    <w:rsid w:val="00365330"/>
    <w:rsid w:val="0036535A"/>
    <w:rsid w:val="00365400"/>
    <w:rsid w:val="00365715"/>
    <w:rsid w:val="00365CFE"/>
    <w:rsid w:val="00365F4B"/>
    <w:rsid w:val="003661B8"/>
    <w:rsid w:val="003663C3"/>
    <w:rsid w:val="00366794"/>
    <w:rsid w:val="003669BF"/>
    <w:rsid w:val="00366C16"/>
    <w:rsid w:val="00366E6D"/>
    <w:rsid w:val="003672F4"/>
    <w:rsid w:val="00367C22"/>
    <w:rsid w:val="00370734"/>
    <w:rsid w:val="00370B74"/>
    <w:rsid w:val="003710BC"/>
    <w:rsid w:val="003712A0"/>
    <w:rsid w:val="0037148A"/>
    <w:rsid w:val="003718C3"/>
    <w:rsid w:val="0037208E"/>
    <w:rsid w:val="003723CB"/>
    <w:rsid w:val="00372466"/>
    <w:rsid w:val="00372A9B"/>
    <w:rsid w:val="00372B9D"/>
    <w:rsid w:val="00372D6C"/>
    <w:rsid w:val="003733F9"/>
    <w:rsid w:val="00373901"/>
    <w:rsid w:val="00373DEB"/>
    <w:rsid w:val="00373E60"/>
    <w:rsid w:val="0037484C"/>
    <w:rsid w:val="00374AAD"/>
    <w:rsid w:val="00374AD6"/>
    <w:rsid w:val="00374C79"/>
    <w:rsid w:val="0037549B"/>
    <w:rsid w:val="00376773"/>
    <w:rsid w:val="00376840"/>
    <w:rsid w:val="003769BB"/>
    <w:rsid w:val="00377005"/>
    <w:rsid w:val="003770C2"/>
    <w:rsid w:val="0037731A"/>
    <w:rsid w:val="00377526"/>
    <w:rsid w:val="00377607"/>
    <w:rsid w:val="00377762"/>
    <w:rsid w:val="003777E3"/>
    <w:rsid w:val="00377D0B"/>
    <w:rsid w:val="00377F1C"/>
    <w:rsid w:val="00380170"/>
    <w:rsid w:val="0038042E"/>
    <w:rsid w:val="00380764"/>
    <w:rsid w:val="00380831"/>
    <w:rsid w:val="00380A15"/>
    <w:rsid w:val="00380A97"/>
    <w:rsid w:val="00380B86"/>
    <w:rsid w:val="00380CDD"/>
    <w:rsid w:val="00380E2F"/>
    <w:rsid w:val="003810C5"/>
    <w:rsid w:val="00381140"/>
    <w:rsid w:val="00381662"/>
    <w:rsid w:val="00381DEE"/>
    <w:rsid w:val="00382184"/>
    <w:rsid w:val="00382875"/>
    <w:rsid w:val="003829D0"/>
    <w:rsid w:val="00382AA0"/>
    <w:rsid w:val="00382F9F"/>
    <w:rsid w:val="00383044"/>
    <w:rsid w:val="003838AF"/>
    <w:rsid w:val="003847BA"/>
    <w:rsid w:val="00384BEE"/>
    <w:rsid w:val="00384E7A"/>
    <w:rsid w:val="003850B3"/>
    <w:rsid w:val="003853FB"/>
    <w:rsid w:val="00385895"/>
    <w:rsid w:val="00385BA4"/>
    <w:rsid w:val="00385BD7"/>
    <w:rsid w:val="0038628A"/>
    <w:rsid w:val="003862AE"/>
    <w:rsid w:val="00386352"/>
    <w:rsid w:val="00386661"/>
    <w:rsid w:val="003867B9"/>
    <w:rsid w:val="0038680C"/>
    <w:rsid w:val="00386A19"/>
    <w:rsid w:val="00386C18"/>
    <w:rsid w:val="00386CC9"/>
    <w:rsid w:val="00386EB5"/>
    <w:rsid w:val="00387A7C"/>
    <w:rsid w:val="00387C05"/>
    <w:rsid w:val="00387CD1"/>
    <w:rsid w:val="00390017"/>
    <w:rsid w:val="00390852"/>
    <w:rsid w:val="003908E6"/>
    <w:rsid w:val="003909AE"/>
    <w:rsid w:val="00390E6F"/>
    <w:rsid w:val="0039118D"/>
    <w:rsid w:val="003912DC"/>
    <w:rsid w:val="003918CF"/>
    <w:rsid w:val="00391A10"/>
    <w:rsid w:val="00391C13"/>
    <w:rsid w:val="00391C6F"/>
    <w:rsid w:val="00391D6A"/>
    <w:rsid w:val="00391FA6"/>
    <w:rsid w:val="00391FEB"/>
    <w:rsid w:val="003923A1"/>
    <w:rsid w:val="0039279A"/>
    <w:rsid w:val="003928F3"/>
    <w:rsid w:val="003931FB"/>
    <w:rsid w:val="00393327"/>
    <w:rsid w:val="00393339"/>
    <w:rsid w:val="00393421"/>
    <w:rsid w:val="003935BB"/>
    <w:rsid w:val="003935C4"/>
    <w:rsid w:val="00394165"/>
    <w:rsid w:val="003942B4"/>
    <w:rsid w:val="00394580"/>
    <w:rsid w:val="003946DE"/>
    <w:rsid w:val="00394C61"/>
    <w:rsid w:val="00394E05"/>
    <w:rsid w:val="00394F47"/>
    <w:rsid w:val="003952AD"/>
    <w:rsid w:val="00395454"/>
    <w:rsid w:val="00395528"/>
    <w:rsid w:val="003957FE"/>
    <w:rsid w:val="00395818"/>
    <w:rsid w:val="0039589A"/>
    <w:rsid w:val="003958EF"/>
    <w:rsid w:val="00396433"/>
    <w:rsid w:val="003966CB"/>
    <w:rsid w:val="00396854"/>
    <w:rsid w:val="00396E02"/>
    <w:rsid w:val="0039705B"/>
    <w:rsid w:val="003971B4"/>
    <w:rsid w:val="003975CB"/>
    <w:rsid w:val="003975FB"/>
    <w:rsid w:val="00397676"/>
    <w:rsid w:val="00397AD6"/>
    <w:rsid w:val="00397B0C"/>
    <w:rsid w:val="00397C6C"/>
    <w:rsid w:val="00397DD1"/>
    <w:rsid w:val="00397FBC"/>
    <w:rsid w:val="003A0252"/>
    <w:rsid w:val="003A0263"/>
    <w:rsid w:val="003A02C9"/>
    <w:rsid w:val="003A123F"/>
    <w:rsid w:val="003A1816"/>
    <w:rsid w:val="003A1C26"/>
    <w:rsid w:val="003A1CCF"/>
    <w:rsid w:val="003A1D3A"/>
    <w:rsid w:val="003A1EB4"/>
    <w:rsid w:val="003A2024"/>
    <w:rsid w:val="003A21A1"/>
    <w:rsid w:val="003A21F3"/>
    <w:rsid w:val="003A2D2E"/>
    <w:rsid w:val="003A3058"/>
    <w:rsid w:val="003A38D8"/>
    <w:rsid w:val="003A38E7"/>
    <w:rsid w:val="003A3E71"/>
    <w:rsid w:val="003A3E83"/>
    <w:rsid w:val="003A40A6"/>
    <w:rsid w:val="003A468A"/>
    <w:rsid w:val="003A4981"/>
    <w:rsid w:val="003A4E33"/>
    <w:rsid w:val="003A4FE8"/>
    <w:rsid w:val="003A4FF3"/>
    <w:rsid w:val="003A51A9"/>
    <w:rsid w:val="003A5233"/>
    <w:rsid w:val="003A594F"/>
    <w:rsid w:val="003A599C"/>
    <w:rsid w:val="003A61D4"/>
    <w:rsid w:val="003A6364"/>
    <w:rsid w:val="003A63D3"/>
    <w:rsid w:val="003A676E"/>
    <w:rsid w:val="003A6856"/>
    <w:rsid w:val="003A6AD0"/>
    <w:rsid w:val="003A7361"/>
    <w:rsid w:val="003A73B6"/>
    <w:rsid w:val="003A7D99"/>
    <w:rsid w:val="003B01F4"/>
    <w:rsid w:val="003B068D"/>
    <w:rsid w:val="003B089A"/>
    <w:rsid w:val="003B089C"/>
    <w:rsid w:val="003B0F45"/>
    <w:rsid w:val="003B1316"/>
    <w:rsid w:val="003B16B2"/>
    <w:rsid w:val="003B1921"/>
    <w:rsid w:val="003B1BB9"/>
    <w:rsid w:val="003B1CD7"/>
    <w:rsid w:val="003B1FBC"/>
    <w:rsid w:val="003B2048"/>
    <w:rsid w:val="003B2BBD"/>
    <w:rsid w:val="003B2BC3"/>
    <w:rsid w:val="003B34C2"/>
    <w:rsid w:val="003B3CF5"/>
    <w:rsid w:val="003B3E5B"/>
    <w:rsid w:val="003B3ED2"/>
    <w:rsid w:val="003B4680"/>
    <w:rsid w:val="003B48C5"/>
    <w:rsid w:val="003B4A64"/>
    <w:rsid w:val="003B4CC4"/>
    <w:rsid w:val="003B501D"/>
    <w:rsid w:val="003B52EC"/>
    <w:rsid w:val="003B5C45"/>
    <w:rsid w:val="003B5DE4"/>
    <w:rsid w:val="003B5F96"/>
    <w:rsid w:val="003B5FA2"/>
    <w:rsid w:val="003B6484"/>
    <w:rsid w:val="003B68DA"/>
    <w:rsid w:val="003B6D2E"/>
    <w:rsid w:val="003B7375"/>
    <w:rsid w:val="003B73A2"/>
    <w:rsid w:val="003B76DC"/>
    <w:rsid w:val="003B7A18"/>
    <w:rsid w:val="003B7B4B"/>
    <w:rsid w:val="003B7BBF"/>
    <w:rsid w:val="003C038B"/>
    <w:rsid w:val="003C0583"/>
    <w:rsid w:val="003C061B"/>
    <w:rsid w:val="003C0DF7"/>
    <w:rsid w:val="003C0ED2"/>
    <w:rsid w:val="003C14D7"/>
    <w:rsid w:val="003C157F"/>
    <w:rsid w:val="003C1A72"/>
    <w:rsid w:val="003C2726"/>
    <w:rsid w:val="003C2A44"/>
    <w:rsid w:val="003C2D16"/>
    <w:rsid w:val="003C2EAC"/>
    <w:rsid w:val="003C2F88"/>
    <w:rsid w:val="003C33A7"/>
    <w:rsid w:val="003C3D65"/>
    <w:rsid w:val="003C3DA4"/>
    <w:rsid w:val="003C4081"/>
    <w:rsid w:val="003C47D8"/>
    <w:rsid w:val="003C4BE1"/>
    <w:rsid w:val="003C516A"/>
    <w:rsid w:val="003C5E46"/>
    <w:rsid w:val="003C60B1"/>
    <w:rsid w:val="003C6213"/>
    <w:rsid w:val="003C632E"/>
    <w:rsid w:val="003C63CF"/>
    <w:rsid w:val="003C646E"/>
    <w:rsid w:val="003C662D"/>
    <w:rsid w:val="003C66A9"/>
    <w:rsid w:val="003C6A0C"/>
    <w:rsid w:val="003C6E10"/>
    <w:rsid w:val="003C7B2E"/>
    <w:rsid w:val="003D0219"/>
    <w:rsid w:val="003D041D"/>
    <w:rsid w:val="003D04D3"/>
    <w:rsid w:val="003D06B9"/>
    <w:rsid w:val="003D07B1"/>
    <w:rsid w:val="003D0C02"/>
    <w:rsid w:val="003D1206"/>
    <w:rsid w:val="003D1DAA"/>
    <w:rsid w:val="003D1F4E"/>
    <w:rsid w:val="003D246D"/>
    <w:rsid w:val="003D2618"/>
    <w:rsid w:val="003D2A2C"/>
    <w:rsid w:val="003D2BC8"/>
    <w:rsid w:val="003D2BCD"/>
    <w:rsid w:val="003D397A"/>
    <w:rsid w:val="003D4707"/>
    <w:rsid w:val="003D47BC"/>
    <w:rsid w:val="003D4819"/>
    <w:rsid w:val="003D490B"/>
    <w:rsid w:val="003D49E3"/>
    <w:rsid w:val="003D591E"/>
    <w:rsid w:val="003D594C"/>
    <w:rsid w:val="003D5CC4"/>
    <w:rsid w:val="003D6690"/>
    <w:rsid w:val="003D6CA1"/>
    <w:rsid w:val="003D6ECB"/>
    <w:rsid w:val="003D6FBC"/>
    <w:rsid w:val="003D704B"/>
    <w:rsid w:val="003D7981"/>
    <w:rsid w:val="003D7AF4"/>
    <w:rsid w:val="003D7B73"/>
    <w:rsid w:val="003D7E80"/>
    <w:rsid w:val="003E01EA"/>
    <w:rsid w:val="003E0653"/>
    <w:rsid w:val="003E0882"/>
    <w:rsid w:val="003E0AC5"/>
    <w:rsid w:val="003E0C42"/>
    <w:rsid w:val="003E0FC8"/>
    <w:rsid w:val="003E1189"/>
    <w:rsid w:val="003E12A6"/>
    <w:rsid w:val="003E1B1B"/>
    <w:rsid w:val="003E225A"/>
    <w:rsid w:val="003E22D6"/>
    <w:rsid w:val="003E28C3"/>
    <w:rsid w:val="003E2F38"/>
    <w:rsid w:val="003E386A"/>
    <w:rsid w:val="003E39D5"/>
    <w:rsid w:val="003E3DB7"/>
    <w:rsid w:val="003E40B5"/>
    <w:rsid w:val="003E40D8"/>
    <w:rsid w:val="003E4417"/>
    <w:rsid w:val="003E44E9"/>
    <w:rsid w:val="003E4738"/>
    <w:rsid w:val="003E5302"/>
    <w:rsid w:val="003E54AF"/>
    <w:rsid w:val="003E556D"/>
    <w:rsid w:val="003E55A0"/>
    <w:rsid w:val="003E55E6"/>
    <w:rsid w:val="003E5813"/>
    <w:rsid w:val="003E59C3"/>
    <w:rsid w:val="003E5A2C"/>
    <w:rsid w:val="003E5BD2"/>
    <w:rsid w:val="003E62F9"/>
    <w:rsid w:val="003E6B32"/>
    <w:rsid w:val="003E6C1F"/>
    <w:rsid w:val="003E70E8"/>
    <w:rsid w:val="003E7951"/>
    <w:rsid w:val="003E7D3C"/>
    <w:rsid w:val="003E7EC4"/>
    <w:rsid w:val="003F0AA6"/>
    <w:rsid w:val="003F0E69"/>
    <w:rsid w:val="003F174B"/>
    <w:rsid w:val="003F17BF"/>
    <w:rsid w:val="003F17D8"/>
    <w:rsid w:val="003F2299"/>
    <w:rsid w:val="003F22BD"/>
    <w:rsid w:val="003F2423"/>
    <w:rsid w:val="003F2657"/>
    <w:rsid w:val="003F267C"/>
    <w:rsid w:val="003F2EB9"/>
    <w:rsid w:val="003F3207"/>
    <w:rsid w:val="003F353E"/>
    <w:rsid w:val="003F3621"/>
    <w:rsid w:val="003F38E4"/>
    <w:rsid w:val="003F3BDA"/>
    <w:rsid w:val="003F40DE"/>
    <w:rsid w:val="003F419C"/>
    <w:rsid w:val="003F4518"/>
    <w:rsid w:val="003F465D"/>
    <w:rsid w:val="003F466C"/>
    <w:rsid w:val="003F48BE"/>
    <w:rsid w:val="003F4CEB"/>
    <w:rsid w:val="003F5129"/>
    <w:rsid w:val="003F51DC"/>
    <w:rsid w:val="003F532C"/>
    <w:rsid w:val="003F5454"/>
    <w:rsid w:val="003F54AA"/>
    <w:rsid w:val="003F552B"/>
    <w:rsid w:val="003F58CC"/>
    <w:rsid w:val="003F596B"/>
    <w:rsid w:val="003F5B9E"/>
    <w:rsid w:val="003F5C90"/>
    <w:rsid w:val="003F62EC"/>
    <w:rsid w:val="003F6A3F"/>
    <w:rsid w:val="003F6B73"/>
    <w:rsid w:val="003F710E"/>
    <w:rsid w:val="003F7124"/>
    <w:rsid w:val="003F737E"/>
    <w:rsid w:val="003F7981"/>
    <w:rsid w:val="003F7C31"/>
    <w:rsid w:val="00400520"/>
    <w:rsid w:val="00400A38"/>
    <w:rsid w:val="00400EBE"/>
    <w:rsid w:val="00400F9C"/>
    <w:rsid w:val="00401029"/>
    <w:rsid w:val="004015ED"/>
    <w:rsid w:val="004016A5"/>
    <w:rsid w:val="00401FDC"/>
    <w:rsid w:val="0040253C"/>
    <w:rsid w:val="0040260E"/>
    <w:rsid w:val="004026DC"/>
    <w:rsid w:val="004032D0"/>
    <w:rsid w:val="00403450"/>
    <w:rsid w:val="004037D9"/>
    <w:rsid w:val="00403F8C"/>
    <w:rsid w:val="004043CE"/>
    <w:rsid w:val="0040491E"/>
    <w:rsid w:val="00404CB3"/>
    <w:rsid w:val="00404D7B"/>
    <w:rsid w:val="0040534A"/>
    <w:rsid w:val="00405373"/>
    <w:rsid w:val="004055A8"/>
    <w:rsid w:val="004055F5"/>
    <w:rsid w:val="00405663"/>
    <w:rsid w:val="00405713"/>
    <w:rsid w:val="00406001"/>
    <w:rsid w:val="00406753"/>
    <w:rsid w:val="0040678B"/>
    <w:rsid w:val="004068FE"/>
    <w:rsid w:val="00406BB3"/>
    <w:rsid w:val="00407538"/>
    <w:rsid w:val="004079F2"/>
    <w:rsid w:val="00407D0D"/>
    <w:rsid w:val="00407D88"/>
    <w:rsid w:val="00407DAB"/>
    <w:rsid w:val="004101FA"/>
    <w:rsid w:val="00410229"/>
    <w:rsid w:val="004102A6"/>
    <w:rsid w:val="004105CC"/>
    <w:rsid w:val="00410641"/>
    <w:rsid w:val="00410B75"/>
    <w:rsid w:val="00410CB5"/>
    <w:rsid w:val="00410F66"/>
    <w:rsid w:val="0041102D"/>
    <w:rsid w:val="00411138"/>
    <w:rsid w:val="004115BB"/>
    <w:rsid w:val="00411766"/>
    <w:rsid w:val="004117B7"/>
    <w:rsid w:val="00411B55"/>
    <w:rsid w:val="00411C0C"/>
    <w:rsid w:val="00411C6A"/>
    <w:rsid w:val="00412264"/>
    <w:rsid w:val="004122E8"/>
    <w:rsid w:val="00412359"/>
    <w:rsid w:val="00412B04"/>
    <w:rsid w:val="00412BC8"/>
    <w:rsid w:val="00412BD9"/>
    <w:rsid w:val="00412D57"/>
    <w:rsid w:val="00413065"/>
    <w:rsid w:val="00413254"/>
    <w:rsid w:val="004135E2"/>
    <w:rsid w:val="004136D3"/>
    <w:rsid w:val="00413A01"/>
    <w:rsid w:val="00413BFD"/>
    <w:rsid w:val="00413C3F"/>
    <w:rsid w:val="00414277"/>
    <w:rsid w:val="0041465B"/>
    <w:rsid w:val="0041476E"/>
    <w:rsid w:val="004147A4"/>
    <w:rsid w:val="00414997"/>
    <w:rsid w:val="00414E8B"/>
    <w:rsid w:val="00414F77"/>
    <w:rsid w:val="0041501F"/>
    <w:rsid w:val="0041539D"/>
    <w:rsid w:val="0041559C"/>
    <w:rsid w:val="0041564C"/>
    <w:rsid w:val="0041579D"/>
    <w:rsid w:val="00415E1C"/>
    <w:rsid w:val="004160F2"/>
    <w:rsid w:val="004164C6"/>
    <w:rsid w:val="00416706"/>
    <w:rsid w:val="00416EB6"/>
    <w:rsid w:val="004172BD"/>
    <w:rsid w:val="004176AD"/>
    <w:rsid w:val="004178BC"/>
    <w:rsid w:val="00417B17"/>
    <w:rsid w:val="00417DB5"/>
    <w:rsid w:val="00417FA6"/>
    <w:rsid w:val="004202A0"/>
    <w:rsid w:val="00420342"/>
    <w:rsid w:val="0042036E"/>
    <w:rsid w:val="004204A5"/>
    <w:rsid w:val="004210A5"/>
    <w:rsid w:val="004210E9"/>
    <w:rsid w:val="00421895"/>
    <w:rsid w:val="004219DB"/>
    <w:rsid w:val="00421A72"/>
    <w:rsid w:val="00421C8B"/>
    <w:rsid w:val="0042211C"/>
    <w:rsid w:val="0042238A"/>
    <w:rsid w:val="004223D4"/>
    <w:rsid w:val="004225C3"/>
    <w:rsid w:val="004229A4"/>
    <w:rsid w:val="00422EFB"/>
    <w:rsid w:val="004230C8"/>
    <w:rsid w:val="00423175"/>
    <w:rsid w:val="0042342A"/>
    <w:rsid w:val="0042344D"/>
    <w:rsid w:val="00423EE1"/>
    <w:rsid w:val="00423F9C"/>
    <w:rsid w:val="00424369"/>
    <w:rsid w:val="00424472"/>
    <w:rsid w:val="00424799"/>
    <w:rsid w:val="0042497D"/>
    <w:rsid w:val="00424CA3"/>
    <w:rsid w:val="00425337"/>
    <w:rsid w:val="00425825"/>
    <w:rsid w:val="00425E28"/>
    <w:rsid w:val="00425F4D"/>
    <w:rsid w:val="00426013"/>
    <w:rsid w:val="004260D2"/>
    <w:rsid w:val="00426720"/>
    <w:rsid w:val="00426D10"/>
    <w:rsid w:val="00426F33"/>
    <w:rsid w:val="004273A5"/>
    <w:rsid w:val="00427757"/>
    <w:rsid w:val="00427BCA"/>
    <w:rsid w:val="00427C42"/>
    <w:rsid w:val="00427DED"/>
    <w:rsid w:val="004301E4"/>
    <w:rsid w:val="00430625"/>
    <w:rsid w:val="00430806"/>
    <w:rsid w:val="0043082B"/>
    <w:rsid w:val="0043086D"/>
    <w:rsid w:val="00430955"/>
    <w:rsid w:val="00431A87"/>
    <w:rsid w:val="00431B60"/>
    <w:rsid w:val="00432009"/>
    <w:rsid w:val="00432123"/>
    <w:rsid w:val="004321A1"/>
    <w:rsid w:val="00432430"/>
    <w:rsid w:val="004334E1"/>
    <w:rsid w:val="0043360E"/>
    <w:rsid w:val="0043367E"/>
    <w:rsid w:val="0043393F"/>
    <w:rsid w:val="00433FD8"/>
    <w:rsid w:val="004344EB"/>
    <w:rsid w:val="00434698"/>
    <w:rsid w:val="00434D7D"/>
    <w:rsid w:val="00435056"/>
    <w:rsid w:val="0043560F"/>
    <w:rsid w:val="00435A0B"/>
    <w:rsid w:val="00435CE8"/>
    <w:rsid w:val="00435EDB"/>
    <w:rsid w:val="0043631A"/>
    <w:rsid w:val="00436390"/>
    <w:rsid w:val="004365F9"/>
    <w:rsid w:val="004366C0"/>
    <w:rsid w:val="004367FD"/>
    <w:rsid w:val="00436BF1"/>
    <w:rsid w:val="00436FC3"/>
    <w:rsid w:val="00437165"/>
    <w:rsid w:val="004376D5"/>
    <w:rsid w:val="00437B64"/>
    <w:rsid w:val="00437C19"/>
    <w:rsid w:val="00440119"/>
    <w:rsid w:val="0044049D"/>
    <w:rsid w:val="004406AF"/>
    <w:rsid w:val="004407A4"/>
    <w:rsid w:val="00440CF3"/>
    <w:rsid w:val="004417ED"/>
    <w:rsid w:val="00441C54"/>
    <w:rsid w:val="0044206D"/>
    <w:rsid w:val="00442411"/>
    <w:rsid w:val="00442687"/>
    <w:rsid w:val="00442C2F"/>
    <w:rsid w:val="00442C5B"/>
    <w:rsid w:val="00442DA3"/>
    <w:rsid w:val="0044305D"/>
    <w:rsid w:val="00443420"/>
    <w:rsid w:val="00443818"/>
    <w:rsid w:val="004440D8"/>
    <w:rsid w:val="004443D8"/>
    <w:rsid w:val="004449AC"/>
    <w:rsid w:val="00444B13"/>
    <w:rsid w:val="00444B65"/>
    <w:rsid w:val="0044534F"/>
    <w:rsid w:val="00445906"/>
    <w:rsid w:val="00445AF7"/>
    <w:rsid w:val="00445B35"/>
    <w:rsid w:val="0044627B"/>
    <w:rsid w:val="004463FD"/>
    <w:rsid w:val="004466AB"/>
    <w:rsid w:val="00446753"/>
    <w:rsid w:val="00446B05"/>
    <w:rsid w:val="00446CAB"/>
    <w:rsid w:val="0044729A"/>
    <w:rsid w:val="00447368"/>
    <w:rsid w:val="0044775C"/>
    <w:rsid w:val="00447BA4"/>
    <w:rsid w:val="00447C38"/>
    <w:rsid w:val="00447FB6"/>
    <w:rsid w:val="004506A0"/>
    <w:rsid w:val="004509AD"/>
    <w:rsid w:val="00450E6C"/>
    <w:rsid w:val="004511C8"/>
    <w:rsid w:val="0045181A"/>
    <w:rsid w:val="00451873"/>
    <w:rsid w:val="00451D31"/>
    <w:rsid w:val="00451E99"/>
    <w:rsid w:val="004520C0"/>
    <w:rsid w:val="0045216F"/>
    <w:rsid w:val="00452483"/>
    <w:rsid w:val="0045262D"/>
    <w:rsid w:val="00452984"/>
    <w:rsid w:val="00452E8C"/>
    <w:rsid w:val="00453748"/>
    <w:rsid w:val="00453B92"/>
    <w:rsid w:val="004542C6"/>
    <w:rsid w:val="00454370"/>
    <w:rsid w:val="0045439D"/>
    <w:rsid w:val="004547D6"/>
    <w:rsid w:val="0045490C"/>
    <w:rsid w:val="00454D96"/>
    <w:rsid w:val="004551BD"/>
    <w:rsid w:val="004552A4"/>
    <w:rsid w:val="0045544D"/>
    <w:rsid w:val="00455CF2"/>
    <w:rsid w:val="00455FDC"/>
    <w:rsid w:val="00455FF9"/>
    <w:rsid w:val="0045630E"/>
    <w:rsid w:val="00456ADC"/>
    <w:rsid w:val="00456F79"/>
    <w:rsid w:val="00457043"/>
    <w:rsid w:val="0045711C"/>
    <w:rsid w:val="00457498"/>
    <w:rsid w:val="00457781"/>
    <w:rsid w:val="0045797F"/>
    <w:rsid w:val="00457C20"/>
    <w:rsid w:val="00457E8B"/>
    <w:rsid w:val="00460948"/>
    <w:rsid w:val="00460D7D"/>
    <w:rsid w:val="00460DC0"/>
    <w:rsid w:val="00461010"/>
    <w:rsid w:val="0046109E"/>
    <w:rsid w:val="004612D6"/>
    <w:rsid w:val="0046195A"/>
    <w:rsid w:val="00461BFA"/>
    <w:rsid w:val="004621A4"/>
    <w:rsid w:val="004623A5"/>
    <w:rsid w:val="004624A7"/>
    <w:rsid w:val="00462510"/>
    <w:rsid w:val="00462797"/>
    <w:rsid w:val="0046283A"/>
    <w:rsid w:val="00462AB2"/>
    <w:rsid w:val="00462CD6"/>
    <w:rsid w:val="00462E25"/>
    <w:rsid w:val="004630B5"/>
    <w:rsid w:val="00463119"/>
    <w:rsid w:val="004631AD"/>
    <w:rsid w:val="004635A9"/>
    <w:rsid w:val="004636A7"/>
    <w:rsid w:val="00463AB0"/>
    <w:rsid w:val="00463D13"/>
    <w:rsid w:val="00463DB1"/>
    <w:rsid w:val="00463E6B"/>
    <w:rsid w:val="00464018"/>
    <w:rsid w:val="0046477C"/>
    <w:rsid w:val="004647FB"/>
    <w:rsid w:val="004650C4"/>
    <w:rsid w:val="0046543F"/>
    <w:rsid w:val="00465571"/>
    <w:rsid w:val="004659E4"/>
    <w:rsid w:val="00465A79"/>
    <w:rsid w:val="00465AD7"/>
    <w:rsid w:val="00465B23"/>
    <w:rsid w:val="00465DDF"/>
    <w:rsid w:val="00465F93"/>
    <w:rsid w:val="00466016"/>
    <w:rsid w:val="00466042"/>
    <w:rsid w:val="004663B6"/>
    <w:rsid w:val="004668AB"/>
    <w:rsid w:val="00466990"/>
    <w:rsid w:val="00466BBE"/>
    <w:rsid w:val="00466D4B"/>
    <w:rsid w:val="00467091"/>
    <w:rsid w:val="004672CE"/>
    <w:rsid w:val="00467359"/>
    <w:rsid w:val="00467610"/>
    <w:rsid w:val="004676DD"/>
    <w:rsid w:val="00467826"/>
    <w:rsid w:val="00467A80"/>
    <w:rsid w:val="00467BDC"/>
    <w:rsid w:val="0047024E"/>
    <w:rsid w:val="00470691"/>
    <w:rsid w:val="00470992"/>
    <w:rsid w:val="004710BC"/>
    <w:rsid w:val="00471110"/>
    <w:rsid w:val="0047128E"/>
    <w:rsid w:val="00471C37"/>
    <w:rsid w:val="00471C9A"/>
    <w:rsid w:val="00471DEA"/>
    <w:rsid w:val="00472136"/>
    <w:rsid w:val="004722E6"/>
    <w:rsid w:val="0047230C"/>
    <w:rsid w:val="0047232E"/>
    <w:rsid w:val="0047253E"/>
    <w:rsid w:val="00472744"/>
    <w:rsid w:val="00472D96"/>
    <w:rsid w:val="004731E6"/>
    <w:rsid w:val="00473771"/>
    <w:rsid w:val="00473789"/>
    <w:rsid w:val="00474105"/>
    <w:rsid w:val="00474223"/>
    <w:rsid w:val="004744D2"/>
    <w:rsid w:val="00474711"/>
    <w:rsid w:val="00474992"/>
    <w:rsid w:val="00475B80"/>
    <w:rsid w:val="00476026"/>
    <w:rsid w:val="004760CE"/>
    <w:rsid w:val="00476400"/>
    <w:rsid w:val="00476E7B"/>
    <w:rsid w:val="0047750E"/>
    <w:rsid w:val="0047784D"/>
    <w:rsid w:val="00477955"/>
    <w:rsid w:val="004802CE"/>
    <w:rsid w:val="00480748"/>
    <w:rsid w:val="00480993"/>
    <w:rsid w:val="00480B92"/>
    <w:rsid w:val="00480F07"/>
    <w:rsid w:val="0048102A"/>
    <w:rsid w:val="004810EC"/>
    <w:rsid w:val="00481B8F"/>
    <w:rsid w:val="00481BCE"/>
    <w:rsid w:val="00481DD0"/>
    <w:rsid w:val="00481ED1"/>
    <w:rsid w:val="00482188"/>
    <w:rsid w:val="0048234A"/>
    <w:rsid w:val="00482C7E"/>
    <w:rsid w:val="00482FA8"/>
    <w:rsid w:val="00483055"/>
    <w:rsid w:val="00483406"/>
    <w:rsid w:val="00483B0F"/>
    <w:rsid w:val="00483B5A"/>
    <w:rsid w:val="00483BD4"/>
    <w:rsid w:val="00483DB9"/>
    <w:rsid w:val="00483F4C"/>
    <w:rsid w:val="00483F73"/>
    <w:rsid w:val="00483FDD"/>
    <w:rsid w:val="00484234"/>
    <w:rsid w:val="00484681"/>
    <w:rsid w:val="00484F63"/>
    <w:rsid w:val="00485097"/>
    <w:rsid w:val="0048512B"/>
    <w:rsid w:val="00485790"/>
    <w:rsid w:val="00485A8A"/>
    <w:rsid w:val="00485ABD"/>
    <w:rsid w:val="00485E23"/>
    <w:rsid w:val="0048652A"/>
    <w:rsid w:val="0048659D"/>
    <w:rsid w:val="0048663D"/>
    <w:rsid w:val="00486701"/>
    <w:rsid w:val="00486982"/>
    <w:rsid w:val="00486A34"/>
    <w:rsid w:val="00486B42"/>
    <w:rsid w:val="00486DF9"/>
    <w:rsid w:val="0048700D"/>
    <w:rsid w:val="0048746C"/>
    <w:rsid w:val="00490178"/>
    <w:rsid w:val="00490EE7"/>
    <w:rsid w:val="00491154"/>
    <w:rsid w:val="004912E8"/>
    <w:rsid w:val="00491704"/>
    <w:rsid w:val="00491BB8"/>
    <w:rsid w:val="004921EB"/>
    <w:rsid w:val="00492524"/>
    <w:rsid w:val="00492550"/>
    <w:rsid w:val="004926B5"/>
    <w:rsid w:val="00492793"/>
    <w:rsid w:val="004927D5"/>
    <w:rsid w:val="00492912"/>
    <w:rsid w:val="00492C1E"/>
    <w:rsid w:val="00492E0D"/>
    <w:rsid w:val="0049310F"/>
    <w:rsid w:val="00493944"/>
    <w:rsid w:val="004946A5"/>
    <w:rsid w:val="0049504E"/>
    <w:rsid w:val="00495675"/>
    <w:rsid w:val="00495B9A"/>
    <w:rsid w:val="00495C3B"/>
    <w:rsid w:val="00495F83"/>
    <w:rsid w:val="0049606B"/>
    <w:rsid w:val="004961E4"/>
    <w:rsid w:val="0049633D"/>
    <w:rsid w:val="00496926"/>
    <w:rsid w:val="00496BF7"/>
    <w:rsid w:val="00496C4E"/>
    <w:rsid w:val="00497DE3"/>
    <w:rsid w:val="004A00F1"/>
    <w:rsid w:val="004A0299"/>
    <w:rsid w:val="004A02E9"/>
    <w:rsid w:val="004A042A"/>
    <w:rsid w:val="004A09F0"/>
    <w:rsid w:val="004A09FA"/>
    <w:rsid w:val="004A0FF5"/>
    <w:rsid w:val="004A105F"/>
    <w:rsid w:val="004A1151"/>
    <w:rsid w:val="004A11CF"/>
    <w:rsid w:val="004A14D6"/>
    <w:rsid w:val="004A158E"/>
    <w:rsid w:val="004A1C3A"/>
    <w:rsid w:val="004A1D8F"/>
    <w:rsid w:val="004A2850"/>
    <w:rsid w:val="004A28B5"/>
    <w:rsid w:val="004A2900"/>
    <w:rsid w:val="004A2944"/>
    <w:rsid w:val="004A314B"/>
    <w:rsid w:val="004A337A"/>
    <w:rsid w:val="004A3760"/>
    <w:rsid w:val="004A37AA"/>
    <w:rsid w:val="004A3D47"/>
    <w:rsid w:val="004A3E4D"/>
    <w:rsid w:val="004A3FE7"/>
    <w:rsid w:val="004A410F"/>
    <w:rsid w:val="004A4755"/>
    <w:rsid w:val="004A4E6C"/>
    <w:rsid w:val="004A61B9"/>
    <w:rsid w:val="004A6379"/>
    <w:rsid w:val="004A6413"/>
    <w:rsid w:val="004A6CE9"/>
    <w:rsid w:val="004A6E98"/>
    <w:rsid w:val="004A6FE7"/>
    <w:rsid w:val="004A72C8"/>
    <w:rsid w:val="004B0098"/>
    <w:rsid w:val="004B0801"/>
    <w:rsid w:val="004B0C1B"/>
    <w:rsid w:val="004B1537"/>
    <w:rsid w:val="004B1C32"/>
    <w:rsid w:val="004B1CD2"/>
    <w:rsid w:val="004B1CDD"/>
    <w:rsid w:val="004B1CFF"/>
    <w:rsid w:val="004B21AD"/>
    <w:rsid w:val="004B230A"/>
    <w:rsid w:val="004B2340"/>
    <w:rsid w:val="004B2423"/>
    <w:rsid w:val="004B2601"/>
    <w:rsid w:val="004B2848"/>
    <w:rsid w:val="004B2CAA"/>
    <w:rsid w:val="004B3358"/>
    <w:rsid w:val="004B3ABE"/>
    <w:rsid w:val="004B3EBC"/>
    <w:rsid w:val="004B45AE"/>
    <w:rsid w:val="004B4DFB"/>
    <w:rsid w:val="004B58FC"/>
    <w:rsid w:val="004B5A57"/>
    <w:rsid w:val="004B5B6E"/>
    <w:rsid w:val="004B5B73"/>
    <w:rsid w:val="004B5D1D"/>
    <w:rsid w:val="004B5F15"/>
    <w:rsid w:val="004B651C"/>
    <w:rsid w:val="004B6601"/>
    <w:rsid w:val="004B665A"/>
    <w:rsid w:val="004B69E5"/>
    <w:rsid w:val="004B6E80"/>
    <w:rsid w:val="004B72A5"/>
    <w:rsid w:val="004B794F"/>
    <w:rsid w:val="004B7F28"/>
    <w:rsid w:val="004C00A5"/>
    <w:rsid w:val="004C00F2"/>
    <w:rsid w:val="004C0993"/>
    <w:rsid w:val="004C0A61"/>
    <w:rsid w:val="004C0B2A"/>
    <w:rsid w:val="004C0BB3"/>
    <w:rsid w:val="004C11BF"/>
    <w:rsid w:val="004C1678"/>
    <w:rsid w:val="004C197B"/>
    <w:rsid w:val="004C2021"/>
    <w:rsid w:val="004C2423"/>
    <w:rsid w:val="004C2573"/>
    <w:rsid w:val="004C298E"/>
    <w:rsid w:val="004C32BB"/>
    <w:rsid w:val="004C38BB"/>
    <w:rsid w:val="004C3B26"/>
    <w:rsid w:val="004C3B45"/>
    <w:rsid w:val="004C3BC8"/>
    <w:rsid w:val="004C3C75"/>
    <w:rsid w:val="004C3D34"/>
    <w:rsid w:val="004C40CB"/>
    <w:rsid w:val="004C40DA"/>
    <w:rsid w:val="004C4A5A"/>
    <w:rsid w:val="004C4DA9"/>
    <w:rsid w:val="004C4DC6"/>
    <w:rsid w:val="004C54EF"/>
    <w:rsid w:val="004C5B91"/>
    <w:rsid w:val="004C65E9"/>
    <w:rsid w:val="004C6EDF"/>
    <w:rsid w:val="004C788B"/>
    <w:rsid w:val="004C7DC6"/>
    <w:rsid w:val="004C7E84"/>
    <w:rsid w:val="004D0103"/>
    <w:rsid w:val="004D04EC"/>
    <w:rsid w:val="004D0B7B"/>
    <w:rsid w:val="004D0E58"/>
    <w:rsid w:val="004D0EF4"/>
    <w:rsid w:val="004D1287"/>
    <w:rsid w:val="004D12C3"/>
    <w:rsid w:val="004D1788"/>
    <w:rsid w:val="004D1C4C"/>
    <w:rsid w:val="004D1D32"/>
    <w:rsid w:val="004D20AF"/>
    <w:rsid w:val="004D214A"/>
    <w:rsid w:val="004D216E"/>
    <w:rsid w:val="004D27B0"/>
    <w:rsid w:val="004D2A69"/>
    <w:rsid w:val="004D2BA0"/>
    <w:rsid w:val="004D2DFB"/>
    <w:rsid w:val="004D3131"/>
    <w:rsid w:val="004D34D4"/>
    <w:rsid w:val="004D37AD"/>
    <w:rsid w:val="004D3882"/>
    <w:rsid w:val="004D38D8"/>
    <w:rsid w:val="004D3B47"/>
    <w:rsid w:val="004D3C44"/>
    <w:rsid w:val="004D3E47"/>
    <w:rsid w:val="004D4426"/>
    <w:rsid w:val="004D4795"/>
    <w:rsid w:val="004D4A2D"/>
    <w:rsid w:val="004D4A46"/>
    <w:rsid w:val="004D4BD0"/>
    <w:rsid w:val="004D4EF9"/>
    <w:rsid w:val="004D5039"/>
    <w:rsid w:val="004D51A6"/>
    <w:rsid w:val="004D55EB"/>
    <w:rsid w:val="004D569C"/>
    <w:rsid w:val="004D5C0B"/>
    <w:rsid w:val="004D5CD4"/>
    <w:rsid w:val="004D5FB0"/>
    <w:rsid w:val="004D6085"/>
    <w:rsid w:val="004D628F"/>
    <w:rsid w:val="004D6518"/>
    <w:rsid w:val="004D681C"/>
    <w:rsid w:val="004D6924"/>
    <w:rsid w:val="004D6E72"/>
    <w:rsid w:val="004D74AA"/>
    <w:rsid w:val="004D775C"/>
    <w:rsid w:val="004D78FC"/>
    <w:rsid w:val="004D78FD"/>
    <w:rsid w:val="004D7B65"/>
    <w:rsid w:val="004D7BDE"/>
    <w:rsid w:val="004D7EE3"/>
    <w:rsid w:val="004E05F9"/>
    <w:rsid w:val="004E0744"/>
    <w:rsid w:val="004E0B54"/>
    <w:rsid w:val="004E1320"/>
    <w:rsid w:val="004E1743"/>
    <w:rsid w:val="004E1BEB"/>
    <w:rsid w:val="004E215F"/>
    <w:rsid w:val="004E27AB"/>
    <w:rsid w:val="004E2F2E"/>
    <w:rsid w:val="004E30B3"/>
    <w:rsid w:val="004E33C6"/>
    <w:rsid w:val="004E36C2"/>
    <w:rsid w:val="004E36F1"/>
    <w:rsid w:val="004E36FD"/>
    <w:rsid w:val="004E38D1"/>
    <w:rsid w:val="004E398B"/>
    <w:rsid w:val="004E39B4"/>
    <w:rsid w:val="004E3A78"/>
    <w:rsid w:val="004E3B43"/>
    <w:rsid w:val="004E3FE2"/>
    <w:rsid w:val="004E4034"/>
    <w:rsid w:val="004E40B6"/>
    <w:rsid w:val="004E48CB"/>
    <w:rsid w:val="004E4A50"/>
    <w:rsid w:val="004E4DCE"/>
    <w:rsid w:val="004E4E1C"/>
    <w:rsid w:val="004E4E79"/>
    <w:rsid w:val="004E51C0"/>
    <w:rsid w:val="004E51F7"/>
    <w:rsid w:val="004E5324"/>
    <w:rsid w:val="004E5CB7"/>
    <w:rsid w:val="004E64A6"/>
    <w:rsid w:val="004E6502"/>
    <w:rsid w:val="004E6511"/>
    <w:rsid w:val="004E6B2E"/>
    <w:rsid w:val="004E6B4B"/>
    <w:rsid w:val="004E6BAB"/>
    <w:rsid w:val="004E6D59"/>
    <w:rsid w:val="004E6DD5"/>
    <w:rsid w:val="004E6F36"/>
    <w:rsid w:val="004E7024"/>
    <w:rsid w:val="004E71A9"/>
    <w:rsid w:val="004E788C"/>
    <w:rsid w:val="004E7898"/>
    <w:rsid w:val="004E7CCA"/>
    <w:rsid w:val="004E7E10"/>
    <w:rsid w:val="004E7E12"/>
    <w:rsid w:val="004E7E6E"/>
    <w:rsid w:val="004F02AD"/>
    <w:rsid w:val="004F030A"/>
    <w:rsid w:val="004F031F"/>
    <w:rsid w:val="004F04C5"/>
    <w:rsid w:val="004F053E"/>
    <w:rsid w:val="004F06CA"/>
    <w:rsid w:val="004F0C1E"/>
    <w:rsid w:val="004F1325"/>
    <w:rsid w:val="004F16C1"/>
    <w:rsid w:val="004F1723"/>
    <w:rsid w:val="004F1E0B"/>
    <w:rsid w:val="004F2426"/>
    <w:rsid w:val="004F27D6"/>
    <w:rsid w:val="004F2E0C"/>
    <w:rsid w:val="004F32B2"/>
    <w:rsid w:val="004F37F1"/>
    <w:rsid w:val="004F3B45"/>
    <w:rsid w:val="004F3CB1"/>
    <w:rsid w:val="004F3FF4"/>
    <w:rsid w:val="004F40DD"/>
    <w:rsid w:val="004F4DD8"/>
    <w:rsid w:val="004F50F1"/>
    <w:rsid w:val="004F5725"/>
    <w:rsid w:val="004F57C9"/>
    <w:rsid w:val="004F58EC"/>
    <w:rsid w:val="004F6101"/>
    <w:rsid w:val="004F6134"/>
    <w:rsid w:val="004F64FC"/>
    <w:rsid w:val="004F65E5"/>
    <w:rsid w:val="004F676D"/>
    <w:rsid w:val="004F6776"/>
    <w:rsid w:val="004F6828"/>
    <w:rsid w:val="004F6B19"/>
    <w:rsid w:val="004F6CC3"/>
    <w:rsid w:val="004F6D8B"/>
    <w:rsid w:val="004F6DCB"/>
    <w:rsid w:val="004F722F"/>
    <w:rsid w:val="004F7475"/>
    <w:rsid w:val="004F74BD"/>
    <w:rsid w:val="00500266"/>
    <w:rsid w:val="005002BF"/>
    <w:rsid w:val="005003A0"/>
    <w:rsid w:val="00500530"/>
    <w:rsid w:val="0050072D"/>
    <w:rsid w:val="00500E92"/>
    <w:rsid w:val="0050102F"/>
    <w:rsid w:val="00501038"/>
    <w:rsid w:val="005012E1"/>
    <w:rsid w:val="005013CE"/>
    <w:rsid w:val="0050165E"/>
    <w:rsid w:val="0050169E"/>
    <w:rsid w:val="005017A7"/>
    <w:rsid w:val="005022A2"/>
    <w:rsid w:val="00502492"/>
    <w:rsid w:val="00502923"/>
    <w:rsid w:val="00502A90"/>
    <w:rsid w:val="00502D67"/>
    <w:rsid w:val="00502FC7"/>
    <w:rsid w:val="00503158"/>
    <w:rsid w:val="0050382C"/>
    <w:rsid w:val="005039D1"/>
    <w:rsid w:val="00503E71"/>
    <w:rsid w:val="00504513"/>
    <w:rsid w:val="00504999"/>
    <w:rsid w:val="005049A5"/>
    <w:rsid w:val="00504E96"/>
    <w:rsid w:val="005051FE"/>
    <w:rsid w:val="005052EF"/>
    <w:rsid w:val="00505501"/>
    <w:rsid w:val="005059E0"/>
    <w:rsid w:val="00505E00"/>
    <w:rsid w:val="00505E4B"/>
    <w:rsid w:val="00505FBF"/>
    <w:rsid w:val="0050634B"/>
    <w:rsid w:val="005064F0"/>
    <w:rsid w:val="00506600"/>
    <w:rsid w:val="005071AC"/>
    <w:rsid w:val="00507424"/>
    <w:rsid w:val="00507844"/>
    <w:rsid w:val="00507B09"/>
    <w:rsid w:val="00507F86"/>
    <w:rsid w:val="0051068D"/>
    <w:rsid w:val="00510876"/>
    <w:rsid w:val="00510A0B"/>
    <w:rsid w:val="00510AA4"/>
    <w:rsid w:val="00510C89"/>
    <w:rsid w:val="005111CD"/>
    <w:rsid w:val="005118D4"/>
    <w:rsid w:val="00511E4D"/>
    <w:rsid w:val="00511F05"/>
    <w:rsid w:val="00511F21"/>
    <w:rsid w:val="00512058"/>
    <w:rsid w:val="005120E5"/>
    <w:rsid w:val="0051278C"/>
    <w:rsid w:val="005127C1"/>
    <w:rsid w:val="00512B9B"/>
    <w:rsid w:val="00512EF5"/>
    <w:rsid w:val="005131BC"/>
    <w:rsid w:val="00513327"/>
    <w:rsid w:val="005136BA"/>
    <w:rsid w:val="00513955"/>
    <w:rsid w:val="00513980"/>
    <w:rsid w:val="00513AE7"/>
    <w:rsid w:val="00513B84"/>
    <w:rsid w:val="00513DCB"/>
    <w:rsid w:val="00513E81"/>
    <w:rsid w:val="0051413A"/>
    <w:rsid w:val="00514215"/>
    <w:rsid w:val="005146BC"/>
    <w:rsid w:val="005146EA"/>
    <w:rsid w:val="00514D3B"/>
    <w:rsid w:val="00515740"/>
    <w:rsid w:val="00515BE6"/>
    <w:rsid w:val="00515CF1"/>
    <w:rsid w:val="00515E27"/>
    <w:rsid w:val="005162FA"/>
    <w:rsid w:val="00516943"/>
    <w:rsid w:val="00516A81"/>
    <w:rsid w:val="00516BBA"/>
    <w:rsid w:val="005170AE"/>
    <w:rsid w:val="0051715B"/>
    <w:rsid w:val="00517421"/>
    <w:rsid w:val="00517828"/>
    <w:rsid w:val="00517A52"/>
    <w:rsid w:val="00517B08"/>
    <w:rsid w:val="0052002B"/>
    <w:rsid w:val="0052069C"/>
    <w:rsid w:val="00520A7D"/>
    <w:rsid w:val="00520C57"/>
    <w:rsid w:val="00520F29"/>
    <w:rsid w:val="0052102E"/>
    <w:rsid w:val="005211BC"/>
    <w:rsid w:val="005213EE"/>
    <w:rsid w:val="00521446"/>
    <w:rsid w:val="00521B3A"/>
    <w:rsid w:val="00521CF1"/>
    <w:rsid w:val="00521F5B"/>
    <w:rsid w:val="00522505"/>
    <w:rsid w:val="00522836"/>
    <w:rsid w:val="00522981"/>
    <w:rsid w:val="00522A84"/>
    <w:rsid w:val="00522E78"/>
    <w:rsid w:val="00522EC9"/>
    <w:rsid w:val="005230BC"/>
    <w:rsid w:val="00523D42"/>
    <w:rsid w:val="00523DF0"/>
    <w:rsid w:val="00523DF4"/>
    <w:rsid w:val="0052448A"/>
    <w:rsid w:val="00524505"/>
    <w:rsid w:val="00524734"/>
    <w:rsid w:val="00524899"/>
    <w:rsid w:val="005248C9"/>
    <w:rsid w:val="005249AD"/>
    <w:rsid w:val="00524A45"/>
    <w:rsid w:val="00525186"/>
    <w:rsid w:val="00525222"/>
    <w:rsid w:val="005252A9"/>
    <w:rsid w:val="00525510"/>
    <w:rsid w:val="005257F5"/>
    <w:rsid w:val="00525B95"/>
    <w:rsid w:val="00525E40"/>
    <w:rsid w:val="00525F22"/>
    <w:rsid w:val="0052604C"/>
    <w:rsid w:val="005262EA"/>
    <w:rsid w:val="005264C0"/>
    <w:rsid w:val="0052658E"/>
    <w:rsid w:val="0052668E"/>
    <w:rsid w:val="00526BF6"/>
    <w:rsid w:val="00527584"/>
    <w:rsid w:val="00527932"/>
    <w:rsid w:val="005302EB"/>
    <w:rsid w:val="0053076E"/>
    <w:rsid w:val="00530859"/>
    <w:rsid w:val="00530914"/>
    <w:rsid w:val="00530C90"/>
    <w:rsid w:val="00531109"/>
    <w:rsid w:val="00531145"/>
    <w:rsid w:val="005318B2"/>
    <w:rsid w:val="00532526"/>
    <w:rsid w:val="005327EA"/>
    <w:rsid w:val="0053281B"/>
    <w:rsid w:val="0053283B"/>
    <w:rsid w:val="00532A66"/>
    <w:rsid w:val="00533006"/>
    <w:rsid w:val="005335DC"/>
    <w:rsid w:val="00533944"/>
    <w:rsid w:val="00533CF6"/>
    <w:rsid w:val="00533D94"/>
    <w:rsid w:val="00534328"/>
    <w:rsid w:val="005343EF"/>
    <w:rsid w:val="005343FC"/>
    <w:rsid w:val="0053458D"/>
    <w:rsid w:val="005346AE"/>
    <w:rsid w:val="005346DE"/>
    <w:rsid w:val="0053482E"/>
    <w:rsid w:val="005348FE"/>
    <w:rsid w:val="00534905"/>
    <w:rsid w:val="00534BD1"/>
    <w:rsid w:val="00534C82"/>
    <w:rsid w:val="00535504"/>
    <w:rsid w:val="0053582D"/>
    <w:rsid w:val="00535CFD"/>
    <w:rsid w:val="005363F0"/>
    <w:rsid w:val="0053652E"/>
    <w:rsid w:val="005367AC"/>
    <w:rsid w:val="005368E3"/>
    <w:rsid w:val="0053705B"/>
    <w:rsid w:val="0053706C"/>
    <w:rsid w:val="00537225"/>
    <w:rsid w:val="0053739B"/>
    <w:rsid w:val="0053750E"/>
    <w:rsid w:val="005375E4"/>
    <w:rsid w:val="00537694"/>
    <w:rsid w:val="005376CD"/>
    <w:rsid w:val="00537B9F"/>
    <w:rsid w:val="00537DE4"/>
    <w:rsid w:val="00537F56"/>
    <w:rsid w:val="00540241"/>
    <w:rsid w:val="005404FD"/>
    <w:rsid w:val="00540653"/>
    <w:rsid w:val="00540891"/>
    <w:rsid w:val="005408D8"/>
    <w:rsid w:val="00540C49"/>
    <w:rsid w:val="00540E1A"/>
    <w:rsid w:val="00540F31"/>
    <w:rsid w:val="0054183A"/>
    <w:rsid w:val="00541939"/>
    <w:rsid w:val="00541BA1"/>
    <w:rsid w:val="00541C2B"/>
    <w:rsid w:val="00541FE5"/>
    <w:rsid w:val="005422FC"/>
    <w:rsid w:val="00542504"/>
    <w:rsid w:val="005425B7"/>
    <w:rsid w:val="00542B46"/>
    <w:rsid w:val="00542E33"/>
    <w:rsid w:val="00542ED8"/>
    <w:rsid w:val="00542F52"/>
    <w:rsid w:val="00543676"/>
    <w:rsid w:val="005438E3"/>
    <w:rsid w:val="00543969"/>
    <w:rsid w:val="00543CC1"/>
    <w:rsid w:val="00543E16"/>
    <w:rsid w:val="00543E1E"/>
    <w:rsid w:val="00543F52"/>
    <w:rsid w:val="00544444"/>
    <w:rsid w:val="005445C6"/>
    <w:rsid w:val="005447C8"/>
    <w:rsid w:val="00544CBE"/>
    <w:rsid w:val="00544E49"/>
    <w:rsid w:val="00545293"/>
    <w:rsid w:val="00545348"/>
    <w:rsid w:val="00545436"/>
    <w:rsid w:val="005456E3"/>
    <w:rsid w:val="00545CE7"/>
    <w:rsid w:val="00545D27"/>
    <w:rsid w:val="00545F76"/>
    <w:rsid w:val="00546328"/>
    <w:rsid w:val="005463FA"/>
    <w:rsid w:val="005463FE"/>
    <w:rsid w:val="0054662A"/>
    <w:rsid w:val="00546672"/>
    <w:rsid w:val="0054680F"/>
    <w:rsid w:val="0054704B"/>
    <w:rsid w:val="005470E5"/>
    <w:rsid w:val="0054718A"/>
    <w:rsid w:val="005473CF"/>
    <w:rsid w:val="00547696"/>
    <w:rsid w:val="00547A02"/>
    <w:rsid w:val="005500CE"/>
    <w:rsid w:val="00550215"/>
    <w:rsid w:val="00550371"/>
    <w:rsid w:val="0055048D"/>
    <w:rsid w:val="005506C1"/>
    <w:rsid w:val="005506F8"/>
    <w:rsid w:val="00550F4B"/>
    <w:rsid w:val="00551020"/>
    <w:rsid w:val="00551143"/>
    <w:rsid w:val="0055117C"/>
    <w:rsid w:val="00551A7F"/>
    <w:rsid w:val="00551C11"/>
    <w:rsid w:val="00551CD9"/>
    <w:rsid w:val="005522F0"/>
    <w:rsid w:val="005523E5"/>
    <w:rsid w:val="0055242B"/>
    <w:rsid w:val="00552837"/>
    <w:rsid w:val="0055291C"/>
    <w:rsid w:val="0055296D"/>
    <w:rsid w:val="00553852"/>
    <w:rsid w:val="00553943"/>
    <w:rsid w:val="005539C0"/>
    <w:rsid w:val="00553B6E"/>
    <w:rsid w:val="005545C4"/>
    <w:rsid w:val="00554BFA"/>
    <w:rsid w:val="00554D8C"/>
    <w:rsid w:val="00554EB6"/>
    <w:rsid w:val="00555116"/>
    <w:rsid w:val="005552CE"/>
    <w:rsid w:val="00555F62"/>
    <w:rsid w:val="00555F66"/>
    <w:rsid w:val="00556241"/>
    <w:rsid w:val="0055660B"/>
    <w:rsid w:val="00556707"/>
    <w:rsid w:val="00556A7E"/>
    <w:rsid w:val="005572A1"/>
    <w:rsid w:val="005573F5"/>
    <w:rsid w:val="0055798C"/>
    <w:rsid w:val="00557CE3"/>
    <w:rsid w:val="00557D09"/>
    <w:rsid w:val="0056008A"/>
    <w:rsid w:val="00560440"/>
    <w:rsid w:val="00560482"/>
    <w:rsid w:val="00560928"/>
    <w:rsid w:val="00560960"/>
    <w:rsid w:val="00561143"/>
    <w:rsid w:val="0056124A"/>
    <w:rsid w:val="00561547"/>
    <w:rsid w:val="00561684"/>
    <w:rsid w:val="00561A77"/>
    <w:rsid w:val="00561C65"/>
    <w:rsid w:val="00561E89"/>
    <w:rsid w:val="00562089"/>
    <w:rsid w:val="00562975"/>
    <w:rsid w:val="00562B2A"/>
    <w:rsid w:val="00562C7C"/>
    <w:rsid w:val="00562CB0"/>
    <w:rsid w:val="00563335"/>
    <w:rsid w:val="00563935"/>
    <w:rsid w:val="00563B60"/>
    <w:rsid w:val="00563C37"/>
    <w:rsid w:val="00563F17"/>
    <w:rsid w:val="00563F67"/>
    <w:rsid w:val="0056411D"/>
    <w:rsid w:val="00564720"/>
    <w:rsid w:val="005647BD"/>
    <w:rsid w:val="00564D34"/>
    <w:rsid w:val="00564EDB"/>
    <w:rsid w:val="00564FAF"/>
    <w:rsid w:val="005654EC"/>
    <w:rsid w:val="005654ED"/>
    <w:rsid w:val="0056571F"/>
    <w:rsid w:val="0056591B"/>
    <w:rsid w:val="00565EA7"/>
    <w:rsid w:val="00566308"/>
    <w:rsid w:val="0056668D"/>
    <w:rsid w:val="00566880"/>
    <w:rsid w:val="005668A0"/>
    <w:rsid w:val="00566B2C"/>
    <w:rsid w:val="00566B36"/>
    <w:rsid w:val="00566B7D"/>
    <w:rsid w:val="00566CCA"/>
    <w:rsid w:val="00566EA5"/>
    <w:rsid w:val="00567243"/>
    <w:rsid w:val="005672FC"/>
    <w:rsid w:val="0056745B"/>
    <w:rsid w:val="00567464"/>
    <w:rsid w:val="00567597"/>
    <w:rsid w:val="005704E3"/>
    <w:rsid w:val="005706E8"/>
    <w:rsid w:val="00571AD4"/>
    <w:rsid w:val="00571C15"/>
    <w:rsid w:val="00572229"/>
    <w:rsid w:val="005729BE"/>
    <w:rsid w:val="00572A97"/>
    <w:rsid w:val="00572DF1"/>
    <w:rsid w:val="00573366"/>
    <w:rsid w:val="0057353C"/>
    <w:rsid w:val="00573630"/>
    <w:rsid w:val="00573D35"/>
    <w:rsid w:val="005740B9"/>
    <w:rsid w:val="005742F7"/>
    <w:rsid w:val="00574524"/>
    <w:rsid w:val="005745D0"/>
    <w:rsid w:val="005756B3"/>
    <w:rsid w:val="00576915"/>
    <w:rsid w:val="00576B01"/>
    <w:rsid w:val="00576BD5"/>
    <w:rsid w:val="00577067"/>
    <w:rsid w:val="00577882"/>
    <w:rsid w:val="005779C8"/>
    <w:rsid w:val="00577C8D"/>
    <w:rsid w:val="005800BC"/>
    <w:rsid w:val="0058046D"/>
    <w:rsid w:val="00580808"/>
    <w:rsid w:val="00580AB6"/>
    <w:rsid w:val="00580D05"/>
    <w:rsid w:val="00580DBC"/>
    <w:rsid w:val="00581160"/>
    <w:rsid w:val="00581378"/>
    <w:rsid w:val="00581A53"/>
    <w:rsid w:val="00581DD7"/>
    <w:rsid w:val="005824EC"/>
    <w:rsid w:val="00582685"/>
    <w:rsid w:val="00582A5D"/>
    <w:rsid w:val="00582BCA"/>
    <w:rsid w:val="0058330E"/>
    <w:rsid w:val="005833EF"/>
    <w:rsid w:val="005839F8"/>
    <w:rsid w:val="00583E59"/>
    <w:rsid w:val="0058406B"/>
    <w:rsid w:val="005841B3"/>
    <w:rsid w:val="005846AA"/>
    <w:rsid w:val="00584822"/>
    <w:rsid w:val="00584CDD"/>
    <w:rsid w:val="00584F2E"/>
    <w:rsid w:val="005850B9"/>
    <w:rsid w:val="00585272"/>
    <w:rsid w:val="00585429"/>
    <w:rsid w:val="005856FD"/>
    <w:rsid w:val="0058590F"/>
    <w:rsid w:val="00585912"/>
    <w:rsid w:val="00585ABE"/>
    <w:rsid w:val="00585FDB"/>
    <w:rsid w:val="005866AD"/>
    <w:rsid w:val="005871D4"/>
    <w:rsid w:val="00587221"/>
    <w:rsid w:val="005874EF"/>
    <w:rsid w:val="0058776B"/>
    <w:rsid w:val="0058794B"/>
    <w:rsid w:val="00587AAE"/>
    <w:rsid w:val="00587E97"/>
    <w:rsid w:val="005908EF"/>
    <w:rsid w:val="00590E4B"/>
    <w:rsid w:val="00591102"/>
    <w:rsid w:val="005913A1"/>
    <w:rsid w:val="005913BE"/>
    <w:rsid w:val="00591744"/>
    <w:rsid w:val="00591861"/>
    <w:rsid w:val="00591889"/>
    <w:rsid w:val="00591EBC"/>
    <w:rsid w:val="005923DF"/>
    <w:rsid w:val="00592580"/>
    <w:rsid w:val="005925B9"/>
    <w:rsid w:val="005927D7"/>
    <w:rsid w:val="00592A9E"/>
    <w:rsid w:val="00592D85"/>
    <w:rsid w:val="00592DD1"/>
    <w:rsid w:val="00592E18"/>
    <w:rsid w:val="00592F23"/>
    <w:rsid w:val="00592F80"/>
    <w:rsid w:val="00592FCD"/>
    <w:rsid w:val="00593337"/>
    <w:rsid w:val="005933FE"/>
    <w:rsid w:val="0059342A"/>
    <w:rsid w:val="00593DC9"/>
    <w:rsid w:val="00594124"/>
    <w:rsid w:val="00594175"/>
    <w:rsid w:val="005945D3"/>
    <w:rsid w:val="005949C2"/>
    <w:rsid w:val="005949FA"/>
    <w:rsid w:val="00594B90"/>
    <w:rsid w:val="00594D36"/>
    <w:rsid w:val="00594E95"/>
    <w:rsid w:val="0059505E"/>
    <w:rsid w:val="00595594"/>
    <w:rsid w:val="00595597"/>
    <w:rsid w:val="0059562C"/>
    <w:rsid w:val="00595AE8"/>
    <w:rsid w:val="00595C44"/>
    <w:rsid w:val="00595EB5"/>
    <w:rsid w:val="0059610E"/>
    <w:rsid w:val="00596265"/>
    <w:rsid w:val="005963F4"/>
    <w:rsid w:val="00596414"/>
    <w:rsid w:val="00596929"/>
    <w:rsid w:val="00596B0D"/>
    <w:rsid w:val="00596EB0"/>
    <w:rsid w:val="0059706E"/>
    <w:rsid w:val="00597145"/>
    <w:rsid w:val="00597368"/>
    <w:rsid w:val="005975EA"/>
    <w:rsid w:val="0059768D"/>
    <w:rsid w:val="005978F8"/>
    <w:rsid w:val="00597CC8"/>
    <w:rsid w:val="00597F7D"/>
    <w:rsid w:val="005A050D"/>
    <w:rsid w:val="005A0669"/>
    <w:rsid w:val="005A0D16"/>
    <w:rsid w:val="005A0F74"/>
    <w:rsid w:val="005A16F3"/>
    <w:rsid w:val="005A197E"/>
    <w:rsid w:val="005A19AF"/>
    <w:rsid w:val="005A1A0A"/>
    <w:rsid w:val="005A2148"/>
    <w:rsid w:val="005A2162"/>
    <w:rsid w:val="005A2219"/>
    <w:rsid w:val="005A26CC"/>
    <w:rsid w:val="005A3329"/>
    <w:rsid w:val="005A3490"/>
    <w:rsid w:val="005A34E7"/>
    <w:rsid w:val="005A3714"/>
    <w:rsid w:val="005A380B"/>
    <w:rsid w:val="005A3B60"/>
    <w:rsid w:val="005A3BF0"/>
    <w:rsid w:val="005A3C85"/>
    <w:rsid w:val="005A3D00"/>
    <w:rsid w:val="005A3D24"/>
    <w:rsid w:val="005A4113"/>
    <w:rsid w:val="005A436C"/>
    <w:rsid w:val="005A4643"/>
    <w:rsid w:val="005A470B"/>
    <w:rsid w:val="005A4A53"/>
    <w:rsid w:val="005A4B20"/>
    <w:rsid w:val="005A5088"/>
    <w:rsid w:val="005A5187"/>
    <w:rsid w:val="005A51BD"/>
    <w:rsid w:val="005A59DF"/>
    <w:rsid w:val="005A5B4A"/>
    <w:rsid w:val="005A65E4"/>
    <w:rsid w:val="005A689C"/>
    <w:rsid w:val="005A69E7"/>
    <w:rsid w:val="005A6BE6"/>
    <w:rsid w:val="005A6FBD"/>
    <w:rsid w:val="005A6FD8"/>
    <w:rsid w:val="005A7877"/>
    <w:rsid w:val="005B014C"/>
    <w:rsid w:val="005B03BC"/>
    <w:rsid w:val="005B0623"/>
    <w:rsid w:val="005B0937"/>
    <w:rsid w:val="005B0C99"/>
    <w:rsid w:val="005B0D81"/>
    <w:rsid w:val="005B10B7"/>
    <w:rsid w:val="005B1858"/>
    <w:rsid w:val="005B18E0"/>
    <w:rsid w:val="005B196F"/>
    <w:rsid w:val="005B1B12"/>
    <w:rsid w:val="005B1B50"/>
    <w:rsid w:val="005B1BC2"/>
    <w:rsid w:val="005B1E3B"/>
    <w:rsid w:val="005B1F32"/>
    <w:rsid w:val="005B23B1"/>
    <w:rsid w:val="005B27A2"/>
    <w:rsid w:val="005B2916"/>
    <w:rsid w:val="005B2933"/>
    <w:rsid w:val="005B2B5D"/>
    <w:rsid w:val="005B31F0"/>
    <w:rsid w:val="005B3266"/>
    <w:rsid w:val="005B32EC"/>
    <w:rsid w:val="005B4049"/>
    <w:rsid w:val="005B408F"/>
    <w:rsid w:val="005B40BD"/>
    <w:rsid w:val="005B447B"/>
    <w:rsid w:val="005B4496"/>
    <w:rsid w:val="005B4B91"/>
    <w:rsid w:val="005B503C"/>
    <w:rsid w:val="005B5761"/>
    <w:rsid w:val="005B6544"/>
    <w:rsid w:val="005B6BB8"/>
    <w:rsid w:val="005B6C43"/>
    <w:rsid w:val="005B6CD5"/>
    <w:rsid w:val="005B7039"/>
    <w:rsid w:val="005B7129"/>
    <w:rsid w:val="005B7548"/>
    <w:rsid w:val="005B791A"/>
    <w:rsid w:val="005B79D0"/>
    <w:rsid w:val="005B7B1B"/>
    <w:rsid w:val="005B7B36"/>
    <w:rsid w:val="005B7F78"/>
    <w:rsid w:val="005C0043"/>
    <w:rsid w:val="005C0558"/>
    <w:rsid w:val="005C08FE"/>
    <w:rsid w:val="005C09CB"/>
    <w:rsid w:val="005C09E4"/>
    <w:rsid w:val="005C0B1C"/>
    <w:rsid w:val="005C0C1D"/>
    <w:rsid w:val="005C1D75"/>
    <w:rsid w:val="005C1F38"/>
    <w:rsid w:val="005C2056"/>
    <w:rsid w:val="005C223F"/>
    <w:rsid w:val="005C22B1"/>
    <w:rsid w:val="005C2A9D"/>
    <w:rsid w:val="005C34F9"/>
    <w:rsid w:val="005C3B12"/>
    <w:rsid w:val="005C3C85"/>
    <w:rsid w:val="005C3E30"/>
    <w:rsid w:val="005C403E"/>
    <w:rsid w:val="005C4C3A"/>
    <w:rsid w:val="005C4F5B"/>
    <w:rsid w:val="005C5304"/>
    <w:rsid w:val="005C5385"/>
    <w:rsid w:val="005C57AD"/>
    <w:rsid w:val="005C5F18"/>
    <w:rsid w:val="005C5F4A"/>
    <w:rsid w:val="005C5F70"/>
    <w:rsid w:val="005C65C6"/>
    <w:rsid w:val="005C6990"/>
    <w:rsid w:val="005C6A3A"/>
    <w:rsid w:val="005C6F80"/>
    <w:rsid w:val="005C786E"/>
    <w:rsid w:val="005C7905"/>
    <w:rsid w:val="005C79D1"/>
    <w:rsid w:val="005C7ACE"/>
    <w:rsid w:val="005D0016"/>
    <w:rsid w:val="005D059A"/>
    <w:rsid w:val="005D0FCF"/>
    <w:rsid w:val="005D1573"/>
    <w:rsid w:val="005D24A3"/>
    <w:rsid w:val="005D2632"/>
    <w:rsid w:val="005D2766"/>
    <w:rsid w:val="005D2993"/>
    <w:rsid w:val="005D2CA4"/>
    <w:rsid w:val="005D2CA7"/>
    <w:rsid w:val="005D2D76"/>
    <w:rsid w:val="005D311A"/>
    <w:rsid w:val="005D3793"/>
    <w:rsid w:val="005D3984"/>
    <w:rsid w:val="005D3E63"/>
    <w:rsid w:val="005D3E85"/>
    <w:rsid w:val="005D3EC6"/>
    <w:rsid w:val="005D40DE"/>
    <w:rsid w:val="005D41DF"/>
    <w:rsid w:val="005D4283"/>
    <w:rsid w:val="005D42C7"/>
    <w:rsid w:val="005D435D"/>
    <w:rsid w:val="005D4402"/>
    <w:rsid w:val="005D4787"/>
    <w:rsid w:val="005D4BC1"/>
    <w:rsid w:val="005D4E31"/>
    <w:rsid w:val="005D50DE"/>
    <w:rsid w:val="005D5F24"/>
    <w:rsid w:val="005D6240"/>
    <w:rsid w:val="005D6446"/>
    <w:rsid w:val="005D6694"/>
    <w:rsid w:val="005D69E1"/>
    <w:rsid w:val="005D6A5D"/>
    <w:rsid w:val="005D6B7D"/>
    <w:rsid w:val="005D6EB1"/>
    <w:rsid w:val="005D7092"/>
    <w:rsid w:val="005D75DD"/>
    <w:rsid w:val="005D75E9"/>
    <w:rsid w:val="005D7800"/>
    <w:rsid w:val="005D78EA"/>
    <w:rsid w:val="005D7D79"/>
    <w:rsid w:val="005E0058"/>
    <w:rsid w:val="005E0062"/>
    <w:rsid w:val="005E00F4"/>
    <w:rsid w:val="005E031E"/>
    <w:rsid w:val="005E040A"/>
    <w:rsid w:val="005E0812"/>
    <w:rsid w:val="005E0BA2"/>
    <w:rsid w:val="005E0E85"/>
    <w:rsid w:val="005E1238"/>
    <w:rsid w:val="005E1283"/>
    <w:rsid w:val="005E197F"/>
    <w:rsid w:val="005E19C0"/>
    <w:rsid w:val="005E1C13"/>
    <w:rsid w:val="005E1FDF"/>
    <w:rsid w:val="005E2131"/>
    <w:rsid w:val="005E2277"/>
    <w:rsid w:val="005E25BA"/>
    <w:rsid w:val="005E25F3"/>
    <w:rsid w:val="005E2664"/>
    <w:rsid w:val="005E2741"/>
    <w:rsid w:val="005E2DFB"/>
    <w:rsid w:val="005E2F49"/>
    <w:rsid w:val="005E30C3"/>
    <w:rsid w:val="005E35E9"/>
    <w:rsid w:val="005E3C84"/>
    <w:rsid w:val="005E485A"/>
    <w:rsid w:val="005E4D46"/>
    <w:rsid w:val="005E4DB8"/>
    <w:rsid w:val="005E4EDA"/>
    <w:rsid w:val="005E524C"/>
    <w:rsid w:val="005E5288"/>
    <w:rsid w:val="005E5392"/>
    <w:rsid w:val="005E580A"/>
    <w:rsid w:val="005E5CF9"/>
    <w:rsid w:val="005E61E1"/>
    <w:rsid w:val="005E61F2"/>
    <w:rsid w:val="005E697E"/>
    <w:rsid w:val="005E6F3B"/>
    <w:rsid w:val="005E74B1"/>
    <w:rsid w:val="005E7761"/>
    <w:rsid w:val="005E7AD4"/>
    <w:rsid w:val="005F00EF"/>
    <w:rsid w:val="005F0118"/>
    <w:rsid w:val="005F0602"/>
    <w:rsid w:val="005F0705"/>
    <w:rsid w:val="005F08C0"/>
    <w:rsid w:val="005F0CF3"/>
    <w:rsid w:val="005F1716"/>
    <w:rsid w:val="005F1AED"/>
    <w:rsid w:val="005F1B6F"/>
    <w:rsid w:val="005F1F57"/>
    <w:rsid w:val="005F1FEF"/>
    <w:rsid w:val="005F210D"/>
    <w:rsid w:val="005F2254"/>
    <w:rsid w:val="005F267F"/>
    <w:rsid w:val="005F278C"/>
    <w:rsid w:val="005F29B1"/>
    <w:rsid w:val="005F3844"/>
    <w:rsid w:val="005F3C5C"/>
    <w:rsid w:val="005F3DC6"/>
    <w:rsid w:val="005F4212"/>
    <w:rsid w:val="005F44D5"/>
    <w:rsid w:val="005F4780"/>
    <w:rsid w:val="005F4FAC"/>
    <w:rsid w:val="005F50E3"/>
    <w:rsid w:val="005F51E4"/>
    <w:rsid w:val="005F54F9"/>
    <w:rsid w:val="005F5659"/>
    <w:rsid w:val="005F5AF7"/>
    <w:rsid w:val="005F619B"/>
    <w:rsid w:val="005F61EF"/>
    <w:rsid w:val="005F691E"/>
    <w:rsid w:val="005F6E61"/>
    <w:rsid w:val="005F6EC0"/>
    <w:rsid w:val="005F7206"/>
    <w:rsid w:val="005F748E"/>
    <w:rsid w:val="005F756B"/>
    <w:rsid w:val="005F7842"/>
    <w:rsid w:val="005F78EA"/>
    <w:rsid w:val="005F7CD5"/>
    <w:rsid w:val="005F7DDC"/>
    <w:rsid w:val="006000E2"/>
    <w:rsid w:val="00600385"/>
    <w:rsid w:val="00600C1C"/>
    <w:rsid w:val="006010A4"/>
    <w:rsid w:val="00601210"/>
    <w:rsid w:val="006012CF"/>
    <w:rsid w:val="0060159A"/>
    <w:rsid w:val="00601C38"/>
    <w:rsid w:val="00601D6C"/>
    <w:rsid w:val="00602032"/>
    <w:rsid w:val="006023A4"/>
    <w:rsid w:val="00602B81"/>
    <w:rsid w:val="006031D8"/>
    <w:rsid w:val="006032AD"/>
    <w:rsid w:val="006033AA"/>
    <w:rsid w:val="00603A40"/>
    <w:rsid w:val="00603C10"/>
    <w:rsid w:val="00603E8D"/>
    <w:rsid w:val="00603F5D"/>
    <w:rsid w:val="0060428D"/>
    <w:rsid w:val="00604767"/>
    <w:rsid w:val="00605013"/>
    <w:rsid w:val="006054DE"/>
    <w:rsid w:val="006059CA"/>
    <w:rsid w:val="00605B15"/>
    <w:rsid w:val="00605BA6"/>
    <w:rsid w:val="00605CFB"/>
    <w:rsid w:val="00605E16"/>
    <w:rsid w:val="00605E95"/>
    <w:rsid w:val="00606578"/>
    <w:rsid w:val="00606854"/>
    <w:rsid w:val="006068EB"/>
    <w:rsid w:val="006069C1"/>
    <w:rsid w:val="00606AC2"/>
    <w:rsid w:val="00606B21"/>
    <w:rsid w:val="00606EF1"/>
    <w:rsid w:val="00607677"/>
    <w:rsid w:val="006077C7"/>
    <w:rsid w:val="006100AA"/>
    <w:rsid w:val="00610111"/>
    <w:rsid w:val="006102A6"/>
    <w:rsid w:val="006106B1"/>
    <w:rsid w:val="00611128"/>
    <w:rsid w:val="00611A4C"/>
    <w:rsid w:val="00611DC9"/>
    <w:rsid w:val="006121C8"/>
    <w:rsid w:val="00612234"/>
    <w:rsid w:val="006122F1"/>
    <w:rsid w:val="006124EE"/>
    <w:rsid w:val="006128B1"/>
    <w:rsid w:val="00612C37"/>
    <w:rsid w:val="00612E27"/>
    <w:rsid w:val="00613DDF"/>
    <w:rsid w:val="0061428B"/>
    <w:rsid w:val="0061432C"/>
    <w:rsid w:val="00614527"/>
    <w:rsid w:val="00614B42"/>
    <w:rsid w:val="00614C1C"/>
    <w:rsid w:val="00614C25"/>
    <w:rsid w:val="006153E7"/>
    <w:rsid w:val="00615571"/>
    <w:rsid w:val="00615A38"/>
    <w:rsid w:val="006160EE"/>
    <w:rsid w:val="006163A3"/>
    <w:rsid w:val="00616648"/>
    <w:rsid w:val="00616A29"/>
    <w:rsid w:val="0061732C"/>
    <w:rsid w:val="00617B15"/>
    <w:rsid w:val="00617D42"/>
    <w:rsid w:val="006206C7"/>
    <w:rsid w:val="00620E99"/>
    <w:rsid w:val="006215C0"/>
    <w:rsid w:val="00621702"/>
    <w:rsid w:val="00622561"/>
    <w:rsid w:val="00622685"/>
    <w:rsid w:val="006226D7"/>
    <w:rsid w:val="006228BC"/>
    <w:rsid w:val="00622970"/>
    <w:rsid w:val="006231AB"/>
    <w:rsid w:val="00623AB1"/>
    <w:rsid w:val="00623F0D"/>
    <w:rsid w:val="0062472E"/>
    <w:rsid w:val="006247E9"/>
    <w:rsid w:val="00624A84"/>
    <w:rsid w:val="00624D8D"/>
    <w:rsid w:val="0062520A"/>
    <w:rsid w:val="0062526D"/>
    <w:rsid w:val="00625843"/>
    <w:rsid w:val="006258B5"/>
    <w:rsid w:val="00626298"/>
    <w:rsid w:val="0062632D"/>
    <w:rsid w:val="006265E8"/>
    <w:rsid w:val="00626B2B"/>
    <w:rsid w:val="00626B3D"/>
    <w:rsid w:val="00626C7C"/>
    <w:rsid w:val="00626CC6"/>
    <w:rsid w:val="00626CE6"/>
    <w:rsid w:val="00626D36"/>
    <w:rsid w:val="00626D51"/>
    <w:rsid w:val="006272A3"/>
    <w:rsid w:val="00627420"/>
    <w:rsid w:val="0062770D"/>
    <w:rsid w:val="00630069"/>
    <w:rsid w:val="00630449"/>
    <w:rsid w:val="006307D3"/>
    <w:rsid w:val="00630899"/>
    <w:rsid w:val="00630996"/>
    <w:rsid w:val="00630E8B"/>
    <w:rsid w:val="00630ED2"/>
    <w:rsid w:val="00630FA4"/>
    <w:rsid w:val="00631299"/>
    <w:rsid w:val="00631970"/>
    <w:rsid w:val="006319D8"/>
    <w:rsid w:val="00631F8E"/>
    <w:rsid w:val="006320F6"/>
    <w:rsid w:val="006328F7"/>
    <w:rsid w:val="00632BAC"/>
    <w:rsid w:val="00633306"/>
    <w:rsid w:val="00633480"/>
    <w:rsid w:val="00633536"/>
    <w:rsid w:val="006339D8"/>
    <w:rsid w:val="006339F4"/>
    <w:rsid w:val="00633D05"/>
    <w:rsid w:val="00633FA3"/>
    <w:rsid w:val="00633FBA"/>
    <w:rsid w:val="006340A6"/>
    <w:rsid w:val="00634140"/>
    <w:rsid w:val="00634E66"/>
    <w:rsid w:val="00635169"/>
    <w:rsid w:val="0063571A"/>
    <w:rsid w:val="006358FD"/>
    <w:rsid w:val="00635942"/>
    <w:rsid w:val="00635988"/>
    <w:rsid w:val="00635D01"/>
    <w:rsid w:val="00636208"/>
    <w:rsid w:val="006370CC"/>
    <w:rsid w:val="00637170"/>
    <w:rsid w:val="00637F3A"/>
    <w:rsid w:val="006400D0"/>
    <w:rsid w:val="006400D6"/>
    <w:rsid w:val="00640194"/>
    <w:rsid w:val="00640297"/>
    <w:rsid w:val="006406C6"/>
    <w:rsid w:val="00640B54"/>
    <w:rsid w:val="00640CF3"/>
    <w:rsid w:val="00640E1D"/>
    <w:rsid w:val="00640EF5"/>
    <w:rsid w:val="006410B8"/>
    <w:rsid w:val="00641257"/>
    <w:rsid w:val="0064138C"/>
    <w:rsid w:val="0064156B"/>
    <w:rsid w:val="00641751"/>
    <w:rsid w:val="00641AA6"/>
    <w:rsid w:val="00642A8F"/>
    <w:rsid w:val="00642B34"/>
    <w:rsid w:val="00642B7D"/>
    <w:rsid w:val="00642B87"/>
    <w:rsid w:val="00642C99"/>
    <w:rsid w:val="00642FE5"/>
    <w:rsid w:val="00643020"/>
    <w:rsid w:val="00643DF8"/>
    <w:rsid w:val="00644362"/>
    <w:rsid w:val="00644466"/>
    <w:rsid w:val="006446F7"/>
    <w:rsid w:val="00644736"/>
    <w:rsid w:val="0064489D"/>
    <w:rsid w:val="00644ECF"/>
    <w:rsid w:val="0064564D"/>
    <w:rsid w:val="006458B0"/>
    <w:rsid w:val="00645D27"/>
    <w:rsid w:val="00645F5F"/>
    <w:rsid w:val="0064613E"/>
    <w:rsid w:val="00646DCA"/>
    <w:rsid w:val="00646E10"/>
    <w:rsid w:val="006472CD"/>
    <w:rsid w:val="006473DB"/>
    <w:rsid w:val="00647B97"/>
    <w:rsid w:val="00647BA7"/>
    <w:rsid w:val="00647D8D"/>
    <w:rsid w:val="00650482"/>
    <w:rsid w:val="00650850"/>
    <w:rsid w:val="00650EFD"/>
    <w:rsid w:val="00651395"/>
    <w:rsid w:val="006517B5"/>
    <w:rsid w:val="00651B38"/>
    <w:rsid w:val="00651D66"/>
    <w:rsid w:val="00651D8D"/>
    <w:rsid w:val="0065210B"/>
    <w:rsid w:val="00652B2E"/>
    <w:rsid w:val="00652B2F"/>
    <w:rsid w:val="00652BB4"/>
    <w:rsid w:val="00652F28"/>
    <w:rsid w:val="00653242"/>
    <w:rsid w:val="00653926"/>
    <w:rsid w:val="00653B83"/>
    <w:rsid w:val="00653C55"/>
    <w:rsid w:val="006541CC"/>
    <w:rsid w:val="00654208"/>
    <w:rsid w:val="0065456B"/>
    <w:rsid w:val="006548C4"/>
    <w:rsid w:val="00654A57"/>
    <w:rsid w:val="00654D00"/>
    <w:rsid w:val="00654EBB"/>
    <w:rsid w:val="0065554A"/>
    <w:rsid w:val="00655814"/>
    <w:rsid w:val="00655D2D"/>
    <w:rsid w:val="00655D57"/>
    <w:rsid w:val="00655FB2"/>
    <w:rsid w:val="006560CB"/>
    <w:rsid w:val="006563F6"/>
    <w:rsid w:val="006564F2"/>
    <w:rsid w:val="00656940"/>
    <w:rsid w:val="00656C4C"/>
    <w:rsid w:val="00656C82"/>
    <w:rsid w:val="00656E0F"/>
    <w:rsid w:val="0065717C"/>
    <w:rsid w:val="006572BD"/>
    <w:rsid w:val="006576B4"/>
    <w:rsid w:val="00657AF4"/>
    <w:rsid w:val="00657BA9"/>
    <w:rsid w:val="00660867"/>
    <w:rsid w:val="00660881"/>
    <w:rsid w:val="00660EF9"/>
    <w:rsid w:val="00661190"/>
    <w:rsid w:val="006614CD"/>
    <w:rsid w:val="00661577"/>
    <w:rsid w:val="006615D8"/>
    <w:rsid w:val="00662E14"/>
    <w:rsid w:val="006630D1"/>
    <w:rsid w:val="00663306"/>
    <w:rsid w:val="00663531"/>
    <w:rsid w:val="006636B3"/>
    <w:rsid w:val="00663775"/>
    <w:rsid w:val="0066379B"/>
    <w:rsid w:val="006648EF"/>
    <w:rsid w:val="00664D31"/>
    <w:rsid w:val="00664DA0"/>
    <w:rsid w:val="00664F23"/>
    <w:rsid w:val="00665364"/>
    <w:rsid w:val="00665965"/>
    <w:rsid w:val="00665AAB"/>
    <w:rsid w:val="00665ACF"/>
    <w:rsid w:val="00665D91"/>
    <w:rsid w:val="00666016"/>
    <w:rsid w:val="00666142"/>
    <w:rsid w:val="0066616A"/>
    <w:rsid w:val="006661CE"/>
    <w:rsid w:val="006663BB"/>
    <w:rsid w:val="006664C3"/>
    <w:rsid w:val="00666AAE"/>
    <w:rsid w:val="00666AB2"/>
    <w:rsid w:val="00667408"/>
    <w:rsid w:val="006676D3"/>
    <w:rsid w:val="00667797"/>
    <w:rsid w:val="00667FE5"/>
    <w:rsid w:val="00670766"/>
    <w:rsid w:val="006710F1"/>
    <w:rsid w:val="006714FA"/>
    <w:rsid w:val="00671F3B"/>
    <w:rsid w:val="006720A8"/>
    <w:rsid w:val="006720AD"/>
    <w:rsid w:val="0067214F"/>
    <w:rsid w:val="006725C5"/>
    <w:rsid w:val="006728F4"/>
    <w:rsid w:val="0067290C"/>
    <w:rsid w:val="00672DB0"/>
    <w:rsid w:val="00673122"/>
    <w:rsid w:val="006737B2"/>
    <w:rsid w:val="00673B75"/>
    <w:rsid w:val="00673CF8"/>
    <w:rsid w:val="00673F90"/>
    <w:rsid w:val="006742FD"/>
    <w:rsid w:val="00674306"/>
    <w:rsid w:val="00674544"/>
    <w:rsid w:val="006746C9"/>
    <w:rsid w:val="00674952"/>
    <w:rsid w:val="00675287"/>
    <w:rsid w:val="006752B6"/>
    <w:rsid w:val="0067554F"/>
    <w:rsid w:val="00675BD2"/>
    <w:rsid w:val="00675D80"/>
    <w:rsid w:val="00675FD2"/>
    <w:rsid w:val="006763B6"/>
    <w:rsid w:val="00676C3D"/>
    <w:rsid w:val="00677062"/>
    <w:rsid w:val="006772E2"/>
    <w:rsid w:val="00677516"/>
    <w:rsid w:val="006778A0"/>
    <w:rsid w:val="00677FAF"/>
    <w:rsid w:val="006805C8"/>
    <w:rsid w:val="00680683"/>
    <w:rsid w:val="00680B87"/>
    <w:rsid w:val="00681C30"/>
    <w:rsid w:val="00681D8C"/>
    <w:rsid w:val="006821E4"/>
    <w:rsid w:val="00682404"/>
    <w:rsid w:val="00682419"/>
    <w:rsid w:val="00683260"/>
    <w:rsid w:val="0068338C"/>
    <w:rsid w:val="00683582"/>
    <w:rsid w:val="006835AF"/>
    <w:rsid w:val="00683BBF"/>
    <w:rsid w:val="00683C9C"/>
    <w:rsid w:val="00683D58"/>
    <w:rsid w:val="00684108"/>
    <w:rsid w:val="006843DC"/>
    <w:rsid w:val="00684658"/>
    <w:rsid w:val="0068465E"/>
    <w:rsid w:val="00684B4B"/>
    <w:rsid w:val="00684F04"/>
    <w:rsid w:val="0068505F"/>
    <w:rsid w:val="0068515E"/>
    <w:rsid w:val="00685325"/>
    <w:rsid w:val="00685625"/>
    <w:rsid w:val="0068585E"/>
    <w:rsid w:val="00685867"/>
    <w:rsid w:val="00685C77"/>
    <w:rsid w:val="00685FA1"/>
    <w:rsid w:val="00686062"/>
    <w:rsid w:val="00686438"/>
    <w:rsid w:val="00687085"/>
    <w:rsid w:val="006870C0"/>
    <w:rsid w:val="00687CA1"/>
    <w:rsid w:val="00687DF3"/>
    <w:rsid w:val="00687E2C"/>
    <w:rsid w:val="00687F6B"/>
    <w:rsid w:val="0069041B"/>
    <w:rsid w:val="006905D3"/>
    <w:rsid w:val="00690715"/>
    <w:rsid w:val="00690768"/>
    <w:rsid w:val="0069090B"/>
    <w:rsid w:val="00691C6A"/>
    <w:rsid w:val="00691FA3"/>
    <w:rsid w:val="0069236C"/>
    <w:rsid w:val="006924A8"/>
    <w:rsid w:val="00692699"/>
    <w:rsid w:val="00692794"/>
    <w:rsid w:val="00692874"/>
    <w:rsid w:val="00693570"/>
    <w:rsid w:val="006939DB"/>
    <w:rsid w:val="00693A0B"/>
    <w:rsid w:val="00693EC8"/>
    <w:rsid w:val="00693F76"/>
    <w:rsid w:val="006943D3"/>
    <w:rsid w:val="00694442"/>
    <w:rsid w:val="00694601"/>
    <w:rsid w:val="00694753"/>
    <w:rsid w:val="00694F0C"/>
    <w:rsid w:val="006950C6"/>
    <w:rsid w:val="006954D4"/>
    <w:rsid w:val="006955A3"/>
    <w:rsid w:val="00695BA5"/>
    <w:rsid w:val="0069626D"/>
    <w:rsid w:val="006962D4"/>
    <w:rsid w:val="006964A6"/>
    <w:rsid w:val="0069700E"/>
    <w:rsid w:val="006973D1"/>
    <w:rsid w:val="00697AD9"/>
    <w:rsid w:val="006A00CD"/>
    <w:rsid w:val="006A0167"/>
    <w:rsid w:val="006A069C"/>
    <w:rsid w:val="006A087F"/>
    <w:rsid w:val="006A0DE7"/>
    <w:rsid w:val="006A11A1"/>
    <w:rsid w:val="006A1336"/>
    <w:rsid w:val="006A15EC"/>
    <w:rsid w:val="006A1B53"/>
    <w:rsid w:val="006A219D"/>
    <w:rsid w:val="006A22D5"/>
    <w:rsid w:val="006A22E2"/>
    <w:rsid w:val="006A24CC"/>
    <w:rsid w:val="006A2730"/>
    <w:rsid w:val="006A29CD"/>
    <w:rsid w:val="006A2C48"/>
    <w:rsid w:val="006A3804"/>
    <w:rsid w:val="006A3D9A"/>
    <w:rsid w:val="006A425F"/>
    <w:rsid w:val="006A429F"/>
    <w:rsid w:val="006A449A"/>
    <w:rsid w:val="006A4507"/>
    <w:rsid w:val="006A451F"/>
    <w:rsid w:val="006A45F7"/>
    <w:rsid w:val="006A4846"/>
    <w:rsid w:val="006A4BBE"/>
    <w:rsid w:val="006A4EF5"/>
    <w:rsid w:val="006A53BD"/>
    <w:rsid w:val="006A5437"/>
    <w:rsid w:val="006A545F"/>
    <w:rsid w:val="006A5693"/>
    <w:rsid w:val="006A59D1"/>
    <w:rsid w:val="006A5BC3"/>
    <w:rsid w:val="006A5CEF"/>
    <w:rsid w:val="006A61C3"/>
    <w:rsid w:val="006A65CE"/>
    <w:rsid w:val="006A6782"/>
    <w:rsid w:val="006A6BB3"/>
    <w:rsid w:val="006A6BDF"/>
    <w:rsid w:val="006A6C80"/>
    <w:rsid w:val="006A6E84"/>
    <w:rsid w:val="006A70FD"/>
    <w:rsid w:val="006A7154"/>
    <w:rsid w:val="006B012C"/>
    <w:rsid w:val="006B03F1"/>
    <w:rsid w:val="006B0767"/>
    <w:rsid w:val="006B07EC"/>
    <w:rsid w:val="006B08D7"/>
    <w:rsid w:val="006B08DC"/>
    <w:rsid w:val="006B0EC0"/>
    <w:rsid w:val="006B1106"/>
    <w:rsid w:val="006B110C"/>
    <w:rsid w:val="006B11F9"/>
    <w:rsid w:val="006B142A"/>
    <w:rsid w:val="006B1A4B"/>
    <w:rsid w:val="006B2097"/>
    <w:rsid w:val="006B2C26"/>
    <w:rsid w:val="006B2C3D"/>
    <w:rsid w:val="006B2DAD"/>
    <w:rsid w:val="006B38A6"/>
    <w:rsid w:val="006B3C8F"/>
    <w:rsid w:val="006B3CF2"/>
    <w:rsid w:val="006B4109"/>
    <w:rsid w:val="006B4143"/>
    <w:rsid w:val="006B4182"/>
    <w:rsid w:val="006B41B5"/>
    <w:rsid w:val="006B44E0"/>
    <w:rsid w:val="006B4540"/>
    <w:rsid w:val="006B4A62"/>
    <w:rsid w:val="006B50D2"/>
    <w:rsid w:val="006B5838"/>
    <w:rsid w:val="006B588B"/>
    <w:rsid w:val="006B5DEF"/>
    <w:rsid w:val="006B5E31"/>
    <w:rsid w:val="006B6598"/>
    <w:rsid w:val="006B6D59"/>
    <w:rsid w:val="006B6D85"/>
    <w:rsid w:val="006B6FA6"/>
    <w:rsid w:val="006B715B"/>
    <w:rsid w:val="006B7198"/>
    <w:rsid w:val="006B7448"/>
    <w:rsid w:val="006B7B7C"/>
    <w:rsid w:val="006C021F"/>
    <w:rsid w:val="006C0332"/>
    <w:rsid w:val="006C04C6"/>
    <w:rsid w:val="006C05A9"/>
    <w:rsid w:val="006C082B"/>
    <w:rsid w:val="006C09C7"/>
    <w:rsid w:val="006C125A"/>
    <w:rsid w:val="006C14DA"/>
    <w:rsid w:val="006C1848"/>
    <w:rsid w:val="006C1993"/>
    <w:rsid w:val="006C1B5D"/>
    <w:rsid w:val="006C1FAD"/>
    <w:rsid w:val="006C223B"/>
    <w:rsid w:val="006C22B1"/>
    <w:rsid w:val="006C2C62"/>
    <w:rsid w:val="006C2FBB"/>
    <w:rsid w:val="006C2FEB"/>
    <w:rsid w:val="006C3238"/>
    <w:rsid w:val="006C3500"/>
    <w:rsid w:val="006C3623"/>
    <w:rsid w:val="006C3C49"/>
    <w:rsid w:val="006C3CA5"/>
    <w:rsid w:val="006C4032"/>
    <w:rsid w:val="006C40DF"/>
    <w:rsid w:val="006C4470"/>
    <w:rsid w:val="006C45D6"/>
    <w:rsid w:val="006C4719"/>
    <w:rsid w:val="006C4DFB"/>
    <w:rsid w:val="006C51A4"/>
    <w:rsid w:val="006C51E8"/>
    <w:rsid w:val="006C57B8"/>
    <w:rsid w:val="006C5A6E"/>
    <w:rsid w:val="006C5B2D"/>
    <w:rsid w:val="006C5D58"/>
    <w:rsid w:val="006C5DF4"/>
    <w:rsid w:val="006C674C"/>
    <w:rsid w:val="006C6843"/>
    <w:rsid w:val="006C6B0E"/>
    <w:rsid w:val="006C71BC"/>
    <w:rsid w:val="006C769B"/>
    <w:rsid w:val="006C7FCF"/>
    <w:rsid w:val="006D0291"/>
    <w:rsid w:val="006D06AA"/>
    <w:rsid w:val="006D0853"/>
    <w:rsid w:val="006D0AB1"/>
    <w:rsid w:val="006D0D99"/>
    <w:rsid w:val="006D11AA"/>
    <w:rsid w:val="006D1389"/>
    <w:rsid w:val="006D1675"/>
    <w:rsid w:val="006D22C9"/>
    <w:rsid w:val="006D2328"/>
    <w:rsid w:val="006D291C"/>
    <w:rsid w:val="006D2DC2"/>
    <w:rsid w:val="006D2DEA"/>
    <w:rsid w:val="006D379E"/>
    <w:rsid w:val="006D38A0"/>
    <w:rsid w:val="006D3A2A"/>
    <w:rsid w:val="006D3BD9"/>
    <w:rsid w:val="006D3C77"/>
    <w:rsid w:val="006D3E36"/>
    <w:rsid w:val="006D3EFA"/>
    <w:rsid w:val="006D465A"/>
    <w:rsid w:val="006D4DF4"/>
    <w:rsid w:val="006D5492"/>
    <w:rsid w:val="006D54A9"/>
    <w:rsid w:val="006D582A"/>
    <w:rsid w:val="006D5A19"/>
    <w:rsid w:val="006D5FD4"/>
    <w:rsid w:val="006D626E"/>
    <w:rsid w:val="006D682C"/>
    <w:rsid w:val="006D68C0"/>
    <w:rsid w:val="006D6A2A"/>
    <w:rsid w:val="006D6DF8"/>
    <w:rsid w:val="006D6F22"/>
    <w:rsid w:val="006D6F75"/>
    <w:rsid w:val="006D72DB"/>
    <w:rsid w:val="006D762F"/>
    <w:rsid w:val="006D77A8"/>
    <w:rsid w:val="006D7AD3"/>
    <w:rsid w:val="006D7AF4"/>
    <w:rsid w:val="006D7B85"/>
    <w:rsid w:val="006D7D43"/>
    <w:rsid w:val="006D7DA8"/>
    <w:rsid w:val="006E00A0"/>
    <w:rsid w:val="006E0313"/>
    <w:rsid w:val="006E054F"/>
    <w:rsid w:val="006E0A0B"/>
    <w:rsid w:val="006E0CF5"/>
    <w:rsid w:val="006E13C2"/>
    <w:rsid w:val="006E1748"/>
    <w:rsid w:val="006E1B3D"/>
    <w:rsid w:val="006E1F15"/>
    <w:rsid w:val="006E1F3E"/>
    <w:rsid w:val="006E2B38"/>
    <w:rsid w:val="006E2B43"/>
    <w:rsid w:val="006E2C3C"/>
    <w:rsid w:val="006E30F3"/>
    <w:rsid w:val="006E33FD"/>
    <w:rsid w:val="006E3525"/>
    <w:rsid w:val="006E3790"/>
    <w:rsid w:val="006E3DBE"/>
    <w:rsid w:val="006E43FC"/>
    <w:rsid w:val="006E473A"/>
    <w:rsid w:val="006E4D0E"/>
    <w:rsid w:val="006E5080"/>
    <w:rsid w:val="006E530F"/>
    <w:rsid w:val="006E536F"/>
    <w:rsid w:val="006E5614"/>
    <w:rsid w:val="006E58F4"/>
    <w:rsid w:val="006E592A"/>
    <w:rsid w:val="006E592E"/>
    <w:rsid w:val="006E664D"/>
    <w:rsid w:val="006E6738"/>
    <w:rsid w:val="006E678B"/>
    <w:rsid w:val="006E686F"/>
    <w:rsid w:val="006E6C0A"/>
    <w:rsid w:val="006E705D"/>
    <w:rsid w:val="006E707E"/>
    <w:rsid w:val="006E70B0"/>
    <w:rsid w:val="006E74F4"/>
    <w:rsid w:val="006E7FBE"/>
    <w:rsid w:val="006E7FC8"/>
    <w:rsid w:val="006F054E"/>
    <w:rsid w:val="006F0959"/>
    <w:rsid w:val="006F0C6C"/>
    <w:rsid w:val="006F0D1F"/>
    <w:rsid w:val="006F0DF7"/>
    <w:rsid w:val="006F1692"/>
    <w:rsid w:val="006F1A9C"/>
    <w:rsid w:val="006F1B50"/>
    <w:rsid w:val="006F1F3E"/>
    <w:rsid w:val="006F29B6"/>
    <w:rsid w:val="006F2DB4"/>
    <w:rsid w:val="006F3957"/>
    <w:rsid w:val="006F39BB"/>
    <w:rsid w:val="006F3D0E"/>
    <w:rsid w:val="006F403C"/>
    <w:rsid w:val="006F4121"/>
    <w:rsid w:val="006F4769"/>
    <w:rsid w:val="006F4AB6"/>
    <w:rsid w:val="006F5023"/>
    <w:rsid w:val="006F506D"/>
    <w:rsid w:val="006F5092"/>
    <w:rsid w:val="006F53D8"/>
    <w:rsid w:val="006F55CE"/>
    <w:rsid w:val="006F569C"/>
    <w:rsid w:val="006F5BC7"/>
    <w:rsid w:val="006F6195"/>
    <w:rsid w:val="006F61DF"/>
    <w:rsid w:val="006F64A4"/>
    <w:rsid w:val="006F6659"/>
    <w:rsid w:val="006F6B50"/>
    <w:rsid w:val="006F6C91"/>
    <w:rsid w:val="006F6FB3"/>
    <w:rsid w:val="006F706B"/>
    <w:rsid w:val="006F7446"/>
    <w:rsid w:val="006F7478"/>
    <w:rsid w:val="006F7959"/>
    <w:rsid w:val="006F7E23"/>
    <w:rsid w:val="007005EF"/>
    <w:rsid w:val="00700924"/>
    <w:rsid w:val="0070094D"/>
    <w:rsid w:val="00700B92"/>
    <w:rsid w:val="00700CA1"/>
    <w:rsid w:val="00700EDD"/>
    <w:rsid w:val="0070166F"/>
    <w:rsid w:val="00701677"/>
    <w:rsid w:val="007018D0"/>
    <w:rsid w:val="00701D07"/>
    <w:rsid w:val="00701E3A"/>
    <w:rsid w:val="007021C9"/>
    <w:rsid w:val="007025EE"/>
    <w:rsid w:val="00702D93"/>
    <w:rsid w:val="00703545"/>
    <w:rsid w:val="0070356D"/>
    <w:rsid w:val="00703B3B"/>
    <w:rsid w:val="00703C84"/>
    <w:rsid w:val="0070438D"/>
    <w:rsid w:val="00704E9A"/>
    <w:rsid w:val="00705953"/>
    <w:rsid w:val="00705DE7"/>
    <w:rsid w:val="00705E3E"/>
    <w:rsid w:val="00705FDB"/>
    <w:rsid w:val="0070603A"/>
    <w:rsid w:val="0070633A"/>
    <w:rsid w:val="0070647A"/>
    <w:rsid w:val="00706618"/>
    <w:rsid w:val="00706D4F"/>
    <w:rsid w:val="007071EE"/>
    <w:rsid w:val="007072F1"/>
    <w:rsid w:val="007074EC"/>
    <w:rsid w:val="00707818"/>
    <w:rsid w:val="00707A15"/>
    <w:rsid w:val="00707C05"/>
    <w:rsid w:val="00710465"/>
    <w:rsid w:val="00711219"/>
    <w:rsid w:val="007113BF"/>
    <w:rsid w:val="0071153B"/>
    <w:rsid w:val="00711764"/>
    <w:rsid w:val="007117E8"/>
    <w:rsid w:val="00711886"/>
    <w:rsid w:val="0071192B"/>
    <w:rsid w:val="007121C8"/>
    <w:rsid w:val="007122BD"/>
    <w:rsid w:val="00712512"/>
    <w:rsid w:val="007128E1"/>
    <w:rsid w:val="00712FBF"/>
    <w:rsid w:val="007130FD"/>
    <w:rsid w:val="007132DC"/>
    <w:rsid w:val="0071341E"/>
    <w:rsid w:val="0071374D"/>
    <w:rsid w:val="00713EBC"/>
    <w:rsid w:val="00714070"/>
    <w:rsid w:val="00714138"/>
    <w:rsid w:val="00714996"/>
    <w:rsid w:val="00714CB1"/>
    <w:rsid w:val="0071555D"/>
    <w:rsid w:val="00715D70"/>
    <w:rsid w:val="007160F8"/>
    <w:rsid w:val="00716452"/>
    <w:rsid w:val="00716A50"/>
    <w:rsid w:val="00716ADF"/>
    <w:rsid w:val="00716C66"/>
    <w:rsid w:val="00716DEF"/>
    <w:rsid w:val="00716F48"/>
    <w:rsid w:val="007170B6"/>
    <w:rsid w:val="0071712E"/>
    <w:rsid w:val="00717451"/>
    <w:rsid w:val="00717568"/>
    <w:rsid w:val="00717665"/>
    <w:rsid w:val="00717BE9"/>
    <w:rsid w:val="00717D84"/>
    <w:rsid w:val="0072010B"/>
    <w:rsid w:val="00720430"/>
    <w:rsid w:val="00720590"/>
    <w:rsid w:val="00720704"/>
    <w:rsid w:val="007208C3"/>
    <w:rsid w:val="0072092F"/>
    <w:rsid w:val="0072097D"/>
    <w:rsid w:val="00721470"/>
    <w:rsid w:val="00721B5C"/>
    <w:rsid w:val="00721C42"/>
    <w:rsid w:val="00721C5C"/>
    <w:rsid w:val="00722219"/>
    <w:rsid w:val="00722817"/>
    <w:rsid w:val="00722902"/>
    <w:rsid w:val="007229BB"/>
    <w:rsid w:val="007234E6"/>
    <w:rsid w:val="0072350F"/>
    <w:rsid w:val="0072358E"/>
    <w:rsid w:val="00723786"/>
    <w:rsid w:val="00723AD9"/>
    <w:rsid w:val="00723D1E"/>
    <w:rsid w:val="00723EEB"/>
    <w:rsid w:val="00724203"/>
    <w:rsid w:val="00724288"/>
    <w:rsid w:val="00724535"/>
    <w:rsid w:val="00724698"/>
    <w:rsid w:val="00724AE9"/>
    <w:rsid w:val="007253BD"/>
    <w:rsid w:val="00725655"/>
    <w:rsid w:val="00725689"/>
    <w:rsid w:val="007258B6"/>
    <w:rsid w:val="007258C9"/>
    <w:rsid w:val="00725C31"/>
    <w:rsid w:val="00725C4A"/>
    <w:rsid w:val="00725C99"/>
    <w:rsid w:val="00725CD0"/>
    <w:rsid w:val="0072646C"/>
    <w:rsid w:val="0072677C"/>
    <w:rsid w:val="00726B15"/>
    <w:rsid w:val="00726CDE"/>
    <w:rsid w:val="00727AC2"/>
    <w:rsid w:val="00727D27"/>
    <w:rsid w:val="00727EAF"/>
    <w:rsid w:val="00727FB1"/>
    <w:rsid w:val="00727FDA"/>
    <w:rsid w:val="00730248"/>
    <w:rsid w:val="007309FD"/>
    <w:rsid w:val="00730FB5"/>
    <w:rsid w:val="0073160C"/>
    <w:rsid w:val="00731701"/>
    <w:rsid w:val="0073191C"/>
    <w:rsid w:val="00731D13"/>
    <w:rsid w:val="0073206D"/>
    <w:rsid w:val="00732747"/>
    <w:rsid w:val="00732DD6"/>
    <w:rsid w:val="007335B6"/>
    <w:rsid w:val="00733817"/>
    <w:rsid w:val="00733E06"/>
    <w:rsid w:val="00734139"/>
    <w:rsid w:val="0073418B"/>
    <w:rsid w:val="007344A4"/>
    <w:rsid w:val="007347C2"/>
    <w:rsid w:val="00735745"/>
    <w:rsid w:val="007357DB"/>
    <w:rsid w:val="00735C3B"/>
    <w:rsid w:val="0073639F"/>
    <w:rsid w:val="00736619"/>
    <w:rsid w:val="00736D40"/>
    <w:rsid w:val="00740447"/>
    <w:rsid w:val="0074075B"/>
    <w:rsid w:val="00740909"/>
    <w:rsid w:val="00740CCB"/>
    <w:rsid w:val="00740D29"/>
    <w:rsid w:val="0074132F"/>
    <w:rsid w:val="007418BB"/>
    <w:rsid w:val="00741B55"/>
    <w:rsid w:val="007423B1"/>
    <w:rsid w:val="00742409"/>
    <w:rsid w:val="007425EB"/>
    <w:rsid w:val="007426E5"/>
    <w:rsid w:val="0074299E"/>
    <w:rsid w:val="00742AF4"/>
    <w:rsid w:val="0074367C"/>
    <w:rsid w:val="007439BF"/>
    <w:rsid w:val="0074432F"/>
    <w:rsid w:val="00744672"/>
    <w:rsid w:val="00744854"/>
    <w:rsid w:val="00744D6F"/>
    <w:rsid w:val="00744DD0"/>
    <w:rsid w:val="00744E57"/>
    <w:rsid w:val="007451A9"/>
    <w:rsid w:val="0074536F"/>
    <w:rsid w:val="007454D5"/>
    <w:rsid w:val="007456AA"/>
    <w:rsid w:val="0074593A"/>
    <w:rsid w:val="00745DDF"/>
    <w:rsid w:val="00745E16"/>
    <w:rsid w:val="00746166"/>
    <w:rsid w:val="007462FC"/>
    <w:rsid w:val="007464D7"/>
    <w:rsid w:val="007464E0"/>
    <w:rsid w:val="007466F6"/>
    <w:rsid w:val="00746C4D"/>
    <w:rsid w:val="00746D07"/>
    <w:rsid w:val="007470CE"/>
    <w:rsid w:val="00747112"/>
    <w:rsid w:val="007473E2"/>
    <w:rsid w:val="0074765C"/>
    <w:rsid w:val="007479A5"/>
    <w:rsid w:val="00747A3C"/>
    <w:rsid w:val="00747D8F"/>
    <w:rsid w:val="00750231"/>
    <w:rsid w:val="00750867"/>
    <w:rsid w:val="00750A0C"/>
    <w:rsid w:val="00750E08"/>
    <w:rsid w:val="00750E88"/>
    <w:rsid w:val="0075105E"/>
    <w:rsid w:val="0075115A"/>
    <w:rsid w:val="007512BF"/>
    <w:rsid w:val="00751726"/>
    <w:rsid w:val="00751A7C"/>
    <w:rsid w:val="00751C02"/>
    <w:rsid w:val="00752046"/>
    <w:rsid w:val="00752550"/>
    <w:rsid w:val="007527BB"/>
    <w:rsid w:val="00752E43"/>
    <w:rsid w:val="00753146"/>
    <w:rsid w:val="007531B3"/>
    <w:rsid w:val="007531B5"/>
    <w:rsid w:val="00753311"/>
    <w:rsid w:val="00753932"/>
    <w:rsid w:val="00753A3C"/>
    <w:rsid w:val="0075490C"/>
    <w:rsid w:val="0075533C"/>
    <w:rsid w:val="0075562A"/>
    <w:rsid w:val="007559D9"/>
    <w:rsid w:val="00755A7E"/>
    <w:rsid w:val="00755DBB"/>
    <w:rsid w:val="00755DCE"/>
    <w:rsid w:val="007562C3"/>
    <w:rsid w:val="0075658A"/>
    <w:rsid w:val="00756B27"/>
    <w:rsid w:val="00756B67"/>
    <w:rsid w:val="00756C17"/>
    <w:rsid w:val="00756FE5"/>
    <w:rsid w:val="007574A1"/>
    <w:rsid w:val="007577FC"/>
    <w:rsid w:val="00757950"/>
    <w:rsid w:val="00757D32"/>
    <w:rsid w:val="00757DC3"/>
    <w:rsid w:val="00757DD1"/>
    <w:rsid w:val="00757ECA"/>
    <w:rsid w:val="007605A0"/>
    <w:rsid w:val="00760752"/>
    <w:rsid w:val="00760B6D"/>
    <w:rsid w:val="00760EDF"/>
    <w:rsid w:val="007611C3"/>
    <w:rsid w:val="007613FC"/>
    <w:rsid w:val="00761AB3"/>
    <w:rsid w:val="00761D8D"/>
    <w:rsid w:val="00761F21"/>
    <w:rsid w:val="00762667"/>
    <w:rsid w:val="007626A6"/>
    <w:rsid w:val="0076284B"/>
    <w:rsid w:val="0076288A"/>
    <w:rsid w:val="00762D01"/>
    <w:rsid w:val="007630D1"/>
    <w:rsid w:val="00763955"/>
    <w:rsid w:val="00763D81"/>
    <w:rsid w:val="007643A7"/>
    <w:rsid w:val="00764594"/>
    <w:rsid w:val="00764658"/>
    <w:rsid w:val="0076483D"/>
    <w:rsid w:val="00765169"/>
    <w:rsid w:val="007652DB"/>
    <w:rsid w:val="00765394"/>
    <w:rsid w:val="00765412"/>
    <w:rsid w:val="0076552D"/>
    <w:rsid w:val="00765768"/>
    <w:rsid w:val="007658F4"/>
    <w:rsid w:val="00765989"/>
    <w:rsid w:val="00765D02"/>
    <w:rsid w:val="00766025"/>
    <w:rsid w:val="00766B5D"/>
    <w:rsid w:val="00766BBD"/>
    <w:rsid w:val="00766F69"/>
    <w:rsid w:val="00767380"/>
    <w:rsid w:val="0076740B"/>
    <w:rsid w:val="0077000A"/>
    <w:rsid w:val="00770A53"/>
    <w:rsid w:val="00770C12"/>
    <w:rsid w:val="00770CB2"/>
    <w:rsid w:val="00770DEA"/>
    <w:rsid w:val="00771053"/>
    <w:rsid w:val="0077164E"/>
    <w:rsid w:val="00771710"/>
    <w:rsid w:val="007718E7"/>
    <w:rsid w:val="00771D49"/>
    <w:rsid w:val="00772054"/>
    <w:rsid w:val="0077270C"/>
    <w:rsid w:val="00772852"/>
    <w:rsid w:val="007729DC"/>
    <w:rsid w:val="00772AD4"/>
    <w:rsid w:val="00772D7C"/>
    <w:rsid w:val="00773105"/>
    <w:rsid w:val="00773828"/>
    <w:rsid w:val="00773BD8"/>
    <w:rsid w:val="00773C07"/>
    <w:rsid w:val="00773C16"/>
    <w:rsid w:val="00773D6E"/>
    <w:rsid w:val="007743AB"/>
    <w:rsid w:val="007745EA"/>
    <w:rsid w:val="00774C42"/>
    <w:rsid w:val="00774C9A"/>
    <w:rsid w:val="00774F6F"/>
    <w:rsid w:val="0077561B"/>
    <w:rsid w:val="00775BBE"/>
    <w:rsid w:val="00775C95"/>
    <w:rsid w:val="00775CCF"/>
    <w:rsid w:val="00775EB4"/>
    <w:rsid w:val="00776B23"/>
    <w:rsid w:val="007770BF"/>
    <w:rsid w:val="0077719E"/>
    <w:rsid w:val="007771BB"/>
    <w:rsid w:val="007772CF"/>
    <w:rsid w:val="00777516"/>
    <w:rsid w:val="007775EE"/>
    <w:rsid w:val="0077765E"/>
    <w:rsid w:val="00777EBA"/>
    <w:rsid w:val="0078004B"/>
    <w:rsid w:val="00780C88"/>
    <w:rsid w:val="00780E4D"/>
    <w:rsid w:val="0078133F"/>
    <w:rsid w:val="007814F9"/>
    <w:rsid w:val="00781753"/>
    <w:rsid w:val="007818C8"/>
    <w:rsid w:val="007821E3"/>
    <w:rsid w:val="0078220C"/>
    <w:rsid w:val="0078249F"/>
    <w:rsid w:val="0078277D"/>
    <w:rsid w:val="00782DC4"/>
    <w:rsid w:val="007830E4"/>
    <w:rsid w:val="0078365B"/>
    <w:rsid w:val="007836CF"/>
    <w:rsid w:val="007837A9"/>
    <w:rsid w:val="0078396B"/>
    <w:rsid w:val="00783AB6"/>
    <w:rsid w:val="0078415E"/>
    <w:rsid w:val="0078419C"/>
    <w:rsid w:val="00784384"/>
    <w:rsid w:val="007847C1"/>
    <w:rsid w:val="007850CA"/>
    <w:rsid w:val="00785800"/>
    <w:rsid w:val="00785840"/>
    <w:rsid w:val="00785ADB"/>
    <w:rsid w:val="00785AF2"/>
    <w:rsid w:val="00785D0A"/>
    <w:rsid w:val="00785FE5"/>
    <w:rsid w:val="00786079"/>
    <w:rsid w:val="0078629E"/>
    <w:rsid w:val="00786738"/>
    <w:rsid w:val="0078675E"/>
    <w:rsid w:val="00786772"/>
    <w:rsid w:val="00786793"/>
    <w:rsid w:val="007867AB"/>
    <w:rsid w:val="00786B63"/>
    <w:rsid w:val="00787302"/>
    <w:rsid w:val="00787414"/>
    <w:rsid w:val="007879F6"/>
    <w:rsid w:val="00787BBB"/>
    <w:rsid w:val="0079018C"/>
    <w:rsid w:val="007905BC"/>
    <w:rsid w:val="007907A8"/>
    <w:rsid w:val="00790986"/>
    <w:rsid w:val="00790F8F"/>
    <w:rsid w:val="00791533"/>
    <w:rsid w:val="00791636"/>
    <w:rsid w:val="00791A3F"/>
    <w:rsid w:val="00792222"/>
    <w:rsid w:val="00792612"/>
    <w:rsid w:val="007926AF"/>
    <w:rsid w:val="007926C5"/>
    <w:rsid w:val="00792E71"/>
    <w:rsid w:val="007931E9"/>
    <w:rsid w:val="007933B4"/>
    <w:rsid w:val="00793722"/>
    <w:rsid w:val="00793F58"/>
    <w:rsid w:val="00794127"/>
    <w:rsid w:val="007941EA"/>
    <w:rsid w:val="0079424C"/>
    <w:rsid w:val="00794343"/>
    <w:rsid w:val="007948EB"/>
    <w:rsid w:val="007952FF"/>
    <w:rsid w:val="007954B0"/>
    <w:rsid w:val="007955D2"/>
    <w:rsid w:val="00795838"/>
    <w:rsid w:val="00795A03"/>
    <w:rsid w:val="00795CB4"/>
    <w:rsid w:val="00795DAD"/>
    <w:rsid w:val="0079669F"/>
    <w:rsid w:val="007968EA"/>
    <w:rsid w:val="00796BD9"/>
    <w:rsid w:val="00796CC3"/>
    <w:rsid w:val="007971A9"/>
    <w:rsid w:val="007973E9"/>
    <w:rsid w:val="007976A9"/>
    <w:rsid w:val="00797C56"/>
    <w:rsid w:val="007A0263"/>
    <w:rsid w:val="007A045C"/>
    <w:rsid w:val="007A0704"/>
    <w:rsid w:val="007A0796"/>
    <w:rsid w:val="007A0F6F"/>
    <w:rsid w:val="007A0F8D"/>
    <w:rsid w:val="007A1163"/>
    <w:rsid w:val="007A1435"/>
    <w:rsid w:val="007A16E1"/>
    <w:rsid w:val="007A17E0"/>
    <w:rsid w:val="007A184E"/>
    <w:rsid w:val="007A1BB4"/>
    <w:rsid w:val="007A1C41"/>
    <w:rsid w:val="007A2388"/>
    <w:rsid w:val="007A3123"/>
    <w:rsid w:val="007A369F"/>
    <w:rsid w:val="007A380B"/>
    <w:rsid w:val="007A3ADF"/>
    <w:rsid w:val="007A3DF5"/>
    <w:rsid w:val="007A4310"/>
    <w:rsid w:val="007A4624"/>
    <w:rsid w:val="007A46DC"/>
    <w:rsid w:val="007A4794"/>
    <w:rsid w:val="007A4BBF"/>
    <w:rsid w:val="007A4C99"/>
    <w:rsid w:val="007A4E43"/>
    <w:rsid w:val="007A502D"/>
    <w:rsid w:val="007A50DE"/>
    <w:rsid w:val="007A5215"/>
    <w:rsid w:val="007A5828"/>
    <w:rsid w:val="007A64FD"/>
    <w:rsid w:val="007A6595"/>
    <w:rsid w:val="007A694D"/>
    <w:rsid w:val="007A6A3A"/>
    <w:rsid w:val="007A6FD5"/>
    <w:rsid w:val="007A72DE"/>
    <w:rsid w:val="007A74AC"/>
    <w:rsid w:val="007A7AFE"/>
    <w:rsid w:val="007A7D78"/>
    <w:rsid w:val="007B07D3"/>
    <w:rsid w:val="007B085C"/>
    <w:rsid w:val="007B0BA7"/>
    <w:rsid w:val="007B12F3"/>
    <w:rsid w:val="007B145E"/>
    <w:rsid w:val="007B166B"/>
    <w:rsid w:val="007B1AD1"/>
    <w:rsid w:val="007B1B2B"/>
    <w:rsid w:val="007B200E"/>
    <w:rsid w:val="007B2229"/>
    <w:rsid w:val="007B2528"/>
    <w:rsid w:val="007B3247"/>
    <w:rsid w:val="007B3325"/>
    <w:rsid w:val="007B34E0"/>
    <w:rsid w:val="007B3B65"/>
    <w:rsid w:val="007B3BE2"/>
    <w:rsid w:val="007B3C8D"/>
    <w:rsid w:val="007B3DE5"/>
    <w:rsid w:val="007B414F"/>
    <w:rsid w:val="007B49FB"/>
    <w:rsid w:val="007B4F7F"/>
    <w:rsid w:val="007B505E"/>
    <w:rsid w:val="007B517B"/>
    <w:rsid w:val="007B554F"/>
    <w:rsid w:val="007B5A3D"/>
    <w:rsid w:val="007B5EB5"/>
    <w:rsid w:val="007B5EEF"/>
    <w:rsid w:val="007B5FBA"/>
    <w:rsid w:val="007B62BA"/>
    <w:rsid w:val="007B67A7"/>
    <w:rsid w:val="007B6CE5"/>
    <w:rsid w:val="007B6D7B"/>
    <w:rsid w:val="007B7711"/>
    <w:rsid w:val="007B77ED"/>
    <w:rsid w:val="007B7812"/>
    <w:rsid w:val="007B7B8E"/>
    <w:rsid w:val="007B7CB3"/>
    <w:rsid w:val="007B7EE5"/>
    <w:rsid w:val="007C04D2"/>
    <w:rsid w:val="007C0626"/>
    <w:rsid w:val="007C0726"/>
    <w:rsid w:val="007C07DD"/>
    <w:rsid w:val="007C0944"/>
    <w:rsid w:val="007C0E5F"/>
    <w:rsid w:val="007C1046"/>
    <w:rsid w:val="007C128B"/>
    <w:rsid w:val="007C16B6"/>
    <w:rsid w:val="007C18DF"/>
    <w:rsid w:val="007C2467"/>
    <w:rsid w:val="007C26CC"/>
    <w:rsid w:val="007C2B9B"/>
    <w:rsid w:val="007C2C63"/>
    <w:rsid w:val="007C2D46"/>
    <w:rsid w:val="007C2D95"/>
    <w:rsid w:val="007C2F2C"/>
    <w:rsid w:val="007C313E"/>
    <w:rsid w:val="007C3448"/>
    <w:rsid w:val="007C3DDE"/>
    <w:rsid w:val="007C4209"/>
    <w:rsid w:val="007C4451"/>
    <w:rsid w:val="007C44CA"/>
    <w:rsid w:val="007C483C"/>
    <w:rsid w:val="007C51FC"/>
    <w:rsid w:val="007C5396"/>
    <w:rsid w:val="007C54B9"/>
    <w:rsid w:val="007C5AFD"/>
    <w:rsid w:val="007C5B65"/>
    <w:rsid w:val="007C61C2"/>
    <w:rsid w:val="007C67DF"/>
    <w:rsid w:val="007C67F6"/>
    <w:rsid w:val="007C689F"/>
    <w:rsid w:val="007C69BF"/>
    <w:rsid w:val="007C6F8F"/>
    <w:rsid w:val="007C7200"/>
    <w:rsid w:val="007C72B0"/>
    <w:rsid w:val="007C781E"/>
    <w:rsid w:val="007C7B6D"/>
    <w:rsid w:val="007C7F33"/>
    <w:rsid w:val="007D0952"/>
    <w:rsid w:val="007D0D50"/>
    <w:rsid w:val="007D1012"/>
    <w:rsid w:val="007D125C"/>
    <w:rsid w:val="007D13E2"/>
    <w:rsid w:val="007D142A"/>
    <w:rsid w:val="007D1574"/>
    <w:rsid w:val="007D1B6D"/>
    <w:rsid w:val="007D1BAD"/>
    <w:rsid w:val="007D1C46"/>
    <w:rsid w:val="007D1D52"/>
    <w:rsid w:val="007D23EC"/>
    <w:rsid w:val="007D2770"/>
    <w:rsid w:val="007D2824"/>
    <w:rsid w:val="007D2FB1"/>
    <w:rsid w:val="007D30F3"/>
    <w:rsid w:val="007D3953"/>
    <w:rsid w:val="007D39A1"/>
    <w:rsid w:val="007D3B61"/>
    <w:rsid w:val="007D3E03"/>
    <w:rsid w:val="007D3F0E"/>
    <w:rsid w:val="007D3F55"/>
    <w:rsid w:val="007D42C7"/>
    <w:rsid w:val="007D450E"/>
    <w:rsid w:val="007D4561"/>
    <w:rsid w:val="007D4FA7"/>
    <w:rsid w:val="007D6257"/>
    <w:rsid w:val="007D6260"/>
    <w:rsid w:val="007D62E5"/>
    <w:rsid w:val="007D67FB"/>
    <w:rsid w:val="007D6848"/>
    <w:rsid w:val="007D6919"/>
    <w:rsid w:val="007D69F4"/>
    <w:rsid w:val="007D6E72"/>
    <w:rsid w:val="007D7042"/>
    <w:rsid w:val="007D75B5"/>
    <w:rsid w:val="007D78DA"/>
    <w:rsid w:val="007D7DCF"/>
    <w:rsid w:val="007E059A"/>
    <w:rsid w:val="007E0770"/>
    <w:rsid w:val="007E0CB3"/>
    <w:rsid w:val="007E1135"/>
    <w:rsid w:val="007E1776"/>
    <w:rsid w:val="007E2190"/>
    <w:rsid w:val="007E23C5"/>
    <w:rsid w:val="007E288C"/>
    <w:rsid w:val="007E29A1"/>
    <w:rsid w:val="007E29E3"/>
    <w:rsid w:val="007E2AEF"/>
    <w:rsid w:val="007E2B0A"/>
    <w:rsid w:val="007E2E25"/>
    <w:rsid w:val="007E3098"/>
    <w:rsid w:val="007E3458"/>
    <w:rsid w:val="007E347F"/>
    <w:rsid w:val="007E3A81"/>
    <w:rsid w:val="007E4264"/>
    <w:rsid w:val="007E4342"/>
    <w:rsid w:val="007E4450"/>
    <w:rsid w:val="007E471C"/>
    <w:rsid w:val="007E4798"/>
    <w:rsid w:val="007E49C8"/>
    <w:rsid w:val="007E5953"/>
    <w:rsid w:val="007E5C8A"/>
    <w:rsid w:val="007E5D7B"/>
    <w:rsid w:val="007E5E11"/>
    <w:rsid w:val="007E5F1C"/>
    <w:rsid w:val="007E6235"/>
    <w:rsid w:val="007E671D"/>
    <w:rsid w:val="007E6981"/>
    <w:rsid w:val="007E6A57"/>
    <w:rsid w:val="007E6C6E"/>
    <w:rsid w:val="007E6EE3"/>
    <w:rsid w:val="007E71F0"/>
    <w:rsid w:val="007E7373"/>
    <w:rsid w:val="007E754D"/>
    <w:rsid w:val="007E757D"/>
    <w:rsid w:val="007E78FF"/>
    <w:rsid w:val="007E799E"/>
    <w:rsid w:val="007E7A1A"/>
    <w:rsid w:val="007E7C76"/>
    <w:rsid w:val="007E7E26"/>
    <w:rsid w:val="007E7E89"/>
    <w:rsid w:val="007F000D"/>
    <w:rsid w:val="007F0329"/>
    <w:rsid w:val="007F03B4"/>
    <w:rsid w:val="007F055B"/>
    <w:rsid w:val="007F0B9B"/>
    <w:rsid w:val="007F11AF"/>
    <w:rsid w:val="007F1360"/>
    <w:rsid w:val="007F14EB"/>
    <w:rsid w:val="007F1A69"/>
    <w:rsid w:val="007F1ABA"/>
    <w:rsid w:val="007F1D89"/>
    <w:rsid w:val="007F24DE"/>
    <w:rsid w:val="007F298A"/>
    <w:rsid w:val="007F2B6F"/>
    <w:rsid w:val="007F2C16"/>
    <w:rsid w:val="007F2EC7"/>
    <w:rsid w:val="007F2F89"/>
    <w:rsid w:val="007F3130"/>
    <w:rsid w:val="007F3B07"/>
    <w:rsid w:val="007F3B83"/>
    <w:rsid w:val="007F3C34"/>
    <w:rsid w:val="007F40CE"/>
    <w:rsid w:val="007F4356"/>
    <w:rsid w:val="007F4762"/>
    <w:rsid w:val="007F56B1"/>
    <w:rsid w:val="007F56DF"/>
    <w:rsid w:val="007F588C"/>
    <w:rsid w:val="007F60DC"/>
    <w:rsid w:val="007F6114"/>
    <w:rsid w:val="007F6234"/>
    <w:rsid w:val="007F65D5"/>
    <w:rsid w:val="007F699C"/>
    <w:rsid w:val="007F7266"/>
    <w:rsid w:val="007F7619"/>
    <w:rsid w:val="007F7704"/>
    <w:rsid w:val="007F777D"/>
    <w:rsid w:val="007F77A9"/>
    <w:rsid w:val="007F77B3"/>
    <w:rsid w:val="007F78DC"/>
    <w:rsid w:val="00800466"/>
    <w:rsid w:val="008005CC"/>
    <w:rsid w:val="00800AF7"/>
    <w:rsid w:val="00800BC3"/>
    <w:rsid w:val="00800F3F"/>
    <w:rsid w:val="00801346"/>
    <w:rsid w:val="00801621"/>
    <w:rsid w:val="0080175D"/>
    <w:rsid w:val="00801DA1"/>
    <w:rsid w:val="00801FBD"/>
    <w:rsid w:val="0080234A"/>
    <w:rsid w:val="0080234C"/>
    <w:rsid w:val="00802513"/>
    <w:rsid w:val="00802712"/>
    <w:rsid w:val="00802733"/>
    <w:rsid w:val="00802974"/>
    <w:rsid w:val="008029FD"/>
    <w:rsid w:val="00802B30"/>
    <w:rsid w:val="00802E89"/>
    <w:rsid w:val="00802FC4"/>
    <w:rsid w:val="0080301A"/>
    <w:rsid w:val="0080310B"/>
    <w:rsid w:val="0080391D"/>
    <w:rsid w:val="00803AD5"/>
    <w:rsid w:val="00803B8C"/>
    <w:rsid w:val="00803C08"/>
    <w:rsid w:val="0080497C"/>
    <w:rsid w:val="00804E90"/>
    <w:rsid w:val="00805224"/>
    <w:rsid w:val="008052B6"/>
    <w:rsid w:val="00805543"/>
    <w:rsid w:val="008059E7"/>
    <w:rsid w:val="00805AC5"/>
    <w:rsid w:val="00805C9D"/>
    <w:rsid w:val="00806179"/>
    <w:rsid w:val="00806CE4"/>
    <w:rsid w:val="00807134"/>
    <w:rsid w:val="00807607"/>
    <w:rsid w:val="00807686"/>
    <w:rsid w:val="008077FE"/>
    <w:rsid w:val="00807885"/>
    <w:rsid w:val="00807ACF"/>
    <w:rsid w:val="00807B95"/>
    <w:rsid w:val="00810338"/>
    <w:rsid w:val="00810542"/>
    <w:rsid w:val="00810804"/>
    <w:rsid w:val="008111FE"/>
    <w:rsid w:val="008116EF"/>
    <w:rsid w:val="00811AB4"/>
    <w:rsid w:val="00811D7B"/>
    <w:rsid w:val="00812088"/>
    <w:rsid w:val="00812319"/>
    <w:rsid w:val="008127E4"/>
    <w:rsid w:val="008129D5"/>
    <w:rsid w:val="00812A22"/>
    <w:rsid w:val="00812DB1"/>
    <w:rsid w:val="00813107"/>
    <w:rsid w:val="00813299"/>
    <w:rsid w:val="0081332A"/>
    <w:rsid w:val="008137AE"/>
    <w:rsid w:val="00813AB9"/>
    <w:rsid w:val="00813C33"/>
    <w:rsid w:val="00814133"/>
    <w:rsid w:val="0081421E"/>
    <w:rsid w:val="008142C2"/>
    <w:rsid w:val="0081498F"/>
    <w:rsid w:val="00814ACC"/>
    <w:rsid w:val="00814F69"/>
    <w:rsid w:val="008151B0"/>
    <w:rsid w:val="008153E1"/>
    <w:rsid w:val="00815443"/>
    <w:rsid w:val="0081587C"/>
    <w:rsid w:val="00815B90"/>
    <w:rsid w:val="0081654D"/>
    <w:rsid w:val="0081658C"/>
    <w:rsid w:val="008165C1"/>
    <w:rsid w:val="00816609"/>
    <w:rsid w:val="00816E01"/>
    <w:rsid w:val="00817397"/>
    <w:rsid w:val="008173DA"/>
    <w:rsid w:val="008173E3"/>
    <w:rsid w:val="00817B23"/>
    <w:rsid w:val="00817E1A"/>
    <w:rsid w:val="00820085"/>
    <w:rsid w:val="008202C0"/>
    <w:rsid w:val="008207D7"/>
    <w:rsid w:val="00820891"/>
    <w:rsid w:val="00820957"/>
    <w:rsid w:val="00820AF7"/>
    <w:rsid w:val="00821452"/>
    <w:rsid w:val="008214B7"/>
    <w:rsid w:val="0082192F"/>
    <w:rsid w:val="00822216"/>
    <w:rsid w:val="00822382"/>
    <w:rsid w:val="00822585"/>
    <w:rsid w:val="008228B1"/>
    <w:rsid w:val="008230C1"/>
    <w:rsid w:val="00823167"/>
    <w:rsid w:val="008231FF"/>
    <w:rsid w:val="008232C3"/>
    <w:rsid w:val="00823F3F"/>
    <w:rsid w:val="008244EE"/>
    <w:rsid w:val="00824536"/>
    <w:rsid w:val="00824799"/>
    <w:rsid w:val="008247AA"/>
    <w:rsid w:val="008247D2"/>
    <w:rsid w:val="00824942"/>
    <w:rsid w:val="008259DA"/>
    <w:rsid w:val="00825E14"/>
    <w:rsid w:val="00826CA4"/>
    <w:rsid w:val="00826D1C"/>
    <w:rsid w:val="00827087"/>
    <w:rsid w:val="00827385"/>
    <w:rsid w:val="00827977"/>
    <w:rsid w:val="008279BB"/>
    <w:rsid w:val="00827C93"/>
    <w:rsid w:val="00830271"/>
    <w:rsid w:val="008304F3"/>
    <w:rsid w:val="00830637"/>
    <w:rsid w:val="008307B4"/>
    <w:rsid w:val="00830CC7"/>
    <w:rsid w:val="00830E05"/>
    <w:rsid w:val="00830F40"/>
    <w:rsid w:val="008310CD"/>
    <w:rsid w:val="008310CF"/>
    <w:rsid w:val="0083134C"/>
    <w:rsid w:val="00831684"/>
    <w:rsid w:val="008316EC"/>
    <w:rsid w:val="008317BC"/>
    <w:rsid w:val="00831CFD"/>
    <w:rsid w:val="00831EEE"/>
    <w:rsid w:val="008321DC"/>
    <w:rsid w:val="008328A6"/>
    <w:rsid w:val="00832B6E"/>
    <w:rsid w:val="00832C8F"/>
    <w:rsid w:val="00832F0C"/>
    <w:rsid w:val="008330E2"/>
    <w:rsid w:val="008331B8"/>
    <w:rsid w:val="00833A35"/>
    <w:rsid w:val="00833E11"/>
    <w:rsid w:val="00833FE2"/>
    <w:rsid w:val="0083418A"/>
    <w:rsid w:val="00834259"/>
    <w:rsid w:val="00834800"/>
    <w:rsid w:val="00834874"/>
    <w:rsid w:val="008348B4"/>
    <w:rsid w:val="00834977"/>
    <w:rsid w:val="00834AC7"/>
    <w:rsid w:val="00834B5B"/>
    <w:rsid w:val="00835107"/>
    <w:rsid w:val="00835196"/>
    <w:rsid w:val="008358D0"/>
    <w:rsid w:val="00835D18"/>
    <w:rsid w:val="00835E96"/>
    <w:rsid w:val="00835F2F"/>
    <w:rsid w:val="008361A0"/>
    <w:rsid w:val="00836513"/>
    <w:rsid w:val="008365C8"/>
    <w:rsid w:val="00837E55"/>
    <w:rsid w:val="0084014D"/>
    <w:rsid w:val="00840727"/>
    <w:rsid w:val="00840D2D"/>
    <w:rsid w:val="00840D5B"/>
    <w:rsid w:val="00841069"/>
    <w:rsid w:val="00841980"/>
    <w:rsid w:val="008419E2"/>
    <w:rsid w:val="00841F48"/>
    <w:rsid w:val="00842F34"/>
    <w:rsid w:val="008430A3"/>
    <w:rsid w:val="008437EC"/>
    <w:rsid w:val="00843D11"/>
    <w:rsid w:val="00844D6E"/>
    <w:rsid w:val="00844E0C"/>
    <w:rsid w:val="008459C2"/>
    <w:rsid w:val="00845B2F"/>
    <w:rsid w:val="00845B6E"/>
    <w:rsid w:val="00845EFB"/>
    <w:rsid w:val="00845FCF"/>
    <w:rsid w:val="00846D1E"/>
    <w:rsid w:val="0084715D"/>
    <w:rsid w:val="008472A1"/>
    <w:rsid w:val="008477B3"/>
    <w:rsid w:val="00847EAA"/>
    <w:rsid w:val="008504F7"/>
    <w:rsid w:val="008506C9"/>
    <w:rsid w:val="00850941"/>
    <w:rsid w:val="00850B60"/>
    <w:rsid w:val="00851205"/>
    <w:rsid w:val="008513D6"/>
    <w:rsid w:val="008515C2"/>
    <w:rsid w:val="00851E08"/>
    <w:rsid w:val="008520A9"/>
    <w:rsid w:val="008525A2"/>
    <w:rsid w:val="00852FC9"/>
    <w:rsid w:val="00853042"/>
    <w:rsid w:val="00853CB4"/>
    <w:rsid w:val="00853CE8"/>
    <w:rsid w:val="00854251"/>
    <w:rsid w:val="00854C9E"/>
    <w:rsid w:val="008554DF"/>
    <w:rsid w:val="00855B48"/>
    <w:rsid w:val="00855C3C"/>
    <w:rsid w:val="00856F78"/>
    <w:rsid w:val="00857D8E"/>
    <w:rsid w:val="00860789"/>
    <w:rsid w:val="008609C5"/>
    <w:rsid w:val="0086100F"/>
    <w:rsid w:val="0086155B"/>
    <w:rsid w:val="00861A79"/>
    <w:rsid w:val="00861B02"/>
    <w:rsid w:val="00861BD9"/>
    <w:rsid w:val="008621DB"/>
    <w:rsid w:val="0086240B"/>
    <w:rsid w:val="00862ED4"/>
    <w:rsid w:val="0086304B"/>
    <w:rsid w:val="00863120"/>
    <w:rsid w:val="008631FD"/>
    <w:rsid w:val="008636DA"/>
    <w:rsid w:val="008636E1"/>
    <w:rsid w:val="00863C2F"/>
    <w:rsid w:val="00863ED3"/>
    <w:rsid w:val="00863F70"/>
    <w:rsid w:val="00863FCD"/>
    <w:rsid w:val="00864599"/>
    <w:rsid w:val="00864614"/>
    <w:rsid w:val="00864745"/>
    <w:rsid w:val="008647B7"/>
    <w:rsid w:val="00864CA5"/>
    <w:rsid w:val="00865176"/>
    <w:rsid w:val="00865237"/>
    <w:rsid w:val="00865FDC"/>
    <w:rsid w:val="008663D6"/>
    <w:rsid w:val="00866439"/>
    <w:rsid w:val="0086646E"/>
    <w:rsid w:val="008664D5"/>
    <w:rsid w:val="00866693"/>
    <w:rsid w:val="00866731"/>
    <w:rsid w:val="0086681B"/>
    <w:rsid w:val="00866954"/>
    <w:rsid w:val="008669F8"/>
    <w:rsid w:val="00866BB4"/>
    <w:rsid w:val="00866E86"/>
    <w:rsid w:val="00866E8D"/>
    <w:rsid w:val="008670CA"/>
    <w:rsid w:val="00867446"/>
    <w:rsid w:val="008676D3"/>
    <w:rsid w:val="00867BB6"/>
    <w:rsid w:val="00867FDE"/>
    <w:rsid w:val="00870314"/>
    <w:rsid w:val="00870413"/>
    <w:rsid w:val="0087057D"/>
    <w:rsid w:val="00870704"/>
    <w:rsid w:val="00870E7F"/>
    <w:rsid w:val="00870ED8"/>
    <w:rsid w:val="00870FAE"/>
    <w:rsid w:val="008711A1"/>
    <w:rsid w:val="00871229"/>
    <w:rsid w:val="008712A4"/>
    <w:rsid w:val="00871898"/>
    <w:rsid w:val="008718D3"/>
    <w:rsid w:val="00871926"/>
    <w:rsid w:val="00871AB9"/>
    <w:rsid w:val="00871B8B"/>
    <w:rsid w:val="00871C4B"/>
    <w:rsid w:val="00871ED9"/>
    <w:rsid w:val="008722C8"/>
    <w:rsid w:val="00872875"/>
    <w:rsid w:val="00872A1E"/>
    <w:rsid w:val="00872BDE"/>
    <w:rsid w:val="008730AC"/>
    <w:rsid w:val="00873254"/>
    <w:rsid w:val="0087329B"/>
    <w:rsid w:val="00873767"/>
    <w:rsid w:val="00873BD9"/>
    <w:rsid w:val="00873EE7"/>
    <w:rsid w:val="00873EF7"/>
    <w:rsid w:val="00873FD5"/>
    <w:rsid w:val="00874574"/>
    <w:rsid w:val="00874D69"/>
    <w:rsid w:val="00874DC1"/>
    <w:rsid w:val="00874F7F"/>
    <w:rsid w:val="0087535A"/>
    <w:rsid w:val="0087555B"/>
    <w:rsid w:val="00875B17"/>
    <w:rsid w:val="00875DE5"/>
    <w:rsid w:val="0087662A"/>
    <w:rsid w:val="0087689F"/>
    <w:rsid w:val="008770CD"/>
    <w:rsid w:val="0087725F"/>
    <w:rsid w:val="0087789F"/>
    <w:rsid w:val="00877F0A"/>
    <w:rsid w:val="008803A1"/>
    <w:rsid w:val="00880506"/>
    <w:rsid w:val="008805C1"/>
    <w:rsid w:val="008808F4"/>
    <w:rsid w:val="00880EEF"/>
    <w:rsid w:val="00881900"/>
    <w:rsid w:val="00881F87"/>
    <w:rsid w:val="00882293"/>
    <w:rsid w:val="00882475"/>
    <w:rsid w:val="0088289B"/>
    <w:rsid w:val="00882C25"/>
    <w:rsid w:val="00882E10"/>
    <w:rsid w:val="00883007"/>
    <w:rsid w:val="00883261"/>
    <w:rsid w:val="00883A95"/>
    <w:rsid w:val="008848A2"/>
    <w:rsid w:val="00884DB7"/>
    <w:rsid w:val="00884ED1"/>
    <w:rsid w:val="00885498"/>
    <w:rsid w:val="00885780"/>
    <w:rsid w:val="008858E3"/>
    <w:rsid w:val="00885BDE"/>
    <w:rsid w:val="00885D91"/>
    <w:rsid w:val="00886164"/>
    <w:rsid w:val="00886297"/>
    <w:rsid w:val="00886322"/>
    <w:rsid w:val="00886438"/>
    <w:rsid w:val="008864AC"/>
    <w:rsid w:val="0088668C"/>
    <w:rsid w:val="00886741"/>
    <w:rsid w:val="00886B31"/>
    <w:rsid w:val="00886B65"/>
    <w:rsid w:val="00886D09"/>
    <w:rsid w:val="00887077"/>
    <w:rsid w:val="00887608"/>
    <w:rsid w:val="008878B9"/>
    <w:rsid w:val="008879C0"/>
    <w:rsid w:val="00887BAE"/>
    <w:rsid w:val="00887CEE"/>
    <w:rsid w:val="0089012A"/>
    <w:rsid w:val="0089049A"/>
    <w:rsid w:val="008905FE"/>
    <w:rsid w:val="00890803"/>
    <w:rsid w:val="00890A09"/>
    <w:rsid w:val="00890D98"/>
    <w:rsid w:val="00891490"/>
    <w:rsid w:val="008914AF"/>
    <w:rsid w:val="00891642"/>
    <w:rsid w:val="00891C4E"/>
    <w:rsid w:val="00892001"/>
    <w:rsid w:val="008921B6"/>
    <w:rsid w:val="00892370"/>
    <w:rsid w:val="0089254F"/>
    <w:rsid w:val="008932CA"/>
    <w:rsid w:val="008933D7"/>
    <w:rsid w:val="008937C3"/>
    <w:rsid w:val="00893A07"/>
    <w:rsid w:val="00893FB5"/>
    <w:rsid w:val="00894191"/>
    <w:rsid w:val="00894249"/>
    <w:rsid w:val="008945E9"/>
    <w:rsid w:val="00894893"/>
    <w:rsid w:val="0089515A"/>
    <w:rsid w:val="00895448"/>
    <w:rsid w:val="00895534"/>
    <w:rsid w:val="00895537"/>
    <w:rsid w:val="0089650F"/>
    <w:rsid w:val="00896BC4"/>
    <w:rsid w:val="008971FC"/>
    <w:rsid w:val="008978C5"/>
    <w:rsid w:val="008A0377"/>
    <w:rsid w:val="008A13F1"/>
    <w:rsid w:val="008A258D"/>
    <w:rsid w:val="008A27FC"/>
    <w:rsid w:val="008A28FE"/>
    <w:rsid w:val="008A2B4B"/>
    <w:rsid w:val="008A2CD0"/>
    <w:rsid w:val="008A30E2"/>
    <w:rsid w:val="008A31C6"/>
    <w:rsid w:val="008A3A88"/>
    <w:rsid w:val="008A4348"/>
    <w:rsid w:val="008A4686"/>
    <w:rsid w:val="008A54DF"/>
    <w:rsid w:val="008A58EE"/>
    <w:rsid w:val="008A5917"/>
    <w:rsid w:val="008A599E"/>
    <w:rsid w:val="008A5AED"/>
    <w:rsid w:val="008A65DB"/>
    <w:rsid w:val="008A6642"/>
    <w:rsid w:val="008A67E6"/>
    <w:rsid w:val="008A7145"/>
    <w:rsid w:val="008A749E"/>
    <w:rsid w:val="008A74EB"/>
    <w:rsid w:val="008A7618"/>
    <w:rsid w:val="008A77C3"/>
    <w:rsid w:val="008B0259"/>
    <w:rsid w:val="008B042F"/>
    <w:rsid w:val="008B0502"/>
    <w:rsid w:val="008B092C"/>
    <w:rsid w:val="008B0B77"/>
    <w:rsid w:val="008B0E92"/>
    <w:rsid w:val="008B102F"/>
    <w:rsid w:val="008B110F"/>
    <w:rsid w:val="008B11B2"/>
    <w:rsid w:val="008B1659"/>
    <w:rsid w:val="008B1A6F"/>
    <w:rsid w:val="008B1E73"/>
    <w:rsid w:val="008B2009"/>
    <w:rsid w:val="008B2082"/>
    <w:rsid w:val="008B25E0"/>
    <w:rsid w:val="008B2CE2"/>
    <w:rsid w:val="008B3101"/>
    <w:rsid w:val="008B3B6E"/>
    <w:rsid w:val="008B4091"/>
    <w:rsid w:val="008B4233"/>
    <w:rsid w:val="008B4316"/>
    <w:rsid w:val="008B4782"/>
    <w:rsid w:val="008B4C56"/>
    <w:rsid w:val="008B54D1"/>
    <w:rsid w:val="008B57A7"/>
    <w:rsid w:val="008B5999"/>
    <w:rsid w:val="008B5C81"/>
    <w:rsid w:val="008B6CC8"/>
    <w:rsid w:val="008B6D1A"/>
    <w:rsid w:val="008B7045"/>
    <w:rsid w:val="008B737A"/>
    <w:rsid w:val="008B73E4"/>
    <w:rsid w:val="008C0066"/>
    <w:rsid w:val="008C01D0"/>
    <w:rsid w:val="008C023E"/>
    <w:rsid w:val="008C02D6"/>
    <w:rsid w:val="008C04D9"/>
    <w:rsid w:val="008C05C5"/>
    <w:rsid w:val="008C092D"/>
    <w:rsid w:val="008C0DCB"/>
    <w:rsid w:val="008C0DCF"/>
    <w:rsid w:val="008C0E27"/>
    <w:rsid w:val="008C116D"/>
    <w:rsid w:val="008C17DD"/>
    <w:rsid w:val="008C18F3"/>
    <w:rsid w:val="008C1A2D"/>
    <w:rsid w:val="008C1C90"/>
    <w:rsid w:val="008C242C"/>
    <w:rsid w:val="008C2F2D"/>
    <w:rsid w:val="008C2FF1"/>
    <w:rsid w:val="008C3014"/>
    <w:rsid w:val="008C3312"/>
    <w:rsid w:val="008C37B5"/>
    <w:rsid w:val="008C3DEE"/>
    <w:rsid w:val="008C3ED9"/>
    <w:rsid w:val="008C3F3E"/>
    <w:rsid w:val="008C4127"/>
    <w:rsid w:val="008C4311"/>
    <w:rsid w:val="008C45F6"/>
    <w:rsid w:val="008C4829"/>
    <w:rsid w:val="008C4B7A"/>
    <w:rsid w:val="008C4DC3"/>
    <w:rsid w:val="008C50B4"/>
    <w:rsid w:val="008C560D"/>
    <w:rsid w:val="008C571F"/>
    <w:rsid w:val="008C5E22"/>
    <w:rsid w:val="008C5E8E"/>
    <w:rsid w:val="008C64C7"/>
    <w:rsid w:val="008C69BB"/>
    <w:rsid w:val="008C6A5F"/>
    <w:rsid w:val="008C6D93"/>
    <w:rsid w:val="008C70FC"/>
    <w:rsid w:val="008C710B"/>
    <w:rsid w:val="008C7624"/>
    <w:rsid w:val="008C7A81"/>
    <w:rsid w:val="008C7D5D"/>
    <w:rsid w:val="008D0932"/>
    <w:rsid w:val="008D0952"/>
    <w:rsid w:val="008D0E8D"/>
    <w:rsid w:val="008D10A5"/>
    <w:rsid w:val="008D161D"/>
    <w:rsid w:val="008D1A4D"/>
    <w:rsid w:val="008D1B3E"/>
    <w:rsid w:val="008D1B89"/>
    <w:rsid w:val="008D1C64"/>
    <w:rsid w:val="008D1E2D"/>
    <w:rsid w:val="008D1F76"/>
    <w:rsid w:val="008D240B"/>
    <w:rsid w:val="008D255D"/>
    <w:rsid w:val="008D26DE"/>
    <w:rsid w:val="008D26DF"/>
    <w:rsid w:val="008D2C05"/>
    <w:rsid w:val="008D2E03"/>
    <w:rsid w:val="008D33F3"/>
    <w:rsid w:val="008D4102"/>
    <w:rsid w:val="008D42C2"/>
    <w:rsid w:val="008D4AA9"/>
    <w:rsid w:val="008D4B73"/>
    <w:rsid w:val="008D4D58"/>
    <w:rsid w:val="008D52E8"/>
    <w:rsid w:val="008D5321"/>
    <w:rsid w:val="008D55C0"/>
    <w:rsid w:val="008D5833"/>
    <w:rsid w:val="008D585C"/>
    <w:rsid w:val="008D5A01"/>
    <w:rsid w:val="008D5E1B"/>
    <w:rsid w:val="008D6065"/>
    <w:rsid w:val="008D691F"/>
    <w:rsid w:val="008D6DF4"/>
    <w:rsid w:val="008D6F36"/>
    <w:rsid w:val="008D6F90"/>
    <w:rsid w:val="008D7019"/>
    <w:rsid w:val="008D715E"/>
    <w:rsid w:val="008D76D1"/>
    <w:rsid w:val="008D78EB"/>
    <w:rsid w:val="008D7C35"/>
    <w:rsid w:val="008D7CD7"/>
    <w:rsid w:val="008E051D"/>
    <w:rsid w:val="008E067A"/>
    <w:rsid w:val="008E0A9A"/>
    <w:rsid w:val="008E0AF2"/>
    <w:rsid w:val="008E0FFD"/>
    <w:rsid w:val="008E107D"/>
    <w:rsid w:val="008E1265"/>
    <w:rsid w:val="008E146E"/>
    <w:rsid w:val="008E15A1"/>
    <w:rsid w:val="008E18AF"/>
    <w:rsid w:val="008E294B"/>
    <w:rsid w:val="008E2CA3"/>
    <w:rsid w:val="008E2D87"/>
    <w:rsid w:val="008E2ED3"/>
    <w:rsid w:val="008E3749"/>
    <w:rsid w:val="008E3C59"/>
    <w:rsid w:val="008E40B8"/>
    <w:rsid w:val="008E4146"/>
    <w:rsid w:val="008E41F0"/>
    <w:rsid w:val="008E42D5"/>
    <w:rsid w:val="008E434C"/>
    <w:rsid w:val="008E44B0"/>
    <w:rsid w:val="008E44B3"/>
    <w:rsid w:val="008E45CA"/>
    <w:rsid w:val="008E46AB"/>
    <w:rsid w:val="008E4856"/>
    <w:rsid w:val="008E4F07"/>
    <w:rsid w:val="008E4FEB"/>
    <w:rsid w:val="008E5115"/>
    <w:rsid w:val="008E5333"/>
    <w:rsid w:val="008E5991"/>
    <w:rsid w:val="008E63B8"/>
    <w:rsid w:val="008E63BE"/>
    <w:rsid w:val="008E67DF"/>
    <w:rsid w:val="008E6828"/>
    <w:rsid w:val="008E6EE6"/>
    <w:rsid w:val="008E756E"/>
    <w:rsid w:val="008E7844"/>
    <w:rsid w:val="008E7AC3"/>
    <w:rsid w:val="008E7C5C"/>
    <w:rsid w:val="008F02D1"/>
    <w:rsid w:val="008F0460"/>
    <w:rsid w:val="008F0567"/>
    <w:rsid w:val="008F0CC7"/>
    <w:rsid w:val="008F14E7"/>
    <w:rsid w:val="008F158C"/>
    <w:rsid w:val="008F1AE9"/>
    <w:rsid w:val="008F1D31"/>
    <w:rsid w:val="008F1DAF"/>
    <w:rsid w:val="008F1E9A"/>
    <w:rsid w:val="008F1F3C"/>
    <w:rsid w:val="008F234C"/>
    <w:rsid w:val="008F3009"/>
    <w:rsid w:val="008F36DA"/>
    <w:rsid w:val="008F3771"/>
    <w:rsid w:val="008F37A9"/>
    <w:rsid w:val="008F3D3D"/>
    <w:rsid w:val="008F4147"/>
    <w:rsid w:val="008F41A2"/>
    <w:rsid w:val="008F42A5"/>
    <w:rsid w:val="008F42D3"/>
    <w:rsid w:val="008F4358"/>
    <w:rsid w:val="008F454A"/>
    <w:rsid w:val="008F4B35"/>
    <w:rsid w:val="008F505B"/>
    <w:rsid w:val="008F5360"/>
    <w:rsid w:val="008F5385"/>
    <w:rsid w:val="008F5471"/>
    <w:rsid w:val="008F760B"/>
    <w:rsid w:val="008F7735"/>
    <w:rsid w:val="008F7BD9"/>
    <w:rsid w:val="008F7BFC"/>
    <w:rsid w:val="009009DE"/>
    <w:rsid w:val="009009F0"/>
    <w:rsid w:val="00900CB0"/>
    <w:rsid w:val="00900E20"/>
    <w:rsid w:val="0090165A"/>
    <w:rsid w:val="00901E46"/>
    <w:rsid w:val="00902436"/>
    <w:rsid w:val="0090285A"/>
    <w:rsid w:val="00902957"/>
    <w:rsid w:val="00902F9E"/>
    <w:rsid w:val="009037C3"/>
    <w:rsid w:val="00903B94"/>
    <w:rsid w:val="00903C8D"/>
    <w:rsid w:val="00903DE3"/>
    <w:rsid w:val="00904113"/>
    <w:rsid w:val="0090474A"/>
    <w:rsid w:val="009047F8"/>
    <w:rsid w:val="00905BCD"/>
    <w:rsid w:val="00905C69"/>
    <w:rsid w:val="00905E7A"/>
    <w:rsid w:val="00906210"/>
    <w:rsid w:val="00906402"/>
    <w:rsid w:val="009065F0"/>
    <w:rsid w:val="009067D5"/>
    <w:rsid w:val="00906D07"/>
    <w:rsid w:val="00906D74"/>
    <w:rsid w:val="00906DD4"/>
    <w:rsid w:val="00906E98"/>
    <w:rsid w:val="0090737F"/>
    <w:rsid w:val="00907627"/>
    <w:rsid w:val="00907BF7"/>
    <w:rsid w:val="00907E0B"/>
    <w:rsid w:val="009102C1"/>
    <w:rsid w:val="0091054F"/>
    <w:rsid w:val="00910641"/>
    <w:rsid w:val="00910849"/>
    <w:rsid w:val="00910CB3"/>
    <w:rsid w:val="009110AB"/>
    <w:rsid w:val="009112F9"/>
    <w:rsid w:val="00911F10"/>
    <w:rsid w:val="0091280A"/>
    <w:rsid w:val="00912B38"/>
    <w:rsid w:val="00912EA0"/>
    <w:rsid w:val="0091342D"/>
    <w:rsid w:val="00913B7B"/>
    <w:rsid w:val="00913CDF"/>
    <w:rsid w:val="00913D6F"/>
    <w:rsid w:val="009148C5"/>
    <w:rsid w:val="009148CB"/>
    <w:rsid w:val="00914903"/>
    <w:rsid w:val="00914AEF"/>
    <w:rsid w:val="00914DCC"/>
    <w:rsid w:val="00914FEE"/>
    <w:rsid w:val="00915032"/>
    <w:rsid w:val="00915953"/>
    <w:rsid w:val="00915A7C"/>
    <w:rsid w:val="00915EBE"/>
    <w:rsid w:val="00916002"/>
    <w:rsid w:val="0091603C"/>
    <w:rsid w:val="009160CB"/>
    <w:rsid w:val="0091611C"/>
    <w:rsid w:val="009162E0"/>
    <w:rsid w:val="009162F8"/>
    <w:rsid w:val="00916380"/>
    <w:rsid w:val="00916882"/>
    <w:rsid w:val="009168BB"/>
    <w:rsid w:val="00916974"/>
    <w:rsid w:val="00916ADC"/>
    <w:rsid w:val="00917020"/>
    <w:rsid w:val="009172DF"/>
    <w:rsid w:val="0091730A"/>
    <w:rsid w:val="00917500"/>
    <w:rsid w:val="00917D2D"/>
    <w:rsid w:val="0092034E"/>
    <w:rsid w:val="009206A7"/>
    <w:rsid w:val="00920A3C"/>
    <w:rsid w:val="00920B6F"/>
    <w:rsid w:val="00920E21"/>
    <w:rsid w:val="009211C2"/>
    <w:rsid w:val="009212C4"/>
    <w:rsid w:val="009212D0"/>
    <w:rsid w:val="009217FF"/>
    <w:rsid w:val="00921981"/>
    <w:rsid w:val="00921AC7"/>
    <w:rsid w:val="00921BE9"/>
    <w:rsid w:val="00921EA4"/>
    <w:rsid w:val="009225C6"/>
    <w:rsid w:val="009227E7"/>
    <w:rsid w:val="00923059"/>
    <w:rsid w:val="00923676"/>
    <w:rsid w:val="00923A6D"/>
    <w:rsid w:val="00923DBC"/>
    <w:rsid w:val="00924292"/>
    <w:rsid w:val="00924382"/>
    <w:rsid w:val="009251CA"/>
    <w:rsid w:val="00925A62"/>
    <w:rsid w:val="00925B43"/>
    <w:rsid w:val="00925B77"/>
    <w:rsid w:val="00925DAA"/>
    <w:rsid w:val="0092612C"/>
    <w:rsid w:val="009261D8"/>
    <w:rsid w:val="0092672A"/>
    <w:rsid w:val="00926F6D"/>
    <w:rsid w:val="0092742E"/>
    <w:rsid w:val="009274A6"/>
    <w:rsid w:val="00927B7D"/>
    <w:rsid w:val="00927C9C"/>
    <w:rsid w:val="00927D4A"/>
    <w:rsid w:val="00930104"/>
    <w:rsid w:val="00930352"/>
    <w:rsid w:val="00930AAE"/>
    <w:rsid w:val="00931067"/>
    <w:rsid w:val="0093130E"/>
    <w:rsid w:val="0093156A"/>
    <w:rsid w:val="00931A26"/>
    <w:rsid w:val="009323F0"/>
    <w:rsid w:val="00932521"/>
    <w:rsid w:val="00932787"/>
    <w:rsid w:val="009329F6"/>
    <w:rsid w:val="00933613"/>
    <w:rsid w:val="0093372F"/>
    <w:rsid w:val="00933E3E"/>
    <w:rsid w:val="00934348"/>
    <w:rsid w:val="0093470B"/>
    <w:rsid w:val="00934754"/>
    <w:rsid w:val="00934A15"/>
    <w:rsid w:val="009352AD"/>
    <w:rsid w:val="009355D9"/>
    <w:rsid w:val="00935815"/>
    <w:rsid w:val="00936365"/>
    <w:rsid w:val="0093667E"/>
    <w:rsid w:val="0093687E"/>
    <w:rsid w:val="00936A06"/>
    <w:rsid w:val="00936FB9"/>
    <w:rsid w:val="0093733C"/>
    <w:rsid w:val="009376B4"/>
    <w:rsid w:val="009378FA"/>
    <w:rsid w:val="00937C7B"/>
    <w:rsid w:val="00937D3A"/>
    <w:rsid w:val="00937E3E"/>
    <w:rsid w:val="00940128"/>
    <w:rsid w:val="00940452"/>
    <w:rsid w:val="00940A4E"/>
    <w:rsid w:val="00940B87"/>
    <w:rsid w:val="00940E2E"/>
    <w:rsid w:val="00941147"/>
    <w:rsid w:val="0094189F"/>
    <w:rsid w:val="00941940"/>
    <w:rsid w:val="00941DEB"/>
    <w:rsid w:val="009422D6"/>
    <w:rsid w:val="009422E9"/>
    <w:rsid w:val="00942493"/>
    <w:rsid w:val="0094272E"/>
    <w:rsid w:val="00942858"/>
    <w:rsid w:val="00942B42"/>
    <w:rsid w:val="00942DDE"/>
    <w:rsid w:val="00942E25"/>
    <w:rsid w:val="00943497"/>
    <w:rsid w:val="00943B09"/>
    <w:rsid w:val="00943CF0"/>
    <w:rsid w:val="0094400B"/>
    <w:rsid w:val="00944018"/>
    <w:rsid w:val="0094495D"/>
    <w:rsid w:val="00944977"/>
    <w:rsid w:val="009451DB"/>
    <w:rsid w:val="00945870"/>
    <w:rsid w:val="00945B5D"/>
    <w:rsid w:val="00945CB9"/>
    <w:rsid w:val="0094606E"/>
    <w:rsid w:val="00946A84"/>
    <w:rsid w:val="00946CB4"/>
    <w:rsid w:val="00946FED"/>
    <w:rsid w:val="00947129"/>
    <w:rsid w:val="009504E9"/>
    <w:rsid w:val="00950664"/>
    <w:rsid w:val="009507A3"/>
    <w:rsid w:val="00950C05"/>
    <w:rsid w:val="00950D5A"/>
    <w:rsid w:val="00950D69"/>
    <w:rsid w:val="009510C7"/>
    <w:rsid w:val="009510E3"/>
    <w:rsid w:val="009513AC"/>
    <w:rsid w:val="009522F2"/>
    <w:rsid w:val="009527FD"/>
    <w:rsid w:val="009529D5"/>
    <w:rsid w:val="00952CA3"/>
    <w:rsid w:val="00952E86"/>
    <w:rsid w:val="00952ECA"/>
    <w:rsid w:val="00952ECD"/>
    <w:rsid w:val="009537EA"/>
    <w:rsid w:val="00953819"/>
    <w:rsid w:val="00953E0B"/>
    <w:rsid w:val="0095486E"/>
    <w:rsid w:val="00954A21"/>
    <w:rsid w:val="00954B5D"/>
    <w:rsid w:val="00954F5C"/>
    <w:rsid w:val="009552FE"/>
    <w:rsid w:val="00955443"/>
    <w:rsid w:val="00955829"/>
    <w:rsid w:val="00955D12"/>
    <w:rsid w:val="009561DA"/>
    <w:rsid w:val="00956587"/>
    <w:rsid w:val="00956BB2"/>
    <w:rsid w:val="0095702B"/>
    <w:rsid w:val="009570E2"/>
    <w:rsid w:val="00957130"/>
    <w:rsid w:val="00957205"/>
    <w:rsid w:val="0095757E"/>
    <w:rsid w:val="00957672"/>
    <w:rsid w:val="00957EE0"/>
    <w:rsid w:val="00960221"/>
    <w:rsid w:val="0096038C"/>
    <w:rsid w:val="0096073B"/>
    <w:rsid w:val="00960AA9"/>
    <w:rsid w:val="00960B0E"/>
    <w:rsid w:val="00960E31"/>
    <w:rsid w:val="00960EE4"/>
    <w:rsid w:val="00960F2D"/>
    <w:rsid w:val="0096120B"/>
    <w:rsid w:val="009614FF"/>
    <w:rsid w:val="00961626"/>
    <w:rsid w:val="009616D3"/>
    <w:rsid w:val="009618F3"/>
    <w:rsid w:val="00961912"/>
    <w:rsid w:val="00961EEB"/>
    <w:rsid w:val="0096263D"/>
    <w:rsid w:val="00962895"/>
    <w:rsid w:val="009629E1"/>
    <w:rsid w:val="00962A61"/>
    <w:rsid w:val="00963018"/>
    <w:rsid w:val="009631B8"/>
    <w:rsid w:val="00963562"/>
    <w:rsid w:val="00963FB4"/>
    <w:rsid w:val="00964350"/>
    <w:rsid w:val="0096519F"/>
    <w:rsid w:val="009651C6"/>
    <w:rsid w:val="0096578C"/>
    <w:rsid w:val="0096582C"/>
    <w:rsid w:val="009658E4"/>
    <w:rsid w:val="00965A40"/>
    <w:rsid w:val="00965D63"/>
    <w:rsid w:val="00965F0D"/>
    <w:rsid w:val="00965F37"/>
    <w:rsid w:val="00965F41"/>
    <w:rsid w:val="009662EF"/>
    <w:rsid w:val="009665F0"/>
    <w:rsid w:val="0096685A"/>
    <w:rsid w:val="00966976"/>
    <w:rsid w:val="00966E0C"/>
    <w:rsid w:val="00966EB0"/>
    <w:rsid w:val="00967735"/>
    <w:rsid w:val="00967900"/>
    <w:rsid w:val="00967950"/>
    <w:rsid w:val="009679E2"/>
    <w:rsid w:val="00967D41"/>
    <w:rsid w:val="00970133"/>
    <w:rsid w:val="00970266"/>
    <w:rsid w:val="0097048C"/>
    <w:rsid w:val="00970506"/>
    <w:rsid w:val="0097053D"/>
    <w:rsid w:val="009706EE"/>
    <w:rsid w:val="00970815"/>
    <w:rsid w:val="00970C39"/>
    <w:rsid w:val="00970FBD"/>
    <w:rsid w:val="00971094"/>
    <w:rsid w:val="009718A7"/>
    <w:rsid w:val="00971AE6"/>
    <w:rsid w:val="0097203E"/>
    <w:rsid w:val="00972384"/>
    <w:rsid w:val="009729F7"/>
    <w:rsid w:val="00972D39"/>
    <w:rsid w:val="00972E7C"/>
    <w:rsid w:val="00972ECB"/>
    <w:rsid w:val="00972F7B"/>
    <w:rsid w:val="0097311B"/>
    <w:rsid w:val="009732E7"/>
    <w:rsid w:val="009737A2"/>
    <w:rsid w:val="00973846"/>
    <w:rsid w:val="00973A2D"/>
    <w:rsid w:val="00973A86"/>
    <w:rsid w:val="00973C79"/>
    <w:rsid w:val="00973CAE"/>
    <w:rsid w:val="009742C9"/>
    <w:rsid w:val="009743A6"/>
    <w:rsid w:val="009745AF"/>
    <w:rsid w:val="009747D7"/>
    <w:rsid w:val="009749A8"/>
    <w:rsid w:val="00974B61"/>
    <w:rsid w:val="00975184"/>
    <w:rsid w:val="00975410"/>
    <w:rsid w:val="00975854"/>
    <w:rsid w:val="00975BAE"/>
    <w:rsid w:val="00975C5A"/>
    <w:rsid w:val="009765BC"/>
    <w:rsid w:val="009765C3"/>
    <w:rsid w:val="00976833"/>
    <w:rsid w:val="00976A45"/>
    <w:rsid w:val="00976BA0"/>
    <w:rsid w:val="00976C2E"/>
    <w:rsid w:val="00976D25"/>
    <w:rsid w:val="0097706C"/>
    <w:rsid w:val="009775C1"/>
    <w:rsid w:val="009778ED"/>
    <w:rsid w:val="009779DE"/>
    <w:rsid w:val="00977BB3"/>
    <w:rsid w:val="00977DD4"/>
    <w:rsid w:val="00977F47"/>
    <w:rsid w:val="0098030E"/>
    <w:rsid w:val="009804BF"/>
    <w:rsid w:val="00980683"/>
    <w:rsid w:val="00980ABA"/>
    <w:rsid w:val="00981D3F"/>
    <w:rsid w:val="00981E4C"/>
    <w:rsid w:val="00981F2C"/>
    <w:rsid w:val="009822FD"/>
    <w:rsid w:val="00982B1C"/>
    <w:rsid w:val="00982CBE"/>
    <w:rsid w:val="0098300A"/>
    <w:rsid w:val="0098366D"/>
    <w:rsid w:val="00983B0B"/>
    <w:rsid w:val="00983FCE"/>
    <w:rsid w:val="00984B8B"/>
    <w:rsid w:val="00984D5E"/>
    <w:rsid w:val="0098504F"/>
    <w:rsid w:val="009853C9"/>
    <w:rsid w:val="009854B6"/>
    <w:rsid w:val="00985A13"/>
    <w:rsid w:val="00985A67"/>
    <w:rsid w:val="0098604C"/>
    <w:rsid w:val="00986518"/>
    <w:rsid w:val="009868AA"/>
    <w:rsid w:val="00986B32"/>
    <w:rsid w:val="0098701B"/>
    <w:rsid w:val="00987767"/>
    <w:rsid w:val="00987919"/>
    <w:rsid w:val="00990056"/>
    <w:rsid w:val="009901A9"/>
    <w:rsid w:val="00990220"/>
    <w:rsid w:val="0099085F"/>
    <w:rsid w:val="00990F3F"/>
    <w:rsid w:val="00991419"/>
    <w:rsid w:val="0099174F"/>
    <w:rsid w:val="00991A32"/>
    <w:rsid w:val="00991C93"/>
    <w:rsid w:val="00991E54"/>
    <w:rsid w:val="00991E7C"/>
    <w:rsid w:val="009920A3"/>
    <w:rsid w:val="0099218A"/>
    <w:rsid w:val="009921FE"/>
    <w:rsid w:val="00992264"/>
    <w:rsid w:val="0099263F"/>
    <w:rsid w:val="00992964"/>
    <w:rsid w:val="009929C6"/>
    <w:rsid w:val="009929C9"/>
    <w:rsid w:val="009930ED"/>
    <w:rsid w:val="0099367B"/>
    <w:rsid w:val="00993FC1"/>
    <w:rsid w:val="009944B9"/>
    <w:rsid w:val="009948F7"/>
    <w:rsid w:val="00994947"/>
    <w:rsid w:val="00994D09"/>
    <w:rsid w:val="00994F6A"/>
    <w:rsid w:val="00995234"/>
    <w:rsid w:val="00995392"/>
    <w:rsid w:val="00995506"/>
    <w:rsid w:val="00995628"/>
    <w:rsid w:val="00995689"/>
    <w:rsid w:val="0099571F"/>
    <w:rsid w:val="00995F95"/>
    <w:rsid w:val="009961C6"/>
    <w:rsid w:val="009962D9"/>
    <w:rsid w:val="009964BE"/>
    <w:rsid w:val="00996580"/>
    <w:rsid w:val="00996C42"/>
    <w:rsid w:val="0099732C"/>
    <w:rsid w:val="009973B8"/>
    <w:rsid w:val="0099741F"/>
    <w:rsid w:val="0099765F"/>
    <w:rsid w:val="00997934"/>
    <w:rsid w:val="00997F01"/>
    <w:rsid w:val="009A0420"/>
    <w:rsid w:val="009A0595"/>
    <w:rsid w:val="009A089F"/>
    <w:rsid w:val="009A0F2A"/>
    <w:rsid w:val="009A116E"/>
    <w:rsid w:val="009A11D3"/>
    <w:rsid w:val="009A1396"/>
    <w:rsid w:val="009A144E"/>
    <w:rsid w:val="009A17A8"/>
    <w:rsid w:val="009A17E2"/>
    <w:rsid w:val="009A20DD"/>
    <w:rsid w:val="009A25A3"/>
    <w:rsid w:val="009A279E"/>
    <w:rsid w:val="009A28E7"/>
    <w:rsid w:val="009A2C85"/>
    <w:rsid w:val="009A2D5E"/>
    <w:rsid w:val="009A322F"/>
    <w:rsid w:val="009A327B"/>
    <w:rsid w:val="009A33CE"/>
    <w:rsid w:val="009A352E"/>
    <w:rsid w:val="009A3AB8"/>
    <w:rsid w:val="009A3B18"/>
    <w:rsid w:val="009A3B47"/>
    <w:rsid w:val="009A442D"/>
    <w:rsid w:val="009A4536"/>
    <w:rsid w:val="009A4642"/>
    <w:rsid w:val="009A490E"/>
    <w:rsid w:val="009A49C6"/>
    <w:rsid w:val="009A4A5C"/>
    <w:rsid w:val="009A5179"/>
    <w:rsid w:val="009A5309"/>
    <w:rsid w:val="009A5550"/>
    <w:rsid w:val="009A5B2D"/>
    <w:rsid w:val="009A5EE9"/>
    <w:rsid w:val="009A5F72"/>
    <w:rsid w:val="009A5FAD"/>
    <w:rsid w:val="009A62E7"/>
    <w:rsid w:val="009A63AA"/>
    <w:rsid w:val="009A6931"/>
    <w:rsid w:val="009A6C5C"/>
    <w:rsid w:val="009A6F47"/>
    <w:rsid w:val="009A7138"/>
    <w:rsid w:val="009A7416"/>
    <w:rsid w:val="009A798F"/>
    <w:rsid w:val="009A7AAE"/>
    <w:rsid w:val="009A7B1C"/>
    <w:rsid w:val="009B007C"/>
    <w:rsid w:val="009B017B"/>
    <w:rsid w:val="009B02E8"/>
    <w:rsid w:val="009B096F"/>
    <w:rsid w:val="009B10B5"/>
    <w:rsid w:val="009B10E7"/>
    <w:rsid w:val="009B13D2"/>
    <w:rsid w:val="009B1769"/>
    <w:rsid w:val="009B1A80"/>
    <w:rsid w:val="009B1B08"/>
    <w:rsid w:val="009B1EDE"/>
    <w:rsid w:val="009B1F91"/>
    <w:rsid w:val="009B27B4"/>
    <w:rsid w:val="009B2BB6"/>
    <w:rsid w:val="009B2EAB"/>
    <w:rsid w:val="009B2FA7"/>
    <w:rsid w:val="009B3125"/>
    <w:rsid w:val="009B359E"/>
    <w:rsid w:val="009B36CD"/>
    <w:rsid w:val="009B3873"/>
    <w:rsid w:val="009B3BC9"/>
    <w:rsid w:val="009B3C26"/>
    <w:rsid w:val="009B421D"/>
    <w:rsid w:val="009B48C7"/>
    <w:rsid w:val="009B50FF"/>
    <w:rsid w:val="009B5758"/>
    <w:rsid w:val="009B5EAA"/>
    <w:rsid w:val="009B6099"/>
    <w:rsid w:val="009B626D"/>
    <w:rsid w:val="009B6BE8"/>
    <w:rsid w:val="009B6EEF"/>
    <w:rsid w:val="009B6F54"/>
    <w:rsid w:val="009B7115"/>
    <w:rsid w:val="009B7C64"/>
    <w:rsid w:val="009C0165"/>
    <w:rsid w:val="009C0418"/>
    <w:rsid w:val="009C059F"/>
    <w:rsid w:val="009C0861"/>
    <w:rsid w:val="009C0CF9"/>
    <w:rsid w:val="009C0FB9"/>
    <w:rsid w:val="009C1177"/>
    <w:rsid w:val="009C1299"/>
    <w:rsid w:val="009C13CB"/>
    <w:rsid w:val="009C1C8C"/>
    <w:rsid w:val="009C2213"/>
    <w:rsid w:val="009C2365"/>
    <w:rsid w:val="009C251D"/>
    <w:rsid w:val="009C2521"/>
    <w:rsid w:val="009C2750"/>
    <w:rsid w:val="009C29E2"/>
    <w:rsid w:val="009C2C87"/>
    <w:rsid w:val="009C3939"/>
    <w:rsid w:val="009C4247"/>
    <w:rsid w:val="009C4353"/>
    <w:rsid w:val="009C45AE"/>
    <w:rsid w:val="009C47DD"/>
    <w:rsid w:val="009C48B0"/>
    <w:rsid w:val="009C4ABB"/>
    <w:rsid w:val="009C4B2B"/>
    <w:rsid w:val="009C4EF9"/>
    <w:rsid w:val="009C4F1E"/>
    <w:rsid w:val="009C5010"/>
    <w:rsid w:val="009C5036"/>
    <w:rsid w:val="009C5261"/>
    <w:rsid w:val="009C52E3"/>
    <w:rsid w:val="009C569C"/>
    <w:rsid w:val="009C578E"/>
    <w:rsid w:val="009C57A2"/>
    <w:rsid w:val="009C5EE3"/>
    <w:rsid w:val="009C5F95"/>
    <w:rsid w:val="009C637A"/>
    <w:rsid w:val="009C63B7"/>
    <w:rsid w:val="009C68DB"/>
    <w:rsid w:val="009C6D0F"/>
    <w:rsid w:val="009C6DB0"/>
    <w:rsid w:val="009C6E54"/>
    <w:rsid w:val="009C7382"/>
    <w:rsid w:val="009C7587"/>
    <w:rsid w:val="009C75EE"/>
    <w:rsid w:val="009C7D7B"/>
    <w:rsid w:val="009C7ED6"/>
    <w:rsid w:val="009D0725"/>
    <w:rsid w:val="009D0752"/>
    <w:rsid w:val="009D0762"/>
    <w:rsid w:val="009D108E"/>
    <w:rsid w:val="009D1926"/>
    <w:rsid w:val="009D1D83"/>
    <w:rsid w:val="009D1E9A"/>
    <w:rsid w:val="009D20EA"/>
    <w:rsid w:val="009D22BC"/>
    <w:rsid w:val="009D25C9"/>
    <w:rsid w:val="009D2986"/>
    <w:rsid w:val="009D2BD9"/>
    <w:rsid w:val="009D2ECD"/>
    <w:rsid w:val="009D31EC"/>
    <w:rsid w:val="009D331B"/>
    <w:rsid w:val="009D3774"/>
    <w:rsid w:val="009D3853"/>
    <w:rsid w:val="009D399B"/>
    <w:rsid w:val="009D4470"/>
    <w:rsid w:val="009D4BC2"/>
    <w:rsid w:val="009D4C5D"/>
    <w:rsid w:val="009D4D19"/>
    <w:rsid w:val="009D5836"/>
    <w:rsid w:val="009D58D4"/>
    <w:rsid w:val="009D5D9F"/>
    <w:rsid w:val="009D5E11"/>
    <w:rsid w:val="009D600D"/>
    <w:rsid w:val="009D61BC"/>
    <w:rsid w:val="009D6224"/>
    <w:rsid w:val="009D62FE"/>
    <w:rsid w:val="009D638F"/>
    <w:rsid w:val="009D6488"/>
    <w:rsid w:val="009D73E6"/>
    <w:rsid w:val="009D7AE2"/>
    <w:rsid w:val="009D7B6D"/>
    <w:rsid w:val="009D7C6E"/>
    <w:rsid w:val="009D7C91"/>
    <w:rsid w:val="009E03CC"/>
    <w:rsid w:val="009E0A6E"/>
    <w:rsid w:val="009E0F1D"/>
    <w:rsid w:val="009E0FD1"/>
    <w:rsid w:val="009E1543"/>
    <w:rsid w:val="009E1B65"/>
    <w:rsid w:val="009E1E5F"/>
    <w:rsid w:val="009E2179"/>
    <w:rsid w:val="009E2574"/>
    <w:rsid w:val="009E2714"/>
    <w:rsid w:val="009E27B5"/>
    <w:rsid w:val="009E2895"/>
    <w:rsid w:val="009E2C25"/>
    <w:rsid w:val="009E2DF8"/>
    <w:rsid w:val="009E2F81"/>
    <w:rsid w:val="009E390B"/>
    <w:rsid w:val="009E3914"/>
    <w:rsid w:val="009E3C11"/>
    <w:rsid w:val="009E3E2E"/>
    <w:rsid w:val="009E40A9"/>
    <w:rsid w:val="009E440F"/>
    <w:rsid w:val="009E4563"/>
    <w:rsid w:val="009E4EB8"/>
    <w:rsid w:val="009E5224"/>
    <w:rsid w:val="009E550D"/>
    <w:rsid w:val="009E62B0"/>
    <w:rsid w:val="009E636A"/>
    <w:rsid w:val="009E63F8"/>
    <w:rsid w:val="009E6903"/>
    <w:rsid w:val="009E6B86"/>
    <w:rsid w:val="009E6C00"/>
    <w:rsid w:val="009E6EA2"/>
    <w:rsid w:val="009E6F99"/>
    <w:rsid w:val="009E723E"/>
    <w:rsid w:val="009E7330"/>
    <w:rsid w:val="009E7573"/>
    <w:rsid w:val="009E7E79"/>
    <w:rsid w:val="009E7F2B"/>
    <w:rsid w:val="009F00D0"/>
    <w:rsid w:val="009F018D"/>
    <w:rsid w:val="009F07EF"/>
    <w:rsid w:val="009F07F7"/>
    <w:rsid w:val="009F10D2"/>
    <w:rsid w:val="009F124F"/>
    <w:rsid w:val="009F152F"/>
    <w:rsid w:val="009F1880"/>
    <w:rsid w:val="009F1A93"/>
    <w:rsid w:val="009F1AE5"/>
    <w:rsid w:val="009F1E04"/>
    <w:rsid w:val="009F1FBA"/>
    <w:rsid w:val="009F228F"/>
    <w:rsid w:val="009F24E6"/>
    <w:rsid w:val="009F2726"/>
    <w:rsid w:val="009F2953"/>
    <w:rsid w:val="009F2A0F"/>
    <w:rsid w:val="009F2F37"/>
    <w:rsid w:val="009F343D"/>
    <w:rsid w:val="009F3567"/>
    <w:rsid w:val="009F3A54"/>
    <w:rsid w:val="009F3C03"/>
    <w:rsid w:val="009F3C68"/>
    <w:rsid w:val="009F3C71"/>
    <w:rsid w:val="009F40DB"/>
    <w:rsid w:val="009F42BE"/>
    <w:rsid w:val="009F42F0"/>
    <w:rsid w:val="009F4A91"/>
    <w:rsid w:val="009F4D07"/>
    <w:rsid w:val="009F4E64"/>
    <w:rsid w:val="009F5358"/>
    <w:rsid w:val="009F54EE"/>
    <w:rsid w:val="009F5782"/>
    <w:rsid w:val="009F593F"/>
    <w:rsid w:val="009F5D1C"/>
    <w:rsid w:val="009F5F34"/>
    <w:rsid w:val="009F60F5"/>
    <w:rsid w:val="009F6165"/>
    <w:rsid w:val="009F6A46"/>
    <w:rsid w:val="009F6A47"/>
    <w:rsid w:val="009F6B9F"/>
    <w:rsid w:val="009F6EF6"/>
    <w:rsid w:val="009F6FEA"/>
    <w:rsid w:val="009F71BB"/>
    <w:rsid w:val="009F7F79"/>
    <w:rsid w:val="00A009A9"/>
    <w:rsid w:val="00A00DB8"/>
    <w:rsid w:val="00A00E16"/>
    <w:rsid w:val="00A01111"/>
    <w:rsid w:val="00A0117F"/>
    <w:rsid w:val="00A01660"/>
    <w:rsid w:val="00A01B40"/>
    <w:rsid w:val="00A01F03"/>
    <w:rsid w:val="00A02246"/>
    <w:rsid w:val="00A02287"/>
    <w:rsid w:val="00A025A5"/>
    <w:rsid w:val="00A02BCB"/>
    <w:rsid w:val="00A02EAC"/>
    <w:rsid w:val="00A02EF2"/>
    <w:rsid w:val="00A03979"/>
    <w:rsid w:val="00A03A3F"/>
    <w:rsid w:val="00A03AED"/>
    <w:rsid w:val="00A048F1"/>
    <w:rsid w:val="00A04B04"/>
    <w:rsid w:val="00A04C33"/>
    <w:rsid w:val="00A04CC7"/>
    <w:rsid w:val="00A05C11"/>
    <w:rsid w:val="00A05E72"/>
    <w:rsid w:val="00A06038"/>
    <w:rsid w:val="00A061CA"/>
    <w:rsid w:val="00A06245"/>
    <w:rsid w:val="00A069C8"/>
    <w:rsid w:val="00A06D4C"/>
    <w:rsid w:val="00A06F74"/>
    <w:rsid w:val="00A07C37"/>
    <w:rsid w:val="00A10187"/>
    <w:rsid w:val="00A101F0"/>
    <w:rsid w:val="00A1021A"/>
    <w:rsid w:val="00A10251"/>
    <w:rsid w:val="00A104BB"/>
    <w:rsid w:val="00A106B5"/>
    <w:rsid w:val="00A106DD"/>
    <w:rsid w:val="00A10C72"/>
    <w:rsid w:val="00A10E1C"/>
    <w:rsid w:val="00A10FB3"/>
    <w:rsid w:val="00A11AF2"/>
    <w:rsid w:val="00A11C60"/>
    <w:rsid w:val="00A11C9B"/>
    <w:rsid w:val="00A11E47"/>
    <w:rsid w:val="00A11F53"/>
    <w:rsid w:val="00A12126"/>
    <w:rsid w:val="00A12B51"/>
    <w:rsid w:val="00A12CC7"/>
    <w:rsid w:val="00A13AD6"/>
    <w:rsid w:val="00A13B29"/>
    <w:rsid w:val="00A13C31"/>
    <w:rsid w:val="00A13C8A"/>
    <w:rsid w:val="00A13E4A"/>
    <w:rsid w:val="00A146FF"/>
    <w:rsid w:val="00A147A4"/>
    <w:rsid w:val="00A14940"/>
    <w:rsid w:val="00A14A23"/>
    <w:rsid w:val="00A14AA3"/>
    <w:rsid w:val="00A14AD8"/>
    <w:rsid w:val="00A14F8E"/>
    <w:rsid w:val="00A151E6"/>
    <w:rsid w:val="00A15457"/>
    <w:rsid w:val="00A1548B"/>
    <w:rsid w:val="00A162C0"/>
    <w:rsid w:val="00A16492"/>
    <w:rsid w:val="00A165EC"/>
    <w:rsid w:val="00A16CFE"/>
    <w:rsid w:val="00A16F0C"/>
    <w:rsid w:val="00A179B2"/>
    <w:rsid w:val="00A17B9E"/>
    <w:rsid w:val="00A17CDB"/>
    <w:rsid w:val="00A2082D"/>
    <w:rsid w:val="00A20E7A"/>
    <w:rsid w:val="00A20EAD"/>
    <w:rsid w:val="00A2134A"/>
    <w:rsid w:val="00A217F5"/>
    <w:rsid w:val="00A21AB5"/>
    <w:rsid w:val="00A21D2B"/>
    <w:rsid w:val="00A220D5"/>
    <w:rsid w:val="00A2233C"/>
    <w:rsid w:val="00A2240F"/>
    <w:rsid w:val="00A22A79"/>
    <w:rsid w:val="00A23067"/>
    <w:rsid w:val="00A23259"/>
    <w:rsid w:val="00A2331B"/>
    <w:rsid w:val="00A23757"/>
    <w:rsid w:val="00A23939"/>
    <w:rsid w:val="00A23DD8"/>
    <w:rsid w:val="00A23E95"/>
    <w:rsid w:val="00A23F1E"/>
    <w:rsid w:val="00A2404D"/>
    <w:rsid w:val="00A24059"/>
    <w:rsid w:val="00A242A1"/>
    <w:rsid w:val="00A24517"/>
    <w:rsid w:val="00A248AC"/>
    <w:rsid w:val="00A24A26"/>
    <w:rsid w:val="00A24B5F"/>
    <w:rsid w:val="00A24C08"/>
    <w:rsid w:val="00A24E2A"/>
    <w:rsid w:val="00A24E98"/>
    <w:rsid w:val="00A24EB2"/>
    <w:rsid w:val="00A24FBA"/>
    <w:rsid w:val="00A251D5"/>
    <w:rsid w:val="00A251F8"/>
    <w:rsid w:val="00A25293"/>
    <w:rsid w:val="00A254CB"/>
    <w:rsid w:val="00A2558A"/>
    <w:rsid w:val="00A257BB"/>
    <w:rsid w:val="00A259DA"/>
    <w:rsid w:val="00A25DE9"/>
    <w:rsid w:val="00A260B4"/>
    <w:rsid w:val="00A261F0"/>
    <w:rsid w:val="00A26386"/>
    <w:rsid w:val="00A26EE0"/>
    <w:rsid w:val="00A26FE9"/>
    <w:rsid w:val="00A27633"/>
    <w:rsid w:val="00A27906"/>
    <w:rsid w:val="00A30177"/>
    <w:rsid w:val="00A30178"/>
    <w:rsid w:val="00A309D7"/>
    <w:rsid w:val="00A30C07"/>
    <w:rsid w:val="00A30E37"/>
    <w:rsid w:val="00A31030"/>
    <w:rsid w:val="00A3105C"/>
    <w:rsid w:val="00A315BC"/>
    <w:rsid w:val="00A31990"/>
    <w:rsid w:val="00A31BC9"/>
    <w:rsid w:val="00A31C12"/>
    <w:rsid w:val="00A320A1"/>
    <w:rsid w:val="00A320BB"/>
    <w:rsid w:val="00A321B3"/>
    <w:rsid w:val="00A321C2"/>
    <w:rsid w:val="00A321F5"/>
    <w:rsid w:val="00A32464"/>
    <w:rsid w:val="00A32472"/>
    <w:rsid w:val="00A32885"/>
    <w:rsid w:val="00A32BE4"/>
    <w:rsid w:val="00A32F6F"/>
    <w:rsid w:val="00A33097"/>
    <w:rsid w:val="00A33603"/>
    <w:rsid w:val="00A3377C"/>
    <w:rsid w:val="00A339E2"/>
    <w:rsid w:val="00A33C8E"/>
    <w:rsid w:val="00A344D9"/>
    <w:rsid w:val="00A34651"/>
    <w:rsid w:val="00A354F9"/>
    <w:rsid w:val="00A35689"/>
    <w:rsid w:val="00A35EA6"/>
    <w:rsid w:val="00A36714"/>
    <w:rsid w:val="00A36B27"/>
    <w:rsid w:val="00A36D16"/>
    <w:rsid w:val="00A36E8E"/>
    <w:rsid w:val="00A37FA3"/>
    <w:rsid w:val="00A37FEF"/>
    <w:rsid w:val="00A401FD"/>
    <w:rsid w:val="00A40448"/>
    <w:rsid w:val="00A405B7"/>
    <w:rsid w:val="00A40E24"/>
    <w:rsid w:val="00A40FA8"/>
    <w:rsid w:val="00A41224"/>
    <w:rsid w:val="00A412B9"/>
    <w:rsid w:val="00A41749"/>
    <w:rsid w:val="00A41EB2"/>
    <w:rsid w:val="00A4234C"/>
    <w:rsid w:val="00A42356"/>
    <w:rsid w:val="00A42629"/>
    <w:rsid w:val="00A42650"/>
    <w:rsid w:val="00A42E36"/>
    <w:rsid w:val="00A431A8"/>
    <w:rsid w:val="00A431FA"/>
    <w:rsid w:val="00A43AB5"/>
    <w:rsid w:val="00A43D6D"/>
    <w:rsid w:val="00A43ECB"/>
    <w:rsid w:val="00A43F15"/>
    <w:rsid w:val="00A440D9"/>
    <w:rsid w:val="00A443A8"/>
    <w:rsid w:val="00A44B0C"/>
    <w:rsid w:val="00A44B55"/>
    <w:rsid w:val="00A44F96"/>
    <w:rsid w:val="00A450CD"/>
    <w:rsid w:val="00A455FC"/>
    <w:rsid w:val="00A4589A"/>
    <w:rsid w:val="00A464AF"/>
    <w:rsid w:val="00A469D5"/>
    <w:rsid w:val="00A46E9A"/>
    <w:rsid w:val="00A46FE5"/>
    <w:rsid w:val="00A47090"/>
    <w:rsid w:val="00A471B9"/>
    <w:rsid w:val="00A47399"/>
    <w:rsid w:val="00A473EC"/>
    <w:rsid w:val="00A476C5"/>
    <w:rsid w:val="00A478F2"/>
    <w:rsid w:val="00A47C74"/>
    <w:rsid w:val="00A47E1C"/>
    <w:rsid w:val="00A5058D"/>
    <w:rsid w:val="00A5078E"/>
    <w:rsid w:val="00A50C01"/>
    <w:rsid w:val="00A50DB0"/>
    <w:rsid w:val="00A5102F"/>
    <w:rsid w:val="00A5131C"/>
    <w:rsid w:val="00A514BE"/>
    <w:rsid w:val="00A51B68"/>
    <w:rsid w:val="00A51C36"/>
    <w:rsid w:val="00A52094"/>
    <w:rsid w:val="00A523FB"/>
    <w:rsid w:val="00A52AAF"/>
    <w:rsid w:val="00A52C4A"/>
    <w:rsid w:val="00A52FCA"/>
    <w:rsid w:val="00A53194"/>
    <w:rsid w:val="00A53226"/>
    <w:rsid w:val="00A533AB"/>
    <w:rsid w:val="00A54095"/>
    <w:rsid w:val="00A54540"/>
    <w:rsid w:val="00A54ACD"/>
    <w:rsid w:val="00A5515C"/>
    <w:rsid w:val="00A551BA"/>
    <w:rsid w:val="00A552E1"/>
    <w:rsid w:val="00A5552A"/>
    <w:rsid w:val="00A55569"/>
    <w:rsid w:val="00A5578C"/>
    <w:rsid w:val="00A55A16"/>
    <w:rsid w:val="00A55CF4"/>
    <w:rsid w:val="00A55E01"/>
    <w:rsid w:val="00A55E0E"/>
    <w:rsid w:val="00A5624B"/>
    <w:rsid w:val="00A563D7"/>
    <w:rsid w:val="00A5670A"/>
    <w:rsid w:val="00A56850"/>
    <w:rsid w:val="00A56890"/>
    <w:rsid w:val="00A568FE"/>
    <w:rsid w:val="00A5715B"/>
    <w:rsid w:val="00A57483"/>
    <w:rsid w:val="00A57649"/>
    <w:rsid w:val="00A57BB2"/>
    <w:rsid w:val="00A57F46"/>
    <w:rsid w:val="00A600C5"/>
    <w:rsid w:val="00A6022E"/>
    <w:rsid w:val="00A60380"/>
    <w:rsid w:val="00A6069F"/>
    <w:rsid w:val="00A6097C"/>
    <w:rsid w:val="00A60B09"/>
    <w:rsid w:val="00A60C4E"/>
    <w:rsid w:val="00A60CC8"/>
    <w:rsid w:val="00A60D0E"/>
    <w:rsid w:val="00A6102A"/>
    <w:rsid w:val="00A612CB"/>
    <w:rsid w:val="00A61A4F"/>
    <w:rsid w:val="00A61A82"/>
    <w:rsid w:val="00A61AE1"/>
    <w:rsid w:val="00A61C76"/>
    <w:rsid w:val="00A61E1F"/>
    <w:rsid w:val="00A62455"/>
    <w:rsid w:val="00A62A6E"/>
    <w:rsid w:val="00A62FDD"/>
    <w:rsid w:val="00A6302F"/>
    <w:rsid w:val="00A6307E"/>
    <w:rsid w:val="00A63C1A"/>
    <w:rsid w:val="00A641D4"/>
    <w:rsid w:val="00A6420D"/>
    <w:rsid w:val="00A64610"/>
    <w:rsid w:val="00A64800"/>
    <w:rsid w:val="00A64DFE"/>
    <w:rsid w:val="00A64EA1"/>
    <w:rsid w:val="00A6548A"/>
    <w:rsid w:val="00A65536"/>
    <w:rsid w:val="00A6564E"/>
    <w:rsid w:val="00A658A1"/>
    <w:rsid w:val="00A658EF"/>
    <w:rsid w:val="00A6599B"/>
    <w:rsid w:val="00A65AB8"/>
    <w:rsid w:val="00A65BF8"/>
    <w:rsid w:val="00A65C5D"/>
    <w:rsid w:val="00A66578"/>
    <w:rsid w:val="00A66658"/>
    <w:rsid w:val="00A666BA"/>
    <w:rsid w:val="00A66AC4"/>
    <w:rsid w:val="00A66DFD"/>
    <w:rsid w:val="00A67171"/>
    <w:rsid w:val="00A67709"/>
    <w:rsid w:val="00A6781A"/>
    <w:rsid w:val="00A70371"/>
    <w:rsid w:val="00A704B3"/>
    <w:rsid w:val="00A70618"/>
    <w:rsid w:val="00A70641"/>
    <w:rsid w:val="00A71422"/>
    <w:rsid w:val="00A71576"/>
    <w:rsid w:val="00A7160F"/>
    <w:rsid w:val="00A71A49"/>
    <w:rsid w:val="00A71BE3"/>
    <w:rsid w:val="00A7203C"/>
    <w:rsid w:val="00A72684"/>
    <w:rsid w:val="00A72931"/>
    <w:rsid w:val="00A730DF"/>
    <w:rsid w:val="00A730EB"/>
    <w:rsid w:val="00A7326E"/>
    <w:rsid w:val="00A73889"/>
    <w:rsid w:val="00A73A70"/>
    <w:rsid w:val="00A73AF4"/>
    <w:rsid w:val="00A73E49"/>
    <w:rsid w:val="00A74023"/>
    <w:rsid w:val="00A741AB"/>
    <w:rsid w:val="00A7490F"/>
    <w:rsid w:val="00A74B4D"/>
    <w:rsid w:val="00A74CC9"/>
    <w:rsid w:val="00A74D98"/>
    <w:rsid w:val="00A751FC"/>
    <w:rsid w:val="00A75EBC"/>
    <w:rsid w:val="00A76555"/>
    <w:rsid w:val="00A7677D"/>
    <w:rsid w:val="00A76AF4"/>
    <w:rsid w:val="00A76D29"/>
    <w:rsid w:val="00A7757F"/>
    <w:rsid w:val="00A77584"/>
    <w:rsid w:val="00A77653"/>
    <w:rsid w:val="00A8060E"/>
    <w:rsid w:val="00A8085E"/>
    <w:rsid w:val="00A81193"/>
    <w:rsid w:val="00A81378"/>
    <w:rsid w:val="00A814FD"/>
    <w:rsid w:val="00A81F86"/>
    <w:rsid w:val="00A826EA"/>
    <w:rsid w:val="00A82FC7"/>
    <w:rsid w:val="00A8313A"/>
    <w:rsid w:val="00A83B2F"/>
    <w:rsid w:val="00A83BC1"/>
    <w:rsid w:val="00A83CBA"/>
    <w:rsid w:val="00A84080"/>
    <w:rsid w:val="00A857CB"/>
    <w:rsid w:val="00A8587B"/>
    <w:rsid w:val="00A85D23"/>
    <w:rsid w:val="00A85D39"/>
    <w:rsid w:val="00A85F62"/>
    <w:rsid w:val="00A8602B"/>
    <w:rsid w:val="00A8608E"/>
    <w:rsid w:val="00A86377"/>
    <w:rsid w:val="00A86629"/>
    <w:rsid w:val="00A8691D"/>
    <w:rsid w:val="00A86B93"/>
    <w:rsid w:val="00A86C89"/>
    <w:rsid w:val="00A87743"/>
    <w:rsid w:val="00A8788C"/>
    <w:rsid w:val="00A878C0"/>
    <w:rsid w:val="00A87968"/>
    <w:rsid w:val="00A87DF9"/>
    <w:rsid w:val="00A901C4"/>
    <w:rsid w:val="00A903B7"/>
    <w:rsid w:val="00A908B4"/>
    <w:rsid w:val="00A90C7A"/>
    <w:rsid w:val="00A90D5C"/>
    <w:rsid w:val="00A91A0C"/>
    <w:rsid w:val="00A91E34"/>
    <w:rsid w:val="00A91F79"/>
    <w:rsid w:val="00A92731"/>
    <w:rsid w:val="00A92B06"/>
    <w:rsid w:val="00A92E97"/>
    <w:rsid w:val="00A931E0"/>
    <w:rsid w:val="00A932CC"/>
    <w:rsid w:val="00A933D7"/>
    <w:rsid w:val="00A93478"/>
    <w:rsid w:val="00A93806"/>
    <w:rsid w:val="00A93B9E"/>
    <w:rsid w:val="00A94023"/>
    <w:rsid w:val="00A943F9"/>
    <w:rsid w:val="00A9460F"/>
    <w:rsid w:val="00A947C4"/>
    <w:rsid w:val="00A94F19"/>
    <w:rsid w:val="00A95156"/>
    <w:rsid w:val="00A95712"/>
    <w:rsid w:val="00A957AD"/>
    <w:rsid w:val="00A960CC"/>
    <w:rsid w:val="00A96264"/>
    <w:rsid w:val="00A96738"/>
    <w:rsid w:val="00A97138"/>
    <w:rsid w:val="00A977FB"/>
    <w:rsid w:val="00A979A6"/>
    <w:rsid w:val="00A97C26"/>
    <w:rsid w:val="00A97D45"/>
    <w:rsid w:val="00A97EDB"/>
    <w:rsid w:val="00AA0146"/>
    <w:rsid w:val="00AA0368"/>
    <w:rsid w:val="00AA061A"/>
    <w:rsid w:val="00AA091B"/>
    <w:rsid w:val="00AA0AB6"/>
    <w:rsid w:val="00AA1009"/>
    <w:rsid w:val="00AA12BA"/>
    <w:rsid w:val="00AA132C"/>
    <w:rsid w:val="00AA1423"/>
    <w:rsid w:val="00AA1443"/>
    <w:rsid w:val="00AA16B6"/>
    <w:rsid w:val="00AA18CF"/>
    <w:rsid w:val="00AA1C26"/>
    <w:rsid w:val="00AA2202"/>
    <w:rsid w:val="00AA2645"/>
    <w:rsid w:val="00AA29E1"/>
    <w:rsid w:val="00AA2ACA"/>
    <w:rsid w:val="00AA3086"/>
    <w:rsid w:val="00AA33F8"/>
    <w:rsid w:val="00AA3C9A"/>
    <w:rsid w:val="00AA3E67"/>
    <w:rsid w:val="00AA426E"/>
    <w:rsid w:val="00AA4547"/>
    <w:rsid w:val="00AA4971"/>
    <w:rsid w:val="00AA4A14"/>
    <w:rsid w:val="00AA4B06"/>
    <w:rsid w:val="00AA4B72"/>
    <w:rsid w:val="00AA4EA0"/>
    <w:rsid w:val="00AA4F03"/>
    <w:rsid w:val="00AA503A"/>
    <w:rsid w:val="00AA57E1"/>
    <w:rsid w:val="00AA5903"/>
    <w:rsid w:val="00AA5EA9"/>
    <w:rsid w:val="00AA6247"/>
    <w:rsid w:val="00AA65A3"/>
    <w:rsid w:val="00AA6628"/>
    <w:rsid w:val="00AA6BFA"/>
    <w:rsid w:val="00AA6C79"/>
    <w:rsid w:val="00AA6D5A"/>
    <w:rsid w:val="00AA6EBF"/>
    <w:rsid w:val="00AA79FF"/>
    <w:rsid w:val="00AA7DE6"/>
    <w:rsid w:val="00AA7E89"/>
    <w:rsid w:val="00AB0438"/>
    <w:rsid w:val="00AB0A6A"/>
    <w:rsid w:val="00AB0B3D"/>
    <w:rsid w:val="00AB0DB4"/>
    <w:rsid w:val="00AB0E88"/>
    <w:rsid w:val="00AB1031"/>
    <w:rsid w:val="00AB10AB"/>
    <w:rsid w:val="00AB12F2"/>
    <w:rsid w:val="00AB1B26"/>
    <w:rsid w:val="00AB201E"/>
    <w:rsid w:val="00AB2507"/>
    <w:rsid w:val="00AB2550"/>
    <w:rsid w:val="00AB26FE"/>
    <w:rsid w:val="00AB28A6"/>
    <w:rsid w:val="00AB29BD"/>
    <w:rsid w:val="00AB2BCC"/>
    <w:rsid w:val="00AB2D86"/>
    <w:rsid w:val="00AB3638"/>
    <w:rsid w:val="00AB36AA"/>
    <w:rsid w:val="00AB3E17"/>
    <w:rsid w:val="00AB4143"/>
    <w:rsid w:val="00AB42AB"/>
    <w:rsid w:val="00AB4427"/>
    <w:rsid w:val="00AB4584"/>
    <w:rsid w:val="00AB4763"/>
    <w:rsid w:val="00AB4D23"/>
    <w:rsid w:val="00AB4FCA"/>
    <w:rsid w:val="00AB55BD"/>
    <w:rsid w:val="00AB5AA4"/>
    <w:rsid w:val="00AB5B20"/>
    <w:rsid w:val="00AB5C1B"/>
    <w:rsid w:val="00AB5F51"/>
    <w:rsid w:val="00AB606B"/>
    <w:rsid w:val="00AB63C6"/>
    <w:rsid w:val="00AB6678"/>
    <w:rsid w:val="00AB6B6B"/>
    <w:rsid w:val="00AB6F9F"/>
    <w:rsid w:val="00AB6FF9"/>
    <w:rsid w:val="00AB7003"/>
    <w:rsid w:val="00AB741C"/>
    <w:rsid w:val="00AB7843"/>
    <w:rsid w:val="00AB7921"/>
    <w:rsid w:val="00AB7AF9"/>
    <w:rsid w:val="00AB7D04"/>
    <w:rsid w:val="00AB7F7F"/>
    <w:rsid w:val="00AC0349"/>
    <w:rsid w:val="00AC084F"/>
    <w:rsid w:val="00AC0A7B"/>
    <w:rsid w:val="00AC0E4C"/>
    <w:rsid w:val="00AC12E0"/>
    <w:rsid w:val="00AC1364"/>
    <w:rsid w:val="00AC13BB"/>
    <w:rsid w:val="00AC18BD"/>
    <w:rsid w:val="00AC1949"/>
    <w:rsid w:val="00AC19E4"/>
    <w:rsid w:val="00AC1A37"/>
    <w:rsid w:val="00AC1C46"/>
    <w:rsid w:val="00AC24B7"/>
    <w:rsid w:val="00AC263D"/>
    <w:rsid w:val="00AC26C6"/>
    <w:rsid w:val="00AC2C6E"/>
    <w:rsid w:val="00AC2D6A"/>
    <w:rsid w:val="00AC2DAF"/>
    <w:rsid w:val="00AC2FD3"/>
    <w:rsid w:val="00AC30C9"/>
    <w:rsid w:val="00AC3406"/>
    <w:rsid w:val="00AC3568"/>
    <w:rsid w:val="00AC3DF1"/>
    <w:rsid w:val="00AC3F85"/>
    <w:rsid w:val="00AC3FB6"/>
    <w:rsid w:val="00AC4530"/>
    <w:rsid w:val="00AC4679"/>
    <w:rsid w:val="00AC479E"/>
    <w:rsid w:val="00AC48DF"/>
    <w:rsid w:val="00AC4B7C"/>
    <w:rsid w:val="00AC4CD3"/>
    <w:rsid w:val="00AC501D"/>
    <w:rsid w:val="00AC5118"/>
    <w:rsid w:val="00AC54A7"/>
    <w:rsid w:val="00AC5731"/>
    <w:rsid w:val="00AC59F0"/>
    <w:rsid w:val="00AC5D75"/>
    <w:rsid w:val="00AC5DED"/>
    <w:rsid w:val="00AC5ECD"/>
    <w:rsid w:val="00AC6064"/>
    <w:rsid w:val="00AC6110"/>
    <w:rsid w:val="00AC630A"/>
    <w:rsid w:val="00AC652E"/>
    <w:rsid w:val="00AC663B"/>
    <w:rsid w:val="00AC67C7"/>
    <w:rsid w:val="00AC681E"/>
    <w:rsid w:val="00AC68A9"/>
    <w:rsid w:val="00AC69CF"/>
    <w:rsid w:val="00AC6A5B"/>
    <w:rsid w:val="00AC6B9E"/>
    <w:rsid w:val="00AC6E82"/>
    <w:rsid w:val="00AC7122"/>
    <w:rsid w:val="00AC758E"/>
    <w:rsid w:val="00AC76F5"/>
    <w:rsid w:val="00AC7894"/>
    <w:rsid w:val="00AC7952"/>
    <w:rsid w:val="00AC7C5C"/>
    <w:rsid w:val="00AC7CC1"/>
    <w:rsid w:val="00AD0099"/>
    <w:rsid w:val="00AD07CE"/>
    <w:rsid w:val="00AD090B"/>
    <w:rsid w:val="00AD0945"/>
    <w:rsid w:val="00AD0AA7"/>
    <w:rsid w:val="00AD0BF7"/>
    <w:rsid w:val="00AD0E86"/>
    <w:rsid w:val="00AD1078"/>
    <w:rsid w:val="00AD12C9"/>
    <w:rsid w:val="00AD16E1"/>
    <w:rsid w:val="00AD21E2"/>
    <w:rsid w:val="00AD2872"/>
    <w:rsid w:val="00AD28A1"/>
    <w:rsid w:val="00AD2A72"/>
    <w:rsid w:val="00AD2CB7"/>
    <w:rsid w:val="00AD2D95"/>
    <w:rsid w:val="00AD2DC0"/>
    <w:rsid w:val="00AD34E7"/>
    <w:rsid w:val="00AD355E"/>
    <w:rsid w:val="00AD39D3"/>
    <w:rsid w:val="00AD39DC"/>
    <w:rsid w:val="00AD3A68"/>
    <w:rsid w:val="00AD3E38"/>
    <w:rsid w:val="00AD3F48"/>
    <w:rsid w:val="00AD42D0"/>
    <w:rsid w:val="00AD4CAE"/>
    <w:rsid w:val="00AD53EA"/>
    <w:rsid w:val="00AD6084"/>
    <w:rsid w:val="00AD63CC"/>
    <w:rsid w:val="00AD6D16"/>
    <w:rsid w:val="00AD74E4"/>
    <w:rsid w:val="00AD757E"/>
    <w:rsid w:val="00AD7E53"/>
    <w:rsid w:val="00AD7F8E"/>
    <w:rsid w:val="00AD7FB2"/>
    <w:rsid w:val="00AE0218"/>
    <w:rsid w:val="00AE0387"/>
    <w:rsid w:val="00AE0B07"/>
    <w:rsid w:val="00AE1093"/>
    <w:rsid w:val="00AE1250"/>
    <w:rsid w:val="00AE1A15"/>
    <w:rsid w:val="00AE1B51"/>
    <w:rsid w:val="00AE1E96"/>
    <w:rsid w:val="00AE1F1A"/>
    <w:rsid w:val="00AE2477"/>
    <w:rsid w:val="00AE256B"/>
    <w:rsid w:val="00AE29D0"/>
    <w:rsid w:val="00AE2DF3"/>
    <w:rsid w:val="00AE31D3"/>
    <w:rsid w:val="00AE3336"/>
    <w:rsid w:val="00AE36D8"/>
    <w:rsid w:val="00AE36ED"/>
    <w:rsid w:val="00AE399B"/>
    <w:rsid w:val="00AE39C8"/>
    <w:rsid w:val="00AE3C96"/>
    <w:rsid w:val="00AE3E74"/>
    <w:rsid w:val="00AE4097"/>
    <w:rsid w:val="00AE4229"/>
    <w:rsid w:val="00AE4763"/>
    <w:rsid w:val="00AE4775"/>
    <w:rsid w:val="00AE483D"/>
    <w:rsid w:val="00AE4B47"/>
    <w:rsid w:val="00AE4B75"/>
    <w:rsid w:val="00AE4F09"/>
    <w:rsid w:val="00AE5592"/>
    <w:rsid w:val="00AE5A69"/>
    <w:rsid w:val="00AE607E"/>
    <w:rsid w:val="00AE657C"/>
    <w:rsid w:val="00AE66D5"/>
    <w:rsid w:val="00AE6802"/>
    <w:rsid w:val="00AE687A"/>
    <w:rsid w:val="00AE6B79"/>
    <w:rsid w:val="00AE7113"/>
    <w:rsid w:val="00AE727F"/>
    <w:rsid w:val="00AE7363"/>
    <w:rsid w:val="00AE7907"/>
    <w:rsid w:val="00AE7CB2"/>
    <w:rsid w:val="00AE7D47"/>
    <w:rsid w:val="00AF04C1"/>
    <w:rsid w:val="00AF065C"/>
    <w:rsid w:val="00AF0C11"/>
    <w:rsid w:val="00AF111F"/>
    <w:rsid w:val="00AF1822"/>
    <w:rsid w:val="00AF19BA"/>
    <w:rsid w:val="00AF1EFA"/>
    <w:rsid w:val="00AF20EA"/>
    <w:rsid w:val="00AF2BD3"/>
    <w:rsid w:val="00AF2E70"/>
    <w:rsid w:val="00AF2F85"/>
    <w:rsid w:val="00AF2FA8"/>
    <w:rsid w:val="00AF3324"/>
    <w:rsid w:val="00AF3446"/>
    <w:rsid w:val="00AF3530"/>
    <w:rsid w:val="00AF37DA"/>
    <w:rsid w:val="00AF37F4"/>
    <w:rsid w:val="00AF3AF7"/>
    <w:rsid w:val="00AF3D5F"/>
    <w:rsid w:val="00AF492D"/>
    <w:rsid w:val="00AF4A6A"/>
    <w:rsid w:val="00AF4AB6"/>
    <w:rsid w:val="00AF4CF8"/>
    <w:rsid w:val="00AF4D64"/>
    <w:rsid w:val="00AF4DC1"/>
    <w:rsid w:val="00AF52AE"/>
    <w:rsid w:val="00AF52EB"/>
    <w:rsid w:val="00AF5707"/>
    <w:rsid w:val="00AF5932"/>
    <w:rsid w:val="00AF5D7F"/>
    <w:rsid w:val="00AF5F99"/>
    <w:rsid w:val="00AF66C4"/>
    <w:rsid w:val="00AF6C19"/>
    <w:rsid w:val="00AF72CD"/>
    <w:rsid w:val="00AF780A"/>
    <w:rsid w:val="00AF7912"/>
    <w:rsid w:val="00AF7A4A"/>
    <w:rsid w:val="00AF7B98"/>
    <w:rsid w:val="00AF7F4B"/>
    <w:rsid w:val="00AF7FE5"/>
    <w:rsid w:val="00B00142"/>
    <w:rsid w:val="00B001BC"/>
    <w:rsid w:val="00B0069D"/>
    <w:rsid w:val="00B00766"/>
    <w:rsid w:val="00B008FF"/>
    <w:rsid w:val="00B00946"/>
    <w:rsid w:val="00B011C3"/>
    <w:rsid w:val="00B01293"/>
    <w:rsid w:val="00B0139F"/>
    <w:rsid w:val="00B01438"/>
    <w:rsid w:val="00B01509"/>
    <w:rsid w:val="00B01886"/>
    <w:rsid w:val="00B01B94"/>
    <w:rsid w:val="00B01CC6"/>
    <w:rsid w:val="00B023AC"/>
    <w:rsid w:val="00B02433"/>
    <w:rsid w:val="00B02CA3"/>
    <w:rsid w:val="00B03224"/>
    <w:rsid w:val="00B0382F"/>
    <w:rsid w:val="00B03B9C"/>
    <w:rsid w:val="00B03C85"/>
    <w:rsid w:val="00B03F15"/>
    <w:rsid w:val="00B03F47"/>
    <w:rsid w:val="00B047E2"/>
    <w:rsid w:val="00B04C21"/>
    <w:rsid w:val="00B04EE8"/>
    <w:rsid w:val="00B0558E"/>
    <w:rsid w:val="00B05AC8"/>
    <w:rsid w:val="00B05C7B"/>
    <w:rsid w:val="00B05DA4"/>
    <w:rsid w:val="00B0612B"/>
    <w:rsid w:val="00B0655F"/>
    <w:rsid w:val="00B0668E"/>
    <w:rsid w:val="00B0746D"/>
    <w:rsid w:val="00B0760B"/>
    <w:rsid w:val="00B07F9E"/>
    <w:rsid w:val="00B07FDC"/>
    <w:rsid w:val="00B100CA"/>
    <w:rsid w:val="00B1012A"/>
    <w:rsid w:val="00B103A4"/>
    <w:rsid w:val="00B10BB4"/>
    <w:rsid w:val="00B10F12"/>
    <w:rsid w:val="00B10F9A"/>
    <w:rsid w:val="00B110EF"/>
    <w:rsid w:val="00B1128C"/>
    <w:rsid w:val="00B115C9"/>
    <w:rsid w:val="00B116E6"/>
    <w:rsid w:val="00B11890"/>
    <w:rsid w:val="00B11923"/>
    <w:rsid w:val="00B11C65"/>
    <w:rsid w:val="00B11D63"/>
    <w:rsid w:val="00B11E09"/>
    <w:rsid w:val="00B12190"/>
    <w:rsid w:val="00B12934"/>
    <w:rsid w:val="00B13068"/>
    <w:rsid w:val="00B130DF"/>
    <w:rsid w:val="00B13244"/>
    <w:rsid w:val="00B1397C"/>
    <w:rsid w:val="00B13D14"/>
    <w:rsid w:val="00B13F9A"/>
    <w:rsid w:val="00B1415B"/>
    <w:rsid w:val="00B1435B"/>
    <w:rsid w:val="00B14682"/>
    <w:rsid w:val="00B14702"/>
    <w:rsid w:val="00B14A8C"/>
    <w:rsid w:val="00B14C8B"/>
    <w:rsid w:val="00B15186"/>
    <w:rsid w:val="00B15599"/>
    <w:rsid w:val="00B15AF3"/>
    <w:rsid w:val="00B163AC"/>
    <w:rsid w:val="00B168E1"/>
    <w:rsid w:val="00B16C11"/>
    <w:rsid w:val="00B16CB7"/>
    <w:rsid w:val="00B17010"/>
    <w:rsid w:val="00B17481"/>
    <w:rsid w:val="00B17558"/>
    <w:rsid w:val="00B17BAB"/>
    <w:rsid w:val="00B17E3A"/>
    <w:rsid w:val="00B20318"/>
    <w:rsid w:val="00B20580"/>
    <w:rsid w:val="00B208F7"/>
    <w:rsid w:val="00B213EB"/>
    <w:rsid w:val="00B2140C"/>
    <w:rsid w:val="00B216D4"/>
    <w:rsid w:val="00B219D3"/>
    <w:rsid w:val="00B22912"/>
    <w:rsid w:val="00B22D18"/>
    <w:rsid w:val="00B22FA2"/>
    <w:rsid w:val="00B232F4"/>
    <w:rsid w:val="00B23676"/>
    <w:rsid w:val="00B236F2"/>
    <w:rsid w:val="00B23914"/>
    <w:rsid w:val="00B23984"/>
    <w:rsid w:val="00B239A4"/>
    <w:rsid w:val="00B2452A"/>
    <w:rsid w:val="00B24651"/>
    <w:rsid w:val="00B2470C"/>
    <w:rsid w:val="00B24765"/>
    <w:rsid w:val="00B24782"/>
    <w:rsid w:val="00B24A70"/>
    <w:rsid w:val="00B24AAC"/>
    <w:rsid w:val="00B24C9B"/>
    <w:rsid w:val="00B24D30"/>
    <w:rsid w:val="00B250D8"/>
    <w:rsid w:val="00B25639"/>
    <w:rsid w:val="00B25975"/>
    <w:rsid w:val="00B25E62"/>
    <w:rsid w:val="00B260F7"/>
    <w:rsid w:val="00B26757"/>
    <w:rsid w:val="00B26907"/>
    <w:rsid w:val="00B26E1A"/>
    <w:rsid w:val="00B271EA"/>
    <w:rsid w:val="00B27843"/>
    <w:rsid w:val="00B279CC"/>
    <w:rsid w:val="00B27DDB"/>
    <w:rsid w:val="00B3058E"/>
    <w:rsid w:val="00B3076D"/>
    <w:rsid w:val="00B30CE3"/>
    <w:rsid w:val="00B311B9"/>
    <w:rsid w:val="00B31266"/>
    <w:rsid w:val="00B312DC"/>
    <w:rsid w:val="00B314C9"/>
    <w:rsid w:val="00B31E0C"/>
    <w:rsid w:val="00B31EA4"/>
    <w:rsid w:val="00B31F68"/>
    <w:rsid w:val="00B32216"/>
    <w:rsid w:val="00B32365"/>
    <w:rsid w:val="00B32425"/>
    <w:rsid w:val="00B32702"/>
    <w:rsid w:val="00B32768"/>
    <w:rsid w:val="00B32C80"/>
    <w:rsid w:val="00B33041"/>
    <w:rsid w:val="00B33089"/>
    <w:rsid w:val="00B3310D"/>
    <w:rsid w:val="00B334ED"/>
    <w:rsid w:val="00B33655"/>
    <w:rsid w:val="00B33672"/>
    <w:rsid w:val="00B336EF"/>
    <w:rsid w:val="00B33A03"/>
    <w:rsid w:val="00B33CCE"/>
    <w:rsid w:val="00B33EE2"/>
    <w:rsid w:val="00B3407B"/>
    <w:rsid w:val="00B341C4"/>
    <w:rsid w:val="00B343D1"/>
    <w:rsid w:val="00B34753"/>
    <w:rsid w:val="00B34AF1"/>
    <w:rsid w:val="00B34C65"/>
    <w:rsid w:val="00B34EDF"/>
    <w:rsid w:val="00B34FF3"/>
    <w:rsid w:val="00B350AE"/>
    <w:rsid w:val="00B35748"/>
    <w:rsid w:val="00B35AB1"/>
    <w:rsid w:val="00B35C86"/>
    <w:rsid w:val="00B364DA"/>
    <w:rsid w:val="00B36858"/>
    <w:rsid w:val="00B36B65"/>
    <w:rsid w:val="00B36BB3"/>
    <w:rsid w:val="00B36D1B"/>
    <w:rsid w:val="00B37176"/>
    <w:rsid w:val="00B37209"/>
    <w:rsid w:val="00B37467"/>
    <w:rsid w:val="00B37828"/>
    <w:rsid w:val="00B40272"/>
    <w:rsid w:val="00B40296"/>
    <w:rsid w:val="00B40BC3"/>
    <w:rsid w:val="00B40C7A"/>
    <w:rsid w:val="00B40ECC"/>
    <w:rsid w:val="00B4117A"/>
    <w:rsid w:val="00B4120A"/>
    <w:rsid w:val="00B4154F"/>
    <w:rsid w:val="00B41592"/>
    <w:rsid w:val="00B41A86"/>
    <w:rsid w:val="00B41AE3"/>
    <w:rsid w:val="00B41B37"/>
    <w:rsid w:val="00B41CFE"/>
    <w:rsid w:val="00B41D0B"/>
    <w:rsid w:val="00B41D30"/>
    <w:rsid w:val="00B41EA4"/>
    <w:rsid w:val="00B424CD"/>
    <w:rsid w:val="00B42A61"/>
    <w:rsid w:val="00B42A66"/>
    <w:rsid w:val="00B43560"/>
    <w:rsid w:val="00B43619"/>
    <w:rsid w:val="00B436CF"/>
    <w:rsid w:val="00B43844"/>
    <w:rsid w:val="00B43FD7"/>
    <w:rsid w:val="00B44030"/>
    <w:rsid w:val="00B44102"/>
    <w:rsid w:val="00B4416A"/>
    <w:rsid w:val="00B44284"/>
    <w:rsid w:val="00B4437B"/>
    <w:rsid w:val="00B443E4"/>
    <w:rsid w:val="00B44517"/>
    <w:rsid w:val="00B44AC7"/>
    <w:rsid w:val="00B44B8F"/>
    <w:rsid w:val="00B44E0E"/>
    <w:rsid w:val="00B45125"/>
    <w:rsid w:val="00B458AD"/>
    <w:rsid w:val="00B45E2D"/>
    <w:rsid w:val="00B460FA"/>
    <w:rsid w:val="00B4634F"/>
    <w:rsid w:val="00B46445"/>
    <w:rsid w:val="00B464ED"/>
    <w:rsid w:val="00B4657C"/>
    <w:rsid w:val="00B46607"/>
    <w:rsid w:val="00B467D8"/>
    <w:rsid w:val="00B46887"/>
    <w:rsid w:val="00B4741B"/>
    <w:rsid w:val="00B4757E"/>
    <w:rsid w:val="00B477A3"/>
    <w:rsid w:val="00B5029A"/>
    <w:rsid w:val="00B50771"/>
    <w:rsid w:val="00B509AF"/>
    <w:rsid w:val="00B51179"/>
    <w:rsid w:val="00B511CB"/>
    <w:rsid w:val="00B5122F"/>
    <w:rsid w:val="00B512D6"/>
    <w:rsid w:val="00B517E2"/>
    <w:rsid w:val="00B51D23"/>
    <w:rsid w:val="00B51E8F"/>
    <w:rsid w:val="00B52020"/>
    <w:rsid w:val="00B523BC"/>
    <w:rsid w:val="00B523FB"/>
    <w:rsid w:val="00B5268E"/>
    <w:rsid w:val="00B529A0"/>
    <w:rsid w:val="00B52CA6"/>
    <w:rsid w:val="00B52CE9"/>
    <w:rsid w:val="00B52EE8"/>
    <w:rsid w:val="00B53F45"/>
    <w:rsid w:val="00B54221"/>
    <w:rsid w:val="00B5471A"/>
    <w:rsid w:val="00B54FF3"/>
    <w:rsid w:val="00B5512F"/>
    <w:rsid w:val="00B5522F"/>
    <w:rsid w:val="00B5556A"/>
    <w:rsid w:val="00B5557A"/>
    <w:rsid w:val="00B55747"/>
    <w:rsid w:val="00B557E4"/>
    <w:rsid w:val="00B55D71"/>
    <w:rsid w:val="00B55E31"/>
    <w:rsid w:val="00B55E49"/>
    <w:rsid w:val="00B56313"/>
    <w:rsid w:val="00B5646C"/>
    <w:rsid w:val="00B564E5"/>
    <w:rsid w:val="00B56945"/>
    <w:rsid w:val="00B56CB1"/>
    <w:rsid w:val="00B56EE8"/>
    <w:rsid w:val="00B56F39"/>
    <w:rsid w:val="00B57234"/>
    <w:rsid w:val="00B57576"/>
    <w:rsid w:val="00B57734"/>
    <w:rsid w:val="00B602F1"/>
    <w:rsid w:val="00B6082C"/>
    <w:rsid w:val="00B60AD6"/>
    <w:rsid w:val="00B60C42"/>
    <w:rsid w:val="00B60F5A"/>
    <w:rsid w:val="00B6111F"/>
    <w:rsid w:val="00B612ED"/>
    <w:rsid w:val="00B617DF"/>
    <w:rsid w:val="00B618FE"/>
    <w:rsid w:val="00B61A9D"/>
    <w:rsid w:val="00B61C09"/>
    <w:rsid w:val="00B61D65"/>
    <w:rsid w:val="00B61D88"/>
    <w:rsid w:val="00B61E75"/>
    <w:rsid w:val="00B62624"/>
    <w:rsid w:val="00B626EF"/>
    <w:rsid w:val="00B62ADF"/>
    <w:rsid w:val="00B62DE0"/>
    <w:rsid w:val="00B6392A"/>
    <w:rsid w:val="00B64162"/>
    <w:rsid w:val="00B64314"/>
    <w:rsid w:val="00B64336"/>
    <w:rsid w:val="00B64495"/>
    <w:rsid w:val="00B6469F"/>
    <w:rsid w:val="00B64833"/>
    <w:rsid w:val="00B648B0"/>
    <w:rsid w:val="00B649BA"/>
    <w:rsid w:val="00B64F01"/>
    <w:rsid w:val="00B650AC"/>
    <w:rsid w:val="00B659DA"/>
    <w:rsid w:val="00B65C4E"/>
    <w:rsid w:val="00B6645A"/>
    <w:rsid w:val="00B664F4"/>
    <w:rsid w:val="00B66770"/>
    <w:rsid w:val="00B669A5"/>
    <w:rsid w:val="00B66A6E"/>
    <w:rsid w:val="00B66F82"/>
    <w:rsid w:val="00B670B2"/>
    <w:rsid w:val="00B670ED"/>
    <w:rsid w:val="00B67107"/>
    <w:rsid w:val="00B67215"/>
    <w:rsid w:val="00B674E1"/>
    <w:rsid w:val="00B674FB"/>
    <w:rsid w:val="00B6777D"/>
    <w:rsid w:val="00B678B8"/>
    <w:rsid w:val="00B67B41"/>
    <w:rsid w:val="00B67B4F"/>
    <w:rsid w:val="00B7021F"/>
    <w:rsid w:val="00B70788"/>
    <w:rsid w:val="00B709FA"/>
    <w:rsid w:val="00B70B1B"/>
    <w:rsid w:val="00B70EE0"/>
    <w:rsid w:val="00B71078"/>
    <w:rsid w:val="00B71935"/>
    <w:rsid w:val="00B71B36"/>
    <w:rsid w:val="00B71C2D"/>
    <w:rsid w:val="00B7220B"/>
    <w:rsid w:val="00B723EB"/>
    <w:rsid w:val="00B72625"/>
    <w:rsid w:val="00B727CC"/>
    <w:rsid w:val="00B7291F"/>
    <w:rsid w:val="00B72C3E"/>
    <w:rsid w:val="00B72EC2"/>
    <w:rsid w:val="00B7318D"/>
    <w:rsid w:val="00B7344A"/>
    <w:rsid w:val="00B74189"/>
    <w:rsid w:val="00B7456D"/>
    <w:rsid w:val="00B745D3"/>
    <w:rsid w:val="00B747D5"/>
    <w:rsid w:val="00B753C9"/>
    <w:rsid w:val="00B7542F"/>
    <w:rsid w:val="00B75505"/>
    <w:rsid w:val="00B75704"/>
    <w:rsid w:val="00B75CA9"/>
    <w:rsid w:val="00B75F46"/>
    <w:rsid w:val="00B7619C"/>
    <w:rsid w:val="00B76438"/>
    <w:rsid w:val="00B767F5"/>
    <w:rsid w:val="00B76806"/>
    <w:rsid w:val="00B76865"/>
    <w:rsid w:val="00B76C58"/>
    <w:rsid w:val="00B76FA2"/>
    <w:rsid w:val="00B77546"/>
    <w:rsid w:val="00B775F5"/>
    <w:rsid w:val="00B77624"/>
    <w:rsid w:val="00B776BA"/>
    <w:rsid w:val="00B77B1B"/>
    <w:rsid w:val="00B77E6B"/>
    <w:rsid w:val="00B77F93"/>
    <w:rsid w:val="00B80250"/>
    <w:rsid w:val="00B8039A"/>
    <w:rsid w:val="00B80964"/>
    <w:rsid w:val="00B80F8F"/>
    <w:rsid w:val="00B8114D"/>
    <w:rsid w:val="00B817C9"/>
    <w:rsid w:val="00B81AEF"/>
    <w:rsid w:val="00B81B23"/>
    <w:rsid w:val="00B81DA6"/>
    <w:rsid w:val="00B81F1A"/>
    <w:rsid w:val="00B8259D"/>
    <w:rsid w:val="00B826D5"/>
    <w:rsid w:val="00B827DD"/>
    <w:rsid w:val="00B82AD4"/>
    <w:rsid w:val="00B82BCB"/>
    <w:rsid w:val="00B82D3A"/>
    <w:rsid w:val="00B82EEE"/>
    <w:rsid w:val="00B832AA"/>
    <w:rsid w:val="00B83670"/>
    <w:rsid w:val="00B83D39"/>
    <w:rsid w:val="00B8416A"/>
    <w:rsid w:val="00B843E8"/>
    <w:rsid w:val="00B8487E"/>
    <w:rsid w:val="00B8488B"/>
    <w:rsid w:val="00B85011"/>
    <w:rsid w:val="00B855BD"/>
    <w:rsid w:val="00B85872"/>
    <w:rsid w:val="00B85FCB"/>
    <w:rsid w:val="00B86098"/>
    <w:rsid w:val="00B86172"/>
    <w:rsid w:val="00B864F6"/>
    <w:rsid w:val="00B86D7B"/>
    <w:rsid w:val="00B86F1F"/>
    <w:rsid w:val="00B87751"/>
    <w:rsid w:val="00B87E72"/>
    <w:rsid w:val="00B90230"/>
    <w:rsid w:val="00B90773"/>
    <w:rsid w:val="00B90D22"/>
    <w:rsid w:val="00B90D2A"/>
    <w:rsid w:val="00B910AA"/>
    <w:rsid w:val="00B91111"/>
    <w:rsid w:val="00B91343"/>
    <w:rsid w:val="00B916BD"/>
    <w:rsid w:val="00B916EB"/>
    <w:rsid w:val="00B91AF4"/>
    <w:rsid w:val="00B91C1F"/>
    <w:rsid w:val="00B91FD3"/>
    <w:rsid w:val="00B922F5"/>
    <w:rsid w:val="00B9238D"/>
    <w:rsid w:val="00B92403"/>
    <w:rsid w:val="00B925A7"/>
    <w:rsid w:val="00B925C1"/>
    <w:rsid w:val="00B928C8"/>
    <w:rsid w:val="00B92AFC"/>
    <w:rsid w:val="00B92E81"/>
    <w:rsid w:val="00B93367"/>
    <w:rsid w:val="00B9339B"/>
    <w:rsid w:val="00B9362D"/>
    <w:rsid w:val="00B93663"/>
    <w:rsid w:val="00B93E1C"/>
    <w:rsid w:val="00B9400A"/>
    <w:rsid w:val="00B94057"/>
    <w:rsid w:val="00B94066"/>
    <w:rsid w:val="00B940DB"/>
    <w:rsid w:val="00B94102"/>
    <w:rsid w:val="00B943F2"/>
    <w:rsid w:val="00B94646"/>
    <w:rsid w:val="00B948DE"/>
    <w:rsid w:val="00B94F1D"/>
    <w:rsid w:val="00B952B8"/>
    <w:rsid w:val="00B9533C"/>
    <w:rsid w:val="00B95936"/>
    <w:rsid w:val="00B9597C"/>
    <w:rsid w:val="00B95DC3"/>
    <w:rsid w:val="00B95F74"/>
    <w:rsid w:val="00B96155"/>
    <w:rsid w:val="00B96445"/>
    <w:rsid w:val="00B9673F"/>
    <w:rsid w:val="00B96A1D"/>
    <w:rsid w:val="00B96BB3"/>
    <w:rsid w:val="00B96DF8"/>
    <w:rsid w:val="00B96EA4"/>
    <w:rsid w:val="00B96FBA"/>
    <w:rsid w:val="00B97302"/>
    <w:rsid w:val="00B9749B"/>
    <w:rsid w:val="00B9756A"/>
    <w:rsid w:val="00B97D94"/>
    <w:rsid w:val="00B97FFD"/>
    <w:rsid w:val="00BA019F"/>
    <w:rsid w:val="00BA082F"/>
    <w:rsid w:val="00BA0851"/>
    <w:rsid w:val="00BA0859"/>
    <w:rsid w:val="00BA1188"/>
    <w:rsid w:val="00BA126E"/>
    <w:rsid w:val="00BA1271"/>
    <w:rsid w:val="00BA149E"/>
    <w:rsid w:val="00BA27A8"/>
    <w:rsid w:val="00BA2C91"/>
    <w:rsid w:val="00BA307A"/>
    <w:rsid w:val="00BA33D9"/>
    <w:rsid w:val="00BA349B"/>
    <w:rsid w:val="00BA3529"/>
    <w:rsid w:val="00BA3870"/>
    <w:rsid w:val="00BA3B74"/>
    <w:rsid w:val="00BA4335"/>
    <w:rsid w:val="00BA4490"/>
    <w:rsid w:val="00BA4754"/>
    <w:rsid w:val="00BA4FAF"/>
    <w:rsid w:val="00BA5434"/>
    <w:rsid w:val="00BA5A3C"/>
    <w:rsid w:val="00BA5BA3"/>
    <w:rsid w:val="00BA5F9F"/>
    <w:rsid w:val="00BA5FCE"/>
    <w:rsid w:val="00BA6361"/>
    <w:rsid w:val="00BA679C"/>
    <w:rsid w:val="00BA6D15"/>
    <w:rsid w:val="00BA6F57"/>
    <w:rsid w:val="00BA7221"/>
    <w:rsid w:val="00BA736A"/>
    <w:rsid w:val="00BA7376"/>
    <w:rsid w:val="00BA7768"/>
    <w:rsid w:val="00BA7DBE"/>
    <w:rsid w:val="00BB00D8"/>
    <w:rsid w:val="00BB0467"/>
    <w:rsid w:val="00BB04EE"/>
    <w:rsid w:val="00BB0589"/>
    <w:rsid w:val="00BB0E77"/>
    <w:rsid w:val="00BB108C"/>
    <w:rsid w:val="00BB1434"/>
    <w:rsid w:val="00BB1ACC"/>
    <w:rsid w:val="00BB1E81"/>
    <w:rsid w:val="00BB1EDD"/>
    <w:rsid w:val="00BB26F2"/>
    <w:rsid w:val="00BB26FB"/>
    <w:rsid w:val="00BB274C"/>
    <w:rsid w:val="00BB2770"/>
    <w:rsid w:val="00BB2D07"/>
    <w:rsid w:val="00BB2E29"/>
    <w:rsid w:val="00BB3061"/>
    <w:rsid w:val="00BB3660"/>
    <w:rsid w:val="00BB39AD"/>
    <w:rsid w:val="00BB3A7C"/>
    <w:rsid w:val="00BB3FE6"/>
    <w:rsid w:val="00BB3FEF"/>
    <w:rsid w:val="00BB45DF"/>
    <w:rsid w:val="00BB4A58"/>
    <w:rsid w:val="00BB4C30"/>
    <w:rsid w:val="00BB55B1"/>
    <w:rsid w:val="00BB570D"/>
    <w:rsid w:val="00BB5A24"/>
    <w:rsid w:val="00BB5DC8"/>
    <w:rsid w:val="00BB5F7A"/>
    <w:rsid w:val="00BB62C2"/>
    <w:rsid w:val="00BB65FE"/>
    <w:rsid w:val="00BB67BE"/>
    <w:rsid w:val="00BB6A67"/>
    <w:rsid w:val="00BB7181"/>
    <w:rsid w:val="00BB73F1"/>
    <w:rsid w:val="00BC00DE"/>
    <w:rsid w:val="00BC064D"/>
    <w:rsid w:val="00BC0839"/>
    <w:rsid w:val="00BC0C5B"/>
    <w:rsid w:val="00BC0C5D"/>
    <w:rsid w:val="00BC0C72"/>
    <w:rsid w:val="00BC0CD1"/>
    <w:rsid w:val="00BC14AF"/>
    <w:rsid w:val="00BC1640"/>
    <w:rsid w:val="00BC175D"/>
    <w:rsid w:val="00BC1CF2"/>
    <w:rsid w:val="00BC2213"/>
    <w:rsid w:val="00BC295A"/>
    <w:rsid w:val="00BC2994"/>
    <w:rsid w:val="00BC2A8B"/>
    <w:rsid w:val="00BC2AFB"/>
    <w:rsid w:val="00BC2C73"/>
    <w:rsid w:val="00BC30C7"/>
    <w:rsid w:val="00BC31EA"/>
    <w:rsid w:val="00BC34DA"/>
    <w:rsid w:val="00BC36CF"/>
    <w:rsid w:val="00BC417E"/>
    <w:rsid w:val="00BC49BC"/>
    <w:rsid w:val="00BC50CC"/>
    <w:rsid w:val="00BC57B3"/>
    <w:rsid w:val="00BC5998"/>
    <w:rsid w:val="00BC5A66"/>
    <w:rsid w:val="00BC6222"/>
    <w:rsid w:val="00BC65DE"/>
    <w:rsid w:val="00BC678A"/>
    <w:rsid w:val="00BC6D04"/>
    <w:rsid w:val="00BC6DAF"/>
    <w:rsid w:val="00BC7248"/>
    <w:rsid w:val="00BC76BF"/>
    <w:rsid w:val="00BC7927"/>
    <w:rsid w:val="00BC79C0"/>
    <w:rsid w:val="00BD0429"/>
    <w:rsid w:val="00BD073F"/>
    <w:rsid w:val="00BD0AE0"/>
    <w:rsid w:val="00BD115B"/>
    <w:rsid w:val="00BD1859"/>
    <w:rsid w:val="00BD1A77"/>
    <w:rsid w:val="00BD1C51"/>
    <w:rsid w:val="00BD1EDE"/>
    <w:rsid w:val="00BD1F0C"/>
    <w:rsid w:val="00BD2248"/>
    <w:rsid w:val="00BD2263"/>
    <w:rsid w:val="00BD2A1F"/>
    <w:rsid w:val="00BD3124"/>
    <w:rsid w:val="00BD36EE"/>
    <w:rsid w:val="00BD37A7"/>
    <w:rsid w:val="00BD37E6"/>
    <w:rsid w:val="00BD3C5D"/>
    <w:rsid w:val="00BD3CFC"/>
    <w:rsid w:val="00BD3E1F"/>
    <w:rsid w:val="00BD3F26"/>
    <w:rsid w:val="00BD4299"/>
    <w:rsid w:val="00BD4C83"/>
    <w:rsid w:val="00BD5482"/>
    <w:rsid w:val="00BD5571"/>
    <w:rsid w:val="00BD56D1"/>
    <w:rsid w:val="00BD5734"/>
    <w:rsid w:val="00BD5789"/>
    <w:rsid w:val="00BD5858"/>
    <w:rsid w:val="00BD5A5E"/>
    <w:rsid w:val="00BD5D04"/>
    <w:rsid w:val="00BD5E93"/>
    <w:rsid w:val="00BD62AB"/>
    <w:rsid w:val="00BD63B4"/>
    <w:rsid w:val="00BD642C"/>
    <w:rsid w:val="00BD68E0"/>
    <w:rsid w:val="00BD69B3"/>
    <w:rsid w:val="00BD6A86"/>
    <w:rsid w:val="00BD706F"/>
    <w:rsid w:val="00BD710C"/>
    <w:rsid w:val="00BD720F"/>
    <w:rsid w:val="00BD7411"/>
    <w:rsid w:val="00BD7704"/>
    <w:rsid w:val="00BD78D8"/>
    <w:rsid w:val="00BD79D8"/>
    <w:rsid w:val="00BE0001"/>
    <w:rsid w:val="00BE0009"/>
    <w:rsid w:val="00BE0085"/>
    <w:rsid w:val="00BE0254"/>
    <w:rsid w:val="00BE0DA6"/>
    <w:rsid w:val="00BE0E74"/>
    <w:rsid w:val="00BE0EED"/>
    <w:rsid w:val="00BE16CE"/>
    <w:rsid w:val="00BE1744"/>
    <w:rsid w:val="00BE18CF"/>
    <w:rsid w:val="00BE1F8E"/>
    <w:rsid w:val="00BE2102"/>
    <w:rsid w:val="00BE21E3"/>
    <w:rsid w:val="00BE286C"/>
    <w:rsid w:val="00BE2B8F"/>
    <w:rsid w:val="00BE2BB8"/>
    <w:rsid w:val="00BE2F5C"/>
    <w:rsid w:val="00BE30CE"/>
    <w:rsid w:val="00BE3170"/>
    <w:rsid w:val="00BE3210"/>
    <w:rsid w:val="00BE329D"/>
    <w:rsid w:val="00BE3656"/>
    <w:rsid w:val="00BE367D"/>
    <w:rsid w:val="00BE38A9"/>
    <w:rsid w:val="00BE3E79"/>
    <w:rsid w:val="00BE437D"/>
    <w:rsid w:val="00BE46C2"/>
    <w:rsid w:val="00BE4ADA"/>
    <w:rsid w:val="00BE4DF2"/>
    <w:rsid w:val="00BE4E6F"/>
    <w:rsid w:val="00BE4F70"/>
    <w:rsid w:val="00BE5140"/>
    <w:rsid w:val="00BE538B"/>
    <w:rsid w:val="00BE559C"/>
    <w:rsid w:val="00BE5788"/>
    <w:rsid w:val="00BE5CF2"/>
    <w:rsid w:val="00BE60AA"/>
    <w:rsid w:val="00BE61B3"/>
    <w:rsid w:val="00BE665B"/>
    <w:rsid w:val="00BE669C"/>
    <w:rsid w:val="00BE6AB8"/>
    <w:rsid w:val="00BE6CEC"/>
    <w:rsid w:val="00BE6FCE"/>
    <w:rsid w:val="00BE751F"/>
    <w:rsid w:val="00BE7F6F"/>
    <w:rsid w:val="00BF01E1"/>
    <w:rsid w:val="00BF04D9"/>
    <w:rsid w:val="00BF0886"/>
    <w:rsid w:val="00BF0945"/>
    <w:rsid w:val="00BF0D2C"/>
    <w:rsid w:val="00BF0FA1"/>
    <w:rsid w:val="00BF137B"/>
    <w:rsid w:val="00BF1968"/>
    <w:rsid w:val="00BF1AC1"/>
    <w:rsid w:val="00BF1D1B"/>
    <w:rsid w:val="00BF1EC8"/>
    <w:rsid w:val="00BF20BE"/>
    <w:rsid w:val="00BF2272"/>
    <w:rsid w:val="00BF2C45"/>
    <w:rsid w:val="00BF2D1B"/>
    <w:rsid w:val="00BF30AC"/>
    <w:rsid w:val="00BF39E9"/>
    <w:rsid w:val="00BF3A95"/>
    <w:rsid w:val="00BF3D9F"/>
    <w:rsid w:val="00BF424D"/>
    <w:rsid w:val="00BF4378"/>
    <w:rsid w:val="00BF446A"/>
    <w:rsid w:val="00BF44DB"/>
    <w:rsid w:val="00BF4555"/>
    <w:rsid w:val="00BF45F7"/>
    <w:rsid w:val="00BF4795"/>
    <w:rsid w:val="00BF4A14"/>
    <w:rsid w:val="00BF4A6C"/>
    <w:rsid w:val="00BF4AB2"/>
    <w:rsid w:val="00BF4C58"/>
    <w:rsid w:val="00BF4F4F"/>
    <w:rsid w:val="00BF5261"/>
    <w:rsid w:val="00BF5451"/>
    <w:rsid w:val="00BF54A0"/>
    <w:rsid w:val="00BF58B9"/>
    <w:rsid w:val="00BF5904"/>
    <w:rsid w:val="00BF5A39"/>
    <w:rsid w:val="00BF5B92"/>
    <w:rsid w:val="00BF5BFE"/>
    <w:rsid w:val="00BF5EB0"/>
    <w:rsid w:val="00BF5FC1"/>
    <w:rsid w:val="00BF6052"/>
    <w:rsid w:val="00BF6367"/>
    <w:rsid w:val="00BF6489"/>
    <w:rsid w:val="00BF6E63"/>
    <w:rsid w:val="00BF7000"/>
    <w:rsid w:val="00BF722C"/>
    <w:rsid w:val="00BF7ACB"/>
    <w:rsid w:val="00C00573"/>
    <w:rsid w:val="00C00998"/>
    <w:rsid w:val="00C00F59"/>
    <w:rsid w:val="00C0113B"/>
    <w:rsid w:val="00C0145B"/>
    <w:rsid w:val="00C01882"/>
    <w:rsid w:val="00C01B6B"/>
    <w:rsid w:val="00C01F8F"/>
    <w:rsid w:val="00C0238D"/>
    <w:rsid w:val="00C02418"/>
    <w:rsid w:val="00C024E3"/>
    <w:rsid w:val="00C02B39"/>
    <w:rsid w:val="00C035B3"/>
    <w:rsid w:val="00C03948"/>
    <w:rsid w:val="00C03E7D"/>
    <w:rsid w:val="00C03FA5"/>
    <w:rsid w:val="00C0471F"/>
    <w:rsid w:val="00C0479B"/>
    <w:rsid w:val="00C04878"/>
    <w:rsid w:val="00C04C75"/>
    <w:rsid w:val="00C04E22"/>
    <w:rsid w:val="00C050A9"/>
    <w:rsid w:val="00C0558F"/>
    <w:rsid w:val="00C057E8"/>
    <w:rsid w:val="00C059E7"/>
    <w:rsid w:val="00C06038"/>
    <w:rsid w:val="00C06171"/>
    <w:rsid w:val="00C063E4"/>
    <w:rsid w:val="00C06403"/>
    <w:rsid w:val="00C0659A"/>
    <w:rsid w:val="00C06652"/>
    <w:rsid w:val="00C066EA"/>
    <w:rsid w:val="00C06B80"/>
    <w:rsid w:val="00C10789"/>
    <w:rsid w:val="00C11111"/>
    <w:rsid w:val="00C115F2"/>
    <w:rsid w:val="00C118DB"/>
    <w:rsid w:val="00C12006"/>
    <w:rsid w:val="00C121AA"/>
    <w:rsid w:val="00C123A9"/>
    <w:rsid w:val="00C124F5"/>
    <w:rsid w:val="00C128B1"/>
    <w:rsid w:val="00C12F4F"/>
    <w:rsid w:val="00C1332D"/>
    <w:rsid w:val="00C1369C"/>
    <w:rsid w:val="00C13883"/>
    <w:rsid w:val="00C13957"/>
    <w:rsid w:val="00C13AC7"/>
    <w:rsid w:val="00C13B16"/>
    <w:rsid w:val="00C145CD"/>
    <w:rsid w:val="00C146DB"/>
    <w:rsid w:val="00C14A14"/>
    <w:rsid w:val="00C14AA2"/>
    <w:rsid w:val="00C14AAC"/>
    <w:rsid w:val="00C14F8E"/>
    <w:rsid w:val="00C1506E"/>
    <w:rsid w:val="00C151DD"/>
    <w:rsid w:val="00C15C1F"/>
    <w:rsid w:val="00C15D87"/>
    <w:rsid w:val="00C15DA3"/>
    <w:rsid w:val="00C15E26"/>
    <w:rsid w:val="00C16208"/>
    <w:rsid w:val="00C16538"/>
    <w:rsid w:val="00C1692E"/>
    <w:rsid w:val="00C16B8F"/>
    <w:rsid w:val="00C16F17"/>
    <w:rsid w:val="00C17063"/>
    <w:rsid w:val="00C17277"/>
    <w:rsid w:val="00C173E4"/>
    <w:rsid w:val="00C17430"/>
    <w:rsid w:val="00C1752F"/>
    <w:rsid w:val="00C17BE5"/>
    <w:rsid w:val="00C17E11"/>
    <w:rsid w:val="00C2002D"/>
    <w:rsid w:val="00C20147"/>
    <w:rsid w:val="00C20175"/>
    <w:rsid w:val="00C204E9"/>
    <w:rsid w:val="00C209ED"/>
    <w:rsid w:val="00C20A00"/>
    <w:rsid w:val="00C2106C"/>
    <w:rsid w:val="00C210D0"/>
    <w:rsid w:val="00C21292"/>
    <w:rsid w:val="00C21AD6"/>
    <w:rsid w:val="00C21C85"/>
    <w:rsid w:val="00C21FCE"/>
    <w:rsid w:val="00C2205D"/>
    <w:rsid w:val="00C222A6"/>
    <w:rsid w:val="00C222B7"/>
    <w:rsid w:val="00C222C9"/>
    <w:rsid w:val="00C226A0"/>
    <w:rsid w:val="00C22A23"/>
    <w:rsid w:val="00C22B90"/>
    <w:rsid w:val="00C22D56"/>
    <w:rsid w:val="00C233AF"/>
    <w:rsid w:val="00C23744"/>
    <w:rsid w:val="00C23C3B"/>
    <w:rsid w:val="00C23E96"/>
    <w:rsid w:val="00C24772"/>
    <w:rsid w:val="00C24BCE"/>
    <w:rsid w:val="00C24C78"/>
    <w:rsid w:val="00C24DC8"/>
    <w:rsid w:val="00C2507F"/>
    <w:rsid w:val="00C252FA"/>
    <w:rsid w:val="00C25387"/>
    <w:rsid w:val="00C253EF"/>
    <w:rsid w:val="00C257A0"/>
    <w:rsid w:val="00C25B7C"/>
    <w:rsid w:val="00C25FDB"/>
    <w:rsid w:val="00C26262"/>
    <w:rsid w:val="00C26345"/>
    <w:rsid w:val="00C26813"/>
    <w:rsid w:val="00C26819"/>
    <w:rsid w:val="00C26B2C"/>
    <w:rsid w:val="00C26FA2"/>
    <w:rsid w:val="00C27735"/>
    <w:rsid w:val="00C27837"/>
    <w:rsid w:val="00C27960"/>
    <w:rsid w:val="00C27A58"/>
    <w:rsid w:val="00C27BF9"/>
    <w:rsid w:val="00C27E75"/>
    <w:rsid w:val="00C30191"/>
    <w:rsid w:val="00C30841"/>
    <w:rsid w:val="00C30B90"/>
    <w:rsid w:val="00C312E9"/>
    <w:rsid w:val="00C31843"/>
    <w:rsid w:val="00C31C7A"/>
    <w:rsid w:val="00C31D20"/>
    <w:rsid w:val="00C31E0B"/>
    <w:rsid w:val="00C3289B"/>
    <w:rsid w:val="00C32A15"/>
    <w:rsid w:val="00C32DC0"/>
    <w:rsid w:val="00C3312B"/>
    <w:rsid w:val="00C33548"/>
    <w:rsid w:val="00C33776"/>
    <w:rsid w:val="00C337BC"/>
    <w:rsid w:val="00C33976"/>
    <w:rsid w:val="00C33BA8"/>
    <w:rsid w:val="00C33C0B"/>
    <w:rsid w:val="00C345FA"/>
    <w:rsid w:val="00C34723"/>
    <w:rsid w:val="00C34755"/>
    <w:rsid w:val="00C34920"/>
    <w:rsid w:val="00C34A33"/>
    <w:rsid w:val="00C34E83"/>
    <w:rsid w:val="00C34F5D"/>
    <w:rsid w:val="00C3583D"/>
    <w:rsid w:val="00C35B7C"/>
    <w:rsid w:val="00C3601C"/>
    <w:rsid w:val="00C362D8"/>
    <w:rsid w:val="00C366B4"/>
    <w:rsid w:val="00C3772D"/>
    <w:rsid w:val="00C37D9F"/>
    <w:rsid w:val="00C40318"/>
    <w:rsid w:val="00C404D3"/>
    <w:rsid w:val="00C405B0"/>
    <w:rsid w:val="00C4102E"/>
    <w:rsid w:val="00C4112B"/>
    <w:rsid w:val="00C4154C"/>
    <w:rsid w:val="00C418B7"/>
    <w:rsid w:val="00C419F2"/>
    <w:rsid w:val="00C42B5E"/>
    <w:rsid w:val="00C42DDF"/>
    <w:rsid w:val="00C431DA"/>
    <w:rsid w:val="00C43939"/>
    <w:rsid w:val="00C44409"/>
    <w:rsid w:val="00C444CC"/>
    <w:rsid w:val="00C44B40"/>
    <w:rsid w:val="00C44EDF"/>
    <w:rsid w:val="00C453D3"/>
    <w:rsid w:val="00C4561E"/>
    <w:rsid w:val="00C4589C"/>
    <w:rsid w:val="00C45AFC"/>
    <w:rsid w:val="00C45DC3"/>
    <w:rsid w:val="00C45E48"/>
    <w:rsid w:val="00C45E6E"/>
    <w:rsid w:val="00C46444"/>
    <w:rsid w:val="00C46B96"/>
    <w:rsid w:val="00C47290"/>
    <w:rsid w:val="00C47682"/>
    <w:rsid w:val="00C47965"/>
    <w:rsid w:val="00C47A85"/>
    <w:rsid w:val="00C47B13"/>
    <w:rsid w:val="00C47D17"/>
    <w:rsid w:val="00C47E71"/>
    <w:rsid w:val="00C500F6"/>
    <w:rsid w:val="00C5048A"/>
    <w:rsid w:val="00C50749"/>
    <w:rsid w:val="00C50C81"/>
    <w:rsid w:val="00C50D9B"/>
    <w:rsid w:val="00C5112E"/>
    <w:rsid w:val="00C515EB"/>
    <w:rsid w:val="00C5162F"/>
    <w:rsid w:val="00C517F1"/>
    <w:rsid w:val="00C519E8"/>
    <w:rsid w:val="00C51AF1"/>
    <w:rsid w:val="00C51B56"/>
    <w:rsid w:val="00C51CE6"/>
    <w:rsid w:val="00C5299D"/>
    <w:rsid w:val="00C52AF6"/>
    <w:rsid w:val="00C530C0"/>
    <w:rsid w:val="00C53436"/>
    <w:rsid w:val="00C537BD"/>
    <w:rsid w:val="00C5442B"/>
    <w:rsid w:val="00C544B3"/>
    <w:rsid w:val="00C549CD"/>
    <w:rsid w:val="00C54D11"/>
    <w:rsid w:val="00C5517D"/>
    <w:rsid w:val="00C5523C"/>
    <w:rsid w:val="00C55577"/>
    <w:rsid w:val="00C558B0"/>
    <w:rsid w:val="00C55A00"/>
    <w:rsid w:val="00C55A7A"/>
    <w:rsid w:val="00C55B4A"/>
    <w:rsid w:val="00C55EDD"/>
    <w:rsid w:val="00C55FE9"/>
    <w:rsid w:val="00C560A2"/>
    <w:rsid w:val="00C562CF"/>
    <w:rsid w:val="00C56490"/>
    <w:rsid w:val="00C565F8"/>
    <w:rsid w:val="00C56C40"/>
    <w:rsid w:val="00C57130"/>
    <w:rsid w:val="00C57F0F"/>
    <w:rsid w:val="00C6041B"/>
    <w:rsid w:val="00C6071C"/>
    <w:rsid w:val="00C616C9"/>
    <w:rsid w:val="00C618DD"/>
    <w:rsid w:val="00C61903"/>
    <w:rsid w:val="00C61D53"/>
    <w:rsid w:val="00C61F6F"/>
    <w:rsid w:val="00C61F7B"/>
    <w:rsid w:val="00C627B6"/>
    <w:rsid w:val="00C62D23"/>
    <w:rsid w:val="00C62D91"/>
    <w:rsid w:val="00C62E2B"/>
    <w:rsid w:val="00C62E9E"/>
    <w:rsid w:val="00C630E4"/>
    <w:rsid w:val="00C63342"/>
    <w:rsid w:val="00C63398"/>
    <w:rsid w:val="00C6348E"/>
    <w:rsid w:val="00C6377A"/>
    <w:rsid w:val="00C63955"/>
    <w:rsid w:val="00C63998"/>
    <w:rsid w:val="00C63A78"/>
    <w:rsid w:val="00C63BF6"/>
    <w:rsid w:val="00C63C9A"/>
    <w:rsid w:val="00C64277"/>
    <w:rsid w:val="00C64E86"/>
    <w:rsid w:val="00C64EF5"/>
    <w:rsid w:val="00C64F5F"/>
    <w:rsid w:val="00C65151"/>
    <w:rsid w:val="00C653A1"/>
    <w:rsid w:val="00C655D2"/>
    <w:rsid w:val="00C65EAF"/>
    <w:rsid w:val="00C6620F"/>
    <w:rsid w:val="00C662E7"/>
    <w:rsid w:val="00C66434"/>
    <w:rsid w:val="00C66503"/>
    <w:rsid w:val="00C665B2"/>
    <w:rsid w:val="00C66C36"/>
    <w:rsid w:val="00C66FDE"/>
    <w:rsid w:val="00C670DD"/>
    <w:rsid w:val="00C67324"/>
    <w:rsid w:val="00C67B1C"/>
    <w:rsid w:val="00C7070D"/>
    <w:rsid w:val="00C709D5"/>
    <w:rsid w:val="00C70B40"/>
    <w:rsid w:val="00C70D87"/>
    <w:rsid w:val="00C714A9"/>
    <w:rsid w:val="00C71634"/>
    <w:rsid w:val="00C716A7"/>
    <w:rsid w:val="00C71CBC"/>
    <w:rsid w:val="00C723A0"/>
    <w:rsid w:val="00C723E8"/>
    <w:rsid w:val="00C7290D"/>
    <w:rsid w:val="00C731DF"/>
    <w:rsid w:val="00C7345A"/>
    <w:rsid w:val="00C73867"/>
    <w:rsid w:val="00C7394A"/>
    <w:rsid w:val="00C74396"/>
    <w:rsid w:val="00C7554C"/>
    <w:rsid w:val="00C75893"/>
    <w:rsid w:val="00C75977"/>
    <w:rsid w:val="00C75C1F"/>
    <w:rsid w:val="00C75D6F"/>
    <w:rsid w:val="00C75FDD"/>
    <w:rsid w:val="00C763E7"/>
    <w:rsid w:val="00C768AA"/>
    <w:rsid w:val="00C76C6C"/>
    <w:rsid w:val="00C76D38"/>
    <w:rsid w:val="00C76E60"/>
    <w:rsid w:val="00C773C8"/>
    <w:rsid w:val="00C777AE"/>
    <w:rsid w:val="00C77CF3"/>
    <w:rsid w:val="00C80040"/>
    <w:rsid w:val="00C80058"/>
    <w:rsid w:val="00C80A4A"/>
    <w:rsid w:val="00C80A90"/>
    <w:rsid w:val="00C80C19"/>
    <w:rsid w:val="00C80D42"/>
    <w:rsid w:val="00C813E7"/>
    <w:rsid w:val="00C81427"/>
    <w:rsid w:val="00C81999"/>
    <w:rsid w:val="00C819F1"/>
    <w:rsid w:val="00C81C0D"/>
    <w:rsid w:val="00C823BC"/>
    <w:rsid w:val="00C82458"/>
    <w:rsid w:val="00C82608"/>
    <w:rsid w:val="00C827E3"/>
    <w:rsid w:val="00C82EF4"/>
    <w:rsid w:val="00C836AE"/>
    <w:rsid w:val="00C836E6"/>
    <w:rsid w:val="00C83881"/>
    <w:rsid w:val="00C83897"/>
    <w:rsid w:val="00C83AFD"/>
    <w:rsid w:val="00C83DEC"/>
    <w:rsid w:val="00C83EC0"/>
    <w:rsid w:val="00C84269"/>
    <w:rsid w:val="00C842A0"/>
    <w:rsid w:val="00C842C7"/>
    <w:rsid w:val="00C846CB"/>
    <w:rsid w:val="00C8541C"/>
    <w:rsid w:val="00C85699"/>
    <w:rsid w:val="00C85CF9"/>
    <w:rsid w:val="00C85F31"/>
    <w:rsid w:val="00C86246"/>
    <w:rsid w:val="00C8631D"/>
    <w:rsid w:val="00C86498"/>
    <w:rsid w:val="00C86739"/>
    <w:rsid w:val="00C86844"/>
    <w:rsid w:val="00C86C50"/>
    <w:rsid w:val="00C86CFE"/>
    <w:rsid w:val="00C873C9"/>
    <w:rsid w:val="00C873CB"/>
    <w:rsid w:val="00C87A07"/>
    <w:rsid w:val="00C87B87"/>
    <w:rsid w:val="00C90065"/>
    <w:rsid w:val="00C90993"/>
    <w:rsid w:val="00C90ABD"/>
    <w:rsid w:val="00C90B1D"/>
    <w:rsid w:val="00C90B48"/>
    <w:rsid w:val="00C90D29"/>
    <w:rsid w:val="00C90E3A"/>
    <w:rsid w:val="00C9136E"/>
    <w:rsid w:val="00C915EC"/>
    <w:rsid w:val="00C9195E"/>
    <w:rsid w:val="00C92038"/>
    <w:rsid w:val="00C921D0"/>
    <w:rsid w:val="00C92378"/>
    <w:rsid w:val="00C924AE"/>
    <w:rsid w:val="00C92846"/>
    <w:rsid w:val="00C92FA5"/>
    <w:rsid w:val="00C93019"/>
    <w:rsid w:val="00C9343D"/>
    <w:rsid w:val="00C934A8"/>
    <w:rsid w:val="00C93983"/>
    <w:rsid w:val="00C93A89"/>
    <w:rsid w:val="00C9411D"/>
    <w:rsid w:val="00C9413E"/>
    <w:rsid w:val="00C9438C"/>
    <w:rsid w:val="00C94483"/>
    <w:rsid w:val="00C957F8"/>
    <w:rsid w:val="00C95AE5"/>
    <w:rsid w:val="00C960AD"/>
    <w:rsid w:val="00C96407"/>
    <w:rsid w:val="00C9687E"/>
    <w:rsid w:val="00C96C1B"/>
    <w:rsid w:val="00C96EBD"/>
    <w:rsid w:val="00C9708E"/>
    <w:rsid w:val="00C974B6"/>
    <w:rsid w:val="00C979A3"/>
    <w:rsid w:val="00C97E3C"/>
    <w:rsid w:val="00C97FA8"/>
    <w:rsid w:val="00CA00A4"/>
    <w:rsid w:val="00CA0324"/>
    <w:rsid w:val="00CA0483"/>
    <w:rsid w:val="00CA04E5"/>
    <w:rsid w:val="00CA06C9"/>
    <w:rsid w:val="00CA0831"/>
    <w:rsid w:val="00CA0A5D"/>
    <w:rsid w:val="00CA1243"/>
    <w:rsid w:val="00CA13E0"/>
    <w:rsid w:val="00CA1D7E"/>
    <w:rsid w:val="00CA20B1"/>
    <w:rsid w:val="00CA2233"/>
    <w:rsid w:val="00CA23B0"/>
    <w:rsid w:val="00CA2D17"/>
    <w:rsid w:val="00CA2D46"/>
    <w:rsid w:val="00CA34F3"/>
    <w:rsid w:val="00CA368F"/>
    <w:rsid w:val="00CA3D21"/>
    <w:rsid w:val="00CA3DDD"/>
    <w:rsid w:val="00CA3EFC"/>
    <w:rsid w:val="00CA3F2F"/>
    <w:rsid w:val="00CA4153"/>
    <w:rsid w:val="00CA4286"/>
    <w:rsid w:val="00CA47C7"/>
    <w:rsid w:val="00CA481E"/>
    <w:rsid w:val="00CA5013"/>
    <w:rsid w:val="00CA577F"/>
    <w:rsid w:val="00CA57FD"/>
    <w:rsid w:val="00CA59B8"/>
    <w:rsid w:val="00CA5AA9"/>
    <w:rsid w:val="00CA5B1D"/>
    <w:rsid w:val="00CA63FC"/>
    <w:rsid w:val="00CA6760"/>
    <w:rsid w:val="00CA69F2"/>
    <w:rsid w:val="00CA6FAD"/>
    <w:rsid w:val="00CA710E"/>
    <w:rsid w:val="00CA71A4"/>
    <w:rsid w:val="00CA7248"/>
    <w:rsid w:val="00CA7B16"/>
    <w:rsid w:val="00CB0425"/>
    <w:rsid w:val="00CB0C95"/>
    <w:rsid w:val="00CB1712"/>
    <w:rsid w:val="00CB1D71"/>
    <w:rsid w:val="00CB2631"/>
    <w:rsid w:val="00CB2707"/>
    <w:rsid w:val="00CB2775"/>
    <w:rsid w:val="00CB2FED"/>
    <w:rsid w:val="00CB32E1"/>
    <w:rsid w:val="00CB378D"/>
    <w:rsid w:val="00CB3CD1"/>
    <w:rsid w:val="00CB3D89"/>
    <w:rsid w:val="00CB3FD9"/>
    <w:rsid w:val="00CB4360"/>
    <w:rsid w:val="00CB4405"/>
    <w:rsid w:val="00CB4548"/>
    <w:rsid w:val="00CB4617"/>
    <w:rsid w:val="00CB4673"/>
    <w:rsid w:val="00CB4836"/>
    <w:rsid w:val="00CB4ADA"/>
    <w:rsid w:val="00CB4AE3"/>
    <w:rsid w:val="00CB4B00"/>
    <w:rsid w:val="00CB4B59"/>
    <w:rsid w:val="00CB50A5"/>
    <w:rsid w:val="00CB51C8"/>
    <w:rsid w:val="00CB5B14"/>
    <w:rsid w:val="00CB5C44"/>
    <w:rsid w:val="00CB5D66"/>
    <w:rsid w:val="00CB6802"/>
    <w:rsid w:val="00CB68C2"/>
    <w:rsid w:val="00CB6929"/>
    <w:rsid w:val="00CB6942"/>
    <w:rsid w:val="00CB6B3D"/>
    <w:rsid w:val="00CB7515"/>
    <w:rsid w:val="00CB7797"/>
    <w:rsid w:val="00CB786D"/>
    <w:rsid w:val="00CC055A"/>
    <w:rsid w:val="00CC08D0"/>
    <w:rsid w:val="00CC08D9"/>
    <w:rsid w:val="00CC0B82"/>
    <w:rsid w:val="00CC0D43"/>
    <w:rsid w:val="00CC10E2"/>
    <w:rsid w:val="00CC13F9"/>
    <w:rsid w:val="00CC140E"/>
    <w:rsid w:val="00CC1696"/>
    <w:rsid w:val="00CC17A3"/>
    <w:rsid w:val="00CC17E2"/>
    <w:rsid w:val="00CC2A60"/>
    <w:rsid w:val="00CC2D95"/>
    <w:rsid w:val="00CC2EF2"/>
    <w:rsid w:val="00CC3446"/>
    <w:rsid w:val="00CC374B"/>
    <w:rsid w:val="00CC3786"/>
    <w:rsid w:val="00CC3AE9"/>
    <w:rsid w:val="00CC3EA9"/>
    <w:rsid w:val="00CC4FED"/>
    <w:rsid w:val="00CC52AF"/>
    <w:rsid w:val="00CC5DD4"/>
    <w:rsid w:val="00CC60AD"/>
    <w:rsid w:val="00CC6317"/>
    <w:rsid w:val="00CC7243"/>
    <w:rsid w:val="00CC7304"/>
    <w:rsid w:val="00CC784F"/>
    <w:rsid w:val="00CC7994"/>
    <w:rsid w:val="00CC7A0B"/>
    <w:rsid w:val="00CC7E82"/>
    <w:rsid w:val="00CC7FE7"/>
    <w:rsid w:val="00CD00BE"/>
    <w:rsid w:val="00CD0637"/>
    <w:rsid w:val="00CD0C1C"/>
    <w:rsid w:val="00CD0D55"/>
    <w:rsid w:val="00CD0E1A"/>
    <w:rsid w:val="00CD15FD"/>
    <w:rsid w:val="00CD1928"/>
    <w:rsid w:val="00CD2560"/>
    <w:rsid w:val="00CD2698"/>
    <w:rsid w:val="00CD2A9F"/>
    <w:rsid w:val="00CD2AAC"/>
    <w:rsid w:val="00CD2D2C"/>
    <w:rsid w:val="00CD31BF"/>
    <w:rsid w:val="00CD33B4"/>
    <w:rsid w:val="00CD3467"/>
    <w:rsid w:val="00CD3BAA"/>
    <w:rsid w:val="00CD45B9"/>
    <w:rsid w:val="00CD47F7"/>
    <w:rsid w:val="00CD4DC1"/>
    <w:rsid w:val="00CD4FCB"/>
    <w:rsid w:val="00CD508A"/>
    <w:rsid w:val="00CD51A5"/>
    <w:rsid w:val="00CD5227"/>
    <w:rsid w:val="00CD52C9"/>
    <w:rsid w:val="00CD5430"/>
    <w:rsid w:val="00CD58F4"/>
    <w:rsid w:val="00CD5D16"/>
    <w:rsid w:val="00CD5F57"/>
    <w:rsid w:val="00CD60A5"/>
    <w:rsid w:val="00CD62E4"/>
    <w:rsid w:val="00CD635E"/>
    <w:rsid w:val="00CD6556"/>
    <w:rsid w:val="00CD68EE"/>
    <w:rsid w:val="00CD6E14"/>
    <w:rsid w:val="00CD7176"/>
    <w:rsid w:val="00CD742E"/>
    <w:rsid w:val="00CD7935"/>
    <w:rsid w:val="00CD7C4E"/>
    <w:rsid w:val="00CE023F"/>
    <w:rsid w:val="00CE0247"/>
    <w:rsid w:val="00CE0923"/>
    <w:rsid w:val="00CE0D57"/>
    <w:rsid w:val="00CE0DD4"/>
    <w:rsid w:val="00CE0E91"/>
    <w:rsid w:val="00CE13B7"/>
    <w:rsid w:val="00CE16D7"/>
    <w:rsid w:val="00CE1FE0"/>
    <w:rsid w:val="00CE21E3"/>
    <w:rsid w:val="00CE22E1"/>
    <w:rsid w:val="00CE2629"/>
    <w:rsid w:val="00CE26B2"/>
    <w:rsid w:val="00CE2822"/>
    <w:rsid w:val="00CE2A3F"/>
    <w:rsid w:val="00CE2AB0"/>
    <w:rsid w:val="00CE316E"/>
    <w:rsid w:val="00CE3779"/>
    <w:rsid w:val="00CE3893"/>
    <w:rsid w:val="00CE3E50"/>
    <w:rsid w:val="00CE43A8"/>
    <w:rsid w:val="00CE4430"/>
    <w:rsid w:val="00CE464B"/>
    <w:rsid w:val="00CE4652"/>
    <w:rsid w:val="00CE4985"/>
    <w:rsid w:val="00CE51A1"/>
    <w:rsid w:val="00CE548F"/>
    <w:rsid w:val="00CE54FC"/>
    <w:rsid w:val="00CE5669"/>
    <w:rsid w:val="00CE5BF2"/>
    <w:rsid w:val="00CE5C70"/>
    <w:rsid w:val="00CE6174"/>
    <w:rsid w:val="00CE6788"/>
    <w:rsid w:val="00CE68FC"/>
    <w:rsid w:val="00CE6B9C"/>
    <w:rsid w:val="00CE6BB9"/>
    <w:rsid w:val="00CE6FEF"/>
    <w:rsid w:val="00CE718E"/>
    <w:rsid w:val="00CE738A"/>
    <w:rsid w:val="00CE7397"/>
    <w:rsid w:val="00CE748B"/>
    <w:rsid w:val="00CE7809"/>
    <w:rsid w:val="00CE78E0"/>
    <w:rsid w:val="00CE7A5B"/>
    <w:rsid w:val="00CE7AC1"/>
    <w:rsid w:val="00CE7E9F"/>
    <w:rsid w:val="00CE7FC4"/>
    <w:rsid w:val="00CF0463"/>
    <w:rsid w:val="00CF04CB"/>
    <w:rsid w:val="00CF0587"/>
    <w:rsid w:val="00CF06EE"/>
    <w:rsid w:val="00CF09C1"/>
    <w:rsid w:val="00CF0D29"/>
    <w:rsid w:val="00CF0DAF"/>
    <w:rsid w:val="00CF14AA"/>
    <w:rsid w:val="00CF1742"/>
    <w:rsid w:val="00CF1B49"/>
    <w:rsid w:val="00CF1CA8"/>
    <w:rsid w:val="00CF1E1D"/>
    <w:rsid w:val="00CF2079"/>
    <w:rsid w:val="00CF2452"/>
    <w:rsid w:val="00CF25DE"/>
    <w:rsid w:val="00CF2790"/>
    <w:rsid w:val="00CF28FE"/>
    <w:rsid w:val="00CF2A61"/>
    <w:rsid w:val="00CF2C51"/>
    <w:rsid w:val="00CF2E13"/>
    <w:rsid w:val="00CF3190"/>
    <w:rsid w:val="00CF3582"/>
    <w:rsid w:val="00CF35D6"/>
    <w:rsid w:val="00CF381C"/>
    <w:rsid w:val="00CF3875"/>
    <w:rsid w:val="00CF3D2F"/>
    <w:rsid w:val="00CF420F"/>
    <w:rsid w:val="00CF4507"/>
    <w:rsid w:val="00CF49E0"/>
    <w:rsid w:val="00CF4A73"/>
    <w:rsid w:val="00CF4E64"/>
    <w:rsid w:val="00CF503E"/>
    <w:rsid w:val="00CF5532"/>
    <w:rsid w:val="00CF5BC4"/>
    <w:rsid w:val="00CF64C2"/>
    <w:rsid w:val="00CF6B63"/>
    <w:rsid w:val="00CF701F"/>
    <w:rsid w:val="00CF75C7"/>
    <w:rsid w:val="00CF773C"/>
    <w:rsid w:val="00CF78C7"/>
    <w:rsid w:val="00CF7A97"/>
    <w:rsid w:val="00CF7AEB"/>
    <w:rsid w:val="00CF7C3C"/>
    <w:rsid w:val="00CF7D56"/>
    <w:rsid w:val="00CF7FA5"/>
    <w:rsid w:val="00CF7FF3"/>
    <w:rsid w:val="00D00537"/>
    <w:rsid w:val="00D0061D"/>
    <w:rsid w:val="00D0067A"/>
    <w:rsid w:val="00D006B7"/>
    <w:rsid w:val="00D00947"/>
    <w:rsid w:val="00D00BFB"/>
    <w:rsid w:val="00D00C37"/>
    <w:rsid w:val="00D012E6"/>
    <w:rsid w:val="00D013E3"/>
    <w:rsid w:val="00D0194C"/>
    <w:rsid w:val="00D01C71"/>
    <w:rsid w:val="00D01DAA"/>
    <w:rsid w:val="00D025D5"/>
    <w:rsid w:val="00D02DA9"/>
    <w:rsid w:val="00D030E6"/>
    <w:rsid w:val="00D03C97"/>
    <w:rsid w:val="00D04253"/>
    <w:rsid w:val="00D0458F"/>
    <w:rsid w:val="00D04A55"/>
    <w:rsid w:val="00D04E33"/>
    <w:rsid w:val="00D0530B"/>
    <w:rsid w:val="00D05420"/>
    <w:rsid w:val="00D054A7"/>
    <w:rsid w:val="00D056DC"/>
    <w:rsid w:val="00D05845"/>
    <w:rsid w:val="00D05888"/>
    <w:rsid w:val="00D05E39"/>
    <w:rsid w:val="00D062E8"/>
    <w:rsid w:val="00D0646F"/>
    <w:rsid w:val="00D06EE3"/>
    <w:rsid w:val="00D0705F"/>
    <w:rsid w:val="00D0788C"/>
    <w:rsid w:val="00D07C9D"/>
    <w:rsid w:val="00D07EAA"/>
    <w:rsid w:val="00D10528"/>
    <w:rsid w:val="00D10698"/>
    <w:rsid w:val="00D10759"/>
    <w:rsid w:val="00D107C1"/>
    <w:rsid w:val="00D10B44"/>
    <w:rsid w:val="00D11177"/>
    <w:rsid w:val="00D1130F"/>
    <w:rsid w:val="00D113B0"/>
    <w:rsid w:val="00D11425"/>
    <w:rsid w:val="00D117D1"/>
    <w:rsid w:val="00D11831"/>
    <w:rsid w:val="00D1201C"/>
    <w:rsid w:val="00D12052"/>
    <w:rsid w:val="00D12233"/>
    <w:rsid w:val="00D12290"/>
    <w:rsid w:val="00D122D7"/>
    <w:rsid w:val="00D12848"/>
    <w:rsid w:val="00D12990"/>
    <w:rsid w:val="00D129BF"/>
    <w:rsid w:val="00D12D8E"/>
    <w:rsid w:val="00D12E0C"/>
    <w:rsid w:val="00D12E2E"/>
    <w:rsid w:val="00D136E3"/>
    <w:rsid w:val="00D13FA4"/>
    <w:rsid w:val="00D14040"/>
    <w:rsid w:val="00D144C5"/>
    <w:rsid w:val="00D144DB"/>
    <w:rsid w:val="00D149D8"/>
    <w:rsid w:val="00D14C30"/>
    <w:rsid w:val="00D15239"/>
    <w:rsid w:val="00D15622"/>
    <w:rsid w:val="00D158A0"/>
    <w:rsid w:val="00D16157"/>
    <w:rsid w:val="00D163E0"/>
    <w:rsid w:val="00D16556"/>
    <w:rsid w:val="00D16AD4"/>
    <w:rsid w:val="00D16DDD"/>
    <w:rsid w:val="00D16F2F"/>
    <w:rsid w:val="00D17BBE"/>
    <w:rsid w:val="00D17DF3"/>
    <w:rsid w:val="00D201A9"/>
    <w:rsid w:val="00D201CA"/>
    <w:rsid w:val="00D202CF"/>
    <w:rsid w:val="00D209B5"/>
    <w:rsid w:val="00D20C54"/>
    <w:rsid w:val="00D20D30"/>
    <w:rsid w:val="00D20FCE"/>
    <w:rsid w:val="00D21186"/>
    <w:rsid w:val="00D21304"/>
    <w:rsid w:val="00D218E9"/>
    <w:rsid w:val="00D21A4A"/>
    <w:rsid w:val="00D21C01"/>
    <w:rsid w:val="00D22086"/>
    <w:rsid w:val="00D220CE"/>
    <w:rsid w:val="00D2228D"/>
    <w:rsid w:val="00D222BC"/>
    <w:rsid w:val="00D22B71"/>
    <w:rsid w:val="00D22EBB"/>
    <w:rsid w:val="00D239FF"/>
    <w:rsid w:val="00D23CEB"/>
    <w:rsid w:val="00D23E0A"/>
    <w:rsid w:val="00D2404B"/>
    <w:rsid w:val="00D24706"/>
    <w:rsid w:val="00D247F9"/>
    <w:rsid w:val="00D24B9E"/>
    <w:rsid w:val="00D24F34"/>
    <w:rsid w:val="00D25049"/>
    <w:rsid w:val="00D2518F"/>
    <w:rsid w:val="00D25E4F"/>
    <w:rsid w:val="00D25ED2"/>
    <w:rsid w:val="00D26280"/>
    <w:rsid w:val="00D26552"/>
    <w:rsid w:val="00D2658F"/>
    <w:rsid w:val="00D265B1"/>
    <w:rsid w:val="00D2664C"/>
    <w:rsid w:val="00D267F5"/>
    <w:rsid w:val="00D2686C"/>
    <w:rsid w:val="00D26F2D"/>
    <w:rsid w:val="00D27070"/>
    <w:rsid w:val="00D27422"/>
    <w:rsid w:val="00D274DB"/>
    <w:rsid w:val="00D302B9"/>
    <w:rsid w:val="00D30776"/>
    <w:rsid w:val="00D30891"/>
    <w:rsid w:val="00D308D9"/>
    <w:rsid w:val="00D30DC5"/>
    <w:rsid w:val="00D31138"/>
    <w:rsid w:val="00D311DD"/>
    <w:rsid w:val="00D3185A"/>
    <w:rsid w:val="00D31C7F"/>
    <w:rsid w:val="00D31DB1"/>
    <w:rsid w:val="00D31E82"/>
    <w:rsid w:val="00D31FBC"/>
    <w:rsid w:val="00D325AC"/>
    <w:rsid w:val="00D32796"/>
    <w:rsid w:val="00D32865"/>
    <w:rsid w:val="00D32ACE"/>
    <w:rsid w:val="00D32C39"/>
    <w:rsid w:val="00D32D5A"/>
    <w:rsid w:val="00D32FC0"/>
    <w:rsid w:val="00D33397"/>
    <w:rsid w:val="00D333EF"/>
    <w:rsid w:val="00D3358B"/>
    <w:rsid w:val="00D335CD"/>
    <w:rsid w:val="00D33950"/>
    <w:rsid w:val="00D33AA9"/>
    <w:rsid w:val="00D33BBA"/>
    <w:rsid w:val="00D33FC8"/>
    <w:rsid w:val="00D341F6"/>
    <w:rsid w:val="00D3462F"/>
    <w:rsid w:val="00D34708"/>
    <w:rsid w:val="00D34806"/>
    <w:rsid w:val="00D35038"/>
    <w:rsid w:val="00D354E4"/>
    <w:rsid w:val="00D35513"/>
    <w:rsid w:val="00D356A2"/>
    <w:rsid w:val="00D36298"/>
    <w:rsid w:val="00D3671D"/>
    <w:rsid w:val="00D36B5F"/>
    <w:rsid w:val="00D36DEB"/>
    <w:rsid w:val="00D36E8D"/>
    <w:rsid w:val="00D36EDC"/>
    <w:rsid w:val="00D37338"/>
    <w:rsid w:val="00D375F9"/>
    <w:rsid w:val="00D376C7"/>
    <w:rsid w:val="00D378DA"/>
    <w:rsid w:val="00D37D91"/>
    <w:rsid w:val="00D401D5"/>
    <w:rsid w:val="00D4059B"/>
    <w:rsid w:val="00D40BB9"/>
    <w:rsid w:val="00D4119B"/>
    <w:rsid w:val="00D412E5"/>
    <w:rsid w:val="00D41914"/>
    <w:rsid w:val="00D4197D"/>
    <w:rsid w:val="00D4209A"/>
    <w:rsid w:val="00D42503"/>
    <w:rsid w:val="00D42B9B"/>
    <w:rsid w:val="00D42BC0"/>
    <w:rsid w:val="00D42C41"/>
    <w:rsid w:val="00D43229"/>
    <w:rsid w:val="00D43644"/>
    <w:rsid w:val="00D437B7"/>
    <w:rsid w:val="00D437D4"/>
    <w:rsid w:val="00D43842"/>
    <w:rsid w:val="00D43A85"/>
    <w:rsid w:val="00D4421F"/>
    <w:rsid w:val="00D444DB"/>
    <w:rsid w:val="00D44692"/>
    <w:rsid w:val="00D446AF"/>
    <w:rsid w:val="00D446E1"/>
    <w:rsid w:val="00D44787"/>
    <w:rsid w:val="00D44A76"/>
    <w:rsid w:val="00D44EF6"/>
    <w:rsid w:val="00D4513A"/>
    <w:rsid w:val="00D45162"/>
    <w:rsid w:val="00D45319"/>
    <w:rsid w:val="00D4563F"/>
    <w:rsid w:val="00D45646"/>
    <w:rsid w:val="00D4587A"/>
    <w:rsid w:val="00D459A7"/>
    <w:rsid w:val="00D45D6C"/>
    <w:rsid w:val="00D4643D"/>
    <w:rsid w:val="00D465AE"/>
    <w:rsid w:val="00D46749"/>
    <w:rsid w:val="00D467C8"/>
    <w:rsid w:val="00D468D1"/>
    <w:rsid w:val="00D46F97"/>
    <w:rsid w:val="00D46FC1"/>
    <w:rsid w:val="00D476C9"/>
    <w:rsid w:val="00D477C8"/>
    <w:rsid w:val="00D4797A"/>
    <w:rsid w:val="00D47A87"/>
    <w:rsid w:val="00D47AA5"/>
    <w:rsid w:val="00D47ABB"/>
    <w:rsid w:val="00D47D6C"/>
    <w:rsid w:val="00D50548"/>
    <w:rsid w:val="00D506B8"/>
    <w:rsid w:val="00D50B06"/>
    <w:rsid w:val="00D50BE3"/>
    <w:rsid w:val="00D50E6D"/>
    <w:rsid w:val="00D50E7A"/>
    <w:rsid w:val="00D50F01"/>
    <w:rsid w:val="00D51109"/>
    <w:rsid w:val="00D511E4"/>
    <w:rsid w:val="00D51A98"/>
    <w:rsid w:val="00D51CFF"/>
    <w:rsid w:val="00D51EAA"/>
    <w:rsid w:val="00D52586"/>
    <w:rsid w:val="00D529A8"/>
    <w:rsid w:val="00D52B58"/>
    <w:rsid w:val="00D52C86"/>
    <w:rsid w:val="00D52D6C"/>
    <w:rsid w:val="00D5314F"/>
    <w:rsid w:val="00D53466"/>
    <w:rsid w:val="00D53E11"/>
    <w:rsid w:val="00D542A6"/>
    <w:rsid w:val="00D54C27"/>
    <w:rsid w:val="00D54ED1"/>
    <w:rsid w:val="00D55605"/>
    <w:rsid w:val="00D5578C"/>
    <w:rsid w:val="00D55889"/>
    <w:rsid w:val="00D558AE"/>
    <w:rsid w:val="00D55991"/>
    <w:rsid w:val="00D55CC5"/>
    <w:rsid w:val="00D55CD9"/>
    <w:rsid w:val="00D562DA"/>
    <w:rsid w:val="00D56447"/>
    <w:rsid w:val="00D566CF"/>
    <w:rsid w:val="00D56882"/>
    <w:rsid w:val="00D56E98"/>
    <w:rsid w:val="00D5702C"/>
    <w:rsid w:val="00D57227"/>
    <w:rsid w:val="00D572EC"/>
    <w:rsid w:val="00D60011"/>
    <w:rsid w:val="00D6038B"/>
    <w:rsid w:val="00D606F6"/>
    <w:rsid w:val="00D6081E"/>
    <w:rsid w:val="00D6099E"/>
    <w:rsid w:val="00D60C14"/>
    <w:rsid w:val="00D61025"/>
    <w:rsid w:val="00D617CB"/>
    <w:rsid w:val="00D618D1"/>
    <w:rsid w:val="00D62479"/>
    <w:rsid w:val="00D629C3"/>
    <w:rsid w:val="00D63401"/>
    <w:rsid w:val="00D634B7"/>
    <w:rsid w:val="00D63A5F"/>
    <w:rsid w:val="00D63CE1"/>
    <w:rsid w:val="00D642D5"/>
    <w:rsid w:val="00D64736"/>
    <w:rsid w:val="00D6496D"/>
    <w:rsid w:val="00D65046"/>
    <w:rsid w:val="00D650F2"/>
    <w:rsid w:val="00D6585C"/>
    <w:rsid w:val="00D65A64"/>
    <w:rsid w:val="00D65AEE"/>
    <w:rsid w:val="00D65F13"/>
    <w:rsid w:val="00D660F7"/>
    <w:rsid w:val="00D663FC"/>
    <w:rsid w:val="00D66512"/>
    <w:rsid w:val="00D668DF"/>
    <w:rsid w:val="00D66C60"/>
    <w:rsid w:val="00D67712"/>
    <w:rsid w:val="00D67C09"/>
    <w:rsid w:val="00D67C29"/>
    <w:rsid w:val="00D67E61"/>
    <w:rsid w:val="00D701B4"/>
    <w:rsid w:val="00D70AF9"/>
    <w:rsid w:val="00D70DCE"/>
    <w:rsid w:val="00D71083"/>
    <w:rsid w:val="00D71429"/>
    <w:rsid w:val="00D715B0"/>
    <w:rsid w:val="00D71688"/>
    <w:rsid w:val="00D7183D"/>
    <w:rsid w:val="00D7194F"/>
    <w:rsid w:val="00D71B21"/>
    <w:rsid w:val="00D71C6D"/>
    <w:rsid w:val="00D71E9C"/>
    <w:rsid w:val="00D72794"/>
    <w:rsid w:val="00D727CB"/>
    <w:rsid w:val="00D72D38"/>
    <w:rsid w:val="00D73150"/>
    <w:rsid w:val="00D731A3"/>
    <w:rsid w:val="00D732F0"/>
    <w:rsid w:val="00D7363A"/>
    <w:rsid w:val="00D73785"/>
    <w:rsid w:val="00D73C39"/>
    <w:rsid w:val="00D73D26"/>
    <w:rsid w:val="00D73FF1"/>
    <w:rsid w:val="00D745E6"/>
    <w:rsid w:val="00D749D7"/>
    <w:rsid w:val="00D74B15"/>
    <w:rsid w:val="00D74EE7"/>
    <w:rsid w:val="00D74FA1"/>
    <w:rsid w:val="00D7528D"/>
    <w:rsid w:val="00D75867"/>
    <w:rsid w:val="00D75F71"/>
    <w:rsid w:val="00D76164"/>
    <w:rsid w:val="00D761F4"/>
    <w:rsid w:val="00D76553"/>
    <w:rsid w:val="00D76C0A"/>
    <w:rsid w:val="00D76C58"/>
    <w:rsid w:val="00D7704D"/>
    <w:rsid w:val="00D7706C"/>
    <w:rsid w:val="00D775D2"/>
    <w:rsid w:val="00D77679"/>
    <w:rsid w:val="00D77756"/>
    <w:rsid w:val="00D7780D"/>
    <w:rsid w:val="00D7785C"/>
    <w:rsid w:val="00D800F1"/>
    <w:rsid w:val="00D80294"/>
    <w:rsid w:val="00D805D0"/>
    <w:rsid w:val="00D805D7"/>
    <w:rsid w:val="00D81A62"/>
    <w:rsid w:val="00D82584"/>
    <w:rsid w:val="00D829E1"/>
    <w:rsid w:val="00D82D35"/>
    <w:rsid w:val="00D83030"/>
    <w:rsid w:val="00D8304C"/>
    <w:rsid w:val="00D833B2"/>
    <w:rsid w:val="00D833F6"/>
    <w:rsid w:val="00D83FDA"/>
    <w:rsid w:val="00D8404C"/>
    <w:rsid w:val="00D8409D"/>
    <w:rsid w:val="00D842B5"/>
    <w:rsid w:val="00D842F7"/>
    <w:rsid w:val="00D8437B"/>
    <w:rsid w:val="00D8441D"/>
    <w:rsid w:val="00D8441F"/>
    <w:rsid w:val="00D8483B"/>
    <w:rsid w:val="00D84BAE"/>
    <w:rsid w:val="00D85265"/>
    <w:rsid w:val="00D852AF"/>
    <w:rsid w:val="00D85824"/>
    <w:rsid w:val="00D858F1"/>
    <w:rsid w:val="00D85C1D"/>
    <w:rsid w:val="00D85C7C"/>
    <w:rsid w:val="00D865D2"/>
    <w:rsid w:val="00D86760"/>
    <w:rsid w:val="00D86AC8"/>
    <w:rsid w:val="00D86F20"/>
    <w:rsid w:val="00D87884"/>
    <w:rsid w:val="00D878A7"/>
    <w:rsid w:val="00D87936"/>
    <w:rsid w:val="00D87AC7"/>
    <w:rsid w:val="00D87C34"/>
    <w:rsid w:val="00D87EB7"/>
    <w:rsid w:val="00D90532"/>
    <w:rsid w:val="00D905B4"/>
    <w:rsid w:val="00D907F9"/>
    <w:rsid w:val="00D90885"/>
    <w:rsid w:val="00D90D5D"/>
    <w:rsid w:val="00D90D95"/>
    <w:rsid w:val="00D911D7"/>
    <w:rsid w:val="00D9146A"/>
    <w:rsid w:val="00D91B9E"/>
    <w:rsid w:val="00D921B6"/>
    <w:rsid w:val="00D92410"/>
    <w:rsid w:val="00D92539"/>
    <w:rsid w:val="00D92835"/>
    <w:rsid w:val="00D928B7"/>
    <w:rsid w:val="00D92A19"/>
    <w:rsid w:val="00D92B06"/>
    <w:rsid w:val="00D92CBE"/>
    <w:rsid w:val="00D92F31"/>
    <w:rsid w:val="00D93269"/>
    <w:rsid w:val="00D933F4"/>
    <w:rsid w:val="00D9369A"/>
    <w:rsid w:val="00D939C0"/>
    <w:rsid w:val="00D93B45"/>
    <w:rsid w:val="00D93CCB"/>
    <w:rsid w:val="00D93D87"/>
    <w:rsid w:val="00D94780"/>
    <w:rsid w:val="00D94861"/>
    <w:rsid w:val="00D949B5"/>
    <w:rsid w:val="00D94CD1"/>
    <w:rsid w:val="00D94DD7"/>
    <w:rsid w:val="00D94DE3"/>
    <w:rsid w:val="00D94EC8"/>
    <w:rsid w:val="00D95233"/>
    <w:rsid w:val="00D9545E"/>
    <w:rsid w:val="00D95621"/>
    <w:rsid w:val="00D95AE3"/>
    <w:rsid w:val="00D95BCF"/>
    <w:rsid w:val="00D95C32"/>
    <w:rsid w:val="00D95E21"/>
    <w:rsid w:val="00D963D4"/>
    <w:rsid w:val="00D964B9"/>
    <w:rsid w:val="00D96BB8"/>
    <w:rsid w:val="00D96C21"/>
    <w:rsid w:val="00D96DD6"/>
    <w:rsid w:val="00D96F31"/>
    <w:rsid w:val="00D972F1"/>
    <w:rsid w:val="00D978A1"/>
    <w:rsid w:val="00D97A1B"/>
    <w:rsid w:val="00D97BCE"/>
    <w:rsid w:val="00D97DAE"/>
    <w:rsid w:val="00D97E98"/>
    <w:rsid w:val="00DA0096"/>
    <w:rsid w:val="00DA0A93"/>
    <w:rsid w:val="00DA0DFC"/>
    <w:rsid w:val="00DA12D2"/>
    <w:rsid w:val="00DA23EA"/>
    <w:rsid w:val="00DA2C4F"/>
    <w:rsid w:val="00DA2F83"/>
    <w:rsid w:val="00DA2F84"/>
    <w:rsid w:val="00DA2FD8"/>
    <w:rsid w:val="00DA39EF"/>
    <w:rsid w:val="00DA3A0A"/>
    <w:rsid w:val="00DA3AF5"/>
    <w:rsid w:val="00DA3E3A"/>
    <w:rsid w:val="00DA3F35"/>
    <w:rsid w:val="00DA3FD7"/>
    <w:rsid w:val="00DA4784"/>
    <w:rsid w:val="00DA4AEC"/>
    <w:rsid w:val="00DA4C32"/>
    <w:rsid w:val="00DA4D63"/>
    <w:rsid w:val="00DA4EDE"/>
    <w:rsid w:val="00DA5688"/>
    <w:rsid w:val="00DA5B50"/>
    <w:rsid w:val="00DA5C4F"/>
    <w:rsid w:val="00DA5D10"/>
    <w:rsid w:val="00DA6612"/>
    <w:rsid w:val="00DA67BB"/>
    <w:rsid w:val="00DA6CA0"/>
    <w:rsid w:val="00DA6EC6"/>
    <w:rsid w:val="00DA72F7"/>
    <w:rsid w:val="00DA7A17"/>
    <w:rsid w:val="00DA7BF5"/>
    <w:rsid w:val="00DA7C2C"/>
    <w:rsid w:val="00DA7DC6"/>
    <w:rsid w:val="00DA7F48"/>
    <w:rsid w:val="00DB0DAC"/>
    <w:rsid w:val="00DB113D"/>
    <w:rsid w:val="00DB1144"/>
    <w:rsid w:val="00DB119C"/>
    <w:rsid w:val="00DB15B1"/>
    <w:rsid w:val="00DB1AE1"/>
    <w:rsid w:val="00DB1B38"/>
    <w:rsid w:val="00DB1C31"/>
    <w:rsid w:val="00DB216B"/>
    <w:rsid w:val="00DB228A"/>
    <w:rsid w:val="00DB25FB"/>
    <w:rsid w:val="00DB2942"/>
    <w:rsid w:val="00DB2AC1"/>
    <w:rsid w:val="00DB2BEF"/>
    <w:rsid w:val="00DB3361"/>
    <w:rsid w:val="00DB351D"/>
    <w:rsid w:val="00DB3D97"/>
    <w:rsid w:val="00DB4166"/>
    <w:rsid w:val="00DB4982"/>
    <w:rsid w:val="00DB4BBA"/>
    <w:rsid w:val="00DB4EB7"/>
    <w:rsid w:val="00DB4FF6"/>
    <w:rsid w:val="00DB5605"/>
    <w:rsid w:val="00DB57B3"/>
    <w:rsid w:val="00DB5BD2"/>
    <w:rsid w:val="00DB5CD7"/>
    <w:rsid w:val="00DB5E6F"/>
    <w:rsid w:val="00DB5E76"/>
    <w:rsid w:val="00DB65B6"/>
    <w:rsid w:val="00DB65FF"/>
    <w:rsid w:val="00DB692A"/>
    <w:rsid w:val="00DB696B"/>
    <w:rsid w:val="00DB6C4C"/>
    <w:rsid w:val="00DB6D29"/>
    <w:rsid w:val="00DB6DBE"/>
    <w:rsid w:val="00DB6E35"/>
    <w:rsid w:val="00DB6F98"/>
    <w:rsid w:val="00DB7050"/>
    <w:rsid w:val="00DB711E"/>
    <w:rsid w:val="00DB71CB"/>
    <w:rsid w:val="00DB79F2"/>
    <w:rsid w:val="00DC0059"/>
    <w:rsid w:val="00DC018D"/>
    <w:rsid w:val="00DC05B2"/>
    <w:rsid w:val="00DC06BD"/>
    <w:rsid w:val="00DC0AA7"/>
    <w:rsid w:val="00DC0DB3"/>
    <w:rsid w:val="00DC0F08"/>
    <w:rsid w:val="00DC1013"/>
    <w:rsid w:val="00DC153C"/>
    <w:rsid w:val="00DC17C1"/>
    <w:rsid w:val="00DC1A39"/>
    <w:rsid w:val="00DC1FF1"/>
    <w:rsid w:val="00DC2587"/>
    <w:rsid w:val="00DC2A96"/>
    <w:rsid w:val="00DC3044"/>
    <w:rsid w:val="00DC317F"/>
    <w:rsid w:val="00DC3551"/>
    <w:rsid w:val="00DC3B1A"/>
    <w:rsid w:val="00DC3B8B"/>
    <w:rsid w:val="00DC3CE9"/>
    <w:rsid w:val="00DC4592"/>
    <w:rsid w:val="00DC48FE"/>
    <w:rsid w:val="00DC49A0"/>
    <w:rsid w:val="00DC4AD0"/>
    <w:rsid w:val="00DC4D3C"/>
    <w:rsid w:val="00DC4EF2"/>
    <w:rsid w:val="00DC52BF"/>
    <w:rsid w:val="00DC5367"/>
    <w:rsid w:val="00DC5699"/>
    <w:rsid w:val="00DC59B9"/>
    <w:rsid w:val="00DC5EC8"/>
    <w:rsid w:val="00DC6113"/>
    <w:rsid w:val="00DC6125"/>
    <w:rsid w:val="00DC63BE"/>
    <w:rsid w:val="00DC659D"/>
    <w:rsid w:val="00DC67F1"/>
    <w:rsid w:val="00DC6B98"/>
    <w:rsid w:val="00DC6EDA"/>
    <w:rsid w:val="00DC71B4"/>
    <w:rsid w:val="00DC71BB"/>
    <w:rsid w:val="00DC7399"/>
    <w:rsid w:val="00DC77E2"/>
    <w:rsid w:val="00DC7883"/>
    <w:rsid w:val="00DC7D98"/>
    <w:rsid w:val="00DD0042"/>
    <w:rsid w:val="00DD0278"/>
    <w:rsid w:val="00DD0373"/>
    <w:rsid w:val="00DD042A"/>
    <w:rsid w:val="00DD0CB0"/>
    <w:rsid w:val="00DD155E"/>
    <w:rsid w:val="00DD1BD3"/>
    <w:rsid w:val="00DD2012"/>
    <w:rsid w:val="00DD227D"/>
    <w:rsid w:val="00DD240C"/>
    <w:rsid w:val="00DD25E4"/>
    <w:rsid w:val="00DD2A6A"/>
    <w:rsid w:val="00DD2DEF"/>
    <w:rsid w:val="00DD3097"/>
    <w:rsid w:val="00DD3610"/>
    <w:rsid w:val="00DD4111"/>
    <w:rsid w:val="00DD4316"/>
    <w:rsid w:val="00DD43F5"/>
    <w:rsid w:val="00DD450F"/>
    <w:rsid w:val="00DD4BF1"/>
    <w:rsid w:val="00DD4FC8"/>
    <w:rsid w:val="00DD56B1"/>
    <w:rsid w:val="00DD589E"/>
    <w:rsid w:val="00DD5C74"/>
    <w:rsid w:val="00DD5FEF"/>
    <w:rsid w:val="00DD65D7"/>
    <w:rsid w:val="00DD6703"/>
    <w:rsid w:val="00DD6925"/>
    <w:rsid w:val="00DD6D6C"/>
    <w:rsid w:val="00DD6E2A"/>
    <w:rsid w:val="00DD73AC"/>
    <w:rsid w:val="00DD755D"/>
    <w:rsid w:val="00DD776D"/>
    <w:rsid w:val="00DD7776"/>
    <w:rsid w:val="00DD7B29"/>
    <w:rsid w:val="00DD7E49"/>
    <w:rsid w:val="00DD7E96"/>
    <w:rsid w:val="00DD7EDE"/>
    <w:rsid w:val="00DE00B1"/>
    <w:rsid w:val="00DE0900"/>
    <w:rsid w:val="00DE0E0C"/>
    <w:rsid w:val="00DE0FA4"/>
    <w:rsid w:val="00DE1330"/>
    <w:rsid w:val="00DE2186"/>
    <w:rsid w:val="00DE22FF"/>
    <w:rsid w:val="00DE238C"/>
    <w:rsid w:val="00DE2567"/>
    <w:rsid w:val="00DE275A"/>
    <w:rsid w:val="00DE3231"/>
    <w:rsid w:val="00DE3411"/>
    <w:rsid w:val="00DE39B0"/>
    <w:rsid w:val="00DE44F4"/>
    <w:rsid w:val="00DE4CF6"/>
    <w:rsid w:val="00DE528C"/>
    <w:rsid w:val="00DE52B8"/>
    <w:rsid w:val="00DE55D0"/>
    <w:rsid w:val="00DE576D"/>
    <w:rsid w:val="00DE5A4B"/>
    <w:rsid w:val="00DE5EF5"/>
    <w:rsid w:val="00DE616F"/>
    <w:rsid w:val="00DE6250"/>
    <w:rsid w:val="00DE7303"/>
    <w:rsid w:val="00DE731F"/>
    <w:rsid w:val="00DE73DC"/>
    <w:rsid w:val="00DE7754"/>
    <w:rsid w:val="00DE79DB"/>
    <w:rsid w:val="00DE7A45"/>
    <w:rsid w:val="00DE7C9D"/>
    <w:rsid w:val="00DF065A"/>
    <w:rsid w:val="00DF07E9"/>
    <w:rsid w:val="00DF0923"/>
    <w:rsid w:val="00DF0F42"/>
    <w:rsid w:val="00DF1360"/>
    <w:rsid w:val="00DF1483"/>
    <w:rsid w:val="00DF227B"/>
    <w:rsid w:val="00DF2356"/>
    <w:rsid w:val="00DF26A8"/>
    <w:rsid w:val="00DF311A"/>
    <w:rsid w:val="00DF3371"/>
    <w:rsid w:val="00DF3552"/>
    <w:rsid w:val="00DF35B0"/>
    <w:rsid w:val="00DF37A0"/>
    <w:rsid w:val="00DF39E8"/>
    <w:rsid w:val="00DF3AE0"/>
    <w:rsid w:val="00DF3B2C"/>
    <w:rsid w:val="00DF3C15"/>
    <w:rsid w:val="00DF3DEB"/>
    <w:rsid w:val="00DF4024"/>
    <w:rsid w:val="00DF50E7"/>
    <w:rsid w:val="00DF5278"/>
    <w:rsid w:val="00DF5321"/>
    <w:rsid w:val="00DF5605"/>
    <w:rsid w:val="00DF58B4"/>
    <w:rsid w:val="00DF6537"/>
    <w:rsid w:val="00DF68F2"/>
    <w:rsid w:val="00DF6937"/>
    <w:rsid w:val="00DF6999"/>
    <w:rsid w:val="00DF6D94"/>
    <w:rsid w:val="00DF6FF3"/>
    <w:rsid w:val="00DF700C"/>
    <w:rsid w:val="00DF7158"/>
    <w:rsid w:val="00DF71D6"/>
    <w:rsid w:val="00DF7BB6"/>
    <w:rsid w:val="00DF7C81"/>
    <w:rsid w:val="00DF7CC9"/>
    <w:rsid w:val="00E00A14"/>
    <w:rsid w:val="00E00DFE"/>
    <w:rsid w:val="00E010ED"/>
    <w:rsid w:val="00E01146"/>
    <w:rsid w:val="00E012F6"/>
    <w:rsid w:val="00E0142A"/>
    <w:rsid w:val="00E016F7"/>
    <w:rsid w:val="00E01932"/>
    <w:rsid w:val="00E019A4"/>
    <w:rsid w:val="00E01A7B"/>
    <w:rsid w:val="00E021DA"/>
    <w:rsid w:val="00E02599"/>
    <w:rsid w:val="00E0276E"/>
    <w:rsid w:val="00E02772"/>
    <w:rsid w:val="00E02E35"/>
    <w:rsid w:val="00E034EA"/>
    <w:rsid w:val="00E0351D"/>
    <w:rsid w:val="00E03520"/>
    <w:rsid w:val="00E035FB"/>
    <w:rsid w:val="00E037B0"/>
    <w:rsid w:val="00E03CF2"/>
    <w:rsid w:val="00E03DA6"/>
    <w:rsid w:val="00E03DCC"/>
    <w:rsid w:val="00E03FDD"/>
    <w:rsid w:val="00E042E5"/>
    <w:rsid w:val="00E0472B"/>
    <w:rsid w:val="00E048BD"/>
    <w:rsid w:val="00E04983"/>
    <w:rsid w:val="00E04AD2"/>
    <w:rsid w:val="00E04C72"/>
    <w:rsid w:val="00E05718"/>
    <w:rsid w:val="00E059A5"/>
    <w:rsid w:val="00E05C09"/>
    <w:rsid w:val="00E060B7"/>
    <w:rsid w:val="00E062C4"/>
    <w:rsid w:val="00E06482"/>
    <w:rsid w:val="00E0688A"/>
    <w:rsid w:val="00E06E23"/>
    <w:rsid w:val="00E0701F"/>
    <w:rsid w:val="00E072C5"/>
    <w:rsid w:val="00E10026"/>
    <w:rsid w:val="00E10122"/>
    <w:rsid w:val="00E10AC6"/>
    <w:rsid w:val="00E10B32"/>
    <w:rsid w:val="00E10CF5"/>
    <w:rsid w:val="00E11094"/>
    <w:rsid w:val="00E1131F"/>
    <w:rsid w:val="00E1186F"/>
    <w:rsid w:val="00E11941"/>
    <w:rsid w:val="00E1196D"/>
    <w:rsid w:val="00E119E5"/>
    <w:rsid w:val="00E11D3B"/>
    <w:rsid w:val="00E11E3A"/>
    <w:rsid w:val="00E12108"/>
    <w:rsid w:val="00E125BE"/>
    <w:rsid w:val="00E12632"/>
    <w:rsid w:val="00E128DB"/>
    <w:rsid w:val="00E12906"/>
    <w:rsid w:val="00E12A37"/>
    <w:rsid w:val="00E1301C"/>
    <w:rsid w:val="00E13359"/>
    <w:rsid w:val="00E1351E"/>
    <w:rsid w:val="00E135F1"/>
    <w:rsid w:val="00E13905"/>
    <w:rsid w:val="00E13D88"/>
    <w:rsid w:val="00E1401D"/>
    <w:rsid w:val="00E14307"/>
    <w:rsid w:val="00E152F5"/>
    <w:rsid w:val="00E15525"/>
    <w:rsid w:val="00E156DD"/>
    <w:rsid w:val="00E15774"/>
    <w:rsid w:val="00E1595F"/>
    <w:rsid w:val="00E159F1"/>
    <w:rsid w:val="00E16F3D"/>
    <w:rsid w:val="00E1743C"/>
    <w:rsid w:val="00E1757D"/>
    <w:rsid w:val="00E17CB7"/>
    <w:rsid w:val="00E17E55"/>
    <w:rsid w:val="00E17F72"/>
    <w:rsid w:val="00E17FF4"/>
    <w:rsid w:val="00E206A1"/>
    <w:rsid w:val="00E206DF"/>
    <w:rsid w:val="00E209C9"/>
    <w:rsid w:val="00E21BB0"/>
    <w:rsid w:val="00E21EE0"/>
    <w:rsid w:val="00E21F39"/>
    <w:rsid w:val="00E224FE"/>
    <w:rsid w:val="00E22658"/>
    <w:rsid w:val="00E227CA"/>
    <w:rsid w:val="00E22803"/>
    <w:rsid w:val="00E22C4B"/>
    <w:rsid w:val="00E22DE4"/>
    <w:rsid w:val="00E232E9"/>
    <w:rsid w:val="00E2373F"/>
    <w:rsid w:val="00E2382D"/>
    <w:rsid w:val="00E238A9"/>
    <w:rsid w:val="00E238AE"/>
    <w:rsid w:val="00E23B77"/>
    <w:rsid w:val="00E24338"/>
    <w:rsid w:val="00E24394"/>
    <w:rsid w:val="00E24853"/>
    <w:rsid w:val="00E24C15"/>
    <w:rsid w:val="00E24E72"/>
    <w:rsid w:val="00E25486"/>
    <w:rsid w:val="00E25799"/>
    <w:rsid w:val="00E25A55"/>
    <w:rsid w:val="00E25A9E"/>
    <w:rsid w:val="00E25C0D"/>
    <w:rsid w:val="00E26316"/>
    <w:rsid w:val="00E267FE"/>
    <w:rsid w:val="00E26A82"/>
    <w:rsid w:val="00E26CA5"/>
    <w:rsid w:val="00E2716B"/>
    <w:rsid w:val="00E27253"/>
    <w:rsid w:val="00E2747A"/>
    <w:rsid w:val="00E274E0"/>
    <w:rsid w:val="00E2789A"/>
    <w:rsid w:val="00E27D3B"/>
    <w:rsid w:val="00E27E98"/>
    <w:rsid w:val="00E27F98"/>
    <w:rsid w:val="00E3076D"/>
    <w:rsid w:val="00E310C3"/>
    <w:rsid w:val="00E31EF9"/>
    <w:rsid w:val="00E32DA9"/>
    <w:rsid w:val="00E32F98"/>
    <w:rsid w:val="00E3300D"/>
    <w:rsid w:val="00E3318E"/>
    <w:rsid w:val="00E334A5"/>
    <w:rsid w:val="00E334ED"/>
    <w:rsid w:val="00E33838"/>
    <w:rsid w:val="00E33AB8"/>
    <w:rsid w:val="00E33BF2"/>
    <w:rsid w:val="00E33E9C"/>
    <w:rsid w:val="00E33FD7"/>
    <w:rsid w:val="00E341FE"/>
    <w:rsid w:val="00E3432C"/>
    <w:rsid w:val="00E34389"/>
    <w:rsid w:val="00E35D23"/>
    <w:rsid w:val="00E35D71"/>
    <w:rsid w:val="00E35E14"/>
    <w:rsid w:val="00E36207"/>
    <w:rsid w:val="00E363A5"/>
    <w:rsid w:val="00E36933"/>
    <w:rsid w:val="00E37591"/>
    <w:rsid w:val="00E378B7"/>
    <w:rsid w:val="00E37BB9"/>
    <w:rsid w:val="00E37BE2"/>
    <w:rsid w:val="00E37EF1"/>
    <w:rsid w:val="00E4049A"/>
    <w:rsid w:val="00E40C4F"/>
    <w:rsid w:val="00E40E5A"/>
    <w:rsid w:val="00E41278"/>
    <w:rsid w:val="00E41583"/>
    <w:rsid w:val="00E418EE"/>
    <w:rsid w:val="00E41C15"/>
    <w:rsid w:val="00E41E7A"/>
    <w:rsid w:val="00E4205D"/>
    <w:rsid w:val="00E420DE"/>
    <w:rsid w:val="00E4214B"/>
    <w:rsid w:val="00E4217F"/>
    <w:rsid w:val="00E4245B"/>
    <w:rsid w:val="00E42650"/>
    <w:rsid w:val="00E432F8"/>
    <w:rsid w:val="00E43982"/>
    <w:rsid w:val="00E43AA2"/>
    <w:rsid w:val="00E4403C"/>
    <w:rsid w:val="00E441D7"/>
    <w:rsid w:val="00E446F8"/>
    <w:rsid w:val="00E4472D"/>
    <w:rsid w:val="00E454CC"/>
    <w:rsid w:val="00E4554B"/>
    <w:rsid w:val="00E45585"/>
    <w:rsid w:val="00E455F9"/>
    <w:rsid w:val="00E45778"/>
    <w:rsid w:val="00E457F8"/>
    <w:rsid w:val="00E45FF6"/>
    <w:rsid w:val="00E461A3"/>
    <w:rsid w:val="00E46257"/>
    <w:rsid w:val="00E463A7"/>
    <w:rsid w:val="00E466B6"/>
    <w:rsid w:val="00E46EF5"/>
    <w:rsid w:val="00E4715A"/>
    <w:rsid w:val="00E475B1"/>
    <w:rsid w:val="00E47A19"/>
    <w:rsid w:val="00E50359"/>
    <w:rsid w:val="00E505A4"/>
    <w:rsid w:val="00E505F1"/>
    <w:rsid w:val="00E50B0B"/>
    <w:rsid w:val="00E51163"/>
    <w:rsid w:val="00E5124C"/>
    <w:rsid w:val="00E514C1"/>
    <w:rsid w:val="00E51564"/>
    <w:rsid w:val="00E5194D"/>
    <w:rsid w:val="00E51E9A"/>
    <w:rsid w:val="00E5234B"/>
    <w:rsid w:val="00E523FD"/>
    <w:rsid w:val="00E5269F"/>
    <w:rsid w:val="00E526F1"/>
    <w:rsid w:val="00E537F6"/>
    <w:rsid w:val="00E538E3"/>
    <w:rsid w:val="00E53955"/>
    <w:rsid w:val="00E53C73"/>
    <w:rsid w:val="00E5435F"/>
    <w:rsid w:val="00E54689"/>
    <w:rsid w:val="00E54AE4"/>
    <w:rsid w:val="00E55142"/>
    <w:rsid w:val="00E556A4"/>
    <w:rsid w:val="00E556AF"/>
    <w:rsid w:val="00E558FC"/>
    <w:rsid w:val="00E55A5A"/>
    <w:rsid w:val="00E55B58"/>
    <w:rsid w:val="00E56050"/>
    <w:rsid w:val="00E56474"/>
    <w:rsid w:val="00E567C5"/>
    <w:rsid w:val="00E56F05"/>
    <w:rsid w:val="00E5701D"/>
    <w:rsid w:val="00E574D6"/>
    <w:rsid w:val="00E575B2"/>
    <w:rsid w:val="00E57656"/>
    <w:rsid w:val="00E579A3"/>
    <w:rsid w:val="00E57BA5"/>
    <w:rsid w:val="00E57C9E"/>
    <w:rsid w:val="00E600C4"/>
    <w:rsid w:val="00E6020A"/>
    <w:rsid w:val="00E60AE1"/>
    <w:rsid w:val="00E60C71"/>
    <w:rsid w:val="00E619B1"/>
    <w:rsid w:val="00E62036"/>
    <w:rsid w:val="00E620F6"/>
    <w:rsid w:val="00E62832"/>
    <w:rsid w:val="00E62BA3"/>
    <w:rsid w:val="00E62C29"/>
    <w:rsid w:val="00E62D3C"/>
    <w:rsid w:val="00E6317F"/>
    <w:rsid w:val="00E63427"/>
    <w:rsid w:val="00E636C7"/>
    <w:rsid w:val="00E638D0"/>
    <w:rsid w:val="00E63AD8"/>
    <w:rsid w:val="00E64321"/>
    <w:rsid w:val="00E643B7"/>
    <w:rsid w:val="00E644C0"/>
    <w:rsid w:val="00E64668"/>
    <w:rsid w:val="00E64DB5"/>
    <w:rsid w:val="00E64FB3"/>
    <w:rsid w:val="00E65369"/>
    <w:rsid w:val="00E6583D"/>
    <w:rsid w:val="00E65842"/>
    <w:rsid w:val="00E6589C"/>
    <w:rsid w:val="00E65A01"/>
    <w:rsid w:val="00E65C5A"/>
    <w:rsid w:val="00E65EAE"/>
    <w:rsid w:val="00E66543"/>
    <w:rsid w:val="00E66930"/>
    <w:rsid w:val="00E66A2D"/>
    <w:rsid w:val="00E66C0D"/>
    <w:rsid w:val="00E66DFA"/>
    <w:rsid w:val="00E67114"/>
    <w:rsid w:val="00E67483"/>
    <w:rsid w:val="00E678DA"/>
    <w:rsid w:val="00E67E94"/>
    <w:rsid w:val="00E703E7"/>
    <w:rsid w:val="00E708B2"/>
    <w:rsid w:val="00E709AC"/>
    <w:rsid w:val="00E71013"/>
    <w:rsid w:val="00E7103E"/>
    <w:rsid w:val="00E710EF"/>
    <w:rsid w:val="00E7114B"/>
    <w:rsid w:val="00E7159F"/>
    <w:rsid w:val="00E71B29"/>
    <w:rsid w:val="00E7208C"/>
    <w:rsid w:val="00E721A5"/>
    <w:rsid w:val="00E721C8"/>
    <w:rsid w:val="00E72625"/>
    <w:rsid w:val="00E7276B"/>
    <w:rsid w:val="00E728CD"/>
    <w:rsid w:val="00E728FF"/>
    <w:rsid w:val="00E7293C"/>
    <w:rsid w:val="00E72BB2"/>
    <w:rsid w:val="00E72CE9"/>
    <w:rsid w:val="00E72F7D"/>
    <w:rsid w:val="00E732DC"/>
    <w:rsid w:val="00E73A07"/>
    <w:rsid w:val="00E73CF5"/>
    <w:rsid w:val="00E73D04"/>
    <w:rsid w:val="00E74823"/>
    <w:rsid w:val="00E749BF"/>
    <w:rsid w:val="00E74ED4"/>
    <w:rsid w:val="00E7501B"/>
    <w:rsid w:val="00E750F7"/>
    <w:rsid w:val="00E75188"/>
    <w:rsid w:val="00E753C1"/>
    <w:rsid w:val="00E753E6"/>
    <w:rsid w:val="00E764C8"/>
    <w:rsid w:val="00E771E1"/>
    <w:rsid w:val="00E77796"/>
    <w:rsid w:val="00E77B56"/>
    <w:rsid w:val="00E77E0F"/>
    <w:rsid w:val="00E800BF"/>
    <w:rsid w:val="00E80397"/>
    <w:rsid w:val="00E8059C"/>
    <w:rsid w:val="00E807BE"/>
    <w:rsid w:val="00E80866"/>
    <w:rsid w:val="00E80AE1"/>
    <w:rsid w:val="00E80D06"/>
    <w:rsid w:val="00E80E2D"/>
    <w:rsid w:val="00E81CCA"/>
    <w:rsid w:val="00E822CC"/>
    <w:rsid w:val="00E82392"/>
    <w:rsid w:val="00E823D7"/>
    <w:rsid w:val="00E8290D"/>
    <w:rsid w:val="00E82BD4"/>
    <w:rsid w:val="00E8346C"/>
    <w:rsid w:val="00E83BDF"/>
    <w:rsid w:val="00E83C76"/>
    <w:rsid w:val="00E83EA0"/>
    <w:rsid w:val="00E8427C"/>
    <w:rsid w:val="00E842D1"/>
    <w:rsid w:val="00E842E4"/>
    <w:rsid w:val="00E847FD"/>
    <w:rsid w:val="00E8489B"/>
    <w:rsid w:val="00E84D0F"/>
    <w:rsid w:val="00E850E3"/>
    <w:rsid w:val="00E8581E"/>
    <w:rsid w:val="00E8582A"/>
    <w:rsid w:val="00E858B2"/>
    <w:rsid w:val="00E859CD"/>
    <w:rsid w:val="00E85D09"/>
    <w:rsid w:val="00E85DAC"/>
    <w:rsid w:val="00E861A9"/>
    <w:rsid w:val="00E86255"/>
    <w:rsid w:val="00E86691"/>
    <w:rsid w:val="00E86A8D"/>
    <w:rsid w:val="00E86CE9"/>
    <w:rsid w:val="00E86EB6"/>
    <w:rsid w:val="00E86FF2"/>
    <w:rsid w:val="00E87243"/>
    <w:rsid w:val="00E874DE"/>
    <w:rsid w:val="00E8767B"/>
    <w:rsid w:val="00E879B2"/>
    <w:rsid w:val="00E901A4"/>
    <w:rsid w:val="00E904A1"/>
    <w:rsid w:val="00E90696"/>
    <w:rsid w:val="00E9084D"/>
    <w:rsid w:val="00E90D5C"/>
    <w:rsid w:val="00E90FC6"/>
    <w:rsid w:val="00E91848"/>
    <w:rsid w:val="00E918F3"/>
    <w:rsid w:val="00E91AE7"/>
    <w:rsid w:val="00E91C3E"/>
    <w:rsid w:val="00E91E90"/>
    <w:rsid w:val="00E91E96"/>
    <w:rsid w:val="00E920AC"/>
    <w:rsid w:val="00E920E1"/>
    <w:rsid w:val="00E92217"/>
    <w:rsid w:val="00E92DD8"/>
    <w:rsid w:val="00E930A7"/>
    <w:rsid w:val="00E93171"/>
    <w:rsid w:val="00E93802"/>
    <w:rsid w:val="00E93A15"/>
    <w:rsid w:val="00E93B42"/>
    <w:rsid w:val="00E93DB7"/>
    <w:rsid w:val="00E940FE"/>
    <w:rsid w:val="00E94210"/>
    <w:rsid w:val="00E94245"/>
    <w:rsid w:val="00E9429B"/>
    <w:rsid w:val="00E94976"/>
    <w:rsid w:val="00E94B71"/>
    <w:rsid w:val="00E94C9D"/>
    <w:rsid w:val="00E94E58"/>
    <w:rsid w:val="00E94FC1"/>
    <w:rsid w:val="00E9507D"/>
    <w:rsid w:val="00E951A2"/>
    <w:rsid w:val="00E95273"/>
    <w:rsid w:val="00E95466"/>
    <w:rsid w:val="00E9570C"/>
    <w:rsid w:val="00E95AE4"/>
    <w:rsid w:val="00E95AF6"/>
    <w:rsid w:val="00E95AFE"/>
    <w:rsid w:val="00E95B8B"/>
    <w:rsid w:val="00E960B5"/>
    <w:rsid w:val="00E9619E"/>
    <w:rsid w:val="00E961AA"/>
    <w:rsid w:val="00E96826"/>
    <w:rsid w:val="00E969A2"/>
    <w:rsid w:val="00E96ADB"/>
    <w:rsid w:val="00E96B6F"/>
    <w:rsid w:val="00E970F3"/>
    <w:rsid w:val="00E97262"/>
    <w:rsid w:val="00E97C1A"/>
    <w:rsid w:val="00E97C8B"/>
    <w:rsid w:val="00E97F95"/>
    <w:rsid w:val="00EA00C3"/>
    <w:rsid w:val="00EA0256"/>
    <w:rsid w:val="00EA043F"/>
    <w:rsid w:val="00EA075C"/>
    <w:rsid w:val="00EA0CB9"/>
    <w:rsid w:val="00EA1181"/>
    <w:rsid w:val="00EA169E"/>
    <w:rsid w:val="00EA1914"/>
    <w:rsid w:val="00EA1DC8"/>
    <w:rsid w:val="00EA2069"/>
    <w:rsid w:val="00EA208A"/>
    <w:rsid w:val="00EA21C2"/>
    <w:rsid w:val="00EA239B"/>
    <w:rsid w:val="00EA2512"/>
    <w:rsid w:val="00EA2C30"/>
    <w:rsid w:val="00EA3916"/>
    <w:rsid w:val="00EA3A41"/>
    <w:rsid w:val="00EA3D13"/>
    <w:rsid w:val="00EA3E6B"/>
    <w:rsid w:val="00EA3EF8"/>
    <w:rsid w:val="00EA3F66"/>
    <w:rsid w:val="00EA40BF"/>
    <w:rsid w:val="00EA40D0"/>
    <w:rsid w:val="00EA4506"/>
    <w:rsid w:val="00EA450B"/>
    <w:rsid w:val="00EA472E"/>
    <w:rsid w:val="00EA479E"/>
    <w:rsid w:val="00EA49BA"/>
    <w:rsid w:val="00EA4B0E"/>
    <w:rsid w:val="00EA4BF3"/>
    <w:rsid w:val="00EA4F52"/>
    <w:rsid w:val="00EA52D2"/>
    <w:rsid w:val="00EA5596"/>
    <w:rsid w:val="00EA5E32"/>
    <w:rsid w:val="00EA62CE"/>
    <w:rsid w:val="00EA62FC"/>
    <w:rsid w:val="00EA6498"/>
    <w:rsid w:val="00EA65EF"/>
    <w:rsid w:val="00EA682C"/>
    <w:rsid w:val="00EA6B96"/>
    <w:rsid w:val="00EA6F0D"/>
    <w:rsid w:val="00EA6F33"/>
    <w:rsid w:val="00EA713D"/>
    <w:rsid w:val="00EA721B"/>
    <w:rsid w:val="00EA7232"/>
    <w:rsid w:val="00EA7339"/>
    <w:rsid w:val="00EA7688"/>
    <w:rsid w:val="00EA7898"/>
    <w:rsid w:val="00EA7ABD"/>
    <w:rsid w:val="00EB014D"/>
    <w:rsid w:val="00EB01E2"/>
    <w:rsid w:val="00EB043A"/>
    <w:rsid w:val="00EB0667"/>
    <w:rsid w:val="00EB0876"/>
    <w:rsid w:val="00EB0BAD"/>
    <w:rsid w:val="00EB144D"/>
    <w:rsid w:val="00EB1989"/>
    <w:rsid w:val="00EB1A5D"/>
    <w:rsid w:val="00EB1D0B"/>
    <w:rsid w:val="00EB287C"/>
    <w:rsid w:val="00EB2E65"/>
    <w:rsid w:val="00EB37AD"/>
    <w:rsid w:val="00EB3C0A"/>
    <w:rsid w:val="00EB3C1B"/>
    <w:rsid w:val="00EB441D"/>
    <w:rsid w:val="00EB46C2"/>
    <w:rsid w:val="00EB487A"/>
    <w:rsid w:val="00EB4892"/>
    <w:rsid w:val="00EB4C37"/>
    <w:rsid w:val="00EB4F93"/>
    <w:rsid w:val="00EB4FC2"/>
    <w:rsid w:val="00EB54DF"/>
    <w:rsid w:val="00EB5584"/>
    <w:rsid w:val="00EB56E1"/>
    <w:rsid w:val="00EB5984"/>
    <w:rsid w:val="00EB5C96"/>
    <w:rsid w:val="00EB6349"/>
    <w:rsid w:val="00EB639B"/>
    <w:rsid w:val="00EB67C7"/>
    <w:rsid w:val="00EB67EA"/>
    <w:rsid w:val="00EB6A06"/>
    <w:rsid w:val="00EB6BB4"/>
    <w:rsid w:val="00EB76ED"/>
    <w:rsid w:val="00EB7826"/>
    <w:rsid w:val="00EB7890"/>
    <w:rsid w:val="00EC0246"/>
    <w:rsid w:val="00EC03F3"/>
    <w:rsid w:val="00EC04D0"/>
    <w:rsid w:val="00EC04DB"/>
    <w:rsid w:val="00EC071F"/>
    <w:rsid w:val="00EC0C39"/>
    <w:rsid w:val="00EC1265"/>
    <w:rsid w:val="00EC12DA"/>
    <w:rsid w:val="00EC13C3"/>
    <w:rsid w:val="00EC142F"/>
    <w:rsid w:val="00EC2214"/>
    <w:rsid w:val="00EC2475"/>
    <w:rsid w:val="00EC254E"/>
    <w:rsid w:val="00EC27F0"/>
    <w:rsid w:val="00EC28EF"/>
    <w:rsid w:val="00EC28F6"/>
    <w:rsid w:val="00EC2B55"/>
    <w:rsid w:val="00EC311C"/>
    <w:rsid w:val="00EC31F1"/>
    <w:rsid w:val="00EC33C6"/>
    <w:rsid w:val="00EC370E"/>
    <w:rsid w:val="00EC3AEF"/>
    <w:rsid w:val="00EC454A"/>
    <w:rsid w:val="00EC47E7"/>
    <w:rsid w:val="00EC4A43"/>
    <w:rsid w:val="00EC4BC3"/>
    <w:rsid w:val="00EC4D0C"/>
    <w:rsid w:val="00EC5685"/>
    <w:rsid w:val="00EC56FF"/>
    <w:rsid w:val="00EC5A43"/>
    <w:rsid w:val="00EC5B3B"/>
    <w:rsid w:val="00EC5C10"/>
    <w:rsid w:val="00EC5ECD"/>
    <w:rsid w:val="00EC6973"/>
    <w:rsid w:val="00EC69BD"/>
    <w:rsid w:val="00EC7614"/>
    <w:rsid w:val="00EC7DFE"/>
    <w:rsid w:val="00ED010F"/>
    <w:rsid w:val="00ED0C54"/>
    <w:rsid w:val="00ED1213"/>
    <w:rsid w:val="00ED17EF"/>
    <w:rsid w:val="00ED1BC1"/>
    <w:rsid w:val="00ED205E"/>
    <w:rsid w:val="00ED2412"/>
    <w:rsid w:val="00ED2740"/>
    <w:rsid w:val="00ED296B"/>
    <w:rsid w:val="00ED2D3B"/>
    <w:rsid w:val="00ED2DA6"/>
    <w:rsid w:val="00ED2F6A"/>
    <w:rsid w:val="00ED3469"/>
    <w:rsid w:val="00ED36FF"/>
    <w:rsid w:val="00ED3A74"/>
    <w:rsid w:val="00ED429B"/>
    <w:rsid w:val="00ED44A8"/>
    <w:rsid w:val="00ED465E"/>
    <w:rsid w:val="00ED48E2"/>
    <w:rsid w:val="00ED5B85"/>
    <w:rsid w:val="00ED5CA3"/>
    <w:rsid w:val="00ED5D3D"/>
    <w:rsid w:val="00ED649C"/>
    <w:rsid w:val="00ED64D2"/>
    <w:rsid w:val="00ED6743"/>
    <w:rsid w:val="00ED6C75"/>
    <w:rsid w:val="00ED6EFF"/>
    <w:rsid w:val="00ED70D2"/>
    <w:rsid w:val="00ED711F"/>
    <w:rsid w:val="00ED7126"/>
    <w:rsid w:val="00ED7FCA"/>
    <w:rsid w:val="00EE01AF"/>
    <w:rsid w:val="00EE072A"/>
    <w:rsid w:val="00EE0CB0"/>
    <w:rsid w:val="00EE0E34"/>
    <w:rsid w:val="00EE0EBC"/>
    <w:rsid w:val="00EE13DB"/>
    <w:rsid w:val="00EE1BCF"/>
    <w:rsid w:val="00EE1D26"/>
    <w:rsid w:val="00EE1E76"/>
    <w:rsid w:val="00EE1F80"/>
    <w:rsid w:val="00EE1F87"/>
    <w:rsid w:val="00EE2120"/>
    <w:rsid w:val="00EE2D54"/>
    <w:rsid w:val="00EE2E50"/>
    <w:rsid w:val="00EE2EF0"/>
    <w:rsid w:val="00EE3083"/>
    <w:rsid w:val="00EE3576"/>
    <w:rsid w:val="00EE392C"/>
    <w:rsid w:val="00EE39CA"/>
    <w:rsid w:val="00EE41A5"/>
    <w:rsid w:val="00EE4695"/>
    <w:rsid w:val="00EE4776"/>
    <w:rsid w:val="00EE4E65"/>
    <w:rsid w:val="00EE550A"/>
    <w:rsid w:val="00EE582A"/>
    <w:rsid w:val="00EE5A5C"/>
    <w:rsid w:val="00EE5F93"/>
    <w:rsid w:val="00EE64EB"/>
    <w:rsid w:val="00EE6A63"/>
    <w:rsid w:val="00EE6AEC"/>
    <w:rsid w:val="00EE713F"/>
    <w:rsid w:val="00EE7344"/>
    <w:rsid w:val="00EE7428"/>
    <w:rsid w:val="00EE7657"/>
    <w:rsid w:val="00EE7686"/>
    <w:rsid w:val="00EE7A9B"/>
    <w:rsid w:val="00EF0008"/>
    <w:rsid w:val="00EF01B6"/>
    <w:rsid w:val="00EF034B"/>
    <w:rsid w:val="00EF0357"/>
    <w:rsid w:val="00EF0645"/>
    <w:rsid w:val="00EF0AC3"/>
    <w:rsid w:val="00EF0EFA"/>
    <w:rsid w:val="00EF10A0"/>
    <w:rsid w:val="00EF12B7"/>
    <w:rsid w:val="00EF1782"/>
    <w:rsid w:val="00EF2548"/>
    <w:rsid w:val="00EF2663"/>
    <w:rsid w:val="00EF2E6A"/>
    <w:rsid w:val="00EF3324"/>
    <w:rsid w:val="00EF34A2"/>
    <w:rsid w:val="00EF37CB"/>
    <w:rsid w:val="00EF3A73"/>
    <w:rsid w:val="00EF3C5E"/>
    <w:rsid w:val="00EF3DDF"/>
    <w:rsid w:val="00EF41B5"/>
    <w:rsid w:val="00EF4264"/>
    <w:rsid w:val="00EF468A"/>
    <w:rsid w:val="00EF4C10"/>
    <w:rsid w:val="00EF4F69"/>
    <w:rsid w:val="00EF5062"/>
    <w:rsid w:val="00EF50F8"/>
    <w:rsid w:val="00EF51AD"/>
    <w:rsid w:val="00EF543B"/>
    <w:rsid w:val="00EF55B5"/>
    <w:rsid w:val="00EF6525"/>
    <w:rsid w:val="00EF6626"/>
    <w:rsid w:val="00EF6812"/>
    <w:rsid w:val="00EF6CB6"/>
    <w:rsid w:val="00EF6E46"/>
    <w:rsid w:val="00EF710C"/>
    <w:rsid w:val="00EF718B"/>
    <w:rsid w:val="00EF77B2"/>
    <w:rsid w:val="00EF7D8D"/>
    <w:rsid w:val="00EF7F71"/>
    <w:rsid w:val="00F000AC"/>
    <w:rsid w:val="00F007A1"/>
    <w:rsid w:val="00F007F3"/>
    <w:rsid w:val="00F00AEF"/>
    <w:rsid w:val="00F00F09"/>
    <w:rsid w:val="00F00F48"/>
    <w:rsid w:val="00F0133A"/>
    <w:rsid w:val="00F015F3"/>
    <w:rsid w:val="00F01834"/>
    <w:rsid w:val="00F01E83"/>
    <w:rsid w:val="00F02060"/>
    <w:rsid w:val="00F02116"/>
    <w:rsid w:val="00F02199"/>
    <w:rsid w:val="00F02216"/>
    <w:rsid w:val="00F02B0D"/>
    <w:rsid w:val="00F02BF9"/>
    <w:rsid w:val="00F02CFD"/>
    <w:rsid w:val="00F02D51"/>
    <w:rsid w:val="00F02E47"/>
    <w:rsid w:val="00F0308C"/>
    <w:rsid w:val="00F034AE"/>
    <w:rsid w:val="00F03C13"/>
    <w:rsid w:val="00F03E00"/>
    <w:rsid w:val="00F03E96"/>
    <w:rsid w:val="00F03FA3"/>
    <w:rsid w:val="00F04404"/>
    <w:rsid w:val="00F045C6"/>
    <w:rsid w:val="00F045D6"/>
    <w:rsid w:val="00F0518F"/>
    <w:rsid w:val="00F05355"/>
    <w:rsid w:val="00F055E0"/>
    <w:rsid w:val="00F058B4"/>
    <w:rsid w:val="00F05FEF"/>
    <w:rsid w:val="00F06042"/>
    <w:rsid w:val="00F064B3"/>
    <w:rsid w:val="00F06B25"/>
    <w:rsid w:val="00F07004"/>
    <w:rsid w:val="00F0769B"/>
    <w:rsid w:val="00F0770B"/>
    <w:rsid w:val="00F0788D"/>
    <w:rsid w:val="00F1080D"/>
    <w:rsid w:val="00F10947"/>
    <w:rsid w:val="00F10A32"/>
    <w:rsid w:val="00F10BEC"/>
    <w:rsid w:val="00F1101A"/>
    <w:rsid w:val="00F113D0"/>
    <w:rsid w:val="00F1143F"/>
    <w:rsid w:val="00F116C8"/>
    <w:rsid w:val="00F11B2E"/>
    <w:rsid w:val="00F11EC4"/>
    <w:rsid w:val="00F12205"/>
    <w:rsid w:val="00F12874"/>
    <w:rsid w:val="00F12A1E"/>
    <w:rsid w:val="00F12A25"/>
    <w:rsid w:val="00F12AE5"/>
    <w:rsid w:val="00F132A7"/>
    <w:rsid w:val="00F132C7"/>
    <w:rsid w:val="00F132EA"/>
    <w:rsid w:val="00F136A9"/>
    <w:rsid w:val="00F136DC"/>
    <w:rsid w:val="00F13E27"/>
    <w:rsid w:val="00F1404E"/>
    <w:rsid w:val="00F14622"/>
    <w:rsid w:val="00F1496B"/>
    <w:rsid w:val="00F14985"/>
    <w:rsid w:val="00F1531D"/>
    <w:rsid w:val="00F15867"/>
    <w:rsid w:val="00F16118"/>
    <w:rsid w:val="00F16125"/>
    <w:rsid w:val="00F165BD"/>
    <w:rsid w:val="00F165DB"/>
    <w:rsid w:val="00F168D0"/>
    <w:rsid w:val="00F16B83"/>
    <w:rsid w:val="00F17067"/>
    <w:rsid w:val="00F1709C"/>
    <w:rsid w:val="00F1716C"/>
    <w:rsid w:val="00F1781F"/>
    <w:rsid w:val="00F17B12"/>
    <w:rsid w:val="00F17C69"/>
    <w:rsid w:val="00F17F31"/>
    <w:rsid w:val="00F207E9"/>
    <w:rsid w:val="00F2084A"/>
    <w:rsid w:val="00F208FB"/>
    <w:rsid w:val="00F2092C"/>
    <w:rsid w:val="00F20F8C"/>
    <w:rsid w:val="00F210E9"/>
    <w:rsid w:val="00F218DC"/>
    <w:rsid w:val="00F21BE6"/>
    <w:rsid w:val="00F21D79"/>
    <w:rsid w:val="00F224C5"/>
    <w:rsid w:val="00F225CF"/>
    <w:rsid w:val="00F2289A"/>
    <w:rsid w:val="00F229A8"/>
    <w:rsid w:val="00F22C5E"/>
    <w:rsid w:val="00F22D6E"/>
    <w:rsid w:val="00F22DF8"/>
    <w:rsid w:val="00F22ED9"/>
    <w:rsid w:val="00F22EEB"/>
    <w:rsid w:val="00F23768"/>
    <w:rsid w:val="00F23A2C"/>
    <w:rsid w:val="00F23B52"/>
    <w:rsid w:val="00F2403F"/>
    <w:rsid w:val="00F2454F"/>
    <w:rsid w:val="00F249F9"/>
    <w:rsid w:val="00F24F7F"/>
    <w:rsid w:val="00F2541D"/>
    <w:rsid w:val="00F25858"/>
    <w:rsid w:val="00F25947"/>
    <w:rsid w:val="00F25A2E"/>
    <w:rsid w:val="00F25CB6"/>
    <w:rsid w:val="00F26FD8"/>
    <w:rsid w:val="00F2700A"/>
    <w:rsid w:val="00F275B5"/>
    <w:rsid w:val="00F2783F"/>
    <w:rsid w:val="00F27D8E"/>
    <w:rsid w:val="00F30601"/>
    <w:rsid w:val="00F307D8"/>
    <w:rsid w:val="00F3080C"/>
    <w:rsid w:val="00F317D4"/>
    <w:rsid w:val="00F31C09"/>
    <w:rsid w:val="00F3242D"/>
    <w:rsid w:val="00F32609"/>
    <w:rsid w:val="00F32F73"/>
    <w:rsid w:val="00F3377F"/>
    <w:rsid w:val="00F33B5E"/>
    <w:rsid w:val="00F340C8"/>
    <w:rsid w:val="00F341C9"/>
    <w:rsid w:val="00F34567"/>
    <w:rsid w:val="00F34715"/>
    <w:rsid w:val="00F34EC8"/>
    <w:rsid w:val="00F35353"/>
    <w:rsid w:val="00F354E0"/>
    <w:rsid w:val="00F355A2"/>
    <w:rsid w:val="00F35945"/>
    <w:rsid w:val="00F35FE7"/>
    <w:rsid w:val="00F364C9"/>
    <w:rsid w:val="00F365ED"/>
    <w:rsid w:val="00F36812"/>
    <w:rsid w:val="00F368F4"/>
    <w:rsid w:val="00F3691C"/>
    <w:rsid w:val="00F36E0A"/>
    <w:rsid w:val="00F37241"/>
    <w:rsid w:val="00F37793"/>
    <w:rsid w:val="00F37894"/>
    <w:rsid w:val="00F37E63"/>
    <w:rsid w:val="00F4001E"/>
    <w:rsid w:val="00F4017D"/>
    <w:rsid w:val="00F40667"/>
    <w:rsid w:val="00F40743"/>
    <w:rsid w:val="00F40755"/>
    <w:rsid w:val="00F40A20"/>
    <w:rsid w:val="00F4107C"/>
    <w:rsid w:val="00F412F6"/>
    <w:rsid w:val="00F415C8"/>
    <w:rsid w:val="00F416D5"/>
    <w:rsid w:val="00F419B6"/>
    <w:rsid w:val="00F42381"/>
    <w:rsid w:val="00F42DE7"/>
    <w:rsid w:val="00F42F28"/>
    <w:rsid w:val="00F43648"/>
    <w:rsid w:val="00F43FE7"/>
    <w:rsid w:val="00F442F3"/>
    <w:rsid w:val="00F443CC"/>
    <w:rsid w:val="00F444B7"/>
    <w:rsid w:val="00F4475E"/>
    <w:rsid w:val="00F44821"/>
    <w:rsid w:val="00F449C3"/>
    <w:rsid w:val="00F4526B"/>
    <w:rsid w:val="00F456E9"/>
    <w:rsid w:val="00F45723"/>
    <w:rsid w:val="00F457BF"/>
    <w:rsid w:val="00F45D44"/>
    <w:rsid w:val="00F45E7D"/>
    <w:rsid w:val="00F46027"/>
    <w:rsid w:val="00F46119"/>
    <w:rsid w:val="00F46485"/>
    <w:rsid w:val="00F46490"/>
    <w:rsid w:val="00F468A4"/>
    <w:rsid w:val="00F46B14"/>
    <w:rsid w:val="00F46CE8"/>
    <w:rsid w:val="00F46F76"/>
    <w:rsid w:val="00F47335"/>
    <w:rsid w:val="00F47BDF"/>
    <w:rsid w:val="00F505D6"/>
    <w:rsid w:val="00F5067A"/>
    <w:rsid w:val="00F50B6E"/>
    <w:rsid w:val="00F50D73"/>
    <w:rsid w:val="00F50E30"/>
    <w:rsid w:val="00F50E42"/>
    <w:rsid w:val="00F514F8"/>
    <w:rsid w:val="00F51729"/>
    <w:rsid w:val="00F5186A"/>
    <w:rsid w:val="00F519DC"/>
    <w:rsid w:val="00F51A3F"/>
    <w:rsid w:val="00F51C9D"/>
    <w:rsid w:val="00F520BB"/>
    <w:rsid w:val="00F52369"/>
    <w:rsid w:val="00F52400"/>
    <w:rsid w:val="00F526D8"/>
    <w:rsid w:val="00F52743"/>
    <w:rsid w:val="00F52AA0"/>
    <w:rsid w:val="00F52CC8"/>
    <w:rsid w:val="00F5337D"/>
    <w:rsid w:val="00F5350F"/>
    <w:rsid w:val="00F53628"/>
    <w:rsid w:val="00F538F5"/>
    <w:rsid w:val="00F53B39"/>
    <w:rsid w:val="00F53F2B"/>
    <w:rsid w:val="00F54BAA"/>
    <w:rsid w:val="00F54D11"/>
    <w:rsid w:val="00F54D20"/>
    <w:rsid w:val="00F54FDF"/>
    <w:rsid w:val="00F5536B"/>
    <w:rsid w:val="00F55D3D"/>
    <w:rsid w:val="00F55D9B"/>
    <w:rsid w:val="00F56571"/>
    <w:rsid w:val="00F56C7B"/>
    <w:rsid w:val="00F5720F"/>
    <w:rsid w:val="00F60489"/>
    <w:rsid w:val="00F60A8D"/>
    <w:rsid w:val="00F60C86"/>
    <w:rsid w:val="00F6122D"/>
    <w:rsid w:val="00F613FA"/>
    <w:rsid w:val="00F617F9"/>
    <w:rsid w:val="00F61A5A"/>
    <w:rsid w:val="00F61ADB"/>
    <w:rsid w:val="00F6224C"/>
    <w:rsid w:val="00F62663"/>
    <w:rsid w:val="00F62867"/>
    <w:rsid w:val="00F62966"/>
    <w:rsid w:val="00F63080"/>
    <w:rsid w:val="00F63167"/>
    <w:rsid w:val="00F63530"/>
    <w:rsid w:val="00F63555"/>
    <w:rsid w:val="00F63736"/>
    <w:rsid w:val="00F63874"/>
    <w:rsid w:val="00F63A46"/>
    <w:rsid w:val="00F63CCC"/>
    <w:rsid w:val="00F63D64"/>
    <w:rsid w:val="00F64303"/>
    <w:rsid w:val="00F64A26"/>
    <w:rsid w:val="00F64AF6"/>
    <w:rsid w:val="00F64E28"/>
    <w:rsid w:val="00F64E78"/>
    <w:rsid w:val="00F64FC6"/>
    <w:rsid w:val="00F651F1"/>
    <w:rsid w:val="00F65763"/>
    <w:rsid w:val="00F665BA"/>
    <w:rsid w:val="00F66639"/>
    <w:rsid w:val="00F668B8"/>
    <w:rsid w:val="00F66B20"/>
    <w:rsid w:val="00F67381"/>
    <w:rsid w:val="00F67706"/>
    <w:rsid w:val="00F67DC3"/>
    <w:rsid w:val="00F7010C"/>
    <w:rsid w:val="00F70270"/>
    <w:rsid w:val="00F70272"/>
    <w:rsid w:val="00F70388"/>
    <w:rsid w:val="00F7067B"/>
    <w:rsid w:val="00F709F0"/>
    <w:rsid w:val="00F70F2A"/>
    <w:rsid w:val="00F70F62"/>
    <w:rsid w:val="00F712A9"/>
    <w:rsid w:val="00F712F7"/>
    <w:rsid w:val="00F7136D"/>
    <w:rsid w:val="00F7158A"/>
    <w:rsid w:val="00F71774"/>
    <w:rsid w:val="00F71B72"/>
    <w:rsid w:val="00F71EF4"/>
    <w:rsid w:val="00F723C5"/>
    <w:rsid w:val="00F7257F"/>
    <w:rsid w:val="00F72752"/>
    <w:rsid w:val="00F730A4"/>
    <w:rsid w:val="00F731B1"/>
    <w:rsid w:val="00F7328E"/>
    <w:rsid w:val="00F733FE"/>
    <w:rsid w:val="00F7345E"/>
    <w:rsid w:val="00F7364B"/>
    <w:rsid w:val="00F7445C"/>
    <w:rsid w:val="00F74A47"/>
    <w:rsid w:val="00F74B10"/>
    <w:rsid w:val="00F74B23"/>
    <w:rsid w:val="00F74E11"/>
    <w:rsid w:val="00F753BE"/>
    <w:rsid w:val="00F7542D"/>
    <w:rsid w:val="00F763D9"/>
    <w:rsid w:val="00F7660C"/>
    <w:rsid w:val="00F76D38"/>
    <w:rsid w:val="00F76E84"/>
    <w:rsid w:val="00F77397"/>
    <w:rsid w:val="00F774BE"/>
    <w:rsid w:val="00F77735"/>
    <w:rsid w:val="00F77CFF"/>
    <w:rsid w:val="00F80081"/>
    <w:rsid w:val="00F80207"/>
    <w:rsid w:val="00F80404"/>
    <w:rsid w:val="00F80614"/>
    <w:rsid w:val="00F808D9"/>
    <w:rsid w:val="00F80D2A"/>
    <w:rsid w:val="00F81307"/>
    <w:rsid w:val="00F813D9"/>
    <w:rsid w:val="00F8164B"/>
    <w:rsid w:val="00F8196C"/>
    <w:rsid w:val="00F81BDB"/>
    <w:rsid w:val="00F82113"/>
    <w:rsid w:val="00F826AE"/>
    <w:rsid w:val="00F8296C"/>
    <w:rsid w:val="00F830ED"/>
    <w:rsid w:val="00F83799"/>
    <w:rsid w:val="00F83B41"/>
    <w:rsid w:val="00F841BA"/>
    <w:rsid w:val="00F84256"/>
    <w:rsid w:val="00F84355"/>
    <w:rsid w:val="00F845EF"/>
    <w:rsid w:val="00F845F8"/>
    <w:rsid w:val="00F84612"/>
    <w:rsid w:val="00F8466B"/>
    <w:rsid w:val="00F8475E"/>
    <w:rsid w:val="00F84B47"/>
    <w:rsid w:val="00F84D1B"/>
    <w:rsid w:val="00F85132"/>
    <w:rsid w:val="00F854EC"/>
    <w:rsid w:val="00F858C8"/>
    <w:rsid w:val="00F86053"/>
    <w:rsid w:val="00F861DB"/>
    <w:rsid w:val="00F86294"/>
    <w:rsid w:val="00F86510"/>
    <w:rsid w:val="00F865FE"/>
    <w:rsid w:val="00F86735"/>
    <w:rsid w:val="00F87161"/>
    <w:rsid w:val="00F875CF"/>
    <w:rsid w:val="00F87893"/>
    <w:rsid w:val="00F87954"/>
    <w:rsid w:val="00F90DC6"/>
    <w:rsid w:val="00F91344"/>
    <w:rsid w:val="00F91F72"/>
    <w:rsid w:val="00F9201E"/>
    <w:rsid w:val="00F9228C"/>
    <w:rsid w:val="00F923C5"/>
    <w:rsid w:val="00F926C7"/>
    <w:rsid w:val="00F92705"/>
    <w:rsid w:val="00F92A33"/>
    <w:rsid w:val="00F92AFF"/>
    <w:rsid w:val="00F92B8C"/>
    <w:rsid w:val="00F92FC5"/>
    <w:rsid w:val="00F92FEF"/>
    <w:rsid w:val="00F932B1"/>
    <w:rsid w:val="00F93404"/>
    <w:rsid w:val="00F93445"/>
    <w:rsid w:val="00F9384E"/>
    <w:rsid w:val="00F93A9F"/>
    <w:rsid w:val="00F93C69"/>
    <w:rsid w:val="00F93E17"/>
    <w:rsid w:val="00F93FF0"/>
    <w:rsid w:val="00F94910"/>
    <w:rsid w:val="00F94953"/>
    <w:rsid w:val="00F94CD0"/>
    <w:rsid w:val="00F957B6"/>
    <w:rsid w:val="00F9594D"/>
    <w:rsid w:val="00F95CCD"/>
    <w:rsid w:val="00F966C6"/>
    <w:rsid w:val="00F96952"/>
    <w:rsid w:val="00F969D0"/>
    <w:rsid w:val="00F96D35"/>
    <w:rsid w:val="00F973E6"/>
    <w:rsid w:val="00F97472"/>
    <w:rsid w:val="00F97A3C"/>
    <w:rsid w:val="00F97C8B"/>
    <w:rsid w:val="00F97DEC"/>
    <w:rsid w:val="00F97E3D"/>
    <w:rsid w:val="00F97F03"/>
    <w:rsid w:val="00F97F16"/>
    <w:rsid w:val="00F97F58"/>
    <w:rsid w:val="00FA026B"/>
    <w:rsid w:val="00FA02B5"/>
    <w:rsid w:val="00FA0340"/>
    <w:rsid w:val="00FA03C0"/>
    <w:rsid w:val="00FA0B4A"/>
    <w:rsid w:val="00FA136F"/>
    <w:rsid w:val="00FA15AD"/>
    <w:rsid w:val="00FA163F"/>
    <w:rsid w:val="00FA1D77"/>
    <w:rsid w:val="00FA25B9"/>
    <w:rsid w:val="00FA260C"/>
    <w:rsid w:val="00FA2786"/>
    <w:rsid w:val="00FA291E"/>
    <w:rsid w:val="00FA2DF2"/>
    <w:rsid w:val="00FA3175"/>
    <w:rsid w:val="00FA345E"/>
    <w:rsid w:val="00FA36A6"/>
    <w:rsid w:val="00FA3A58"/>
    <w:rsid w:val="00FA3C64"/>
    <w:rsid w:val="00FA3DAE"/>
    <w:rsid w:val="00FA43A8"/>
    <w:rsid w:val="00FA498E"/>
    <w:rsid w:val="00FA53FC"/>
    <w:rsid w:val="00FA54FE"/>
    <w:rsid w:val="00FA5528"/>
    <w:rsid w:val="00FA59A4"/>
    <w:rsid w:val="00FA5DE2"/>
    <w:rsid w:val="00FA6070"/>
    <w:rsid w:val="00FA62D6"/>
    <w:rsid w:val="00FA63C9"/>
    <w:rsid w:val="00FA641E"/>
    <w:rsid w:val="00FA6D80"/>
    <w:rsid w:val="00FA70E7"/>
    <w:rsid w:val="00FA7273"/>
    <w:rsid w:val="00FA7346"/>
    <w:rsid w:val="00FA77EA"/>
    <w:rsid w:val="00FA7BC2"/>
    <w:rsid w:val="00FA7F8E"/>
    <w:rsid w:val="00FB0B26"/>
    <w:rsid w:val="00FB1169"/>
    <w:rsid w:val="00FB1477"/>
    <w:rsid w:val="00FB1538"/>
    <w:rsid w:val="00FB16EB"/>
    <w:rsid w:val="00FB17A2"/>
    <w:rsid w:val="00FB1818"/>
    <w:rsid w:val="00FB210A"/>
    <w:rsid w:val="00FB24D0"/>
    <w:rsid w:val="00FB2924"/>
    <w:rsid w:val="00FB333B"/>
    <w:rsid w:val="00FB3624"/>
    <w:rsid w:val="00FB3A7C"/>
    <w:rsid w:val="00FB3C48"/>
    <w:rsid w:val="00FB3DAA"/>
    <w:rsid w:val="00FB3ECB"/>
    <w:rsid w:val="00FB4160"/>
    <w:rsid w:val="00FB4521"/>
    <w:rsid w:val="00FB46DA"/>
    <w:rsid w:val="00FB4E01"/>
    <w:rsid w:val="00FB509D"/>
    <w:rsid w:val="00FB51FD"/>
    <w:rsid w:val="00FB5357"/>
    <w:rsid w:val="00FB5463"/>
    <w:rsid w:val="00FB55AB"/>
    <w:rsid w:val="00FB5974"/>
    <w:rsid w:val="00FB6175"/>
    <w:rsid w:val="00FB6B3B"/>
    <w:rsid w:val="00FB6DFC"/>
    <w:rsid w:val="00FB6E31"/>
    <w:rsid w:val="00FB72B3"/>
    <w:rsid w:val="00FB7370"/>
    <w:rsid w:val="00FB7537"/>
    <w:rsid w:val="00FC0254"/>
    <w:rsid w:val="00FC0B01"/>
    <w:rsid w:val="00FC0C11"/>
    <w:rsid w:val="00FC0DF6"/>
    <w:rsid w:val="00FC1592"/>
    <w:rsid w:val="00FC159A"/>
    <w:rsid w:val="00FC15A8"/>
    <w:rsid w:val="00FC177B"/>
    <w:rsid w:val="00FC1CAF"/>
    <w:rsid w:val="00FC1F4E"/>
    <w:rsid w:val="00FC23EC"/>
    <w:rsid w:val="00FC248B"/>
    <w:rsid w:val="00FC2BA9"/>
    <w:rsid w:val="00FC2CE1"/>
    <w:rsid w:val="00FC2D0F"/>
    <w:rsid w:val="00FC319F"/>
    <w:rsid w:val="00FC31F5"/>
    <w:rsid w:val="00FC3534"/>
    <w:rsid w:val="00FC3713"/>
    <w:rsid w:val="00FC37EC"/>
    <w:rsid w:val="00FC3EB3"/>
    <w:rsid w:val="00FC4023"/>
    <w:rsid w:val="00FC47D2"/>
    <w:rsid w:val="00FC4AD2"/>
    <w:rsid w:val="00FC4D3A"/>
    <w:rsid w:val="00FC4D42"/>
    <w:rsid w:val="00FC5738"/>
    <w:rsid w:val="00FC576E"/>
    <w:rsid w:val="00FC580D"/>
    <w:rsid w:val="00FC5919"/>
    <w:rsid w:val="00FC6309"/>
    <w:rsid w:val="00FC64DF"/>
    <w:rsid w:val="00FC670B"/>
    <w:rsid w:val="00FC6821"/>
    <w:rsid w:val="00FC7103"/>
    <w:rsid w:val="00FC7793"/>
    <w:rsid w:val="00FD0580"/>
    <w:rsid w:val="00FD0AE7"/>
    <w:rsid w:val="00FD0C0B"/>
    <w:rsid w:val="00FD0D21"/>
    <w:rsid w:val="00FD157E"/>
    <w:rsid w:val="00FD1728"/>
    <w:rsid w:val="00FD1787"/>
    <w:rsid w:val="00FD20C8"/>
    <w:rsid w:val="00FD2436"/>
    <w:rsid w:val="00FD24D8"/>
    <w:rsid w:val="00FD2623"/>
    <w:rsid w:val="00FD2782"/>
    <w:rsid w:val="00FD2916"/>
    <w:rsid w:val="00FD2E2F"/>
    <w:rsid w:val="00FD3006"/>
    <w:rsid w:val="00FD301E"/>
    <w:rsid w:val="00FD3051"/>
    <w:rsid w:val="00FD31FE"/>
    <w:rsid w:val="00FD3461"/>
    <w:rsid w:val="00FD3608"/>
    <w:rsid w:val="00FD39F2"/>
    <w:rsid w:val="00FD3C16"/>
    <w:rsid w:val="00FD3C94"/>
    <w:rsid w:val="00FD3DEC"/>
    <w:rsid w:val="00FD3E91"/>
    <w:rsid w:val="00FD411D"/>
    <w:rsid w:val="00FD4187"/>
    <w:rsid w:val="00FD448A"/>
    <w:rsid w:val="00FD461F"/>
    <w:rsid w:val="00FD48FD"/>
    <w:rsid w:val="00FD497B"/>
    <w:rsid w:val="00FD49AD"/>
    <w:rsid w:val="00FD4AC0"/>
    <w:rsid w:val="00FD5037"/>
    <w:rsid w:val="00FD5485"/>
    <w:rsid w:val="00FD54A9"/>
    <w:rsid w:val="00FD54CA"/>
    <w:rsid w:val="00FD5C20"/>
    <w:rsid w:val="00FD5C3C"/>
    <w:rsid w:val="00FD5CF7"/>
    <w:rsid w:val="00FD6284"/>
    <w:rsid w:val="00FD6616"/>
    <w:rsid w:val="00FD6C2E"/>
    <w:rsid w:val="00FD7386"/>
    <w:rsid w:val="00FD7404"/>
    <w:rsid w:val="00FD787C"/>
    <w:rsid w:val="00FD79AB"/>
    <w:rsid w:val="00FD7BAF"/>
    <w:rsid w:val="00FD7F36"/>
    <w:rsid w:val="00FE04C2"/>
    <w:rsid w:val="00FE0562"/>
    <w:rsid w:val="00FE114E"/>
    <w:rsid w:val="00FE11D0"/>
    <w:rsid w:val="00FE1383"/>
    <w:rsid w:val="00FE1676"/>
    <w:rsid w:val="00FE16E0"/>
    <w:rsid w:val="00FE29E6"/>
    <w:rsid w:val="00FE2A71"/>
    <w:rsid w:val="00FE2B37"/>
    <w:rsid w:val="00FE2B5A"/>
    <w:rsid w:val="00FE2BCB"/>
    <w:rsid w:val="00FE2DA6"/>
    <w:rsid w:val="00FE335B"/>
    <w:rsid w:val="00FE3B00"/>
    <w:rsid w:val="00FE4034"/>
    <w:rsid w:val="00FE403A"/>
    <w:rsid w:val="00FE4118"/>
    <w:rsid w:val="00FE4134"/>
    <w:rsid w:val="00FE4872"/>
    <w:rsid w:val="00FE4DE9"/>
    <w:rsid w:val="00FE51C4"/>
    <w:rsid w:val="00FE59AF"/>
    <w:rsid w:val="00FE5CC4"/>
    <w:rsid w:val="00FE5E7A"/>
    <w:rsid w:val="00FE68EB"/>
    <w:rsid w:val="00FE79A2"/>
    <w:rsid w:val="00FE7A80"/>
    <w:rsid w:val="00FF005A"/>
    <w:rsid w:val="00FF0617"/>
    <w:rsid w:val="00FF0643"/>
    <w:rsid w:val="00FF0E0F"/>
    <w:rsid w:val="00FF1222"/>
    <w:rsid w:val="00FF1591"/>
    <w:rsid w:val="00FF1629"/>
    <w:rsid w:val="00FF17C9"/>
    <w:rsid w:val="00FF1A34"/>
    <w:rsid w:val="00FF1A9B"/>
    <w:rsid w:val="00FF1D66"/>
    <w:rsid w:val="00FF1E32"/>
    <w:rsid w:val="00FF223F"/>
    <w:rsid w:val="00FF2A2A"/>
    <w:rsid w:val="00FF2B00"/>
    <w:rsid w:val="00FF30AD"/>
    <w:rsid w:val="00FF37E6"/>
    <w:rsid w:val="00FF3868"/>
    <w:rsid w:val="00FF394D"/>
    <w:rsid w:val="00FF39C0"/>
    <w:rsid w:val="00FF4B68"/>
    <w:rsid w:val="00FF4C73"/>
    <w:rsid w:val="00FF51C8"/>
    <w:rsid w:val="00FF54AE"/>
    <w:rsid w:val="00FF5657"/>
    <w:rsid w:val="00FF56E9"/>
    <w:rsid w:val="00FF5B99"/>
    <w:rsid w:val="00FF5D6F"/>
    <w:rsid w:val="00FF5EC9"/>
    <w:rsid w:val="00FF6B41"/>
    <w:rsid w:val="00FF750E"/>
    <w:rsid w:val="00FF7CCD"/>
    <w:rsid w:val="00FF7D16"/>
    <w:rsid w:val="00FF7EB8"/>
    <w:rsid w:val="00FF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69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F665BA"/>
    <w:pPr>
      <w:widowControl w:val="0"/>
      <w:tabs>
        <w:tab w:val="left" w:pos="360"/>
      </w:tabs>
      <w:spacing w:after="0"/>
      <w:outlineLvl w:val="0"/>
    </w:pPr>
    <w:rPr>
      <w:rFonts w:ascii="Helv" w:eastAsia="Times New Roman" w:hAnsi="Helv"/>
      <w:color w:val="000000"/>
      <w:kern w:val="32"/>
      <w:sz w:val="20"/>
      <w:szCs w:val="20"/>
    </w:rPr>
  </w:style>
  <w:style w:type="paragraph" w:styleId="Naslov2">
    <w:name w:val="heading 2"/>
    <w:basedOn w:val="Navaden"/>
    <w:next w:val="Navaden"/>
    <w:link w:val="Naslov2Znak"/>
    <w:uiPriority w:val="9"/>
    <w:semiHidden/>
    <w:unhideWhenUsed/>
    <w:qFormat/>
    <w:rsid w:val="00E73D04"/>
    <w:pPr>
      <w:keepNext/>
      <w:keepLines/>
      <w:spacing w:before="40" w:after="0"/>
      <w:outlineLvl w:val="1"/>
    </w:pPr>
    <w:rPr>
      <w:rFonts w:ascii="Cambria" w:eastAsia="Times New Roman" w:hAnsi="Cambria"/>
      <w:color w:val="365F9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65BA"/>
    <w:rPr>
      <w:rFonts w:ascii="Helv" w:eastAsia="Times New Roman" w:hAnsi="Helv" w:cs="Helv"/>
      <w:color w:val="000000"/>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customStyle="1" w:styleId="Barvniseznampoudarek11">
    <w:name w:val="Barvni seznam – poudarek 11"/>
    <w:basedOn w:val="Navaden"/>
    <w:link w:val="Barvniseznampoudarek1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uiPriority w:val="99"/>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i/>
      <w:iCs/>
      <w:sz w:val="20"/>
      <w:szCs w:val="20"/>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arvniseznampoudarek1Znak">
    <w:name w:val="Barvni seznam – poudarek 1 Znak"/>
    <w:link w:val="Barvniseznampoudarek11"/>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F63874"/>
    <w:pPr>
      <w:autoSpaceDE w:val="0"/>
      <w:autoSpaceDN w:val="0"/>
      <w:adjustRightInd w:val="0"/>
    </w:pPr>
    <w:rPr>
      <w:rFonts w:ascii="Arial" w:hAnsi="Arial" w:cs="Arial"/>
      <w:color w:val="000000"/>
      <w:sz w:val="24"/>
      <w:szCs w:val="24"/>
      <w:lang w:val="en-GB" w:eastAsia="en-US"/>
    </w:rPr>
  </w:style>
  <w:style w:type="paragraph" w:styleId="z-dnoobrazca">
    <w:name w:val="HTML Bottom of Form"/>
    <w:basedOn w:val="Navaden"/>
    <w:next w:val="Navaden"/>
    <w:link w:val="z-dnoobrazcaZnak"/>
    <w:hidden/>
    <w:uiPriority w:val="99"/>
    <w:semiHidden/>
    <w:rsid w:val="001F7828"/>
    <w:pPr>
      <w:pBdr>
        <w:top w:val="single" w:sz="6" w:space="1" w:color="auto"/>
      </w:pBdr>
      <w:spacing w:after="0" w:line="240" w:lineRule="auto"/>
      <w:jc w:val="center"/>
    </w:pPr>
    <w:rPr>
      <w:rFonts w:ascii="Arial" w:eastAsia="Times New Roman" w:hAnsi="Arial"/>
      <w:vanish/>
      <w:sz w:val="16"/>
      <w:szCs w:val="16"/>
    </w:rPr>
  </w:style>
  <w:style w:type="character" w:customStyle="1" w:styleId="z-dnoobrazcaZnak">
    <w:name w:val="z-dno obrazca Znak"/>
    <w:link w:val="z-dnoobrazca"/>
    <w:uiPriority w:val="99"/>
    <w:semiHidden/>
    <w:rsid w:val="001F7828"/>
    <w:rPr>
      <w:rFonts w:ascii="Arial" w:eastAsia="Times New Roman" w:hAnsi="Arial" w:cs="Arial"/>
      <w:vanish/>
      <w:sz w:val="16"/>
      <w:szCs w:val="16"/>
    </w:rPr>
  </w:style>
  <w:style w:type="paragraph" w:styleId="Odstavekseznama">
    <w:name w:val="List Paragraph"/>
    <w:basedOn w:val="Navaden"/>
    <w:uiPriority w:val="34"/>
    <w:qFormat/>
    <w:rsid w:val="00E238A9"/>
    <w:pPr>
      <w:ind w:left="720"/>
      <w:contextualSpacing/>
    </w:pPr>
  </w:style>
  <w:style w:type="paragraph" w:customStyle="1" w:styleId="alineazatevilnotoko">
    <w:name w:val="alineazatevilnotoko"/>
    <w:basedOn w:val="Navaden"/>
    <w:rsid w:val="00C773C8"/>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D62479"/>
    <w:rPr>
      <w:rFonts w:ascii="Courier New" w:eastAsia="Times New Roman" w:hAnsi="Courier New" w:cs="Courier New"/>
    </w:rPr>
  </w:style>
  <w:style w:type="character" w:customStyle="1" w:styleId="Naslov2Znak">
    <w:name w:val="Naslov 2 Znak"/>
    <w:basedOn w:val="Privzetapisavaodstavka"/>
    <w:link w:val="Naslov2"/>
    <w:uiPriority w:val="9"/>
    <w:semiHidden/>
    <w:rsid w:val="00E73D04"/>
    <w:rPr>
      <w:rFonts w:ascii="Cambria" w:eastAsia="Times New Roman" w:hAnsi="Cambria" w:cs="Times New Roman"/>
      <w:color w:val="365F91"/>
      <w:sz w:val="26"/>
      <w:szCs w:val="26"/>
      <w:lang w:eastAsia="en-US"/>
    </w:rPr>
  </w:style>
  <w:style w:type="numbering" w:customStyle="1" w:styleId="Slog1">
    <w:name w:val="Slog1"/>
    <w:uiPriority w:val="99"/>
    <w:rsid w:val="000D2A2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F665BA"/>
    <w:pPr>
      <w:widowControl w:val="0"/>
      <w:tabs>
        <w:tab w:val="left" w:pos="360"/>
      </w:tabs>
      <w:spacing w:after="0"/>
      <w:outlineLvl w:val="0"/>
    </w:pPr>
    <w:rPr>
      <w:rFonts w:ascii="Helv" w:eastAsia="Times New Roman" w:hAnsi="Helv"/>
      <w:color w:val="000000"/>
      <w:kern w:val="32"/>
      <w:sz w:val="20"/>
      <w:szCs w:val="20"/>
    </w:rPr>
  </w:style>
  <w:style w:type="paragraph" w:styleId="Naslov2">
    <w:name w:val="heading 2"/>
    <w:basedOn w:val="Navaden"/>
    <w:next w:val="Navaden"/>
    <w:link w:val="Naslov2Znak"/>
    <w:uiPriority w:val="9"/>
    <w:semiHidden/>
    <w:unhideWhenUsed/>
    <w:qFormat/>
    <w:rsid w:val="00E73D04"/>
    <w:pPr>
      <w:keepNext/>
      <w:keepLines/>
      <w:spacing w:before="40" w:after="0"/>
      <w:outlineLvl w:val="1"/>
    </w:pPr>
    <w:rPr>
      <w:rFonts w:ascii="Cambria" w:eastAsia="Times New Roman" w:hAnsi="Cambria"/>
      <w:color w:val="365F9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65BA"/>
    <w:rPr>
      <w:rFonts w:ascii="Helv" w:eastAsia="Times New Roman" w:hAnsi="Helv" w:cs="Helv"/>
      <w:color w:val="000000"/>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customStyle="1" w:styleId="Barvniseznampoudarek11">
    <w:name w:val="Barvni seznam – poudarek 11"/>
    <w:basedOn w:val="Navaden"/>
    <w:link w:val="Barvniseznampoudarek1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uiPriority w:val="99"/>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i/>
      <w:iCs/>
      <w:sz w:val="20"/>
      <w:szCs w:val="20"/>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arvniseznampoudarek1Znak">
    <w:name w:val="Barvni seznam – poudarek 1 Znak"/>
    <w:link w:val="Barvniseznampoudarek11"/>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F63874"/>
    <w:pPr>
      <w:autoSpaceDE w:val="0"/>
      <w:autoSpaceDN w:val="0"/>
      <w:adjustRightInd w:val="0"/>
    </w:pPr>
    <w:rPr>
      <w:rFonts w:ascii="Arial" w:hAnsi="Arial" w:cs="Arial"/>
      <w:color w:val="000000"/>
      <w:sz w:val="24"/>
      <w:szCs w:val="24"/>
      <w:lang w:val="en-GB" w:eastAsia="en-US"/>
    </w:rPr>
  </w:style>
  <w:style w:type="paragraph" w:styleId="z-dnoobrazca">
    <w:name w:val="HTML Bottom of Form"/>
    <w:basedOn w:val="Navaden"/>
    <w:next w:val="Navaden"/>
    <w:link w:val="z-dnoobrazcaZnak"/>
    <w:hidden/>
    <w:uiPriority w:val="99"/>
    <w:semiHidden/>
    <w:rsid w:val="001F7828"/>
    <w:pPr>
      <w:pBdr>
        <w:top w:val="single" w:sz="6" w:space="1" w:color="auto"/>
      </w:pBdr>
      <w:spacing w:after="0" w:line="240" w:lineRule="auto"/>
      <w:jc w:val="center"/>
    </w:pPr>
    <w:rPr>
      <w:rFonts w:ascii="Arial" w:eastAsia="Times New Roman" w:hAnsi="Arial"/>
      <w:vanish/>
      <w:sz w:val="16"/>
      <w:szCs w:val="16"/>
    </w:rPr>
  </w:style>
  <w:style w:type="character" w:customStyle="1" w:styleId="z-dnoobrazcaZnak">
    <w:name w:val="z-dno obrazca Znak"/>
    <w:link w:val="z-dnoobrazca"/>
    <w:uiPriority w:val="99"/>
    <w:semiHidden/>
    <w:rsid w:val="001F7828"/>
    <w:rPr>
      <w:rFonts w:ascii="Arial" w:eastAsia="Times New Roman" w:hAnsi="Arial" w:cs="Arial"/>
      <w:vanish/>
      <w:sz w:val="16"/>
      <w:szCs w:val="16"/>
    </w:rPr>
  </w:style>
  <w:style w:type="paragraph" w:styleId="Odstavekseznama">
    <w:name w:val="List Paragraph"/>
    <w:basedOn w:val="Navaden"/>
    <w:uiPriority w:val="34"/>
    <w:qFormat/>
    <w:rsid w:val="00E238A9"/>
    <w:pPr>
      <w:ind w:left="720"/>
      <w:contextualSpacing/>
    </w:pPr>
  </w:style>
  <w:style w:type="paragraph" w:customStyle="1" w:styleId="alineazatevilnotoko">
    <w:name w:val="alineazatevilnotoko"/>
    <w:basedOn w:val="Navaden"/>
    <w:rsid w:val="00C773C8"/>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D62479"/>
    <w:rPr>
      <w:rFonts w:ascii="Courier New" w:eastAsia="Times New Roman" w:hAnsi="Courier New" w:cs="Courier New"/>
    </w:rPr>
  </w:style>
  <w:style w:type="character" w:customStyle="1" w:styleId="Naslov2Znak">
    <w:name w:val="Naslov 2 Znak"/>
    <w:basedOn w:val="Privzetapisavaodstavka"/>
    <w:link w:val="Naslov2"/>
    <w:uiPriority w:val="9"/>
    <w:semiHidden/>
    <w:rsid w:val="00E73D04"/>
    <w:rPr>
      <w:rFonts w:ascii="Cambria" w:eastAsia="Times New Roman" w:hAnsi="Cambria" w:cs="Times New Roman"/>
      <w:color w:val="365F91"/>
      <w:sz w:val="26"/>
      <w:szCs w:val="26"/>
      <w:lang w:eastAsia="en-US"/>
    </w:rPr>
  </w:style>
  <w:style w:type="numbering" w:customStyle="1" w:styleId="Slog1">
    <w:name w:val="Slog1"/>
    <w:uiPriority w:val="99"/>
    <w:rsid w:val="000D2A2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71">
      <w:bodyDiv w:val="1"/>
      <w:marLeft w:val="0"/>
      <w:marRight w:val="0"/>
      <w:marTop w:val="0"/>
      <w:marBottom w:val="0"/>
      <w:divBdr>
        <w:top w:val="none" w:sz="0" w:space="0" w:color="auto"/>
        <w:left w:val="none" w:sz="0" w:space="0" w:color="auto"/>
        <w:bottom w:val="none" w:sz="0" w:space="0" w:color="auto"/>
        <w:right w:val="none" w:sz="0" w:space="0" w:color="auto"/>
      </w:divBdr>
    </w:div>
    <w:div w:id="15549628">
      <w:bodyDiv w:val="1"/>
      <w:marLeft w:val="0"/>
      <w:marRight w:val="0"/>
      <w:marTop w:val="0"/>
      <w:marBottom w:val="0"/>
      <w:divBdr>
        <w:top w:val="none" w:sz="0" w:space="0" w:color="auto"/>
        <w:left w:val="none" w:sz="0" w:space="0" w:color="auto"/>
        <w:bottom w:val="none" w:sz="0" w:space="0" w:color="auto"/>
        <w:right w:val="none" w:sz="0" w:space="0" w:color="auto"/>
      </w:divBdr>
    </w:div>
    <w:div w:id="18941794">
      <w:bodyDiv w:val="1"/>
      <w:marLeft w:val="0"/>
      <w:marRight w:val="0"/>
      <w:marTop w:val="0"/>
      <w:marBottom w:val="0"/>
      <w:divBdr>
        <w:top w:val="none" w:sz="0" w:space="0" w:color="auto"/>
        <w:left w:val="none" w:sz="0" w:space="0" w:color="auto"/>
        <w:bottom w:val="none" w:sz="0" w:space="0" w:color="auto"/>
        <w:right w:val="none" w:sz="0" w:space="0" w:color="auto"/>
      </w:divBdr>
    </w:div>
    <w:div w:id="67306886">
      <w:bodyDiv w:val="1"/>
      <w:marLeft w:val="0"/>
      <w:marRight w:val="0"/>
      <w:marTop w:val="0"/>
      <w:marBottom w:val="0"/>
      <w:divBdr>
        <w:top w:val="none" w:sz="0" w:space="0" w:color="auto"/>
        <w:left w:val="none" w:sz="0" w:space="0" w:color="auto"/>
        <w:bottom w:val="none" w:sz="0" w:space="0" w:color="auto"/>
        <w:right w:val="none" w:sz="0" w:space="0" w:color="auto"/>
      </w:divBdr>
    </w:div>
    <w:div w:id="86657529">
      <w:bodyDiv w:val="1"/>
      <w:marLeft w:val="0"/>
      <w:marRight w:val="0"/>
      <w:marTop w:val="0"/>
      <w:marBottom w:val="0"/>
      <w:divBdr>
        <w:top w:val="none" w:sz="0" w:space="0" w:color="auto"/>
        <w:left w:val="none" w:sz="0" w:space="0" w:color="auto"/>
        <w:bottom w:val="none" w:sz="0" w:space="0" w:color="auto"/>
        <w:right w:val="none" w:sz="0" w:space="0" w:color="auto"/>
      </w:divBdr>
    </w:div>
    <w:div w:id="99688124">
      <w:bodyDiv w:val="1"/>
      <w:marLeft w:val="0"/>
      <w:marRight w:val="0"/>
      <w:marTop w:val="0"/>
      <w:marBottom w:val="0"/>
      <w:divBdr>
        <w:top w:val="none" w:sz="0" w:space="0" w:color="auto"/>
        <w:left w:val="none" w:sz="0" w:space="0" w:color="auto"/>
        <w:bottom w:val="none" w:sz="0" w:space="0" w:color="auto"/>
        <w:right w:val="none" w:sz="0" w:space="0" w:color="auto"/>
      </w:divBdr>
      <w:divsChild>
        <w:div w:id="1837919653">
          <w:marLeft w:val="0"/>
          <w:marRight w:val="0"/>
          <w:marTop w:val="0"/>
          <w:marBottom w:val="0"/>
          <w:divBdr>
            <w:top w:val="none" w:sz="0" w:space="0" w:color="auto"/>
            <w:left w:val="none" w:sz="0" w:space="0" w:color="auto"/>
            <w:bottom w:val="none" w:sz="0" w:space="0" w:color="auto"/>
            <w:right w:val="none" w:sz="0" w:space="0" w:color="auto"/>
          </w:divBdr>
          <w:divsChild>
            <w:div w:id="395977717">
              <w:marLeft w:val="0"/>
              <w:marRight w:val="0"/>
              <w:marTop w:val="100"/>
              <w:marBottom w:val="100"/>
              <w:divBdr>
                <w:top w:val="none" w:sz="0" w:space="0" w:color="auto"/>
                <w:left w:val="none" w:sz="0" w:space="0" w:color="auto"/>
                <w:bottom w:val="none" w:sz="0" w:space="0" w:color="auto"/>
                <w:right w:val="none" w:sz="0" w:space="0" w:color="auto"/>
              </w:divBdr>
              <w:divsChild>
                <w:div w:id="1636645152">
                  <w:marLeft w:val="0"/>
                  <w:marRight w:val="0"/>
                  <w:marTop w:val="0"/>
                  <w:marBottom w:val="0"/>
                  <w:divBdr>
                    <w:top w:val="none" w:sz="0" w:space="0" w:color="auto"/>
                    <w:left w:val="none" w:sz="0" w:space="0" w:color="auto"/>
                    <w:bottom w:val="none" w:sz="0" w:space="0" w:color="auto"/>
                    <w:right w:val="none" w:sz="0" w:space="0" w:color="auto"/>
                  </w:divBdr>
                  <w:divsChild>
                    <w:div w:id="68843951">
                      <w:marLeft w:val="0"/>
                      <w:marRight w:val="0"/>
                      <w:marTop w:val="0"/>
                      <w:marBottom w:val="0"/>
                      <w:divBdr>
                        <w:top w:val="none" w:sz="0" w:space="0" w:color="auto"/>
                        <w:left w:val="none" w:sz="0" w:space="0" w:color="auto"/>
                        <w:bottom w:val="none" w:sz="0" w:space="0" w:color="auto"/>
                        <w:right w:val="none" w:sz="0" w:space="0" w:color="auto"/>
                      </w:divBdr>
                      <w:divsChild>
                        <w:div w:id="1151630745">
                          <w:marLeft w:val="0"/>
                          <w:marRight w:val="0"/>
                          <w:marTop w:val="0"/>
                          <w:marBottom w:val="0"/>
                          <w:divBdr>
                            <w:top w:val="none" w:sz="0" w:space="0" w:color="auto"/>
                            <w:left w:val="none" w:sz="0" w:space="0" w:color="auto"/>
                            <w:bottom w:val="none" w:sz="0" w:space="0" w:color="auto"/>
                            <w:right w:val="none" w:sz="0" w:space="0" w:color="auto"/>
                          </w:divBdr>
                          <w:divsChild>
                            <w:div w:id="2014261013">
                              <w:marLeft w:val="0"/>
                              <w:marRight w:val="0"/>
                              <w:marTop w:val="0"/>
                              <w:marBottom w:val="0"/>
                              <w:divBdr>
                                <w:top w:val="none" w:sz="0" w:space="0" w:color="auto"/>
                                <w:left w:val="none" w:sz="0" w:space="0" w:color="auto"/>
                                <w:bottom w:val="none" w:sz="0" w:space="0" w:color="auto"/>
                                <w:right w:val="none" w:sz="0" w:space="0" w:color="auto"/>
                              </w:divBdr>
                              <w:divsChild>
                                <w:div w:id="1919361516">
                                  <w:marLeft w:val="0"/>
                                  <w:marRight w:val="0"/>
                                  <w:marTop w:val="0"/>
                                  <w:marBottom w:val="0"/>
                                  <w:divBdr>
                                    <w:top w:val="none" w:sz="0" w:space="0" w:color="auto"/>
                                    <w:left w:val="none" w:sz="0" w:space="0" w:color="auto"/>
                                    <w:bottom w:val="none" w:sz="0" w:space="0" w:color="auto"/>
                                    <w:right w:val="none" w:sz="0" w:space="0" w:color="auto"/>
                                  </w:divBdr>
                                  <w:divsChild>
                                    <w:div w:id="1624649214">
                                      <w:marLeft w:val="0"/>
                                      <w:marRight w:val="0"/>
                                      <w:marTop w:val="0"/>
                                      <w:marBottom w:val="0"/>
                                      <w:divBdr>
                                        <w:top w:val="none" w:sz="0" w:space="0" w:color="auto"/>
                                        <w:left w:val="none" w:sz="0" w:space="0" w:color="auto"/>
                                        <w:bottom w:val="none" w:sz="0" w:space="0" w:color="auto"/>
                                        <w:right w:val="none" w:sz="0" w:space="0" w:color="auto"/>
                                      </w:divBdr>
                                      <w:divsChild>
                                        <w:div w:id="965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7416">
      <w:bodyDiv w:val="1"/>
      <w:marLeft w:val="0"/>
      <w:marRight w:val="0"/>
      <w:marTop w:val="0"/>
      <w:marBottom w:val="0"/>
      <w:divBdr>
        <w:top w:val="none" w:sz="0" w:space="0" w:color="auto"/>
        <w:left w:val="none" w:sz="0" w:space="0" w:color="auto"/>
        <w:bottom w:val="none" w:sz="0" w:space="0" w:color="auto"/>
        <w:right w:val="none" w:sz="0" w:space="0" w:color="auto"/>
      </w:divBdr>
    </w:div>
    <w:div w:id="166213543">
      <w:bodyDiv w:val="1"/>
      <w:marLeft w:val="0"/>
      <w:marRight w:val="0"/>
      <w:marTop w:val="0"/>
      <w:marBottom w:val="0"/>
      <w:divBdr>
        <w:top w:val="none" w:sz="0" w:space="0" w:color="auto"/>
        <w:left w:val="none" w:sz="0" w:space="0" w:color="auto"/>
        <w:bottom w:val="none" w:sz="0" w:space="0" w:color="auto"/>
        <w:right w:val="none" w:sz="0" w:space="0" w:color="auto"/>
      </w:divBdr>
    </w:div>
    <w:div w:id="167643239">
      <w:bodyDiv w:val="1"/>
      <w:marLeft w:val="0"/>
      <w:marRight w:val="0"/>
      <w:marTop w:val="0"/>
      <w:marBottom w:val="0"/>
      <w:divBdr>
        <w:top w:val="none" w:sz="0" w:space="0" w:color="auto"/>
        <w:left w:val="none" w:sz="0" w:space="0" w:color="auto"/>
        <w:bottom w:val="none" w:sz="0" w:space="0" w:color="auto"/>
        <w:right w:val="none" w:sz="0" w:space="0" w:color="auto"/>
      </w:divBdr>
    </w:div>
    <w:div w:id="200827147">
      <w:bodyDiv w:val="1"/>
      <w:marLeft w:val="0"/>
      <w:marRight w:val="0"/>
      <w:marTop w:val="0"/>
      <w:marBottom w:val="0"/>
      <w:divBdr>
        <w:top w:val="none" w:sz="0" w:space="0" w:color="auto"/>
        <w:left w:val="none" w:sz="0" w:space="0" w:color="auto"/>
        <w:bottom w:val="none" w:sz="0" w:space="0" w:color="auto"/>
        <w:right w:val="none" w:sz="0" w:space="0" w:color="auto"/>
      </w:divBdr>
    </w:div>
    <w:div w:id="206798071">
      <w:bodyDiv w:val="1"/>
      <w:marLeft w:val="0"/>
      <w:marRight w:val="0"/>
      <w:marTop w:val="0"/>
      <w:marBottom w:val="0"/>
      <w:divBdr>
        <w:top w:val="none" w:sz="0" w:space="0" w:color="auto"/>
        <w:left w:val="none" w:sz="0" w:space="0" w:color="auto"/>
        <w:bottom w:val="none" w:sz="0" w:space="0" w:color="auto"/>
        <w:right w:val="none" w:sz="0" w:space="0" w:color="auto"/>
      </w:divBdr>
    </w:div>
    <w:div w:id="210194350">
      <w:bodyDiv w:val="1"/>
      <w:marLeft w:val="0"/>
      <w:marRight w:val="0"/>
      <w:marTop w:val="0"/>
      <w:marBottom w:val="0"/>
      <w:divBdr>
        <w:top w:val="none" w:sz="0" w:space="0" w:color="auto"/>
        <w:left w:val="none" w:sz="0" w:space="0" w:color="auto"/>
        <w:bottom w:val="none" w:sz="0" w:space="0" w:color="auto"/>
        <w:right w:val="none" w:sz="0" w:space="0" w:color="auto"/>
      </w:divBdr>
    </w:div>
    <w:div w:id="276135198">
      <w:bodyDiv w:val="1"/>
      <w:marLeft w:val="0"/>
      <w:marRight w:val="0"/>
      <w:marTop w:val="0"/>
      <w:marBottom w:val="0"/>
      <w:divBdr>
        <w:top w:val="none" w:sz="0" w:space="0" w:color="auto"/>
        <w:left w:val="none" w:sz="0" w:space="0" w:color="auto"/>
        <w:bottom w:val="none" w:sz="0" w:space="0" w:color="auto"/>
        <w:right w:val="none" w:sz="0" w:space="0" w:color="auto"/>
      </w:divBdr>
      <w:divsChild>
        <w:div w:id="908272146">
          <w:marLeft w:val="0"/>
          <w:marRight w:val="0"/>
          <w:marTop w:val="0"/>
          <w:marBottom w:val="0"/>
          <w:divBdr>
            <w:top w:val="none" w:sz="0" w:space="0" w:color="auto"/>
            <w:left w:val="none" w:sz="0" w:space="0" w:color="auto"/>
            <w:bottom w:val="none" w:sz="0" w:space="0" w:color="auto"/>
            <w:right w:val="none" w:sz="0" w:space="0" w:color="auto"/>
          </w:divBdr>
          <w:divsChild>
            <w:div w:id="1996571190">
              <w:marLeft w:val="0"/>
              <w:marRight w:val="0"/>
              <w:marTop w:val="100"/>
              <w:marBottom w:val="100"/>
              <w:divBdr>
                <w:top w:val="none" w:sz="0" w:space="0" w:color="auto"/>
                <w:left w:val="none" w:sz="0" w:space="0" w:color="auto"/>
                <w:bottom w:val="none" w:sz="0" w:space="0" w:color="auto"/>
                <w:right w:val="none" w:sz="0" w:space="0" w:color="auto"/>
              </w:divBdr>
              <w:divsChild>
                <w:div w:id="960917838">
                  <w:marLeft w:val="0"/>
                  <w:marRight w:val="0"/>
                  <w:marTop w:val="0"/>
                  <w:marBottom w:val="0"/>
                  <w:divBdr>
                    <w:top w:val="none" w:sz="0" w:space="0" w:color="auto"/>
                    <w:left w:val="none" w:sz="0" w:space="0" w:color="auto"/>
                    <w:bottom w:val="none" w:sz="0" w:space="0" w:color="auto"/>
                    <w:right w:val="none" w:sz="0" w:space="0" w:color="auto"/>
                  </w:divBdr>
                  <w:divsChild>
                    <w:div w:id="14616775">
                      <w:marLeft w:val="0"/>
                      <w:marRight w:val="0"/>
                      <w:marTop w:val="0"/>
                      <w:marBottom w:val="0"/>
                      <w:divBdr>
                        <w:top w:val="none" w:sz="0" w:space="0" w:color="auto"/>
                        <w:left w:val="none" w:sz="0" w:space="0" w:color="auto"/>
                        <w:bottom w:val="none" w:sz="0" w:space="0" w:color="auto"/>
                        <w:right w:val="none" w:sz="0" w:space="0" w:color="auto"/>
                      </w:divBdr>
                      <w:divsChild>
                        <w:div w:id="2047946882">
                          <w:marLeft w:val="0"/>
                          <w:marRight w:val="0"/>
                          <w:marTop w:val="0"/>
                          <w:marBottom w:val="0"/>
                          <w:divBdr>
                            <w:top w:val="none" w:sz="0" w:space="0" w:color="auto"/>
                            <w:left w:val="none" w:sz="0" w:space="0" w:color="auto"/>
                            <w:bottom w:val="none" w:sz="0" w:space="0" w:color="auto"/>
                            <w:right w:val="none" w:sz="0" w:space="0" w:color="auto"/>
                          </w:divBdr>
                          <w:divsChild>
                            <w:div w:id="602419170">
                              <w:marLeft w:val="0"/>
                              <w:marRight w:val="0"/>
                              <w:marTop w:val="0"/>
                              <w:marBottom w:val="0"/>
                              <w:divBdr>
                                <w:top w:val="none" w:sz="0" w:space="0" w:color="auto"/>
                                <w:left w:val="none" w:sz="0" w:space="0" w:color="auto"/>
                                <w:bottom w:val="none" w:sz="0" w:space="0" w:color="auto"/>
                                <w:right w:val="none" w:sz="0" w:space="0" w:color="auto"/>
                              </w:divBdr>
                              <w:divsChild>
                                <w:div w:id="1431008835">
                                  <w:marLeft w:val="0"/>
                                  <w:marRight w:val="0"/>
                                  <w:marTop w:val="0"/>
                                  <w:marBottom w:val="0"/>
                                  <w:divBdr>
                                    <w:top w:val="none" w:sz="0" w:space="0" w:color="auto"/>
                                    <w:left w:val="none" w:sz="0" w:space="0" w:color="auto"/>
                                    <w:bottom w:val="none" w:sz="0" w:space="0" w:color="auto"/>
                                    <w:right w:val="none" w:sz="0" w:space="0" w:color="auto"/>
                                  </w:divBdr>
                                  <w:divsChild>
                                    <w:div w:id="15811504">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
    <w:div w:id="293171917">
      <w:bodyDiv w:val="1"/>
      <w:marLeft w:val="0"/>
      <w:marRight w:val="0"/>
      <w:marTop w:val="0"/>
      <w:marBottom w:val="0"/>
      <w:divBdr>
        <w:top w:val="none" w:sz="0" w:space="0" w:color="auto"/>
        <w:left w:val="none" w:sz="0" w:space="0" w:color="auto"/>
        <w:bottom w:val="none" w:sz="0" w:space="0" w:color="auto"/>
        <w:right w:val="none" w:sz="0" w:space="0" w:color="auto"/>
      </w:divBdr>
    </w:div>
    <w:div w:id="330522277">
      <w:bodyDiv w:val="1"/>
      <w:marLeft w:val="0"/>
      <w:marRight w:val="0"/>
      <w:marTop w:val="0"/>
      <w:marBottom w:val="0"/>
      <w:divBdr>
        <w:top w:val="none" w:sz="0" w:space="0" w:color="auto"/>
        <w:left w:val="none" w:sz="0" w:space="0" w:color="auto"/>
        <w:bottom w:val="none" w:sz="0" w:space="0" w:color="auto"/>
        <w:right w:val="none" w:sz="0" w:space="0" w:color="auto"/>
      </w:divBdr>
    </w:div>
    <w:div w:id="349067557">
      <w:bodyDiv w:val="1"/>
      <w:marLeft w:val="0"/>
      <w:marRight w:val="0"/>
      <w:marTop w:val="0"/>
      <w:marBottom w:val="0"/>
      <w:divBdr>
        <w:top w:val="none" w:sz="0" w:space="0" w:color="auto"/>
        <w:left w:val="none" w:sz="0" w:space="0" w:color="auto"/>
        <w:bottom w:val="none" w:sz="0" w:space="0" w:color="auto"/>
        <w:right w:val="none" w:sz="0" w:space="0" w:color="auto"/>
      </w:divBdr>
    </w:div>
    <w:div w:id="366685059">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431049854">
      <w:bodyDiv w:val="1"/>
      <w:marLeft w:val="0"/>
      <w:marRight w:val="0"/>
      <w:marTop w:val="0"/>
      <w:marBottom w:val="0"/>
      <w:divBdr>
        <w:top w:val="none" w:sz="0" w:space="0" w:color="auto"/>
        <w:left w:val="none" w:sz="0" w:space="0" w:color="auto"/>
        <w:bottom w:val="none" w:sz="0" w:space="0" w:color="auto"/>
        <w:right w:val="none" w:sz="0" w:space="0" w:color="auto"/>
      </w:divBdr>
    </w:div>
    <w:div w:id="438725096">
      <w:bodyDiv w:val="1"/>
      <w:marLeft w:val="0"/>
      <w:marRight w:val="0"/>
      <w:marTop w:val="0"/>
      <w:marBottom w:val="0"/>
      <w:divBdr>
        <w:top w:val="none" w:sz="0" w:space="0" w:color="auto"/>
        <w:left w:val="none" w:sz="0" w:space="0" w:color="auto"/>
        <w:bottom w:val="none" w:sz="0" w:space="0" w:color="auto"/>
        <w:right w:val="none" w:sz="0" w:space="0" w:color="auto"/>
      </w:divBdr>
    </w:div>
    <w:div w:id="504248333">
      <w:bodyDiv w:val="1"/>
      <w:marLeft w:val="0"/>
      <w:marRight w:val="0"/>
      <w:marTop w:val="0"/>
      <w:marBottom w:val="0"/>
      <w:divBdr>
        <w:top w:val="none" w:sz="0" w:space="0" w:color="auto"/>
        <w:left w:val="none" w:sz="0" w:space="0" w:color="auto"/>
        <w:bottom w:val="none" w:sz="0" w:space="0" w:color="auto"/>
        <w:right w:val="none" w:sz="0" w:space="0" w:color="auto"/>
      </w:divBdr>
    </w:div>
    <w:div w:id="549221395">
      <w:bodyDiv w:val="1"/>
      <w:marLeft w:val="0"/>
      <w:marRight w:val="0"/>
      <w:marTop w:val="0"/>
      <w:marBottom w:val="0"/>
      <w:divBdr>
        <w:top w:val="none" w:sz="0" w:space="0" w:color="auto"/>
        <w:left w:val="none" w:sz="0" w:space="0" w:color="auto"/>
        <w:bottom w:val="none" w:sz="0" w:space="0" w:color="auto"/>
        <w:right w:val="none" w:sz="0" w:space="0" w:color="auto"/>
      </w:divBdr>
    </w:div>
    <w:div w:id="608126904">
      <w:bodyDiv w:val="1"/>
      <w:marLeft w:val="0"/>
      <w:marRight w:val="0"/>
      <w:marTop w:val="0"/>
      <w:marBottom w:val="0"/>
      <w:divBdr>
        <w:top w:val="none" w:sz="0" w:space="0" w:color="auto"/>
        <w:left w:val="none" w:sz="0" w:space="0" w:color="auto"/>
        <w:bottom w:val="none" w:sz="0" w:space="0" w:color="auto"/>
        <w:right w:val="none" w:sz="0" w:space="0" w:color="auto"/>
      </w:divBdr>
    </w:div>
    <w:div w:id="614602158">
      <w:bodyDiv w:val="1"/>
      <w:marLeft w:val="0"/>
      <w:marRight w:val="0"/>
      <w:marTop w:val="0"/>
      <w:marBottom w:val="0"/>
      <w:divBdr>
        <w:top w:val="none" w:sz="0" w:space="0" w:color="auto"/>
        <w:left w:val="none" w:sz="0" w:space="0" w:color="auto"/>
        <w:bottom w:val="none" w:sz="0" w:space="0" w:color="auto"/>
        <w:right w:val="none" w:sz="0" w:space="0" w:color="auto"/>
      </w:divBdr>
    </w:div>
    <w:div w:id="622689211">
      <w:bodyDiv w:val="1"/>
      <w:marLeft w:val="0"/>
      <w:marRight w:val="0"/>
      <w:marTop w:val="0"/>
      <w:marBottom w:val="0"/>
      <w:divBdr>
        <w:top w:val="none" w:sz="0" w:space="0" w:color="auto"/>
        <w:left w:val="none" w:sz="0" w:space="0" w:color="auto"/>
        <w:bottom w:val="none" w:sz="0" w:space="0" w:color="auto"/>
        <w:right w:val="none" w:sz="0" w:space="0" w:color="auto"/>
      </w:divBdr>
    </w:div>
    <w:div w:id="631593587">
      <w:bodyDiv w:val="1"/>
      <w:marLeft w:val="0"/>
      <w:marRight w:val="0"/>
      <w:marTop w:val="0"/>
      <w:marBottom w:val="0"/>
      <w:divBdr>
        <w:top w:val="none" w:sz="0" w:space="0" w:color="auto"/>
        <w:left w:val="none" w:sz="0" w:space="0" w:color="auto"/>
        <w:bottom w:val="none" w:sz="0" w:space="0" w:color="auto"/>
        <w:right w:val="none" w:sz="0" w:space="0" w:color="auto"/>
      </w:divBdr>
    </w:div>
    <w:div w:id="677468913">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36055576">
      <w:bodyDiv w:val="1"/>
      <w:marLeft w:val="0"/>
      <w:marRight w:val="0"/>
      <w:marTop w:val="0"/>
      <w:marBottom w:val="0"/>
      <w:divBdr>
        <w:top w:val="none" w:sz="0" w:space="0" w:color="auto"/>
        <w:left w:val="none" w:sz="0" w:space="0" w:color="auto"/>
        <w:bottom w:val="none" w:sz="0" w:space="0" w:color="auto"/>
        <w:right w:val="none" w:sz="0" w:space="0" w:color="auto"/>
      </w:divBdr>
    </w:div>
    <w:div w:id="777026729">
      <w:bodyDiv w:val="1"/>
      <w:marLeft w:val="0"/>
      <w:marRight w:val="0"/>
      <w:marTop w:val="0"/>
      <w:marBottom w:val="0"/>
      <w:divBdr>
        <w:top w:val="none" w:sz="0" w:space="0" w:color="auto"/>
        <w:left w:val="none" w:sz="0" w:space="0" w:color="auto"/>
        <w:bottom w:val="none" w:sz="0" w:space="0" w:color="auto"/>
        <w:right w:val="none" w:sz="0" w:space="0" w:color="auto"/>
      </w:divBdr>
    </w:div>
    <w:div w:id="786120973">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830635920">
      <w:bodyDiv w:val="1"/>
      <w:marLeft w:val="0"/>
      <w:marRight w:val="0"/>
      <w:marTop w:val="0"/>
      <w:marBottom w:val="0"/>
      <w:divBdr>
        <w:top w:val="none" w:sz="0" w:space="0" w:color="auto"/>
        <w:left w:val="none" w:sz="0" w:space="0" w:color="auto"/>
        <w:bottom w:val="none" w:sz="0" w:space="0" w:color="auto"/>
        <w:right w:val="none" w:sz="0" w:space="0" w:color="auto"/>
      </w:divBdr>
      <w:divsChild>
        <w:div w:id="327289421">
          <w:marLeft w:val="0"/>
          <w:marRight w:val="0"/>
          <w:marTop w:val="240"/>
          <w:marBottom w:val="120"/>
          <w:divBdr>
            <w:top w:val="none" w:sz="0" w:space="0" w:color="auto"/>
            <w:left w:val="none" w:sz="0" w:space="0" w:color="auto"/>
            <w:bottom w:val="none" w:sz="0" w:space="0" w:color="auto"/>
            <w:right w:val="none" w:sz="0" w:space="0" w:color="auto"/>
          </w:divBdr>
        </w:div>
      </w:divsChild>
    </w:div>
    <w:div w:id="832381212">
      <w:bodyDiv w:val="1"/>
      <w:marLeft w:val="0"/>
      <w:marRight w:val="0"/>
      <w:marTop w:val="0"/>
      <w:marBottom w:val="0"/>
      <w:divBdr>
        <w:top w:val="none" w:sz="0" w:space="0" w:color="auto"/>
        <w:left w:val="none" w:sz="0" w:space="0" w:color="auto"/>
        <w:bottom w:val="none" w:sz="0" w:space="0" w:color="auto"/>
        <w:right w:val="none" w:sz="0" w:space="0" w:color="auto"/>
      </w:divBdr>
    </w:div>
    <w:div w:id="837499500">
      <w:bodyDiv w:val="1"/>
      <w:marLeft w:val="0"/>
      <w:marRight w:val="0"/>
      <w:marTop w:val="0"/>
      <w:marBottom w:val="0"/>
      <w:divBdr>
        <w:top w:val="none" w:sz="0" w:space="0" w:color="auto"/>
        <w:left w:val="none" w:sz="0" w:space="0" w:color="auto"/>
        <w:bottom w:val="none" w:sz="0" w:space="0" w:color="auto"/>
        <w:right w:val="none" w:sz="0" w:space="0" w:color="auto"/>
      </w:divBdr>
    </w:div>
    <w:div w:id="854029038">
      <w:bodyDiv w:val="1"/>
      <w:marLeft w:val="0"/>
      <w:marRight w:val="0"/>
      <w:marTop w:val="0"/>
      <w:marBottom w:val="0"/>
      <w:divBdr>
        <w:top w:val="none" w:sz="0" w:space="0" w:color="auto"/>
        <w:left w:val="none" w:sz="0" w:space="0" w:color="auto"/>
        <w:bottom w:val="none" w:sz="0" w:space="0" w:color="auto"/>
        <w:right w:val="none" w:sz="0" w:space="0" w:color="auto"/>
      </w:divBdr>
      <w:divsChild>
        <w:div w:id="1235580921">
          <w:marLeft w:val="0"/>
          <w:marRight w:val="0"/>
          <w:marTop w:val="0"/>
          <w:marBottom w:val="0"/>
          <w:divBdr>
            <w:top w:val="none" w:sz="0" w:space="0" w:color="auto"/>
            <w:left w:val="none" w:sz="0" w:space="0" w:color="auto"/>
            <w:bottom w:val="none" w:sz="0" w:space="0" w:color="auto"/>
            <w:right w:val="none" w:sz="0" w:space="0" w:color="auto"/>
          </w:divBdr>
          <w:divsChild>
            <w:div w:id="1531919126">
              <w:marLeft w:val="0"/>
              <w:marRight w:val="0"/>
              <w:marTop w:val="100"/>
              <w:marBottom w:val="100"/>
              <w:divBdr>
                <w:top w:val="none" w:sz="0" w:space="0" w:color="auto"/>
                <w:left w:val="none" w:sz="0" w:space="0" w:color="auto"/>
                <w:bottom w:val="none" w:sz="0" w:space="0" w:color="auto"/>
                <w:right w:val="none" w:sz="0" w:space="0" w:color="auto"/>
              </w:divBdr>
              <w:divsChild>
                <w:div w:id="189219367">
                  <w:marLeft w:val="0"/>
                  <w:marRight w:val="0"/>
                  <w:marTop w:val="0"/>
                  <w:marBottom w:val="0"/>
                  <w:divBdr>
                    <w:top w:val="none" w:sz="0" w:space="0" w:color="auto"/>
                    <w:left w:val="none" w:sz="0" w:space="0" w:color="auto"/>
                    <w:bottom w:val="none" w:sz="0" w:space="0" w:color="auto"/>
                    <w:right w:val="none" w:sz="0" w:space="0" w:color="auto"/>
                  </w:divBdr>
                  <w:divsChild>
                    <w:div w:id="482547337">
                      <w:marLeft w:val="0"/>
                      <w:marRight w:val="0"/>
                      <w:marTop w:val="0"/>
                      <w:marBottom w:val="0"/>
                      <w:divBdr>
                        <w:top w:val="none" w:sz="0" w:space="0" w:color="auto"/>
                        <w:left w:val="none" w:sz="0" w:space="0" w:color="auto"/>
                        <w:bottom w:val="none" w:sz="0" w:space="0" w:color="auto"/>
                        <w:right w:val="none" w:sz="0" w:space="0" w:color="auto"/>
                      </w:divBdr>
                      <w:divsChild>
                        <w:div w:id="1449811995">
                          <w:marLeft w:val="0"/>
                          <w:marRight w:val="0"/>
                          <w:marTop w:val="0"/>
                          <w:marBottom w:val="0"/>
                          <w:divBdr>
                            <w:top w:val="none" w:sz="0" w:space="0" w:color="auto"/>
                            <w:left w:val="none" w:sz="0" w:space="0" w:color="auto"/>
                            <w:bottom w:val="none" w:sz="0" w:space="0" w:color="auto"/>
                            <w:right w:val="none" w:sz="0" w:space="0" w:color="auto"/>
                          </w:divBdr>
                          <w:divsChild>
                            <w:div w:id="1789617151">
                              <w:marLeft w:val="0"/>
                              <w:marRight w:val="0"/>
                              <w:marTop w:val="0"/>
                              <w:marBottom w:val="0"/>
                              <w:divBdr>
                                <w:top w:val="none" w:sz="0" w:space="0" w:color="auto"/>
                                <w:left w:val="none" w:sz="0" w:space="0" w:color="auto"/>
                                <w:bottom w:val="none" w:sz="0" w:space="0" w:color="auto"/>
                                <w:right w:val="none" w:sz="0" w:space="0" w:color="auto"/>
                              </w:divBdr>
                              <w:divsChild>
                                <w:div w:id="1650865278">
                                  <w:marLeft w:val="0"/>
                                  <w:marRight w:val="0"/>
                                  <w:marTop w:val="0"/>
                                  <w:marBottom w:val="0"/>
                                  <w:divBdr>
                                    <w:top w:val="none" w:sz="0" w:space="0" w:color="auto"/>
                                    <w:left w:val="none" w:sz="0" w:space="0" w:color="auto"/>
                                    <w:bottom w:val="none" w:sz="0" w:space="0" w:color="auto"/>
                                    <w:right w:val="none" w:sz="0" w:space="0" w:color="auto"/>
                                  </w:divBdr>
                                  <w:divsChild>
                                    <w:div w:id="1929926891">
                                      <w:marLeft w:val="0"/>
                                      <w:marRight w:val="0"/>
                                      <w:marTop w:val="0"/>
                                      <w:marBottom w:val="0"/>
                                      <w:divBdr>
                                        <w:top w:val="none" w:sz="0" w:space="0" w:color="auto"/>
                                        <w:left w:val="none" w:sz="0" w:space="0" w:color="auto"/>
                                        <w:bottom w:val="none" w:sz="0" w:space="0" w:color="auto"/>
                                        <w:right w:val="none" w:sz="0" w:space="0" w:color="auto"/>
                                      </w:divBdr>
                                      <w:divsChild>
                                        <w:div w:id="1179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18721">
      <w:bodyDiv w:val="1"/>
      <w:marLeft w:val="0"/>
      <w:marRight w:val="0"/>
      <w:marTop w:val="0"/>
      <w:marBottom w:val="0"/>
      <w:divBdr>
        <w:top w:val="none" w:sz="0" w:space="0" w:color="auto"/>
        <w:left w:val="none" w:sz="0" w:space="0" w:color="auto"/>
        <w:bottom w:val="none" w:sz="0" w:space="0" w:color="auto"/>
        <w:right w:val="none" w:sz="0" w:space="0" w:color="auto"/>
      </w:divBdr>
    </w:div>
    <w:div w:id="884368371">
      <w:bodyDiv w:val="1"/>
      <w:marLeft w:val="0"/>
      <w:marRight w:val="0"/>
      <w:marTop w:val="0"/>
      <w:marBottom w:val="0"/>
      <w:divBdr>
        <w:top w:val="none" w:sz="0" w:space="0" w:color="auto"/>
        <w:left w:val="none" w:sz="0" w:space="0" w:color="auto"/>
        <w:bottom w:val="none" w:sz="0" w:space="0" w:color="auto"/>
        <w:right w:val="none" w:sz="0" w:space="0" w:color="auto"/>
      </w:divBdr>
    </w:div>
    <w:div w:id="889193642">
      <w:bodyDiv w:val="1"/>
      <w:marLeft w:val="0"/>
      <w:marRight w:val="0"/>
      <w:marTop w:val="0"/>
      <w:marBottom w:val="0"/>
      <w:divBdr>
        <w:top w:val="none" w:sz="0" w:space="0" w:color="auto"/>
        <w:left w:val="none" w:sz="0" w:space="0" w:color="auto"/>
        <w:bottom w:val="none" w:sz="0" w:space="0" w:color="auto"/>
        <w:right w:val="none" w:sz="0" w:space="0" w:color="auto"/>
      </w:divBdr>
    </w:div>
    <w:div w:id="902831438">
      <w:bodyDiv w:val="1"/>
      <w:marLeft w:val="0"/>
      <w:marRight w:val="0"/>
      <w:marTop w:val="0"/>
      <w:marBottom w:val="0"/>
      <w:divBdr>
        <w:top w:val="none" w:sz="0" w:space="0" w:color="auto"/>
        <w:left w:val="none" w:sz="0" w:space="0" w:color="auto"/>
        <w:bottom w:val="none" w:sz="0" w:space="0" w:color="auto"/>
        <w:right w:val="none" w:sz="0" w:space="0" w:color="auto"/>
      </w:divBdr>
    </w:div>
    <w:div w:id="908615850">
      <w:bodyDiv w:val="1"/>
      <w:marLeft w:val="0"/>
      <w:marRight w:val="0"/>
      <w:marTop w:val="0"/>
      <w:marBottom w:val="0"/>
      <w:divBdr>
        <w:top w:val="none" w:sz="0" w:space="0" w:color="auto"/>
        <w:left w:val="none" w:sz="0" w:space="0" w:color="auto"/>
        <w:bottom w:val="none" w:sz="0" w:space="0" w:color="auto"/>
        <w:right w:val="none" w:sz="0" w:space="0" w:color="auto"/>
      </w:divBdr>
    </w:div>
    <w:div w:id="917980497">
      <w:bodyDiv w:val="1"/>
      <w:marLeft w:val="0"/>
      <w:marRight w:val="0"/>
      <w:marTop w:val="0"/>
      <w:marBottom w:val="0"/>
      <w:divBdr>
        <w:top w:val="none" w:sz="0" w:space="0" w:color="auto"/>
        <w:left w:val="none" w:sz="0" w:space="0" w:color="auto"/>
        <w:bottom w:val="none" w:sz="0" w:space="0" w:color="auto"/>
        <w:right w:val="none" w:sz="0" w:space="0" w:color="auto"/>
      </w:divBdr>
    </w:div>
    <w:div w:id="946810896">
      <w:bodyDiv w:val="1"/>
      <w:marLeft w:val="0"/>
      <w:marRight w:val="0"/>
      <w:marTop w:val="0"/>
      <w:marBottom w:val="0"/>
      <w:divBdr>
        <w:top w:val="none" w:sz="0" w:space="0" w:color="auto"/>
        <w:left w:val="none" w:sz="0" w:space="0" w:color="auto"/>
        <w:bottom w:val="none" w:sz="0" w:space="0" w:color="auto"/>
        <w:right w:val="none" w:sz="0" w:space="0" w:color="auto"/>
      </w:divBdr>
    </w:div>
    <w:div w:id="948199001">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959872595">
      <w:bodyDiv w:val="1"/>
      <w:marLeft w:val="0"/>
      <w:marRight w:val="0"/>
      <w:marTop w:val="0"/>
      <w:marBottom w:val="0"/>
      <w:divBdr>
        <w:top w:val="none" w:sz="0" w:space="0" w:color="auto"/>
        <w:left w:val="none" w:sz="0" w:space="0" w:color="auto"/>
        <w:bottom w:val="none" w:sz="0" w:space="0" w:color="auto"/>
        <w:right w:val="none" w:sz="0" w:space="0" w:color="auto"/>
      </w:divBdr>
    </w:div>
    <w:div w:id="1058168354">
      <w:bodyDiv w:val="1"/>
      <w:marLeft w:val="0"/>
      <w:marRight w:val="0"/>
      <w:marTop w:val="0"/>
      <w:marBottom w:val="0"/>
      <w:divBdr>
        <w:top w:val="none" w:sz="0" w:space="0" w:color="auto"/>
        <w:left w:val="none" w:sz="0" w:space="0" w:color="auto"/>
        <w:bottom w:val="none" w:sz="0" w:space="0" w:color="auto"/>
        <w:right w:val="none" w:sz="0" w:space="0" w:color="auto"/>
      </w:divBdr>
      <w:divsChild>
        <w:div w:id="134612213">
          <w:marLeft w:val="0"/>
          <w:marRight w:val="0"/>
          <w:marTop w:val="0"/>
          <w:marBottom w:val="0"/>
          <w:divBdr>
            <w:top w:val="none" w:sz="0" w:space="0" w:color="auto"/>
            <w:left w:val="none" w:sz="0" w:space="0" w:color="auto"/>
            <w:bottom w:val="none" w:sz="0" w:space="0" w:color="auto"/>
            <w:right w:val="none" w:sz="0" w:space="0" w:color="auto"/>
          </w:divBdr>
          <w:divsChild>
            <w:div w:id="64299047">
              <w:marLeft w:val="0"/>
              <w:marRight w:val="0"/>
              <w:marTop w:val="100"/>
              <w:marBottom w:val="100"/>
              <w:divBdr>
                <w:top w:val="none" w:sz="0" w:space="0" w:color="auto"/>
                <w:left w:val="none" w:sz="0" w:space="0" w:color="auto"/>
                <w:bottom w:val="none" w:sz="0" w:space="0" w:color="auto"/>
                <w:right w:val="none" w:sz="0" w:space="0" w:color="auto"/>
              </w:divBdr>
              <w:divsChild>
                <w:div w:id="1966041509">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1905409796">
                          <w:marLeft w:val="0"/>
                          <w:marRight w:val="0"/>
                          <w:marTop w:val="0"/>
                          <w:marBottom w:val="0"/>
                          <w:divBdr>
                            <w:top w:val="none" w:sz="0" w:space="0" w:color="auto"/>
                            <w:left w:val="none" w:sz="0" w:space="0" w:color="auto"/>
                            <w:bottom w:val="none" w:sz="0" w:space="0" w:color="auto"/>
                            <w:right w:val="none" w:sz="0" w:space="0" w:color="auto"/>
                          </w:divBdr>
                          <w:divsChild>
                            <w:div w:id="539787032">
                              <w:marLeft w:val="0"/>
                              <w:marRight w:val="0"/>
                              <w:marTop w:val="0"/>
                              <w:marBottom w:val="0"/>
                              <w:divBdr>
                                <w:top w:val="none" w:sz="0" w:space="0" w:color="auto"/>
                                <w:left w:val="none" w:sz="0" w:space="0" w:color="auto"/>
                                <w:bottom w:val="none" w:sz="0" w:space="0" w:color="auto"/>
                                <w:right w:val="none" w:sz="0" w:space="0" w:color="auto"/>
                              </w:divBdr>
                              <w:divsChild>
                                <w:div w:id="210045300">
                                  <w:marLeft w:val="0"/>
                                  <w:marRight w:val="0"/>
                                  <w:marTop w:val="0"/>
                                  <w:marBottom w:val="0"/>
                                  <w:divBdr>
                                    <w:top w:val="none" w:sz="0" w:space="0" w:color="auto"/>
                                    <w:left w:val="none" w:sz="0" w:space="0" w:color="auto"/>
                                    <w:bottom w:val="none" w:sz="0" w:space="0" w:color="auto"/>
                                    <w:right w:val="none" w:sz="0" w:space="0" w:color="auto"/>
                                  </w:divBdr>
                                  <w:divsChild>
                                    <w:div w:id="1567688541">
                                      <w:marLeft w:val="0"/>
                                      <w:marRight w:val="0"/>
                                      <w:marTop w:val="0"/>
                                      <w:marBottom w:val="0"/>
                                      <w:divBdr>
                                        <w:top w:val="none" w:sz="0" w:space="0" w:color="auto"/>
                                        <w:left w:val="none" w:sz="0" w:space="0" w:color="auto"/>
                                        <w:bottom w:val="none" w:sz="0" w:space="0" w:color="auto"/>
                                        <w:right w:val="none" w:sz="0" w:space="0" w:color="auto"/>
                                      </w:divBdr>
                                      <w:divsChild>
                                        <w:div w:id="74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1342">
      <w:bodyDiv w:val="1"/>
      <w:marLeft w:val="0"/>
      <w:marRight w:val="0"/>
      <w:marTop w:val="0"/>
      <w:marBottom w:val="0"/>
      <w:divBdr>
        <w:top w:val="none" w:sz="0" w:space="0" w:color="auto"/>
        <w:left w:val="none" w:sz="0" w:space="0" w:color="auto"/>
        <w:bottom w:val="none" w:sz="0" w:space="0" w:color="auto"/>
        <w:right w:val="none" w:sz="0" w:space="0" w:color="auto"/>
      </w:divBdr>
    </w:div>
    <w:div w:id="1064449256">
      <w:bodyDiv w:val="1"/>
      <w:marLeft w:val="0"/>
      <w:marRight w:val="0"/>
      <w:marTop w:val="0"/>
      <w:marBottom w:val="0"/>
      <w:divBdr>
        <w:top w:val="none" w:sz="0" w:space="0" w:color="auto"/>
        <w:left w:val="none" w:sz="0" w:space="0" w:color="auto"/>
        <w:bottom w:val="none" w:sz="0" w:space="0" w:color="auto"/>
        <w:right w:val="none" w:sz="0" w:space="0" w:color="auto"/>
      </w:divBdr>
    </w:div>
    <w:div w:id="1075280833">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6654856">
      <w:bodyDiv w:val="1"/>
      <w:marLeft w:val="0"/>
      <w:marRight w:val="0"/>
      <w:marTop w:val="0"/>
      <w:marBottom w:val="0"/>
      <w:divBdr>
        <w:top w:val="none" w:sz="0" w:space="0" w:color="auto"/>
        <w:left w:val="none" w:sz="0" w:space="0" w:color="auto"/>
        <w:bottom w:val="none" w:sz="0" w:space="0" w:color="auto"/>
        <w:right w:val="none" w:sz="0" w:space="0" w:color="auto"/>
      </w:divBdr>
    </w:div>
    <w:div w:id="1108083828">
      <w:bodyDiv w:val="1"/>
      <w:marLeft w:val="0"/>
      <w:marRight w:val="0"/>
      <w:marTop w:val="0"/>
      <w:marBottom w:val="0"/>
      <w:divBdr>
        <w:top w:val="none" w:sz="0" w:space="0" w:color="auto"/>
        <w:left w:val="none" w:sz="0" w:space="0" w:color="auto"/>
        <w:bottom w:val="none" w:sz="0" w:space="0" w:color="auto"/>
        <w:right w:val="none" w:sz="0" w:space="0" w:color="auto"/>
      </w:divBdr>
    </w:div>
    <w:div w:id="1146431637">
      <w:bodyDiv w:val="1"/>
      <w:marLeft w:val="0"/>
      <w:marRight w:val="0"/>
      <w:marTop w:val="0"/>
      <w:marBottom w:val="0"/>
      <w:divBdr>
        <w:top w:val="none" w:sz="0" w:space="0" w:color="auto"/>
        <w:left w:val="none" w:sz="0" w:space="0" w:color="auto"/>
        <w:bottom w:val="none" w:sz="0" w:space="0" w:color="auto"/>
        <w:right w:val="none" w:sz="0" w:space="0" w:color="auto"/>
      </w:divBdr>
    </w:div>
    <w:div w:id="1150515346">
      <w:bodyDiv w:val="1"/>
      <w:marLeft w:val="0"/>
      <w:marRight w:val="0"/>
      <w:marTop w:val="0"/>
      <w:marBottom w:val="0"/>
      <w:divBdr>
        <w:top w:val="none" w:sz="0" w:space="0" w:color="auto"/>
        <w:left w:val="none" w:sz="0" w:space="0" w:color="auto"/>
        <w:bottom w:val="none" w:sz="0" w:space="0" w:color="auto"/>
        <w:right w:val="none" w:sz="0" w:space="0" w:color="auto"/>
      </w:divBdr>
    </w:div>
    <w:div w:id="1153719754">
      <w:bodyDiv w:val="1"/>
      <w:marLeft w:val="0"/>
      <w:marRight w:val="0"/>
      <w:marTop w:val="0"/>
      <w:marBottom w:val="0"/>
      <w:divBdr>
        <w:top w:val="none" w:sz="0" w:space="0" w:color="auto"/>
        <w:left w:val="none" w:sz="0" w:space="0" w:color="auto"/>
        <w:bottom w:val="none" w:sz="0" w:space="0" w:color="auto"/>
        <w:right w:val="none" w:sz="0" w:space="0" w:color="auto"/>
      </w:divBdr>
    </w:div>
    <w:div w:id="1158618440">
      <w:bodyDiv w:val="1"/>
      <w:marLeft w:val="0"/>
      <w:marRight w:val="0"/>
      <w:marTop w:val="0"/>
      <w:marBottom w:val="0"/>
      <w:divBdr>
        <w:top w:val="none" w:sz="0" w:space="0" w:color="auto"/>
        <w:left w:val="none" w:sz="0" w:space="0" w:color="auto"/>
        <w:bottom w:val="none" w:sz="0" w:space="0" w:color="auto"/>
        <w:right w:val="none" w:sz="0" w:space="0" w:color="auto"/>
      </w:divBdr>
    </w:div>
    <w:div w:id="1180044267">
      <w:bodyDiv w:val="1"/>
      <w:marLeft w:val="0"/>
      <w:marRight w:val="0"/>
      <w:marTop w:val="0"/>
      <w:marBottom w:val="0"/>
      <w:divBdr>
        <w:top w:val="none" w:sz="0" w:space="0" w:color="auto"/>
        <w:left w:val="none" w:sz="0" w:space="0" w:color="auto"/>
        <w:bottom w:val="none" w:sz="0" w:space="0" w:color="auto"/>
        <w:right w:val="none" w:sz="0" w:space="0" w:color="auto"/>
      </w:divBdr>
    </w:div>
    <w:div w:id="120259346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10">
          <w:marLeft w:val="0"/>
          <w:marRight w:val="0"/>
          <w:marTop w:val="0"/>
          <w:marBottom w:val="120"/>
          <w:divBdr>
            <w:top w:val="none" w:sz="0" w:space="0" w:color="auto"/>
            <w:left w:val="none" w:sz="0" w:space="0" w:color="auto"/>
            <w:bottom w:val="none" w:sz="0" w:space="0" w:color="auto"/>
            <w:right w:val="none" w:sz="0" w:space="0" w:color="auto"/>
          </w:divBdr>
        </w:div>
        <w:div w:id="2029745402">
          <w:marLeft w:val="0"/>
          <w:marRight w:val="0"/>
          <w:marTop w:val="240"/>
          <w:marBottom w:val="120"/>
          <w:divBdr>
            <w:top w:val="none" w:sz="0" w:space="0" w:color="auto"/>
            <w:left w:val="none" w:sz="0" w:space="0" w:color="auto"/>
            <w:bottom w:val="none" w:sz="0" w:space="0" w:color="auto"/>
            <w:right w:val="none" w:sz="0" w:space="0" w:color="auto"/>
          </w:divBdr>
        </w:div>
      </w:divsChild>
    </w:div>
    <w:div w:id="1203590850">
      <w:bodyDiv w:val="1"/>
      <w:marLeft w:val="0"/>
      <w:marRight w:val="0"/>
      <w:marTop w:val="0"/>
      <w:marBottom w:val="0"/>
      <w:divBdr>
        <w:top w:val="none" w:sz="0" w:space="0" w:color="auto"/>
        <w:left w:val="none" w:sz="0" w:space="0" w:color="auto"/>
        <w:bottom w:val="none" w:sz="0" w:space="0" w:color="auto"/>
        <w:right w:val="none" w:sz="0" w:space="0" w:color="auto"/>
      </w:divBdr>
    </w:div>
    <w:div w:id="1220509600">
      <w:bodyDiv w:val="1"/>
      <w:marLeft w:val="0"/>
      <w:marRight w:val="0"/>
      <w:marTop w:val="0"/>
      <w:marBottom w:val="0"/>
      <w:divBdr>
        <w:top w:val="none" w:sz="0" w:space="0" w:color="auto"/>
        <w:left w:val="none" w:sz="0" w:space="0" w:color="auto"/>
        <w:bottom w:val="none" w:sz="0" w:space="0" w:color="auto"/>
        <w:right w:val="none" w:sz="0" w:space="0" w:color="auto"/>
      </w:divBdr>
    </w:div>
    <w:div w:id="1224021063">
      <w:bodyDiv w:val="1"/>
      <w:marLeft w:val="0"/>
      <w:marRight w:val="0"/>
      <w:marTop w:val="0"/>
      <w:marBottom w:val="0"/>
      <w:divBdr>
        <w:top w:val="none" w:sz="0" w:space="0" w:color="auto"/>
        <w:left w:val="none" w:sz="0" w:space="0" w:color="auto"/>
        <w:bottom w:val="none" w:sz="0" w:space="0" w:color="auto"/>
        <w:right w:val="none" w:sz="0" w:space="0" w:color="auto"/>
      </w:divBdr>
    </w:div>
    <w:div w:id="1250652929">
      <w:bodyDiv w:val="1"/>
      <w:marLeft w:val="0"/>
      <w:marRight w:val="0"/>
      <w:marTop w:val="0"/>
      <w:marBottom w:val="0"/>
      <w:divBdr>
        <w:top w:val="none" w:sz="0" w:space="0" w:color="auto"/>
        <w:left w:val="none" w:sz="0" w:space="0" w:color="auto"/>
        <w:bottom w:val="none" w:sz="0" w:space="0" w:color="auto"/>
        <w:right w:val="none" w:sz="0" w:space="0" w:color="auto"/>
      </w:divBdr>
      <w:divsChild>
        <w:div w:id="492182181">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100"/>
              <w:marBottom w:val="100"/>
              <w:divBdr>
                <w:top w:val="none" w:sz="0" w:space="0" w:color="auto"/>
                <w:left w:val="none" w:sz="0" w:space="0" w:color="auto"/>
                <w:bottom w:val="none" w:sz="0" w:space="0" w:color="auto"/>
                <w:right w:val="none" w:sz="0" w:space="0" w:color="auto"/>
              </w:divBdr>
              <w:divsChild>
                <w:div w:id="1778789836">
                  <w:marLeft w:val="0"/>
                  <w:marRight w:val="0"/>
                  <w:marTop w:val="0"/>
                  <w:marBottom w:val="0"/>
                  <w:divBdr>
                    <w:top w:val="none" w:sz="0" w:space="0" w:color="auto"/>
                    <w:left w:val="none" w:sz="0" w:space="0" w:color="auto"/>
                    <w:bottom w:val="none" w:sz="0" w:space="0" w:color="auto"/>
                    <w:right w:val="none" w:sz="0" w:space="0" w:color="auto"/>
                  </w:divBdr>
                  <w:divsChild>
                    <w:div w:id="315454868">
                      <w:marLeft w:val="0"/>
                      <w:marRight w:val="0"/>
                      <w:marTop w:val="0"/>
                      <w:marBottom w:val="0"/>
                      <w:divBdr>
                        <w:top w:val="none" w:sz="0" w:space="0" w:color="auto"/>
                        <w:left w:val="none" w:sz="0" w:space="0" w:color="auto"/>
                        <w:bottom w:val="none" w:sz="0" w:space="0" w:color="auto"/>
                        <w:right w:val="none" w:sz="0" w:space="0" w:color="auto"/>
                      </w:divBdr>
                      <w:divsChild>
                        <w:div w:id="356010990">
                          <w:marLeft w:val="0"/>
                          <w:marRight w:val="0"/>
                          <w:marTop w:val="0"/>
                          <w:marBottom w:val="0"/>
                          <w:divBdr>
                            <w:top w:val="none" w:sz="0" w:space="0" w:color="auto"/>
                            <w:left w:val="none" w:sz="0" w:space="0" w:color="auto"/>
                            <w:bottom w:val="none" w:sz="0" w:space="0" w:color="auto"/>
                            <w:right w:val="none" w:sz="0" w:space="0" w:color="auto"/>
                          </w:divBdr>
                          <w:divsChild>
                            <w:div w:id="1077748675">
                              <w:marLeft w:val="0"/>
                              <w:marRight w:val="0"/>
                              <w:marTop w:val="0"/>
                              <w:marBottom w:val="0"/>
                              <w:divBdr>
                                <w:top w:val="none" w:sz="0" w:space="0" w:color="auto"/>
                                <w:left w:val="none" w:sz="0" w:space="0" w:color="auto"/>
                                <w:bottom w:val="none" w:sz="0" w:space="0" w:color="auto"/>
                                <w:right w:val="none" w:sz="0" w:space="0" w:color="auto"/>
                              </w:divBdr>
                              <w:divsChild>
                                <w:div w:id="1128402646">
                                  <w:marLeft w:val="0"/>
                                  <w:marRight w:val="0"/>
                                  <w:marTop w:val="0"/>
                                  <w:marBottom w:val="0"/>
                                  <w:divBdr>
                                    <w:top w:val="none" w:sz="0" w:space="0" w:color="auto"/>
                                    <w:left w:val="none" w:sz="0" w:space="0" w:color="auto"/>
                                    <w:bottom w:val="none" w:sz="0" w:space="0" w:color="auto"/>
                                    <w:right w:val="none" w:sz="0" w:space="0" w:color="auto"/>
                                  </w:divBdr>
                                  <w:divsChild>
                                    <w:div w:id="746730468">
                                      <w:marLeft w:val="0"/>
                                      <w:marRight w:val="0"/>
                                      <w:marTop w:val="0"/>
                                      <w:marBottom w:val="0"/>
                                      <w:divBdr>
                                        <w:top w:val="none" w:sz="0" w:space="0" w:color="auto"/>
                                        <w:left w:val="none" w:sz="0" w:space="0" w:color="auto"/>
                                        <w:bottom w:val="none" w:sz="0" w:space="0" w:color="auto"/>
                                        <w:right w:val="none" w:sz="0" w:space="0" w:color="auto"/>
                                      </w:divBdr>
                                      <w:divsChild>
                                        <w:div w:id="1841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218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68">
          <w:marLeft w:val="0"/>
          <w:marRight w:val="0"/>
          <w:marTop w:val="0"/>
          <w:marBottom w:val="0"/>
          <w:divBdr>
            <w:top w:val="none" w:sz="0" w:space="0" w:color="auto"/>
            <w:left w:val="none" w:sz="0" w:space="0" w:color="auto"/>
            <w:bottom w:val="none" w:sz="0" w:space="0" w:color="auto"/>
            <w:right w:val="none" w:sz="0" w:space="0" w:color="auto"/>
          </w:divBdr>
          <w:divsChild>
            <w:div w:id="1825899465">
              <w:marLeft w:val="0"/>
              <w:marRight w:val="0"/>
              <w:marTop w:val="100"/>
              <w:marBottom w:val="100"/>
              <w:divBdr>
                <w:top w:val="none" w:sz="0" w:space="0" w:color="auto"/>
                <w:left w:val="none" w:sz="0" w:space="0" w:color="auto"/>
                <w:bottom w:val="none" w:sz="0" w:space="0" w:color="auto"/>
                <w:right w:val="none" w:sz="0" w:space="0" w:color="auto"/>
              </w:divBdr>
              <w:divsChild>
                <w:div w:id="1731688796">
                  <w:marLeft w:val="0"/>
                  <w:marRight w:val="0"/>
                  <w:marTop w:val="0"/>
                  <w:marBottom w:val="0"/>
                  <w:divBdr>
                    <w:top w:val="none" w:sz="0" w:space="0" w:color="auto"/>
                    <w:left w:val="none" w:sz="0" w:space="0" w:color="auto"/>
                    <w:bottom w:val="none" w:sz="0" w:space="0" w:color="auto"/>
                    <w:right w:val="none" w:sz="0" w:space="0" w:color="auto"/>
                  </w:divBdr>
                  <w:divsChild>
                    <w:div w:id="893807683">
                      <w:marLeft w:val="0"/>
                      <w:marRight w:val="0"/>
                      <w:marTop w:val="0"/>
                      <w:marBottom w:val="0"/>
                      <w:divBdr>
                        <w:top w:val="none" w:sz="0" w:space="0" w:color="auto"/>
                        <w:left w:val="none" w:sz="0" w:space="0" w:color="auto"/>
                        <w:bottom w:val="none" w:sz="0" w:space="0" w:color="auto"/>
                        <w:right w:val="none" w:sz="0" w:space="0" w:color="auto"/>
                      </w:divBdr>
                      <w:divsChild>
                        <w:div w:id="2045130390">
                          <w:marLeft w:val="0"/>
                          <w:marRight w:val="0"/>
                          <w:marTop w:val="0"/>
                          <w:marBottom w:val="0"/>
                          <w:divBdr>
                            <w:top w:val="none" w:sz="0" w:space="0" w:color="auto"/>
                            <w:left w:val="none" w:sz="0" w:space="0" w:color="auto"/>
                            <w:bottom w:val="none" w:sz="0" w:space="0" w:color="auto"/>
                            <w:right w:val="none" w:sz="0" w:space="0" w:color="auto"/>
                          </w:divBdr>
                          <w:divsChild>
                            <w:div w:id="1719208450">
                              <w:marLeft w:val="0"/>
                              <w:marRight w:val="0"/>
                              <w:marTop w:val="0"/>
                              <w:marBottom w:val="0"/>
                              <w:divBdr>
                                <w:top w:val="none" w:sz="0" w:space="0" w:color="auto"/>
                                <w:left w:val="none" w:sz="0" w:space="0" w:color="auto"/>
                                <w:bottom w:val="none" w:sz="0" w:space="0" w:color="auto"/>
                                <w:right w:val="none" w:sz="0" w:space="0" w:color="auto"/>
                              </w:divBdr>
                              <w:divsChild>
                                <w:div w:id="331295673">
                                  <w:marLeft w:val="0"/>
                                  <w:marRight w:val="0"/>
                                  <w:marTop w:val="0"/>
                                  <w:marBottom w:val="0"/>
                                  <w:divBdr>
                                    <w:top w:val="none" w:sz="0" w:space="0" w:color="auto"/>
                                    <w:left w:val="none" w:sz="0" w:space="0" w:color="auto"/>
                                    <w:bottom w:val="none" w:sz="0" w:space="0" w:color="auto"/>
                                    <w:right w:val="none" w:sz="0" w:space="0" w:color="auto"/>
                                  </w:divBdr>
                                  <w:divsChild>
                                    <w:div w:id="126632825">
                                      <w:marLeft w:val="0"/>
                                      <w:marRight w:val="0"/>
                                      <w:marTop w:val="0"/>
                                      <w:marBottom w:val="0"/>
                                      <w:divBdr>
                                        <w:top w:val="none" w:sz="0" w:space="0" w:color="auto"/>
                                        <w:left w:val="none" w:sz="0" w:space="0" w:color="auto"/>
                                        <w:bottom w:val="none" w:sz="0" w:space="0" w:color="auto"/>
                                        <w:right w:val="none" w:sz="0" w:space="0" w:color="auto"/>
                                      </w:divBdr>
                                      <w:divsChild>
                                        <w:div w:id="133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4252">
      <w:bodyDiv w:val="1"/>
      <w:marLeft w:val="0"/>
      <w:marRight w:val="0"/>
      <w:marTop w:val="0"/>
      <w:marBottom w:val="0"/>
      <w:divBdr>
        <w:top w:val="none" w:sz="0" w:space="0" w:color="auto"/>
        <w:left w:val="none" w:sz="0" w:space="0" w:color="auto"/>
        <w:bottom w:val="none" w:sz="0" w:space="0" w:color="auto"/>
        <w:right w:val="none" w:sz="0" w:space="0" w:color="auto"/>
      </w:divBdr>
    </w:div>
    <w:div w:id="1287469307">
      <w:bodyDiv w:val="1"/>
      <w:marLeft w:val="0"/>
      <w:marRight w:val="0"/>
      <w:marTop w:val="0"/>
      <w:marBottom w:val="0"/>
      <w:divBdr>
        <w:top w:val="none" w:sz="0" w:space="0" w:color="auto"/>
        <w:left w:val="none" w:sz="0" w:space="0" w:color="auto"/>
        <w:bottom w:val="none" w:sz="0" w:space="0" w:color="auto"/>
        <w:right w:val="none" w:sz="0" w:space="0" w:color="auto"/>
      </w:divBdr>
      <w:divsChild>
        <w:div w:id="783689052">
          <w:marLeft w:val="0"/>
          <w:marRight w:val="0"/>
          <w:marTop w:val="240"/>
          <w:marBottom w:val="120"/>
          <w:divBdr>
            <w:top w:val="none" w:sz="0" w:space="0" w:color="auto"/>
            <w:left w:val="none" w:sz="0" w:space="0" w:color="auto"/>
            <w:bottom w:val="none" w:sz="0" w:space="0" w:color="auto"/>
            <w:right w:val="none" w:sz="0" w:space="0" w:color="auto"/>
          </w:divBdr>
        </w:div>
        <w:div w:id="1440835907">
          <w:marLeft w:val="0"/>
          <w:marRight w:val="0"/>
          <w:marTop w:val="480"/>
          <w:marBottom w:val="72"/>
          <w:divBdr>
            <w:top w:val="none" w:sz="0" w:space="0" w:color="auto"/>
            <w:left w:val="none" w:sz="0" w:space="0" w:color="auto"/>
            <w:bottom w:val="none" w:sz="0" w:space="0" w:color="auto"/>
            <w:right w:val="none" w:sz="0" w:space="0" w:color="auto"/>
          </w:divBdr>
        </w:div>
        <w:div w:id="1449472422">
          <w:marLeft w:val="0"/>
          <w:marRight w:val="0"/>
          <w:marTop w:val="0"/>
          <w:marBottom w:val="120"/>
          <w:divBdr>
            <w:top w:val="none" w:sz="0" w:space="0" w:color="auto"/>
            <w:left w:val="none" w:sz="0" w:space="0" w:color="auto"/>
            <w:bottom w:val="none" w:sz="0" w:space="0" w:color="auto"/>
            <w:right w:val="none" w:sz="0" w:space="0" w:color="auto"/>
          </w:divBdr>
        </w:div>
      </w:divsChild>
    </w:div>
    <w:div w:id="1306930687">
      <w:bodyDiv w:val="1"/>
      <w:marLeft w:val="0"/>
      <w:marRight w:val="0"/>
      <w:marTop w:val="0"/>
      <w:marBottom w:val="0"/>
      <w:divBdr>
        <w:top w:val="none" w:sz="0" w:space="0" w:color="auto"/>
        <w:left w:val="none" w:sz="0" w:space="0" w:color="auto"/>
        <w:bottom w:val="none" w:sz="0" w:space="0" w:color="auto"/>
        <w:right w:val="none" w:sz="0" w:space="0" w:color="auto"/>
      </w:divBdr>
    </w:div>
    <w:div w:id="1311711937">
      <w:bodyDiv w:val="1"/>
      <w:marLeft w:val="0"/>
      <w:marRight w:val="0"/>
      <w:marTop w:val="0"/>
      <w:marBottom w:val="0"/>
      <w:divBdr>
        <w:top w:val="none" w:sz="0" w:space="0" w:color="auto"/>
        <w:left w:val="none" w:sz="0" w:space="0" w:color="auto"/>
        <w:bottom w:val="none" w:sz="0" w:space="0" w:color="auto"/>
        <w:right w:val="none" w:sz="0" w:space="0" w:color="auto"/>
      </w:divBdr>
    </w:div>
    <w:div w:id="1313295038">
      <w:bodyDiv w:val="1"/>
      <w:marLeft w:val="0"/>
      <w:marRight w:val="0"/>
      <w:marTop w:val="0"/>
      <w:marBottom w:val="0"/>
      <w:divBdr>
        <w:top w:val="none" w:sz="0" w:space="0" w:color="auto"/>
        <w:left w:val="none" w:sz="0" w:space="0" w:color="auto"/>
        <w:bottom w:val="none" w:sz="0" w:space="0" w:color="auto"/>
        <w:right w:val="none" w:sz="0" w:space="0" w:color="auto"/>
      </w:divBdr>
    </w:div>
    <w:div w:id="1326856888">
      <w:bodyDiv w:val="1"/>
      <w:marLeft w:val="0"/>
      <w:marRight w:val="0"/>
      <w:marTop w:val="0"/>
      <w:marBottom w:val="0"/>
      <w:divBdr>
        <w:top w:val="none" w:sz="0" w:space="0" w:color="auto"/>
        <w:left w:val="none" w:sz="0" w:space="0" w:color="auto"/>
        <w:bottom w:val="none" w:sz="0" w:space="0" w:color="auto"/>
        <w:right w:val="none" w:sz="0" w:space="0" w:color="auto"/>
      </w:divBdr>
    </w:div>
    <w:div w:id="1351566433">
      <w:bodyDiv w:val="1"/>
      <w:marLeft w:val="0"/>
      <w:marRight w:val="0"/>
      <w:marTop w:val="0"/>
      <w:marBottom w:val="0"/>
      <w:divBdr>
        <w:top w:val="none" w:sz="0" w:space="0" w:color="auto"/>
        <w:left w:val="none" w:sz="0" w:space="0" w:color="auto"/>
        <w:bottom w:val="none" w:sz="0" w:space="0" w:color="auto"/>
        <w:right w:val="none" w:sz="0" w:space="0" w:color="auto"/>
      </w:divBdr>
    </w:div>
    <w:div w:id="1355155566">
      <w:bodyDiv w:val="1"/>
      <w:marLeft w:val="0"/>
      <w:marRight w:val="0"/>
      <w:marTop w:val="0"/>
      <w:marBottom w:val="0"/>
      <w:divBdr>
        <w:top w:val="none" w:sz="0" w:space="0" w:color="auto"/>
        <w:left w:val="none" w:sz="0" w:space="0" w:color="auto"/>
        <w:bottom w:val="none" w:sz="0" w:space="0" w:color="auto"/>
        <w:right w:val="none" w:sz="0" w:space="0" w:color="auto"/>
      </w:divBdr>
    </w:div>
    <w:div w:id="13566916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845">
          <w:marLeft w:val="0"/>
          <w:marRight w:val="0"/>
          <w:marTop w:val="0"/>
          <w:marBottom w:val="0"/>
          <w:divBdr>
            <w:top w:val="none" w:sz="0" w:space="0" w:color="auto"/>
            <w:left w:val="none" w:sz="0" w:space="0" w:color="auto"/>
            <w:bottom w:val="none" w:sz="0" w:space="0" w:color="auto"/>
            <w:right w:val="none" w:sz="0" w:space="0" w:color="auto"/>
          </w:divBdr>
          <w:divsChild>
            <w:div w:id="765073046">
              <w:marLeft w:val="0"/>
              <w:marRight w:val="0"/>
              <w:marTop w:val="100"/>
              <w:marBottom w:val="100"/>
              <w:divBdr>
                <w:top w:val="none" w:sz="0" w:space="0" w:color="auto"/>
                <w:left w:val="none" w:sz="0" w:space="0" w:color="auto"/>
                <w:bottom w:val="none" w:sz="0" w:space="0" w:color="auto"/>
                <w:right w:val="none" w:sz="0" w:space="0" w:color="auto"/>
              </w:divBdr>
              <w:divsChild>
                <w:div w:id="440957021">
                  <w:marLeft w:val="0"/>
                  <w:marRight w:val="0"/>
                  <w:marTop w:val="0"/>
                  <w:marBottom w:val="0"/>
                  <w:divBdr>
                    <w:top w:val="none" w:sz="0" w:space="0" w:color="auto"/>
                    <w:left w:val="none" w:sz="0" w:space="0" w:color="auto"/>
                    <w:bottom w:val="none" w:sz="0" w:space="0" w:color="auto"/>
                    <w:right w:val="none" w:sz="0" w:space="0" w:color="auto"/>
                  </w:divBdr>
                  <w:divsChild>
                    <w:div w:id="1658419326">
                      <w:marLeft w:val="0"/>
                      <w:marRight w:val="0"/>
                      <w:marTop w:val="0"/>
                      <w:marBottom w:val="0"/>
                      <w:divBdr>
                        <w:top w:val="none" w:sz="0" w:space="0" w:color="auto"/>
                        <w:left w:val="none" w:sz="0" w:space="0" w:color="auto"/>
                        <w:bottom w:val="none" w:sz="0" w:space="0" w:color="auto"/>
                        <w:right w:val="none" w:sz="0" w:space="0" w:color="auto"/>
                      </w:divBdr>
                      <w:divsChild>
                        <w:div w:id="1076630485">
                          <w:marLeft w:val="0"/>
                          <w:marRight w:val="0"/>
                          <w:marTop w:val="0"/>
                          <w:marBottom w:val="0"/>
                          <w:divBdr>
                            <w:top w:val="none" w:sz="0" w:space="0" w:color="auto"/>
                            <w:left w:val="none" w:sz="0" w:space="0" w:color="auto"/>
                            <w:bottom w:val="none" w:sz="0" w:space="0" w:color="auto"/>
                            <w:right w:val="none" w:sz="0" w:space="0" w:color="auto"/>
                          </w:divBdr>
                          <w:divsChild>
                            <w:div w:id="1035690813">
                              <w:marLeft w:val="0"/>
                              <w:marRight w:val="0"/>
                              <w:marTop w:val="0"/>
                              <w:marBottom w:val="0"/>
                              <w:divBdr>
                                <w:top w:val="none" w:sz="0" w:space="0" w:color="auto"/>
                                <w:left w:val="none" w:sz="0" w:space="0" w:color="auto"/>
                                <w:bottom w:val="none" w:sz="0" w:space="0" w:color="auto"/>
                                <w:right w:val="none" w:sz="0" w:space="0" w:color="auto"/>
                              </w:divBdr>
                              <w:divsChild>
                                <w:div w:id="1630355332">
                                  <w:marLeft w:val="0"/>
                                  <w:marRight w:val="0"/>
                                  <w:marTop w:val="0"/>
                                  <w:marBottom w:val="0"/>
                                  <w:divBdr>
                                    <w:top w:val="none" w:sz="0" w:space="0" w:color="auto"/>
                                    <w:left w:val="none" w:sz="0" w:space="0" w:color="auto"/>
                                    <w:bottom w:val="none" w:sz="0" w:space="0" w:color="auto"/>
                                    <w:right w:val="none" w:sz="0" w:space="0" w:color="auto"/>
                                  </w:divBdr>
                                  <w:divsChild>
                                    <w:div w:id="834957856">
                                      <w:marLeft w:val="0"/>
                                      <w:marRight w:val="0"/>
                                      <w:marTop w:val="0"/>
                                      <w:marBottom w:val="0"/>
                                      <w:divBdr>
                                        <w:top w:val="none" w:sz="0" w:space="0" w:color="auto"/>
                                        <w:left w:val="none" w:sz="0" w:space="0" w:color="auto"/>
                                        <w:bottom w:val="none" w:sz="0" w:space="0" w:color="auto"/>
                                        <w:right w:val="none" w:sz="0" w:space="0" w:color="auto"/>
                                      </w:divBdr>
                                      <w:divsChild>
                                        <w:div w:id="914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89912">
      <w:bodyDiv w:val="1"/>
      <w:marLeft w:val="0"/>
      <w:marRight w:val="0"/>
      <w:marTop w:val="0"/>
      <w:marBottom w:val="0"/>
      <w:divBdr>
        <w:top w:val="none" w:sz="0" w:space="0" w:color="auto"/>
        <w:left w:val="none" w:sz="0" w:space="0" w:color="auto"/>
        <w:bottom w:val="none" w:sz="0" w:space="0" w:color="auto"/>
        <w:right w:val="none" w:sz="0" w:space="0" w:color="auto"/>
      </w:divBdr>
    </w:div>
    <w:div w:id="1427577822">
      <w:bodyDiv w:val="1"/>
      <w:marLeft w:val="0"/>
      <w:marRight w:val="0"/>
      <w:marTop w:val="0"/>
      <w:marBottom w:val="0"/>
      <w:divBdr>
        <w:top w:val="none" w:sz="0" w:space="0" w:color="auto"/>
        <w:left w:val="none" w:sz="0" w:space="0" w:color="auto"/>
        <w:bottom w:val="none" w:sz="0" w:space="0" w:color="auto"/>
        <w:right w:val="none" w:sz="0" w:space="0" w:color="auto"/>
      </w:divBdr>
      <w:divsChild>
        <w:div w:id="1314600375">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100"/>
              <w:marBottom w:val="100"/>
              <w:divBdr>
                <w:top w:val="none" w:sz="0" w:space="0" w:color="auto"/>
                <w:left w:val="none" w:sz="0" w:space="0" w:color="auto"/>
                <w:bottom w:val="none" w:sz="0" w:space="0" w:color="auto"/>
                <w:right w:val="none" w:sz="0" w:space="0" w:color="auto"/>
              </w:divBdr>
              <w:divsChild>
                <w:div w:id="354498312">
                  <w:marLeft w:val="0"/>
                  <w:marRight w:val="0"/>
                  <w:marTop w:val="0"/>
                  <w:marBottom w:val="0"/>
                  <w:divBdr>
                    <w:top w:val="none" w:sz="0" w:space="0" w:color="auto"/>
                    <w:left w:val="none" w:sz="0" w:space="0" w:color="auto"/>
                    <w:bottom w:val="none" w:sz="0" w:space="0" w:color="auto"/>
                    <w:right w:val="none" w:sz="0" w:space="0" w:color="auto"/>
                  </w:divBdr>
                  <w:divsChild>
                    <w:div w:id="2115174721">
                      <w:marLeft w:val="0"/>
                      <w:marRight w:val="0"/>
                      <w:marTop w:val="0"/>
                      <w:marBottom w:val="0"/>
                      <w:divBdr>
                        <w:top w:val="none" w:sz="0" w:space="0" w:color="auto"/>
                        <w:left w:val="none" w:sz="0" w:space="0" w:color="auto"/>
                        <w:bottom w:val="none" w:sz="0" w:space="0" w:color="auto"/>
                        <w:right w:val="none" w:sz="0" w:space="0" w:color="auto"/>
                      </w:divBdr>
                      <w:divsChild>
                        <w:div w:id="1450931131">
                          <w:marLeft w:val="0"/>
                          <w:marRight w:val="0"/>
                          <w:marTop w:val="0"/>
                          <w:marBottom w:val="0"/>
                          <w:divBdr>
                            <w:top w:val="none" w:sz="0" w:space="0" w:color="auto"/>
                            <w:left w:val="none" w:sz="0" w:space="0" w:color="auto"/>
                            <w:bottom w:val="none" w:sz="0" w:space="0" w:color="auto"/>
                            <w:right w:val="none" w:sz="0" w:space="0" w:color="auto"/>
                          </w:divBdr>
                          <w:divsChild>
                            <w:div w:id="646860374">
                              <w:marLeft w:val="0"/>
                              <w:marRight w:val="0"/>
                              <w:marTop w:val="0"/>
                              <w:marBottom w:val="0"/>
                              <w:divBdr>
                                <w:top w:val="none" w:sz="0" w:space="0" w:color="auto"/>
                                <w:left w:val="none" w:sz="0" w:space="0" w:color="auto"/>
                                <w:bottom w:val="none" w:sz="0" w:space="0" w:color="auto"/>
                                <w:right w:val="none" w:sz="0" w:space="0" w:color="auto"/>
                              </w:divBdr>
                              <w:divsChild>
                                <w:div w:id="1108697126">
                                  <w:marLeft w:val="0"/>
                                  <w:marRight w:val="0"/>
                                  <w:marTop w:val="0"/>
                                  <w:marBottom w:val="0"/>
                                  <w:divBdr>
                                    <w:top w:val="none" w:sz="0" w:space="0" w:color="auto"/>
                                    <w:left w:val="none" w:sz="0" w:space="0" w:color="auto"/>
                                    <w:bottom w:val="none" w:sz="0" w:space="0" w:color="auto"/>
                                    <w:right w:val="none" w:sz="0" w:space="0" w:color="auto"/>
                                  </w:divBdr>
                                  <w:divsChild>
                                    <w:div w:id="1214468423">
                                      <w:marLeft w:val="0"/>
                                      <w:marRight w:val="0"/>
                                      <w:marTop w:val="0"/>
                                      <w:marBottom w:val="0"/>
                                      <w:divBdr>
                                        <w:top w:val="none" w:sz="0" w:space="0" w:color="auto"/>
                                        <w:left w:val="none" w:sz="0" w:space="0" w:color="auto"/>
                                        <w:bottom w:val="none" w:sz="0" w:space="0" w:color="auto"/>
                                        <w:right w:val="none" w:sz="0" w:space="0" w:color="auto"/>
                                      </w:divBdr>
                                      <w:divsChild>
                                        <w:div w:id="1718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5533">
      <w:bodyDiv w:val="1"/>
      <w:marLeft w:val="0"/>
      <w:marRight w:val="0"/>
      <w:marTop w:val="0"/>
      <w:marBottom w:val="0"/>
      <w:divBdr>
        <w:top w:val="none" w:sz="0" w:space="0" w:color="auto"/>
        <w:left w:val="none" w:sz="0" w:space="0" w:color="auto"/>
        <w:bottom w:val="none" w:sz="0" w:space="0" w:color="auto"/>
        <w:right w:val="none" w:sz="0" w:space="0" w:color="auto"/>
      </w:divBdr>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 w:id="1471442318">
      <w:bodyDiv w:val="1"/>
      <w:marLeft w:val="0"/>
      <w:marRight w:val="0"/>
      <w:marTop w:val="0"/>
      <w:marBottom w:val="0"/>
      <w:divBdr>
        <w:top w:val="none" w:sz="0" w:space="0" w:color="auto"/>
        <w:left w:val="none" w:sz="0" w:space="0" w:color="auto"/>
        <w:bottom w:val="none" w:sz="0" w:space="0" w:color="auto"/>
        <w:right w:val="none" w:sz="0" w:space="0" w:color="auto"/>
      </w:divBdr>
    </w:div>
    <w:div w:id="1506171724">
      <w:bodyDiv w:val="1"/>
      <w:marLeft w:val="0"/>
      <w:marRight w:val="0"/>
      <w:marTop w:val="0"/>
      <w:marBottom w:val="0"/>
      <w:divBdr>
        <w:top w:val="none" w:sz="0" w:space="0" w:color="auto"/>
        <w:left w:val="none" w:sz="0" w:space="0" w:color="auto"/>
        <w:bottom w:val="none" w:sz="0" w:space="0" w:color="auto"/>
        <w:right w:val="none" w:sz="0" w:space="0" w:color="auto"/>
      </w:divBdr>
      <w:divsChild>
        <w:div w:id="1274247783">
          <w:marLeft w:val="0"/>
          <w:marRight w:val="0"/>
          <w:marTop w:val="240"/>
          <w:marBottom w:val="120"/>
          <w:divBdr>
            <w:top w:val="none" w:sz="0" w:space="0" w:color="auto"/>
            <w:left w:val="none" w:sz="0" w:space="0" w:color="auto"/>
            <w:bottom w:val="none" w:sz="0" w:space="0" w:color="auto"/>
            <w:right w:val="none" w:sz="0" w:space="0" w:color="auto"/>
          </w:divBdr>
        </w:div>
        <w:div w:id="2103257774">
          <w:marLeft w:val="0"/>
          <w:marRight w:val="0"/>
          <w:marTop w:val="0"/>
          <w:marBottom w:val="120"/>
          <w:divBdr>
            <w:top w:val="none" w:sz="0" w:space="0" w:color="auto"/>
            <w:left w:val="none" w:sz="0" w:space="0" w:color="auto"/>
            <w:bottom w:val="none" w:sz="0" w:space="0" w:color="auto"/>
            <w:right w:val="none" w:sz="0" w:space="0" w:color="auto"/>
          </w:divBdr>
        </w:div>
      </w:divsChild>
    </w:div>
    <w:div w:id="1611430108">
      <w:bodyDiv w:val="1"/>
      <w:marLeft w:val="0"/>
      <w:marRight w:val="0"/>
      <w:marTop w:val="0"/>
      <w:marBottom w:val="0"/>
      <w:divBdr>
        <w:top w:val="none" w:sz="0" w:space="0" w:color="auto"/>
        <w:left w:val="none" w:sz="0" w:space="0" w:color="auto"/>
        <w:bottom w:val="none" w:sz="0" w:space="0" w:color="auto"/>
        <w:right w:val="none" w:sz="0" w:space="0" w:color="auto"/>
      </w:divBdr>
    </w:div>
    <w:div w:id="1637878549">
      <w:bodyDiv w:val="1"/>
      <w:marLeft w:val="0"/>
      <w:marRight w:val="0"/>
      <w:marTop w:val="0"/>
      <w:marBottom w:val="0"/>
      <w:divBdr>
        <w:top w:val="none" w:sz="0" w:space="0" w:color="auto"/>
        <w:left w:val="none" w:sz="0" w:space="0" w:color="auto"/>
        <w:bottom w:val="none" w:sz="0" w:space="0" w:color="auto"/>
        <w:right w:val="none" w:sz="0" w:space="0" w:color="auto"/>
      </w:divBdr>
    </w:div>
    <w:div w:id="1642269209">
      <w:bodyDiv w:val="1"/>
      <w:marLeft w:val="0"/>
      <w:marRight w:val="0"/>
      <w:marTop w:val="0"/>
      <w:marBottom w:val="0"/>
      <w:divBdr>
        <w:top w:val="none" w:sz="0" w:space="0" w:color="auto"/>
        <w:left w:val="none" w:sz="0" w:space="0" w:color="auto"/>
        <w:bottom w:val="none" w:sz="0" w:space="0" w:color="auto"/>
        <w:right w:val="none" w:sz="0" w:space="0" w:color="auto"/>
      </w:divBdr>
    </w:div>
    <w:div w:id="1675567046">
      <w:bodyDiv w:val="1"/>
      <w:marLeft w:val="0"/>
      <w:marRight w:val="0"/>
      <w:marTop w:val="0"/>
      <w:marBottom w:val="0"/>
      <w:divBdr>
        <w:top w:val="none" w:sz="0" w:space="0" w:color="auto"/>
        <w:left w:val="none" w:sz="0" w:space="0" w:color="auto"/>
        <w:bottom w:val="none" w:sz="0" w:space="0" w:color="auto"/>
        <w:right w:val="none" w:sz="0" w:space="0" w:color="auto"/>
      </w:divBdr>
    </w:div>
    <w:div w:id="1718236094">
      <w:bodyDiv w:val="1"/>
      <w:marLeft w:val="0"/>
      <w:marRight w:val="0"/>
      <w:marTop w:val="0"/>
      <w:marBottom w:val="0"/>
      <w:divBdr>
        <w:top w:val="none" w:sz="0" w:space="0" w:color="auto"/>
        <w:left w:val="none" w:sz="0" w:space="0" w:color="auto"/>
        <w:bottom w:val="none" w:sz="0" w:space="0" w:color="auto"/>
        <w:right w:val="none" w:sz="0" w:space="0" w:color="auto"/>
      </w:divBdr>
    </w:div>
    <w:div w:id="1787695625">
      <w:bodyDiv w:val="1"/>
      <w:marLeft w:val="0"/>
      <w:marRight w:val="0"/>
      <w:marTop w:val="0"/>
      <w:marBottom w:val="0"/>
      <w:divBdr>
        <w:top w:val="none" w:sz="0" w:space="0" w:color="auto"/>
        <w:left w:val="none" w:sz="0" w:space="0" w:color="auto"/>
        <w:bottom w:val="none" w:sz="0" w:space="0" w:color="auto"/>
        <w:right w:val="none" w:sz="0" w:space="0" w:color="auto"/>
      </w:divBdr>
    </w:div>
    <w:div w:id="1826507562">
      <w:bodyDiv w:val="1"/>
      <w:marLeft w:val="0"/>
      <w:marRight w:val="0"/>
      <w:marTop w:val="0"/>
      <w:marBottom w:val="0"/>
      <w:divBdr>
        <w:top w:val="none" w:sz="0" w:space="0" w:color="auto"/>
        <w:left w:val="none" w:sz="0" w:space="0" w:color="auto"/>
        <w:bottom w:val="none" w:sz="0" w:space="0" w:color="auto"/>
        <w:right w:val="none" w:sz="0" w:space="0" w:color="auto"/>
      </w:divBdr>
    </w:div>
    <w:div w:id="1829204647">
      <w:bodyDiv w:val="1"/>
      <w:marLeft w:val="0"/>
      <w:marRight w:val="0"/>
      <w:marTop w:val="0"/>
      <w:marBottom w:val="0"/>
      <w:divBdr>
        <w:top w:val="none" w:sz="0" w:space="0" w:color="auto"/>
        <w:left w:val="none" w:sz="0" w:space="0" w:color="auto"/>
        <w:bottom w:val="none" w:sz="0" w:space="0" w:color="auto"/>
        <w:right w:val="none" w:sz="0" w:space="0" w:color="auto"/>
      </w:divBdr>
    </w:div>
    <w:div w:id="1863591675">
      <w:bodyDiv w:val="1"/>
      <w:marLeft w:val="0"/>
      <w:marRight w:val="0"/>
      <w:marTop w:val="0"/>
      <w:marBottom w:val="0"/>
      <w:divBdr>
        <w:top w:val="none" w:sz="0" w:space="0" w:color="auto"/>
        <w:left w:val="none" w:sz="0" w:space="0" w:color="auto"/>
        <w:bottom w:val="none" w:sz="0" w:space="0" w:color="auto"/>
        <w:right w:val="none" w:sz="0" w:space="0" w:color="auto"/>
      </w:divBdr>
    </w:div>
    <w:div w:id="1878467212">
      <w:bodyDiv w:val="1"/>
      <w:marLeft w:val="0"/>
      <w:marRight w:val="0"/>
      <w:marTop w:val="0"/>
      <w:marBottom w:val="0"/>
      <w:divBdr>
        <w:top w:val="none" w:sz="0" w:space="0" w:color="auto"/>
        <w:left w:val="none" w:sz="0" w:space="0" w:color="auto"/>
        <w:bottom w:val="none" w:sz="0" w:space="0" w:color="auto"/>
        <w:right w:val="none" w:sz="0" w:space="0" w:color="auto"/>
      </w:divBdr>
    </w:div>
    <w:div w:id="1904364953">
      <w:bodyDiv w:val="1"/>
      <w:marLeft w:val="0"/>
      <w:marRight w:val="0"/>
      <w:marTop w:val="0"/>
      <w:marBottom w:val="0"/>
      <w:divBdr>
        <w:top w:val="none" w:sz="0" w:space="0" w:color="auto"/>
        <w:left w:val="none" w:sz="0" w:space="0" w:color="auto"/>
        <w:bottom w:val="none" w:sz="0" w:space="0" w:color="auto"/>
        <w:right w:val="none" w:sz="0" w:space="0" w:color="auto"/>
      </w:divBdr>
    </w:div>
    <w:div w:id="1909263433">
      <w:bodyDiv w:val="1"/>
      <w:marLeft w:val="0"/>
      <w:marRight w:val="0"/>
      <w:marTop w:val="0"/>
      <w:marBottom w:val="0"/>
      <w:divBdr>
        <w:top w:val="none" w:sz="0" w:space="0" w:color="auto"/>
        <w:left w:val="none" w:sz="0" w:space="0" w:color="auto"/>
        <w:bottom w:val="none" w:sz="0" w:space="0" w:color="auto"/>
        <w:right w:val="none" w:sz="0" w:space="0" w:color="auto"/>
      </w:divBdr>
    </w:div>
    <w:div w:id="1941452140">
      <w:bodyDiv w:val="1"/>
      <w:marLeft w:val="0"/>
      <w:marRight w:val="0"/>
      <w:marTop w:val="0"/>
      <w:marBottom w:val="0"/>
      <w:divBdr>
        <w:top w:val="none" w:sz="0" w:space="0" w:color="auto"/>
        <w:left w:val="none" w:sz="0" w:space="0" w:color="auto"/>
        <w:bottom w:val="none" w:sz="0" w:space="0" w:color="auto"/>
        <w:right w:val="none" w:sz="0" w:space="0" w:color="auto"/>
      </w:divBdr>
    </w:div>
    <w:div w:id="1959678903">
      <w:bodyDiv w:val="1"/>
      <w:marLeft w:val="0"/>
      <w:marRight w:val="0"/>
      <w:marTop w:val="0"/>
      <w:marBottom w:val="0"/>
      <w:divBdr>
        <w:top w:val="none" w:sz="0" w:space="0" w:color="auto"/>
        <w:left w:val="none" w:sz="0" w:space="0" w:color="auto"/>
        <w:bottom w:val="none" w:sz="0" w:space="0" w:color="auto"/>
        <w:right w:val="none" w:sz="0" w:space="0" w:color="auto"/>
      </w:divBdr>
    </w:div>
    <w:div w:id="1961492673">
      <w:bodyDiv w:val="1"/>
      <w:marLeft w:val="0"/>
      <w:marRight w:val="0"/>
      <w:marTop w:val="0"/>
      <w:marBottom w:val="0"/>
      <w:divBdr>
        <w:top w:val="none" w:sz="0" w:space="0" w:color="auto"/>
        <w:left w:val="none" w:sz="0" w:space="0" w:color="auto"/>
        <w:bottom w:val="none" w:sz="0" w:space="0" w:color="auto"/>
        <w:right w:val="none" w:sz="0" w:space="0" w:color="auto"/>
      </w:divBdr>
    </w:div>
    <w:div w:id="2007391805">
      <w:bodyDiv w:val="1"/>
      <w:marLeft w:val="0"/>
      <w:marRight w:val="0"/>
      <w:marTop w:val="0"/>
      <w:marBottom w:val="0"/>
      <w:divBdr>
        <w:top w:val="none" w:sz="0" w:space="0" w:color="auto"/>
        <w:left w:val="none" w:sz="0" w:space="0" w:color="auto"/>
        <w:bottom w:val="none" w:sz="0" w:space="0" w:color="auto"/>
        <w:right w:val="none" w:sz="0" w:space="0" w:color="auto"/>
      </w:divBdr>
    </w:div>
    <w:div w:id="2019767424">
      <w:bodyDiv w:val="1"/>
      <w:marLeft w:val="0"/>
      <w:marRight w:val="0"/>
      <w:marTop w:val="0"/>
      <w:marBottom w:val="0"/>
      <w:divBdr>
        <w:top w:val="none" w:sz="0" w:space="0" w:color="auto"/>
        <w:left w:val="none" w:sz="0" w:space="0" w:color="auto"/>
        <w:bottom w:val="none" w:sz="0" w:space="0" w:color="auto"/>
        <w:right w:val="none" w:sz="0" w:space="0" w:color="auto"/>
      </w:divBdr>
    </w:div>
    <w:div w:id="2041318864">
      <w:bodyDiv w:val="1"/>
      <w:marLeft w:val="0"/>
      <w:marRight w:val="0"/>
      <w:marTop w:val="0"/>
      <w:marBottom w:val="0"/>
      <w:divBdr>
        <w:top w:val="none" w:sz="0" w:space="0" w:color="auto"/>
        <w:left w:val="none" w:sz="0" w:space="0" w:color="auto"/>
        <w:bottom w:val="none" w:sz="0" w:space="0" w:color="auto"/>
        <w:right w:val="none" w:sz="0" w:space="0" w:color="auto"/>
      </w:divBdr>
    </w:div>
    <w:div w:id="2052802131">
      <w:bodyDiv w:val="1"/>
      <w:marLeft w:val="0"/>
      <w:marRight w:val="0"/>
      <w:marTop w:val="0"/>
      <w:marBottom w:val="0"/>
      <w:divBdr>
        <w:top w:val="none" w:sz="0" w:space="0" w:color="auto"/>
        <w:left w:val="none" w:sz="0" w:space="0" w:color="auto"/>
        <w:bottom w:val="none" w:sz="0" w:space="0" w:color="auto"/>
        <w:right w:val="none" w:sz="0" w:space="0" w:color="auto"/>
      </w:divBdr>
    </w:div>
    <w:div w:id="2052874047">
      <w:bodyDiv w:val="1"/>
      <w:marLeft w:val="0"/>
      <w:marRight w:val="0"/>
      <w:marTop w:val="0"/>
      <w:marBottom w:val="0"/>
      <w:divBdr>
        <w:top w:val="none" w:sz="0" w:space="0" w:color="auto"/>
        <w:left w:val="none" w:sz="0" w:space="0" w:color="auto"/>
        <w:bottom w:val="none" w:sz="0" w:space="0" w:color="auto"/>
        <w:right w:val="none" w:sz="0" w:space="0" w:color="auto"/>
      </w:divBdr>
    </w:div>
    <w:div w:id="2057388915">
      <w:bodyDiv w:val="1"/>
      <w:marLeft w:val="0"/>
      <w:marRight w:val="0"/>
      <w:marTop w:val="0"/>
      <w:marBottom w:val="0"/>
      <w:divBdr>
        <w:top w:val="none" w:sz="0" w:space="0" w:color="auto"/>
        <w:left w:val="none" w:sz="0" w:space="0" w:color="auto"/>
        <w:bottom w:val="none" w:sz="0" w:space="0" w:color="auto"/>
        <w:right w:val="none" w:sz="0" w:space="0" w:color="auto"/>
      </w:divBdr>
    </w:div>
    <w:div w:id="2079092245">
      <w:bodyDiv w:val="1"/>
      <w:marLeft w:val="0"/>
      <w:marRight w:val="0"/>
      <w:marTop w:val="0"/>
      <w:marBottom w:val="0"/>
      <w:divBdr>
        <w:top w:val="none" w:sz="0" w:space="0" w:color="auto"/>
        <w:left w:val="none" w:sz="0" w:space="0" w:color="auto"/>
        <w:bottom w:val="none" w:sz="0" w:space="0" w:color="auto"/>
        <w:right w:val="none" w:sz="0" w:space="0" w:color="auto"/>
      </w:divBdr>
    </w:div>
    <w:div w:id="2126535992">
      <w:bodyDiv w:val="1"/>
      <w:marLeft w:val="0"/>
      <w:marRight w:val="0"/>
      <w:marTop w:val="0"/>
      <w:marBottom w:val="0"/>
      <w:divBdr>
        <w:top w:val="none" w:sz="0" w:space="0" w:color="auto"/>
        <w:left w:val="none" w:sz="0" w:space="0" w:color="auto"/>
        <w:bottom w:val="none" w:sz="0" w:space="0" w:color="auto"/>
        <w:right w:val="none" w:sz="0" w:space="0" w:color="auto"/>
      </w:divBdr>
    </w:div>
    <w:div w:id="2128814641">
      <w:bodyDiv w:val="1"/>
      <w:marLeft w:val="0"/>
      <w:marRight w:val="0"/>
      <w:marTop w:val="0"/>
      <w:marBottom w:val="0"/>
      <w:divBdr>
        <w:top w:val="none" w:sz="0" w:space="0" w:color="auto"/>
        <w:left w:val="none" w:sz="0" w:space="0" w:color="auto"/>
        <w:bottom w:val="none" w:sz="0" w:space="0" w:color="auto"/>
        <w:right w:val="none" w:sz="0" w:space="0" w:color="auto"/>
      </w:divBdr>
    </w:div>
    <w:div w:id="213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prostor.gov.si/fileadmin/etn/Porocila/Letno_porocilo_za_leto_2016.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5F8E-E52A-4C45-9955-CE0DCD34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18537</Words>
  <Characters>105665</Characters>
  <Application>Microsoft Office Word</Application>
  <DocSecurity>0</DocSecurity>
  <Lines>880</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123955</CharactersWithSpaces>
  <SharedDoc>false</SharedDoc>
  <HLinks>
    <vt:vector size="72" baseType="variant">
      <vt:variant>
        <vt:i4>7602272</vt:i4>
      </vt:variant>
      <vt:variant>
        <vt:i4>33</vt:i4>
      </vt:variant>
      <vt:variant>
        <vt:i4>0</vt:i4>
      </vt:variant>
      <vt:variant>
        <vt:i4>5</vt:i4>
      </vt:variant>
      <vt:variant>
        <vt:lpwstr>http://www.e-prostor.gov.si/fileadmin/etn/Porocila/Letno_porocilo_za_leto_2016.pdf</vt:lpwstr>
      </vt:variant>
      <vt:variant>
        <vt:lpwstr/>
      </vt:variant>
      <vt:variant>
        <vt:i4>8060985</vt:i4>
      </vt:variant>
      <vt:variant>
        <vt:i4>30</vt:i4>
      </vt:variant>
      <vt:variant>
        <vt:i4>0</vt:i4>
      </vt:variant>
      <vt:variant>
        <vt:i4>5</vt:i4>
      </vt:variant>
      <vt:variant>
        <vt:lpwstr>http://www.mop.gov.si/</vt:lpwstr>
      </vt:variant>
      <vt:variant>
        <vt:lpwstr/>
      </vt:variant>
      <vt:variant>
        <vt:i4>4194397</vt:i4>
      </vt:variant>
      <vt:variant>
        <vt:i4>27</vt:i4>
      </vt:variant>
      <vt:variant>
        <vt:i4>0</vt:i4>
      </vt:variant>
      <vt:variant>
        <vt:i4>5</vt:i4>
      </vt:variant>
      <vt:variant>
        <vt:lpwstr>http://www.mo.gov.si/</vt:lpwstr>
      </vt:variant>
      <vt:variant>
        <vt:lpwstr/>
      </vt:variant>
      <vt:variant>
        <vt:i4>6553661</vt:i4>
      </vt:variant>
      <vt:variant>
        <vt:i4>24</vt:i4>
      </vt:variant>
      <vt:variant>
        <vt:i4>0</vt:i4>
      </vt:variant>
      <vt:variant>
        <vt:i4>5</vt:i4>
      </vt:variant>
      <vt:variant>
        <vt:lpwstr>http://www.mko.gov.si/</vt:lpwstr>
      </vt:variant>
      <vt:variant>
        <vt:lpwstr/>
      </vt:variant>
      <vt:variant>
        <vt:i4>131156</vt:i4>
      </vt:variant>
      <vt:variant>
        <vt:i4>21</vt:i4>
      </vt:variant>
      <vt:variant>
        <vt:i4>0</vt:i4>
      </vt:variant>
      <vt:variant>
        <vt:i4>5</vt:i4>
      </vt:variant>
      <vt:variant>
        <vt:lpwstr>http://www.mizks.gov.si/</vt:lpwstr>
      </vt:variant>
      <vt:variant>
        <vt:lpwstr/>
      </vt:variant>
      <vt:variant>
        <vt:i4>3276833</vt:i4>
      </vt:variant>
      <vt:variant>
        <vt:i4>18</vt:i4>
      </vt:variant>
      <vt:variant>
        <vt:i4>0</vt:i4>
      </vt:variant>
      <vt:variant>
        <vt:i4>5</vt:i4>
      </vt:variant>
      <vt:variant>
        <vt:lpwstr>http://www.mgrt.gov.si/</vt:lpwstr>
      </vt:variant>
      <vt:variant>
        <vt:lpwstr/>
      </vt:variant>
      <vt:variant>
        <vt:i4>8060985</vt:i4>
      </vt:variant>
      <vt:variant>
        <vt:i4>15</vt:i4>
      </vt:variant>
      <vt:variant>
        <vt:i4>0</vt:i4>
      </vt:variant>
      <vt:variant>
        <vt:i4>5</vt:i4>
      </vt:variant>
      <vt:variant>
        <vt:lpwstr>http://www.mop.gov.si/</vt:lpwstr>
      </vt:variant>
      <vt:variant>
        <vt:lpwstr/>
      </vt:variant>
      <vt:variant>
        <vt:i4>4194397</vt:i4>
      </vt:variant>
      <vt:variant>
        <vt:i4>12</vt:i4>
      </vt:variant>
      <vt:variant>
        <vt:i4>0</vt:i4>
      </vt:variant>
      <vt:variant>
        <vt:i4>5</vt:i4>
      </vt:variant>
      <vt:variant>
        <vt:lpwstr>http://www.mo.gov.si/</vt:lpwstr>
      </vt:variant>
      <vt:variant>
        <vt:lpwstr/>
      </vt:variant>
      <vt:variant>
        <vt:i4>6553661</vt:i4>
      </vt:variant>
      <vt:variant>
        <vt:i4>9</vt:i4>
      </vt:variant>
      <vt:variant>
        <vt:i4>0</vt:i4>
      </vt:variant>
      <vt:variant>
        <vt:i4>5</vt:i4>
      </vt:variant>
      <vt:variant>
        <vt:lpwstr>http://www.mko.gov.si/</vt:lpwstr>
      </vt:variant>
      <vt:variant>
        <vt:lpwstr/>
      </vt:variant>
      <vt:variant>
        <vt:i4>131156</vt:i4>
      </vt:variant>
      <vt:variant>
        <vt:i4>6</vt:i4>
      </vt:variant>
      <vt:variant>
        <vt:i4>0</vt:i4>
      </vt:variant>
      <vt:variant>
        <vt:i4>5</vt:i4>
      </vt:variant>
      <vt:variant>
        <vt:lpwstr>http://www.mizks.gov.si/</vt:lpwstr>
      </vt:variant>
      <vt:variant>
        <vt:lpwstr/>
      </vt:variant>
      <vt:variant>
        <vt:i4>3276833</vt:i4>
      </vt:variant>
      <vt:variant>
        <vt:i4>3</vt:i4>
      </vt:variant>
      <vt:variant>
        <vt:i4>0</vt:i4>
      </vt:variant>
      <vt:variant>
        <vt:i4>5</vt:i4>
      </vt:variant>
      <vt:variant>
        <vt:lpwstr>http://www.mgrt.gov.si/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Snežana Džidić</dc:creator>
  <cp:lastModifiedBy>LVidergar</cp:lastModifiedBy>
  <cp:revision>6</cp:revision>
  <cp:lastPrinted>2017-10-05T06:49:00Z</cp:lastPrinted>
  <dcterms:created xsi:type="dcterms:W3CDTF">2017-10-20T07:43:00Z</dcterms:created>
  <dcterms:modified xsi:type="dcterms:W3CDTF">2017-10-20T10:11:00Z</dcterms:modified>
</cp:coreProperties>
</file>