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AE1" w:rsidRPr="00060AE1" w:rsidRDefault="00060AE1" w:rsidP="00060AE1">
      <w:pPr>
        <w:keepNext/>
        <w:suppressAutoHyphens/>
        <w:spacing w:line="240" w:lineRule="auto"/>
        <w:jc w:val="both"/>
        <w:outlineLvl w:val="0"/>
        <w:rPr>
          <w:rFonts w:cs="Arial"/>
          <w:b/>
          <w:sz w:val="28"/>
          <w:szCs w:val="28"/>
          <w:lang w:eastAsia="ar-SA"/>
        </w:rPr>
      </w:pPr>
      <w:r w:rsidRPr="00060AE1">
        <w:rPr>
          <w:rFonts w:cs="Arial"/>
          <w:b/>
          <w:sz w:val="28"/>
          <w:szCs w:val="28"/>
          <w:lang w:eastAsia="ar-SA"/>
        </w:rPr>
        <w:t>PRILOGA</w:t>
      </w:r>
      <w:r w:rsidR="00FC273B">
        <w:rPr>
          <w:rFonts w:cs="Arial"/>
          <w:b/>
          <w:sz w:val="28"/>
          <w:szCs w:val="28"/>
          <w:lang w:eastAsia="ar-SA"/>
        </w:rPr>
        <w:t xml:space="preserve"> 1</w:t>
      </w:r>
      <w:r w:rsidRPr="00060AE1">
        <w:rPr>
          <w:rFonts w:cs="Arial"/>
          <w:b/>
          <w:sz w:val="28"/>
          <w:szCs w:val="28"/>
          <w:lang w:eastAsia="ar-SA"/>
        </w:rPr>
        <w:t xml:space="preserve">: Opis območja čezmerne onesnaženosti, analiza stanja onesnaženosti, viri onesnaževanja, vpliv virov onesnaženosti, ukrepi za zmanjšanje onesnaženosti, odgovorni organi za izvajanje ukrepov </w:t>
      </w:r>
    </w:p>
    <w:p w:rsidR="00060AE1" w:rsidRPr="00060AE1" w:rsidRDefault="00060AE1" w:rsidP="00060AE1">
      <w:pPr>
        <w:suppressAutoHyphens/>
        <w:spacing w:line="240" w:lineRule="auto"/>
        <w:jc w:val="both"/>
        <w:rPr>
          <w:rFonts w:cs="Arial"/>
          <w:b/>
          <w:szCs w:val="20"/>
          <w:lang w:eastAsia="ar-SA"/>
        </w:rPr>
      </w:pPr>
    </w:p>
    <w:p w:rsidR="00060AE1" w:rsidRPr="00060AE1" w:rsidRDefault="00060AE1" w:rsidP="00060AE1">
      <w:pPr>
        <w:suppressAutoHyphens/>
        <w:spacing w:line="240" w:lineRule="auto"/>
        <w:jc w:val="both"/>
        <w:rPr>
          <w:rFonts w:cs="Arial"/>
          <w:b/>
          <w:szCs w:val="20"/>
          <w:lang w:eastAsia="ar-SA"/>
        </w:rPr>
      </w:pPr>
    </w:p>
    <w:p w:rsidR="00060AE1" w:rsidRPr="00060AE1" w:rsidRDefault="00060AE1" w:rsidP="001D24B8">
      <w:pPr>
        <w:numPr>
          <w:ilvl w:val="0"/>
          <w:numId w:val="29"/>
        </w:numPr>
        <w:suppressAutoHyphens/>
        <w:spacing w:line="240" w:lineRule="auto"/>
        <w:ind w:hanging="720"/>
        <w:jc w:val="both"/>
        <w:rPr>
          <w:rFonts w:cs="Arial"/>
          <w:b/>
          <w:szCs w:val="20"/>
          <w:lang w:eastAsia="ar-SA"/>
        </w:rPr>
      </w:pPr>
      <w:r w:rsidRPr="00060AE1">
        <w:rPr>
          <w:rFonts w:cs="Arial"/>
          <w:b/>
          <w:szCs w:val="20"/>
          <w:lang w:eastAsia="ar-SA"/>
        </w:rPr>
        <w:t>Opis območja čezmerne onesnaženosti</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Območje čezmerne onesnaženosti, ki obsega Mestno občino Celje, je opredeljeno kot podobmočje SIC_CE v območju SIC (celinsko območje). Na tem podobmočju so glede na Uredbo o kakovosti zunanjega zraka (Uradni list RS, št. 9/11 in 8/15) presežene mejne vrednosti za delce PM</w:t>
      </w:r>
      <w:r w:rsidRPr="00060AE1">
        <w:rPr>
          <w:rFonts w:cs="Arial"/>
          <w:szCs w:val="20"/>
          <w:vertAlign w:val="subscript"/>
          <w:lang w:eastAsia="ar-SA"/>
        </w:rPr>
        <w:t>10</w:t>
      </w:r>
      <w:r w:rsidRPr="00060AE1">
        <w:rPr>
          <w:rFonts w:cs="Arial"/>
          <w:szCs w:val="20"/>
          <w:lang w:eastAsia="ar-SA"/>
        </w:rPr>
        <w:t>, zato je območje uvrščeno v I. stopnjo onesnaženosti. Območje čezmerne onesnaženosti SIC_CE je v Celjski kotlini, ki leži v porečju spodnjega toka Savinje. Na območju Mestne občine Celje, ki obsega 95 km</w:t>
      </w:r>
      <w:r w:rsidRPr="00060AE1">
        <w:rPr>
          <w:rFonts w:cs="Arial"/>
          <w:szCs w:val="20"/>
          <w:vertAlign w:val="superscript"/>
          <w:lang w:eastAsia="ar-SA"/>
        </w:rPr>
        <w:t>2</w:t>
      </w:r>
      <w:r w:rsidRPr="00060AE1">
        <w:rPr>
          <w:rFonts w:cs="Arial"/>
          <w:szCs w:val="20"/>
          <w:lang w:eastAsia="ar-SA"/>
        </w:rPr>
        <w:t>, živi približno 49.000 prebivalcev. Največje naselje je Celje, ki je tretje največje slovensko mesto. Območje je slabo prevetreno. V hladni polovici leta pogosto nastajajo plitve temperaturne inverzije, ki močno po</w:t>
      </w:r>
      <w:r w:rsidR="001D24B8">
        <w:rPr>
          <w:rFonts w:cs="Arial"/>
          <w:szCs w:val="20"/>
          <w:lang w:eastAsia="ar-SA"/>
        </w:rPr>
        <w:t xml:space="preserve">večajo možnosti </w:t>
      </w:r>
      <w:r w:rsidRPr="00060AE1">
        <w:rPr>
          <w:rFonts w:cs="Arial"/>
          <w:szCs w:val="20"/>
          <w:lang w:eastAsia="ar-SA"/>
        </w:rPr>
        <w:t>za širjenje onesnaženosti zraka. Celje je mesto z dolgo in industrijsko tradicijo, ki je pustila posledice tudi na okolju. Poleg tega je tudi pomembno prometno vozlišče. Severni del območja prečka avtocesta A1. Na onesnaženost zraka v Celju imajo lahko vpliv tudi bližnja naselja, predvsem Žalec, Štore in Šenčur. Območje čezmerne onesnaženosti z vrisanima merilnima mestoma, kjer se spremlja onesnaženost zraka v okviru Državne merilne mreže za spremljanje kakovosti zunanjega zraka, je prikazano na sliki 1. Do leta 2016 so se meritve onesnaženosti zraka izvajale na lokaciji v bližini Splošne bolnišnice Celje (merilno mesto Celje). V letu 2016 pa je bilo vzpostavljeno še eno merilno mesto (merilno mesto Celje Mariborska). To je izpostavljeno prometu in je ob Mariborski cesti, ki je glavna vpadnica v mesto. Na merilnem mestu Celje se spremljajo ravni SO</w:t>
      </w:r>
      <w:r w:rsidRPr="00060AE1">
        <w:rPr>
          <w:rFonts w:cs="Arial"/>
          <w:szCs w:val="20"/>
          <w:vertAlign w:val="subscript"/>
          <w:lang w:eastAsia="ar-SA"/>
        </w:rPr>
        <w:t>2</w:t>
      </w:r>
      <w:r w:rsidRPr="00060AE1">
        <w:rPr>
          <w:rFonts w:cs="Arial"/>
          <w:szCs w:val="20"/>
          <w:lang w:eastAsia="ar-SA"/>
        </w:rPr>
        <w:t>, O</w:t>
      </w:r>
      <w:r w:rsidRPr="00060AE1">
        <w:rPr>
          <w:rFonts w:cs="Arial"/>
          <w:szCs w:val="20"/>
          <w:vertAlign w:val="subscript"/>
          <w:lang w:eastAsia="ar-SA"/>
        </w:rPr>
        <w:t>3</w:t>
      </w:r>
      <w:r w:rsidRPr="00060AE1">
        <w:rPr>
          <w:rFonts w:cs="Arial"/>
          <w:szCs w:val="20"/>
          <w:lang w:eastAsia="ar-SA"/>
        </w:rPr>
        <w:t>, NO</w:t>
      </w:r>
      <w:r w:rsidRPr="00060AE1">
        <w:rPr>
          <w:rFonts w:cs="Arial"/>
          <w:szCs w:val="20"/>
          <w:vertAlign w:val="subscript"/>
          <w:lang w:eastAsia="ar-SA"/>
        </w:rPr>
        <w:t>x</w:t>
      </w:r>
      <w:r w:rsidRPr="00060AE1">
        <w:rPr>
          <w:rFonts w:cs="Arial"/>
          <w:szCs w:val="20"/>
          <w:lang w:eastAsia="ar-SA"/>
        </w:rPr>
        <w:t xml:space="preserve"> in PM</w:t>
      </w:r>
      <w:r w:rsidRPr="00060AE1">
        <w:rPr>
          <w:rFonts w:cs="Arial"/>
          <w:szCs w:val="20"/>
          <w:vertAlign w:val="subscript"/>
          <w:lang w:eastAsia="ar-SA"/>
        </w:rPr>
        <w:t>10</w:t>
      </w:r>
      <w:r w:rsidRPr="00060AE1">
        <w:rPr>
          <w:rFonts w:cs="Arial"/>
          <w:szCs w:val="20"/>
          <w:lang w:eastAsia="ar-SA"/>
        </w:rPr>
        <w:t>. Na lokaciji Celje Mariborska pa se izvajajo le meritve koncentracij delcev PM</w:t>
      </w:r>
      <w:r w:rsidRPr="00060AE1">
        <w:rPr>
          <w:rFonts w:cs="Arial"/>
          <w:szCs w:val="20"/>
          <w:vertAlign w:val="subscript"/>
          <w:lang w:eastAsia="ar-SA"/>
        </w:rPr>
        <w:t>10</w:t>
      </w:r>
      <w:r w:rsidRPr="00060AE1">
        <w:rPr>
          <w:rFonts w:cs="Arial"/>
          <w:szCs w:val="20"/>
          <w:lang w:eastAsia="ar-SA"/>
        </w:rPr>
        <w:t xml:space="preserve">. Gauss-Kruegerjevi koordinati in tip merilnih mest ter tip območja so v preglednici 1. Poleg teh dveh merilnih mest se v Celju spremlja onesnaženost zraka tudi na lokaciji AMP Gaji, ki jo upravlja Mestna občina Celje.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Na območju Mestne občine Celje so z vidika varstva okolja pomembni tudi drugi načini onesnaženosti, zlasti benzo(a)piren, lokalna obremenjenost s hrupom, pri izvajanju ukrepov za zmanjšanje onesnaženosti je pomembno tudi iskanje sinergij z zmanjševanjem izpustov toplogrednih plinov. </w:t>
      </w:r>
    </w:p>
    <w:p w:rsidR="00060AE1" w:rsidRPr="00060AE1" w:rsidRDefault="00060AE1" w:rsidP="00060AE1">
      <w:pPr>
        <w:suppressAutoHyphens/>
        <w:spacing w:line="240" w:lineRule="auto"/>
        <w:ind w:left="360"/>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Preglednica 1: Gauss-Kruegerjevi koordinati in tip merilnih mest ter tip območja na podobmočju SIC_CE za merilni mesti v okviru Državne merilne mreže za spreml</w:t>
      </w:r>
      <w:r w:rsidR="001D24B8">
        <w:rPr>
          <w:rFonts w:cs="Arial"/>
          <w:szCs w:val="20"/>
          <w:lang w:eastAsia="ar-SA"/>
        </w:rPr>
        <w:t>janje kakovosti zunanjega zraka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1345"/>
        <w:gridCol w:w="1346"/>
        <w:gridCol w:w="2282"/>
        <w:gridCol w:w="1645"/>
      </w:tblGrid>
      <w:tr w:rsidR="00060AE1" w:rsidRPr="00060AE1" w:rsidTr="00471387">
        <w:tc>
          <w:tcPr>
            <w:tcW w:w="2235"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Merilno mesto</w:t>
            </w:r>
          </w:p>
        </w:tc>
        <w:tc>
          <w:tcPr>
            <w:tcW w:w="1417"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GKKy</w:t>
            </w:r>
          </w:p>
        </w:tc>
        <w:tc>
          <w:tcPr>
            <w:tcW w:w="1418"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GKKx</w:t>
            </w:r>
          </w:p>
        </w:tc>
        <w:tc>
          <w:tcPr>
            <w:tcW w:w="2468"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Tip merilnega mesta</w:t>
            </w:r>
          </w:p>
        </w:tc>
        <w:tc>
          <w:tcPr>
            <w:tcW w:w="1750"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Tip območja</w:t>
            </w:r>
          </w:p>
        </w:tc>
      </w:tr>
      <w:tr w:rsidR="00060AE1" w:rsidRPr="00060AE1" w:rsidTr="00471387">
        <w:tc>
          <w:tcPr>
            <w:tcW w:w="2235"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Celje</w:t>
            </w:r>
          </w:p>
        </w:tc>
        <w:tc>
          <w:tcPr>
            <w:tcW w:w="1417"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520614</w:t>
            </w:r>
          </w:p>
        </w:tc>
        <w:tc>
          <w:tcPr>
            <w:tcW w:w="1418" w:type="dxa"/>
            <w:shd w:val="clear" w:color="auto" w:fill="auto"/>
            <w:vAlign w:val="bottom"/>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121189</w:t>
            </w:r>
          </w:p>
        </w:tc>
        <w:tc>
          <w:tcPr>
            <w:tcW w:w="2468"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ozadje</w:t>
            </w:r>
          </w:p>
        </w:tc>
        <w:tc>
          <w:tcPr>
            <w:tcW w:w="1750"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mestno</w:t>
            </w:r>
          </w:p>
        </w:tc>
      </w:tr>
      <w:tr w:rsidR="00060AE1" w:rsidRPr="00060AE1" w:rsidTr="00471387">
        <w:tc>
          <w:tcPr>
            <w:tcW w:w="2235"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Celje Mariborska</w:t>
            </w:r>
          </w:p>
        </w:tc>
        <w:tc>
          <w:tcPr>
            <w:tcW w:w="1417"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521412</w:t>
            </w:r>
          </w:p>
        </w:tc>
        <w:tc>
          <w:tcPr>
            <w:tcW w:w="1418" w:type="dxa"/>
            <w:shd w:val="clear" w:color="auto" w:fill="auto"/>
            <w:vAlign w:val="bottom"/>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121576</w:t>
            </w:r>
          </w:p>
        </w:tc>
        <w:tc>
          <w:tcPr>
            <w:tcW w:w="2468"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prometno</w:t>
            </w:r>
          </w:p>
        </w:tc>
        <w:tc>
          <w:tcPr>
            <w:tcW w:w="1750"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mestno</w:t>
            </w:r>
          </w:p>
        </w:tc>
      </w:tr>
    </w:tbl>
    <w:p w:rsidR="00060AE1" w:rsidRPr="00060AE1" w:rsidRDefault="00060AE1" w:rsidP="00060AE1">
      <w:pPr>
        <w:spacing w:line="240" w:lineRule="auto"/>
        <w:jc w:val="both"/>
        <w:rPr>
          <w:rFonts w:cs="Arial"/>
          <w:szCs w:val="20"/>
        </w:rPr>
      </w:pPr>
    </w:p>
    <w:p w:rsidR="00060AE1" w:rsidRPr="00060AE1" w:rsidRDefault="00060AE1" w:rsidP="00060AE1">
      <w:pPr>
        <w:spacing w:line="240" w:lineRule="auto"/>
        <w:jc w:val="both"/>
        <w:rPr>
          <w:rFonts w:cs="Arial"/>
          <w:szCs w:val="20"/>
        </w:rPr>
      </w:pPr>
    </w:p>
    <w:p w:rsidR="00060AE1" w:rsidRPr="00060AE1" w:rsidRDefault="00060AE1" w:rsidP="00060AE1">
      <w:pPr>
        <w:spacing w:line="240" w:lineRule="auto"/>
        <w:rPr>
          <w:rFonts w:cs="Arial"/>
          <w:szCs w:val="20"/>
        </w:rPr>
      </w:pPr>
    </w:p>
    <w:p w:rsidR="00060AE1" w:rsidRPr="00060AE1" w:rsidRDefault="00060AE1" w:rsidP="00060AE1">
      <w:pPr>
        <w:spacing w:line="240" w:lineRule="auto"/>
        <w:rPr>
          <w:rFonts w:cs="Arial"/>
          <w:szCs w:val="20"/>
        </w:rPr>
      </w:pPr>
      <w:r w:rsidRPr="00060AE1">
        <w:rPr>
          <w:rFonts w:cs="Arial"/>
          <w:noProof/>
          <w:szCs w:val="20"/>
          <w:lang w:eastAsia="sl-SI"/>
        </w:rPr>
        <w:lastRenderedPageBreak/>
        <w:drawing>
          <wp:inline distT="0" distB="0" distL="0" distR="0" wp14:anchorId="18984532" wp14:editId="24A3433E">
            <wp:extent cx="5755640" cy="4072255"/>
            <wp:effectExtent l="0" t="0" r="0" b="4445"/>
            <wp:docPr id="6" name="Slika 6" descr="Ce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j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5640" cy="4072255"/>
                    </a:xfrm>
                    <a:prstGeom prst="rect">
                      <a:avLst/>
                    </a:prstGeom>
                    <a:noFill/>
                    <a:ln>
                      <a:noFill/>
                    </a:ln>
                  </pic:spPr>
                </pic:pic>
              </a:graphicData>
            </a:graphic>
          </wp:inline>
        </w:drawing>
      </w:r>
    </w:p>
    <w:p w:rsidR="00060AE1" w:rsidRPr="00060AE1" w:rsidRDefault="00060AE1" w:rsidP="00060AE1">
      <w:pPr>
        <w:spacing w:line="240" w:lineRule="auto"/>
        <w:rPr>
          <w:rFonts w:cs="Arial"/>
          <w:szCs w:val="20"/>
        </w:rPr>
      </w:pPr>
      <w:r w:rsidRPr="00060AE1">
        <w:rPr>
          <w:rFonts w:cs="Arial"/>
          <w:szCs w:val="20"/>
        </w:rPr>
        <w:t>Slika 1: Območje čezmerne onesnaženosti in lokaciji merilnih mest v okviru Državne merilne mreže za spreml</w:t>
      </w:r>
      <w:r w:rsidR="001D24B8">
        <w:rPr>
          <w:rFonts w:cs="Arial"/>
          <w:szCs w:val="20"/>
        </w:rPr>
        <w:t>janje kakovosti zunanjega zraka</w:t>
      </w:r>
    </w:p>
    <w:p w:rsidR="00060AE1" w:rsidRPr="00060AE1" w:rsidRDefault="00060AE1" w:rsidP="00060AE1">
      <w:pPr>
        <w:spacing w:line="240" w:lineRule="auto"/>
        <w:rPr>
          <w:rFonts w:cs="Arial"/>
          <w:szCs w:val="20"/>
        </w:rPr>
      </w:pPr>
    </w:p>
    <w:p w:rsidR="00060AE1" w:rsidRPr="00060AE1" w:rsidRDefault="00060AE1" w:rsidP="00060AE1">
      <w:pPr>
        <w:suppressAutoHyphens/>
        <w:spacing w:line="240" w:lineRule="auto"/>
        <w:jc w:val="both"/>
        <w:rPr>
          <w:rFonts w:cs="Arial"/>
          <w:b/>
          <w:szCs w:val="20"/>
          <w:lang w:eastAsia="ar-SA"/>
        </w:rPr>
      </w:pPr>
    </w:p>
    <w:p w:rsidR="00060AE1" w:rsidRPr="00060AE1" w:rsidRDefault="00060AE1" w:rsidP="001D24B8">
      <w:pPr>
        <w:numPr>
          <w:ilvl w:val="0"/>
          <w:numId w:val="29"/>
        </w:numPr>
        <w:suppressAutoHyphens/>
        <w:spacing w:line="240" w:lineRule="auto"/>
        <w:ind w:hanging="720"/>
        <w:jc w:val="both"/>
        <w:rPr>
          <w:rFonts w:cs="Arial"/>
          <w:b/>
          <w:szCs w:val="20"/>
          <w:lang w:eastAsia="ar-SA"/>
        </w:rPr>
      </w:pPr>
      <w:r w:rsidRPr="00060AE1">
        <w:rPr>
          <w:rFonts w:cs="Arial"/>
          <w:b/>
          <w:szCs w:val="20"/>
          <w:lang w:eastAsia="ar-SA"/>
        </w:rPr>
        <w:t>Raven onesnaženosti z delci PM</w:t>
      </w:r>
      <w:r w:rsidRPr="00060AE1">
        <w:rPr>
          <w:rFonts w:cs="Arial"/>
          <w:b/>
          <w:szCs w:val="20"/>
          <w:vertAlign w:val="subscript"/>
          <w:lang w:eastAsia="ar-SA"/>
        </w:rPr>
        <w:t>10</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Za delce PM</w:t>
      </w:r>
      <w:r w:rsidRPr="00060AE1">
        <w:rPr>
          <w:rFonts w:cs="Arial"/>
          <w:szCs w:val="20"/>
          <w:vertAlign w:val="subscript"/>
          <w:lang w:eastAsia="ar-SA"/>
        </w:rPr>
        <w:t>10</w:t>
      </w:r>
      <w:r w:rsidRPr="00060AE1">
        <w:rPr>
          <w:rFonts w:cs="Arial"/>
          <w:szCs w:val="20"/>
          <w:lang w:eastAsia="ar-SA"/>
        </w:rPr>
        <w:t xml:space="preserve"> so predpisane letne in dnevne mejne vrednosti. Letna mejna vrednost znaša 40 µg/m</w:t>
      </w:r>
      <w:r w:rsidRPr="00060AE1">
        <w:rPr>
          <w:rFonts w:cs="Arial"/>
          <w:szCs w:val="20"/>
          <w:vertAlign w:val="superscript"/>
          <w:lang w:eastAsia="ar-SA"/>
        </w:rPr>
        <w:t>3</w:t>
      </w:r>
      <w:r w:rsidRPr="00060AE1">
        <w:rPr>
          <w:rFonts w:cs="Arial"/>
          <w:szCs w:val="20"/>
          <w:lang w:eastAsia="ar-SA"/>
        </w:rPr>
        <w:t>, dnevna mejna pa 50 µg/m</w:t>
      </w:r>
      <w:r w:rsidRPr="00060AE1">
        <w:rPr>
          <w:rFonts w:cs="Arial"/>
          <w:szCs w:val="20"/>
          <w:vertAlign w:val="superscript"/>
          <w:lang w:eastAsia="ar-SA"/>
        </w:rPr>
        <w:t>3</w:t>
      </w:r>
      <w:r w:rsidRPr="00060AE1">
        <w:rPr>
          <w:rFonts w:cs="Arial"/>
          <w:szCs w:val="20"/>
          <w:lang w:eastAsia="ar-SA"/>
        </w:rPr>
        <w:t xml:space="preserve"> in je lahko presežena največ 35-krat v koledarskem letu. Rezultati meritev ravni onesnaženosti z delci PM</w:t>
      </w:r>
      <w:r w:rsidRPr="00060AE1">
        <w:rPr>
          <w:rFonts w:cs="Arial"/>
          <w:szCs w:val="20"/>
          <w:vertAlign w:val="subscript"/>
          <w:lang w:eastAsia="ar-SA"/>
        </w:rPr>
        <w:t>10</w:t>
      </w:r>
      <w:r w:rsidRPr="00060AE1">
        <w:rPr>
          <w:rFonts w:cs="Arial"/>
          <w:szCs w:val="20"/>
          <w:lang w:eastAsia="ar-SA"/>
        </w:rPr>
        <w:t xml:space="preserve"> v obdobju med </w:t>
      </w:r>
      <w:r w:rsidR="001D24B8">
        <w:rPr>
          <w:rFonts w:cs="Arial"/>
          <w:szCs w:val="20"/>
          <w:lang w:eastAsia="ar-SA"/>
        </w:rPr>
        <w:t xml:space="preserve">letoma </w:t>
      </w:r>
      <w:r w:rsidRPr="00060AE1">
        <w:rPr>
          <w:rFonts w:cs="Arial"/>
          <w:szCs w:val="20"/>
          <w:lang w:eastAsia="ar-SA"/>
        </w:rPr>
        <w:t xml:space="preserve">2002 in 2015 so prikazani na slikah 2 in 3. Na sliki 2 so prikazane povprečne letne koncentracije delcev, na sliki 3 pa število preseganj dnevne mejne vrednosti v posameznem koledarskem letu. Letna mejna vrednost po letu 2005 na merilnih mestih v Celju ni bila presežena. Precej bolj problematična so preseganja dnevne mejne vrednosti, ki so omejena na hladno polovico leta. Najbolj problematični meseci so januar in februar ter november in december. V Celju je bilo dovoljeno število preseganj dnevne mejne vrednosti v obdobju med </w:t>
      </w:r>
      <w:r w:rsidR="001D24B8">
        <w:rPr>
          <w:rFonts w:cs="Arial"/>
          <w:szCs w:val="20"/>
          <w:lang w:eastAsia="ar-SA"/>
        </w:rPr>
        <w:t xml:space="preserve">letoma </w:t>
      </w:r>
      <w:r w:rsidRPr="00060AE1">
        <w:rPr>
          <w:rFonts w:cs="Arial"/>
          <w:szCs w:val="20"/>
          <w:lang w:eastAsia="ar-SA"/>
        </w:rPr>
        <w:t>2002 in 2015 preseženo vsako leto. Trend zmanjševanja koncentracij delcev po letu 2003 je opazen predvsem z vidika letnih povprečnih koncentracij in je posledica zmanjšanja izpustov zaradi zgraditve čistilnih naprav na industrijskih objektih. V zadnjih petih letih so razlike med posameznimi leti predvsem posledica meteoroloških pogojev v hladni polovici leta. Višje koncentracije delcev in s tem tudi večje število preseganj so povezani z daljšimi obdobji stabilnega vremena, ko prihaja v neprevetrenih dolinah in kotlinah do nastanka izrazitih temperaturnih inverzij. Po drugi strani pa so daljša padavinska obdobja, pogosti prehodi vremenskih front in višje temperature povezani z nižjimi ravnmi vrednosti delcev. Za leti 2011 in 2015 so tako značilna daljša obdobja stabilnega vremena, kar se je pokazalo tako na številu preseganj dnevne mejne koncentracij</w:t>
      </w:r>
      <w:r w:rsidR="00D62913">
        <w:rPr>
          <w:rFonts w:cs="Arial"/>
          <w:szCs w:val="20"/>
          <w:lang w:eastAsia="ar-SA"/>
        </w:rPr>
        <w:t>e</w:t>
      </w:r>
      <w:r w:rsidRPr="00060AE1">
        <w:rPr>
          <w:rFonts w:cs="Arial"/>
          <w:szCs w:val="20"/>
          <w:lang w:eastAsia="ar-SA"/>
        </w:rPr>
        <w:t xml:space="preserve"> kot tudi na višji povprečni letni koncentraciji.</w:t>
      </w:r>
    </w:p>
    <w:p w:rsidR="00060AE1" w:rsidRPr="00060AE1" w:rsidRDefault="00060AE1" w:rsidP="00060AE1">
      <w:pPr>
        <w:suppressAutoHyphens/>
        <w:spacing w:line="240" w:lineRule="auto"/>
        <w:jc w:val="both"/>
        <w:rPr>
          <w:rFonts w:cs="Arial"/>
          <w:szCs w:val="20"/>
          <w:lang w:eastAsia="ar-SA"/>
        </w:rPr>
      </w:pPr>
    </w:p>
    <w:p w:rsidR="00714975" w:rsidRPr="00060AE1" w:rsidRDefault="00714975" w:rsidP="00714975">
      <w:pPr>
        <w:suppressAutoHyphens/>
        <w:spacing w:line="240" w:lineRule="auto"/>
        <w:jc w:val="both"/>
        <w:rPr>
          <w:rFonts w:cs="Arial"/>
          <w:szCs w:val="20"/>
          <w:lang w:eastAsia="ar-SA"/>
        </w:rPr>
      </w:pPr>
      <w:r>
        <w:rPr>
          <w:rFonts w:cs="Arial"/>
          <w:noProof/>
          <w:szCs w:val="20"/>
          <w:lang w:eastAsia="sl-SI"/>
        </w:rPr>
        <w:lastRenderedPageBreak/>
        <w:drawing>
          <wp:inline distT="0" distB="0" distL="0" distR="0" wp14:anchorId="26575E38" wp14:editId="00C642C5">
            <wp:extent cx="4584700" cy="2755900"/>
            <wp:effectExtent l="0" t="0" r="6350" b="635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714975" w:rsidRPr="00060AE1" w:rsidRDefault="00714975" w:rsidP="00714975">
      <w:pPr>
        <w:suppressAutoHyphens/>
        <w:spacing w:line="240" w:lineRule="auto"/>
        <w:jc w:val="both"/>
        <w:rPr>
          <w:rFonts w:cs="Arial"/>
          <w:szCs w:val="20"/>
          <w:lang w:eastAsia="ar-SA"/>
        </w:rPr>
      </w:pPr>
      <w:r w:rsidRPr="00060AE1">
        <w:rPr>
          <w:rFonts w:cs="Arial"/>
          <w:szCs w:val="20"/>
          <w:lang w:eastAsia="ar-SA"/>
        </w:rPr>
        <w:t>Slika 2: Povprečne letne vrednosti PM</w:t>
      </w:r>
      <w:r w:rsidRPr="00060AE1">
        <w:rPr>
          <w:rFonts w:cs="Arial"/>
          <w:szCs w:val="20"/>
          <w:vertAlign w:val="subscript"/>
          <w:lang w:eastAsia="ar-SA"/>
        </w:rPr>
        <w:t>10</w:t>
      </w:r>
      <w:r w:rsidRPr="00060AE1">
        <w:rPr>
          <w:rFonts w:cs="Arial"/>
          <w:szCs w:val="20"/>
          <w:lang w:eastAsia="ar-SA"/>
        </w:rPr>
        <w:t xml:space="preserve"> na meriln</w:t>
      </w:r>
      <w:r w:rsidR="001D24B8">
        <w:rPr>
          <w:rFonts w:cs="Arial"/>
          <w:szCs w:val="20"/>
          <w:lang w:eastAsia="ar-SA"/>
        </w:rPr>
        <w:t>ih mestih v Mestni občini Celje</w:t>
      </w:r>
    </w:p>
    <w:p w:rsidR="00714975" w:rsidRPr="00060AE1" w:rsidRDefault="00714975" w:rsidP="00714975">
      <w:pPr>
        <w:suppressAutoHyphens/>
        <w:spacing w:line="240" w:lineRule="auto"/>
        <w:jc w:val="both"/>
        <w:rPr>
          <w:rFonts w:cs="Arial"/>
          <w:szCs w:val="20"/>
          <w:lang w:eastAsia="ar-SA"/>
        </w:rPr>
      </w:pPr>
    </w:p>
    <w:p w:rsidR="00714975" w:rsidRPr="00060AE1" w:rsidRDefault="00714975" w:rsidP="00714975">
      <w:pPr>
        <w:suppressAutoHyphens/>
        <w:spacing w:line="240" w:lineRule="auto"/>
        <w:jc w:val="both"/>
        <w:rPr>
          <w:rFonts w:cs="Arial"/>
          <w:szCs w:val="20"/>
          <w:lang w:eastAsia="ar-SA"/>
        </w:rPr>
      </w:pPr>
      <w:r>
        <w:rPr>
          <w:rFonts w:cs="Arial"/>
          <w:noProof/>
          <w:szCs w:val="20"/>
          <w:lang w:eastAsia="sl-SI"/>
        </w:rPr>
        <w:drawing>
          <wp:inline distT="0" distB="0" distL="0" distR="0" wp14:anchorId="50FC2A6D" wp14:editId="74F46D8A">
            <wp:extent cx="4584700" cy="2755900"/>
            <wp:effectExtent l="0" t="0" r="6350" b="635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714975" w:rsidRPr="00060AE1" w:rsidRDefault="00714975" w:rsidP="00714975">
      <w:pPr>
        <w:suppressAutoHyphens/>
        <w:spacing w:line="240" w:lineRule="auto"/>
        <w:jc w:val="both"/>
        <w:rPr>
          <w:rFonts w:cs="Arial"/>
          <w:szCs w:val="20"/>
          <w:lang w:eastAsia="ar-SA"/>
        </w:rPr>
      </w:pPr>
      <w:r w:rsidRPr="00060AE1">
        <w:rPr>
          <w:rFonts w:cs="Arial"/>
          <w:szCs w:val="20"/>
          <w:lang w:eastAsia="ar-SA"/>
        </w:rPr>
        <w:t>Slika 3: Število preseganj dnevne mejne vrednosti PM</w:t>
      </w:r>
      <w:r w:rsidRPr="00060AE1">
        <w:rPr>
          <w:rFonts w:cs="Arial"/>
          <w:szCs w:val="20"/>
          <w:vertAlign w:val="subscript"/>
          <w:lang w:eastAsia="ar-SA"/>
        </w:rPr>
        <w:t>10</w:t>
      </w:r>
      <w:r w:rsidRPr="00060AE1">
        <w:rPr>
          <w:rFonts w:cs="Arial"/>
          <w:szCs w:val="20"/>
          <w:lang w:eastAsia="ar-SA"/>
        </w:rPr>
        <w:t xml:space="preserve"> na meriln</w:t>
      </w:r>
      <w:r w:rsidR="001D24B8">
        <w:rPr>
          <w:rFonts w:cs="Arial"/>
          <w:szCs w:val="20"/>
          <w:lang w:eastAsia="ar-SA"/>
        </w:rPr>
        <w:t>ih mestih v Mestni občini Celje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1D24B8">
      <w:pPr>
        <w:numPr>
          <w:ilvl w:val="0"/>
          <w:numId w:val="29"/>
        </w:numPr>
        <w:suppressAutoHyphens/>
        <w:spacing w:line="240" w:lineRule="auto"/>
        <w:ind w:hanging="720"/>
        <w:jc w:val="both"/>
        <w:rPr>
          <w:rFonts w:cs="Arial"/>
          <w:b/>
          <w:szCs w:val="20"/>
          <w:lang w:eastAsia="ar-SA"/>
        </w:rPr>
      </w:pPr>
      <w:r w:rsidRPr="00060AE1">
        <w:rPr>
          <w:rFonts w:cs="Arial"/>
          <w:b/>
          <w:szCs w:val="20"/>
          <w:lang w:eastAsia="ar-SA"/>
        </w:rPr>
        <w:t>Viri onesnaževanja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Izpusti celotnega prahu iz industrijskih virov na območju Mestne občine Celje v letu 2014 so prikazani v preglednici 2, primerjava z letom 2011 pa v preglednici 3. Primerjava med letoma 2011 in 2014 kaže, da se je obseg izpustov industrijskih virov v tem obdobju zmanjšal približno za tretjino. Lokacije posameznih večjih industrijskih virov in obremenjenost državnih cest glede na PLDP (povprečni letni dnevni promet) so prikazane na sliki 4.</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Preglednica 2: Emisije celotnega prahu iz industrijskih virov na območju Mestne občine Celje v letu 2014 (vir: REMIS, Register nepremičnih virov onesnaževanja zraka v Sloveniji)</w:t>
      </w:r>
    </w:p>
    <w:tbl>
      <w:tblPr>
        <w:tblW w:w="9917" w:type="dxa"/>
        <w:tblInd w:w="53" w:type="dxa"/>
        <w:tblCellMar>
          <w:left w:w="70" w:type="dxa"/>
          <w:right w:w="70" w:type="dxa"/>
        </w:tblCellMar>
        <w:tblLook w:val="0000" w:firstRow="0" w:lastRow="0" w:firstColumn="0" w:lastColumn="0" w:noHBand="0" w:noVBand="0"/>
      </w:tblPr>
      <w:tblGrid>
        <w:gridCol w:w="9917"/>
      </w:tblGrid>
      <w:tr w:rsidR="00060AE1" w:rsidRPr="00060AE1" w:rsidTr="00471387">
        <w:trPr>
          <w:trHeight w:val="411"/>
        </w:trPr>
        <w:tc>
          <w:tcPr>
            <w:tcW w:w="9917" w:type="dxa"/>
            <w:tcBorders>
              <w:top w:val="nil"/>
              <w:left w:val="nil"/>
              <w:bottom w:val="nil"/>
              <w:right w:val="nil"/>
            </w:tcBorders>
            <w:shd w:val="clear" w:color="auto" w:fill="auto"/>
            <w:noWrap/>
            <w:vAlign w:val="center"/>
          </w:tcPr>
          <w:tbl>
            <w:tblPr>
              <w:tblW w:w="9520" w:type="dxa"/>
              <w:tblCellMar>
                <w:left w:w="70" w:type="dxa"/>
                <w:right w:w="70" w:type="dxa"/>
              </w:tblCellMar>
              <w:tblLook w:val="04A0" w:firstRow="1" w:lastRow="0" w:firstColumn="1" w:lastColumn="0" w:noHBand="0" w:noVBand="1"/>
            </w:tblPr>
            <w:tblGrid>
              <w:gridCol w:w="6300"/>
              <w:gridCol w:w="3220"/>
            </w:tblGrid>
            <w:tr w:rsidR="00060AE1" w:rsidRPr="00060AE1" w:rsidTr="00471387">
              <w:trPr>
                <w:trHeight w:val="250"/>
              </w:trPr>
              <w:tc>
                <w:tcPr>
                  <w:tcW w:w="630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Vir</w:t>
                  </w:r>
                </w:p>
              </w:tc>
              <w:tc>
                <w:tcPr>
                  <w:tcW w:w="3220" w:type="dxa"/>
                  <w:tcBorders>
                    <w:top w:val="single" w:sz="4" w:space="0" w:color="auto"/>
                    <w:left w:val="nil"/>
                    <w:bottom w:val="single" w:sz="4" w:space="0" w:color="auto"/>
                    <w:right w:val="single" w:sz="4" w:space="0" w:color="auto"/>
                  </w:tcBorders>
                  <w:shd w:val="clear" w:color="000000" w:fill="99CC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Emisije celotnega prahu (kg/leto)</w:t>
                  </w:r>
                </w:p>
              </w:tc>
            </w:tr>
            <w:tr w:rsidR="00060AE1" w:rsidRPr="00060AE1" w:rsidTr="00471387">
              <w:trPr>
                <w:trHeight w:val="25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MERKSCHA FURNIRNICA, d. o. o.</w:t>
                  </w:r>
                </w:p>
              </w:tc>
              <w:tc>
                <w:tcPr>
                  <w:tcW w:w="3220" w:type="dxa"/>
                  <w:tcBorders>
                    <w:top w:val="nil"/>
                    <w:left w:val="nil"/>
                    <w:bottom w:val="single" w:sz="4" w:space="0" w:color="auto"/>
                    <w:right w:val="single" w:sz="4" w:space="0" w:color="auto"/>
                  </w:tcBorders>
                  <w:shd w:val="clear" w:color="000000" w:fill="FFFF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13,503</w:t>
                  </w:r>
                </w:p>
              </w:tc>
            </w:tr>
            <w:tr w:rsidR="00060AE1" w:rsidRPr="00060AE1" w:rsidTr="00471387">
              <w:trPr>
                <w:trHeight w:val="25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CINKARNA CELJE, d. d.</w:t>
                  </w:r>
                </w:p>
              </w:tc>
              <w:tc>
                <w:tcPr>
                  <w:tcW w:w="3220" w:type="dxa"/>
                  <w:tcBorders>
                    <w:top w:val="nil"/>
                    <w:left w:val="nil"/>
                    <w:bottom w:val="single" w:sz="4" w:space="0" w:color="auto"/>
                    <w:right w:val="single" w:sz="4" w:space="0" w:color="auto"/>
                  </w:tcBorders>
                  <w:shd w:val="clear" w:color="000000" w:fill="FFFF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6,990</w:t>
                  </w:r>
                </w:p>
              </w:tc>
            </w:tr>
            <w:tr w:rsidR="00060AE1" w:rsidRPr="00060AE1" w:rsidTr="00471387">
              <w:trPr>
                <w:trHeight w:val="25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rsidR="00060AE1" w:rsidRPr="00060AE1" w:rsidRDefault="00060AE1" w:rsidP="001D24B8">
                  <w:pPr>
                    <w:suppressAutoHyphens/>
                    <w:spacing w:line="240" w:lineRule="auto"/>
                    <w:jc w:val="both"/>
                    <w:rPr>
                      <w:rFonts w:cs="Arial"/>
                      <w:szCs w:val="20"/>
                      <w:lang w:eastAsia="ar-SA"/>
                    </w:rPr>
                  </w:pPr>
                  <w:r w:rsidRPr="00060AE1">
                    <w:rPr>
                      <w:rFonts w:cs="Arial"/>
                      <w:szCs w:val="20"/>
                      <w:lang w:eastAsia="ar-SA"/>
                    </w:rPr>
                    <w:t>ENERGETIKA CELJE, JAVNO PODJETJE, d. o. o.</w:t>
                  </w:r>
                  <w:r w:rsidR="001D24B8">
                    <w:rPr>
                      <w:rFonts w:cs="Arial"/>
                      <w:szCs w:val="20"/>
                      <w:lang w:eastAsia="ar-SA"/>
                    </w:rPr>
                    <w:t xml:space="preserve"> </w:t>
                  </w:r>
                  <w:r w:rsidRPr="00060AE1">
                    <w:rPr>
                      <w:rFonts w:cs="Arial"/>
                      <w:szCs w:val="20"/>
                      <w:lang w:eastAsia="ar-SA"/>
                    </w:rPr>
                    <w:t>– Toplarna Celje</w:t>
                  </w:r>
                </w:p>
              </w:tc>
              <w:tc>
                <w:tcPr>
                  <w:tcW w:w="3220" w:type="dxa"/>
                  <w:tcBorders>
                    <w:top w:val="nil"/>
                    <w:left w:val="nil"/>
                    <w:bottom w:val="single" w:sz="4" w:space="0" w:color="auto"/>
                    <w:right w:val="single" w:sz="4" w:space="0" w:color="auto"/>
                  </w:tcBorders>
                  <w:shd w:val="clear" w:color="000000" w:fill="FFFF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470</w:t>
                  </w:r>
                </w:p>
              </w:tc>
            </w:tr>
            <w:tr w:rsidR="00060AE1" w:rsidRPr="00060AE1" w:rsidTr="00471387">
              <w:trPr>
                <w:trHeight w:val="25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KLIMA CELJE, d. d.</w:t>
                  </w:r>
                </w:p>
              </w:tc>
              <w:tc>
                <w:tcPr>
                  <w:tcW w:w="3220" w:type="dxa"/>
                  <w:tcBorders>
                    <w:top w:val="nil"/>
                    <w:left w:val="nil"/>
                    <w:bottom w:val="single" w:sz="4" w:space="0" w:color="auto"/>
                    <w:right w:val="single" w:sz="4" w:space="0" w:color="auto"/>
                  </w:tcBorders>
                  <w:shd w:val="clear" w:color="000000" w:fill="FFFF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338</w:t>
                  </w:r>
                </w:p>
              </w:tc>
            </w:tr>
            <w:tr w:rsidR="00060AE1" w:rsidRPr="00060AE1" w:rsidTr="00471387">
              <w:trPr>
                <w:trHeight w:val="25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CONTAINER, d. o. o. </w:t>
                  </w:r>
                </w:p>
              </w:tc>
              <w:tc>
                <w:tcPr>
                  <w:tcW w:w="3220" w:type="dxa"/>
                  <w:tcBorders>
                    <w:top w:val="nil"/>
                    <w:left w:val="nil"/>
                    <w:bottom w:val="single" w:sz="4" w:space="0" w:color="auto"/>
                    <w:right w:val="single" w:sz="4" w:space="0" w:color="auto"/>
                  </w:tcBorders>
                  <w:shd w:val="clear" w:color="000000" w:fill="FFFF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265</w:t>
                  </w:r>
                </w:p>
              </w:tc>
            </w:tr>
            <w:tr w:rsidR="00060AE1" w:rsidRPr="00060AE1" w:rsidTr="00471387">
              <w:trPr>
                <w:trHeight w:val="25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POCINKOVALNICA, d. o. o.</w:t>
                  </w:r>
                </w:p>
              </w:tc>
              <w:tc>
                <w:tcPr>
                  <w:tcW w:w="3220" w:type="dxa"/>
                  <w:tcBorders>
                    <w:top w:val="nil"/>
                    <w:left w:val="nil"/>
                    <w:bottom w:val="single" w:sz="4" w:space="0" w:color="auto"/>
                    <w:right w:val="single" w:sz="4" w:space="0" w:color="auto"/>
                  </w:tcBorders>
                  <w:shd w:val="clear" w:color="000000" w:fill="FFFF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222</w:t>
                  </w:r>
                </w:p>
              </w:tc>
            </w:tr>
            <w:tr w:rsidR="00060AE1" w:rsidRPr="00060AE1" w:rsidTr="00471387">
              <w:trPr>
                <w:trHeight w:val="25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lastRenderedPageBreak/>
                    <w:t>EMO FRITE, d. o. o.</w:t>
                  </w:r>
                </w:p>
              </w:tc>
              <w:tc>
                <w:tcPr>
                  <w:tcW w:w="3220" w:type="dxa"/>
                  <w:tcBorders>
                    <w:top w:val="nil"/>
                    <w:left w:val="nil"/>
                    <w:bottom w:val="single" w:sz="4" w:space="0" w:color="auto"/>
                    <w:right w:val="single" w:sz="4" w:space="0" w:color="auto"/>
                  </w:tcBorders>
                  <w:shd w:val="clear" w:color="000000" w:fill="FFFF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106</w:t>
                  </w:r>
                </w:p>
              </w:tc>
            </w:tr>
            <w:tr w:rsidR="00060AE1" w:rsidRPr="00060AE1" w:rsidTr="00471387">
              <w:trPr>
                <w:trHeight w:val="25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FRUTAROM ETOL, d. o. o.</w:t>
                  </w:r>
                </w:p>
              </w:tc>
              <w:tc>
                <w:tcPr>
                  <w:tcW w:w="3220" w:type="dxa"/>
                  <w:tcBorders>
                    <w:top w:val="nil"/>
                    <w:left w:val="nil"/>
                    <w:bottom w:val="single" w:sz="4" w:space="0" w:color="auto"/>
                    <w:right w:val="single" w:sz="4" w:space="0" w:color="auto"/>
                  </w:tcBorders>
                  <w:shd w:val="clear" w:color="000000" w:fill="FFFF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103</w:t>
                  </w:r>
                </w:p>
              </w:tc>
            </w:tr>
            <w:tr w:rsidR="00060AE1" w:rsidRPr="00060AE1" w:rsidTr="00471387">
              <w:trPr>
                <w:trHeight w:val="25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SIMBIO, d. o. o.</w:t>
                  </w:r>
                </w:p>
              </w:tc>
              <w:tc>
                <w:tcPr>
                  <w:tcW w:w="3220" w:type="dxa"/>
                  <w:tcBorders>
                    <w:top w:val="nil"/>
                    <w:left w:val="nil"/>
                    <w:bottom w:val="single" w:sz="4" w:space="0" w:color="auto"/>
                    <w:right w:val="single" w:sz="4" w:space="0" w:color="auto"/>
                  </w:tcBorders>
                  <w:shd w:val="clear" w:color="000000" w:fill="FFFF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68</w:t>
                  </w:r>
                </w:p>
              </w:tc>
            </w:tr>
            <w:tr w:rsidR="00060AE1" w:rsidRPr="00060AE1" w:rsidTr="00471387">
              <w:trPr>
                <w:trHeight w:val="25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Cetis Celje</w:t>
                  </w:r>
                </w:p>
              </w:tc>
              <w:tc>
                <w:tcPr>
                  <w:tcW w:w="3220" w:type="dxa"/>
                  <w:tcBorders>
                    <w:top w:val="nil"/>
                    <w:left w:val="nil"/>
                    <w:bottom w:val="single" w:sz="4" w:space="0" w:color="auto"/>
                    <w:right w:val="single" w:sz="4" w:space="0" w:color="auto"/>
                  </w:tcBorders>
                  <w:shd w:val="clear" w:color="000000" w:fill="FFFF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66</w:t>
                  </w:r>
                </w:p>
              </w:tc>
            </w:tr>
            <w:tr w:rsidR="00060AE1" w:rsidRPr="00060AE1" w:rsidTr="00471387">
              <w:trPr>
                <w:trHeight w:val="25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EMO NOVUM PROIZVODNJA EMAJLIRANE POSODE, d. o. o. </w:t>
                  </w:r>
                </w:p>
              </w:tc>
              <w:tc>
                <w:tcPr>
                  <w:tcW w:w="3220" w:type="dxa"/>
                  <w:tcBorders>
                    <w:top w:val="nil"/>
                    <w:left w:val="nil"/>
                    <w:bottom w:val="single" w:sz="4" w:space="0" w:color="auto"/>
                    <w:right w:val="single" w:sz="4" w:space="0" w:color="auto"/>
                  </w:tcBorders>
                  <w:shd w:val="clear" w:color="000000" w:fill="FFFF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47</w:t>
                  </w:r>
                </w:p>
              </w:tc>
            </w:tr>
            <w:tr w:rsidR="00060AE1" w:rsidRPr="00060AE1" w:rsidTr="00471387">
              <w:trPr>
                <w:trHeight w:val="25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IZLETNIK CELJE</w:t>
                  </w:r>
                </w:p>
              </w:tc>
              <w:tc>
                <w:tcPr>
                  <w:tcW w:w="3220" w:type="dxa"/>
                  <w:tcBorders>
                    <w:top w:val="nil"/>
                    <w:left w:val="nil"/>
                    <w:bottom w:val="single" w:sz="4" w:space="0" w:color="auto"/>
                    <w:right w:val="single" w:sz="4" w:space="0" w:color="auto"/>
                  </w:tcBorders>
                  <w:shd w:val="clear" w:color="000000" w:fill="FFFF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34</w:t>
                  </w:r>
                </w:p>
              </w:tc>
            </w:tr>
            <w:tr w:rsidR="00060AE1" w:rsidRPr="00060AE1" w:rsidTr="00471387">
              <w:trPr>
                <w:trHeight w:val="25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AERO, d. d.</w:t>
                  </w:r>
                </w:p>
              </w:tc>
              <w:tc>
                <w:tcPr>
                  <w:tcW w:w="3220" w:type="dxa"/>
                  <w:tcBorders>
                    <w:top w:val="nil"/>
                    <w:left w:val="nil"/>
                    <w:bottom w:val="single" w:sz="4" w:space="0" w:color="auto"/>
                    <w:right w:val="single" w:sz="4" w:space="0" w:color="auto"/>
                  </w:tcBorders>
                  <w:shd w:val="clear" w:color="000000" w:fill="FFFF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33</w:t>
                  </w:r>
                </w:p>
              </w:tc>
            </w:tr>
            <w:tr w:rsidR="00060AE1" w:rsidRPr="00060AE1" w:rsidTr="00471387">
              <w:trPr>
                <w:trHeight w:val="25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AVTOTEHNIKA Celje, d. o. o.</w:t>
                  </w:r>
                </w:p>
              </w:tc>
              <w:tc>
                <w:tcPr>
                  <w:tcW w:w="3220" w:type="dxa"/>
                  <w:tcBorders>
                    <w:top w:val="nil"/>
                    <w:left w:val="nil"/>
                    <w:bottom w:val="single" w:sz="4" w:space="0" w:color="auto"/>
                    <w:right w:val="single" w:sz="4" w:space="0" w:color="auto"/>
                  </w:tcBorders>
                  <w:shd w:val="clear" w:color="000000" w:fill="FFFF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23</w:t>
                  </w:r>
                </w:p>
              </w:tc>
            </w:tr>
            <w:tr w:rsidR="00060AE1" w:rsidRPr="00060AE1" w:rsidTr="00471387">
              <w:trPr>
                <w:trHeight w:val="25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Avtoličarstvo Guček Benjamin, s. p.</w:t>
                  </w:r>
                </w:p>
              </w:tc>
              <w:tc>
                <w:tcPr>
                  <w:tcW w:w="3220" w:type="dxa"/>
                  <w:tcBorders>
                    <w:top w:val="nil"/>
                    <w:left w:val="nil"/>
                    <w:bottom w:val="single" w:sz="4" w:space="0" w:color="auto"/>
                    <w:right w:val="single" w:sz="4" w:space="0" w:color="auto"/>
                  </w:tcBorders>
                  <w:shd w:val="clear" w:color="000000" w:fill="FFFF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21</w:t>
                  </w:r>
                </w:p>
              </w:tc>
            </w:tr>
            <w:tr w:rsidR="00060AE1" w:rsidRPr="00060AE1" w:rsidTr="00471387">
              <w:trPr>
                <w:trHeight w:val="25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ŠANCA JANEZ, s. p.</w:t>
                  </w:r>
                </w:p>
              </w:tc>
              <w:tc>
                <w:tcPr>
                  <w:tcW w:w="3220" w:type="dxa"/>
                  <w:tcBorders>
                    <w:top w:val="nil"/>
                    <w:left w:val="nil"/>
                    <w:bottom w:val="single" w:sz="4" w:space="0" w:color="auto"/>
                    <w:right w:val="single" w:sz="4" w:space="0" w:color="auto"/>
                  </w:tcBorders>
                  <w:shd w:val="clear" w:color="000000" w:fill="FFFF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21</w:t>
                  </w:r>
                </w:p>
              </w:tc>
            </w:tr>
            <w:tr w:rsidR="00060AE1" w:rsidRPr="00060AE1" w:rsidTr="00471387">
              <w:trPr>
                <w:trHeight w:val="25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AVTO LUKA, d. o. o.</w:t>
                  </w:r>
                </w:p>
              </w:tc>
              <w:tc>
                <w:tcPr>
                  <w:tcW w:w="3220" w:type="dxa"/>
                  <w:tcBorders>
                    <w:top w:val="nil"/>
                    <w:left w:val="nil"/>
                    <w:bottom w:val="single" w:sz="4" w:space="0" w:color="auto"/>
                    <w:right w:val="single" w:sz="4" w:space="0" w:color="auto"/>
                  </w:tcBorders>
                  <w:shd w:val="clear" w:color="000000" w:fill="FFFF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21</w:t>
                  </w:r>
                </w:p>
              </w:tc>
            </w:tr>
            <w:tr w:rsidR="00060AE1" w:rsidRPr="00060AE1" w:rsidTr="00471387">
              <w:trPr>
                <w:trHeight w:val="25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AERO, d. d.</w:t>
                  </w:r>
                </w:p>
              </w:tc>
              <w:tc>
                <w:tcPr>
                  <w:tcW w:w="3220" w:type="dxa"/>
                  <w:tcBorders>
                    <w:top w:val="nil"/>
                    <w:left w:val="nil"/>
                    <w:bottom w:val="single" w:sz="4" w:space="0" w:color="auto"/>
                    <w:right w:val="single" w:sz="4" w:space="0" w:color="auto"/>
                  </w:tcBorders>
                  <w:shd w:val="clear" w:color="000000" w:fill="FFFF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17</w:t>
                  </w:r>
                </w:p>
              </w:tc>
            </w:tr>
            <w:tr w:rsidR="00060AE1" w:rsidRPr="00060AE1" w:rsidTr="00471387">
              <w:trPr>
                <w:trHeight w:val="25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ZLATARNA CELJE, d. d.</w:t>
                  </w:r>
                </w:p>
              </w:tc>
              <w:tc>
                <w:tcPr>
                  <w:tcW w:w="3220" w:type="dxa"/>
                  <w:tcBorders>
                    <w:top w:val="nil"/>
                    <w:left w:val="nil"/>
                    <w:bottom w:val="single" w:sz="4" w:space="0" w:color="auto"/>
                    <w:right w:val="single" w:sz="4" w:space="0" w:color="auto"/>
                  </w:tcBorders>
                  <w:shd w:val="clear" w:color="000000" w:fill="FFFF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11</w:t>
                  </w:r>
                </w:p>
              </w:tc>
            </w:tr>
            <w:tr w:rsidR="00060AE1" w:rsidRPr="00060AE1" w:rsidTr="00471387">
              <w:trPr>
                <w:trHeight w:val="25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MARJAN KOŠTOMAJ, s. p.</w:t>
                  </w:r>
                </w:p>
              </w:tc>
              <w:tc>
                <w:tcPr>
                  <w:tcW w:w="3220" w:type="dxa"/>
                  <w:tcBorders>
                    <w:top w:val="nil"/>
                    <w:left w:val="nil"/>
                    <w:bottom w:val="single" w:sz="4" w:space="0" w:color="auto"/>
                    <w:right w:val="single" w:sz="4" w:space="0" w:color="auto"/>
                  </w:tcBorders>
                  <w:shd w:val="clear" w:color="000000" w:fill="FFFF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11</w:t>
                  </w:r>
                </w:p>
              </w:tc>
            </w:tr>
            <w:tr w:rsidR="00060AE1" w:rsidRPr="00060AE1" w:rsidTr="00471387">
              <w:trPr>
                <w:trHeight w:val="250"/>
              </w:trPr>
              <w:tc>
                <w:tcPr>
                  <w:tcW w:w="6300" w:type="dxa"/>
                  <w:tcBorders>
                    <w:top w:val="nil"/>
                    <w:left w:val="single" w:sz="4" w:space="0" w:color="auto"/>
                    <w:bottom w:val="single" w:sz="4" w:space="0" w:color="auto"/>
                    <w:right w:val="single" w:sz="4" w:space="0" w:color="auto"/>
                  </w:tcBorders>
                  <w:shd w:val="clear" w:color="000000" w:fill="FFFF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Drugi viri *</w:t>
                  </w:r>
                </w:p>
              </w:tc>
              <w:tc>
                <w:tcPr>
                  <w:tcW w:w="3220" w:type="dxa"/>
                  <w:tcBorders>
                    <w:top w:val="nil"/>
                    <w:left w:val="nil"/>
                    <w:bottom w:val="single" w:sz="4" w:space="0" w:color="auto"/>
                    <w:right w:val="single" w:sz="4" w:space="0" w:color="auto"/>
                  </w:tcBorders>
                  <w:shd w:val="clear" w:color="000000" w:fill="FFFF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39</w:t>
                  </w:r>
                </w:p>
              </w:tc>
            </w:tr>
            <w:tr w:rsidR="00060AE1" w:rsidRPr="00060AE1" w:rsidTr="00471387">
              <w:trPr>
                <w:trHeight w:val="26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rsidR="00060AE1" w:rsidRPr="00060AE1" w:rsidRDefault="00060AE1" w:rsidP="00060AE1">
                  <w:pPr>
                    <w:suppressAutoHyphens/>
                    <w:spacing w:line="240" w:lineRule="auto"/>
                    <w:jc w:val="both"/>
                    <w:rPr>
                      <w:rFonts w:cs="Arial"/>
                      <w:b/>
                      <w:bCs/>
                      <w:szCs w:val="20"/>
                      <w:lang w:eastAsia="ar-SA"/>
                    </w:rPr>
                  </w:pPr>
                  <w:r w:rsidRPr="00060AE1">
                    <w:rPr>
                      <w:rFonts w:cs="Arial"/>
                      <w:b/>
                      <w:bCs/>
                      <w:szCs w:val="20"/>
                      <w:lang w:eastAsia="ar-SA"/>
                    </w:rPr>
                    <w:t>Skupaj</w:t>
                  </w:r>
                </w:p>
              </w:tc>
              <w:tc>
                <w:tcPr>
                  <w:tcW w:w="3220" w:type="dxa"/>
                  <w:tcBorders>
                    <w:top w:val="nil"/>
                    <w:left w:val="nil"/>
                    <w:bottom w:val="single" w:sz="4" w:space="0" w:color="auto"/>
                    <w:right w:val="single" w:sz="4" w:space="0" w:color="auto"/>
                  </w:tcBorders>
                  <w:shd w:val="clear" w:color="000000" w:fill="FFFFFF"/>
                  <w:noWrap/>
                  <w:vAlign w:val="bottom"/>
                  <w:hideMark/>
                </w:tcPr>
                <w:p w:rsidR="00060AE1" w:rsidRPr="00060AE1" w:rsidRDefault="00060AE1" w:rsidP="00060AE1">
                  <w:pPr>
                    <w:suppressAutoHyphens/>
                    <w:spacing w:line="240" w:lineRule="auto"/>
                    <w:jc w:val="both"/>
                    <w:rPr>
                      <w:rFonts w:cs="Arial"/>
                      <w:b/>
                      <w:bCs/>
                      <w:szCs w:val="20"/>
                      <w:lang w:eastAsia="ar-SA"/>
                    </w:rPr>
                  </w:pPr>
                  <w:r w:rsidRPr="00060AE1">
                    <w:rPr>
                      <w:rFonts w:cs="Arial"/>
                      <w:b/>
                      <w:bCs/>
                      <w:szCs w:val="20"/>
                      <w:lang w:eastAsia="ar-SA"/>
                    </w:rPr>
                    <w:t>22,408</w:t>
                  </w:r>
                </w:p>
              </w:tc>
            </w:tr>
            <w:tr w:rsidR="00060AE1" w:rsidRPr="00060AE1" w:rsidTr="00471387">
              <w:trPr>
                <w:trHeight w:val="250"/>
              </w:trPr>
              <w:tc>
                <w:tcPr>
                  <w:tcW w:w="6300" w:type="dxa"/>
                  <w:tcBorders>
                    <w:top w:val="nil"/>
                    <w:left w:val="nil"/>
                    <w:bottom w:val="nil"/>
                    <w:right w:val="nil"/>
                  </w:tcBorders>
                  <w:shd w:val="clear" w:color="auto" w:fill="auto"/>
                  <w:noWrap/>
                  <w:vAlign w:val="bottom"/>
                  <w:hideMark/>
                </w:tcPr>
                <w:p w:rsidR="00060AE1" w:rsidRPr="00060AE1" w:rsidRDefault="00060AE1" w:rsidP="00060AE1">
                  <w:pPr>
                    <w:suppressAutoHyphens/>
                    <w:spacing w:line="240" w:lineRule="auto"/>
                    <w:jc w:val="both"/>
                    <w:rPr>
                      <w:rFonts w:cs="Arial"/>
                      <w:b/>
                      <w:bCs/>
                      <w:szCs w:val="20"/>
                      <w:lang w:eastAsia="ar-SA"/>
                    </w:rPr>
                  </w:pPr>
                </w:p>
              </w:tc>
              <w:tc>
                <w:tcPr>
                  <w:tcW w:w="3220" w:type="dxa"/>
                  <w:tcBorders>
                    <w:top w:val="nil"/>
                    <w:left w:val="nil"/>
                    <w:bottom w:val="nil"/>
                    <w:right w:val="nil"/>
                  </w:tcBorders>
                  <w:shd w:val="clear" w:color="auto" w:fill="auto"/>
                  <w:noWrap/>
                  <w:vAlign w:val="bottom"/>
                  <w:hideMark/>
                </w:tcPr>
                <w:p w:rsidR="00060AE1" w:rsidRPr="00060AE1" w:rsidRDefault="00060AE1" w:rsidP="00060AE1">
                  <w:pPr>
                    <w:suppressAutoHyphens/>
                    <w:spacing w:line="240" w:lineRule="auto"/>
                    <w:jc w:val="both"/>
                    <w:rPr>
                      <w:rFonts w:cs="Arial"/>
                      <w:szCs w:val="20"/>
                      <w:lang w:eastAsia="ar-SA"/>
                    </w:rPr>
                  </w:pPr>
                </w:p>
              </w:tc>
            </w:tr>
            <w:tr w:rsidR="00060AE1" w:rsidRPr="00060AE1" w:rsidTr="00471387">
              <w:trPr>
                <w:trHeight w:val="250"/>
              </w:trPr>
              <w:tc>
                <w:tcPr>
                  <w:tcW w:w="6300" w:type="dxa"/>
                  <w:tcBorders>
                    <w:top w:val="nil"/>
                    <w:left w:val="nil"/>
                    <w:bottom w:val="nil"/>
                    <w:right w:val="nil"/>
                  </w:tcBorders>
                  <w:shd w:val="clear" w:color="auto" w:fill="auto"/>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*Posamezni vir ne presega 10 kg na leto.</w:t>
                  </w:r>
                </w:p>
              </w:tc>
              <w:tc>
                <w:tcPr>
                  <w:tcW w:w="3220" w:type="dxa"/>
                  <w:tcBorders>
                    <w:top w:val="nil"/>
                    <w:left w:val="nil"/>
                    <w:bottom w:val="nil"/>
                    <w:right w:val="nil"/>
                  </w:tcBorders>
                  <w:shd w:val="clear" w:color="auto" w:fill="auto"/>
                  <w:noWrap/>
                  <w:vAlign w:val="bottom"/>
                  <w:hideMark/>
                </w:tcPr>
                <w:p w:rsidR="00060AE1" w:rsidRPr="00060AE1" w:rsidRDefault="00060AE1" w:rsidP="00060AE1">
                  <w:pPr>
                    <w:suppressAutoHyphens/>
                    <w:spacing w:line="240" w:lineRule="auto"/>
                    <w:jc w:val="both"/>
                    <w:rPr>
                      <w:rFonts w:cs="Arial"/>
                      <w:szCs w:val="20"/>
                      <w:lang w:eastAsia="ar-SA"/>
                    </w:rPr>
                  </w:pPr>
                </w:p>
              </w:tc>
            </w:tr>
          </w:tbl>
          <w:p w:rsidR="00060AE1" w:rsidRPr="00060AE1" w:rsidRDefault="00060AE1" w:rsidP="00060AE1">
            <w:pPr>
              <w:suppressAutoHyphens/>
              <w:spacing w:line="240" w:lineRule="auto"/>
              <w:jc w:val="both"/>
              <w:rPr>
                <w:rFonts w:cs="Arial"/>
                <w:szCs w:val="20"/>
                <w:lang w:eastAsia="ar-SA"/>
              </w:rPr>
            </w:pPr>
          </w:p>
        </w:tc>
      </w:tr>
    </w:tbl>
    <w:p w:rsidR="00060AE1" w:rsidRPr="00060AE1" w:rsidRDefault="00060AE1" w:rsidP="00060AE1">
      <w:pPr>
        <w:suppressAutoHyphens/>
        <w:spacing w:line="240" w:lineRule="auto"/>
        <w:jc w:val="both"/>
        <w:rPr>
          <w:rFonts w:cs="Arial"/>
          <w:b/>
          <w:szCs w:val="20"/>
          <w:lang w:eastAsia="ar-SA"/>
        </w:rPr>
      </w:pPr>
    </w:p>
    <w:tbl>
      <w:tblPr>
        <w:tblW w:w="10464" w:type="dxa"/>
        <w:tblInd w:w="53" w:type="dxa"/>
        <w:tblCellMar>
          <w:left w:w="70" w:type="dxa"/>
          <w:right w:w="70" w:type="dxa"/>
        </w:tblCellMar>
        <w:tblLook w:val="0000" w:firstRow="0" w:lastRow="0" w:firstColumn="0" w:lastColumn="0" w:noHBand="0" w:noVBand="0"/>
      </w:tblPr>
      <w:tblGrid>
        <w:gridCol w:w="1418"/>
        <w:gridCol w:w="5079"/>
        <w:gridCol w:w="3806"/>
        <w:gridCol w:w="161"/>
      </w:tblGrid>
      <w:tr w:rsidR="00060AE1" w:rsidRPr="00060AE1" w:rsidTr="00471387">
        <w:trPr>
          <w:trHeight w:val="410"/>
        </w:trPr>
        <w:tc>
          <w:tcPr>
            <w:tcW w:w="10464" w:type="dxa"/>
            <w:gridSpan w:val="4"/>
            <w:tcBorders>
              <w:top w:val="nil"/>
              <w:left w:val="nil"/>
              <w:bottom w:val="nil"/>
              <w:right w:val="nil"/>
            </w:tcBorders>
            <w:shd w:val="clear" w:color="auto" w:fill="auto"/>
            <w:noWrap/>
            <w:vAlign w:val="center"/>
          </w:tcPr>
          <w:p w:rsidR="00060AE1" w:rsidRPr="00060AE1" w:rsidRDefault="00060AE1" w:rsidP="00060AE1">
            <w:pPr>
              <w:spacing w:line="240" w:lineRule="auto"/>
              <w:rPr>
                <w:rFonts w:cs="Arial"/>
                <w:szCs w:val="20"/>
              </w:rPr>
            </w:pPr>
            <w:r w:rsidRPr="00060AE1">
              <w:rPr>
                <w:rFonts w:cs="Arial"/>
                <w:szCs w:val="20"/>
              </w:rPr>
              <w:t>Preglednica 3: Emisije celotnega prahu iz industrijskih virov na območju Mestne občine Celje</w:t>
            </w:r>
          </w:p>
          <w:p w:rsidR="00060AE1" w:rsidRPr="00060AE1" w:rsidRDefault="00060AE1" w:rsidP="00060AE1">
            <w:pPr>
              <w:spacing w:line="240" w:lineRule="auto"/>
              <w:rPr>
                <w:rFonts w:cs="Arial"/>
                <w:szCs w:val="20"/>
              </w:rPr>
            </w:pPr>
            <w:r w:rsidRPr="00060AE1">
              <w:rPr>
                <w:rFonts w:cs="Arial"/>
                <w:szCs w:val="20"/>
              </w:rPr>
              <w:t>v letih 2011 in 2014</w:t>
            </w:r>
          </w:p>
          <w:p w:rsidR="00060AE1" w:rsidRPr="00060AE1" w:rsidRDefault="00060AE1" w:rsidP="00060AE1">
            <w:pPr>
              <w:spacing w:line="240" w:lineRule="auto"/>
              <w:rPr>
                <w:rFonts w:cs="Arial"/>
                <w:szCs w:val="20"/>
              </w:rPr>
            </w:pPr>
          </w:p>
          <w:tbl>
            <w:tblPr>
              <w:tblW w:w="5340" w:type="dxa"/>
              <w:tblCellMar>
                <w:left w:w="70" w:type="dxa"/>
                <w:right w:w="70" w:type="dxa"/>
              </w:tblCellMar>
              <w:tblLook w:val="04A0" w:firstRow="1" w:lastRow="0" w:firstColumn="1" w:lastColumn="0" w:noHBand="0" w:noVBand="1"/>
            </w:tblPr>
            <w:tblGrid>
              <w:gridCol w:w="2000"/>
              <w:gridCol w:w="3340"/>
            </w:tblGrid>
            <w:tr w:rsidR="00060AE1" w:rsidRPr="00060AE1" w:rsidTr="00471387">
              <w:trPr>
                <w:trHeight w:val="250"/>
              </w:trPr>
              <w:tc>
                <w:tcPr>
                  <w:tcW w:w="200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Leto</w:t>
                  </w:r>
                </w:p>
              </w:tc>
              <w:tc>
                <w:tcPr>
                  <w:tcW w:w="3340" w:type="dxa"/>
                  <w:tcBorders>
                    <w:top w:val="single" w:sz="4" w:space="0" w:color="auto"/>
                    <w:left w:val="nil"/>
                    <w:bottom w:val="single" w:sz="4" w:space="0" w:color="auto"/>
                    <w:right w:val="single" w:sz="4" w:space="0" w:color="auto"/>
                  </w:tcBorders>
                  <w:shd w:val="clear" w:color="000000" w:fill="99CC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Emisije celotnega prahu (kg/leto)</w:t>
                  </w:r>
                </w:p>
              </w:tc>
            </w:tr>
            <w:tr w:rsidR="00060AE1" w:rsidRPr="00060AE1" w:rsidTr="00471387">
              <w:trPr>
                <w:trHeight w:val="250"/>
              </w:trPr>
              <w:tc>
                <w:tcPr>
                  <w:tcW w:w="2000" w:type="dxa"/>
                  <w:tcBorders>
                    <w:top w:val="nil"/>
                    <w:left w:val="single" w:sz="4" w:space="0" w:color="auto"/>
                    <w:bottom w:val="single" w:sz="4" w:space="0" w:color="auto"/>
                    <w:right w:val="single" w:sz="4" w:space="0" w:color="auto"/>
                  </w:tcBorders>
                  <w:shd w:val="clear" w:color="000000" w:fill="FFFF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2011</w:t>
                  </w:r>
                </w:p>
              </w:tc>
              <w:tc>
                <w:tcPr>
                  <w:tcW w:w="3340" w:type="dxa"/>
                  <w:tcBorders>
                    <w:top w:val="nil"/>
                    <w:left w:val="nil"/>
                    <w:bottom w:val="single" w:sz="4" w:space="0" w:color="auto"/>
                    <w:right w:val="single" w:sz="4" w:space="0" w:color="auto"/>
                  </w:tcBorders>
                  <w:shd w:val="clear" w:color="000000" w:fill="FFFF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36,731</w:t>
                  </w:r>
                </w:p>
              </w:tc>
            </w:tr>
            <w:tr w:rsidR="00060AE1" w:rsidRPr="00060AE1" w:rsidTr="00471387">
              <w:trPr>
                <w:trHeight w:val="250"/>
              </w:trPr>
              <w:tc>
                <w:tcPr>
                  <w:tcW w:w="2000" w:type="dxa"/>
                  <w:tcBorders>
                    <w:top w:val="nil"/>
                    <w:left w:val="single" w:sz="4" w:space="0" w:color="auto"/>
                    <w:bottom w:val="single" w:sz="4" w:space="0" w:color="auto"/>
                    <w:right w:val="single" w:sz="4" w:space="0" w:color="auto"/>
                  </w:tcBorders>
                  <w:shd w:val="clear" w:color="000000" w:fill="FFFF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2014</w:t>
                  </w:r>
                </w:p>
              </w:tc>
              <w:tc>
                <w:tcPr>
                  <w:tcW w:w="3340" w:type="dxa"/>
                  <w:tcBorders>
                    <w:top w:val="nil"/>
                    <w:left w:val="nil"/>
                    <w:bottom w:val="single" w:sz="4" w:space="0" w:color="auto"/>
                    <w:right w:val="single" w:sz="4" w:space="0" w:color="auto"/>
                  </w:tcBorders>
                  <w:shd w:val="clear" w:color="000000" w:fill="FFFFFF"/>
                  <w:noWrap/>
                  <w:vAlign w:val="bottom"/>
                  <w:hideMark/>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22,408</w:t>
                  </w:r>
                </w:p>
              </w:tc>
            </w:tr>
          </w:tbl>
          <w:p w:rsidR="00060AE1" w:rsidRPr="00060AE1" w:rsidRDefault="00060AE1" w:rsidP="00060AE1">
            <w:pPr>
              <w:suppressAutoHyphens/>
              <w:spacing w:line="240" w:lineRule="auto"/>
              <w:jc w:val="both"/>
              <w:rPr>
                <w:rFonts w:cs="Arial"/>
                <w:szCs w:val="20"/>
                <w:lang w:eastAsia="ar-SA"/>
              </w:rPr>
            </w:pPr>
          </w:p>
        </w:tc>
      </w:tr>
      <w:tr w:rsidR="00060AE1" w:rsidRPr="00060AE1" w:rsidTr="00471387">
        <w:trPr>
          <w:trHeight w:val="258"/>
        </w:trPr>
        <w:tc>
          <w:tcPr>
            <w:tcW w:w="1418" w:type="dxa"/>
            <w:tcBorders>
              <w:top w:val="nil"/>
              <w:left w:val="nil"/>
              <w:bottom w:val="nil"/>
              <w:right w:val="nil"/>
            </w:tcBorders>
            <w:shd w:val="clear" w:color="auto" w:fill="auto"/>
            <w:noWrap/>
            <w:vAlign w:val="bottom"/>
          </w:tcPr>
          <w:p w:rsidR="00060AE1" w:rsidRPr="00060AE1" w:rsidRDefault="00060AE1" w:rsidP="00060AE1">
            <w:pPr>
              <w:suppressAutoHyphens/>
              <w:spacing w:line="240" w:lineRule="auto"/>
              <w:jc w:val="both"/>
              <w:rPr>
                <w:rFonts w:cs="Arial"/>
                <w:szCs w:val="20"/>
                <w:lang w:eastAsia="ar-SA"/>
              </w:rPr>
            </w:pPr>
          </w:p>
        </w:tc>
        <w:tc>
          <w:tcPr>
            <w:tcW w:w="5079" w:type="dxa"/>
            <w:tcBorders>
              <w:top w:val="nil"/>
              <w:left w:val="nil"/>
              <w:bottom w:val="nil"/>
              <w:right w:val="nil"/>
            </w:tcBorders>
            <w:shd w:val="clear" w:color="auto" w:fill="auto"/>
            <w:noWrap/>
            <w:vAlign w:val="bottom"/>
          </w:tcPr>
          <w:p w:rsidR="00060AE1" w:rsidRPr="00060AE1" w:rsidRDefault="00060AE1" w:rsidP="00060AE1">
            <w:pPr>
              <w:suppressAutoHyphens/>
              <w:spacing w:line="240" w:lineRule="auto"/>
              <w:jc w:val="both"/>
              <w:rPr>
                <w:rFonts w:cs="Arial"/>
                <w:szCs w:val="20"/>
                <w:lang w:eastAsia="ar-SA"/>
              </w:rPr>
            </w:pPr>
          </w:p>
        </w:tc>
        <w:tc>
          <w:tcPr>
            <w:tcW w:w="3806" w:type="dxa"/>
            <w:tcBorders>
              <w:top w:val="nil"/>
              <w:left w:val="nil"/>
              <w:bottom w:val="nil"/>
              <w:right w:val="nil"/>
            </w:tcBorders>
            <w:shd w:val="clear" w:color="auto" w:fill="auto"/>
            <w:noWrap/>
            <w:vAlign w:val="bottom"/>
          </w:tcPr>
          <w:p w:rsidR="00060AE1" w:rsidRPr="00060AE1" w:rsidRDefault="00060AE1" w:rsidP="00060AE1">
            <w:pPr>
              <w:suppressAutoHyphens/>
              <w:spacing w:line="240" w:lineRule="auto"/>
              <w:jc w:val="both"/>
              <w:rPr>
                <w:rFonts w:cs="Arial"/>
                <w:szCs w:val="20"/>
                <w:lang w:eastAsia="ar-SA"/>
              </w:rPr>
            </w:pPr>
          </w:p>
        </w:tc>
        <w:tc>
          <w:tcPr>
            <w:tcW w:w="161" w:type="dxa"/>
            <w:tcBorders>
              <w:top w:val="nil"/>
              <w:left w:val="nil"/>
              <w:bottom w:val="nil"/>
              <w:right w:val="nil"/>
            </w:tcBorders>
            <w:shd w:val="clear" w:color="auto" w:fill="auto"/>
            <w:noWrap/>
            <w:vAlign w:val="bottom"/>
          </w:tcPr>
          <w:p w:rsidR="00060AE1" w:rsidRPr="00060AE1" w:rsidRDefault="00060AE1" w:rsidP="00060AE1">
            <w:pPr>
              <w:suppressAutoHyphens/>
              <w:spacing w:line="240" w:lineRule="auto"/>
              <w:jc w:val="both"/>
              <w:rPr>
                <w:rFonts w:cs="Arial"/>
                <w:szCs w:val="20"/>
                <w:lang w:eastAsia="ar-SA"/>
              </w:rPr>
            </w:pPr>
          </w:p>
        </w:tc>
      </w:tr>
    </w:tbl>
    <w:p w:rsidR="00060AE1" w:rsidRPr="00060AE1" w:rsidRDefault="00060AE1" w:rsidP="00060AE1">
      <w:pPr>
        <w:suppressAutoHyphens/>
        <w:spacing w:line="240" w:lineRule="auto"/>
        <w:jc w:val="both"/>
        <w:rPr>
          <w:rFonts w:cs="Arial"/>
          <w:b/>
          <w:szCs w:val="20"/>
          <w:lang w:eastAsia="ar-SA"/>
        </w:rPr>
      </w:pPr>
      <w:r w:rsidRPr="00060AE1">
        <w:rPr>
          <w:rFonts w:cs="Arial"/>
          <w:b/>
          <w:noProof/>
          <w:szCs w:val="20"/>
          <w:lang w:eastAsia="sl-SI"/>
        </w:rPr>
        <w:drawing>
          <wp:inline distT="0" distB="0" distL="0" distR="0" wp14:anchorId="601B398C" wp14:editId="0F7B97CA">
            <wp:extent cx="6031865" cy="4264660"/>
            <wp:effectExtent l="0" t="0" r="6985" b="2540"/>
            <wp:docPr id="9" name="Slika 9" descr="Ce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lj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31865" cy="4264660"/>
                    </a:xfrm>
                    <a:prstGeom prst="rect">
                      <a:avLst/>
                    </a:prstGeom>
                    <a:noFill/>
                    <a:ln>
                      <a:noFill/>
                    </a:ln>
                  </pic:spPr>
                </pic:pic>
              </a:graphicData>
            </a:graphic>
          </wp:inline>
        </w:drawing>
      </w: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Slika 4: Lokacije posameznih virov emisij celotn</w:t>
      </w:r>
      <w:r w:rsidR="001D24B8">
        <w:rPr>
          <w:rFonts w:cs="Arial"/>
          <w:szCs w:val="20"/>
          <w:lang w:eastAsia="ar-SA"/>
        </w:rPr>
        <w:t>ega prahu v Mestni občini Celje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lastRenderedPageBreak/>
        <w:t xml:space="preserve">Na merilnem mestu Celje je bilo </w:t>
      </w:r>
      <w:r w:rsidR="001D24B8">
        <w:rPr>
          <w:rFonts w:cs="Arial"/>
          <w:szCs w:val="20"/>
          <w:lang w:eastAsia="ar-SA"/>
        </w:rPr>
        <w:t>med 21. </w:t>
      </w:r>
      <w:r w:rsidRPr="00060AE1">
        <w:rPr>
          <w:rFonts w:cs="Arial"/>
          <w:szCs w:val="20"/>
          <w:lang w:eastAsia="ar-SA"/>
        </w:rPr>
        <w:t>4. in 12.</w:t>
      </w:r>
      <w:r w:rsidR="001D24B8">
        <w:rPr>
          <w:rFonts w:cs="Arial"/>
          <w:szCs w:val="20"/>
          <w:lang w:eastAsia="ar-SA"/>
        </w:rPr>
        <w:t> </w:t>
      </w:r>
      <w:r w:rsidRPr="00060AE1">
        <w:rPr>
          <w:rFonts w:cs="Arial"/>
          <w:szCs w:val="20"/>
          <w:lang w:eastAsia="ar-SA"/>
        </w:rPr>
        <w:t>7.</w:t>
      </w:r>
      <w:r w:rsidR="001D24B8">
        <w:rPr>
          <w:rFonts w:cs="Arial"/>
          <w:szCs w:val="20"/>
          <w:lang w:eastAsia="ar-SA"/>
        </w:rPr>
        <w:t> 2010 ter med 4. </w:t>
      </w:r>
      <w:r w:rsidRPr="00060AE1">
        <w:rPr>
          <w:rFonts w:cs="Arial"/>
          <w:szCs w:val="20"/>
          <w:lang w:eastAsia="ar-SA"/>
        </w:rPr>
        <w:t>11.</w:t>
      </w:r>
      <w:r w:rsidR="001D24B8">
        <w:rPr>
          <w:rFonts w:cs="Arial"/>
          <w:szCs w:val="20"/>
          <w:lang w:eastAsia="ar-SA"/>
        </w:rPr>
        <w:t> </w:t>
      </w:r>
      <w:r w:rsidRPr="00060AE1">
        <w:rPr>
          <w:rFonts w:cs="Arial"/>
          <w:szCs w:val="20"/>
          <w:lang w:eastAsia="ar-SA"/>
        </w:rPr>
        <w:t>2010 in 8.</w:t>
      </w:r>
      <w:r w:rsidR="001D24B8">
        <w:rPr>
          <w:rFonts w:cs="Arial"/>
          <w:szCs w:val="20"/>
          <w:lang w:eastAsia="ar-SA"/>
        </w:rPr>
        <w:t> </w:t>
      </w:r>
      <w:r w:rsidRPr="00060AE1">
        <w:rPr>
          <w:rFonts w:cs="Arial"/>
          <w:szCs w:val="20"/>
          <w:lang w:eastAsia="ar-SA"/>
        </w:rPr>
        <w:t>2.</w:t>
      </w:r>
      <w:r w:rsidR="001D24B8">
        <w:rPr>
          <w:rFonts w:cs="Arial"/>
          <w:szCs w:val="20"/>
          <w:lang w:eastAsia="ar-SA"/>
        </w:rPr>
        <w:t> </w:t>
      </w:r>
      <w:r w:rsidRPr="00060AE1">
        <w:rPr>
          <w:rFonts w:cs="Arial"/>
          <w:szCs w:val="20"/>
          <w:lang w:eastAsia="ar-SA"/>
        </w:rPr>
        <w:t xml:space="preserve">2011 opravljeno vzorčenje, da bi se določili viri z uporabo receptorskega modeliranja. Rezultati meritev so bili v letu 2016 znova preračunani, da se pridobijo dodatne informacije, ki se nanašajo predvsem na hladno polovico leta, ko so ravni delcev višje. V preglednici </w:t>
      </w:r>
      <w:r w:rsidR="001D24B8">
        <w:rPr>
          <w:rFonts w:cs="Arial"/>
          <w:szCs w:val="20"/>
          <w:lang w:eastAsia="ar-SA"/>
        </w:rPr>
        <w:t>3</w:t>
      </w:r>
      <w:r w:rsidRPr="00060AE1">
        <w:rPr>
          <w:rFonts w:cs="Arial"/>
          <w:szCs w:val="20"/>
          <w:lang w:eastAsia="ar-SA"/>
        </w:rPr>
        <w:t xml:space="preserve"> so prikazane ravni delcev, vključno s prekoračitvami dnevne mejne vrednosti. Porazdelitev po virih v celotnem in zimskem obdobju, ki je bila pridobljena z uporabo modela PMF (</w:t>
      </w:r>
      <w:r w:rsidRPr="00060AE1">
        <w:rPr>
          <w:rFonts w:cs="Arial"/>
          <w:i/>
          <w:szCs w:val="20"/>
          <w:lang w:eastAsia="ar-SA"/>
        </w:rPr>
        <w:t>Positive Matrixs Factorization</w:t>
      </w:r>
      <w:r w:rsidRPr="00060AE1">
        <w:rPr>
          <w:rFonts w:cs="Arial"/>
          <w:szCs w:val="20"/>
          <w:lang w:eastAsia="ar-SA"/>
        </w:rPr>
        <w:t xml:space="preserve">), je prikazana v preglednici </w:t>
      </w:r>
      <w:r w:rsidR="001D24B8">
        <w:rPr>
          <w:rFonts w:cs="Arial"/>
          <w:szCs w:val="20"/>
          <w:lang w:eastAsia="ar-SA"/>
        </w:rPr>
        <w:t>4</w:t>
      </w:r>
      <w:r w:rsidRPr="00060AE1">
        <w:rPr>
          <w:rFonts w:cs="Arial"/>
          <w:szCs w:val="20"/>
          <w:lang w:eastAsia="ar-SA"/>
        </w:rPr>
        <w:t>. Rezultati receptorskega modeliranja kažejo, da na ravni delcev vplivajo štirje poglavitni viri. Najpomembnejša vira sta povezana z izpusti zaradi izgorevanja biomase (delež tega vira na letnem nivoju znaša 35 %, v zimskem obdobju pa 45 %) in sekundarnimi anorganskimi delci, ki nastajajo z oksidacijo in pretvorbo plinastih izpustov (predvsem SO</w:t>
      </w:r>
      <w:r w:rsidRPr="00060AE1">
        <w:rPr>
          <w:rFonts w:cs="Arial"/>
          <w:szCs w:val="20"/>
          <w:vertAlign w:val="subscript"/>
          <w:lang w:eastAsia="ar-SA"/>
        </w:rPr>
        <w:t>2</w:t>
      </w:r>
      <w:r w:rsidRPr="00060AE1">
        <w:rPr>
          <w:rFonts w:cs="Arial"/>
          <w:szCs w:val="20"/>
          <w:lang w:eastAsia="ar-SA"/>
        </w:rPr>
        <w:t>, NO</w:t>
      </w:r>
      <w:r w:rsidRPr="00060AE1">
        <w:rPr>
          <w:rFonts w:cs="Arial"/>
          <w:szCs w:val="20"/>
          <w:vertAlign w:val="subscript"/>
          <w:lang w:eastAsia="ar-SA"/>
        </w:rPr>
        <w:t>x</w:t>
      </w:r>
      <w:r w:rsidRPr="00060AE1">
        <w:rPr>
          <w:rFonts w:cs="Arial"/>
          <w:szCs w:val="20"/>
          <w:lang w:eastAsia="ar-SA"/>
        </w:rPr>
        <w:t xml:space="preserve"> in NH</w:t>
      </w:r>
      <w:r w:rsidRPr="00060AE1">
        <w:rPr>
          <w:rFonts w:cs="Arial"/>
          <w:szCs w:val="20"/>
          <w:vertAlign w:val="subscript"/>
          <w:lang w:eastAsia="ar-SA"/>
        </w:rPr>
        <w:t>3</w:t>
      </w:r>
      <w:r w:rsidRPr="00060AE1">
        <w:rPr>
          <w:rFonts w:cs="Arial"/>
          <w:szCs w:val="20"/>
          <w:lang w:eastAsia="ar-SA"/>
        </w:rPr>
        <w:t>). Ravni sekundarnih delcev imajo bolj regionalen značaj in izražajo stanje na širšem območju, saj nanje bolj kot lokalni izpusti vpliva premikanje zračnih mas. Delež tega vira je tretjinski tako v celoletnem kot tudi v zimskem obdobju. Vir, ki ga povezujemo s prometom in resuspenzijo, je posledica izpustov iz motorjev in obrabe cestišča, zavor in pnevmatik. Promet z resuspenzijo na letnem nivoju k ravnem delcem prispeva 27 %, v zimskem obdobju pa 20 %. Prispevek industrije k ravnem delcem je 5 %. V zimskem obdobju smo posebej obravnavali dneve s preseženo dnevno mejno koncentracijo delcev PM</w:t>
      </w:r>
      <w:r w:rsidRPr="00060AE1">
        <w:rPr>
          <w:rFonts w:cs="Arial"/>
          <w:szCs w:val="20"/>
          <w:vertAlign w:val="subscript"/>
          <w:lang w:eastAsia="ar-SA"/>
        </w:rPr>
        <w:t>10</w:t>
      </w:r>
      <w:r w:rsidRPr="00060AE1">
        <w:rPr>
          <w:rFonts w:cs="Arial"/>
          <w:szCs w:val="20"/>
          <w:lang w:eastAsia="ar-SA"/>
        </w:rPr>
        <w:t>. Rezultati so prikazani v preglednici 5. V opazovanem obdobju med 4. 11. 2010 in 8. 2. 2011 je znašala povprečna dnevna koncentracija v dneh, ko je prišlo do preseganja, 71 µg/m</w:t>
      </w:r>
      <w:r w:rsidRPr="00060AE1">
        <w:rPr>
          <w:rFonts w:cs="Arial"/>
          <w:szCs w:val="20"/>
          <w:vertAlign w:val="superscript"/>
          <w:lang w:eastAsia="ar-SA"/>
        </w:rPr>
        <w:t>3</w:t>
      </w:r>
      <w:r w:rsidRPr="00060AE1">
        <w:rPr>
          <w:rFonts w:cs="Arial"/>
          <w:szCs w:val="20"/>
          <w:lang w:eastAsia="ar-SA"/>
        </w:rPr>
        <w:t>. V primerjavi z dnevi, ko dnevna mejna vrednost ni bila presežena, se je najbolj povečal delež zaradi izgorevanja biomase. Delež tega vira je bil v teh dneh skoraj 50 %, kar v povprečju znaša kar 35 µg/m</w:t>
      </w:r>
      <w:r w:rsidRPr="00060AE1">
        <w:rPr>
          <w:rFonts w:cs="Arial"/>
          <w:szCs w:val="20"/>
          <w:vertAlign w:val="superscript"/>
          <w:lang w:eastAsia="ar-SA"/>
        </w:rPr>
        <w:t>3</w:t>
      </w:r>
      <w:r w:rsidRPr="00060AE1">
        <w:rPr>
          <w:rFonts w:cs="Arial"/>
          <w:szCs w:val="20"/>
          <w:lang w:eastAsia="ar-SA"/>
        </w:rPr>
        <w:t>.</w:t>
      </w:r>
      <w:r w:rsidRPr="00060AE1">
        <w:rPr>
          <w:rFonts w:cs="Arial"/>
          <w:szCs w:val="20"/>
          <w:vertAlign w:val="superscript"/>
          <w:lang w:eastAsia="ar-SA"/>
        </w:rPr>
        <w:t xml:space="preserve">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keepNext/>
        <w:spacing w:line="240" w:lineRule="auto"/>
        <w:jc w:val="both"/>
        <w:rPr>
          <w:rFonts w:cs="Arial"/>
          <w:b/>
          <w:szCs w:val="20"/>
        </w:rPr>
      </w:pPr>
      <w:r w:rsidRPr="00060AE1">
        <w:rPr>
          <w:rFonts w:cs="Arial"/>
          <w:bCs/>
          <w:szCs w:val="20"/>
        </w:rPr>
        <w:t>Preglednica 3: Povprečne koncentracije delcev PM</w:t>
      </w:r>
      <w:r w:rsidRPr="00060AE1">
        <w:rPr>
          <w:rFonts w:cs="Arial"/>
          <w:bCs/>
          <w:szCs w:val="20"/>
          <w:vertAlign w:val="subscript"/>
        </w:rPr>
        <w:t>10</w:t>
      </w:r>
      <w:r w:rsidRPr="00060AE1">
        <w:rPr>
          <w:rFonts w:cs="Arial"/>
          <w:bCs/>
          <w:szCs w:val="20"/>
        </w:rPr>
        <w:t xml:space="preserve"> in število prekoračitev mejne dnevne vrednosti na</w:t>
      </w:r>
      <w:r w:rsidRPr="00060AE1">
        <w:rPr>
          <w:rFonts w:cs="Arial"/>
          <w:szCs w:val="20"/>
        </w:rPr>
        <w:t xml:space="preserve"> merilnem mestu Celje</w:t>
      </w:r>
      <w:r w:rsidRPr="00060AE1">
        <w:rPr>
          <w:rFonts w:cs="Arial"/>
          <w:b/>
          <w:szCs w:val="20"/>
        </w:rPr>
        <w:t xml:space="preserve"> </w:t>
      </w:r>
    </w:p>
    <w:tbl>
      <w:tblPr>
        <w:tblW w:w="6925" w:type="dxa"/>
        <w:tblInd w:w="-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6" w:type="dxa"/>
          <w:right w:w="56" w:type="dxa"/>
        </w:tblCellMar>
        <w:tblLook w:val="0000" w:firstRow="0" w:lastRow="0" w:firstColumn="0" w:lastColumn="0" w:noHBand="0" w:noVBand="0"/>
      </w:tblPr>
      <w:tblGrid>
        <w:gridCol w:w="4483"/>
        <w:gridCol w:w="1221"/>
        <w:gridCol w:w="1221"/>
      </w:tblGrid>
      <w:tr w:rsidR="00060AE1" w:rsidRPr="00060AE1" w:rsidTr="00471387">
        <w:trPr>
          <w:cantSplit/>
          <w:trHeight w:val="603"/>
        </w:trPr>
        <w:tc>
          <w:tcPr>
            <w:tcW w:w="4483" w:type="dxa"/>
            <w:tcBorders>
              <w:top w:val="single" w:sz="12" w:space="0" w:color="auto"/>
              <w:left w:val="single" w:sz="6" w:space="0" w:color="auto"/>
              <w:bottom w:val="nil"/>
              <w:right w:val="single" w:sz="4" w:space="0" w:color="auto"/>
            </w:tcBorders>
            <w:vAlign w:val="center"/>
          </w:tcPr>
          <w:p w:rsidR="00060AE1" w:rsidRPr="00060AE1" w:rsidRDefault="00060AE1" w:rsidP="00060AE1">
            <w:pPr>
              <w:keepNext/>
              <w:keepLines/>
              <w:suppressAutoHyphens/>
              <w:spacing w:line="240" w:lineRule="auto"/>
              <w:jc w:val="both"/>
              <w:rPr>
                <w:rFonts w:cs="Arial"/>
                <w:b/>
                <w:szCs w:val="20"/>
                <w:lang w:eastAsia="ar-SA"/>
              </w:rPr>
            </w:pPr>
          </w:p>
        </w:tc>
        <w:tc>
          <w:tcPr>
            <w:tcW w:w="2442" w:type="dxa"/>
            <w:gridSpan w:val="2"/>
            <w:tcBorders>
              <w:top w:val="single" w:sz="12" w:space="0" w:color="auto"/>
              <w:left w:val="single" w:sz="6" w:space="0" w:color="auto"/>
              <w:bottom w:val="single" w:sz="4" w:space="0" w:color="auto"/>
              <w:right w:val="single" w:sz="6" w:space="0" w:color="auto"/>
            </w:tcBorders>
            <w:vAlign w:val="center"/>
          </w:tcPr>
          <w:p w:rsidR="00060AE1" w:rsidRPr="00060AE1" w:rsidRDefault="00060AE1" w:rsidP="00060AE1">
            <w:pPr>
              <w:keepNext/>
              <w:keepLines/>
              <w:suppressAutoHyphens/>
              <w:spacing w:line="240" w:lineRule="auto"/>
              <w:jc w:val="both"/>
              <w:rPr>
                <w:rFonts w:cs="Arial"/>
                <w:b/>
                <w:bCs/>
                <w:szCs w:val="20"/>
                <w:lang w:eastAsia="ar-SA"/>
              </w:rPr>
            </w:pPr>
            <w:r w:rsidRPr="00060AE1">
              <w:rPr>
                <w:rFonts w:cs="Arial"/>
                <w:b/>
                <w:bCs/>
                <w:szCs w:val="20"/>
                <w:lang w:eastAsia="ar-SA"/>
              </w:rPr>
              <w:t>Delci PM</w:t>
            </w:r>
            <w:r w:rsidRPr="00060AE1">
              <w:rPr>
                <w:rFonts w:cs="Arial"/>
                <w:b/>
                <w:bCs/>
                <w:szCs w:val="20"/>
                <w:vertAlign w:val="subscript"/>
                <w:lang w:eastAsia="ar-SA"/>
              </w:rPr>
              <w:t>10</w:t>
            </w:r>
          </w:p>
        </w:tc>
      </w:tr>
      <w:tr w:rsidR="00060AE1" w:rsidRPr="00060AE1" w:rsidTr="00471387">
        <w:trPr>
          <w:cantSplit/>
          <w:trHeight w:val="267"/>
        </w:trPr>
        <w:tc>
          <w:tcPr>
            <w:tcW w:w="4483" w:type="dxa"/>
            <w:tcBorders>
              <w:top w:val="nil"/>
              <w:left w:val="single" w:sz="6" w:space="0" w:color="auto"/>
              <w:bottom w:val="single" w:sz="12" w:space="0" w:color="auto"/>
              <w:right w:val="single" w:sz="4" w:space="0" w:color="auto"/>
            </w:tcBorders>
            <w:vAlign w:val="bottom"/>
          </w:tcPr>
          <w:p w:rsidR="00060AE1" w:rsidRPr="00060AE1" w:rsidRDefault="00060AE1" w:rsidP="00060AE1">
            <w:pPr>
              <w:keepNext/>
              <w:keepLines/>
              <w:suppressAutoHyphens/>
              <w:spacing w:line="240" w:lineRule="auto"/>
              <w:jc w:val="both"/>
              <w:rPr>
                <w:rFonts w:cs="Arial"/>
                <w:b/>
                <w:szCs w:val="20"/>
                <w:lang w:eastAsia="ar-SA"/>
              </w:rPr>
            </w:pPr>
          </w:p>
        </w:tc>
        <w:tc>
          <w:tcPr>
            <w:tcW w:w="1221" w:type="dxa"/>
            <w:tcBorders>
              <w:top w:val="single" w:sz="4" w:space="0" w:color="auto"/>
              <w:left w:val="single" w:sz="6" w:space="0" w:color="auto"/>
              <w:bottom w:val="single" w:sz="12" w:space="0" w:color="auto"/>
              <w:right w:val="nil"/>
            </w:tcBorders>
            <w:vAlign w:val="bottom"/>
          </w:tcPr>
          <w:p w:rsidR="00060AE1" w:rsidRPr="00060AE1" w:rsidRDefault="00060AE1" w:rsidP="00060AE1">
            <w:pPr>
              <w:keepNext/>
              <w:keepLines/>
              <w:suppressAutoHyphens/>
              <w:spacing w:line="240" w:lineRule="auto"/>
              <w:jc w:val="both"/>
              <w:rPr>
                <w:rFonts w:cs="Arial"/>
                <w:szCs w:val="20"/>
                <w:lang w:eastAsia="ar-SA"/>
              </w:rPr>
            </w:pPr>
            <w:r w:rsidRPr="00060AE1">
              <w:rPr>
                <w:rFonts w:cs="Arial"/>
                <w:szCs w:val="20"/>
                <w:lang w:eastAsia="ar-SA"/>
              </w:rPr>
              <w:t>Cp [µg/m</w:t>
            </w:r>
            <w:r w:rsidRPr="00060AE1">
              <w:rPr>
                <w:rFonts w:cs="Arial"/>
                <w:szCs w:val="20"/>
                <w:vertAlign w:val="superscript"/>
                <w:lang w:eastAsia="ar-SA"/>
              </w:rPr>
              <w:t>3</w:t>
            </w:r>
            <w:r w:rsidRPr="00060AE1">
              <w:rPr>
                <w:rFonts w:cs="Arial"/>
                <w:szCs w:val="20"/>
                <w:lang w:eastAsia="ar-SA"/>
              </w:rPr>
              <w:t>]</w:t>
            </w:r>
          </w:p>
        </w:tc>
        <w:tc>
          <w:tcPr>
            <w:tcW w:w="1221" w:type="dxa"/>
            <w:tcBorders>
              <w:top w:val="single" w:sz="4" w:space="0" w:color="auto"/>
              <w:left w:val="nil"/>
              <w:bottom w:val="single" w:sz="12" w:space="0" w:color="auto"/>
              <w:right w:val="single" w:sz="6" w:space="0" w:color="auto"/>
            </w:tcBorders>
            <w:vAlign w:val="bottom"/>
          </w:tcPr>
          <w:p w:rsidR="00060AE1" w:rsidRPr="00060AE1" w:rsidRDefault="00060AE1" w:rsidP="00060AE1">
            <w:pPr>
              <w:keepNext/>
              <w:keepLines/>
              <w:suppressAutoHyphens/>
              <w:spacing w:line="240" w:lineRule="auto"/>
              <w:jc w:val="both"/>
              <w:rPr>
                <w:rFonts w:cs="Arial"/>
                <w:szCs w:val="20"/>
                <w:lang w:eastAsia="ar-SA"/>
              </w:rPr>
            </w:pPr>
            <w:r w:rsidRPr="00060AE1">
              <w:rPr>
                <w:rFonts w:cs="Arial"/>
                <w:szCs w:val="20"/>
                <w:lang w:eastAsia="ar-SA"/>
              </w:rPr>
              <w:t>&gt;</w:t>
            </w:r>
            <w:r w:rsidR="001D24B8">
              <w:rPr>
                <w:rFonts w:cs="Arial"/>
                <w:szCs w:val="20"/>
                <w:lang w:eastAsia="ar-SA"/>
              </w:rPr>
              <w:t> </w:t>
            </w:r>
            <w:r w:rsidRPr="00060AE1">
              <w:rPr>
                <w:rFonts w:cs="Arial"/>
                <w:szCs w:val="20"/>
                <w:lang w:eastAsia="ar-SA"/>
              </w:rPr>
              <w:t>MV</w:t>
            </w:r>
          </w:p>
        </w:tc>
      </w:tr>
      <w:tr w:rsidR="00060AE1" w:rsidRPr="00060AE1" w:rsidTr="00471387">
        <w:trPr>
          <w:cantSplit/>
          <w:trHeight w:val="267"/>
        </w:trPr>
        <w:tc>
          <w:tcPr>
            <w:tcW w:w="4483" w:type="dxa"/>
            <w:vAlign w:val="center"/>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Poletno obdobje (21. 4.–12. 7. 2010)</w:t>
            </w:r>
          </w:p>
        </w:tc>
        <w:tc>
          <w:tcPr>
            <w:tcW w:w="1221" w:type="dxa"/>
            <w:vAlign w:val="center"/>
          </w:tcPr>
          <w:p w:rsidR="00060AE1" w:rsidRPr="00060AE1" w:rsidRDefault="00060AE1" w:rsidP="00060AE1">
            <w:pPr>
              <w:suppressAutoHyphens/>
              <w:spacing w:line="240" w:lineRule="auto"/>
              <w:ind w:right="170"/>
              <w:jc w:val="both"/>
              <w:rPr>
                <w:rFonts w:cs="Arial"/>
                <w:szCs w:val="20"/>
                <w:lang w:eastAsia="ar-SA"/>
              </w:rPr>
            </w:pPr>
            <w:r w:rsidRPr="00060AE1">
              <w:rPr>
                <w:rFonts w:cs="Arial"/>
                <w:szCs w:val="20"/>
                <w:lang w:eastAsia="ar-SA"/>
              </w:rPr>
              <w:t>18</w:t>
            </w:r>
          </w:p>
        </w:tc>
        <w:tc>
          <w:tcPr>
            <w:tcW w:w="1221" w:type="dxa"/>
            <w:shd w:val="clear" w:color="auto" w:fill="auto"/>
            <w:vAlign w:val="center"/>
          </w:tcPr>
          <w:p w:rsidR="00060AE1" w:rsidRPr="00060AE1" w:rsidRDefault="00060AE1" w:rsidP="00060AE1">
            <w:pPr>
              <w:suppressAutoHyphens/>
              <w:spacing w:line="240" w:lineRule="auto"/>
              <w:ind w:right="113"/>
              <w:jc w:val="both"/>
              <w:rPr>
                <w:rFonts w:cs="Arial"/>
                <w:szCs w:val="20"/>
                <w:lang w:eastAsia="ar-SA"/>
              </w:rPr>
            </w:pPr>
            <w:r w:rsidRPr="00060AE1">
              <w:rPr>
                <w:rFonts w:cs="Arial"/>
                <w:szCs w:val="20"/>
                <w:lang w:eastAsia="ar-SA"/>
              </w:rPr>
              <w:t>0</w:t>
            </w:r>
          </w:p>
        </w:tc>
      </w:tr>
      <w:tr w:rsidR="00060AE1" w:rsidRPr="00060AE1" w:rsidTr="00471387">
        <w:trPr>
          <w:cantSplit/>
          <w:trHeight w:val="289"/>
        </w:trPr>
        <w:tc>
          <w:tcPr>
            <w:tcW w:w="4483" w:type="dxa"/>
            <w:vAlign w:val="center"/>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Zimsko obdobje (4. 11. 2010–8. 2. 2011)</w:t>
            </w:r>
          </w:p>
        </w:tc>
        <w:tc>
          <w:tcPr>
            <w:tcW w:w="1221" w:type="dxa"/>
            <w:vAlign w:val="center"/>
          </w:tcPr>
          <w:p w:rsidR="00060AE1" w:rsidRPr="00060AE1" w:rsidRDefault="00060AE1" w:rsidP="00060AE1">
            <w:pPr>
              <w:suppressAutoHyphens/>
              <w:spacing w:line="240" w:lineRule="auto"/>
              <w:ind w:right="170"/>
              <w:jc w:val="both"/>
              <w:rPr>
                <w:rFonts w:cs="Arial"/>
                <w:szCs w:val="20"/>
                <w:lang w:eastAsia="ar-SA"/>
              </w:rPr>
            </w:pPr>
            <w:r w:rsidRPr="00060AE1">
              <w:rPr>
                <w:rFonts w:cs="Arial"/>
                <w:szCs w:val="20"/>
                <w:lang w:eastAsia="ar-SA"/>
              </w:rPr>
              <w:t>51</w:t>
            </w:r>
          </w:p>
        </w:tc>
        <w:tc>
          <w:tcPr>
            <w:tcW w:w="1221" w:type="dxa"/>
            <w:shd w:val="clear" w:color="auto" w:fill="auto"/>
            <w:vAlign w:val="center"/>
          </w:tcPr>
          <w:p w:rsidR="00060AE1" w:rsidRPr="00060AE1" w:rsidRDefault="00060AE1" w:rsidP="00060AE1">
            <w:pPr>
              <w:suppressAutoHyphens/>
              <w:spacing w:line="240" w:lineRule="auto"/>
              <w:ind w:right="170"/>
              <w:jc w:val="both"/>
              <w:rPr>
                <w:rFonts w:cs="Arial"/>
                <w:szCs w:val="20"/>
                <w:lang w:eastAsia="ar-SA"/>
              </w:rPr>
            </w:pPr>
            <w:r w:rsidRPr="00060AE1">
              <w:rPr>
                <w:rFonts w:cs="Arial"/>
                <w:szCs w:val="20"/>
                <w:lang w:eastAsia="ar-SA"/>
              </w:rPr>
              <w:t>45</w:t>
            </w:r>
          </w:p>
        </w:tc>
      </w:tr>
    </w:tbl>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Cp: povprečna koncentracija v danem obdobju </w:t>
      </w:r>
    </w:p>
    <w:p w:rsidR="00060AE1" w:rsidRPr="00060AE1" w:rsidRDefault="00060AE1" w:rsidP="00060AE1">
      <w:pPr>
        <w:suppressAutoHyphens/>
        <w:spacing w:line="240" w:lineRule="auto"/>
        <w:jc w:val="both"/>
        <w:rPr>
          <w:rFonts w:cs="Arial"/>
          <w:szCs w:val="20"/>
          <w:vertAlign w:val="superscript"/>
          <w:lang w:eastAsia="ar-SA"/>
        </w:rPr>
      </w:pPr>
      <w:r w:rsidRPr="00060AE1">
        <w:rPr>
          <w:rFonts w:cs="Arial"/>
          <w:szCs w:val="20"/>
          <w:lang w:eastAsia="ar-SA"/>
        </w:rPr>
        <w:t>MV: število primerov s preseženo dnevno mejno vrednostjo 50 µg/m</w:t>
      </w:r>
      <w:r w:rsidRPr="00060AE1">
        <w:rPr>
          <w:rFonts w:cs="Arial"/>
          <w:szCs w:val="20"/>
          <w:vertAlign w:val="superscript"/>
          <w:lang w:eastAsia="ar-SA"/>
        </w:rPr>
        <w:t>3</w:t>
      </w:r>
    </w:p>
    <w:p w:rsidR="00060AE1" w:rsidRPr="00060AE1" w:rsidRDefault="00060AE1" w:rsidP="00060AE1">
      <w:pPr>
        <w:keepNext/>
        <w:spacing w:line="240" w:lineRule="auto"/>
        <w:jc w:val="both"/>
        <w:rPr>
          <w:rFonts w:cs="Arial"/>
          <w:bCs/>
          <w:szCs w:val="20"/>
        </w:rPr>
      </w:pPr>
    </w:p>
    <w:p w:rsidR="00060AE1" w:rsidRPr="00060AE1" w:rsidRDefault="00060AE1" w:rsidP="00060AE1">
      <w:pPr>
        <w:keepNext/>
        <w:spacing w:line="240" w:lineRule="auto"/>
        <w:jc w:val="both"/>
        <w:rPr>
          <w:rFonts w:cs="Arial"/>
          <w:bCs/>
          <w:szCs w:val="20"/>
        </w:rPr>
      </w:pPr>
      <w:r w:rsidRPr="00060AE1">
        <w:rPr>
          <w:rFonts w:cs="Arial"/>
          <w:bCs/>
          <w:szCs w:val="20"/>
        </w:rPr>
        <w:t>Preglednica 4: Ocena virov delcev PM</w:t>
      </w:r>
      <w:r w:rsidRPr="00060AE1">
        <w:rPr>
          <w:rFonts w:cs="Arial"/>
          <w:bCs/>
          <w:szCs w:val="20"/>
          <w:vertAlign w:val="subscript"/>
        </w:rPr>
        <w:t>10</w:t>
      </w:r>
      <w:r w:rsidRPr="00060AE1">
        <w:rPr>
          <w:rFonts w:cs="Arial"/>
          <w:bCs/>
          <w:szCs w:val="20"/>
        </w:rPr>
        <w:t xml:space="preserve"> s pripadajočimi indikatorji, dobljenimi s statističnim modelom PMF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5"/>
        <w:gridCol w:w="1636"/>
        <w:gridCol w:w="1649"/>
        <w:gridCol w:w="1357"/>
        <w:gridCol w:w="1347"/>
      </w:tblGrid>
      <w:tr w:rsidR="00060AE1" w:rsidRPr="00060AE1" w:rsidTr="00471387">
        <w:tc>
          <w:tcPr>
            <w:tcW w:w="2943" w:type="dxa"/>
            <w:shd w:val="clear" w:color="auto" w:fill="auto"/>
          </w:tcPr>
          <w:p w:rsidR="00060AE1" w:rsidRPr="00060AE1" w:rsidRDefault="00060AE1" w:rsidP="00060AE1">
            <w:pPr>
              <w:suppressAutoHyphens/>
              <w:spacing w:line="240" w:lineRule="auto"/>
              <w:jc w:val="both"/>
              <w:rPr>
                <w:rFonts w:cs="Arial"/>
                <w:b/>
                <w:szCs w:val="20"/>
                <w:lang w:eastAsia="ar-SA"/>
              </w:rPr>
            </w:pPr>
            <w:r w:rsidRPr="00060AE1">
              <w:rPr>
                <w:rFonts w:cs="Arial"/>
                <w:b/>
                <w:szCs w:val="20"/>
                <w:lang w:eastAsia="ar-SA"/>
              </w:rPr>
              <w:t>Prevladujoči indikatorji</w:t>
            </w:r>
          </w:p>
        </w:tc>
        <w:tc>
          <w:tcPr>
            <w:tcW w:w="1701" w:type="dxa"/>
            <w:shd w:val="clear" w:color="auto" w:fill="auto"/>
          </w:tcPr>
          <w:p w:rsidR="00060AE1" w:rsidRPr="00060AE1" w:rsidRDefault="00060AE1" w:rsidP="00060AE1">
            <w:pPr>
              <w:suppressAutoHyphens/>
              <w:spacing w:line="240" w:lineRule="auto"/>
              <w:jc w:val="both"/>
              <w:rPr>
                <w:rFonts w:cs="Arial"/>
                <w:b/>
                <w:szCs w:val="20"/>
                <w:lang w:eastAsia="ar-SA"/>
              </w:rPr>
            </w:pPr>
            <w:r w:rsidRPr="00060AE1">
              <w:rPr>
                <w:rFonts w:cs="Arial"/>
                <w:b/>
                <w:szCs w:val="20"/>
                <w:lang w:eastAsia="ar-SA"/>
              </w:rPr>
              <w:t>Časovni vzorec pojavljanja</w:t>
            </w:r>
          </w:p>
        </w:tc>
        <w:tc>
          <w:tcPr>
            <w:tcW w:w="1701" w:type="dxa"/>
            <w:shd w:val="clear" w:color="auto" w:fill="auto"/>
          </w:tcPr>
          <w:p w:rsidR="00060AE1" w:rsidRPr="00060AE1" w:rsidRDefault="00060AE1" w:rsidP="00060AE1">
            <w:pPr>
              <w:suppressAutoHyphens/>
              <w:spacing w:line="240" w:lineRule="auto"/>
              <w:jc w:val="both"/>
              <w:rPr>
                <w:rFonts w:cs="Arial"/>
                <w:b/>
                <w:szCs w:val="20"/>
                <w:lang w:eastAsia="ar-SA"/>
              </w:rPr>
            </w:pPr>
            <w:r w:rsidRPr="00060AE1">
              <w:rPr>
                <w:rFonts w:cs="Arial"/>
                <w:b/>
                <w:szCs w:val="20"/>
                <w:lang w:eastAsia="ar-SA"/>
              </w:rPr>
              <w:t>Vir delcev</w:t>
            </w:r>
          </w:p>
        </w:tc>
        <w:tc>
          <w:tcPr>
            <w:tcW w:w="1418" w:type="dxa"/>
            <w:shd w:val="clear" w:color="auto" w:fill="auto"/>
          </w:tcPr>
          <w:p w:rsidR="00060AE1" w:rsidRPr="00060AE1" w:rsidRDefault="00060AE1" w:rsidP="00060AE1">
            <w:pPr>
              <w:suppressAutoHyphens/>
              <w:spacing w:line="240" w:lineRule="auto"/>
              <w:jc w:val="both"/>
              <w:rPr>
                <w:rFonts w:cs="Arial"/>
                <w:b/>
                <w:szCs w:val="20"/>
                <w:lang w:eastAsia="ar-SA"/>
              </w:rPr>
            </w:pPr>
            <w:r w:rsidRPr="00060AE1">
              <w:rPr>
                <w:rFonts w:cs="Arial"/>
                <w:b/>
                <w:szCs w:val="20"/>
                <w:lang w:eastAsia="ar-SA"/>
              </w:rPr>
              <w:t>Delež vira</w:t>
            </w:r>
          </w:p>
          <w:p w:rsidR="00060AE1" w:rsidRPr="00060AE1" w:rsidRDefault="00060AE1" w:rsidP="00060AE1">
            <w:pPr>
              <w:suppressAutoHyphens/>
              <w:spacing w:line="240" w:lineRule="auto"/>
              <w:jc w:val="both"/>
              <w:rPr>
                <w:rFonts w:cs="Arial"/>
                <w:b/>
                <w:szCs w:val="20"/>
                <w:lang w:eastAsia="ar-SA"/>
              </w:rPr>
            </w:pPr>
            <w:r w:rsidRPr="00060AE1">
              <w:rPr>
                <w:rFonts w:cs="Arial"/>
                <w:b/>
                <w:szCs w:val="20"/>
                <w:lang w:eastAsia="ar-SA"/>
              </w:rPr>
              <w:t>celotno obdobje</w:t>
            </w:r>
          </w:p>
        </w:tc>
        <w:tc>
          <w:tcPr>
            <w:tcW w:w="1449" w:type="dxa"/>
            <w:shd w:val="clear" w:color="auto" w:fill="auto"/>
          </w:tcPr>
          <w:p w:rsidR="00060AE1" w:rsidRPr="00060AE1" w:rsidRDefault="00060AE1" w:rsidP="00060AE1">
            <w:pPr>
              <w:suppressAutoHyphens/>
              <w:spacing w:line="240" w:lineRule="auto"/>
              <w:jc w:val="both"/>
              <w:rPr>
                <w:rFonts w:cs="Arial"/>
                <w:b/>
                <w:szCs w:val="20"/>
                <w:lang w:eastAsia="ar-SA"/>
              </w:rPr>
            </w:pPr>
            <w:r w:rsidRPr="00060AE1">
              <w:rPr>
                <w:rFonts w:cs="Arial"/>
                <w:b/>
                <w:szCs w:val="20"/>
                <w:lang w:eastAsia="ar-SA"/>
              </w:rPr>
              <w:t>Delež vira</w:t>
            </w:r>
          </w:p>
          <w:p w:rsidR="00060AE1" w:rsidRPr="00060AE1" w:rsidRDefault="00060AE1" w:rsidP="00060AE1">
            <w:pPr>
              <w:suppressAutoHyphens/>
              <w:spacing w:line="240" w:lineRule="auto"/>
              <w:jc w:val="both"/>
              <w:rPr>
                <w:rFonts w:cs="Arial"/>
                <w:b/>
                <w:szCs w:val="20"/>
                <w:lang w:eastAsia="ar-SA"/>
              </w:rPr>
            </w:pPr>
            <w:r w:rsidRPr="00060AE1">
              <w:rPr>
                <w:rFonts w:cs="Arial"/>
                <w:b/>
                <w:szCs w:val="20"/>
                <w:lang w:eastAsia="ar-SA"/>
              </w:rPr>
              <w:t>zima</w:t>
            </w:r>
          </w:p>
        </w:tc>
      </w:tr>
      <w:tr w:rsidR="00060AE1" w:rsidRPr="00060AE1" w:rsidTr="00471387">
        <w:tc>
          <w:tcPr>
            <w:tcW w:w="2943"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levoglukozan, PAH, kalij, EC, OC, klorid</w:t>
            </w:r>
          </w:p>
        </w:tc>
        <w:tc>
          <w:tcPr>
            <w:tcW w:w="1701"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zima</w:t>
            </w:r>
          </w:p>
        </w:tc>
        <w:tc>
          <w:tcPr>
            <w:tcW w:w="1701"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izgorevanje biomase</w:t>
            </w:r>
          </w:p>
        </w:tc>
        <w:tc>
          <w:tcPr>
            <w:tcW w:w="1418"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34 %</w:t>
            </w:r>
          </w:p>
        </w:tc>
        <w:tc>
          <w:tcPr>
            <w:tcW w:w="1449"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45 %</w:t>
            </w:r>
          </w:p>
        </w:tc>
      </w:tr>
      <w:tr w:rsidR="00060AE1" w:rsidRPr="00060AE1" w:rsidTr="00471387">
        <w:tc>
          <w:tcPr>
            <w:tcW w:w="2943"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nitrat, sulfat, amonij</w:t>
            </w:r>
          </w:p>
        </w:tc>
        <w:tc>
          <w:tcPr>
            <w:tcW w:w="1701"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celo leto</w:t>
            </w:r>
          </w:p>
        </w:tc>
        <w:tc>
          <w:tcPr>
            <w:tcW w:w="1701"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sekundarni anorganski delci</w:t>
            </w:r>
          </w:p>
        </w:tc>
        <w:tc>
          <w:tcPr>
            <w:tcW w:w="1418"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34 %</w:t>
            </w:r>
          </w:p>
        </w:tc>
        <w:tc>
          <w:tcPr>
            <w:tcW w:w="1449"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30 %</w:t>
            </w:r>
          </w:p>
        </w:tc>
      </w:tr>
      <w:tr w:rsidR="00060AE1" w:rsidRPr="00060AE1" w:rsidTr="00471387">
        <w:tc>
          <w:tcPr>
            <w:tcW w:w="2943"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aluminij, kalcij, stroncij, magnezij, EC, OC, krom, nikelj, molibden, železo, natrij, vanadij</w:t>
            </w:r>
          </w:p>
        </w:tc>
        <w:tc>
          <w:tcPr>
            <w:tcW w:w="1701"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celo leto</w:t>
            </w:r>
          </w:p>
        </w:tc>
        <w:tc>
          <w:tcPr>
            <w:tcW w:w="1701"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promet, resuspenzija</w:t>
            </w:r>
          </w:p>
        </w:tc>
        <w:tc>
          <w:tcPr>
            <w:tcW w:w="1418"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27 %</w:t>
            </w:r>
          </w:p>
        </w:tc>
        <w:tc>
          <w:tcPr>
            <w:tcW w:w="1449"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20 %</w:t>
            </w:r>
          </w:p>
        </w:tc>
      </w:tr>
      <w:tr w:rsidR="00060AE1" w:rsidRPr="00060AE1" w:rsidTr="00471387">
        <w:tc>
          <w:tcPr>
            <w:tcW w:w="2943"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cink, mangan, svinec, železo, baker</w:t>
            </w:r>
          </w:p>
        </w:tc>
        <w:tc>
          <w:tcPr>
            <w:tcW w:w="1701"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celo leto</w:t>
            </w:r>
          </w:p>
        </w:tc>
        <w:tc>
          <w:tcPr>
            <w:tcW w:w="1701"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industrija</w:t>
            </w:r>
          </w:p>
        </w:tc>
        <w:tc>
          <w:tcPr>
            <w:tcW w:w="1418"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5 %</w:t>
            </w:r>
          </w:p>
        </w:tc>
        <w:tc>
          <w:tcPr>
            <w:tcW w:w="1449" w:type="dxa"/>
            <w:shd w:val="clear" w:color="auto" w:fill="auto"/>
          </w:tcPr>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5 %</w:t>
            </w:r>
          </w:p>
        </w:tc>
      </w:tr>
    </w:tbl>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PAH: benzo(a)antracen, benzo(b,j,k)fluoranten, benzo(a)piren, indeno(1,2,3-cd)piren, dibenzo(a,h)antracen</w:t>
      </w: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EC-elementarni ogljik, OC-organski ogljik</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keepNext/>
        <w:spacing w:line="240" w:lineRule="auto"/>
        <w:jc w:val="both"/>
        <w:rPr>
          <w:rFonts w:cs="Arial"/>
          <w:b/>
          <w:bCs/>
          <w:szCs w:val="20"/>
        </w:rPr>
      </w:pPr>
      <w:r w:rsidRPr="00060AE1">
        <w:rPr>
          <w:rFonts w:cs="Arial"/>
          <w:bCs/>
          <w:szCs w:val="20"/>
        </w:rPr>
        <w:t>Preglednica 5: Porazdelitev virov delcev PM</w:t>
      </w:r>
      <w:r w:rsidRPr="00060AE1">
        <w:rPr>
          <w:rFonts w:cs="Arial"/>
          <w:bCs/>
          <w:szCs w:val="20"/>
          <w:vertAlign w:val="subscript"/>
        </w:rPr>
        <w:t>10</w:t>
      </w:r>
      <w:r w:rsidRPr="00060AE1">
        <w:rPr>
          <w:rFonts w:cs="Arial"/>
          <w:bCs/>
          <w:szCs w:val="20"/>
        </w:rPr>
        <w:t xml:space="preserve"> glede na njihovo koncentracijo (nad in pod 50 µg/m</w:t>
      </w:r>
      <w:r w:rsidRPr="00060AE1">
        <w:rPr>
          <w:rFonts w:cs="Arial"/>
          <w:bCs/>
          <w:szCs w:val="20"/>
          <w:vertAlign w:val="superscript"/>
        </w:rPr>
        <w:t>3</w:t>
      </w:r>
      <w:r w:rsidRPr="00060AE1">
        <w:rPr>
          <w:rFonts w:cs="Arial"/>
          <w:bCs/>
          <w:szCs w:val="20"/>
        </w:rPr>
        <w:t>) v zimskem obdobj</w:t>
      </w:r>
      <w:r w:rsidR="00185925">
        <w:rPr>
          <w:rFonts w:cs="Arial"/>
          <w:bCs/>
          <w:szCs w:val="20"/>
        </w:rPr>
        <w:t>u med 4. 11. 2010 in 8. 2. 2011</w:t>
      </w:r>
      <w:r w:rsidRPr="00060AE1">
        <w:rPr>
          <w:rFonts w:cs="Arial"/>
          <w:bCs/>
          <w:szCs w:val="20"/>
        </w:rPr>
        <w:t xml:space="preserve"> </w:t>
      </w:r>
    </w:p>
    <w:tbl>
      <w:tblPr>
        <w:tblW w:w="814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6" w:type="dxa"/>
          <w:right w:w="56" w:type="dxa"/>
        </w:tblCellMar>
        <w:tblLook w:val="0000" w:firstRow="0" w:lastRow="0" w:firstColumn="0" w:lastColumn="0" w:noHBand="0" w:noVBand="0"/>
      </w:tblPr>
      <w:tblGrid>
        <w:gridCol w:w="2448"/>
        <w:gridCol w:w="1441"/>
        <w:gridCol w:w="1276"/>
        <w:gridCol w:w="1559"/>
        <w:gridCol w:w="1417"/>
      </w:tblGrid>
      <w:tr w:rsidR="00060AE1" w:rsidRPr="00060AE1" w:rsidTr="00471387">
        <w:trPr>
          <w:cantSplit/>
          <w:trHeight w:val="267"/>
        </w:trPr>
        <w:tc>
          <w:tcPr>
            <w:tcW w:w="2448" w:type="dxa"/>
            <w:tcBorders>
              <w:top w:val="single" w:sz="4" w:space="0" w:color="auto"/>
              <w:left w:val="single" w:sz="6" w:space="0" w:color="auto"/>
              <w:bottom w:val="single" w:sz="12" w:space="0" w:color="auto"/>
              <w:right w:val="single" w:sz="6" w:space="0" w:color="auto"/>
            </w:tcBorders>
            <w:vAlign w:val="center"/>
          </w:tcPr>
          <w:p w:rsidR="00060AE1" w:rsidRPr="00060AE1" w:rsidRDefault="00060AE1" w:rsidP="00060AE1">
            <w:pPr>
              <w:keepNext/>
              <w:keepLines/>
              <w:suppressAutoHyphens/>
              <w:spacing w:line="240" w:lineRule="auto"/>
              <w:jc w:val="both"/>
              <w:rPr>
                <w:rFonts w:cs="Arial"/>
                <w:szCs w:val="20"/>
                <w:lang w:eastAsia="ar-SA"/>
              </w:rPr>
            </w:pPr>
            <w:r w:rsidRPr="00060AE1">
              <w:rPr>
                <w:rFonts w:cs="Arial"/>
                <w:szCs w:val="20"/>
                <w:lang w:eastAsia="ar-SA"/>
              </w:rPr>
              <w:t>Vir delcev</w:t>
            </w:r>
          </w:p>
        </w:tc>
        <w:tc>
          <w:tcPr>
            <w:tcW w:w="2717" w:type="dxa"/>
            <w:gridSpan w:val="2"/>
            <w:tcBorders>
              <w:top w:val="single" w:sz="4" w:space="0" w:color="auto"/>
              <w:left w:val="single" w:sz="6" w:space="0" w:color="auto"/>
              <w:bottom w:val="single" w:sz="12" w:space="0" w:color="auto"/>
              <w:right w:val="single" w:sz="6" w:space="0" w:color="auto"/>
            </w:tcBorders>
          </w:tcPr>
          <w:p w:rsidR="00060AE1" w:rsidRPr="00060AE1" w:rsidRDefault="00060AE1" w:rsidP="00060AE1">
            <w:pPr>
              <w:keepNext/>
              <w:keepLines/>
              <w:suppressAutoHyphens/>
              <w:spacing w:line="240" w:lineRule="auto"/>
              <w:jc w:val="both"/>
              <w:rPr>
                <w:rFonts w:cs="Arial"/>
                <w:b/>
                <w:i/>
                <w:szCs w:val="20"/>
                <w:lang w:eastAsia="ar-SA"/>
              </w:rPr>
            </w:pPr>
            <w:r w:rsidRPr="00060AE1">
              <w:rPr>
                <w:rFonts w:cs="Arial"/>
                <w:b/>
                <w:i/>
                <w:szCs w:val="20"/>
                <w:lang w:eastAsia="ar-SA"/>
              </w:rPr>
              <w:t>C</w:t>
            </w:r>
            <w:r w:rsidRPr="00060AE1">
              <w:rPr>
                <w:rFonts w:cs="Arial"/>
                <w:i/>
                <w:szCs w:val="20"/>
                <w:vertAlign w:val="subscript"/>
                <w:lang w:eastAsia="ar-SA"/>
              </w:rPr>
              <w:t xml:space="preserve">PM10 </w:t>
            </w:r>
            <w:r w:rsidRPr="00060AE1">
              <w:rPr>
                <w:rFonts w:cs="Arial"/>
                <w:i/>
                <w:szCs w:val="20"/>
                <w:lang w:eastAsia="ar-SA"/>
              </w:rPr>
              <w:t xml:space="preserve">&lt; 50 </w:t>
            </w:r>
            <w:r w:rsidRPr="00060AE1">
              <w:rPr>
                <w:rFonts w:cs="Arial"/>
                <w:szCs w:val="20"/>
                <w:lang w:eastAsia="ar-SA"/>
              </w:rPr>
              <w:t>µg/m</w:t>
            </w:r>
            <w:r w:rsidRPr="00060AE1">
              <w:rPr>
                <w:rFonts w:cs="Arial"/>
                <w:szCs w:val="20"/>
                <w:vertAlign w:val="superscript"/>
                <w:lang w:eastAsia="ar-SA"/>
              </w:rPr>
              <w:t>3</w:t>
            </w:r>
          </w:p>
        </w:tc>
        <w:tc>
          <w:tcPr>
            <w:tcW w:w="2976" w:type="dxa"/>
            <w:gridSpan w:val="2"/>
            <w:tcBorders>
              <w:top w:val="single" w:sz="4" w:space="0" w:color="auto"/>
              <w:left w:val="single" w:sz="6" w:space="0" w:color="auto"/>
              <w:bottom w:val="single" w:sz="12" w:space="0" w:color="auto"/>
              <w:right w:val="single" w:sz="6" w:space="0" w:color="auto"/>
            </w:tcBorders>
          </w:tcPr>
          <w:p w:rsidR="00060AE1" w:rsidRPr="00060AE1" w:rsidRDefault="00060AE1" w:rsidP="00060AE1">
            <w:pPr>
              <w:keepNext/>
              <w:keepLines/>
              <w:suppressAutoHyphens/>
              <w:spacing w:line="240" w:lineRule="auto"/>
              <w:jc w:val="both"/>
              <w:rPr>
                <w:rFonts w:cs="Arial"/>
                <w:i/>
                <w:szCs w:val="20"/>
                <w:lang w:eastAsia="ar-SA"/>
              </w:rPr>
            </w:pPr>
            <w:r w:rsidRPr="00060AE1">
              <w:rPr>
                <w:rFonts w:cs="Arial"/>
                <w:b/>
                <w:i/>
                <w:szCs w:val="20"/>
                <w:lang w:eastAsia="ar-SA"/>
              </w:rPr>
              <w:t>C</w:t>
            </w:r>
            <w:r w:rsidRPr="00060AE1">
              <w:rPr>
                <w:rFonts w:cs="Arial"/>
                <w:i/>
                <w:szCs w:val="20"/>
                <w:vertAlign w:val="subscript"/>
                <w:lang w:eastAsia="ar-SA"/>
              </w:rPr>
              <w:t xml:space="preserve">PM10 </w:t>
            </w:r>
            <w:r w:rsidRPr="00060AE1">
              <w:rPr>
                <w:rFonts w:cs="Arial"/>
                <w:i/>
                <w:szCs w:val="20"/>
                <w:lang w:eastAsia="ar-SA"/>
              </w:rPr>
              <w:t xml:space="preserve">&gt; 50 </w:t>
            </w:r>
            <w:r w:rsidRPr="00060AE1">
              <w:rPr>
                <w:rFonts w:cs="Arial"/>
                <w:szCs w:val="20"/>
                <w:lang w:eastAsia="ar-SA"/>
              </w:rPr>
              <w:t>µg/m</w:t>
            </w:r>
            <w:r w:rsidRPr="00060AE1">
              <w:rPr>
                <w:rFonts w:cs="Arial"/>
                <w:szCs w:val="20"/>
                <w:vertAlign w:val="superscript"/>
                <w:lang w:eastAsia="ar-SA"/>
              </w:rPr>
              <w:t>3</w:t>
            </w:r>
          </w:p>
        </w:tc>
      </w:tr>
      <w:tr w:rsidR="00060AE1" w:rsidRPr="00060AE1" w:rsidTr="00471387">
        <w:trPr>
          <w:cantSplit/>
          <w:trHeight w:val="267"/>
        </w:trPr>
        <w:tc>
          <w:tcPr>
            <w:tcW w:w="2448" w:type="dxa"/>
            <w:vAlign w:val="center"/>
          </w:tcPr>
          <w:p w:rsidR="00060AE1" w:rsidRPr="00060AE1" w:rsidRDefault="00060AE1" w:rsidP="00060AE1">
            <w:pPr>
              <w:suppressAutoHyphens/>
              <w:spacing w:line="240" w:lineRule="auto"/>
              <w:ind w:right="170"/>
              <w:jc w:val="both"/>
              <w:rPr>
                <w:rFonts w:cs="Arial"/>
                <w:szCs w:val="20"/>
                <w:lang w:eastAsia="ar-SA"/>
              </w:rPr>
            </w:pPr>
            <w:r w:rsidRPr="00060AE1">
              <w:rPr>
                <w:rFonts w:cs="Arial"/>
                <w:szCs w:val="20"/>
                <w:lang w:eastAsia="ar-SA"/>
              </w:rPr>
              <w:t>zgorevanje biomase</w:t>
            </w:r>
          </w:p>
        </w:tc>
        <w:tc>
          <w:tcPr>
            <w:tcW w:w="1441" w:type="dxa"/>
            <w:vAlign w:val="center"/>
          </w:tcPr>
          <w:p w:rsidR="00060AE1" w:rsidRPr="00060AE1" w:rsidRDefault="00060AE1" w:rsidP="00060AE1">
            <w:pPr>
              <w:suppressAutoHyphens/>
              <w:spacing w:line="240" w:lineRule="auto"/>
              <w:ind w:right="170"/>
              <w:jc w:val="both"/>
              <w:rPr>
                <w:rFonts w:cs="Arial"/>
                <w:szCs w:val="20"/>
                <w:lang w:eastAsia="ar-SA"/>
              </w:rPr>
            </w:pPr>
            <w:r w:rsidRPr="00060AE1">
              <w:rPr>
                <w:rFonts w:cs="Arial"/>
                <w:szCs w:val="20"/>
                <w:lang w:eastAsia="ar-SA"/>
              </w:rPr>
              <w:t>11 µg/m</w:t>
            </w:r>
            <w:r w:rsidRPr="00060AE1">
              <w:rPr>
                <w:rFonts w:cs="Arial"/>
                <w:szCs w:val="20"/>
                <w:vertAlign w:val="superscript"/>
                <w:lang w:eastAsia="ar-SA"/>
              </w:rPr>
              <w:t>3</w:t>
            </w:r>
          </w:p>
        </w:tc>
        <w:tc>
          <w:tcPr>
            <w:tcW w:w="1276" w:type="dxa"/>
            <w:vAlign w:val="center"/>
          </w:tcPr>
          <w:p w:rsidR="00060AE1" w:rsidRPr="00060AE1" w:rsidRDefault="00060AE1" w:rsidP="00060AE1">
            <w:pPr>
              <w:suppressAutoHyphens/>
              <w:spacing w:line="240" w:lineRule="auto"/>
              <w:ind w:right="170"/>
              <w:jc w:val="both"/>
              <w:rPr>
                <w:rFonts w:cs="Arial"/>
                <w:szCs w:val="20"/>
                <w:lang w:eastAsia="ar-SA"/>
              </w:rPr>
            </w:pPr>
            <w:r w:rsidRPr="00060AE1">
              <w:rPr>
                <w:rFonts w:cs="Arial"/>
                <w:szCs w:val="20"/>
                <w:lang w:eastAsia="ar-SA"/>
              </w:rPr>
              <w:t>36 %</w:t>
            </w:r>
          </w:p>
        </w:tc>
        <w:tc>
          <w:tcPr>
            <w:tcW w:w="1559" w:type="dxa"/>
            <w:vAlign w:val="center"/>
          </w:tcPr>
          <w:p w:rsidR="00060AE1" w:rsidRPr="00060AE1" w:rsidRDefault="00060AE1" w:rsidP="00060AE1">
            <w:pPr>
              <w:suppressAutoHyphens/>
              <w:spacing w:line="240" w:lineRule="auto"/>
              <w:ind w:right="170"/>
              <w:jc w:val="both"/>
              <w:rPr>
                <w:rFonts w:cs="Arial"/>
                <w:szCs w:val="20"/>
                <w:lang w:eastAsia="ar-SA"/>
              </w:rPr>
            </w:pPr>
            <w:r w:rsidRPr="00060AE1">
              <w:rPr>
                <w:rFonts w:cs="Arial"/>
                <w:szCs w:val="20"/>
                <w:lang w:eastAsia="ar-SA"/>
              </w:rPr>
              <w:t>35 µg/m</w:t>
            </w:r>
            <w:r w:rsidRPr="00060AE1">
              <w:rPr>
                <w:rFonts w:cs="Arial"/>
                <w:szCs w:val="20"/>
                <w:vertAlign w:val="superscript"/>
                <w:lang w:eastAsia="ar-SA"/>
              </w:rPr>
              <w:t>3</w:t>
            </w:r>
          </w:p>
        </w:tc>
        <w:tc>
          <w:tcPr>
            <w:tcW w:w="1417" w:type="dxa"/>
            <w:vAlign w:val="center"/>
          </w:tcPr>
          <w:p w:rsidR="00060AE1" w:rsidRPr="00060AE1" w:rsidRDefault="00060AE1" w:rsidP="00060AE1">
            <w:pPr>
              <w:suppressAutoHyphens/>
              <w:spacing w:line="240" w:lineRule="auto"/>
              <w:ind w:right="170"/>
              <w:jc w:val="both"/>
              <w:rPr>
                <w:rFonts w:cs="Arial"/>
                <w:szCs w:val="20"/>
                <w:lang w:eastAsia="ar-SA"/>
              </w:rPr>
            </w:pPr>
            <w:r w:rsidRPr="00060AE1">
              <w:rPr>
                <w:rFonts w:cs="Arial"/>
                <w:szCs w:val="20"/>
                <w:lang w:eastAsia="ar-SA"/>
              </w:rPr>
              <w:t>49 %</w:t>
            </w:r>
          </w:p>
        </w:tc>
      </w:tr>
      <w:tr w:rsidR="00060AE1" w:rsidRPr="00060AE1" w:rsidTr="00471387">
        <w:trPr>
          <w:cantSplit/>
          <w:trHeight w:val="289"/>
        </w:trPr>
        <w:tc>
          <w:tcPr>
            <w:tcW w:w="2448" w:type="dxa"/>
            <w:vAlign w:val="center"/>
          </w:tcPr>
          <w:p w:rsidR="00060AE1" w:rsidRPr="00060AE1" w:rsidRDefault="00060AE1" w:rsidP="00060AE1">
            <w:pPr>
              <w:suppressAutoHyphens/>
              <w:spacing w:line="240" w:lineRule="auto"/>
              <w:ind w:right="170"/>
              <w:jc w:val="both"/>
              <w:rPr>
                <w:rFonts w:cs="Arial"/>
                <w:szCs w:val="20"/>
                <w:lang w:eastAsia="ar-SA"/>
              </w:rPr>
            </w:pPr>
            <w:r w:rsidRPr="00060AE1">
              <w:rPr>
                <w:rFonts w:cs="Arial"/>
                <w:szCs w:val="20"/>
                <w:lang w:eastAsia="ar-SA"/>
              </w:rPr>
              <w:lastRenderedPageBreak/>
              <w:t>sekundarni anorganski delci</w:t>
            </w:r>
          </w:p>
        </w:tc>
        <w:tc>
          <w:tcPr>
            <w:tcW w:w="1441" w:type="dxa"/>
            <w:vAlign w:val="center"/>
          </w:tcPr>
          <w:p w:rsidR="00060AE1" w:rsidRPr="00060AE1" w:rsidRDefault="00060AE1" w:rsidP="00060AE1">
            <w:pPr>
              <w:suppressAutoHyphens/>
              <w:spacing w:line="240" w:lineRule="auto"/>
              <w:ind w:right="170"/>
              <w:jc w:val="both"/>
              <w:rPr>
                <w:rFonts w:cs="Arial"/>
                <w:szCs w:val="20"/>
                <w:lang w:eastAsia="ar-SA"/>
              </w:rPr>
            </w:pPr>
            <w:r w:rsidRPr="00060AE1">
              <w:rPr>
                <w:rFonts w:cs="Arial"/>
                <w:szCs w:val="20"/>
                <w:lang w:eastAsia="ar-SA"/>
              </w:rPr>
              <w:t>10 µg/m</w:t>
            </w:r>
            <w:r w:rsidRPr="00060AE1">
              <w:rPr>
                <w:rFonts w:cs="Arial"/>
                <w:szCs w:val="20"/>
                <w:vertAlign w:val="superscript"/>
                <w:lang w:eastAsia="ar-SA"/>
              </w:rPr>
              <w:t>3</w:t>
            </w:r>
          </w:p>
        </w:tc>
        <w:tc>
          <w:tcPr>
            <w:tcW w:w="1276" w:type="dxa"/>
            <w:vAlign w:val="center"/>
          </w:tcPr>
          <w:p w:rsidR="00060AE1" w:rsidRPr="00060AE1" w:rsidRDefault="00060AE1" w:rsidP="00060AE1">
            <w:pPr>
              <w:suppressAutoHyphens/>
              <w:spacing w:line="240" w:lineRule="auto"/>
              <w:ind w:right="170"/>
              <w:jc w:val="both"/>
              <w:rPr>
                <w:rFonts w:cs="Arial"/>
                <w:szCs w:val="20"/>
                <w:lang w:eastAsia="ar-SA"/>
              </w:rPr>
            </w:pPr>
            <w:r w:rsidRPr="00060AE1">
              <w:rPr>
                <w:rFonts w:cs="Arial"/>
                <w:szCs w:val="20"/>
                <w:lang w:eastAsia="ar-SA"/>
              </w:rPr>
              <w:t>32 %</w:t>
            </w:r>
          </w:p>
        </w:tc>
        <w:tc>
          <w:tcPr>
            <w:tcW w:w="1559" w:type="dxa"/>
            <w:vAlign w:val="center"/>
          </w:tcPr>
          <w:p w:rsidR="00060AE1" w:rsidRPr="00060AE1" w:rsidRDefault="00060AE1" w:rsidP="00060AE1">
            <w:pPr>
              <w:suppressAutoHyphens/>
              <w:spacing w:line="240" w:lineRule="auto"/>
              <w:ind w:right="170"/>
              <w:jc w:val="both"/>
              <w:rPr>
                <w:rFonts w:cs="Arial"/>
                <w:szCs w:val="20"/>
                <w:lang w:eastAsia="ar-SA"/>
              </w:rPr>
            </w:pPr>
            <w:r w:rsidRPr="00060AE1">
              <w:rPr>
                <w:rFonts w:cs="Arial"/>
                <w:szCs w:val="20"/>
                <w:lang w:eastAsia="ar-SA"/>
              </w:rPr>
              <w:t>21 µg/m</w:t>
            </w:r>
            <w:r w:rsidRPr="00060AE1">
              <w:rPr>
                <w:rFonts w:cs="Arial"/>
                <w:szCs w:val="20"/>
                <w:vertAlign w:val="superscript"/>
                <w:lang w:eastAsia="ar-SA"/>
              </w:rPr>
              <w:t>3</w:t>
            </w:r>
          </w:p>
        </w:tc>
        <w:tc>
          <w:tcPr>
            <w:tcW w:w="1417" w:type="dxa"/>
            <w:vAlign w:val="center"/>
          </w:tcPr>
          <w:p w:rsidR="00060AE1" w:rsidRPr="00060AE1" w:rsidRDefault="00060AE1" w:rsidP="00060AE1">
            <w:pPr>
              <w:suppressAutoHyphens/>
              <w:spacing w:line="240" w:lineRule="auto"/>
              <w:ind w:right="170"/>
              <w:jc w:val="both"/>
              <w:rPr>
                <w:rFonts w:cs="Arial"/>
                <w:szCs w:val="20"/>
                <w:lang w:eastAsia="ar-SA"/>
              </w:rPr>
            </w:pPr>
            <w:r w:rsidRPr="00060AE1">
              <w:rPr>
                <w:rFonts w:cs="Arial"/>
                <w:szCs w:val="20"/>
                <w:lang w:eastAsia="ar-SA"/>
              </w:rPr>
              <w:t>29 %</w:t>
            </w:r>
          </w:p>
        </w:tc>
      </w:tr>
      <w:tr w:rsidR="00060AE1" w:rsidRPr="00060AE1" w:rsidTr="00471387">
        <w:trPr>
          <w:cantSplit/>
          <w:trHeight w:val="289"/>
        </w:trPr>
        <w:tc>
          <w:tcPr>
            <w:tcW w:w="2448" w:type="dxa"/>
            <w:vAlign w:val="center"/>
          </w:tcPr>
          <w:p w:rsidR="00060AE1" w:rsidRPr="00060AE1" w:rsidRDefault="00060AE1" w:rsidP="00060AE1">
            <w:pPr>
              <w:suppressAutoHyphens/>
              <w:spacing w:line="240" w:lineRule="auto"/>
              <w:ind w:right="170"/>
              <w:jc w:val="both"/>
              <w:rPr>
                <w:rFonts w:cs="Arial"/>
                <w:szCs w:val="20"/>
                <w:lang w:eastAsia="ar-SA"/>
              </w:rPr>
            </w:pPr>
            <w:r w:rsidRPr="00060AE1">
              <w:rPr>
                <w:rFonts w:cs="Arial"/>
                <w:szCs w:val="20"/>
                <w:lang w:eastAsia="ar-SA"/>
              </w:rPr>
              <w:t>promet, resuspenzija</w:t>
            </w:r>
          </w:p>
        </w:tc>
        <w:tc>
          <w:tcPr>
            <w:tcW w:w="1441" w:type="dxa"/>
            <w:vAlign w:val="center"/>
          </w:tcPr>
          <w:p w:rsidR="00060AE1" w:rsidRPr="00060AE1" w:rsidRDefault="00060AE1" w:rsidP="00060AE1">
            <w:pPr>
              <w:suppressAutoHyphens/>
              <w:spacing w:line="240" w:lineRule="auto"/>
              <w:ind w:right="170"/>
              <w:jc w:val="both"/>
              <w:rPr>
                <w:rFonts w:cs="Arial"/>
                <w:szCs w:val="20"/>
                <w:lang w:eastAsia="ar-SA"/>
              </w:rPr>
            </w:pPr>
            <w:r w:rsidRPr="00060AE1">
              <w:rPr>
                <w:rFonts w:cs="Arial"/>
                <w:szCs w:val="20"/>
                <w:lang w:eastAsia="ar-SA"/>
              </w:rPr>
              <w:t>8 µg/m</w:t>
            </w:r>
            <w:r w:rsidRPr="00060AE1">
              <w:rPr>
                <w:rFonts w:cs="Arial"/>
                <w:szCs w:val="20"/>
                <w:vertAlign w:val="superscript"/>
                <w:lang w:eastAsia="ar-SA"/>
              </w:rPr>
              <w:t>3</w:t>
            </w:r>
          </w:p>
        </w:tc>
        <w:tc>
          <w:tcPr>
            <w:tcW w:w="1276" w:type="dxa"/>
            <w:vAlign w:val="center"/>
          </w:tcPr>
          <w:p w:rsidR="00060AE1" w:rsidRPr="00060AE1" w:rsidRDefault="00060AE1" w:rsidP="00060AE1">
            <w:pPr>
              <w:suppressAutoHyphens/>
              <w:spacing w:line="240" w:lineRule="auto"/>
              <w:ind w:right="170"/>
              <w:jc w:val="both"/>
              <w:rPr>
                <w:rFonts w:cs="Arial"/>
                <w:szCs w:val="20"/>
                <w:lang w:eastAsia="ar-SA"/>
              </w:rPr>
            </w:pPr>
            <w:r w:rsidRPr="00060AE1">
              <w:rPr>
                <w:rFonts w:cs="Arial"/>
                <w:szCs w:val="20"/>
                <w:lang w:eastAsia="ar-SA"/>
              </w:rPr>
              <w:t>26 %</w:t>
            </w:r>
          </w:p>
        </w:tc>
        <w:tc>
          <w:tcPr>
            <w:tcW w:w="1559" w:type="dxa"/>
            <w:vAlign w:val="center"/>
          </w:tcPr>
          <w:p w:rsidR="00060AE1" w:rsidRPr="00060AE1" w:rsidRDefault="00060AE1" w:rsidP="00060AE1">
            <w:pPr>
              <w:suppressAutoHyphens/>
              <w:spacing w:line="240" w:lineRule="auto"/>
              <w:ind w:right="170"/>
              <w:jc w:val="both"/>
              <w:rPr>
                <w:rFonts w:cs="Arial"/>
                <w:szCs w:val="20"/>
                <w:lang w:eastAsia="ar-SA"/>
              </w:rPr>
            </w:pPr>
            <w:r w:rsidRPr="00060AE1">
              <w:rPr>
                <w:rFonts w:cs="Arial"/>
                <w:szCs w:val="20"/>
                <w:lang w:eastAsia="ar-SA"/>
              </w:rPr>
              <w:t>12 µg/m</w:t>
            </w:r>
            <w:r w:rsidRPr="00060AE1">
              <w:rPr>
                <w:rFonts w:cs="Arial"/>
                <w:szCs w:val="20"/>
                <w:vertAlign w:val="superscript"/>
                <w:lang w:eastAsia="ar-SA"/>
              </w:rPr>
              <w:t>3</w:t>
            </w:r>
          </w:p>
        </w:tc>
        <w:tc>
          <w:tcPr>
            <w:tcW w:w="1417" w:type="dxa"/>
            <w:vAlign w:val="center"/>
          </w:tcPr>
          <w:p w:rsidR="00060AE1" w:rsidRPr="00060AE1" w:rsidRDefault="00060AE1" w:rsidP="00060AE1">
            <w:pPr>
              <w:suppressAutoHyphens/>
              <w:spacing w:line="240" w:lineRule="auto"/>
              <w:ind w:right="170"/>
              <w:jc w:val="both"/>
              <w:rPr>
                <w:rFonts w:cs="Arial"/>
                <w:szCs w:val="20"/>
                <w:lang w:eastAsia="ar-SA"/>
              </w:rPr>
            </w:pPr>
            <w:r w:rsidRPr="00060AE1">
              <w:rPr>
                <w:rFonts w:cs="Arial"/>
                <w:szCs w:val="20"/>
                <w:lang w:eastAsia="ar-SA"/>
              </w:rPr>
              <w:t>17 %</w:t>
            </w:r>
          </w:p>
        </w:tc>
      </w:tr>
      <w:tr w:rsidR="00060AE1" w:rsidRPr="00060AE1" w:rsidTr="00471387">
        <w:trPr>
          <w:cantSplit/>
          <w:trHeight w:val="289"/>
        </w:trPr>
        <w:tc>
          <w:tcPr>
            <w:tcW w:w="2448" w:type="dxa"/>
            <w:vAlign w:val="center"/>
          </w:tcPr>
          <w:p w:rsidR="00060AE1" w:rsidRPr="00060AE1" w:rsidRDefault="00060AE1" w:rsidP="00060AE1">
            <w:pPr>
              <w:suppressAutoHyphens/>
              <w:spacing w:line="240" w:lineRule="auto"/>
              <w:ind w:right="170"/>
              <w:jc w:val="both"/>
              <w:rPr>
                <w:rFonts w:cs="Arial"/>
                <w:szCs w:val="20"/>
                <w:lang w:eastAsia="ar-SA"/>
              </w:rPr>
            </w:pPr>
            <w:r w:rsidRPr="00060AE1">
              <w:rPr>
                <w:rFonts w:cs="Arial"/>
                <w:szCs w:val="20"/>
                <w:lang w:eastAsia="ar-SA"/>
              </w:rPr>
              <w:t>industrija</w:t>
            </w:r>
          </w:p>
        </w:tc>
        <w:tc>
          <w:tcPr>
            <w:tcW w:w="1441" w:type="dxa"/>
            <w:vAlign w:val="center"/>
          </w:tcPr>
          <w:p w:rsidR="00060AE1" w:rsidRPr="00060AE1" w:rsidRDefault="00060AE1" w:rsidP="00060AE1">
            <w:pPr>
              <w:suppressAutoHyphens/>
              <w:spacing w:line="240" w:lineRule="auto"/>
              <w:ind w:right="170"/>
              <w:jc w:val="both"/>
              <w:rPr>
                <w:rFonts w:cs="Arial"/>
                <w:szCs w:val="20"/>
                <w:lang w:eastAsia="ar-SA"/>
              </w:rPr>
            </w:pPr>
            <w:r w:rsidRPr="00060AE1">
              <w:rPr>
                <w:rFonts w:cs="Arial"/>
                <w:szCs w:val="20"/>
                <w:lang w:eastAsia="ar-SA"/>
              </w:rPr>
              <w:t>2 µg/m</w:t>
            </w:r>
            <w:r w:rsidRPr="00060AE1">
              <w:rPr>
                <w:rFonts w:cs="Arial"/>
                <w:szCs w:val="20"/>
                <w:vertAlign w:val="superscript"/>
                <w:lang w:eastAsia="ar-SA"/>
              </w:rPr>
              <w:t>3</w:t>
            </w:r>
          </w:p>
        </w:tc>
        <w:tc>
          <w:tcPr>
            <w:tcW w:w="1276" w:type="dxa"/>
            <w:vAlign w:val="center"/>
          </w:tcPr>
          <w:p w:rsidR="00060AE1" w:rsidRPr="00060AE1" w:rsidRDefault="00060AE1" w:rsidP="00060AE1">
            <w:pPr>
              <w:suppressAutoHyphens/>
              <w:spacing w:line="240" w:lineRule="auto"/>
              <w:ind w:right="170"/>
              <w:jc w:val="both"/>
              <w:rPr>
                <w:rFonts w:cs="Arial"/>
                <w:szCs w:val="20"/>
                <w:lang w:eastAsia="ar-SA"/>
              </w:rPr>
            </w:pPr>
            <w:r w:rsidRPr="00060AE1">
              <w:rPr>
                <w:rFonts w:cs="Arial"/>
                <w:szCs w:val="20"/>
                <w:lang w:eastAsia="ar-SA"/>
              </w:rPr>
              <w:t>6 %</w:t>
            </w:r>
          </w:p>
        </w:tc>
        <w:tc>
          <w:tcPr>
            <w:tcW w:w="1559" w:type="dxa"/>
            <w:vAlign w:val="center"/>
          </w:tcPr>
          <w:p w:rsidR="00060AE1" w:rsidRPr="00060AE1" w:rsidRDefault="00060AE1" w:rsidP="00060AE1">
            <w:pPr>
              <w:suppressAutoHyphens/>
              <w:spacing w:line="240" w:lineRule="auto"/>
              <w:ind w:right="170"/>
              <w:jc w:val="both"/>
              <w:rPr>
                <w:rFonts w:cs="Arial"/>
                <w:szCs w:val="20"/>
                <w:lang w:eastAsia="ar-SA"/>
              </w:rPr>
            </w:pPr>
            <w:r w:rsidRPr="00060AE1">
              <w:rPr>
                <w:rFonts w:cs="Arial"/>
                <w:szCs w:val="20"/>
                <w:lang w:eastAsia="ar-SA"/>
              </w:rPr>
              <w:t>3 µg/m</w:t>
            </w:r>
            <w:r w:rsidRPr="00060AE1">
              <w:rPr>
                <w:rFonts w:cs="Arial"/>
                <w:szCs w:val="20"/>
                <w:vertAlign w:val="superscript"/>
                <w:lang w:eastAsia="ar-SA"/>
              </w:rPr>
              <w:t>3</w:t>
            </w:r>
          </w:p>
        </w:tc>
        <w:tc>
          <w:tcPr>
            <w:tcW w:w="1417" w:type="dxa"/>
            <w:vAlign w:val="center"/>
          </w:tcPr>
          <w:p w:rsidR="00060AE1" w:rsidRPr="00060AE1" w:rsidRDefault="00060AE1" w:rsidP="00060AE1">
            <w:pPr>
              <w:suppressAutoHyphens/>
              <w:spacing w:line="240" w:lineRule="auto"/>
              <w:ind w:right="170"/>
              <w:jc w:val="both"/>
              <w:rPr>
                <w:rFonts w:cs="Arial"/>
                <w:szCs w:val="20"/>
                <w:lang w:eastAsia="ar-SA"/>
              </w:rPr>
            </w:pPr>
            <w:r w:rsidRPr="00060AE1">
              <w:rPr>
                <w:rFonts w:cs="Arial"/>
                <w:szCs w:val="20"/>
                <w:lang w:eastAsia="ar-SA"/>
              </w:rPr>
              <w:t>5</w:t>
            </w:r>
            <w:r w:rsidR="001D24B8">
              <w:rPr>
                <w:rFonts w:cs="Arial"/>
                <w:szCs w:val="20"/>
                <w:lang w:eastAsia="ar-SA"/>
              </w:rPr>
              <w:t> </w:t>
            </w:r>
            <w:r w:rsidRPr="00060AE1">
              <w:rPr>
                <w:rFonts w:cs="Arial"/>
                <w:szCs w:val="20"/>
                <w:lang w:eastAsia="ar-SA"/>
              </w:rPr>
              <w:t>%</w:t>
            </w:r>
          </w:p>
        </w:tc>
      </w:tr>
    </w:tbl>
    <w:p w:rsidR="00060AE1" w:rsidRPr="00060AE1" w:rsidRDefault="00060AE1" w:rsidP="00060AE1">
      <w:pPr>
        <w:suppressAutoHyphens/>
        <w:spacing w:line="240" w:lineRule="auto"/>
        <w:jc w:val="both"/>
        <w:rPr>
          <w:rFonts w:cs="Arial"/>
          <w:b/>
          <w:szCs w:val="20"/>
          <w:lang w:eastAsia="ar-SA"/>
        </w:rPr>
      </w:pPr>
    </w:p>
    <w:p w:rsidR="00060AE1" w:rsidRPr="00060AE1" w:rsidRDefault="00060AE1" w:rsidP="00060AE1">
      <w:pPr>
        <w:suppressAutoHyphens/>
        <w:spacing w:line="240" w:lineRule="auto"/>
        <w:jc w:val="both"/>
        <w:rPr>
          <w:rFonts w:cs="Arial"/>
          <w:b/>
          <w:szCs w:val="20"/>
          <w:lang w:eastAsia="ar-SA"/>
        </w:rPr>
      </w:pPr>
    </w:p>
    <w:p w:rsidR="00060AE1" w:rsidRPr="00060AE1" w:rsidRDefault="00060AE1" w:rsidP="00060AE1">
      <w:pPr>
        <w:suppressAutoHyphens/>
        <w:spacing w:line="240" w:lineRule="auto"/>
        <w:jc w:val="both"/>
        <w:rPr>
          <w:rFonts w:cs="Arial"/>
          <w:b/>
          <w:szCs w:val="20"/>
          <w:lang w:eastAsia="ar-SA"/>
        </w:rPr>
      </w:pPr>
    </w:p>
    <w:p w:rsidR="00060AE1" w:rsidRPr="00060AE1" w:rsidRDefault="00284301" w:rsidP="00060AE1">
      <w:pPr>
        <w:suppressAutoHyphens/>
        <w:spacing w:line="240" w:lineRule="auto"/>
        <w:jc w:val="both"/>
        <w:rPr>
          <w:rFonts w:cs="Arial"/>
          <w:b/>
          <w:szCs w:val="20"/>
          <w:lang w:eastAsia="ar-SA"/>
        </w:rPr>
      </w:pPr>
      <w:r>
        <w:rPr>
          <w:rFonts w:cs="Arial"/>
          <w:b/>
          <w:szCs w:val="20"/>
          <w:lang w:eastAsia="ar-SA"/>
        </w:rPr>
        <w:t>4</w:t>
      </w:r>
      <w:r w:rsidR="00060AE1" w:rsidRPr="00060AE1">
        <w:rPr>
          <w:rFonts w:cs="Arial"/>
          <w:b/>
          <w:szCs w:val="20"/>
          <w:lang w:eastAsia="ar-SA"/>
        </w:rPr>
        <w:t xml:space="preserve"> Ukrepi za zmanjšanje onesnaženosti in organi, odgovorni za izvajanje ukrepov</w:t>
      </w: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b/>
          <w:i/>
          <w:szCs w:val="20"/>
          <w:lang w:eastAsia="ar-SA"/>
        </w:rPr>
      </w:pPr>
      <w:r w:rsidRPr="00060AE1">
        <w:rPr>
          <w:rFonts w:cs="Arial"/>
          <w:b/>
          <w:i/>
          <w:szCs w:val="20"/>
          <w:lang w:eastAsia="ar-SA"/>
        </w:rPr>
        <w:t xml:space="preserve">Ukrepi za zmanjšanje onesnaženosti zraka so usmerjeni </w:t>
      </w:r>
      <w:r w:rsidR="00D62913">
        <w:rPr>
          <w:rFonts w:cs="Arial"/>
          <w:b/>
          <w:i/>
          <w:szCs w:val="20"/>
          <w:lang w:eastAsia="ar-SA"/>
        </w:rPr>
        <w:t>v</w:t>
      </w:r>
      <w:r w:rsidRPr="00060AE1">
        <w:rPr>
          <w:rFonts w:cs="Arial"/>
          <w:b/>
          <w:i/>
          <w:szCs w:val="20"/>
          <w:lang w:eastAsia="ar-SA"/>
        </w:rPr>
        <w:t xml:space="preserve"> zmanjševanje emisij zaradi ogrevanja stavb (URE in OVE ter odmik od uporabe fosilnih goriv) in emisij prometa. Del ukrepov, ki ne zahtevajo velikih finančnih virov, je usmerjen v promocijo, komuniciranje, ozaveščanje, informiranje ciljnih javnosti in prikaze dobrih praks ter so enakovredni tistim, ki zahtevajo znatna finančna sredstva.</w:t>
      </w:r>
      <w:r w:rsidR="001D24B8">
        <w:rPr>
          <w:rFonts w:cs="Arial"/>
          <w:b/>
          <w:i/>
          <w:szCs w:val="20"/>
          <w:lang w:eastAsia="ar-SA"/>
        </w:rPr>
        <w:t xml:space="preserve"> </w:t>
      </w:r>
    </w:p>
    <w:p w:rsidR="00060AE1" w:rsidRPr="00060AE1" w:rsidRDefault="00060AE1" w:rsidP="00060AE1">
      <w:pPr>
        <w:suppressAutoHyphens/>
        <w:spacing w:line="240" w:lineRule="auto"/>
        <w:jc w:val="both"/>
        <w:rPr>
          <w:rFonts w:cs="Arial"/>
          <w:b/>
          <w:i/>
          <w:szCs w:val="20"/>
          <w:lang w:eastAsia="ar-SA"/>
        </w:rPr>
      </w:pPr>
    </w:p>
    <w:p w:rsidR="00060AE1" w:rsidRPr="00060AE1" w:rsidRDefault="00060AE1" w:rsidP="00060AE1">
      <w:pPr>
        <w:suppressAutoHyphens/>
        <w:spacing w:line="240" w:lineRule="auto"/>
        <w:jc w:val="both"/>
        <w:rPr>
          <w:rFonts w:cs="Arial"/>
          <w:b/>
          <w:i/>
          <w:szCs w:val="20"/>
          <w:lang w:eastAsia="ar-SA"/>
        </w:rPr>
      </w:pPr>
    </w:p>
    <w:p w:rsidR="00060AE1" w:rsidRPr="00060AE1" w:rsidRDefault="00060AE1" w:rsidP="00060AE1">
      <w:pPr>
        <w:suppressAutoHyphens/>
        <w:spacing w:line="240" w:lineRule="auto"/>
        <w:jc w:val="both"/>
        <w:rPr>
          <w:rFonts w:cs="Arial"/>
          <w:b/>
          <w:i/>
          <w:szCs w:val="20"/>
          <w:lang w:eastAsia="ar-SA"/>
        </w:rPr>
      </w:pPr>
    </w:p>
    <w:p w:rsidR="00060AE1" w:rsidRPr="00060AE1" w:rsidRDefault="00060AE1" w:rsidP="00060AE1">
      <w:pPr>
        <w:suppressAutoHyphens/>
        <w:spacing w:line="240" w:lineRule="auto"/>
        <w:jc w:val="both"/>
        <w:rPr>
          <w:rFonts w:cs="Arial"/>
          <w:b/>
          <w:szCs w:val="20"/>
          <w:lang w:eastAsia="ar-SA"/>
        </w:rPr>
      </w:pPr>
      <w:r w:rsidRPr="00060AE1">
        <w:rPr>
          <w:rFonts w:cs="Arial"/>
          <w:b/>
          <w:szCs w:val="20"/>
          <w:lang w:eastAsia="ar-SA"/>
        </w:rPr>
        <w:t xml:space="preserve">4.1 Ukrepi na področju spodbujanja učinkovite rabe energije in obnovljivih virov energije </w:t>
      </w:r>
    </w:p>
    <w:p w:rsidR="00060AE1" w:rsidRPr="00060AE1" w:rsidRDefault="00060AE1" w:rsidP="00060AE1">
      <w:pPr>
        <w:suppressAutoHyphens/>
        <w:spacing w:line="240" w:lineRule="auto"/>
        <w:jc w:val="both"/>
        <w:rPr>
          <w:rFonts w:cs="Arial"/>
          <w:b/>
          <w:szCs w:val="20"/>
          <w:lang w:eastAsia="ar-SA"/>
        </w:rPr>
      </w:pPr>
    </w:p>
    <w:p w:rsidR="00060AE1" w:rsidRPr="00060AE1" w:rsidRDefault="00060AE1" w:rsidP="00060AE1">
      <w:pPr>
        <w:suppressAutoHyphens/>
        <w:spacing w:line="240" w:lineRule="auto"/>
        <w:jc w:val="both"/>
        <w:rPr>
          <w:rFonts w:cs="Arial"/>
          <w:b/>
          <w:szCs w:val="20"/>
          <w:lang w:eastAsia="ar-SA"/>
        </w:rPr>
      </w:pPr>
      <w:r w:rsidRPr="00060AE1">
        <w:rPr>
          <w:rFonts w:cs="Arial"/>
          <w:b/>
          <w:szCs w:val="20"/>
          <w:lang w:eastAsia="ar-SA"/>
        </w:rPr>
        <w:t>Osnovni cilj pri načrtovanju ukrepov glede ogrevanja stavb je zmanjšanje potrebe po toplotni energiji. V naslednjem koraku so ukrepi usmerjeni v spodbujanje ogrevanja stavb z daljinskim ogrevanjem (prednostno z OVE), vključno z DOLB, ter ogrevanja s plinom na zgoščenih območjih poselitve. Na preostalem delu nezgoščene poselitve pa so ukrepi usmerjeni k spodbujanju zamenjave zastarelih malih kurilnih naprav z novimi ali s toplotnimi črpalkami in ozaveščanju ter seznanjanju uporabnikov teh naprav o takem načinu upravljanja, ki povzroča čim manjše izpuste delcev.</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b/>
          <w:szCs w:val="20"/>
          <w:lang w:eastAsia="ar-SA"/>
        </w:rPr>
      </w:pPr>
      <w:r w:rsidRPr="00060AE1">
        <w:rPr>
          <w:rFonts w:cs="Arial"/>
          <w:b/>
          <w:szCs w:val="20"/>
          <w:lang w:eastAsia="ar-SA"/>
        </w:rPr>
        <w:t>4.1.1 Daljinsko ogrevanje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4.1.1.1 Oskrba sistemov daljinskega ogrevanja iz lesne biomase (z lesom slabše kakovosti in mehanskimi ostanki v proizvodnem procesu lesne industrije na območju mesta Celja in bližnje okolice)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Sistem daljinskega ogrevanja v Celju je tako rekoč v celoti zgrajen na območju, ki je po lokalnem energetskem konceptu (v nadaljnjem besedilu: LEK) predviden za tak način oskrbe s toploto. Širitev omrežja bo mogoča pri novogradnjah na tem območju, kar pa je zelo omejeno in</w:t>
      </w:r>
      <w:r w:rsidR="001D24B8">
        <w:rPr>
          <w:rFonts w:cs="Arial"/>
          <w:szCs w:val="20"/>
          <w:lang w:eastAsia="ar-SA"/>
        </w:rPr>
        <w:t xml:space="preserve"> mogoče</w:t>
      </w:r>
      <w:r w:rsidRPr="00060AE1">
        <w:rPr>
          <w:rFonts w:cs="Arial"/>
          <w:szCs w:val="20"/>
          <w:lang w:eastAsia="ar-SA"/>
        </w:rPr>
        <w:t xml:space="preserve"> samo pri novih območjih pozidave v prihodnosti.</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V sistemu daljinskega ogrevanja je osnovni toplotni vir termična obdelava komunalnih odpadkov, nato toplota iz biomase iz Furnirnice Merkscha in šele nato zemeljski plin. Komunalni odpadki imajo vsebnost čez 50 % biomase. V Furnirnici Merkscha kurijo lastne odpadke iz proizvodnje furnirja ter kupujejo biomaso na trgu v Sloveniji in drugod.</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Novih toplotnih virov sistem ne potrebuje. Lesno biomaso iz okolice lahko načelno kuri le Furnirnica Merkscha.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Nosilci ukrepa: država, Mestna občina Celje (v nadaljnjem besedilu: občina), Energetika Celje, d. o. o.</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4.1.1.2 Povečevanje odjema in širitev sistemov za daljinsko ogrevanje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Občina bo izvajala program daljinskega ogrevanja, v katerem je na območjih z večjo gostoto odjema, določeno na parcelno številko natančno, obveznost priključevanja na sistem daljinskega ogrevanja kot prednostni vir ogrevanja. Občina bo izvajala tako politiko na območjih, na katerih že obstaja ali je predvideno omrežje daljinskega ogrevanja. Ta ukrep se upošteva pri izdajanju smernic,</w:t>
      </w:r>
      <w:r w:rsidR="001D24B8">
        <w:rPr>
          <w:rFonts w:cs="Arial"/>
          <w:szCs w:val="20"/>
          <w:lang w:eastAsia="ar-SA"/>
        </w:rPr>
        <w:t xml:space="preserve"> projektnih pogojev in soglasij o</w:t>
      </w:r>
      <w:r w:rsidRPr="00060AE1">
        <w:rPr>
          <w:rFonts w:cs="Arial"/>
          <w:szCs w:val="20"/>
          <w:lang w:eastAsia="ar-SA"/>
        </w:rPr>
        <w:t>bčine</w:t>
      </w:r>
      <w:r w:rsidR="001D24B8">
        <w:rPr>
          <w:rFonts w:cs="Arial"/>
          <w:szCs w:val="20"/>
          <w:lang w:eastAsia="ar-SA"/>
        </w:rPr>
        <w:t xml:space="preserve"> </w:t>
      </w:r>
      <w:r w:rsidRPr="00060AE1">
        <w:rPr>
          <w:rFonts w:cs="Arial"/>
          <w:szCs w:val="20"/>
          <w:lang w:eastAsia="ar-SA"/>
        </w:rPr>
        <w:t>k vsem načrtovanim posegom v prostor.</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lastRenderedPageBreak/>
        <w:t xml:space="preserve">Priključevanje objektov na sistem daljinskega ogrevanja se lahko spodbuja s subvencijami za postavitev toplotnih postaj. Sredstva za subvencijo bosta zagotovili država in lokalna skupnost.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Nosilci ukrepa: država, občina, Energetika Celje, d. o. o.</w:t>
      </w: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b/>
          <w:i/>
          <w:szCs w:val="20"/>
          <w:lang w:eastAsia="ar-SA"/>
        </w:rPr>
      </w:pPr>
      <w:r w:rsidRPr="00060AE1">
        <w:rPr>
          <w:rFonts w:cs="Arial"/>
          <w:b/>
          <w:i/>
          <w:szCs w:val="20"/>
          <w:lang w:eastAsia="ar-SA"/>
        </w:rPr>
        <w:t>4.1.2 Ogrevanje s plinom</w:t>
      </w: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4.1.2.1 Širitev plinovodnega omrežja</w:t>
      </w: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Občina je v svojih aktih (LEK) določila, da za območja, kjer plinovodno omrežje že obstaja ali je na podlagi akta predvidena </w:t>
      </w:r>
      <w:r w:rsidR="001D24B8">
        <w:rPr>
          <w:rFonts w:cs="Arial"/>
          <w:szCs w:val="20"/>
          <w:lang w:eastAsia="ar-SA"/>
        </w:rPr>
        <w:t xml:space="preserve">njegova </w:t>
      </w:r>
      <w:r w:rsidRPr="00060AE1">
        <w:rPr>
          <w:rFonts w:cs="Arial"/>
          <w:szCs w:val="20"/>
          <w:lang w:eastAsia="ar-SA"/>
        </w:rPr>
        <w:t>širitev, velja za prednostni način ogrevanja oskrba z zemeljskim plinom ali vgradnja toplotne črpalke. Ta ukrep se upošteva pri izdajanju smernic, projektnih pogojev in soglasij občine k vsem načrtovanim posegom v prostor.</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V skladu s tem občina zgradi plinovodno omrežje na primestnih območjih.</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Nosilca ukrepa: občina, Energetika Celje, d. o. o.</w:t>
      </w: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4.1.2.2 Priključevanje objektov na plinovodno omrežje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Zemeljski plin je okolju prijazno in najbolj kakovostno fosilno gorivo. Velik del urbaniziranega območja občine ima vzpostavljeno možnost oskrbe z zemeljskim plinom. Na teh območjih bo občina z različnimi ukrepi občane še naprej spodbujala k priključevanju in uporabi plina. Širitev distribucijskega omrežja zemeljskega plina v občini bo potekala skladno z občinskimi akti in izkazanim interesom občanov za priključevanje.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Država lahko za nakup plinskih kondenzacijskih kotlov zagotavlja dodatne spodbude na območjih, kjer je kot prednostni način ogrevanja določena oskrba z zemeljskim plinom.</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Država bo spodbujala </w:t>
      </w:r>
      <w:r w:rsidRPr="00060AE1">
        <w:rPr>
          <w:rFonts w:cs="Arial"/>
          <w:bCs/>
          <w:szCs w:val="20"/>
          <w:lang w:eastAsia="sl-SI"/>
        </w:rPr>
        <w:t>zavezance skladno z Uredbo o zagotavljanju prihrankov energije, da bodo na območju občine izvajali ustrezne investicije iz uredbe s ciljem povečati število gospodinjstev, ki se bodo priključila na plinovodno omrežje.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Vgradnja kotlov na zemeljski plin ob hkratni priključitvi na sistem distribucije zemeljskega plina na območju, na katerem je kot prednostni način ogrevanja določena uporaba zemeljskega plina, se lahko spodbuja s subvencijami občine.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Nosilci ukrepa: država, občina, Energetika Celje, d. o. o.</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b/>
          <w:szCs w:val="20"/>
          <w:lang w:eastAsia="ar-SA"/>
        </w:rPr>
      </w:pPr>
      <w:r w:rsidRPr="00060AE1">
        <w:rPr>
          <w:rFonts w:cs="Arial"/>
          <w:b/>
          <w:szCs w:val="20"/>
          <w:lang w:eastAsia="ar-SA"/>
        </w:rPr>
        <w:t xml:space="preserve">4.1.3 Ukrepi na področju naprav za ogrevanje gospodinjstev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4.1.3.1 Dodatno spodbujanje zamenjave obstoječih kurilnih naprav z ustreznejšimi kurilnimi napravami in drugimi načini ogrevanja z obnovljivimi viri energije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Zastarele kurilne naprave za ogrevanje gospodinjstev so eden od glavnih virov onesnaževanja zraka z delci PM</w:t>
      </w:r>
      <w:r w:rsidRPr="00060AE1">
        <w:rPr>
          <w:rFonts w:cs="Arial"/>
          <w:szCs w:val="20"/>
          <w:vertAlign w:val="subscript"/>
          <w:lang w:eastAsia="ar-SA"/>
        </w:rPr>
        <w:t>10</w:t>
      </w:r>
      <w:r w:rsidRPr="00060AE1">
        <w:rPr>
          <w:rFonts w:cs="Arial"/>
          <w:szCs w:val="20"/>
          <w:lang w:eastAsia="ar-SA"/>
        </w:rPr>
        <w:t xml:space="preserve">. Da bi spodbudili pospešeno zamenjavo zastarelih kurilnih naprav s sodobnejšimi, varnejšimi in varčnejšimi (energetska učinkovitost novih kurilnih naprav je najmanj 90 %) in hkrati upoštevali cilje za povečanje deleža obnovljivih virov v energetski bilanci na državni ravni, se v okviru razpisov države za spodbujanje vgradnje sodobnih kurilnih naprav na biomaso, toplotnih črpalk in drugih načinov uporabe obnovljivih virov energije za ogrevanje določijo ugodni pogoji. Deležu spodbud, ki veljajo za območje celotne države, se dodajo sredstva občine, ki subvencionira priključevanje in druge ukrepe na področju daljinskega ogrevanja ter priključevanje na plinovodni sistem in nabavo novih plinskih peči.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Državne subvencije za nakup kurilnih naprav na lesno biomaso na območju, ki je v skladu z občinskimi akti predvideno za daljinsko ogrevanje ali oskrbo z zemeljskim plinom kot prednostnima načina ogrevanja, ne bo mogoče dobiti.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lastRenderedPageBreak/>
        <w:t>Vgradnja toplotnih črpalk na območju, kjer je kot prednostni način ogrevanja določena uporaba zemeljskega plina, in na območjih, kjer ni določen prednostni način ogrevanja, se lahko spodbuja z dodatnimi subvencijami države in občine.</w:t>
      </w:r>
    </w:p>
    <w:p w:rsidR="00060AE1" w:rsidRPr="00060AE1" w:rsidRDefault="00060AE1" w:rsidP="00060AE1">
      <w:pPr>
        <w:suppressAutoHyphens/>
        <w:spacing w:line="240" w:lineRule="auto"/>
        <w:jc w:val="both"/>
        <w:rPr>
          <w:rFonts w:cs="Arial"/>
          <w:szCs w:val="20"/>
          <w:lang w:eastAsia="ar-SA"/>
        </w:rPr>
      </w:pPr>
    </w:p>
    <w:p w:rsidR="00060AE1" w:rsidRPr="00060AE1" w:rsidRDefault="001D24B8" w:rsidP="00060AE1">
      <w:pPr>
        <w:suppressAutoHyphens/>
        <w:spacing w:line="240" w:lineRule="auto"/>
        <w:jc w:val="both"/>
        <w:rPr>
          <w:rFonts w:cs="Arial"/>
          <w:szCs w:val="20"/>
          <w:lang w:eastAsia="ar-SA"/>
        </w:rPr>
      </w:pPr>
      <w:r>
        <w:rPr>
          <w:rFonts w:cs="Arial"/>
          <w:szCs w:val="20"/>
          <w:lang w:eastAsia="ar-SA"/>
        </w:rPr>
        <w:t>Nosilca</w:t>
      </w:r>
      <w:r w:rsidR="00060AE1" w:rsidRPr="00060AE1">
        <w:rPr>
          <w:rFonts w:cs="Arial"/>
          <w:szCs w:val="20"/>
          <w:lang w:eastAsia="ar-SA"/>
        </w:rPr>
        <w:t xml:space="preserve"> ukrepa: država, občina</w:t>
      </w:r>
      <w:r w:rsidR="00284301">
        <w:rPr>
          <w:rFonts w:cs="Arial"/>
          <w:szCs w:val="20"/>
          <w:lang w:eastAsia="ar-SA"/>
        </w:rPr>
        <w:t>.</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 xml:space="preserve">4.1.3.2 Svetovanje občanom o uporabi malih kurilnih naprav in merjenje vlažnosti lesne biomase </w:t>
      </w: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Izvajalci dimnikarskih storitev vsako leto najmanj dvakrat prihajajo v gospodinjstva, ki imajo male kurilne naprave na trdno gorivo, in lahko bistveno vplivajo na porabo goriva, njegov izkoristek in izpuste delcev iz teh kurilnih naprav.</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Izvajalci dimnikarskih storitev bodo ob vsakem obisku in opravljanju storitev sprotno ocenjevali:</w:t>
      </w:r>
    </w:p>
    <w:p w:rsidR="00060AE1" w:rsidRPr="00060AE1" w:rsidRDefault="00060AE1" w:rsidP="001D24B8">
      <w:pPr>
        <w:numPr>
          <w:ilvl w:val="0"/>
          <w:numId w:val="22"/>
        </w:numPr>
        <w:suppressAutoHyphens/>
        <w:spacing w:line="240" w:lineRule="auto"/>
        <w:ind w:hanging="720"/>
        <w:jc w:val="both"/>
        <w:rPr>
          <w:rFonts w:cs="Arial"/>
          <w:szCs w:val="20"/>
          <w:lang w:eastAsia="ar-SA"/>
        </w:rPr>
      </w:pPr>
      <w:r w:rsidRPr="00060AE1">
        <w:rPr>
          <w:rFonts w:cs="Arial"/>
          <w:szCs w:val="20"/>
          <w:lang w:eastAsia="ar-SA"/>
        </w:rPr>
        <w:t>stanje male kurilne naprave in ustreznost njene uporabe (vzdrževanje, pomanjkljivosti, dovod zraka ipd.),</w:t>
      </w:r>
    </w:p>
    <w:p w:rsidR="00060AE1" w:rsidRPr="00060AE1" w:rsidRDefault="00060AE1" w:rsidP="001D24B8">
      <w:pPr>
        <w:numPr>
          <w:ilvl w:val="0"/>
          <w:numId w:val="22"/>
        </w:numPr>
        <w:suppressAutoHyphens/>
        <w:spacing w:line="240" w:lineRule="auto"/>
        <w:ind w:hanging="720"/>
        <w:jc w:val="both"/>
        <w:rPr>
          <w:rFonts w:cs="Arial"/>
          <w:szCs w:val="20"/>
          <w:lang w:eastAsia="ar-SA"/>
        </w:rPr>
      </w:pPr>
      <w:r w:rsidRPr="00060AE1">
        <w:rPr>
          <w:rFonts w:cs="Arial"/>
          <w:szCs w:val="20"/>
          <w:lang w:eastAsia="ar-SA"/>
        </w:rPr>
        <w:t>stanje dimnika in odvodnih naprav ter njihovo čiščenje in vzdrževanje,</w:t>
      </w:r>
    </w:p>
    <w:p w:rsidR="00060AE1" w:rsidRPr="00060AE1" w:rsidRDefault="00060AE1" w:rsidP="001D24B8">
      <w:pPr>
        <w:numPr>
          <w:ilvl w:val="0"/>
          <w:numId w:val="22"/>
        </w:numPr>
        <w:suppressAutoHyphens/>
        <w:spacing w:line="240" w:lineRule="auto"/>
        <w:ind w:hanging="720"/>
        <w:jc w:val="both"/>
        <w:rPr>
          <w:rFonts w:cs="Arial"/>
          <w:szCs w:val="20"/>
          <w:lang w:eastAsia="ar-SA"/>
        </w:rPr>
      </w:pPr>
      <w:r w:rsidRPr="00060AE1">
        <w:rPr>
          <w:rFonts w:cs="Arial"/>
          <w:szCs w:val="20"/>
          <w:lang w:eastAsia="ar-SA"/>
        </w:rPr>
        <w:t>stanje trdnih goriv (da so brez kemičnih primesi in premazov; vlažnost drv) in primernost njihovega skladiščenja.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sl-SI"/>
        </w:rPr>
        <w:t>Izvajalci dimnikarskih storitev bodo seznanjali uporabnike dimnikarskih storitev o energetski učinkovitosti malih kurilnih naprav in svetovali glede izbire, vzdrževanja in uporabe malih kurilnih naprav in z njimi povezanih dimovodnih naprav, zračnikov in pomožnih naprav.</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Izvajalci dimnikarskih storitev kot sestavni del svoje dejavnosti svetujejo občanom glede uporabe malih kurilnih naprav, vključno s pregledom kakovosti in meritvami vlažnosti lesne biomase in s posebnim poudarkom na preprečevanju kurjenja vlažnih drv. Ob morebitnih manjših pomanjkljivostih na napravah in gorivu bodo občanom dali priporočila in navodila, kako jih odpraviti, da bodo doseženi boljši izkoristek goriva, manjši izpusti delcev in večja varnost uporabe kurilnih naprav. Ministrstvo, pristojno za okolje, bo organiziralo dodatno izobraževanje vseh izvajalcev dimnikarskih storitev ter zagotovilo zgibanke in finančno pokritje dodatnih stroškov dimnikarskih podjetij.</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Ministrstvo, pristojno za okolje, bo v letu 2017 za vse izvajalce dimnikarskih storitev nabavilo merilnike vlažnosti drv.</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Izvajalci dimnikarskih storitev bodo ob vsakem opravljanju storitev gospodinjstvu ponudili meritev vlažnosti drv, v vsakem primeru pa jo bodo morali opraviti na zahtevo gospodinjstva.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Izvajalci dimnikarskih storitev bodo ob opravilu svoje storitve (če bodo izmerili, da ima mala kurilna naprava majhen izkoristek in prevelike izpuste) gospodinjstvom svetovali, da je zaradi enega ali obeh vzrokov treba napravo zamenjati s sodobno, in jih seznanili tudi s tem, da država na območjih preseganj mejnih vrednosti z razpisi Eko sklada zagotavlja po odlokih o načrtu za kakovost zraka dodatna finančna sredstva kot spodbudo za zamenjavo zastarelih malih kurilnih naprav.</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Občinska uprava bo zagotovila promocijo svetovanja dimnikarjev v lokalnih sredstvih javnega obveščanja.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Ocenjuje se, da je glede na sedanje stanje s pravilno uporabo naprav in kurjenjem zračno suhe biomase tehnično mogoče zmanjšati izpuste delcev iz obstoječih malih kurilnih naprav v povprečju za 50 %, porabo goriva pa za 15 %. Cilj je, da v treh letih z izobraževanjem in ozaveščanjem občanov dosežemo 20-odstotno zmanjšanje emisij trdnih delcev iz malih kurilnih naprav na trdno gorivo in hkrati zmanjšamo specifično porabo trdnih goriv za 10 % samo s tem ukrepom.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Nosilci ukrepa: država, občina, izvajalci dimnikarskih storitev</w:t>
      </w:r>
      <w:r w:rsidR="001D24B8">
        <w:rPr>
          <w:rFonts w:cs="Arial"/>
          <w:szCs w:val="20"/>
          <w:lang w:eastAsia="ar-SA"/>
        </w:rPr>
        <w:t>.</w:t>
      </w:r>
      <w:r w:rsidRPr="00060AE1">
        <w:rPr>
          <w:rFonts w:cs="Arial"/>
          <w:szCs w:val="20"/>
          <w:lang w:eastAsia="ar-SA"/>
        </w:rPr>
        <w:t xml:space="preserve">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lastRenderedPageBreak/>
        <w:t>4.1.3.3 Izobraževanje in vzpostavitev posebnega spletnega mesta za pametno uporabo lesne biomase kot goriva v malih kurilnih napravah</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Ministrstvo, pristojno za okolje, v sodelovanju z ministrstvom, pristojnim za gospodarstvo, in ministrstvom, pristojnim za gozdarstvo, vzpostavi, vzdržuje in izboljšuje odzivno spletno mesto za pametno uporabo lesne biomase kot goriva v malih kurilnih napravah. Občina vzpostavi povezavo na spletno stran tega ministrstva.</w:t>
      </w:r>
    </w:p>
    <w:p w:rsidR="00060AE1" w:rsidRPr="00060AE1" w:rsidRDefault="00060AE1" w:rsidP="00060AE1">
      <w:pPr>
        <w:suppressAutoHyphens/>
        <w:spacing w:line="240" w:lineRule="auto"/>
        <w:ind w:left="720"/>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Za uspešno uporabo informacij s spletnih mest se izvaja promocija spletnega mesta, informacije pa se lahko sporočajo gospodinjstvom tudi drugače. Občina pred vsako kurilno sezono na krajevno primeren način oglašuje spletno mesto in v sodelovanju z ministrstvom, pristojnim za okolje, po svoji oceni na podlagi vsebin s spletnega mesta v gospodinjstva dostavlja ustrezna tiskana gradiva.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Ministrstvo pred začetkom kurilne sezone in v posebnem obdobju mogočega poslabšanja kakovosti zraka v okviru napovedi objavi tudi informacijo o pomembnosti pravilne uporabe lesne biomase kot goriva v malih kurilnih napravah in drugih ukrepih, ki zmanjšujejo izpuste.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Nosilc</w:t>
      </w:r>
      <w:r w:rsidR="00EC7645">
        <w:rPr>
          <w:rFonts w:cs="Arial"/>
          <w:szCs w:val="20"/>
          <w:lang w:eastAsia="ar-SA"/>
        </w:rPr>
        <w:t>a</w:t>
      </w:r>
      <w:r w:rsidRPr="00060AE1">
        <w:rPr>
          <w:rFonts w:cs="Arial"/>
          <w:szCs w:val="20"/>
          <w:lang w:eastAsia="ar-SA"/>
        </w:rPr>
        <w:t xml:space="preserve"> ukrepa: država, občina</w:t>
      </w:r>
      <w:r w:rsidR="00EC7645">
        <w:rPr>
          <w:rFonts w:cs="Arial"/>
          <w:szCs w:val="20"/>
          <w:lang w:eastAsia="ar-SA"/>
        </w:rPr>
        <w:t>.</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4.1.3.4 Izvajanje poostrenega nadzora nad kurjenjem odpadkov v malih kurilnih napravah</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Država bo poostreno nadzorovala kurjenje gorljivih odpadkov v malih kurilnih napravah. V ta namen bo povečala učinkovitost delovanja dimnikarske službe za izvajanje tega ukrepa in izboljšala sistem za izvedbo ukrepa.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Ministrstvo, pristojno za okolje, bo v enem letu od sprejetja tega odloka pripravilo vse potrebne predpise in zagotovilo učinkovit sistem za nadzor ob sumu kurjenja gorljivih odpadkov v mali kurilni napravi.</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Ministrstvo, pristojno za oko</w:t>
      </w:r>
      <w:r w:rsidR="00D62913">
        <w:rPr>
          <w:rFonts w:cs="Arial"/>
          <w:szCs w:val="20"/>
          <w:lang w:eastAsia="ar-SA"/>
        </w:rPr>
        <w:t>lje, bo v enem letu od sprejetja</w:t>
      </w:r>
      <w:r w:rsidRPr="00060AE1">
        <w:rPr>
          <w:rFonts w:cs="Arial"/>
          <w:szCs w:val="20"/>
          <w:lang w:eastAsia="ar-SA"/>
        </w:rPr>
        <w:t xml:space="preserve"> tega odloka povečalo odzivnost ob prijavah suma kurjenja gorljivih odpadkov v malih kurilnih napravah.</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Inšpektorat, pristojen za okolje, bo ob začetku kurilne sezone, enkrat v kurilni sezoni in enkrat izven kurilne sezone povečal število poostrenih nadzorov. Pri tem bo sodeloval tudi z ministrstvom, pristojnim za zdravje, in sicer tako, da bo ob ugotovljenih kršitvah intenzivno in sproti komuniciral z javnostjo s ciljem v celoti odpraviti te kršitve.</w:t>
      </w: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bCs/>
          <w:szCs w:val="20"/>
          <w:lang w:eastAsia="ar-SA"/>
        </w:rPr>
      </w:pPr>
      <w:r w:rsidRPr="00060AE1">
        <w:rPr>
          <w:rFonts w:cs="Arial"/>
          <w:bCs/>
          <w:szCs w:val="20"/>
          <w:lang w:eastAsia="ar-SA"/>
        </w:rPr>
        <w:t>Nosilec ukrepa:</w:t>
      </w:r>
      <w:r w:rsidRPr="00060AE1">
        <w:rPr>
          <w:rFonts w:cs="Arial"/>
          <w:szCs w:val="20"/>
          <w:lang w:eastAsia="ar-SA"/>
        </w:rPr>
        <w:t xml:space="preserve"> </w:t>
      </w:r>
      <w:r w:rsidRPr="00060AE1">
        <w:rPr>
          <w:rFonts w:cs="Arial"/>
          <w:bCs/>
          <w:szCs w:val="20"/>
          <w:lang w:eastAsia="ar-SA"/>
        </w:rPr>
        <w:t>država</w:t>
      </w:r>
      <w:r w:rsidR="00EC7645">
        <w:rPr>
          <w:rFonts w:cs="Arial"/>
          <w:bCs/>
          <w:szCs w:val="20"/>
          <w:lang w:eastAsia="ar-SA"/>
        </w:rPr>
        <w:t>.</w:t>
      </w: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4.1.3.5 Zagotavljanje kakovosti lesnih goriv v malih kurilnih napravah prek skupne spletne platforme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Država vzpostavi platformo za trženje lesnih goriv v Sloveniji, ki jo vzpostavi in upravlja Gozdarski inštitut Slovenije.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Gozdarski inštitut Slovenije</w:t>
      </w:r>
      <w:r w:rsidRPr="00060AE1" w:rsidDel="00474FED">
        <w:rPr>
          <w:rFonts w:cs="Arial"/>
          <w:szCs w:val="20"/>
          <w:lang w:eastAsia="ar-SA"/>
        </w:rPr>
        <w:t xml:space="preserve"> </w:t>
      </w:r>
      <w:r w:rsidRPr="00060AE1">
        <w:rPr>
          <w:rFonts w:cs="Arial"/>
          <w:szCs w:val="20"/>
          <w:lang w:eastAsia="ar-SA"/>
        </w:rPr>
        <w:t>bo vzpostavil tudi posebno spletno stran, na kateri bodo vsi ponudniki lesne biomase ponujali svoje produkte. Na spletnih straneh bodo objavljene tudi dobre prakse o kakovosti goriv in informacije o pripravi in prodaji lesne biomase za ogrevanje (tehnologije, varnost, analize, napovedi, potrebe lesne industrije, stanje in zdravje gozdov, tržna poročila in napovedi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Nosilec ukrepa: država</w:t>
      </w:r>
      <w:r w:rsidR="00EC7645">
        <w:rPr>
          <w:rFonts w:cs="Arial"/>
          <w:szCs w:val="20"/>
          <w:lang w:eastAsia="ar-SA"/>
        </w:rPr>
        <w:t>.</w:t>
      </w: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bCs/>
          <w:i/>
          <w:szCs w:val="20"/>
          <w:lang w:eastAsia="ar-SA"/>
        </w:rPr>
      </w:pPr>
      <w:r w:rsidRPr="00060AE1">
        <w:rPr>
          <w:rFonts w:cs="Arial"/>
          <w:bCs/>
          <w:i/>
          <w:szCs w:val="20"/>
          <w:lang w:eastAsia="ar-SA"/>
        </w:rPr>
        <w:t>4.1.3.6 Vzpostavitev in delovanje mobilnega demonstracijskega centra za kurjenje v malih kurilnih napravah</w:t>
      </w: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bCs/>
          <w:szCs w:val="20"/>
          <w:lang w:eastAsia="ar-SA"/>
        </w:rPr>
      </w:pPr>
      <w:r w:rsidRPr="00060AE1">
        <w:rPr>
          <w:rFonts w:cs="Arial"/>
          <w:bCs/>
          <w:szCs w:val="20"/>
          <w:lang w:eastAsia="ar-SA"/>
        </w:rPr>
        <w:t xml:space="preserve">Država bo v letih 2017–2018 vzpostavila mobilni demonstracijski center za kurjenje v malih kurilnih napravah (v nadaljnjem besedilu: MDCMKN) s ciljem celovito prikazati pravilno pripravo </w:t>
      </w:r>
      <w:r w:rsidRPr="00060AE1">
        <w:rPr>
          <w:rFonts w:cs="Arial"/>
          <w:bCs/>
          <w:szCs w:val="20"/>
          <w:lang w:eastAsia="ar-SA"/>
        </w:rPr>
        <w:lastRenderedPageBreak/>
        <w:t>drv in pravilno kurjenje v mali kurilni napravi. S prikazom v fizični in digitalni obliki se bodo sedanjim in potencialnim uporabnikom malih kurilnih naprav prenašala potrebna znanja in informacije za ekonomično in okoljsko prijazno uporabo malih kurilnih naprav.</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Država bo v sodelovanju z občino zagotavljala, da bo MDCMKN deloval po celotni občini s poudarkom na pravilni pripravi drv v zimsko-pomladanskih mesecih in za pravilno kurjenje v malih kurilnih napravah v mesecih pred začetkom kurilne sezone.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Nosilca ukrepa: država, občina</w:t>
      </w:r>
      <w:r w:rsidR="00EC7645">
        <w:rPr>
          <w:rFonts w:cs="Arial"/>
          <w:szCs w:val="20"/>
          <w:lang w:eastAsia="ar-SA"/>
        </w:rPr>
        <w:t>.</w:t>
      </w: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bCs/>
          <w:i/>
          <w:szCs w:val="20"/>
          <w:lang w:eastAsia="ar-SA"/>
        </w:rPr>
      </w:pPr>
      <w:r w:rsidRPr="00060AE1">
        <w:rPr>
          <w:rFonts w:cs="Arial"/>
          <w:bCs/>
          <w:i/>
          <w:szCs w:val="20"/>
          <w:lang w:eastAsia="ar-SA"/>
        </w:rPr>
        <w:t xml:space="preserve">4.1.3.7 Sanacija (sanitarno čiščenje) slovenskih gozdov in uporaba še uporabne lesne biomase kot trdno gorivo v kotlovnicah daljinskega ogrevanja </w:t>
      </w: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bCs/>
          <w:szCs w:val="20"/>
          <w:lang w:eastAsia="ar-SA"/>
        </w:rPr>
      </w:pPr>
      <w:r w:rsidRPr="00060AE1">
        <w:rPr>
          <w:rFonts w:cs="Arial"/>
          <w:bCs/>
          <w:szCs w:val="20"/>
          <w:lang w:eastAsia="ar-SA"/>
        </w:rPr>
        <w:t>Eden od virov slabše kakovosti lesne biomase so od bolezni ali lokalnih ujm podrta ali poškodovana drevesa v gozdovih, ki jih lastniki gozdov ne pospravijo pravočasno, potem pa se vseeno uporabijo kot kurivo slabše kakovosti (premalo sušeno in »okuženo« z glivami). Drevesa, ki trajno ostanejo v gozdu, so vir novih okužb (kostanj, jesen, lubadar na iglavcih …).</w:t>
      </w: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bCs/>
          <w:szCs w:val="20"/>
          <w:lang w:eastAsia="ar-SA"/>
        </w:rPr>
      </w:pPr>
      <w:r w:rsidRPr="00060AE1">
        <w:rPr>
          <w:rFonts w:cs="Arial"/>
          <w:bCs/>
          <w:szCs w:val="20"/>
          <w:lang w:eastAsia="ar-SA"/>
        </w:rPr>
        <w:t>Država in občina bosta v sodelovanju z gozdarskim sektorjem, lastniki gozdov in javnimi podjetji s področja oskrbe s toplotno energijo načrtovali, organizirali in izvajali nekajletne aktivnosti, da se bo les, ki ima še zadostno kurilno vrednost, v celoti pospravil in uporabil kot gorivo v kotlovnicah daljinskega ogrevanja.</w:t>
      </w: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bCs/>
          <w:szCs w:val="20"/>
          <w:lang w:eastAsia="ar-SA"/>
        </w:rPr>
      </w:pPr>
      <w:r w:rsidRPr="00060AE1">
        <w:rPr>
          <w:rFonts w:cs="Arial"/>
          <w:bCs/>
          <w:szCs w:val="20"/>
          <w:lang w:eastAsia="ar-SA"/>
        </w:rPr>
        <w:t>Les, ki bo uporabljen kot kurivo, bo po predhodnem preverjanju ustreznosti uporabljen v Toplarni Celje in kotlu Furnirnice Merkscha.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bCs/>
          <w:szCs w:val="20"/>
          <w:lang w:eastAsia="ar-SA"/>
        </w:rPr>
      </w:pPr>
      <w:r w:rsidRPr="00060AE1">
        <w:rPr>
          <w:rFonts w:cs="Arial"/>
          <w:szCs w:val="20"/>
          <w:lang w:eastAsia="ar-SA"/>
        </w:rPr>
        <w:t xml:space="preserve">Nosilci ukrepa: država, občina, Energetika Celje, d. o. o. </w:t>
      </w: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bCs/>
          <w:i/>
          <w:szCs w:val="20"/>
          <w:lang w:eastAsia="ar-SA"/>
        </w:rPr>
      </w:pPr>
      <w:r w:rsidRPr="00060AE1">
        <w:rPr>
          <w:rFonts w:cs="Arial"/>
          <w:bCs/>
          <w:i/>
          <w:szCs w:val="20"/>
          <w:lang w:eastAsia="ar-SA"/>
        </w:rPr>
        <w:t xml:space="preserve">4.1.3.8 Obvladovanje nenadnih velikih presežkov lesne biomase po ujmah in izbruhih bolezni v gozdovih </w:t>
      </w: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bCs/>
          <w:szCs w:val="20"/>
          <w:lang w:eastAsia="ar-SA"/>
        </w:rPr>
      </w:pPr>
      <w:r w:rsidRPr="00060AE1">
        <w:rPr>
          <w:rFonts w:cs="Arial"/>
          <w:bCs/>
          <w:szCs w:val="20"/>
          <w:lang w:eastAsia="ar-SA"/>
        </w:rPr>
        <w:t xml:space="preserve">Zaradi nenadnih ujm (žledolom, viharji, plazovi) in občasne obolelosti gozdov (lubadar, kostanjev rak, šiškarica in druge bolezni) je pričakovati dokaj redno zagotavljanje lesa nizkega cenovnega razreda, ki ga bo mogoče predelati v lesne polproizvode (iverka, papirna kaša itd.). </w:t>
      </w:r>
      <w:r w:rsidR="00EC7645">
        <w:rPr>
          <w:rFonts w:cs="Arial"/>
          <w:bCs/>
          <w:szCs w:val="20"/>
          <w:lang w:eastAsia="ar-SA"/>
        </w:rPr>
        <w:t>D</w:t>
      </w:r>
      <w:r w:rsidRPr="00060AE1">
        <w:rPr>
          <w:rFonts w:cs="Arial"/>
          <w:bCs/>
          <w:szCs w:val="20"/>
          <w:lang w:eastAsia="ar-SA"/>
        </w:rPr>
        <w:t>el te lesne mase pa ne bo več uporaben niti za tako predelavo, ampak samo za lesno biomaso za kurjenje v kurilnih napravah.</w:t>
      </w: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bCs/>
          <w:szCs w:val="20"/>
          <w:lang w:eastAsia="ar-SA"/>
        </w:rPr>
      </w:pPr>
      <w:r w:rsidRPr="00060AE1">
        <w:rPr>
          <w:rFonts w:cs="Arial"/>
          <w:bCs/>
          <w:szCs w:val="20"/>
          <w:lang w:eastAsia="ar-SA"/>
        </w:rPr>
        <w:t>Cilj je, da se za lesno-predelovalno industrijo porabi večina tega lesa, preostali del lesa in mehanski ostanki od spravila lesa pa se uporabijo kot kurivo v kotlovnicah daljinskega ogrevanja.</w:t>
      </w: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bCs/>
          <w:szCs w:val="20"/>
          <w:lang w:eastAsia="ar-SA"/>
        </w:rPr>
      </w:pPr>
      <w:r w:rsidRPr="00060AE1">
        <w:rPr>
          <w:rFonts w:cs="Arial"/>
          <w:bCs/>
          <w:szCs w:val="20"/>
          <w:lang w:eastAsia="ar-SA"/>
        </w:rPr>
        <w:t>Država in občina bosta v sodelovanju z gozdarskim sektorjem, lastniki gozdov in javnimi podjetji s področja oskrbe s toplotno energijo načrtovali, organizirali in izvajali nekajletno »pospravljanje« poškodovanega lesa kot odgovor na ujme in bolezni.</w:t>
      </w: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bCs/>
          <w:szCs w:val="20"/>
          <w:lang w:eastAsia="ar-SA"/>
        </w:rPr>
      </w:pPr>
      <w:r w:rsidRPr="00060AE1">
        <w:rPr>
          <w:rFonts w:cs="Arial"/>
          <w:bCs/>
          <w:szCs w:val="20"/>
          <w:lang w:eastAsia="ar-SA"/>
        </w:rPr>
        <w:t>Les, ki bo uporabljen kot kurivo, bo po predhodnem preverjanju ustreznosti uporabljen v Toplarni Celje in kotlu Furnirnice Merkscha.</w:t>
      </w: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Nosilci ukrepa: država, občina, Energetika Celje, d. o. o., Zavod za gozdove</w:t>
      </w:r>
      <w:r w:rsidR="00EC7645">
        <w:rPr>
          <w:rFonts w:cs="Arial"/>
          <w:szCs w:val="20"/>
          <w:lang w:eastAsia="ar-SA"/>
        </w:rPr>
        <w:t>.</w:t>
      </w: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bCs/>
          <w:i/>
          <w:szCs w:val="20"/>
          <w:lang w:eastAsia="ar-SA"/>
        </w:rPr>
      </w:pPr>
      <w:r w:rsidRPr="00060AE1">
        <w:rPr>
          <w:rFonts w:cs="Arial"/>
          <w:bCs/>
          <w:i/>
          <w:szCs w:val="20"/>
          <w:lang w:eastAsia="ar-SA"/>
        </w:rPr>
        <w:t>4.1.3.9 Uporaba zelenih sekancev za ogrevanje v skupinskih kurilnih napravah</w:t>
      </w: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Za proizvodnjo toplote in/ali elektrike v večjih sistemih se lahko kot energent uporabljajo zeleni lesni sekanci. To so sekanci, ki imajo večji delež listov in iglic ter drobne vej</w:t>
      </w:r>
      <w:r w:rsidR="00EC7645">
        <w:rPr>
          <w:rFonts w:cs="Arial"/>
          <w:szCs w:val="20"/>
          <w:lang w:eastAsia="ar-SA"/>
        </w:rPr>
        <w:t>evine. Vsebnost vode je večja (w </w:t>
      </w:r>
      <w:r w:rsidRPr="00060AE1">
        <w:rPr>
          <w:rFonts w:cs="Arial"/>
          <w:szCs w:val="20"/>
          <w:lang w:eastAsia="ar-SA"/>
        </w:rPr>
        <w:t xml:space="preserve">% &gt; 50 %), večji je tudi delež fine frakcije. Kot surovina za izdelavo zelenih lesnih sekancev se uporabljajo predvsem sečni ostanki (vejevina, vrhači). Ekonomičnost izdelave zelenih lesnih sekancev je zelo odvisna od tehnologije sečnje in spravila. V Sloveniji ostaja velik del sečnih ostankov neizkoriščen, glavni vzrok pa so predvsem stroški zbiranja in </w:t>
      </w:r>
      <w:r w:rsidRPr="00060AE1">
        <w:rPr>
          <w:rFonts w:cs="Arial"/>
          <w:szCs w:val="20"/>
          <w:lang w:eastAsia="ar-SA"/>
        </w:rPr>
        <w:lastRenderedPageBreak/>
        <w:t xml:space="preserve">izdelave ter nerazvit trg s takimi sekanci. Zdaj namreč v Sloveniji nimamo večjega odjemalca zelenih sekancev, za razvoj domačega trga ni dovolj samo razvoj povpraševanja, potrebna je tudi analiza tehnoloških rešitev ter ocena realnih stroškov proizvodnje – torej ocena ekonomičnosti celotne verige (od gozda do končnega skladišča). Praviloma pa so zeleni sekanci najcenejša oblika lesnega goriva, ki je primerna za uporabo samo v večjih energetskih sistemih.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bCs/>
          <w:szCs w:val="20"/>
          <w:lang w:eastAsia="ar-SA"/>
        </w:rPr>
      </w:pPr>
      <w:r w:rsidRPr="00060AE1">
        <w:rPr>
          <w:rFonts w:cs="Arial"/>
          <w:szCs w:val="20"/>
          <w:lang w:eastAsia="ar-SA"/>
        </w:rPr>
        <w:t>Za potrebe celjskega daljinskega ogrevanja se začnejo preizkusno uporabljati zeleni sekanci v kurilni napravi na lesno biomaso Furnirnice Merkscha.</w:t>
      </w: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Nosilci ukrepa: država, občina, Energetika Celje, d. o. o.</w:t>
      </w: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b/>
          <w:bCs/>
          <w:szCs w:val="20"/>
          <w:lang w:eastAsia="ar-SA"/>
        </w:rPr>
      </w:pPr>
      <w:r w:rsidRPr="00060AE1">
        <w:rPr>
          <w:rFonts w:cs="Arial"/>
          <w:b/>
          <w:bCs/>
          <w:szCs w:val="20"/>
          <w:lang w:eastAsia="ar-SA"/>
        </w:rPr>
        <w:t xml:space="preserve">4.1.4 Horizontalni ukrepi </w:t>
      </w: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4.1.4.1 Lokalna energetska zasnova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Lokalni energetski koncept in odlok o načrtu kakovosti zraka se izvajata usklajeno.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Nosilec ukrepa: občina</w:t>
      </w:r>
      <w:r w:rsidR="00EC7645">
        <w:rPr>
          <w:rFonts w:cs="Arial"/>
          <w:szCs w:val="20"/>
          <w:lang w:eastAsia="ar-SA"/>
        </w:rPr>
        <w:t>.</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 xml:space="preserve">4.1.4.2 Informiranje in spodbujanje zmanjševanja toplotnih izgub stavb </w:t>
      </w: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Z zmanjševanjem toplotnih izgub stavb se zmanjšuje potreba po toploti za ogrevanje, sorazmerno s tem pa se zmanjšujejo tudi emisije onesnaževal zaradi ogrevanja. Energetska sanacija stavb je glavni dolgoročni ukrep za zmanjšanje onesnaženosti zraka.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Energetska sanacija stavb se lahko spodbuja s subvencijami države.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Občina bo zagotavljala prostore in delovno opremo za dejavnosti energetskosvetovalne službe ENSVET. Služba bo okrepljena, občane pa bo obveščala o možnosti brezplačnih energetskih nasvetov in pridobivanju informacij o nepovratnih sredstvih in posojilih, ki jih Eko sklad v okviru svojih dejavnosti namenja za zmanjševanje toplotne izgube stavb.</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bCs/>
          <w:szCs w:val="20"/>
          <w:lang w:eastAsia="ar-SA"/>
        </w:rPr>
      </w:pPr>
      <w:r w:rsidRPr="00060AE1">
        <w:rPr>
          <w:rFonts w:cs="Arial"/>
          <w:bCs/>
          <w:szCs w:val="20"/>
          <w:lang w:eastAsia="ar-SA"/>
        </w:rPr>
        <w:t>Nosilci ukrepa: država, občina, ENSVET</w:t>
      </w:r>
      <w:r w:rsidR="00EC7645">
        <w:rPr>
          <w:rFonts w:cs="Arial"/>
          <w:bCs/>
          <w:szCs w:val="20"/>
          <w:lang w:eastAsia="ar-SA"/>
        </w:rPr>
        <w:t>.</w:t>
      </w: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i/>
          <w:szCs w:val="20"/>
          <w:lang w:eastAsia="ar-SA"/>
        </w:rPr>
        <w:t>4.1.4.3 Izvaja se energetska obnova objektov v občinski lasti</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Občina ima že vpeljano energetsko knjigovodstvo v vseh celjskih šolah in vrtcih. Izdelane so tudi energetske izkaznice za večino javnih objektov, ki imajo več kot 50 m² ogrevalne površine.</w:t>
      </w: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Na podlagi analiz in energetskih pregledov je za 25 objektov, ki so v občinski lasti, pripravljen poseben projekt energetske sanacije s prednostno izvedbo sanacije do konca leta 2019.</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bCs/>
          <w:szCs w:val="20"/>
          <w:lang w:eastAsia="ar-SA"/>
        </w:rPr>
      </w:pPr>
      <w:r w:rsidRPr="00060AE1">
        <w:rPr>
          <w:rFonts w:cs="Arial"/>
          <w:bCs/>
          <w:szCs w:val="20"/>
          <w:lang w:eastAsia="ar-SA"/>
        </w:rPr>
        <w:t>Nosilca ukrepa: občina, država</w:t>
      </w:r>
      <w:r w:rsidR="00EC7645">
        <w:rPr>
          <w:rFonts w:cs="Arial"/>
          <w:bCs/>
          <w:szCs w:val="20"/>
          <w:lang w:eastAsia="ar-SA"/>
        </w:rPr>
        <w:t>.</w:t>
      </w: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4.1.4.4 Rezervacija območij za nizkoenergetsko gradnjo masivnih lesenih objektov, ogrevanih z obnovljivimi viri energije,</w:t>
      </w:r>
      <w:r w:rsidRPr="00060AE1">
        <w:rPr>
          <w:rFonts w:cs="Arial"/>
          <w:i/>
          <w:iCs/>
          <w:szCs w:val="20"/>
          <w:lang w:eastAsia="sl-SI"/>
        </w:rPr>
        <w:t xml:space="preserve"> zasnovanih in postavljenih z upoštevanjem vrednosti in meril v okolju mesta razpoznane identitetne – tradicionalne arhitekture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trike/>
          <w:szCs w:val="20"/>
          <w:lang w:eastAsia="ar-SA"/>
        </w:rPr>
      </w:pPr>
      <w:r w:rsidRPr="00060AE1">
        <w:rPr>
          <w:rFonts w:cs="Arial"/>
          <w:szCs w:val="20"/>
          <w:lang w:eastAsia="ar-SA"/>
        </w:rPr>
        <w:t>Občina določi v svojih prostorskih načrtih območja na nezgoščenih območjih poselitve, kjer nista kot prednosten način ogrevanja določena daljinsko ogrevanje in ogrevanje s plinom, ki so rezervirana samo za gradnjo masivnih lesenih objektov z nizko porabo energije za ogrevanje in hlajenje z obnovljivimi viri energije.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Država lahko zagotavlja za tako gradnjo posebne spodbude.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bCs/>
          <w:szCs w:val="20"/>
          <w:lang w:eastAsia="sl-SI"/>
        </w:rPr>
      </w:pPr>
      <w:r w:rsidRPr="00060AE1">
        <w:rPr>
          <w:rFonts w:cs="Arial"/>
          <w:szCs w:val="20"/>
          <w:lang w:eastAsia="ar-SA"/>
        </w:rPr>
        <w:lastRenderedPageBreak/>
        <w:t xml:space="preserve">Priporočilo je, da se na takem rezerviranem območju gradijo </w:t>
      </w:r>
      <w:r w:rsidRPr="00060AE1">
        <w:rPr>
          <w:rFonts w:cs="Arial"/>
          <w:bCs/>
          <w:szCs w:val="20"/>
          <w:lang w:eastAsia="sl-SI"/>
        </w:rPr>
        <w:t xml:space="preserve">stanovanjski ali drugi objekti, ki bodo prilagojeni značilnostim identitetnih objektov v </w:t>
      </w:r>
      <w:r w:rsidRPr="00FC273B">
        <w:rPr>
          <w:rFonts w:cs="Arial"/>
          <w:bCs/>
          <w:szCs w:val="20"/>
          <w:lang w:eastAsia="sl-SI"/>
        </w:rPr>
        <w:t xml:space="preserve">štajerski kulturni krajini. </w:t>
      </w:r>
      <w:r w:rsidRPr="00FC273B">
        <w:rPr>
          <w:rFonts w:eastAsia="Calibri" w:cs="Arial"/>
          <w:color w:val="000000"/>
          <w:szCs w:val="20"/>
          <w:lang w:eastAsia="ar-SA"/>
        </w:rPr>
        <w:t>Priporoča se, da se upoštevajo razpoznavne značilnosti, kot so</w:t>
      </w:r>
      <w:r w:rsidRPr="00FC273B">
        <w:rPr>
          <w:rFonts w:cs="Arial"/>
          <w:bCs/>
          <w:szCs w:val="20"/>
          <w:lang w:eastAsia="sl-SI"/>
        </w:rPr>
        <w:t>: stavbe so pritlične ali enonadstropne, oblika tlorisa je vzdolžna (1 : 1,8). Razmerje med ostenjem in streho 1–1,5 : 1, oblika strehe je strma dvokapnica s čopi, napušči so kratki, kritina so bobrovci ali zarezniki. Lesena konstrukcija (stebri z vpetimi plohi) je lahko zaščitena z ometi (glina) in polepšana z barvo (bela, apnena). Okenske odprtine so zgoščene na osončenih fasadah, velikost je v skladu s sodobnimi zahtevami pravilne osvetlitve prostorov z dnevno svetlobo. Izvirnost likovnega oblikovanja stavbnih podrobnosti naj sledi značilnostim identitetnega stavbarstva.</w:t>
      </w:r>
      <w:r w:rsidRPr="00060AE1">
        <w:rPr>
          <w:rFonts w:cs="Arial"/>
          <w:bCs/>
          <w:szCs w:val="20"/>
          <w:lang w:eastAsia="sl-SI"/>
        </w:rPr>
        <w:t xml:space="preserve">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ind w:left="284"/>
        <w:jc w:val="both"/>
        <w:rPr>
          <w:rFonts w:cs="Arial"/>
          <w:szCs w:val="20"/>
          <w:lang w:eastAsia="ar-SA"/>
        </w:rPr>
      </w:pPr>
    </w:p>
    <w:p w:rsidR="00060AE1" w:rsidRPr="00060AE1" w:rsidRDefault="00060AE1" w:rsidP="00060AE1">
      <w:pPr>
        <w:suppressAutoHyphens/>
        <w:spacing w:line="240" w:lineRule="auto"/>
        <w:jc w:val="both"/>
        <w:rPr>
          <w:rFonts w:cs="Arial"/>
          <w:bCs/>
          <w:szCs w:val="20"/>
          <w:lang w:eastAsia="ar-SA"/>
        </w:rPr>
      </w:pPr>
      <w:r w:rsidRPr="00060AE1">
        <w:rPr>
          <w:rFonts w:cs="Arial"/>
          <w:bCs/>
          <w:szCs w:val="20"/>
          <w:lang w:eastAsia="ar-SA"/>
        </w:rPr>
        <w:t>Nosilca ukrepa: občina, država</w:t>
      </w:r>
      <w:r w:rsidR="00EC7645">
        <w:rPr>
          <w:rFonts w:cs="Arial"/>
          <w:bCs/>
          <w:szCs w:val="20"/>
          <w:lang w:eastAsia="ar-SA"/>
        </w:rPr>
        <w:t>.</w:t>
      </w: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4.1.4.5 Natančna evidenca malih kurilnih naprav</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Izvajalci dimnikarskih storitev sporočajo evidence kurilnih naprav in izmerjenih vrednosti emisij dimnih plinov (vrsta, tip, starost, moč kurilne naprave, rezultati meritev dimnih plinov, vrsta goriva, vlažnost drv itd.) v posebno spletno aplikacijo (EviDim). Država izvede povezljivost evidenc o nepremičninah Geodetske uprave Republike Slovenije, evidenc kurilnih naprav in evidenc o energetskih izkaznicah stavb.</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Država zagotovi, da so ti podatki dostopni tudi občinam.</w:t>
      </w: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bCs/>
          <w:szCs w:val="20"/>
          <w:lang w:eastAsia="ar-SA"/>
        </w:rPr>
      </w:pPr>
      <w:r w:rsidRPr="00060AE1">
        <w:rPr>
          <w:rFonts w:cs="Arial"/>
          <w:bCs/>
          <w:szCs w:val="20"/>
          <w:lang w:eastAsia="ar-SA"/>
        </w:rPr>
        <w:t>Nosilci ukrepa: država, izvajalci dimnikarskih storitev</w:t>
      </w:r>
      <w:r w:rsidR="00EC7645">
        <w:rPr>
          <w:rFonts w:cs="Arial"/>
          <w:bCs/>
          <w:szCs w:val="20"/>
          <w:lang w:eastAsia="ar-SA"/>
        </w:rPr>
        <w:t>.</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b/>
          <w:szCs w:val="20"/>
          <w:lang w:eastAsia="ar-SA"/>
        </w:rPr>
      </w:pPr>
      <w:r w:rsidRPr="00060AE1">
        <w:rPr>
          <w:rFonts w:cs="Arial"/>
          <w:b/>
          <w:szCs w:val="20"/>
          <w:lang w:eastAsia="ar-SA"/>
        </w:rPr>
        <w:t xml:space="preserve">4.2 Ukrepi na področju prometa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b/>
          <w:szCs w:val="20"/>
          <w:lang w:eastAsia="ar-SA"/>
        </w:rPr>
      </w:pPr>
      <w:r w:rsidRPr="00060AE1">
        <w:rPr>
          <w:rFonts w:cs="Arial"/>
          <w:b/>
          <w:szCs w:val="20"/>
          <w:lang w:eastAsia="ar-SA"/>
        </w:rPr>
        <w:t xml:space="preserve">Ukrepi na področju prometa prednostno temeljijo na prehodu (in vračanju) k trajnostni mobilnosti. Pri uporabi motorjev z notranjim izgorevanjem se spodbuja zamenjava takih motorjev z motorji brez izpustov ali z minimalnimi izpusti delcev ter k povečevanju učinkovitosti vseh vrst prometa.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EC7645" w:rsidRDefault="00060AE1" w:rsidP="00060AE1">
      <w:pPr>
        <w:suppressAutoHyphens/>
        <w:spacing w:line="240" w:lineRule="auto"/>
        <w:jc w:val="both"/>
        <w:rPr>
          <w:rFonts w:cs="Arial"/>
          <w:b/>
          <w:i/>
          <w:szCs w:val="20"/>
          <w:lang w:eastAsia="ar-SA"/>
        </w:rPr>
      </w:pPr>
      <w:r w:rsidRPr="00EC7645">
        <w:rPr>
          <w:rFonts w:cs="Arial"/>
          <w:b/>
          <w:i/>
          <w:szCs w:val="20"/>
          <w:lang w:eastAsia="ar-SA"/>
        </w:rPr>
        <w:t>4.2.1 Spodbujanje mestnega trajnostnega prevoza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Občina izvaja celostno prometno strategijo mesta Celje in načrt trajnostne mobilnosti na območju mesta Celje. Prednostni ukrepi so:</w:t>
      </w:r>
    </w:p>
    <w:p w:rsidR="00060AE1" w:rsidRPr="00060AE1" w:rsidRDefault="00060AE1" w:rsidP="00EC7645">
      <w:pPr>
        <w:numPr>
          <w:ilvl w:val="0"/>
          <w:numId w:val="21"/>
        </w:numPr>
        <w:suppressAutoHyphens/>
        <w:spacing w:line="240" w:lineRule="auto"/>
        <w:ind w:hanging="502"/>
        <w:jc w:val="both"/>
        <w:rPr>
          <w:rFonts w:cs="Arial"/>
          <w:szCs w:val="20"/>
          <w:lang w:eastAsia="ar-SA"/>
        </w:rPr>
      </w:pPr>
      <w:r w:rsidRPr="00060AE1">
        <w:rPr>
          <w:rFonts w:cs="Arial"/>
          <w:szCs w:val="20"/>
          <w:lang w:eastAsia="ar-SA"/>
        </w:rPr>
        <w:t xml:space="preserve">razbremenitev prometa v središču mesta z izgradnjo potrebnih obvoznic okrog mesta, </w:t>
      </w:r>
    </w:p>
    <w:p w:rsidR="00060AE1" w:rsidRPr="00060AE1" w:rsidRDefault="00060AE1" w:rsidP="00EC7645">
      <w:pPr>
        <w:numPr>
          <w:ilvl w:val="0"/>
          <w:numId w:val="21"/>
        </w:numPr>
        <w:suppressAutoHyphens/>
        <w:spacing w:line="240" w:lineRule="auto"/>
        <w:ind w:hanging="502"/>
        <w:jc w:val="both"/>
        <w:rPr>
          <w:rFonts w:cs="Arial"/>
          <w:szCs w:val="20"/>
          <w:lang w:eastAsia="ar-SA"/>
        </w:rPr>
      </w:pPr>
      <w:r w:rsidRPr="00060AE1">
        <w:rPr>
          <w:rFonts w:cs="Arial"/>
          <w:szCs w:val="20"/>
          <w:lang w:eastAsia="ar-SA"/>
        </w:rPr>
        <w:t>spodbujanje kolesarjenja in pešačenja z umestitvijo novih kolesarskih stez in površin za pešce,</w:t>
      </w:r>
    </w:p>
    <w:p w:rsidR="00060AE1" w:rsidRPr="00060AE1" w:rsidRDefault="00060AE1" w:rsidP="00EC7645">
      <w:pPr>
        <w:numPr>
          <w:ilvl w:val="0"/>
          <w:numId w:val="21"/>
        </w:numPr>
        <w:suppressAutoHyphens/>
        <w:spacing w:line="240" w:lineRule="auto"/>
        <w:ind w:hanging="502"/>
        <w:jc w:val="both"/>
        <w:rPr>
          <w:rFonts w:cs="Arial"/>
          <w:szCs w:val="20"/>
          <w:lang w:eastAsia="ar-SA"/>
        </w:rPr>
      </w:pPr>
      <w:r w:rsidRPr="00060AE1">
        <w:rPr>
          <w:rFonts w:cs="Arial"/>
          <w:szCs w:val="20"/>
          <w:lang w:eastAsia="ar-SA"/>
        </w:rPr>
        <w:t>uvedba sistema javnega potniškega prometa (kakovostne storitve, prestopne točke, informiranje, zagotavljanje varnosti),</w:t>
      </w:r>
    </w:p>
    <w:p w:rsidR="00060AE1" w:rsidRPr="00060AE1" w:rsidRDefault="00060AE1" w:rsidP="00EC7645">
      <w:pPr>
        <w:numPr>
          <w:ilvl w:val="0"/>
          <w:numId w:val="21"/>
        </w:numPr>
        <w:suppressAutoHyphens/>
        <w:spacing w:line="240" w:lineRule="auto"/>
        <w:ind w:hanging="502"/>
        <w:jc w:val="both"/>
        <w:rPr>
          <w:rFonts w:cs="Arial"/>
          <w:szCs w:val="20"/>
          <w:lang w:eastAsia="ar-SA"/>
        </w:rPr>
      </w:pPr>
      <w:r w:rsidRPr="00060AE1">
        <w:rPr>
          <w:rFonts w:cs="Arial"/>
          <w:szCs w:val="20"/>
          <w:lang w:eastAsia="ar-SA"/>
        </w:rPr>
        <w:t xml:space="preserve">izboljšanje infrastrukture za invalide, </w:t>
      </w:r>
    </w:p>
    <w:p w:rsidR="00060AE1" w:rsidRPr="00060AE1" w:rsidRDefault="00060AE1" w:rsidP="00EC7645">
      <w:pPr>
        <w:numPr>
          <w:ilvl w:val="0"/>
          <w:numId w:val="21"/>
        </w:numPr>
        <w:suppressAutoHyphens/>
        <w:spacing w:line="240" w:lineRule="auto"/>
        <w:ind w:hanging="502"/>
        <w:jc w:val="both"/>
        <w:rPr>
          <w:rFonts w:cs="Arial"/>
          <w:szCs w:val="20"/>
          <w:lang w:eastAsia="ar-SA"/>
        </w:rPr>
      </w:pPr>
      <w:r w:rsidRPr="00060AE1">
        <w:rPr>
          <w:rFonts w:cs="Arial"/>
          <w:szCs w:val="20"/>
          <w:lang w:eastAsia="ar-SA"/>
        </w:rPr>
        <w:t>izboljšanje trajnostne dostopnosti do šol, vrtcev, bolnišnice in drugih javnih ustanov,</w:t>
      </w:r>
    </w:p>
    <w:p w:rsidR="00060AE1" w:rsidRPr="00060AE1" w:rsidRDefault="00060AE1" w:rsidP="00EC7645">
      <w:pPr>
        <w:numPr>
          <w:ilvl w:val="0"/>
          <w:numId w:val="21"/>
        </w:numPr>
        <w:suppressAutoHyphens/>
        <w:spacing w:line="240" w:lineRule="auto"/>
        <w:ind w:hanging="502"/>
        <w:jc w:val="both"/>
        <w:rPr>
          <w:rFonts w:cs="Arial"/>
          <w:szCs w:val="20"/>
          <w:lang w:eastAsia="ar-SA"/>
        </w:rPr>
      </w:pPr>
      <w:r w:rsidRPr="00060AE1">
        <w:rPr>
          <w:rFonts w:cs="Arial"/>
          <w:szCs w:val="20"/>
          <w:lang w:eastAsia="ar-SA"/>
        </w:rPr>
        <w:t>odprava grajenih ovir za gibalno ovirane osebe na prometni infrastrukturi in vstopih v javne stavbe in poslovne prostore,</w:t>
      </w:r>
    </w:p>
    <w:p w:rsidR="00060AE1" w:rsidRPr="00060AE1" w:rsidRDefault="00060AE1" w:rsidP="00EC7645">
      <w:pPr>
        <w:numPr>
          <w:ilvl w:val="0"/>
          <w:numId w:val="21"/>
        </w:numPr>
        <w:suppressAutoHyphens/>
        <w:spacing w:line="240" w:lineRule="auto"/>
        <w:ind w:hanging="502"/>
        <w:jc w:val="both"/>
        <w:rPr>
          <w:rFonts w:cs="Arial"/>
          <w:szCs w:val="20"/>
          <w:lang w:eastAsia="ar-SA"/>
        </w:rPr>
      </w:pPr>
      <w:r w:rsidRPr="00060AE1">
        <w:rPr>
          <w:rFonts w:cs="Arial"/>
          <w:szCs w:val="20"/>
          <w:lang w:eastAsia="ar-SA"/>
        </w:rPr>
        <w:t>zagotovitev večje prometne varnosti,</w:t>
      </w:r>
    </w:p>
    <w:p w:rsidR="00060AE1" w:rsidRPr="00060AE1" w:rsidRDefault="00060AE1" w:rsidP="00EC7645">
      <w:pPr>
        <w:numPr>
          <w:ilvl w:val="0"/>
          <w:numId w:val="21"/>
        </w:numPr>
        <w:suppressAutoHyphens/>
        <w:spacing w:line="240" w:lineRule="auto"/>
        <w:ind w:hanging="502"/>
        <w:jc w:val="both"/>
        <w:rPr>
          <w:rFonts w:cs="Arial"/>
          <w:szCs w:val="20"/>
          <w:lang w:eastAsia="ar-SA"/>
        </w:rPr>
      </w:pPr>
      <w:r w:rsidRPr="00060AE1">
        <w:rPr>
          <w:rFonts w:cs="Arial"/>
          <w:szCs w:val="20"/>
          <w:lang w:eastAsia="ar-SA"/>
        </w:rPr>
        <w:t>zmanjšanje nasprotovanj med različnimi oblikami prometa,</w:t>
      </w:r>
    </w:p>
    <w:p w:rsidR="00060AE1" w:rsidRPr="00060AE1" w:rsidRDefault="00060AE1" w:rsidP="00EC7645">
      <w:pPr>
        <w:numPr>
          <w:ilvl w:val="0"/>
          <w:numId w:val="21"/>
        </w:numPr>
        <w:suppressAutoHyphens/>
        <w:spacing w:line="240" w:lineRule="auto"/>
        <w:ind w:hanging="502"/>
        <w:jc w:val="both"/>
        <w:rPr>
          <w:rFonts w:cs="Arial"/>
          <w:szCs w:val="20"/>
          <w:lang w:eastAsia="ar-SA"/>
        </w:rPr>
      </w:pPr>
      <w:r w:rsidRPr="00060AE1">
        <w:rPr>
          <w:rFonts w:cs="Arial"/>
          <w:szCs w:val="20"/>
          <w:lang w:eastAsia="ar-SA"/>
        </w:rPr>
        <w:t>zmanjšanje negativnega vpliva prometa na zdravje,</w:t>
      </w:r>
    </w:p>
    <w:p w:rsidR="00060AE1" w:rsidRPr="00060AE1" w:rsidRDefault="00060AE1" w:rsidP="00EC7645">
      <w:pPr>
        <w:numPr>
          <w:ilvl w:val="0"/>
          <w:numId w:val="21"/>
        </w:numPr>
        <w:suppressAutoHyphens/>
        <w:spacing w:line="240" w:lineRule="auto"/>
        <w:ind w:hanging="502"/>
        <w:jc w:val="both"/>
        <w:rPr>
          <w:rFonts w:cs="Arial"/>
          <w:szCs w:val="20"/>
          <w:lang w:eastAsia="ar-SA"/>
        </w:rPr>
      </w:pPr>
      <w:r w:rsidRPr="00060AE1">
        <w:rPr>
          <w:rFonts w:cs="Arial"/>
          <w:szCs w:val="20"/>
          <w:lang w:eastAsia="ar-SA"/>
        </w:rPr>
        <w:t>povečanje možnosti prevoza z javnim potniškim prometom,</w:t>
      </w:r>
    </w:p>
    <w:p w:rsidR="00060AE1" w:rsidRPr="00060AE1" w:rsidRDefault="00060AE1" w:rsidP="00EC7645">
      <w:pPr>
        <w:numPr>
          <w:ilvl w:val="0"/>
          <w:numId w:val="21"/>
        </w:numPr>
        <w:suppressAutoHyphens/>
        <w:spacing w:line="240" w:lineRule="auto"/>
        <w:ind w:hanging="502"/>
        <w:jc w:val="both"/>
        <w:rPr>
          <w:rFonts w:cs="Arial"/>
          <w:szCs w:val="20"/>
          <w:lang w:eastAsia="ar-SA"/>
        </w:rPr>
      </w:pPr>
      <w:r w:rsidRPr="00060AE1">
        <w:rPr>
          <w:rFonts w:cs="Arial"/>
          <w:szCs w:val="20"/>
          <w:lang w:eastAsia="ar-SA"/>
        </w:rPr>
        <w:t>zmanjšanje obsega uporabe motornih vozil v cestnem prometu.</w:t>
      </w:r>
    </w:p>
    <w:p w:rsidR="00060AE1" w:rsidRPr="00060AE1" w:rsidRDefault="00060AE1" w:rsidP="00060AE1">
      <w:pPr>
        <w:suppressAutoHyphens/>
        <w:spacing w:line="240" w:lineRule="auto"/>
        <w:ind w:left="360"/>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Nosilca ukrepa: občina, država (v delu, ki se nanaša na obvoznice in spodbude javnega potniškega prometa).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EC7645" w:rsidRDefault="00060AE1" w:rsidP="00060AE1">
      <w:pPr>
        <w:suppressAutoHyphens/>
        <w:spacing w:line="240" w:lineRule="auto"/>
        <w:jc w:val="both"/>
        <w:rPr>
          <w:rFonts w:cs="Arial"/>
          <w:b/>
          <w:i/>
          <w:szCs w:val="20"/>
          <w:lang w:eastAsia="ar-SA"/>
        </w:rPr>
      </w:pPr>
      <w:r w:rsidRPr="00EC7645">
        <w:rPr>
          <w:rFonts w:cs="Arial"/>
          <w:b/>
          <w:i/>
          <w:szCs w:val="20"/>
          <w:lang w:eastAsia="ar-SA"/>
        </w:rPr>
        <w:lastRenderedPageBreak/>
        <w:t>4.2.2 Vpeljava mestnega javnega potniškega prometa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Občina uvede učinkovit mestni potniški promet predvidoma do leta 2018 z naslednjimi ukrepi:</w:t>
      </w:r>
    </w:p>
    <w:p w:rsidR="00060AE1" w:rsidRPr="00060AE1" w:rsidRDefault="00060AE1" w:rsidP="00EC7645">
      <w:pPr>
        <w:numPr>
          <w:ilvl w:val="0"/>
          <w:numId w:val="30"/>
        </w:numPr>
        <w:suppressAutoHyphens/>
        <w:spacing w:line="240" w:lineRule="auto"/>
        <w:ind w:left="709" w:hanging="709"/>
        <w:contextualSpacing/>
        <w:jc w:val="both"/>
        <w:rPr>
          <w:rFonts w:cs="Arial"/>
          <w:szCs w:val="20"/>
          <w:lang w:eastAsia="ar-SA"/>
        </w:rPr>
      </w:pPr>
      <w:r w:rsidRPr="00060AE1">
        <w:rPr>
          <w:rFonts w:cs="Arial"/>
          <w:szCs w:val="20"/>
          <w:lang w:eastAsia="ar-SA"/>
        </w:rPr>
        <w:t>določitev linij prevozov in voznega reda,</w:t>
      </w:r>
    </w:p>
    <w:p w:rsidR="00060AE1" w:rsidRPr="00060AE1" w:rsidRDefault="00060AE1" w:rsidP="00EC7645">
      <w:pPr>
        <w:numPr>
          <w:ilvl w:val="0"/>
          <w:numId w:val="30"/>
        </w:numPr>
        <w:suppressAutoHyphens/>
        <w:spacing w:line="240" w:lineRule="auto"/>
        <w:ind w:left="709" w:hanging="709"/>
        <w:contextualSpacing/>
        <w:jc w:val="both"/>
        <w:rPr>
          <w:rFonts w:cs="Arial"/>
          <w:szCs w:val="20"/>
          <w:lang w:eastAsia="ar-SA"/>
        </w:rPr>
      </w:pPr>
      <w:r w:rsidRPr="00060AE1">
        <w:rPr>
          <w:rFonts w:cs="Arial"/>
          <w:szCs w:val="20"/>
          <w:lang w:eastAsia="ar-SA"/>
        </w:rPr>
        <w:t>nakup vozil za javni potniški promet z izbiro vrste pogona.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Za vozni</w:t>
      </w:r>
      <w:r w:rsidR="00EC7645">
        <w:rPr>
          <w:rFonts w:cs="Arial"/>
          <w:szCs w:val="20"/>
          <w:lang w:eastAsia="ar-SA"/>
        </w:rPr>
        <w:t xml:space="preserve"> </w:t>
      </w:r>
      <w:r w:rsidRPr="00060AE1">
        <w:rPr>
          <w:rFonts w:cs="Arial"/>
          <w:szCs w:val="20"/>
          <w:lang w:eastAsia="ar-SA"/>
        </w:rPr>
        <w:t>park mestnega potniškega prometa se nabavijo vozila na stisnjen zemeljski plin, hibridni ali električni pogon. Dopusten pa je tudi nakup avtobusov na pogon z notranjim izgorevanjem, ki ustrezajo najmanj emisijskemu razredu Euro VI. Ukrep je podprt z državnimi subvencijami.</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tabs>
          <w:tab w:val="left" w:pos="993"/>
        </w:tabs>
        <w:suppressAutoHyphens/>
        <w:spacing w:line="240" w:lineRule="auto"/>
        <w:jc w:val="both"/>
        <w:rPr>
          <w:rFonts w:cs="Arial"/>
          <w:szCs w:val="20"/>
          <w:lang w:eastAsia="ar-SA"/>
        </w:rPr>
      </w:pPr>
      <w:r w:rsidRPr="00060AE1">
        <w:rPr>
          <w:rFonts w:cs="Arial"/>
          <w:szCs w:val="20"/>
          <w:lang w:eastAsia="ar-SA"/>
        </w:rPr>
        <w:t>Nosilca ukrepa: država, občina</w:t>
      </w:r>
      <w:r w:rsidR="00EC7645">
        <w:rPr>
          <w:rFonts w:cs="Arial"/>
          <w:szCs w:val="20"/>
          <w:lang w:eastAsia="ar-SA"/>
        </w:rPr>
        <w:t>.</w:t>
      </w:r>
    </w:p>
    <w:p w:rsidR="00060AE1" w:rsidRPr="00060AE1" w:rsidRDefault="00060AE1" w:rsidP="00060AE1">
      <w:pPr>
        <w:tabs>
          <w:tab w:val="left" w:pos="993"/>
        </w:tabs>
        <w:suppressAutoHyphens/>
        <w:spacing w:line="240" w:lineRule="auto"/>
        <w:jc w:val="both"/>
        <w:rPr>
          <w:rFonts w:cs="Arial"/>
          <w:szCs w:val="20"/>
          <w:lang w:eastAsia="ar-SA"/>
        </w:rPr>
      </w:pPr>
    </w:p>
    <w:p w:rsidR="00060AE1" w:rsidRPr="00060AE1" w:rsidRDefault="00060AE1" w:rsidP="00060AE1">
      <w:pPr>
        <w:tabs>
          <w:tab w:val="left" w:pos="993"/>
        </w:tabs>
        <w:suppressAutoHyphens/>
        <w:spacing w:line="240" w:lineRule="auto"/>
        <w:jc w:val="both"/>
        <w:rPr>
          <w:rFonts w:cs="Arial"/>
          <w:szCs w:val="20"/>
          <w:lang w:eastAsia="ar-SA"/>
        </w:rPr>
      </w:pPr>
    </w:p>
    <w:p w:rsidR="00060AE1" w:rsidRPr="00EC7645" w:rsidRDefault="00060AE1" w:rsidP="00060AE1">
      <w:pPr>
        <w:tabs>
          <w:tab w:val="left" w:pos="993"/>
        </w:tabs>
        <w:suppressAutoHyphens/>
        <w:spacing w:line="240" w:lineRule="auto"/>
        <w:jc w:val="both"/>
        <w:rPr>
          <w:rFonts w:cs="Arial"/>
          <w:b/>
          <w:i/>
          <w:szCs w:val="20"/>
          <w:lang w:eastAsia="ar-SA"/>
        </w:rPr>
      </w:pPr>
      <w:r w:rsidRPr="00EC7645">
        <w:rPr>
          <w:rFonts w:cs="Arial"/>
          <w:b/>
          <w:i/>
          <w:szCs w:val="20"/>
          <w:lang w:eastAsia="ar-SA"/>
        </w:rPr>
        <w:t xml:space="preserve">4.2.3 Zagotovitev parkirnih mest za kolesa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Občina zagotovi gradnjo in ureditev parkirišč za parkiranje in varno shranjevanje koles pred najbolj obiskanimi javnimi stavbami v mestu in na drugih območjih kolesarskih parkirnih mest.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Nosilec ukrepa: občina</w:t>
      </w:r>
      <w:r w:rsidR="00EC7645">
        <w:rPr>
          <w:rFonts w:cs="Arial"/>
          <w:szCs w:val="20"/>
          <w:lang w:eastAsia="ar-SA"/>
        </w:rPr>
        <w:t>.</w:t>
      </w:r>
      <w:r w:rsidRPr="00060AE1">
        <w:rPr>
          <w:rFonts w:cs="Arial"/>
          <w:szCs w:val="20"/>
          <w:lang w:eastAsia="ar-SA"/>
        </w:rPr>
        <w:t xml:space="preserve">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EC7645" w:rsidRDefault="00060AE1" w:rsidP="00060AE1">
      <w:pPr>
        <w:suppressAutoHyphens/>
        <w:spacing w:line="240" w:lineRule="auto"/>
        <w:jc w:val="both"/>
        <w:rPr>
          <w:rFonts w:cs="Arial"/>
          <w:b/>
          <w:i/>
          <w:szCs w:val="20"/>
          <w:lang w:eastAsia="ar-SA"/>
        </w:rPr>
      </w:pPr>
      <w:r w:rsidRPr="00EC7645">
        <w:rPr>
          <w:rFonts w:cs="Arial"/>
          <w:b/>
          <w:i/>
          <w:szCs w:val="20"/>
          <w:lang w:eastAsia="ar-SA"/>
        </w:rPr>
        <w:t>4.2.4 Nadgraditev sedanjih postaj/postajališč JPP za večjo prometno varnost in standarde kakovosti storitev JPP</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Občina zagotovi izboljšanje povezav pločnikov do avtobusnih postajališč za JPP in ureditev varnih dostopov. Izboljša avtobusna postajališča JPP, da bodo zadoščala sodobnim standardom in bodo lahko dostopna tudi invalidom.</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Kakovostno omrežje JPP se zagotovi s pregledom omrežja javnega potniškega prometa zaradi izboljšanja pokritosti celotnega mesta z dovolj pogostimi vožnjami</w:t>
      </w:r>
      <w:r w:rsidR="00EC7645">
        <w:rPr>
          <w:rFonts w:cs="Arial"/>
          <w:szCs w:val="20"/>
          <w:lang w:eastAsia="ar-SA"/>
        </w:rPr>
        <w:t xml:space="preserve"> –</w:t>
      </w:r>
      <w:r w:rsidRPr="00060AE1">
        <w:rPr>
          <w:rFonts w:cs="Arial"/>
          <w:szCs w:val="20"/>
          <w:lang w:eastAsia="ar-SA"/>
        </w:rPr>
        <w:t xml:space="preserve"> z izboljšanjem možnosti prestopov med mestnimi in primestnimi avtobusi ter vlaki.</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Občina in podjetje za izvajanje mestnega in primestnega prometa zagotovita na spletnih straneh sprotne in odzivne podatke o voznih redih ter točne podatke o prihodu avtobusov na postajališče.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Nosilec ukrepa: občina</w:t>
      </w:r>
      <w:r w:rsidR="00EC7645">
        <w:rPr>
          <w:rFonts w:cs="Arial"/>
          <w:szCs w:val="20"/>
          <w:lang w:eastAsia="ar-SA"/>
        </w:rPr>
        <w:t>.</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EC7645" w:rsidRDefault="00060AE1" w:rsidP="00060AE1">
      <w:pPr>
        <w:suppressAutoHyphens/>
        <w:spacing w:line="240" w:lineRule="auto"/>
        <w:jc w:val="both"/>
        <w:rPr>
          <w:rFonts w:cs="Arial"/>
          <w:b/>
          <w:i/>
          <w:szCs w:val="20"/>
          <w:lang w:eastAsia="ar-SA"/>
        </w:rPr>
      </w:pPr>
      <w:r w:rsidRPr="00EC7645">
        <w:rPr>
          <w:rFonts w:cs="Arial"/>
          <w:b/>
          <w:i/>
          <w:szCs w:val="20"/>
          <w:lang w:eastAsia="ar-SA"/>
        </w:rPr>
        <w:t>4.2.5 Trajnostna parkirna politika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Občina zagotovi stimulirana parkirišča (predvidoma na železniški postaji in drugih območjih) za parkiranje avtomobilov, koles in uporabo javnega potniškega prometa z obrobja mesta v njegovo središče (parkiraj in se pelji – P + R).</w:t>
      </w:r>
      <w:r w:rsidRPr="00060AE1">
        <w:rPr>
          <w:rFonts w:cs="Arial"/>
          <w:szCs w:val="20"/>
          <w:lang w:eastAsia="ar-SA"/>
        </w:rPr>
        <w:tab/>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Nosilec ukrepa: občina</w:t>
      </w:r>
      <w:r w:rsidR="00EC7645">
        <w:rPr>
          <w:rFonts w:cs="Arial"/>
          <w:szCs w:val="20"/>
          <w:lang w:eastAsia="ar-SA"/>
        </w:rPr>
        <w:t>.</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EC7645" w:rsidRDefault="00060AE1" w:rsidP="00060AE1">
      <w:pPr>
        <w:suppressAutoHyphens/>
        <w:spacing w:line="240" w:lineRule="auto"/>
        <w:jc w:val="both"/>
        <w:rPr>
          <w:rFonts w:cs="Arial"/>
          <w:b/>
          <w:i/>
          <w:szCs w:val="20"/>
          <w:lang w:eastAsia="ar-SA"/>
        </w:rPr>
      </w:pPr>
      <w:r w:rsidRPr="00EC7645">
        <w:rPr>
          <w:rFonts w:cs="Arial"/>
          <w:b/>
          <w:i/>
          <w:szCs w:val="20"/>
          <w:lang w:eastAsia="ar-SA"/>
        </w:rPr>
        <w:t xml:space="preserve">4.2.6 Urejanje javnega potniškega prometa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Za povečevanje uporabe javnega potniškega prometa se prilagodi vozni red z možnostjo povečanja pogostosti odhodov mestnih avtobusov, uvede obveščanje potnikov z informacijami na elektronski tabli in prilagodijo vozni redi avtobuso</w:t>
      </w:r>
      <w:r w:rsidR="00D62913">
        <w:rPr>
          <w:rFonts w:cs="Arial"/>
          <w:szCs w:val="20"/>
          <w:lang w:eastAsia="ar-SA"/>
        </w:rPr>
        <w:t>v</w:t>
      </w:r>
      <w:r w:rsidRPr="00060AE1">
        <w:rPr>
          <w:rFonts w:cs="Arial"/>
          <w:szCs w:val="20"/>
          <w:lang w:eastAsia="ar-SA"/>
        </w:rPr>
        <w:t xml:space="preserve"> šolskim urnikom.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Posebna pozornost se nameni možnim povezavam naselij z železniškimi postajami za zadovoljitev potreb po mobilnosti dnevnih migrantov, pri čemer je treba zagotoviti večjo točnost in zanesljivost železniškega prometa. Vozni redi in povezave rednih in šolskih prevozov se dodatno uskladijo.</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Šolski avtobusi prevažajo tudi druge potnike.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Nosilci ukrepa: občina, država, prevoznik</w:t>
      </w:r>
      <w:r w:rsidR="00EC7645">
        <w:rPr>
          <w:rFonts w:cs="Arial"/>
          <w:szCs w:val="20"/>
          <w:lang w:eastAsia="ar-SA"/>
        </w:rPr>
        <w:t>.</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EC7645" w:rsidRDefault="00060AE1" w:rsidP="00060AE1">
      <w:pPr>
        <w:suppressAutoHyphens/>
        <w:spacing w:line="240" w:lineRule="auto"/>
        <w:jc w:val="both"/>
        <w:rPr>
          <w:rFonts w:cs="Arial"/>
          <w:b/>
          <w:i/>
          <w:szCs w:val="20"/>
          <w:lang w:eastAsia="ar-SA"/>
        </w:rPr>
      </w:pPr>
      <w:r w:rsidRPr="00EC7645">
        <w:rPr>
          <w:rFonts w:cs="Arial"/>
          <w:b/>
          <w:i/>
          <w:szCs w:val="20"/>
          <w:lang w:eastAsia="ar-SA"/>
        </w:rPr>
        <w:t>4.2.7 Spodbujanje izdelave mobilnostnih načrtov in trajnostne mobilnosti</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Subjekti javnega sektorja in gospodarskega sektorja na območju občine, ki do konca leta 2016 še niso izdelali mobilnostnih načrtov in ki imajo več kot 30 zaposlenih, naj jih za svoje potrebe izdelajo in v njih določijo ukrepe za povečanje trajnostne mobilnosti.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Državni organi in drugi subjekti javnega sektorja ter gospodarstva na območju občine morajo medsebojno uskladiti ukrepe iz svojih načrtov.</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Državni organi in drugi subjekti javnega sektorja ter gospodarstva izvajajo ukrepe iz načrta in po potrebi načrte uskladijo in posodobijo.</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Nosilci ukrepa: občina, država, posamezni subjekti javnega sektorja in gospodarski sektor</w:t>
      </w:r>
      <w:r w:rsidR="00EC7645">
        <w:rPr>
          <w:rFonts w:cs="Arial"/>
          <w:szCs w:val="20"/>
          <w:lang w:eastAsia="ar-SA"/>
        </w:rPr>
        <w:t>.</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EC7645" w:rsidRDefault="00060AE1" w:rsidP="00060AE1">
      <w:pPr>
        <w:suppressAutoHyphens/>
        <w:spacing w:line="240" w:lineRule="auto"/>
        <w:jc w:val="both"/>
        <w:rPr>
          <w:rFonts w:cs="Arial"/>
          <w:b/>
          <w:i/>
          <w:szCs w:val="20"/>
          <w:lang w:eastAsia="ar-SA"/>
        </w:rPr>
      </w:pPr>
      <w:r w:rsidRPr="00EC7645">
        <w:rPr>
          <w:rFonts w:cs="Arial"/>
          <w:b/>
          <w:i/>
          <w:szCs w:val="20"/>
          <w:lang w:eastAsia="ar-SA"/>
        </w:rPr>
        <w:t xml:space="preserve">4.2.8 Preusmeritev tovornega prometa na železnico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Zaradi povečanega tovornega prometa, ki ga imajo predvsem večji industrijski obrati, se ocenjuje, da so emisije prahu iz tovornega cestnega prometa dokaj visoke, zato jih je treba bistveno zmanjšati. Vsi nosilci izvajajo ukrepe, da se večji del tovornega prometa preusmeri na železnico.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Nosilci ukrepa: država, izvajalci gospodarskih dejavnosti, ki imajo svoje obrate na območju občine, Slovenske železnice, d. o. o., in Gospodarska zbornica Slovenije</w:t>
      </w:r>
      <w:r w:rsidR="00EC7645">
        <w:rPr>
          <w:rFonts w:cs="Arial"/>
          <w:szCs w:val="20"/>
          <w:lang w:eastAsia="ar-SA"/>
        </w:rPr>
        <w:t>.</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EC7645" w:rsidRDefault="00060AE1" w:rsidP="00060AE1">
      <w:pPr>
        <w:suppressAutoHyphens/>
        <w:spacing w:line="240" w:lineRule="auto"/>
        <w:jc w:val="both"/>
        <w:rPr>
          <w:rFonts w:cs="Arial"/>
          <w:b/>
          <w:i/>
          <w:szCs w:val="20"/>
          <w:lang w:eastAsia="ar-SA"/>
        </w:rPr>
      </w:pPr>
      <w:r w:rsidRPr="00EC7645">
        <w:rPr>
          <w:rFonts w:cs="Arial"/>
          <w:b/>
          <w:i/>
          <w:szCs w:val="20"/>
          <w:lang w:eastAsia="ar-SA"/>
        </w:rPr>
        <w:t xml:space="preserve">4.2.9 Optimizacija zimskega posipanja in soljenja cest </w:t>
      </w: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szCs w:val="20"/>
          <w:lang w:eastAsia="sl-SI"/>
        </w:rPr>
      </w:pPr>
      <w:r w:rsidRPr="00060AE1">
        <w:rPr>
          <w:rFonts w:cs="Arial"/>
          <w:szCs w:val="20"/>
          <w:lang w:eastAsia="sl-SI"/>
        </w:rPr>
        <w:t xml:space="preserve">Ceste se bodo kar največ plužile, da se bo zmanjšala potreba po posipanju. Posipavale se bodo samo s soljo (natrijevim kloridom) ali s soljo z dodatki kalcijevih in magnezijevih kloridov. Posipanje z drobljenimi kamnitimi agregati je dopustno samo v izjemnih posebnih vremenskih razmerah. Ti izjemni primeri se opredelijo v načrtih zimske službe. Enako velja tudi za posipanje površin za pešce. Posipavanje s kamnitimi agregati je še vedno dopustno na malo ali zelo malo obremenjenih cestah nižjega reda na makadamskih voziščih, kjer bi drugačen način zimskega vzdrževanja povzročal prevelike težave v prometu. Ti odseki cest morajo biti opredeljeni v načrtih zimske službe.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Nosilci ukrepa: občina, država, izvajalci zimske službe</w:t>
      </w:r>
      <w:r w:rsidR="00EC7645">
        <w:rPr>
          <w:rFonts w:cs="Arial"/>
          <w:szCs w:val="20"/>
          <w:lang w:eastAsia="ar-SA"/>
        </w:rPr>
        <w:t>.</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EC7645" w:rsidRDefault="00060AE1" w:rsidP="00060AE1">
      <w:pPr>
        <w:suppressAutoHyphens/>
        <w:spacing w:line="240" w:lineRule="auto"/>
        <w:jc w:val="both"/>
        <w:rPr>
          <w:rFonts w:cs="Arial"/>
          <w:b/>
          <w:i/>
          <w:szCs w:val="20"/>
          <w:lang w:eastAsia="ar-SA"/>
        </w:rPr>
      </w:pPr>
      <w:r w:rsidRPr="00EC7645">
        <w:rPr>
          <w:rFonts w:cs="Arial"/>
          <w:b/>
          <w:i/>
          <w:szCs w:val="20"/>
          <w:lang w:eastAsia="ar-SA"/>
        </w:rPr>
        <w:t>4.2.10 Dostavna in komunalna vozila ter taksi služba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Vozni park komunalnih služb se bo postopoma obnavljal z vozili na stisnjen zemeljski plin, hibridni ali električni pogon. Dopusten je tudi nakup vozil na pogon z notranjim izgorevanjem, ki ustrezajo najmanj emisijskemu razredu Euro VI. Podjetja pripravijo akcijske načrte za uvajanje okolju prijaznih vozil v svoje vozne parke.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Občina določi pogoje za taksi službo in voznike taksijev spodbuja k uporabi vozil z manjšim izpustom prašnih delcev.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Občina določi pogoje za dostavna vozila in spodbuja izvajalce dostavnih služb k uporabi okolju prijaznih vozil. Podjetja pripravijo akcijske načrte za uvajanje okolju prijaznih vozil v svoje vozne parke.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Občina določi pogoje za vozila služb varovanja in spodbuja izvajalce dejavnosti varovanja k uporabi okolju prijaznih vozil. Podjetja pripravijo akcijske načrte za uvajanje okolju prijaznih vozil v svoje vozne parke.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Država lahko zagotovi dodatne spodbude za zamenjavo komunalnih, dostavnih, taksi in drugih vozil.</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Nosilci ukrepa: občina, izvajalci občinskih komunalnih javnih služb, taksi služb, dostavnih služb in služb varovanja</w:t>
      </w:r>
      <w:r w:rsidR="00EC7645">
        <w:rPr>
          <w:rFonts w:cs="Arial"/>
          <w:szCs w:val="20"/>
          <w:lang w:eastAsia="ar-SA"/>
        </w:rPr>
        <w:t>.</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EC7645" w:rsidRDefault="00060AE1" w:rsidP="00060AE1">
      <w:pPr>
        <w:suppressAutoHyphens/>
        <w:spacing w:line="240" w:lineRule="auto"/>
        <w:jc w:val="both"/>
        <w:rPr>
          <w:rFonts w:cs="Arial"/>
          <w:b/>
          <w:i/>
          <w:szCs w:val="20"/>
          <w:lang w:eastAsia="ar-SA"/>
        </w:rPr>
      </w:pPr>
      <w:r w:rsidRPr="00EC7645">
        <w:rPr>
          <w:rFonts w:cs="Arial"/>
          <w:b/>
          <w:i/>
          <w:szCs w:val="20"/>
          <w:lang w:eastAsia="ar-SA"/>
        </w:rPr>
        <w:t>4.2.11 Spodbujanje elektromobilnosti in njen preboj</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Ne glede na to, da je končni cilj z vidika kakovosti zraka prehod k prevozu blaga na železnici in k trajnostni mobilnosti potnikov, lahko v prehodnem obdobju prehod dizelskih motorjev osebnih avtomobilov k elektromotorjem pomembno prispeva k zmanjšanju izpustov delcev.</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autoSpaceDE w:val="0"/>
        <w:autoSpaceDN w:val="0"/>
        <w:adjustRightInd w:val="0"/>
        <w:spacing w:line="240" w:lineRule="auto"/>
        <w:jc w:val="both"/>
        <w:rPr>
          <w:rFonts w:cs="Arial"/>
          <w:bCs/>
          <w:szCs w:val="20"/>
          <w:lang w:eastAsia="ar-SA"/>
        </w:rPr>
      </w:pPr>
      <w:r w:rsidRPr="00060AE1">
        <w:rPr>
          <w:rFonts w:cs="Arial"/>
          <w:bCs/>
          <w:szCs w:val="20"/>
          <w:lang w:eastAsia="ar-SA"/>
        </w:rPr>
        <w:t>Občina in država bosta usklajeno zagotavljali ukrepe za odpravljanje ovir za preboj elektromobilnosti in spodbujanje elektromobilnosti, zlasti pa še:</w:t>
      </w:r>
    </w:p>
    <w:p w:rsidR="00060AE1" w:rsidRPr="00060AE1" w:rsidRDefault="00060AE1" w:rsidP="00EC7645">
      <w:pPr>
        <w:numPr>
          <w:ilvl w:val="0"/>
          <w:numId w:val="23"/>
        </w:numPr>
        <w:suppressAutoHyphens/>
        <w:autoSpaceDE w:val="0"/>
        <w:autoSpaceDN w:val="0"/>
        <w:adjustRightInd w:val="0"/>
        <w:spacing w:line="240" w:lineRule="auto"/>
        <w:ind w:left="709" w:hanging="709"/>
        <w:jc w:val="both"/>
        <w:rPr>
          <w:rFonts w:cs="Arial"/>
          <w:szCs w:val="20"/>
          <w:lang w:eastAsia="ar-SA"/>
        </w:rPr>
      </w:pPr>
      <w:r w:rsidRPr="00060AE1">
        <w:rPr>
          <w:rFonts w:cs="Arial"/>
          <w:szCs w:val="20"/>
          <w:lang w:eastAsia="ar-SA"/>
        </w:rPr>
        <w:t>občina bo na svojih zemljiščih omogočila postavitev ustrezne pametne polnilne infrastrukture ob upravnih občinskih objektih, ob objektih upravnih enot, fakultet, študentskih domov, bolnišnic in zdravstvenih domov in drugih objektih občinske in državne javne uprave, kjer imajo občani dnevne opravke. Občina bo po ureditvi – rezervaciji zemljišč ponudila ustrezno usposobljenemu subjektu, ki izvaja dejavnost storitve polnjenja, da postavi ustrezno pametno polnilno infrastrukturo, pri čemer bodo polnilnice delovale pri pobiranju stroškov polnjenja, pobiranja parkirnine ob možnostih sodobnih načinov plačila,</w:t>
      </w:r>
    </w:p>
    <w:p w:rsidR="00060AE1" w:rsidRPr="00060AE1" w:rsidRDefault="00060AE1" w:rsidP="00EC7645">
      <w:pPr>
        <w:numPr>
          <w:ilvl w:val="0"/>
          <w:numId w:val="23"/>
        </w:numPr>
        <w:suppressAutoHyphens/>
        <w:autoSpaceDE w:val="0"/>
        <w:autoSpaceDN w:val="0"/>
        <w:adjustRightInd w:val="0"/>
        <w:spacing w:line="240" w:lineRule="auto"/>
        <w:ind w:left="709" w:hanging="709"/>
        <w:jc w:val="both"/>
        <w:rPr>
          <w:rFonts w:cs="Arial"/>
          <w:szCs w:val="20"/>
          <w:lang w:eastAsia="ar-SA"/>
        </w:rPr>
      </w:pPr>
      <w:r w:rsidRPr="00060AE1">
        <w:rPr>
          <w:rFonts w:cs="Arial"/>
          <w:szCs w:val="20"/>
          <w:lang w:eastAsia="ar-SA"/>
        </w:rPr>
        <w:t>občina (oziroma upravniki parkirišč z več kot 50 parkirnimi mesti) bo na javnih parkiriščih v mestu zagotovila, da bo vsaj 2 % parkirnih mest opremljenih z ustrezno pametno polnilno infrastrukturo. Občina bo po ureditvi – rezervaciji zemljišč ponudila ustrezno usposobljenemu subjektu (dejavnost polnjenja), da postavi ustrezno pametno polnilno infrastrukturo, pri čemer bodo polnilnice omogočale uporabo sodobnih načinov plačila,</w:t>
      </w:r>
    </w:p>
    <w:p w:rsidR="00060AE1" w:rsidRPr="00060AE1" w:rsidRDefault="00060AE1" w:rsidP="00EC7645">
      <w:pPr>
        <w:numPr>
          <w:ilvl w:val="0"/>
          <w:numId w:val="23"/>
        </w:numPr>
        <w:suppressAutoHyphens/>
        <w:autoSpaceDE w:val="0"/>
        <w:autoSpaceDN w:val="0"/>
        <w:adjustRightInd w:val="0"/>
        <w:spacing w:line="240" w:lineRule="auto"/>
        <w:ind w:left="709" w:hanging="709"/>
        <w:jc w:val="both"/>
        <w:rPr>
          <w:rFonts w:cs="Arial"/>
          <w:szCs w:val="20"/>
          <w:lang w:eastAsia="ar-SA"/>
        </w:rPr>
      </w:pPr>
      <w:r w:rsidRPr="00060AE1">
        <w:rPr>
          <w:rFonts w:cs="Arial"/>
          <w:szCs w:val="20"/>
          <w:lang w:eastAsia="ar-SA"/>
        </w:rPr>
        <w:t>občina bo s predpisi uredila, da morajo bodoči investitorji skupnih stanovanjskih stavb od leta 2018 naprej na parkiriščih lastnikov stanovanj, kjer je več kot 30 parkirnih mest, zagotoviti na to število parkirnih mest vsaj eno parkirno mesto in pametno polnilno infrastrukturo,</w:t>
      </w:r>
    </w:p>
    <w:p w:rsidR="00060AE1" w:rsidRPr="00060AE1" w:rsidRDefault="00060AE1" w:rsidP="00EC7645">
      <w:pPr>
        <w:numPr>
          <w:ilvl w:val="0"/>
          <w:numId w:val="23"/>
        </w:numPr>
        <w:suppressAutoHyphens/>
        <w:autoSpaceDE w:val="0"/>
        <w:autoSpaceDN w:val="0"/>
        <w:adjustRightInd w:val="0"/>
        <w:spacing w:line="240" w:lineRule="auto"/>
        <w:ind w:left="709" w:hanging="709"/>
        <w:jc w:val="both"/>
        <w:rPr>
          <w:rFonts w:cs="Arial"/>
          <w:szCs w:val="20"/>
          <w:lang w:eastAsia="ar-SA"/>
        </w:rPr>
      </w:pPr>
      <w:r w:rsidRPr="00060AE1">
        <w:rPr>
          <w:rFonts w:cs="Arial"/>
          <w:szCs w:val="20"/>
          <w:lang w:eastAsia="ar-SA"/>
        </w:rPr>
        <w:t xml:space="preserve">občina spodbuja trgovce in gostince, da opremijo parkirne površine z ustrezno pametno polnilno infrastrukturo, </w:t>
      </w:r>
    </w:p>
    <w:p w:rsidR="00060AE1" w:rsidRPr="00060AE1" w:rsidRDefault="00060AE1" w:rsidP="00EC7645">
      <w:pPr>
        <w:numPr>
          <w:ilvl w:val="0"/>
          <w:numId w:val="23"/>
        </w:numPr>
        <w:suppressAutoHyphens/>
        <w:autoSpaceDE w:val="0"/>
        <w:autoSpaceDN w:val="0"/>
        <w:adjustRightInd w:val="0"/>
        <w:spacing w:line="240" w:lineRule="auto"/>
        <w:ind w:left="709" w:hanging="709"/>
        <w:jc w:val="both"/>
        <w:rPr>
          <w:rFonts w:cs="Arial"/>
          <w:szCs w:val="20"/>
          <w:lang w:eastAsia="ar-SA"/>
        </w:rPr>
      </w:pPr>
      <w:r w:rsidRPr="00060AE1">
        <w:rPr>
          <w:rFonts w:cs="Arial"/>
          <w:szCs w:val="20"/>
          <w:lang w:eastAsia="ar-SA"/>
        </w:rPr>
        <w:t>občina bo spodbujala zamenjavo zastarelih komunalnih vozil z nizkimi emisijskimi razredi Euro s hibridnimi/elektro</w:t>
      </w:r>
      <w:r w:rsidR="00EC7645">
        <w:rPr>
          <w:rFonts w:cs="Arial"/>
          <w:szCs w:val="20"/>
          <w:lang w:eastAsia="ar-SA"/>
        </w:rPr>
        <w:t xml:space="preserve"> </w:t>
      </w:r>
      <w:r w:rsidRPr="00060AE1">
        <w:rPr>
          <w:rFonts w:cs="Arial"/>
          <w:szCs w:val="20"/>
          <w:lang w:eastAsia="ar-SA"/>
        </w:rPr>
        <w:t>vozili, pri čemer bodo komunalna podjetja postopno zagotovila potrebno pametno polnilno infrastrukturo,</w:t>
      </w:r>
    </w:p>
    <w:p w:rsidR="00060AE1" w:rsidRPr="00060AE1" w:rsidRDefault="00060AE1" w:rsidP="00EC7645">
      <w:pPr>
        <w:numPr>
          <w:ilvl w:val="0"/>
          <w:numId w:val="23"/>
        </w:numPr>
        <w:suppressAutoHyphens/>
        <w:autoSpaceDE w:val="0"/>
        <w:autoSpaceDN w:val="0"/>
        <w:adjustRightInd w:val="0"/>
        <w:spacing w:line="240" w:lineRule="auto"/>
        <w:ind w:left="709" w:hanging="709"/>
        <w:jc w:val="both"/>
        <w:rPr>
          <w:rFonts w:cs="Arial"/>
          <w:szCs w:val="20"/>
          <w:lang w:eastAsia="ar-SA"/>
        </w:rPr>
      </w:pPr>
      <w:r w:rsidRPr="00060AE1">
        <w:rPr>
          <w:rFonts w:cs="Arial"/>
          <w:szCs w:val="20"/>
          <w:lang w:eastAsia="ar-SA"/>
        </w:rPr>
        <w:t>država bo glede na finančne vire za vsaj tri leta zagotavljala ustrezne spodbude za nakup osebnih in poslovnih vozil, avtobusov in komunalnih vozil, pri čemer bo delež spodbud z območij s slabo kakovostjo zraka višji,</w:t>
      </w:r>
    </w:p>
    <w:p w:rsidR="00060AE1" w:rsidRPr="00060AE1" w:rsidRDefault="00060AE1" w:rsidP="00EC7645">
      <w:pPr>
        <w:numPr>
          <w:ilvl w:val="0"/>
          <w:numId w:val="23"/>
        </w:numPr>
        <w:suppressAutoHyphens/>
        <w:autoSpaceDE w:val="0"/>
        <w:autoSpaceDN w:val="0"/>
        <w:adjustRightInd w:val="0"/>
        <w:spacing w:line="240" w:lineRule="auto"/>
        <w:ind w:left="709" w:hanging="709"/>
        <w:jc w:val="both"/>
        <w:rPr>
          <w:rFonts w:cs="Arial"/>
          <w:szCs w:val="20"/>
          <w:lang w:eastAsia="ar-SA"/>
        </w:rPr>
      </w:pPr>
      <w:r w:rsidRPr="00060AE1">
        <w:rPr>
          <w:rFonts w:cs="Arial"/>
          <w:szCs w:val="20"/>
          <w:lang w:eastAsia="ar-SA"/>
        </w:rPr>
        <w:t>država lahko zagotavlja dodatne spodbude za elektromobilno infrastrukturo.</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Nosilca ukrepa: občina, država</w:t>
      </w:r>
      <w:r w:rsidR="00EC7645">
        <w:rPr>
          <w:rFonts w:cs="Arial"/>
          <w:szCs w:val="20"/>
          <w:lang w:eastAsia="ar-SA"/>
        </w:rPr>
        <w:t>.</w:t>
      </w: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i/>
          <w:szCs w:val="20"/>
          <w:lang w:eastAsia="ar-SA"/>
        </w:rPr>
      </w:pPr>
    </w:p>
    <w:p w:rsidR="00060AE1" w:rsidRPr="00EC7645" w:rsidRDefault="00060AE1" w:rsidP="00060AE1">
      <w:pPr>
        <w:suppressAutoHyphens/>
        <w:spacing w:line="240" w:lineRule="auto"/>
        <w:jc w:val="both"/>
        <w:rPr>
          <w:rFonts w:cs="Arial"/>
          <w:b/>
          <w:i/>
          <w:szCs w:val="20"/>
          <w:lang w:eastAsia="ar-SA"/>
        </w:rPr>
      </w:pPr>
      <w:r w:rsidRPr="00EC7645">
        <w:rPr>
          <w:rFonts w:cs="Arial"/>
          <w:b/>
          <w:i/>
          <w:szCs w:val="20"/>
          <w:lang w:eastAsia="ar-SA"/>
        </w:rPr>
        <w:t>4.2.12 Spodbujanje uporabe stisnjenega zemeljskega plina</w:t>
      </w: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Ekološki vidik je v načrtovanju prometa postal en</w:t>
      </w:r>
      <w:r w:rsidR="00D62913">
        <w:rPr>
          <w:rFonts w:cs="Arial"/>
          <w:szCs w:val="20"/>
          <w:lang w:eastAsia="ar-SA"/>
        </w:rPr>
        <w:t>a</w:t>
      </w:r>
      <w:r w:rsidRPr="00060AE1">
        <w:rPr>
          <w:rFonts w:cs="Arial"/>
          <w:szCs w:val="20"/>
          <w:lang w:eastAsia="ar-SA"/>
        </w:rPr>
        <w:t xml:space="preserve"> od najpomembnejših postavk pri razvoju in načrtovanju novih rešitev. Za doseganje želenih okoljskih in tudi ekonomskih ciljev je treba pri prometnem načrtovanju </w:t>
      </w:r>
      <w:r w:rsidR="00EC7645">
        <w:rPr>
          <w:rFonts w:cs="Arial"/>
          <w:szCs w:val="20"/>
          <w:lang w:eastAsia="ar-SA"/>
        </w:rPr>
        <w:t xml:space="preserve">upoštevati </w:t>
      </w:r>
      <w:r w:rsidRPr="00060AE1">
        <w:rPr>
          <w:rFonts w:cs="Arial"/>
          <w:szCs w:val="20"/>
          <w:lang w:eastAsia="ar-SA"/>
        </w:rPr>
        <w:t>tudi smernice razvoja trajnostne mobilnosti, katerih del je uvajanje alternativnih pogonskih goriv. Kot okoljsko, ekonomsko in tehnološko najprimernejše alternativno pogonsko gorivo se vse bolj uveljavlja stisnjen zemeljski plin ali CNG (angl. compressed natural gas).</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Uporabo CNG je treba spodbujati predvsem:</w:t>
      </w:r>
    </w:p>
    <w:p w:rsidR="00060AE1" w:rsidRPr="00060AE1" w:rsidRDefault="00060AE1" w:rsidP="00EC7645">
      <w:pPr>
        <w:numPr>
          <w:ilvl w:val="0"/>
          <w:numId w:val="32"/>
        </w:numPr>
        <w:suppressAutoHyphens/>
        <w:spacing w:line="240" w:lineRule="auto"/>
        <w:ind w:left="709" w:hanging="709"/>
        <w:contextualSpacing/>
        <w:jc w:val="both"/>
        <w:rPr>
          <w:rFonts w:cs="Arial"/>
          <w:szCs w:val="20"/>
          <w:lang w:eastAsia="ar-SA"/>
        </w:rPr>
      </w:pPr>
      <w:r w:rsidRPr="00060AE1">
        <w:rPr>
          <w:rFonts w:cs="Arial"/>
          <w:szCs w:val="20"/>
          <w:lang w:eastAsia="ar-SA"/>
        </w:rPr>
        <w:t>v javnem potniškem prometu občine,</w:t>
      </w:r>
    </w:p>
    <w:p w:rsidR="00060AE1" w:rsidRPr="00060AE1" w:rsidRDefault="00060AE1" w:rsidP="00EC7645">
      <w:pPr>
        <w:numPr>
          <w:ilvl w:val="0"/>
          <w:numId w:val="32"/>
        </w:numPr>
        <w:suppressAutoHyphens/>
        <w:spacing w:line="240" w:lineRule="auto"/>
        <w:ind w:left="709" w:hanging="709"/>
        <w:contextualSpacing/>
        <w:jc w:val="both"/>
        <w:rPr>
          <w:rFonts w:cs="Arial"/>
          <w:szCs w:val="20"/>
          <w:lang w:eastAsia="ar-SA"/>
        </w:rPr>
      </w:pPr>
      <w:r w:rsidRPr="00060AE1">
        <w:rPr>
          <w:rFonts w:cs="Arial"/>
          <w:szCs w:val="20"/>
          <w:lang w:eastAsia="ar-SA"/>
        </w:rPr>
        <w:t>v občinskih javnih gospodarskih službah,</w:t>
      </w:r>
    </w:p>
    <w:p w:rsidR="00060AE1" w:rsidRPr="00060AE1" w:rsidRDefault="00060AE1" w:rsidP="00EC7645">
      <w:pPr>
        <w:numPr>
          <w:ilvl w:val="0"/>
          <w:numId w:val="32"/>
        </w:numPr>
        <w:suppressAutoHyphens/>
        <w:spacing w:line="240" w:lineRule="auto"/>
        <w:ind w:left="709" w:hanging="709"/>
        <w:contextualSpacing/>
        <w:jc w:val="both"/>
        <w:rPr>
          <w:rFonts w:cs="Arial"/>
          <w:szCs w:val="20"/>
          <w:lang w:eastAsia="ar-SA"/>
        </w:rPr>
      </w:pPr>
      <w:r w:rsidRPr="00060AE1">
        <w:rPr>
          <w:rFonts w:cs="Arial"/>
          <w:szCs w:val="20"/>
          <w:lang w:eastAsia="ar-SA"/>
        </w:rPr>
        <w:t>v drugih storitvenih panogah (taksi služba, pošta, prevozniki …),</w:t>
      </w:r>
    </w:p>
    <w:p w:rsidR="00060AE1" w:rsidRPr="00060AE1" w:rsidRDefault="00060AE1" w:rsidP="00EC7645">
      <w:pPr>
        <w:numPr>
          <w:ilvl w:val="0"/>
          <w:numId w:val="32"/>
        </w:numPr>
        <w:suppressAutoHyphens/>
        <w:spacing w:line="240" w:lineRule="auto"/>
        <w:ind w:left="709" w:hanging="709"/>
        <w:contextualSpacing/>
        <w:jc w:val="both"/>
        <w:rPr>
          <w:rFonts w:cs="Arial"/>
          <w:szCs w:val="20"/>
          <w:lang w:eastAsia="ar-SA"/>
        </w:rPr>
      </w:pPr>
      <w:r w:rsidRPr="00060AE1">
        <w:rPr>
          <w:rFonts w:cs="Arial"/>
          <w:szCs w:val="20"/>
          <w:lang w:eastAsia="ar-SA"/>
        </w:rPr>
        <w:lastRenderedPageBreak/>
        <w:t>v osebnem potniškem prometu.</w:t>
      </w: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szCs w:val="20"/>
          <w:lang w:eastAsia="sl-SI"/>
        </w:rPr>
      </w:pPr>
      <w:r w:rsidRPr="00060AE1">
        <w:rPr>
          <w:rFonts w:cs="Arial"/>
          <w:szCs w:val="20"/>
          <w:lang w:eastAsia="sl-SI"/>
        </w:rPr>
        <w:t>Skladno z zelo načelnimi in splošnimi usmeritvami Operativnega programa za izvajanje Evropske kohezijske politike v obdobju 2014–2020 in drugi</w:t>
      </w:r>
      <w:r w:rsidR="00EC7645">
        <w:rPr>
          <w:rFonts w:cs="Arial"/>
          <w:szCs w:val="20"/>
          <w:lang w:eastAsia="sl-SI"/>
        </w:rPr>
        <w:t>mi</w:t>
      </w:r>
      <w:r w:rsidR="002162EC">
        <w:rPr>
          <w:rFonts w:cs="Arial"/>
          <w:szCs w:val="20"/>
          <w:lang w:eastAsia="sl-SI"/>
        </w:rPr>
        <w:t xml:space="preserve"> usmerit</w:t>
      </w:r>
      <w:r w:rsidRPr="00060AE1">
        <w:rPr>
          <w:rFonts w:cs="Arial"/>
          <w:szCs w:val="20"/>
          <w:lang w:eastAsia="sl-SI"/>
        </w:rPr>
        <w:t>v</w:t>
      </w:r>
      <w:r w:rsidR="00EC7645">
        <w:rPr>
          <w:rFonts w:cs="Arial"/>
          <w:szCs w:val="20"/>
          <w:lang w:eastAsia="sl-SI"/>
        </w:rPr>
        <w:t>ami</w:t>
      </w:r>
      <w:r w:rsidRPr="00060AE1">
        <w:rPr>
          <w:rFonts w:cs="Arial"/>
          <w:szCs w:val="20"/>
          <w:lang w:eastAsia="sl-SI"/>
        </w:rPr>
        <w:t xml:space="preserve"> s področja varovanja zraka je treba izoblikovati polnilno infrastrukturo z naslednjimi cilji:</w:t>
      </w:r>
    </w:p>
    <w:p w:rsidR="00060AE1" w:rsidRPr="00060AE1" w:rsidRDefault="00060AE1" w:rsidP="00EC7645">
      <w:pPr>
        <w:numPr>
          <w:ilvl w:val="0"/>
          <w:numId w:val="31"/>
        </w:numPr>
        <w:suppressAutoHyphens/>
        <w:spacing w:line="240" w:lineRule="auto"/>
        <w:ind w:left="709" w:hanging="709"/>
        <w:contextualSpacing/>
        <w:jc w:val="both"/>
        <w:rPr>
          <w:rFonts w:cs="Arial"/>
          <w:szCs w:val="20"/>
          <w:lang w:eastAsia="sl-SI"/>
        </w:rPr>
      </w:pPr>
      <w:r w:rsidRPr="00060AE1">
        <w:rPr>
          <w:rFonts w:cs="Arial"/>
          <w:szCs w:val="20"/>
          <w:lang w:eastAsia="sl-SI"/>
        </w:rPr>
        <w:t xml:space="preserve">razviti je treba tipske polnilne postaje, ki bodo zadostile potrebe (zmogljivosti polnjenja) veliki večini uporabnikov, </w:t>
      </w:r>
    </w:p>
    <w:p w:rsidR="00060AE1" w:rsidRPr="00060AE1" w:rsidRDefault="00060AE1" w:rsidP="00EC7645">
      <w:pPr>
        <w:numPr>
          <w:ilvl w:val="0"/>
          <w:numId w:val="31"/>
        </w:numPr>
        <w:suppressAutoHyphens/>
        <w:spacing w:line="240" w:lineRule="auto"/>
        <w:ind w:left="709" w:hanging="709"/>
        <w:contextualSpacing/>
        <w:jc w:val="both"/>
        <w:rPr>
          <w:rFonts w:cs="Arial"/>
          <w:szCs w:val="20"/>
          <w:lang w:eastAsia="sl-SI"/>
        </w:rPr>
      </w:pPr>
      <w:r w:rsidRPr="00060AE1">
        <w:rPr>
          <w:rFonts w:cs="Arial"/>
          <w:szCs w:val="20"/>
          <w:lang w:eastAsia="sl-SI"/>
        </w:rPr>
        <w:t>usmeriti se je treba primarno v oskrbo vozil, hkrati pa izkoristiti druge potenciale stisnjenega zemeljskega plina in polnilne infrastrukture (polnjenje premičnih zalogovnikov za nadomeščanje ekonomsko manj ugodnih energentov: kurilno olje in utekočinjen naftni plin),</w:t>
      </w:r>
    </w:p>
    <w:p w:rsidR="00060AE1" w:rsidRPr="00060AE1" w:rsidRDefault="00060AE1" w:rsidP="00EC7645">
      <w:pPr>
        <w:numPr>
          <w:ilvl w:val="0"/>
          <w:numId w:val="31"/>
        </w:numPr>
        <w:suppressAutoHyphens/>
        <w:spacing w:line="240" w:lineRule="auto"/>
        <w:ind w:left="709" w:hanging="709"/>
        <w:contextualSpacing/>
        <w:jc w:val="both"/>
        <w:rPr>
          <w:rFonts w:cs="Arial"/>
          <w:szCs w:val="20"/>
          <w:lang w:eastAsia="sl-SI"/>
        </w:rPr>
      </w:pPr>
      <w:r w:rsidRPr="00060AE1">
        <w:rPr>
          <w:rFonts w:cs="Arial"/>
          <w:szCs w:val="20"/>
          <w:lang w:eastAsia="sl-SI"/>
        </w:rPr>
        <w:t>ob polnilni postaji za stisnjen zemeljski plin je treba na polnilnico namestiti tudi polnilno postajo za električna vozila z zadostno zmogljivostjo (hitre polnilne postaje),</w:t>
      </w:r>
    </w:p>
    <w:p w:rsidR="00060AE1" w:rsidRPr="00060AE1" w:rsidRDefault="00060AE1" w:rsidP="00EC7645">
      <w:pPr>
        <w:numPr>
          <w:ilvl w:val="0"/>
          <w:numId w:val="31"/>
        </w:numPr>
        <w:suppressAutoHyphens/>
        <w:spacing w:line="240" w:lineRule="auto"/>
        <w:ind w:left="709" w:hanging="709"/>
        <w:contextualSpacing/>
        <w:jc w:val="both"/>
        <w:rPr>
          <w:rFonts w:cs="Arial"/>
          <w:szCs w:val="20"/>
          <w:lang w:eastAsia="sl-SI"/>
        </w:rPr>
      </w:pPr>
      <w:r w:rsidRPr="00060AE1">
        <w:rPr>
          <w:rFonts w:cs="Arial"/>
          <w:szCs w:val="20"/>
          <w:lang w:eastAsia="sl-SI"/>
        </w:rPr>
        <w:t xml:space="preserve">nujno je vključevanje obnovljivih virov energije (biometan), </w:t>
      </w:r>
    </w:p>
    <w:p w:rsidR="00060AE1" w:rsidRPr="00060AE1" w:rsidRDefault="00060AE1" w:rsidP="00EC7645">
      <w:pPr>
        <w:numPr>
          <w:ilvl w:val="0"/>
          <w:numId w:val="31"/>
        </w:numPr>
        <w:suppressAutoHyphens/>
        <w:spacing w:line="240" w:lineRule="auto"/>
        <w:ind w:left="709" w:hanging="709"/>
        <w:contextualSpacing/>
        <w:jc w:val="both"/>
        <w:rPr>
          <w:rFonts w:cs="Arial"/>
          <w:szCs w:val="20"/>
          <w:lang w:eastAsia="sl-SI"/>
        </w:rPr>
      </w:pPr>
      <w:r w:rsidRPr="00060AE1">
        <w:rPr>
          <w:rFonts w:cs="Arial"/>
          <w:szCs w:val="20"/>
          <w:lang w:eastAsia="sl-SI"/>
        </w:rPr>
        <w:t>objekt mora ustrezati standardom oz. usmeritvam s področja učinkovite rabe energije.</w:t>
      </w:r>
    </w:p>
    <w:p w:rsidR="00060AE1" w:rsidRPr="00060AE1" w:rsidRDefault="00060AE1" w:rsidP="00060AE1">
      <w:pPr>
        <w:suppressAutoHyphens/>
        <w:spacing w:line="240" w:lineRule="auto"/>
        <w:ind w:left="410"/>
        <w:jc w:val="both"/>
        <w:rPr>
          <w:rFonts w:cs="Arial"/>
          <w:szCs w:val="20"/>
          <w:lang w:eastAsia="sl-SI"/>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sl-SI"/>
        </w:rPr>
        <w:t>Nosilci ukrepa: občina, država,</w:t>
      </w:r>
      <w:r w:rsidRPr="00060AE1">
        <w:rPr>
          <w:rFonts w:cs="Arial"/>
          <w:szCs w:val="20"/>
          <w:lang w:eastAsia="ar-SA"/>
        </w:rPr>
        <w:t xml:space="preserve"> Energetika Celje, d. o. o.</w:t>
      </w:r>
    </w:p>
    <w:p w:rsidR="00060AE1" w:rsidRPr="00060AE1" w:rsidRDefault="00060AE1" w:rsidP="00060AE1">
      <w:pPr>
        <w:suppressAutoHyphens/>
        <w:spacing w:line="240" w:lineRule="auto"/>
        <w:ind w:left="410"/>
        <w:jc w:val="both"/>
        <w:rPr>
          <w:rFonts w:cs="Arial"/>
          <w:szCs w:val="20"/>
          <w:lang w:eastAsia="sl-SI"/>
        </w:rPr>
      </w:pPr>
    </w:p>
    <w:p w:rsidR="00060AE1" w:rsidRPr="00060AE1" w:rsidRDefault="00060AE1" w:rsidP="00060AE1">
      <w:pPr>
        <w:suppressAutoHyphens/>
        <w:spacing w:line="240" w:lineRule="auto"/>
        <w:ind w:left="410"/>
        <w:jc w:val="both"/>
        <w:rPr>
          <w:rFonts w:cs="Arial"/>
          <w:szCs w:val="20"/>
          <w:lang w:eastAsia="sl-SI"/>
        </w:rPr>
      </w:pPr>
    </w:p>
    <w:p w:rsidR="00060AE1" w:rsidRPr="00EC7645" w:rsidRDefault="00060AE1" w:rsidP="00060AE1">
      <w:pPr>
        <w:suppressAutoHyphens/>
        <w:spacing w:line="240" w:lineRule="auto"/>
        <w:jc w:val="both"/>
        <w:rPr>
          <w:rFonts w:cs="Arial"/>
          <w:b/>
          <w:i/>
          <w:szCs w:val="20"/>
          <w:lang w:eastAsia="ar-SA"/>
        </w:rPr>
      </w:pPr>
      <w:r w:rsidRPr="00EC7645">
        <w:rPr>
          <w:rFonts w:cs="Arial"/>
          <w:b/>
          <w:i/>
          <w:szCs w:val="20"/>
          <w:lang w:eastAsia="ar-SA"/>
        </w:rPr>
        <w:t>4.2.13 Izboljšanje cestne infrastrukture za kolesarje in pešce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bCs/>
          <w:szCs w:val="20"/>
          <w:lang w:eastAsia="ar-SA"/>
        </w:rPr>
      </w:pPr>
      <w:r w:rsidRPr="00060AE1">
        <w:rPr>
          <w:rFonts w:cs="Arial"/>
          <w:bCs/>
          <w:szCs w:val="20"/>
          <w:lang w:eastAsia="ar-SA"/>
        </w:rPr>
        <w:t>Izboljša se cestna infrastruktura za pešce in kolesarje ob lokalnih in državnih cestah, da bi omogočili nemotorizirane oblike prevoza iz bližnjih zaselkov. Občina in država izdelata načrt, da se vse kolesarske steze povežejo v enotno omrežje in da se zagotovi izgradnja teh povezav vsaj do konca leta 2020.</w:t>
      </w:r>
    </w:p>
    <w:p w:rsidR="00060AE1" w:rsidRPr="00060AE1" w:rsidRDefault="00060AE1" w:rsidP="00060AE1">
      <w:pPr>
        <w:suppressAutoHyphens/>
        <w:spacing w:line="240" w:lineRule="auto"/>
        <w:jc w:val="both"/>
        <w:rPr>
          <w:rFonts w:cs="Arial"/>
          <w:bCs/>
          <w:szCs w:val="20"/>
          <w:lang w:eastAsia="ar-SA"/>
        </w:rPr>
      </w:pPr>
    </w:p>
    <w:p w:rsidR="00060AE1" w:rsidRPr="00060AE1" w:rsidRDefault="00060AE1" w:rsidP="00060AE1">
      <w:pPr>
        <w:suppressAutoHyphens/>
        <w:spacing w:line="240" w:lineRule="auto"/>
        <w:jc w:val="both"/>
        <w:rPr>
          <w:rFonts w:cs="Arial"/>
          <w:bCs/>
          <w:szCs w:val="20"/>
          <w:lang w:eastAsia="ar-SA"/>
        </w:rPr>
      </w:pPr>
      <w:r w:rsidRPr="00060AE1">
        <w:rPr>
          <w:rFonts w:cs="Arial"/>
          <w:bCs/>
          <w:szCs w:val="20"/>
          <w:lang w:eastAsia="ar-SA"/>
        </w:rPr>
        <w:t>Nosilca ukrepa: država, občina</w:t>
      </w:r>
      <w:r w:rsidR="00EC7645">
        <w:rPr>
          <w:rFonts w:cs="Arial"/>
          <w:bCs/>
          <w:szCs w:val="20"/>
          <w:lang w:eastAsia="ar-SA"/>
        </w:rPr>
        <w:t>.</w:t>
      </w: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i/>
          <w:szCs w:val="20"/>
          <w:lang w:eastAsia="ar-SA"/>
        </w:rPr>
      </w:pPr>
    </w:p>
    <w:p w:rsidR="00060AE1" w:rsidRPr="00EC7645" w:rsidRDefault="00060AE1" w:rsidP="00060AE1">
      <w:pPr>
        <w:suppressAutoHyphens/>
        <w:spacing w:line="240" w:lineRule="auto"/>
        <w:jc w:val="both"/>
        <w:rPr>
          <w:rFonts w:cs="Arial"/>
          <w:b/>
          <w:i/>
          <w:szCs w:val="20"/>
          <w:lang w:eastAsia="ar-SA"/>
        </w:rPr>
      </w:pPr>
      <w:r w:rsidRPr="00EC7645">
        <w:rPr>
          <w:rFonts w:cs="Arial"/>
          <w:b/>
          <w:i/>
          <w:szCs w:val="20"/>
          <w:lang w:eastAsia="ar-SA"/>
        </w:rPr>
        <w:t>4.2.14 Odprava zastojev v prometu in zagotavljanje visoke prometne pretočnosti za JPP</w:t>
      </w: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Dokler zavzemajo osebni avtomobili večino v prevozu oseb, je eden od pomembnih ukrepov odprava zastojev in povečanje prepustnosti v prometu, pri čemer ima še posebno prednost zagotavljanje pretočnosti JPP.</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Za območje občine bo opravljena ustrezna analiza prepustnosti prometa in na tej podlagi potrebni ukrepi.</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bCs/>
          <w:szCs w:val="20"/>
          <w:lang w:eastAsia="ar-SA"/>
        </w:rPr>
      </w:pPr>
      <w:r w:rsidRPr="00060AE1">
        <w:rPr>
          <w:rFonts w:cs="Arial"/>
          <w:bCs/>
          <w:szCs w:val="20"/>
          <w:lang w:eastAsia="ar-SA"/>
        </w:rPr>
        <w:t>Nosilca ukrepa: občina in država</w:t>
      </w:r>
      <w:r w:rsidR="00EC7645">
        <w:rPr>
          <w:rFonts w:cs="Arial"/>
          <w:bCs/>
          <w:szCs w:val="20"/>
          <w:lang w:eastAsia="ar-SA"/>
        </w:rPr>
        <w:t>.</w:t>
      </w:r>
      <w:r w:rsidRPr="00060AE1">
        <w:rPr>
          <w:rFonts w:cs="Arial"/>
          <w:bCs/>
          <w:szCs w:val="20"/>
          <w:lang w:eastAsia="ar-SA"/>
        </w:rPr>
        <w:t xml:space="preserve">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EC7645" w:rsidRDefault="00060AE1" w:rsidP="00060AE1">
      <w:pPr>
        <w:suppressAutoHyphens/>
        <w:spacing w:line="240" w:lineRule="auto"/>
        <w:jc w:val="both"/>
        <w:rPr>
          <w:rFonts w:cs="Arial"/>
          <w:b/>
          <w:i/>
          <w:szCs w:val="20"/>
          <w:lang w:eastAsia="ar-SA"/>
        </w:rPr>
      </w:pPr>
      <w:r w:rsidRPr="00EC7645">
        <w:rPr>
          <w:rFonts w:cs="Arial"/>
          <w:b/>
          <w:i/>
          <w:szCs w:val="20"/>
          <w:lang w:eastAsia="ar-SA"/>
        </w:rPr>
        <w:t>4.2.15 Omejevanje hitrosti na avtocestah in hitrih cestah na območjih s slabo kakovostjo zraka takrat, kadar agencija razglasi čezmerno onesnaženost</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Omeji se hitrosti na odsekih avtocest na območju občine</w:t>
      </w:r>
      <w:r w:rsidR="00EC7645">
        <w:rPr>
          <w:rFonts w:cs="Arial"/>
          <w:szCs w:val="20"/>
          <w:lang w:eastAsia="ar-SA"/>
        </w:rPr>
        <w:t xml:space="preserve"> </w:t>
      </w:r>
      <w:r w:rsidRPr="00060AE1">
        <w:rPr>
          <w:rFonts w:cs="Arial"/>
          <w:szCs w:val="20"/>
          <w:lang w:eastAsia="ar-SA"/>
        </w:rPr>
        <w:t>in avtocestnih odsekov, ki se priključujejo nanj takrat, kadar agencija razglasi čezmerno onesnaženost.</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Agencija z uporabo modela COPERT ocenjuje, da so emisije delcev iz osebnega motornega prometa s povprečno sestavo vozil v Sloveniji pri hitrosti 110 km/h za četrtino manjši kot pri hitrosti 130 km/h. Pri zmanjšanju hitrosti s 130 km/h na 90 km/h pa je zmanjšanje emisij delcev kar 40-odstotno. Znižanje hitrosti zmanjša tudi obremenitve s hrupom, manjše so poraba goriva in emisije toplogrednih plinov, obenem pa je varnost udeležencev prometa večja ob nezmanjšani pretočnosti cest. Poskrbljeno bo za nadzor in uveljavljanje omejitev hitrosti.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Država bo ob uvedbi ukrepa in še pred prvo naslednjo sezono preseganj mejnih vrednosti intenzivno obveščala javnost o pripravi in izvajanju ukrepa.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Ukrep se bo začel izvajati na območju preseganja najmanj do konca leta 2019.</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Cilj izvajanja ukrepa je skrajšati obdobja in število </w:t>
      </w:r>
      <w:r w:rsidRPr="00060AE1">
        <w:rPr>
          <w:rFonts w:cs="Arial"/>
          <w:iCs/>
          <w:szCs w:val="20"/>
          <w:lang w:eastAsia="sl-SI"/>
        </w:rPr>
        <w:t>večdnevnih zaporednih preseganj</w:t>
      </w:r>
      <w:r w:rsidRPr="00060AE1">
        <w:rPr>
          <w:rFonts w:cs="Arial"/>
          <w:szCs w:val="20"/>
          <w:lang w:eastAsia="ar-SA"/>
        </w:rPr>
        <w:t xml:space="preserve"> dnevnih mejnih vrednosti in znižati raven delcev PM</w:t>
      </w:r>
      <w:r w:rsidRPr="00060AE1">
        <w:rPr>
          <w:rFonts w:cs="Arial"/>
          <w:szCs w:val="20"/>
          <w:vertAlign w:val="subscript"/>
          <w:lang w:eastAsia="ar-SA"/>
        </w:rPr>
        <w:t>10</w:t>
      </w:r>
      <w:r w:rsidRPr="00060AE1">
        <w:rPr>
          <w:rFonts w:cs="Arial"/>
          <w:szCs w:val="20"/>
          <w:lang w:eastAsia="ar-SA"/>
        </w:rPr>
        <w:t> v zunanjem zraku.</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Nosilec ukrepa: država</w:t>
      </w:r>
      <w:r w:rsidR="00EC7645">
        <w:rPr>
          <w:rFonts w:cs="Arial"/>
          <w:szCs w:val="20"/>
          <w:lang w:eastAsia="ar-SA"/>
        </w:rPr>
        <w:t>.</w:t>
      </w: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i/>
          <w:szCs w:val="20"/>
          <w:lang w:eastAsia="ar-SA"/>
        </w:rPr>
      </w:pPr>
    </w:p>
    <w:p w:rsidR="00060AE1" w:rsidRPr="00EC7645" w:rsidRDefault="00060AE1" w:rsidP="00060AE1">
      <w:pPr>
        <w:suppressAutoHyphens/>
        <w:spacing w:line="240" w:lineRule="auto"/>
        <w:jc w:val="both"/>
        <w:rPr>
          <w:rFonts w:cs="Arial"/>
          <w:b/>
          <w:i/>
          <w:szCs w:val="20"/>
          <w:lang w:eastAsia="ar-SA"/>
        </w:rPr>
      </w:pPr>
      <w:r w:rsidRPr="00EC7645">
        <w:rPr>
          <w:rFonts w:cs="Arial"/>
          <w:b/>
          <w:i/>
          <w:szCs w:val="20"/>
          <w:lang w:eastAsia="ar-SA"/>
        </w:rPr>
        <w:t>4.12.16 Priročnik in promocija varčne vožnje (prilagojen za kakovost zraka)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Država izdela priročnik varčne vožnje s ciljem zmanjšati porabo goriva, povečati varno vožnjo in zmanjšati izpust</w:t>
      </w:r>
      <w:r w:rsidR="001C68FA">
        <w:rPr>
          <w:rFonts w:cs="Arial"/>
          <w:szCs w:val="20"/>
          <w:lang w:eastAsia="ar-SA"/>
        </w:rPr>
        <w:t>e</w:t>
      </w:r>
      <w:r w:rsidRPr="00060AE1">
        <w:rPr>
          <w:rFonts w:cs="Arial"/>
          <w:szCs w:val="20"/>
          <w:lang w:eastAsia="ar-SA"/>
        </w:rPr>
        <w:t xml:space="preserve"> delcev. Priročnik objavi na spletni strani ministrstv</w:t>
      </w:r>
      <w:r w:rsidR="001C68FA">
        <w:rPr>
          <w:rFonts w:cs="Arial"/>
          <w:szCs w:val="20"/>
          <w:lang w:eastAsia="ar-SA"/>
        </w:rPr>
        <w:t>o</w:t>
      </w:r>
      <w:r w:rsidRPr="00060AE1">
        <w:rPr>
          <w:rFonts w:cs="Arial"/>
          <w:szCs w:val="20"/>
          <w:lang w:eastAsia="ar-SA"/>
        </w:rPr>
        <w:t>, pristojn</w:t>
      </w:r>
      <w:r w:rsidR="001C68FA">
        <w:rPr>
          <w:rFonts w:cs="Arial"/>
          <w:szCs w:val="20"/>
          <w:lang w:eastAsia="ar-SA"/>
        </w:rPr>
        <w:t>o</w:t>
      </w:r>
      <w:r w:rsidRPr="00060AE1">
        <w:rPr>
          <w:rFonts w:cs="Arial"/>
          <w:szCs w:val="20"/>
          <w:lang w:eastAsia="ar-SA"/>
        </w:rPr>
        <w:t xml:space="preserve"> za okolje.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Država vsako leto izvaja razne aktivnosti v zvezi z varčno vožnjo v različnih oblikah in na tem področju sodeluje z različnimi deležniki.</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Občina se bo na svoj krajevno primeren način vključevala v obveščanje in uporabljala priročnik ter druga gradiva, pripravljena na državni ravni.</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Nosilca ukrepa: občina, država</w:t>
      </w:r>
      <w:r w:rsidR="00EC7645">
        <w:rPr>
          <w:rFonts w:cs="Arial"/>
          <w:szCs w:val="20"/>
          <w:lang w:eastAsia="ar-SA"/>
        </w:rPr>
        <w:t>.</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EC7645" w:rsidRDefault="00060AE1" w:rsidP="00060AE1">
      <w:pPr>
        <w:suppressAutoHyphens/>
        <w:spacing w:line="240" w:lineRule="auto"/>
        <w:jc w:val="both"/>
        <w:rPr>
          <w:rFonts w:cs="Arial"/>
          <w:b/>
          <w:i/>
          <w:szCs w:val="20"/>
          <w:lang w:eastAsia="ar-SA"/>
        </w:rPr>
      </w:pPr>
      <w:r w:rsidRPr="00EC7645">
        <w:rPr>
          <w:rFonts w:cs="Arial"/>
          <w:b/>
          <w:i/>
          <w:szCs w:val="20"/>
          <w:lang w:eastAsia="ar-SA"/>
        </w:rPr>
        <w:t xml:space="preserve">4.2.17 Ustanavljanje klubov lastnikov avtomobilov in skupne uporabe avtomobilov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Za zmanjševanje števila avtomobilov bo država v sodelovanju z občino spodbujala in promovirala ustanavljanje lokalnih klubov lastnikov avtomobilov za skupno rabo avtomobilov. Namen skupne uporabe avtomobilov je, da skupinski lastniki avtomobilov skupno načrtujejo deljeno uporabo avtomobilov in jih tudi skupaj vzdržujejo.</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Nosilca ukrepa: država, občina</w:t>
      </w:r>
      <w:r w:rsidR="00EC7645">
        <w:rPr>
          <w:rFonts w:cs="Arial"/>
          <w:szCs w:val="20"/>
          <w:lang w:eastAsia="ar-SA"/>
        </w:rPr>
        <w:t>.</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EC7645" w:rsidRDefault="00060AE1" w:rsidP="00060AE1">
      <w:pPr>
        <w:suppressAutoHyphens/>
        <w:spacing w:line="240" w:lineRule="auto"/>
        <w:jc w:val="both"/>
        <w:rPr>
          <w:rFonts w:cs="Arial"/>
          <w:b/>
          <w:i/>
          <w:szCs w:val="20"/>
          <w:lang w:eastAsia="ar-SA"/>
        </w:rPr>
      </w:pPr>
      <w:r w:rsidRPr="00EC7645">
        <w:rPr>
          <w:rFonts w:cs="Arial"/>
          <w:b/>
          <w:i/>
          <w:szCs w:val="20"/>
          <w:lang w:eastAsia="ar-SA"/>
        </w:rPr>
        <w:t>4.2.18 Zagotavljanje prevoza na klic gibalno oviranim osebam in skupinam ljudi, ki nimajo ali ne želijo imeti osebnega avtomobila</w:t>
      </w:r>
      <w:r w:rsidR="001C68FA">
        <w:rPr>
          <w:rFonts w:cs="Arial"/>
          <w:b/>
          <w:i/>
          <w:szCs w:val="20"/>
          <w:lang w:eastAsia="ar-SA"/>
        </w:rPr>
        <w:t xml:space="preserve">, </w:t>
      </w:r>
      <w:r w:rsidRPr="00EC7645">
        <w:rPr>
          <w:rFonts w:cs="Arial"/>
          <w:b/>
          <w:i/>
          <w:szCs w:val="20"/>
          <w:lang w:eastAsia="ar-SA"/>
        </w:rPr>
        <w:t>ter prevoza z območij, kjer ni smiselno imeti JPP z rednim voznim redom (prevoz na »zahtevo«)</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Občina bo preverila smiselnost ukrepa po vzpostavitvi in začetku delovanja JPP. V kolikor se naveden ukrep izkaže za učinkovitega, bo nov način prevoza intenzivno promovirala in komunicirala z občani, tudi s ciljem, da bi gospodinjstva zmanjšala količino lastnih osebnih avtomobilov.</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Nosilec ukrepa: občina</w:t>
      </w:r>
      <w:r w:rsidR="00EC7645">
        <w:rPr>
          <w:rFonts w:cs="Arial"/>
          <w:szCs w:val="20"/>
          <w:lang w:eastAsia="ar-SA"/>
        </w:rPr>
        <w:t>.</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EC7645" w:rsidRDefault="00060AE1" w:rsidP="00060AE1">
      <w:pPr>
        <w:suppressAutoHyphens/>
        <w:spacing w:line="240" w:lineRule="auto"/>
        <w:jc w:val="both"/>
        <w:rPr>
          <w:rFonts w:cs="Arial"/>
          <w:b/>
          <w:i/>
          <w:szCs w:val="20"/>
          <w:lang w:eastAsia="ar-SA"/>
        </w:rPr>
      </w:pPr>
      <w:r w:rsidRPr="00EC7645">
        <w:rPr>
          <w:rFonts w:cs="Arial"/>
          <w:b/>
          <w:i/>
          <w:szCs w:val="20"/>
          <w:lang w:eastAsia="ar-SA"/>
        </w:rPr>
        <w:t xml:space="preserve">4.2.19 Spodbujanje trajnostnega prevoza za prihod v službo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Ministrstvo, pristojno za promet, v sodelovanju z ministrstvi, pristojnimi za okolje, gospodarstvo, javno upravo in zdravje, prouči še druge možnosti spodbujanja trajnostnega prevoza za prihod v službo, tudi z ugodnejšim vračilom potnih stroškov.</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Ministrstvo, pristojno za javno upravo, bo izdelalo nov model vrednotenja stroškov za povrnitev potnih stroškov in ga takoj uvedlo v uporabo, ministrstvo, pristojno za gospodarstvo, pa ga bo v sodelovanju z G</w:t>
      </w:r>
      <w:r w:rsidR="001C68FA">
        <w:rPr>
          <w:rFonts w:cs="Arial"/>
          <w:szCs w:val="20"/>
          <w:lang w:eastAsia="ar-SA"/>
        </w:rPr>
        <w:t xml:space="preserve">ospodarsko zbornico </w:t>
      </w:r>
      <w:r w:rsidRPr="00060AE1">
        <w:rPr>
          <w:rFonts w:cs="Arial"/>
          <w:szCs w:val="20"/>
          <w:lang w:eastAsia="ar-SA"/>
        </w:rPr>
        <w:t>S</w:t>
      </w:r>
      <w:r w:rsidR="001C68FA">
        <w:rPr>
          <w:rFonts w:cs="Arial"/>
          <w:szCs w:val="20"/>
          <w:lang w:eastAsia="ar-SA"/>
        </w:rPr>
        <w:t xml:space="preserve">lovenije </w:t>
      </w:r>
      <w:r w:rsidRPr="00060AE1">
        <w:rPr>
          <w:rFonts w:cs="Arial"/>
          <w:szCs w:val="20"/>
          <w:lang w:eastAsia="ar-SA"/>
        </w:rPr>
        <w:t>poskusilo uvesti tudi v gospodarstvo.</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Nosilca ukrepa: država, </w:t>
      </w:r>
      <w:r w:rsidR="001C68FA" w:rsidRPr="00060AE1">
        <w:rPr>
          <w:rFonts w:cs="Arial"/>
          <w:szCs w:val="20"/>
          <w:lang w:eastAsia="ar-SA"/>
        </w:rPr>
        <w:t>G</w:t>
      </w:r>
      <w:r w:rsidR="001C68FA">
        <w:rPr>
          <w:rFonts w:cs="Arial"/>
          <w:szCs w:val="20"/>
          <w:lang w:eastAsia="ar-SA"/>
        </w:rPr>
        <w:t xml:space="preserve">ospodarska zbornica </w:t>
      </w:r>
      <w:r w:rsidR="001C68FA" w:rsidRPr="00060AE1">
        <w:rPr>
          <w:rFonts w:cs="Arial"/>
          <w:szCs w:val="20"/>
          <w:lang w:eastAsia="ar-SA"/>
        </w:rPr>
        <w:t>S</w:t>
      </w:r>
      <w:r w:rsidR="001C68FA">
        <w:rPr>
          <w:rFonts w:cs="Arial"/>
          <w:szCs w:val="20"/>
          <w:lang w:eastAsia="ar-SA"/>
        </w:rPr>
        <w:t>lovenije</w:t>
      </w:r>
      <w:r w:rsidR="00EC7645">
        <w:rPr>
          <w:rFonts w:cs="Arial"/>
          <w:szCs w:val="20"/>
          <w:lang w:eastAsia="ar-SA"/>
        </w:rPr>
        <w:t>.</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EC7645" w:rsidRDefault="00060AE1" w:rsidP="00060AE1">
      <w:pPr>
        <w:suppressAutoHyphens/>
        <w:spacing w:line="240" w:lineRule="auto"/>
        <w:jc w:val="both"/>
        <w:rPr>
          <w:rFonts w:cs="Arial"/>
          <w:b/>
          <w:i/>
          <w:szCs w:val="20"/>
          <w:lang w:eastAsia="ar-SA"/>
        </w:rPr>
      </w:pPr>
      <w:r w:rsidRPr="00EC7645">
        <w:rPr>
          <w:rFonts w:cs="Arial"/>
          <w:b/>
          <w:i/>
          <w:szCs w:val="20"/>
          <w:lang w:eastAsia="ar-SA"/>
        </w:rPr>
        <w:t xml:space="preserve">4.2.20 Zagotavljanje prevoza koles na avtobusih in vlakih v primestnem in medkrajevnem prometu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Ministrstvo, pristojno za promet, v sodelovanju z izvajalci primestnega in medkrajevnega avtobusnega in železniškega prometa začne leta 2017 uvajati in zagotavljati prevoz koles na avtobusih in v vlakih.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Nosilec ukrepa: država</w:t>
      </w:r>
      <w:r w:rsidR="00EC7645">
        <w:rPr>
          <w:rFonts w:cs="Arial"/>
          <w:szCs w:val="20"/>
          <w:lang w:eastAsia="ar-SA"/>
        </w:rPr>
        <w:t>.</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1C68FA" w:rsidRDefault="00060AE1" w:rsidP="00060AE1">
      <w:pPr>
        <w:suppressAutoHyphens/>
        <w:spacing w:line="240" w:lineRule="auto"/>
        <w:jc w:val="both"/>
        <w:rPr>
          <w:rFonts w:cs="Arial"/>
          <w:b/>
          <w:i/>
          <w:szCs w:val="20"/>
          <w:lang w:eastAsia="ar-SA"/>
        </w:rPr>
      </w:pPr>
      <w:r w:rsidRPr="001C68FA">
        <w:rPr>
          <w:rFonts w:cs="Arial"/>
          <w:b/>
          <w:i/>
          <w:szCs w:val="20"/>
          <w:lang w:eastAsia="ar-SA"/>
        </w:rPr>
        <w:t>4.2.21 Ureditev kolesarskih stez in cestišč za uporabo koles ter odprava ključnih pomanjkljivosti za množično uporabo kolesarjenja za dnevne opravke</w:t>
      </w: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Občina bo pregledala vse kolesarske poti, ki bi jih lahko uporabljalo več kolesarjev za dnevne opravke (prihod v službo, šolo, prihod do državnih</w:t>
      </w:r>
      <w:r w:rsidR="001C68FA">
        <w:rPr>
          <w:rFonts w:cs="Arial"/>
          <w:szCs w:val="20"/>
          <w:lang w:eastAsia="ar-SA"/>
        </w:rPr>
        <w:t xml:space="preserve">, </w:t>
      </w:r>
      <w:r w:rsidRPr="00060AE1">
        <w:rPr>
          <w:rFonts w:cs="Arial"/>
          <w:szCs w:val="20"/>
          <w:lang w:eastAsia="ar-SA"/>
        </w:rPr>
        <w:t>občinskih in javnih mest, prostočasne aktivnosti, trgovine in lokali, parki ….) ter ugotovila ključne pomanjkljivosti, kot so: manjkajoči deli kolesarskih stez; ovire na stezah; nepravilno ali pomanjkljivo postavljena križanja kolesarskih stez s cestami; nepravilno ali pomanjkljivo postavljena križanja kolesarskih stez s pločniki; nepravilno ali pomanjkljivo postavljena križanja kolesarskih stez z avtobusnimi postajališči; neosvetljeni deli stez; pomanjkljive označbe; nevarna križanja; poškodbe na stezah in cestah; pomanjkljivosti čiščenja pločnikov pozimi; pomanjkanje varnih stojal za kolesa; relativno nizka kolesarska kultura posameznikov; uporaba kolesarskih stez s kolesi na motorni pogon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Na podlagi analize bo občina začela postopoma odpravljati vse pomanjkljivosti.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Nosilec ukrepa: občina</w:t>
      </w:r>
      <w:r w:rsidR="001C68FA">
        <w:rPr>
          <w:rFonts w:cs="Arial"/>
          <w:szCs w:val="20"/>
          <w:lang w:eastAsia="ar-SA"/>
        </w:rPr>
        <w:t>.</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1C68FA" w:rsidRDefault="00060AE1" w:rsidP="00060AE1">
      <w:pPr>
        <w:suppressAutoHyphens/>
        <w:spacing w:line="240" w:lineRule="auto"/>
        <w:jc w:val="both"/>
        <w:rPr>
          <w:rFonts w:cs="Arial"/>
          <w:b/>
          <w:i/>
          <w:szCs w:val="20"/>
          <w:lang w:eastAsia="ar-SA"/>
        </w:rPr>
      </w:pPr>
      <w:r w:rsidRPr="001C68FA">
        <w:rPr>
          <w:rFonts w:cs="Arial"/>
          <w:b/>
          <w:i/>
          <w:szCs w:val="20"/>
          <w:lang w:eastAsia="ar-SA"/>
        </w:rPr>
        <w:t>4.2.22 Sprotna in intenzivna promocija novih kolesarskih stez</w:t>
      </w: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Občina bo skupaj z drugimi deležniki (kolesarske mreže, športna združenja, okoljevarstvene organizacije, organizacije s področja varovanja zdravja, turistična združenja ipd.) sprotno ob »odprtju« kolesarskih stez, kolesarskih prireditvah (in športnih in rekreacijskih) in ob vseh priložnostih, zlasti pa na začetku kolesarske sezone, promovirala kolesarjenje za prevoz v službo in po dnevnih opravkih.</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Ministrstvo, pristojno za okolje, postane promotor, soorganizator (in po potrebi tudi plačnik dela stroškov), pri čemer se vsa gradiva in promocijski material označijo z glavo ministrstva, pristojnega za okolje, označbami kakovosti zraka v Sloveniji in navedbo, da ministrstvo, pristojno za okolje, podpira (in sofinancira) področje/prireditev s ciljem ustvariti trajne učinke na zdravje in okolje z vidika kakovosti zraka.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Nosilca ukrepa: država, občina</w:t>
      </w:r>
      <w:r w:rsidR="001C68FA">
        <w:rPr>
          <w:rFonts w:cs="Arial"/>
          <w:szCs w:val="20"/>
          <w:lang w:eastAsia="ar-SA"/>
        </w:rPr>
        <w:t>.</w:t>
      </w:r>
    </w:p>
    <w:p w:rsidR="00060AE1" w:rsidRPr="00060AE1" w:rsidRDefault="00060AE1" w:rsidP="00060AE1">
      <w:pPr>
        <w:suppressAutoHyphens/>
        <w:spacing w:line="240" w:lineRule="auto"/>
        <w:jc w:val="both"/>
        <w:rPr>
          <w:rFonts w:cs="Arial"/>
          <w:szCs w:val="20"/>
          <w:lang w:eastAsia="ar-SA"/>
        </w:rPr>
      </w:pPr>
    </w:p>
    <w:p w:rsidR="00060AE1" w:rsidRPr="001C68FA" w:rsidRDefault="00060AE1" w:rsidP="00060AE1">
      <w:pPr>
        <w:suppressAutoHyphens/>
        <w:spacing w:line="240" w:lineRule="auto"/>
        <w:jc w:val="both"/>
        <w:rPr>
          <w:rFonts w:cs="Arial"/>
          <w:b/>
          <w:szCs w:val="20"/>
          <w:lang w:eastAsia="ar-SA"/>
        </w:rPr>
      </w:pPr>
    </w:p>
    <w:p w:rsidR="00060AE1" w:rsidRPr="001C68FA" w:rsidRDefault="00060AE1" w:rsidP="00060AE1">
      <w:pPr>
        <w:suppressAutoHyphens/>
        <w:spacing w:line="240" w:lineRule="auto"/>
        <w:jc w:val="both"/>
        <w:rPr>
          <w:rFonts w:cs="Arial"/>
          <w:b/>
          <w:i/>
          <w:szCs w:val="20"/>
          <w:lang w:eastAsia="ar-SA"/>
        </w:rPr>
      </w:pPr>
      <w:r w:rsidRPr="001C68FA">
        <w:rPr>
          <w:rFonts w:cs="Arial"/>
          <w:b/>
          <w:i/>
          <w:szCs w:val="20"/>
          <w:lang w:eastAsia="ar-SA"/>
        </w:rPr>
        <w:t>4.2.23 Sprotna in intenzivna promocija uporabe JPP</w:t>
      </w: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Občina bo skupaj z drugimi deležniki (upokojenska združenja, delodajalci, okoljevarstvene organizacije, organizacije s področja varovanja zdravja, turistična združenja ipd.) sprotno ob »odprtju« novih avtobusnih prog, uvedbi novih avtobusov in ob vseh priložnostih ter zlasti na začetku šolske sezone, študijskega leta in ob drugih priložnostih promovirala javni potniški promet za prevoz v službo in po dnevnih opravkih.</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Ministrstvo, pristojno za okolje, postane promotor, soorganizator (in po potrebi tudi plačnik dela stroškov), pri čemer se vsa gradiva in promocijski material označijo z glavo ministrstva, pristojnega za okolje, označbami kakovosti zraka v Sloveniji ter navedbo, da ministrstvo, pristojno za okolje, podpira (in sofinancira) področje – prireditev s ciljem ustvariti trajne pozitivne učinke na zdravje ljudi in okolje z vidika kakovosti zraka.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Nosilca ukrepa: država, občina</w:t>
      </w:r>
      <w:r w:rsidR="001C68FA">
        <w:rPr>
          <w:rFonts w:cs="Arial"/>
          <w:szCs w:val="20"/>
          <w:lang w:eastAsia="ar-SA"/>
        </w:rPr>
        <w:t>.</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1C68FA" w:rsidRDefault="00060AE1" w:rsidP="00060AE1">
      <w:pPr>
        <w:suppressAutoHyphens/>
        <w:spacing w:line="240" w:lineRule="auto"/>
        <w:jc w:val="both"/>
        <w:rPr>
          <w:rFonts w:cs="Arial"/>
          <w:b/>
          <w:i/>
          <w:szCs w:val="20"/>
          <w:lang w:eastAsia="ar-SA"/>
        </w:rPr>
      </w:pPr>
      <w:r w:rsidRPr="001C68FA">
        <w:rPr>
          <w:rFonts w:cs="Arial"/>
          <w:b/>
          <w:i/>
          <w:szCs w:val="20"/>
          <w:lang w:eastAsia="ar-SA"/>
        </w:rPr>
        <w:t>4.2.24 Ureditev pločnikov, varnih prehodov za pešce in odprava ključnih pomanjkljivosti, ki ovirajo pešačenje</w:t>
      </w: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lastRenderedPageBreak/>
        <w:t>Občina bo pregledala večino poti – pločnikov in prehodov za pešce –, ki jih bi lahko dejansko uporabljalo večje število pešcev za dnevne opravke (prihod v službo, šolo, do državnih/občinskih stavb in javnih mest, za prostočasne dejavnosti, obisk trgovin, lokalov, parkov ….), in odpravila ključne pomanjkljivosti, kot so: manjkajoči deli pločnikov, ovire na pločnikih, nepravilno ali pomanjkljivo postavljeni prehodi za pešce, neosvetljeni deli cest, nevarna križanja, luknje na cestah in neprijetnosti zaradi njih, ko mimo vozeča vozila ali kolesa pešce poškropijo, slab</w:t>
      </w:r>
      <w:r w:rsidR="001C68FA">
        <w:rPr>
          <w:rFonts w:cs="Arial"/>
          <w:szCs w:val="20"/>
          <w:lang w:eastAsia="ar-SA"/>
        </w:rPr>
        <w:t>o čiščenje pločnikov pozimi itd</w:t>
      </w:r>
      <w:r w:rsidRPr="00060AE1">
        <w:rPr>
          <w:rFonts w:cs="Arial"/>
          <w:szCs w:val="20"/>
          <w:lang w:eastAsia="ar-SA"/>
        </w:rPr>
        <w:t>.</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Občina bo na podlagi analize stanja začela odpravljati vse pomanjkljivosti.</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V občini bodo vzpostavljene površine za pešce skupaj z ukrepi omejevanja in umirjanja prometa.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Občina bo skupaj z državo promovirala nove površine za pešce in sodelovala z občani, da jih bodo dejansko začeli vsak dan uporabljati, s čimer se bo zmanjšala uporaba avtomobilov.</w:t>
      </w:r>
    </w:p>
    <w:p w:rsidR="00060AE1" w:rsidRPr="00060AE1" w:rsidRDefault="00060AE1" w:rsidP="00060AE1">
      <w:pPr>
        <w:suppressAutoHyphens/>
        <w:spacing w:line="240" w:lineRule="auto"/>
        <w:jc w:val="both"/>
        <w:rPr>
          <w:rFonts w:cs="Arial"/>
          <w:szCs w:val="20"/>
          <w:lang w:eastAsia="ar-SA"/>
        </w:rPr>
      </w:pPr>
    </w:p>
    <w:p w:rsidR="00060AE1" w:rsidRDefault="00060AE1" w:rsidP="00060AE1">
      <w:pPr>
        <w:suppressAutoHyphens/>
        <w:spacing w:line="240" w:lineRule="auto"/>
        <w:jc w:val="both"/>
        <w:rPr>
          <w:rFonts w:cs="Arial"/>
          <w:szCs w:val="20"/>
          <w:lang w:eastAsia="ar-SA"/>
        </w:rPr>
      </w:pPr>
      <w:r w:rsidRPr="00060AE1">
        <w:rPr>
          <w:rFonts w:cs="Arial"/>
          <w:szCs w:val="20"/>
          <w:lang w:eastAsia="ar-SA"/>
        </w:rPr>
        <w:t>Nosilec ukrepa: občina</w:t>
      </w:r>
      <w:r w:rsidR="001C68FA">
        <w:rPr>
          <w:rFonts w:cs="Arial"/>
          <w:szCs w:val="20"/>
          <w:lang w:eastAsia="ar-SA"/>
        </w:rPr>
        <w:t>.</w:t>
      </w:r>
    </w:p>
    <w:p w:rsidR="001C68FA" w:rsidRPr="00060AE1" w:rsidRDefault="001C68FA"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u w:val="single"/>
          <w:lang w:eastAsia="ar-SA"/>
        </w:rPr>
      </w:pPr>
    </w:p>
    <w:p w:rsidR="00060AE1" w:rsidRPr="00060AE1" w:rsidRDefault="00060AE1" w:rsidP="00060AE1">
      <w:pPr>
        <w:suppressAutoHyphens/>
        <w:spacing w:line="240" w:lineRule="auto"/>
        <w:jc w:val="both"/>
        <w:rPr>
          <w:rFonts w:cs="Arial"/>
          <w:szCs w:val="20"/>
          <w:u w:val="single"/>
          <w:lang w:eastAsia="ar-SA"/>
        </w:rPr>
      </w:pPr>
    </w:p>
    <w:p w:rsidR="00060AE1" w:rsidRPr="001C68FA" w:rsidRDefault="00060AE1" w:rsidP="00060AE1">
      <w:pPr>
        <w:suppressAutoHyphens/>
        <w:spacing w:line="240" w:lineRule="auto"/>
        <w:jc w:val="both"/>
        <w:rPr>
          <w:rFonts w:cs="Arial"/>
          <w:b/>
          <w:i/>
          <w:szCs w:val="20"/>
          <w:lang w:eastAsia="ar-SA"/>
        </w:rPr>
      </w:pPr>
      <w:r w:rsidRPr="001C68FA">
        <w:rPr>
          <w:rFonts w:cs="Arial"/>
          <w:b/>
          <w:i/>
          <w:szCs w:val="20"/>
          <w:lang w:eastAsia="ar-SA"/>
        </w:rPr>
        <w:t>4.2.25 Promocija – kampanje:</w:t>
      </w: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1C68FA">
      <w:pPr>
        <w:numPr>
          <w:ilvl w:val="0"/>
          <w:numId w:val="24"/>
        </w:numPr>
        <w:suppressAutoHyphens/>
        <w:spacing w:line="240" w:lineRule="auto"/>
        <w:ind w:hanging="720"/>
        <w:jc w:val="both"/>
        <w:rPr>
          <w:rFonts w:cs="Arial"/>
          <w:i/>
          <w:szCs w:val="20"/>
          <w:lang w:eastAsia="ar-SA"/>
        </w:rPr>
      </w:pPr>
      <w:r w:rsidRPr="00060AE1">
        <w:rPr>
          <w:rFonts w:cs="Arial"/>
          <w:i/>
          <w:szCs w:val="20"/>
          <w:lang w:eastAsia="ar-SA"/>
        </w:rPr>
        <w:t xml:space="preserve">pešačenje in pohodništvo </w:t>
      </w: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Občina in država bosta skupaj z drugimi deležniki (upokojenska združenja, delodajalci, okoljevarstvene organizacije, organizacije s področja varovanja zdravja, turistična združenja, kulturna društva ipd.) na pohodniških prireditvah</w:t>
      </w:r>
      <w:r w:rsidR="001D24B8">
        <w:rPr>
          <w:rFonts w:cs="Arial"/>
          <w:szCs w:val="20"/>
          <w:lang w:eastAsia="ar-SA"/>
        </w:rPr>
        <w:t xml:space="preserve"> </w:t>
      </w:r>
      <w:r w:rsidRPr="00060AE1">
        <w:rPr>
          <w:rFonts w:cs="Arial"/>
          <w:szCs w:val="20"/>
          <w:lang w:eastAsia="ar-SA"/>
        </w:rPr>
        <w:t>z množično udeležbo in ob drugih priložnostih promovirali pešačenje in pohodništvo tudi v smislu vsakodnevne hoje v službo in po opravkih skupaj s kombinacijo javnega potniškega prometa (pešačenje do postajališč in postaj). Cilj teh akcij je varovanje ustrezne kakovosti zraka.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Ministrstvo, pristojno za okolje, postane promotor, soorganizator (in po potrebi tudi plačnik dela stroškov), pri čemer se vsa gradiva in promocijski material označijo z glavo ministrstva, pristojnega za okolje, označbami kakovosti zraka v Sloveniji in navedbo, da ministrstvo, pristojno za okolje, podpira (in sofinancira) področje – prireditev s ciljem trajnih učinkov na zdravje in okolje z vidika kakovosti zraka.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1C68FA">
      <w:pPr>
        <w:numPr>
          <w:ilvl w:val="0"/>
          <w:numId w:val="24"/>
        </w:numPr>
        <w:suppressAutoHyphens/>
        <w:spacing w:line="240" w:lineRule="auto"/>
        <w:ind w:hanging="720"/>
        <w:jc w:val="both"/>
        <w:rPr>
          <w:rFonts w:cs="Arial"/>
          <w:i/>
          <w:szCs w:val="20"/>
          <w:lang w:eastAsia="ar-SA"/>
        </w:rPr>
      </w:pPr>
      <w:r w:rsidRPr="00060AE1">
        <w:rPr>
          <w:rFonts w:cs="Arial"/>
          <w:i/>
          <w:szCs w:val="20"/>
          <w:lang w:eastAsia="ar-SA"/>
        </w:rPr>
        <w:t>pešačenje in tek</w:t>
      </w: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Občina bo skupaj z drugimi deležniki (športna, kulturna in pohodniška društva, organizatorji športnih prireditev in maratonov, delodajalci, okoljevarstvene organizacije, organizacije s področja varovanja zdravja, turistična združenja ipd.) sprotno ob pohodih, tekaških tekmah in prireditvah ter ob maratonih in vseh priložnostih promovirala pešačenje in pohodništvo tudi v smislu hoje v službo in po opravkih ter skupaj s kombinacijo javnega potniškega prometa (pešačenje do postajališč in postaj). Cilj teh akcij je varovati kakovost zraka.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Ministrstvo, pristojno za okolje, postane promotor, soorganizator (in po potrebi tudi plačnik dela stroškov), pri čemer se vsa promocijska in druga gradiva označijo z glavo ministrstva, pristojnega za okolje, označbami o kakovosti zraka v Sloveniji in navedbo, da ministrstvo, pristojno za okolje, podpira (in sofinancira) področje/prireditev s ciljem doseči trajne učinke na zdravje in okolje glede kakovosti zraka.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1C68FA">
      <w:pPr>
        <w:numPr>
          <w:ilvl w:val="0"/>
          <w:numId w:val="24"/>
        </w:numPr>
        <w:suppressAutoHyphens/>
        <w:spacing w:line="260" w:lineRule="atLeast"/>
        <w:ind w:hanging="720"/>
        <w:contextualSpacing/>
        <w:jc w:val="both"/>
        <w:rPr>
          <w:rFonts w:cs="Arial"/>
          <w:i/>
          <w:szCs w:val="20"/>
        </w:rPr>
      </w:pPr>
      <w:r w:rsidRPr="00060AE1">
        <w:rPr>
          <w:rFonts w:cs="Arial"/>
          <w:i/>
          <w:szCs w:val="20"/>
        </w:rPr>
        <w:t xml:space="preserve">pešačenje in planinarjenje </w:t>
      </w:r>
    </w:p>
    <w:p w:rsidR="00060AE1" w:rsidRPr="00060AE1" w:rsidRDefault="00060AE1" w:rsidP="00060AE1">
      <w:pPr>
        <w:spacing w:line="260" w:lineRule="atLeast"/>
        <w:ind w:left="720"/>
        <w:contextualSpacing/>
        <w:jc w:val="both"/>
        <w:rPr>
          <w:rFonts w:cs="Arial"/>
          <w:i/>
          <w:szCs w:val="20"/>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Občina in država bosta skupaj z drugimi deležniki (upokojenska združenja, delodajalci, okoljevarstvene organizacije, organizacije s področja varovanja zdravja, turistična združenja, planinska društva ipd.) promoviral</w:t>
      </w:r>
      <w:r w:rsidR="001C68FA">
        <w:rPr>
          <w:rFonts w:cs="Arial"/>
          <w:szCs w:val="20"/>
          <w:lang w:eastAsia="ar-SA"/>
        </w:rPr>
        <w:t>i</w:t>
      </w:r>
      <w:r w:rsidRPr="00060AE1">
        <w:rPr>
          <w:rFonts w:cs="Arial"/>
          <w:szCs w:val="20"/>
          <w:lang w:eastAsia="ar-SA"/>
        </w:rPr>
        <w:t xml:space="preserve"> pešačenje in pohodništvo tudi v smislu vsakodnevnega pešačenja v službo in po opravkih </w:t>
      </w:r>
      <w:r w:rsidR="00D62913">
        <w:rPr>
          <w:rFonts w:cs="Arial"/>
          <w:szCs w:val="20"/>
          <w:lang w:eastAsia="ar-SA"/>
        </w:rPr>
        <w:t>v kombinaciji</w:t>
      </w:r>
      <w:r w:rsidRPr="00060AE1">
        <w:rPr>
          <w:rFonts w:cs="Arial"/>
          <w:szCs w:val="20"/>
          <w:lang w:eastAsia="ar-SA"/>
        </w:rPr>
        <w:t xml:space="preserve"> </w:t>
      </w:r>
      <w:r w:rsidR="00D62913">
        <w:rPr>
          <w:rFonts w:cs="Arial"/>
          <w:szCs w:val="20"/>
          <w:lang w:eastAsia="ar-SA"/>
        </w:rPr>
        <w:t xml:space="preserve">z </w:t>
      </w:r>
      <w:r w:rsidRPr="00060AE1">
        <w:rPr>
          <w:rFonts w:cs="Arial"/>
          <w:szCs w:val="20"/>
          <w:lang w:eastAsia="ar-SA"/>
        </w:rPr>
        <w:t>javn</w:t>
      </w:r>
      <w:r w:rsidR="00D62913">
        <w:rPr>
          <w:rFonts w:cs="Arial"/>
          <w:szCs w:val="20"/>
          <w:lang w:eastAsia="ar-SA"/>
        </w:rPr>
        <w:t>im</w:t>
      </w:r>
      <w:r w:rsidRPr="00060AE1">
        <w:rPr>
          <w:rFonts w:cs="Arial"/>
          <w:szCs w:val="20"/>
          <w:lang w:eastAsia="ar-SA"/>
        </w:rPr>
        <w:t xml:space="preserve"> potnišk</w:t>
      </w:r>
      <w:r w:rsidR="00D62913">
        <w:rPr>
          <w:rFonts w:cs="Arial"/>
          <w:szCs w:val="20"/>
          <w:lang w:eastAsia="ar-SA"/>
        </w:rPr>
        <w:t>im prometom</w:t>
      </w:r>
      <w:r w:rsidRPr="00060AE1">
        <w:rPr>
          <w:rFonts w:cs="Arial"/>
          <w:szCs w:val="20"/>
          <w:lang w:eastAsia="ar-SA"/>
        </w:rPr>
        <w:t xml:space="preserve"> (peš do postajališč in postaj). Cilj teh akcij je varovati kakovost zraka.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lastRenderedPageBreak/>
        <w:t>Ministrstvo, pristojno za okolje, postane promotor, soorganizator (in po potrebi tudi plačnik dela stroškov), pri čemer se vsa promocijska gradiva označijo z glavo ministrstva, pristojnega za okolje, označbami kakovosti zraka v Sloveniji in navedbo, da ministrstvo, pristojno za okolje, podpira (in sofinancira) področje/prireditev s ciljem doseči trajne učinke na zdravje in okolje z vidika kakovosti zraka.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Nosilca ukrepa: država, občina</w:t>
      </w:r>
      <w:r w:rsidR="001C68FA">
        <w:rPr>
          <w:rFonts w:cs="Arial"/>
          <w:szCs w:val="20"/>
          <w:lang w:eastAsia="ar-SA"/>
        </w:rPr>
        <w:t>.</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1C68FA" w:rsidRDefault="00060AE1" w:rsidP="00060AE1">
      <w:pPr>
        <w:suppressAutoHyphens/>
        <w:spacing w:line="240" w:lineRule="auto"/>
        <w:jc w:val="both"/>
        <w:rPr>
          <w:rFonts w:cs="Arial"/>
          <w:b/>
          <w:i/>
          <w:szCs w:val="20"/>
          <w:lang w:eastAsia="ar-SA"/>
        </w:rPr>
      </w:pPr>
      <w:r w:rsidRPr="001C68FA">
        <w:rPr>
          <w:rFonts w:cs="Arial"/>
          <w:b/>
          <w:i/>
          <w:szCs w:val="20"/>
          <w:lang w:eastAsia="ar-SA"/>
        </w:rPr>
        <w:t>4.2.26 Kolesu prijazna vrtec in šola</w:t>
      </w: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Vsakodnevno prevažanje otrok v šole in vrtce z avtomobili je tudi eden od razlogov za poslabševanje kakovosti zraka v mestih. Občina bo v sodelovanju z vrtci in šolami na svojem območju proučila vse možnosti drugačnega prihoda otrok v vrtec in šolo.</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V sodelovanju z vrtci in šolami bo odpravila ovire in vzpostavila vse potrebne pogoje, da bo čim več otrok prišlo v vrtec ali šolo peš, s kolesom ali javnim potniškim prometom.</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Nosilec ukrepa: občina</w:t>
      </w:r>
      <w:r w:rsidR="001C68FA">
        <w:rPr>
          <w:rFonts w:cs="Arial"/>
          <w:szCs w:val="20"/>
          <w:lang w:eastAsia="ar-SA"/>
        </w:rPr>
        <w:t>.</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1C68FA" w:rsidRDefault="00060AE1" w:rsidP="00060AE1">
      <w:pPr>
        <w:suppressAutoHyphens/>
        <w:spacing w:line="240" w:lineRule="auto"/>
        <w:jc w:val="both"/>
        <w:rPr>
          <w:rFonts w:cs="Arial"/>
          <w:b/>
          <w:i/>
          <w:szCs w:val="20"/>
          <w:lang w:eastAsia="ar-SA"/>
        </w:rPr>
      </w:pPr>
      <w:r w:rsidRPr="001C68FA">
        <w:rPr>
          <w:rFonts w:cs="Arial"/>
          <w:b/>
          <w:i/>
          <w:szCs w:val="20"/>
          <w:lang w:eastAsia="ar-SA"/>
        </w:rPr>
        <w:t>4.2.27 Peš v šolo in vrtec</w:t>
      </w: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Otroci iz vrtca in nižjih razredov osnovne šole bi morali več hoditi v vrtec/šolo peš in se manj prevažati s starši v avtomobilih.</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Občina se bo v sodelovanju z vrtci in osnovnimi šolami ter združenji staršev dogovorila o ukrepih, ki bodo omogočali otrokom varno pot v šolo ali vrtec peš, zato je treba:</w:t>
      </w:r>
    </w:p>
    <w:p w:rsidR="00060AE1" w:rsidRPr="00060AE1" w:rsidRDefault="00060AE1" w:rsidP="001C68FA">
      <w:pPr>
        <w:numPr>
          <w:ilvl w:val="0"/>
          <w:numId w:val="28"/>
        </w:numPr>
        <w:suppressAutoHyphens/>
        <w:spacing w:line="240" w:lineRule="auto"/>
        <w:ind w:hanging="720"/>
        <w:jc w:val="both"/>
        <w:rPr>
          <w:rFonts w:cs="Arial"/>
          <w:szCs w:val="20"/>
          <w:lang w:eastAsia="ar-SA"/>
        </w:rPr>
      </w:pPr>
      <w:r w:rsidRPr="00060AE1">
        <w:rPr>
          <w:rFonts w:cs="Arial"/>
          <w:szCs w:val="20"/>
          <w:lang w:eastAsia="ar-SA"/>
        </w:rPr>
        <w:t>preveriti varnostne okoliščine in ustrezno ukrepati,</w:t>
      </w:r>
    </w:p>
    <w:p w:rsidR="00060AE1" w:rsidRPr="00060AE1" w:rsidRDefault="00060AE1" w:rsidP="001C68FA">
      <w:pPr>
        <w:numPr>
          <w:ilvl w:val="0"/>
          <w:numId w:val="28"/>
        </w:numPr>
        <w:suppressAutoHyphens/>
        <w:spacing w:line="240" w:lineRule="auto"/>
        <w:ind w:hanging="720"/>
        <w:jc w:val="both"/>
        <w:rPr>
          <w:rFonts w:cs="Arial"/>
          <w:szCs w:val="20"/>
          <w:lang w:eastAsia="ar-SA"/>
        </w:rPr>
      </w:pPr>
      <w:r w:rsidRPr="00060AE1">
        <w:rPr>
          <w:rFonts w:cs="Arial"/>
          <w:szCs w:val="20"/>
          <w:lang w:eastAsia="ar-SA"/>
        </w:rPr>
        <w:t>preveriti prometno varnost in ustrezno ukrepati,</w:t>
      </w:r>
    </w:p>
    <w:p w:rsidR="00060AE1" w:rsidRPr="00060AE1" w:rsidRDefault="00060AE1" w:rsidP="001C68FA">
      <w:pPr>
        <w:numPr>
          <w:ilvl w:val="0"/>
          <w:numId w:val="28"/>
        </w:numPr>
        <w:suppressAutoHyphens/>
        <w:spacing w:line="240" w:lineRule="auto"/>
        <w:ind w:hanging="720"/>
        <w:jc w:val="both"/>
        <w:rPr>
          <w:rFonts w:cs="Arial"/>
          <w:szCs w:val="20"/>
          <w:lang w:eastAsia="ar-SA"/>
        </w:rPr>
      </w:pPr>
      <w:r w:rsidRPr="00060AE1">
        <w:rPr>
          <w:rFonts w:cs="Arial"/>
          <w:szCs w:val="20"/>
          <w:lang w:eastAsia="ar-SA"/>
        </w:rPr>
        <w:t>odstraniti vse fizične ter druge ovire in prepreke na poti do šole,</w:t>
      </w:r>
    </w:p>
    <w:p w:rsidR="00060AE1" w:rsidRPr="00060AE1" w:rsidRDefault="00060AE1" w:rsidP="001C68FA">
      <w:pPr>
        <w:numPr>
          <w:ilvl w:val="0"/>
          <w:numId w:val="28"/>
        </w:numPr>
        <w:suppressAutoHyphens/>
        <w:spacing w:line="240" w:lineRule="auto"/>
        <w:ind w:hanging="720"/>
        <w:jc w:val="both"/>
        <w:rPr>
          <w:rFonts w:cs="Arial"/>
          <w:szCs w:val="20"/>
          <w:lang w:eastAsia="ar-SA"/>
        </w:rPr>
      </w:pPr>
      <w:r w:rsidRPr="00060AE1">
        <w:rPr>
          <w:rFonts w:cs="Arial"/>
          <w:szCs w:val="20"/>
          <w:lang w:eastAsia="ar-SA"/>
        </w:rPr>
        <w:t>vzpostaviti vse potrebne infrastrukturne objekte in naprave za učinkovit in varen prihod otrok v vrtec in šolo.</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Občina bo v sodelovanju s starši in šolami znova preverila ustreznost zagotavljanja avtobusnih prevozov otrok v šolo in jih po potrebi spremenila. Nepotrebni avtobusni prevozi v bližini šol se ukinejo, tam, kjer ni avtobusnega prevoza v šolo, a bi bil potreben, pa se spet uvedejo. Zlasti je treba pri starših in mladih doseči, da se bodo bolj zavedali pomena in koristi pešačenja.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Nosilec ukrepa: občina</w:t>
      </w:r>
      <w:r w:rsidR="001C68FA">
        <w:rPr>
          <w:rFonts w:cs="Arial"/>
          <w:szCs w:val="20"/>
          <w:lang w:eastAsia="ar-SA"/>
        </w:rPr>
        <w:t>.</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1C68FA" w:rsidRDefault="00060AE1" w:rsidP="00060AE1">
      <w:pPr>
        <w:suppressAutoHyphens/>
        <w:spacing w:line="240" w:lineRule="auto"/>
        <w:jc w:val="both"/>
        <w:rPr>
          <w:rFonts w:cs="Arial"/>
          <w:b/>
          <w:i/>
          <w:szCs w:val="20"/>
          <w:lang w:eastAsia="ar-SA"/>
        </w:rPr>
      </w:pPr>
      <w:r w:rsidRPr="001C68FA">
        <w:rPr>
          <w:rFonts w:cs="Arial"/>
          <w:b/>
          <w:i/>
          <w:szCs w:val="20"/>
          <w:lang w:eastAsia="ar-SA"/>
        </w:rPr>
        <w:t>4.2.28 Uvedba izposoje koles v občini</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trike/>
          <w:szCs w:val="20"/>
          <w:lang w:eastAsia="ar-SA"/>
        </w:rPr>
      </w:pPr>
      <w:r w:rsidRPr="00060AE1">
        <w:rPr>
          <w:rFonts w:cs="Arial"/>
          <w:szCs w:val="20"/>
          <w:lang w:eastAsia="ar-SA"/>
        </w:rPr>
        <w:t xml:space="preserve">Občina bo uvedla sistem izposoje koles. </w:t>
      </w:r>
    </w:p>
    <w:p w:rsidR="00060AE1" w:rsidRPr="00060AE1" w:rsidRDefault="00060AE1" w:rsidP="00060AE1">
      <w:pPr>
        <w:suppressAutoHyphens/>
        <w:spacing w:line="240" w:lineRule="auto"/>
        <w:jc w:val="both"/>
        <w:rPr>
          <w:rFonts w:cs="Arial"/>
          <w:szCs w:val="20"/>
          <w:u w:val="single"/>
          <w:lang w:eastAsia="ar-SA"/>
        </w:rPr>
      </w:pPr>
    </w:p>
    <w:p w:rsidR="00060AE1" w:rsidRPr="00060AE1" w:rsidRDefault="00060AE1" w:rsidP="00060AE1">
      <w:pPr>
        <w:suppressAutoHyphens/>
        <w:spacing w:line="240" w:lineRule="auto"/>
        <w:jc w:val="both"/>
        <w:rPr>
          <w:rFonts w:cs="Arial"/>
          <w:szCs w:val="20"/>
          <w:u w:val="single"/>
          <w:lang w:eastAsia="ar-SA"/>
        </w:rPr>
      </w:pPr>
      <w:r w:rsidRPr="00060AE1">
        <w:rPr>
          <w:rFonts w:cs="Arial"/>
          <w:szCs w:val="20"/>
          <w:lang w:eastAsia="ar-SA"/>
        </w:rPr>
        <w:t>Država lahko v ta namen zagotovi dodatne spodbude.</w:t>
      </w:r>
    </w:p>
    <w:p w:rsidR="00060AE1" w:rsidRPr="00060AE1" w:rsidRDefault="00060AE1" w:rsidP="00060AE1">
      <w:pPr>
        <w:suppressAutoHyphens/>
        <w:spacing w:line="240" w:lineRule="auto"/>
        <w:jc w:val="both"/>
        <w:rPr>
          <w:rFonts w:cs="Arial"/>
          <w:szCs w:val="20"/>
          <w:u w:val="single"/>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Nosilca ukrepa: država, občina</w:t>
      </w:r>
      <w:r w:rsidR="0019458F">
        <w:rPr>
          <w:rFonts w:cs="Arial"/>
          <w:szCs w:val="20"/>
          <w:lang w:eastAsia="ar-SA"/>
        </w:rPr>
        <w:t>.</w:t>
      </w:r>
    </w:p>
    <w:p w:rsidR="00060AE1" w:rsidRPr="00060AE1" w:rsidRDefault="00060AE1" w:rsidP="00060AE1">
      <w:pPr>
        <w:suppressAutoHyphens/>
        <w:spacing w:line="240" w:lineRule="auto"/>
        <w:jc w:val="both"/>
        <w:rPr>
          <w:rFonts w:cs="Arial"/>
          <w:szCs w:val="20"/>
          <w:u w:val="single"/>
          <w:lang w:eastAsia="ar-SA"/>
        </w:rPr>
      </w:pPr>
    </w:p>
    <w:p w:rsidR="00060AE1" w:rsidRPr="00060AE1" w:rsidRDefault="00060AE1" w:rsidP="00060AE1">
      <w:pPr>
        <w:suppressAutoHyphens/>
        <w:spacing w:line="240" w:lineRule="auto"/>
        <w:jc w:val="both"/>
        <w:rPr>
          <w:rFonts w:cs="Arial"/>
          <w:szCs w:val="20"/>
          <w:u w:val="single"/>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b/>
          <w:szCs w:val="20"/>
          <w:lang w:eastAsia="ar-SA"/>
        </w:rPr>
        <w:t xml:space="preserve">4.3 Ukrepi na drugih področjih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b/>
          <w:i/>
          <w:szCs w:val="20"/>
          <w:lang w:eastAsia="ar-SA"/>
        </w:rPr>
      </w:pPr>
      <w:r w:rsidRPr="00060AE1">
        <w:rPr>
          <w:rFonts w:cs="Arial"/>
          <w:b/>
          <w:i/>
          <w:szCs w:val="20"/>
          <w:lang w:eastAsia="ar-SA"/>
        </w:rPr>
        <w:t>4.3.1 Podporni in drugi ukrepi</w:t>
      </w: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4.3.1.1 Povečanje učinkovitosti javne uprave za boljšo kakovost zraka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Javna uprava, celoten javni sektor in javne službe lahko za svoje delovanje bolje izkoristijo možnosti svetovnega spleta za manjše obremenjevanje okolja, tudi na področju kakovosti zraka.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Javna uprava, javni sektor in javne službe bodo izkoristile vse možnosti, ki jih omogoča svetovni splet, da bodo zasebni in poslovni uporabniki lahko urejali svoje zadeve z njimi na daljavo.</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Za uresničitev tega cilja bodo v naslednjih treh letih še več svojega dela prilagodili elektronskemu poslovanju prek spleta in bodo zato potrebe po fizičnem dostopu do njih znatno manjše.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Nosilci ukrepa: država, občina in vsi subjekti javnega sektorja ter javnih služb z njune pristojnosti</w:t>
      </w:r>
      <w:r w:rsidR="001C68FA">
        <w:rPr>
          <w:rFonts w:cs="Arial"/>
          <w:szCs w:val="20"/>
          <w:lang w:eastAsia="ar-SA"/>
        </w:rPr>
        <w:t>.</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tabs>
          <w:tab w:val="left" w:pos="720"/>
        </w:tabs>
        <w:suppressAutoHyphens/>
        <w:autoSpaceDE w:val="0"/>
        <w:autoSpaceDN w:val="0"/>
        <w:adjustRightInd w:val="0"/>
        <w:spacing w:line="240" w:lineRule="auto"/>
        <w:ind w:left="720" w:hanging="720"/>
        <w:jc w:val="both"/>
        <w:rPr>
          <w:rFonts w:cs="Arial"/>
          <w:bCs/>
          <w:i/>
          <w:szCs w:val="20"/>
          <w:lang w:eastAsia="sl-SI"/>
        </w:rPr>
      </w:pPr>
      <w:r w:rsidRPr="00060AE1">
        <w:rPr>
          <w:rFonts w:cs="Arial"/>
          <w:bCs/>
          <w:i/>
          <w:szCs w:val="20"/>
          <w:lang w:eastAsia="sl-SI"/>
        </w:rPr>
        <w:t>4.3.1.2 Ozelenitev mesta</w:t>
      </w:r>
    </w:p>
    <w:p w:rsidR="00060AE1" w:rsidRPr="00060AE1" w:rsidRDefault="00060AE1" w:rsidP="00060AE1">
      <w:pPr>
        <w:suppressAutoHyphens/>
        <w:autoSpaceDE w:val="0"/>
        <w:autoSpaceDN w:val="0"/>
        <w:adjustRightInd w:val="0"/>
        <w:spacing w:line="240" w:lineRule="auto"/>
        <w:jc w:val="both"/>
        <w:rPr>
          <w:rFonts w:cs="Arial"/>
          <w:b/>
          <w:bCs/>
          <w:szCs w:val="20"/>
          <w:lang w:eastAsia="sl-SI"/>
        </w:rPr>
      </w:pPr>
    </w:p>
    <w:p w:rsidR="00060AE1" w:rsidRPr="00060AE1" w:rsidRDefault="00060AE1" w:rsidP="00060AE1">
      <w:pPr>
        <w:suppressAutoHyphens/>
        <w:autoSpaceDE w:val="0"/>
        <w:autoSpaceDN w:val="0"/>
        <w:adjustRightInd w:val="0"/>
        <w:spacing w:line="240" w:lineRule="auto"/>
        <w:jc w:val="both"/>
        <w:rPr>
          <w:rFonts w:cs="Arial"/>
          <w:szCs w:val="20"/>
          <w:lang w:eastAsia="sl-SI"/>
        </w:rPr>
      </w:pPr>
      <w:r w:rsidRPr="00060AE1">
        <w:rPr>
          <w:rFonts w:cs="Arial"/>
          <w:szCs w:val="20"/>
          <w:lang w:eastAsia="sl-SI"/>
        </w:rPr>
        <w:t xml:space="preserve">Na površine rastlin se adsorbirajo delci, zato se znižajo koncentracije delcev v zraku. Rastline absorbirajo tudi druga onesnaževala, npr. dušikove okside in ozon, in tako pripomorejo k izboljšanju kakovosti zraka. Zelene površine prispevajo tudi k zmanjševanju mestnega toplotnega otoka, izboljšajo mikroklimo in so eden izmed ukrepov za prilagajanje podnebnim spremembam. Obstoječe zelene površine v mestu se skrbno varujejo, hkrati pa se pri načrtovanju novih upošteva njihov pomen za kakovost zraka tako pri obsegu novih zelenih površin kakor tudi pri izbiri vrst zasajenih rastlin. Posebna pozornost se namenja zasajevanju območij ob avtocesti. </w:t>
      </w:r>
    </w:p>
    <w:p w:rsidR="00060AE1" w:rsidRPr="00060AE1" w:rsidRDefault="00060AE1" w:rsidP="00060AE1">
      <w:pPr>
        <w:suppressAutoHyphens/>
        <w:autoSpaceDE w:val="0"/>
        <w:autoSpaceDN w:val="0"/>
        <w:adjustRightInd w:val="0"/>
        <w:spacing w:line="240" w:lineRule="auto"/>
        <w:jc w:val="both"/>
        <w:rPr>
          <w:rFonts w:cs="Arial"/>
          <w:szCs w:val="20"/>
          <w:lang w:eastAsia="sl-SI"/>
        </w:rPr>
      </w:pPr>
    </w:p>
    <w:p w:rsidR="00060AE1" w:rsidRPr="00060AE1" w:rsidRDefault="00060AE1" w:rsidP="00060AE1">
      <w:pPr>
        <w:suppressAutoHyphens/>
        <w:autoSpaceDE w:val="0"/>
        <w:autoSpaceDN w:val="0"/>
        <w:adjustRightInd w:val="0"/>
        <w:spacing w:line="240" w:lineRule="auto"/>
        <w:jc w:val="both"/>
        <w:rPr>
          <w:rFonts w:cs="Arial"/>
          <w:szCs w:val="20"/>
          <w:lang w:eastAsia="sl-SI"/>
        </w:rPr>
      </w:pPr>
      <w:r w:rsidRPr="00060AE1">
        <w:rPr>
          <w:rFonts w:cs="Arial"/>
          <w:szCs w:val="20"/>
          <w:lang w:eastAsia="sl-SI"/>
        </w:rPr>
        <w:t>Nosilca ukrepa: občina, država</w:t>
      </w:r>
      <w:r w:rsidR="001C68FA">
        <w:rPr>
          <w:rFonts w:cs="Arial"/>
          <w:szCs w:val="20"/>
          <w:lang w:eastAsia="sl-SI"/>
        </w:rPr>
        <w:t>.</w:t>
      </w:r>
    </w:p>
    <w:p w:rsidR="00060AE1" w:rsidRPr="00060AE1" w:rsidRDefault="00060AE1" w:rsidP="00060AE1">
      <w:pPr>
        <w:suppressAutoHyphens/>
        <w:autoSpaceDE w:val="0"/>
        <w:autoSpaceDN w:val="0"/>
        <w:adjustRightInd w:val="0"/>
        <w:spacing w:line="240" w:lineRule="auto"/>
        <w:jc w:val="both"/>
        <w:rPr>
          <w:rFonts w:cs="Arial"/>
          <w:szCs w:val="20"/>
          <w:lang w:eastAsia="sl-SI"/>
        </w:rPr>
      </w:pPr>
    </w:p>
    <w:p w:rsidR="00060AE1" w:rsidRPr="00060AE1" w:rsidRDefault="00060AE1" w:rsidP="00060AE1">
      <w:pPr>
        <w:suppressAutoHyphens/>
        <w:autoSpaceDE w:val="0"/>
        <w:autoSpaceDN w:val="0"/>
        <w:adjustRightInd w:val="0"/>
        <w:spacing w:line="240" w:lineRule="auto"/>
        <w:jc w:val="both"/>
        <w:rPr>
          <w:rFonts w:cs="Arial"/>
          <w:szCs w:val="20"/>
          <w:lang w:eastAsia="sl-SI"/>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4.3.1.3 Delovanje posebnega spletnega mesta za kakovost zraka in njegovo izboljševanje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Ministrstvo, pristojno za okolje, v sodelovanju z občino vzdržuje in nadgrajuje spletno mesto z informacijami v zvezi s kakovostjo zraka z naslednjimi vsebinami:</w:t>
      </w:r>
    </w:p>
    <w:p w:rsidR="00060AE1" w:rsidRPr="00060AE1" w:rsidRDefault="00060AE1" w:rsidP="001C68FA">
      <w:pPr>
        <w:numPr>
          <w:ilvl w:val="0"/>
          <w:numId w:val="19"/>
        </w:numPr>
        <w:tabs>
          <w:tab w:val="clear" w:pos="1080"/>
          <w:tab w:val="num" w:pos="709"/>
        </w:tabs>
        <w:suppressAutoHyphens/>
        <w:spacing w:line="240" w:lineRule="auto"/>
        <w:ind w:left="709" w:hanging="709"/>
        <w:jc w:val="both"/>
        <w:rPr>
          <w:rFonts w:cs="Arial"/>
          <w:szCs w:val="20"/>
          <w:lang w:eastAsia="ar-SA"/>
        </w:rPr>
      </w:pPr>
      <w:r w:rsidRPr="00060AE1">
        <w:rPr>
          <w:rFonts w:cs="Arial"/>
          <w:szCs w:val="20"/>
          <w:lang w:eastAsia="ar-SA"/>
        </w:rPr>
        <w:t>pomen kakovosti zraka,</w:t>
      </w:r>
    </w:p>
    <w:p w:rsidR="00060AE1" w:rsidRPr="00060AE1" w:rsidRDefault="00060AE1" w:rsidP="001C68FA">
      <w:pPr>
        <w:numPr>
          <w:ilvl w:val="0"/>
          <w:numId w:val="19"/>
        </w:numPr>
        <w:tabs>
          <w:tab w:val="clear" w:pos="1080"/>
          <w:tab w:val="num" w:pos="709"/>
        </w:tabs>
        <w:suppressAutoHyphens/>
        <w:spacing w:line="240" w:lineRule="auto"/>
        <w:ind w:left="709" w:hanging="709"/>
        <w:jc w:val="both"/>
        <w:rPr>
          <w:rFonts w:cs="Arial"/>
          <w:szCs w:val="20"/>
          <w:lang w:eastAsia="ar-SA"/>
        </w:rPr>
      </w:pPr>
      <w:r w:rsidRPr="00060AE1">
        <w:rPr>
          <w:rFonts w:cs="Arial"/>
          <w:szCs w:val="20"/>
          <w:lang w:eastAsia="ar-SA"/>
        </w:rPr>
        <w:t>pomen čistega zraka za zdravje,</w:t>
      </w:r>
    </w:p>
    <w:p w:rsidR="00060AE1" w:rsidRPr="00060AE1" w:rsidRDefault="00060AE1" w:rsidP="001C68FA">
      <w:pPr>
        <w:numPr>
          <w:ilvl w:val="0"/>
          <w:numId w:val="19"/>
        </w:numPr>
        <w:tabs>
          <w:tab w:val="clear" w:pos="1080"/>
          <w:tab w:val="num" w:pos="709"/>
        </w:tabs>
        <w:suppressAutoHyphens/>
        <w:spacing w:line="240" w:lineRule="auto"/>
        <w:ind w:left="709" w:hanging="709"/>
        <w:jc w:val="both"/>
        <w:rPr>
          <w:rFonts w:cs="Arial"/>
          <w:szCs w:val="20"/>
          <w:lang w:eastAsia="ar-SA"/>
        </w:rPr>
      </w:pPr>
      <w:r w:rsidRPr="00060AE1">
        <w:rPr>
          <w:rFonts w:cs="Arial"/>
          <w:szCs w:val="20"/>
          <w:lang w:eastAsia="ar-SA"/>
        </w:rPr>
        <w:t>letni podatki o preteklih emisijah in temeljne značilnosti teh emisij glede na čas (analize, trendi ipd.), podatki o učinkih ukrepov,</w:t>
      </w:r>
    </w:p>
    <w:p w:rsidR="00060AE1" w:rsidRPr="00060AE1" w:rsidRDefault="00060AE1" w:rsidP="001C68FA">
      <w:pPr>
        <w:numPr>
          <w:ilvl w:val="0"/>
          <w:numId w:val="19"/>
        </w:numPr>
        <w:tabs>
          <w:tab w:val="clear" w:pos="1080"/>
          <w:tab w:val="num" w:pos="709"/>
        </w:tabs>
        <w:suppressAutoHyphens/>
        <w:spacing w:line="240" w:lineRule="auto"/>
        <w:ind w:left="709" w:hanging="709"/>
        <w:jc w:val="both"/>
        <w:rPr>
          <w:rFonts w:cs="Arial"/>
          <w:szCs w:val="20"/>
          <w:lang w:eastAsia="ar-SA"/>
        </w:rPr>
      </w:pPr>
      <w:r w:rsidRPr="00060AE1">
        <w:rPr>
          <w:rFonts w:cs="Arial"/>
          <w:szCs w:val="20"/>
          <w:lang w:eastAsia="ar-SA"/>
        </w:rPr>
        <w:t>viri emisij po skupinah (male kurilne naprave, promet, industrija in drugi viri),</w:t>
      </w:r>
    </w:p>
    <w:p w:rsidR="00060AE1" w:rsidRPr="00060AE1" w:rsidRDefault="00060AE1" w:rsidP="001C68FA">
      <w:pPr>
        <w:numPr>
          <w:ilvl w:val="0"/>
          <w:numId w:val="19"/>
        </w:numPr>
        <w:tabs>
          <w:tab w:val="clear" w:pos="1080"/>
          <w:tab w:val="num" w:pos="709"/>
        </w:tabs>
        <w:suppressAutoHyphens/>
        <w:spacing w:line="240" w:lineRule="auto"/>
        <w:ind w:left="709" w:hanging="709"/>
        <w:jc w:val="both"/>
        <w:rPr>
          <w:rFonts w:cs="Arial"/>
          <w:szCs w:val="20"/>
          <w:lang w:eastAsia="ar-SA"/>
        </w:rPr>
      </w:pPr>
      <w:r w:rsidRPr="00060AE1">
        <w:rPr>
          <w:rFonts w:cs="Arial"/>
          <w:szCs w:val="20"/>
          <w:lang w:eastAsia="ar-SA"/>
        </w:rPr>
        <w:t>ukrepi za izboljšanje kakovosti zraka, ki jih lahko v vsakodnevnem življenju izvajajo posamezniki in gospodinjstva,</w:t>
      </w:r>
    </w:p>
    <w:p w:rsidR="00060AE1" w:rsidRPr="00060AE1" w:rsidRDefault="00060AE1" w:rsidP="001C68FA">
      <w:pPr>
        <w:numPr>
          <w:ilvl w:val="0"/>
          <w:numId w:val="19"/>
        </w:numPr>
        <w:tabs>
          <w:tab w:val="clear" w:pos="1080"/>
          <w:tab w:val="num" w:pos="709"/>
        </w:tabs>
        <w:suppressAutoHyphens/>
        <w:spacing w:line="240" w:lineRule="auto"/>
        <w:ind w:left="709" w:hanging="709"/>
        <w:jc w:val="both"/>
        <w:rPr>
          <w:rFonts w:cs="Arial"/>
          <w:szCs w:val="20"/>
          <w:lang w:eastAsia="ar-SA"/>
        </w:rPr>
      </w:pPr>
      <w:r w:rsidRPr="00060AE1">
        <w:rPr>
          <w:rFonts w:cs="Arial"/>
          <w:szCs w:val="20"/>
          <w:lang w:eastAsia="ar-SA"/>
        </w:rPr>
        <w:t>kratkoročni ukrepi, ki so predvideni pri nekajdnevnem zaporednem in visokem preseganju mejnih vrednosti,</w:t>
      </w:r>
    </w:p>
    <w:p w:rsidR="00060AE1" w:rsidRPr="00060AE1" w:rsidRDefault="00060AE1" w:rsidP="001C68FA">
      <w:pPr>
        <w:numPr>
          <w:ilvl w:val="0"/>
          <w:numId w:val="19"/>
        </w:numPr>
        <w:tabs>
          <w:tab w:val="clear" w:pos="1080"/>
          <w:tab w:val="num" w:pos="709"/>
        </w:tabs>
        <w:suppressAutoHyphens/>
        <w:spacing w:line="240" w:lineRule="auto"/>
        <w:ind w:left="709" w:hanging="709"/>
        <w:jc w:val="both"/>
        <w:rPr>
          <w:rFonts w:cs="Arial"/>
          <w:szCs w:val="20"/>
          <w:lang w:eastAsia="ar-SA"/>
        </w:rPr>
      </w:pPr>
      <w:r w:rsidRPr="00060AE1">
        <w:rPr>
          <w:rFonts w:cs="Arial"/>
          <w:szCs w:val="20"/>
          <w:lang w:eastAsia="ar-SA"/>
        </w:rPr>
        <w:t xml:space="preserve">dostop do tega odloka, </w:t>
      </w:r>
    </w:p>
    <w:p w:rsidR="00060AE1" w:rsidRDefault="00060AE1" w:rsidP="001C68FA">
      <w:pPr>
        <w:numPr>
          <w:ilvl w:val="0"/>
          <w:numId w:val="19"/>
        </w:numPr>
        <w:tabs>
          <w:tab w:val="clear" w:pos="1080"/>
          <w:tab w:val="num" w:pos="709"/>
        </w:tabs>
        <w:suppressAutoHyphens/>
        <w:spacing w:line="240" w:lineRule="auto"/>
        <w:ind w:left="709" w:hanging="709"/>
        <w:jc w:val="both"/>
        <w:rPr>
          <w:rFonts w:cs="Arial"/>
          <w:szCs w:val="20"/>
          <w:lang w:eastAsia="ar-SA"/>
        </w:rPr>
      </w:pPr>
      <w:r w:rsidRPr="00060AE1">
        <w:rPr>
          <w:rFonts w:cs="Arial"/>
          <w:szCs w:val="20"/>
          <w:lang w:eastAsia="ar-SA"/>
        </w:rPr>
        <w:t>povezave na druga spletna mesta s področja vsebin kakovosti zraka (EU, organizacije civilne družbe s področja kakovosti zraka, evropska mesta in regije),</w:t>
      </w:r>
    </w:p>
    <w:p w:rsidR="001C68FA" w:rsidRPr="00060AE1" w:rsidRDefault="001C68FA" w:rsidP="001C68FA">
      <w:pPr>
        <w:numPr>
          <w:ilvl w:val="0"/>
          <w:numId w:val="19"/>
        </w:numPr>
        <w:tabs>
          <w:tab w:val="clear" w:pos="1080"/>
          <w:tab w:val="num" w:pos="709"/>
        </w:tabs>
        <w:suppressAutoHyphens/>
        <w:autoSpaceDE w:val="0"/>
        <w:autoSpaceDN w:val="0"/>
        <w:adjustRightInd w:val="0"/>
        <w:spacing w:line="240" w:lineRule="auto"/>
        <w:ind w:left="709" w:hanging="709"/>
        <w:contextualSpacing/>
        <w:jc w:val="both"/>
        <w:rPr>
          <w:rFonts w:cs="Arial"/>
          <w:szCs w:val="20"/>
          <w:lang w:eastAsia="ar-SA"/>
        </w:rPr>
      </w:pPr>
      <w:r w:rsidRPr="00060AE1">
        <w:rPr>
          <w:rFonts w:cs="Arial"/>
          <w:szCs w:val="20"/>
          <w:lang w:eastAsia="ar-SA"/>
        </w:rPr>
        <w:t>povezave na spletna mesta občine v zvezi s kakovostjo zunanjega zraka, podatki za informacije in stike.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Za uspešno uporabo informacij s spletnega mesta se izvaja promocija spletnega mesta, pri čemer se informacije sporočajo gospodinjstvom tudi drugače.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Nosilca ukrepa: država, občina</w:t>
      </w:r>
      <w:r w:rsidR="001C68FA">
        <w:rPr>
          <w:rFonts w:cs="Arial"/>
          <w:szCs w:val="20"/>
          <w:lang w:eastAsia="ar-SA"/>
        </w:rPr>
        <w:t>.</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4.3.1.4 Izvajanje stalne medsektorske sociološko-ekonomske analize kot podlage za načrtovanje ukrepov</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Ministrstvo, pristojno za okolje, izvaja stalno medsektorsko sociološko-ekonomsko analizo o socioloških, ekonomskih in drugih okoliščinah ter pogojih za ravnanje ljudi in gospodinjstev glede kakovosti zraka. Na podlagi izsledkov analize je treba vsako leto čim bolj natančno načrtovati uporabo virov za izboljšanje kakovosti zraka in spremembe načrtov za kakovost zraka.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lastRenderedPageBreak/>
        <w:t>Nosilec ukrepa: država</w:t>
      </w:r>
      <w:r w:rsidR="001C68FA">
        <w:rPr>
          <w:rFonts w:cs="Arial"/>
          <w:szCs w:val="20"/>
          <w:lang w:eastAsia="ar-SA"/>
        </w:rPr>
        <w:t>.</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4.3.1.5 Izobraževanje in ozaveščanje o kakovosti zunanjega zraka</w:t>
      </w:r>
    </w:p>
    <w:p w:rsidR="00060AE1" w:rsidRPr="00060AE1" w:rsidRDefault="00060AE1" w:rsidP="00060AE1">
      <w:pPr>
        <w:suppressAutoHyphens/>
        <w:spacing w:line="240" w:lineRule="auto"/>
        <w:jc w:val="both"/>
        <w:rPr>
          <w:rFonts w:cs="Arial"/>
          <w:i/>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Ministrstvo, pristojno za okolje, ministrstvo, pristojno za zdravje, in občine skupaj izvajajo akcije izobraževanja in ozaveščanja javnosti – kampanje o kakovosti zraka in o tem odloku takoj po njegovem sprejetju.</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Kampanje so vsakokrat osredotočene na drug in konkreten vidik kakovosti zraka.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Nosilca ukrepa: država, občina</w:t>
      </w:r>
      <w:r w:rsidR="001C68FA">
        <w:rPr>
          <w:rFonts w:cs="Arial"/>
          <w:szCs w:val="20"/>
          <w:lang w:eastAsia="ar-SA"/>
        </w:rPr>
        <w:t>.</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4.3.1.6 Preprečevanje ognjemetov med kurilno sezono</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Ognjemeti med kurilno sezono zelo poslabšajo kakovost zraka za več dni zapored.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Občina se odpoveduje ognjemetu med kurilno sezono.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Občina bo proučila možnost, da namesto ognjemetov raje priredi svetlobne laserske predstave, in si prizadevala, da bodo tako zamenjavo sprejeli tudi tisti občani, ki se navdušujejo nad ognjemeti.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Občina bo krajevno in časovno primerno vse poslovne in druge subjekte ter občane na območju preseganja mejnih vrednosti med morebitnimi pripravami na ognjemete ozaveščala o škodljivosti ognjemetov za kakovost zraka in zdravje ljudi ter o drugih škodljivih vplivih na okolje, zlasti glede vznemirjanja domačih in divjih živali. Vse potencialne pripravljavce in izvajalce ognjemetov bo skušala pravočasno prepričati, da ognjemetov ne bo.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Država si bo skupaj z občino prizadevala za dosego tega cilja.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Nosilec ukrepa: občina</w:t>
      </w:r>
      <w:r w:rsidR="001C68FA">
        <w:rPr>
          <w:rFonts w:cs="Arial"/>
          <w:szCs w:val="20"/>
          <w:lang w:eastAsia="ar-SA"/>
        </w:rPr>
        <w:t>.</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5.3.1.7 Vključitev zagotavljanja kakovosti zraka v občinske akte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Občina zagotavlja vključevanje problematike kakovosti zraka v vse svoje akte tako, da načrtovanje in izvajanje aktov zajema tudi ukrepe za boljšo kakovost zunanjega zraka iz tega odloka in drugih predpisov, ki vplivajo na kakovost zraka.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Nosilec ukrepa: občina</w:t>
      </w:r>
      <w:r w:rsidR="001C68FA">
        <w:rPr>
          <w:rFonts w:cs="Arial"/>
          <w:szCs w:val="20"/>
          <w:lang w:eastAsia="ar-SA"/>
        </w:rPr>
        <w:t>.</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4.3.1.8 Spodbujanje in promocija tehnoloških rešitev za izboljšanje kakovosti zraka na področju URE in OVE ter trajnostne mobilnosti</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Država bo skupaj z znanostjo in gospodarstvom spodbujala tehnološki razvoj za izboljšanje kakovosti zraka na področju URE in OVE ter trajnostne mobilnosti v Sloveniji in zagotavljala ustrezne spodbude (oziroma bo pri ustreznih razpisih kot eden od prednostnih učinkov upoštevano tudi izboljšanje kakovosti zraka), tako da bodo inovacije na teh področjih takoj uporabljene za izboljšanje kakovosti zraka v Sloveniji, uporabljene pa bodo tudi za tržni preboj na svetovnem tržišču.</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Nosilec ukrepa: država</w:t>
      </w:r>
      <w:r w:rsidR="001C68FA">
        <w:rPr>
          <w:rFonts w:cs="Arial"/>
          <w:szCs w:val="20"/>
          <w:lang w:eastAsia="ar-SA"/>
        </w:rPr>
        <w:t>.</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4.3.1.9 Prostorsko načrtovanje skladno s potrebami za izboljšanja kakovosti zraka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Uporaba prostora in načrtovanje njegove uporabe bistveno vplivata tudi na kakovost zraka tako z vidika učinkovitosti ogrevanja poslovnih in zasebnih stavb kot trajnostne mobilnosti.</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Dosedanje prostorsko načrtovanje je premalo upoštevalo problematiko kakovosti zraka s teh dveh vidikov in je premalo prispevalo k ohranjanju in vzdrževanju kakovosti zraka.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Občina bo pri prostorskem načrtovanju upoštevala vidike kakovosti zraka in načrtovala predvsem zaokrožena in strnjena območja poselitve, ki bodo omogočala stroškovno učinkovito daljinsko ogrevanje ali uporabo plina in toplotnih črpalk. Območja bodo načrtovana tudi tako, da bo omogočena učinkovita uporaba javnega potniškega prometa, kolesarjenje in pešačenje, s čimer se bo zmanjšala potreba po vsakodnevni uporabi osebnega avtomobila.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Nosilec ukrepa: občina</w:t>
      </w:r>
      <w:r w:rsidR="001C68FA">
        <w:rPr>
          <w:rFonts w:cs="Arial"/>
          <w:szCs w:val="20"/>
          <w:lang w:eastAsia="ar-SA"/>
        </w:rPr>
        <w:t>.</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 xml:space="preserve">4.3.1.10 Izdelava videoprodukcij, digitalnih in animiranih vsebin s področja kakovosti zraka in njihovo predstavljanje javnosti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autoSpaceDE w:val="0"/>
        <w:autoSpaceDN w:val="0"/>
        <w:adjustRightInd w:val="0"/>
        <w:spacing w:line="240" w:lineRule="auto"/>
        <w:jc w:val="both"/>
        <w:rPr>
          <w:rFonts w:cs="Arial"/>
          <w:szCs w:val="20"/>
          <w:lang w:eastAsia="sl-SI"/>
        </w:rPr>
      </w:pPr>
      <w:r w:rsidRPr="00060AE1">
        <w:rPr>
          <w:rFonts w:cs="Arial"/>
          <w:szCs w:val="20"/>
          <w:lang w:eastAsia="sl-SI"/>
        </w:rPr>
        <w:t>Za boljšo kakovost zraka bodo pripravljene ustrezne in konkretne videoprodukcije in digitalizirane (tudi animirane) vsebine po tematskih sklopih.</w:t>
      </w:r>
    </w:p>
    <w:p w:rsidR="00060AE1" w:rsidRPr="00060AE1" w:rsidRDefault="00060AE1" w:rsidP="00060AE1">
      <w:pPr>
        <w:suppressAutoHyphens/>
        <w:autoSpaceDE w:val="0"/>
        <w:autoSpaceDN w:val="0"/>
        <w:adjustRightInd w:val="0"/>
        <w:spacing w:line="240" w:lineRule="auto"/>
        <w:jc w:val="both"/>
        <w:rPr>
          <w:rFonts w:cs="Arial"/>
          <w:szCs w:val="20"/>
          <w:lang w:eastAsia="sl-SI"/>
        </w:rPr>
      </w:pPr>
    </w:p>
    <w:p w:rsidR="00060AE1" w:rsidRPr="00060AE1" w:rsidRDefault="00060AE1" w:rsidP="00060AE1">
      <w:pPr>
        <w:suppressAutoHyphens/>
        <w:autoSpaceDE w:val="0"/>
        <w:autoSpaceDN w:val="0"/>
        <w:adjustRightInd w:val="0"/>
        <w:spacing w:line="240" w:lineRule="auto"/>
        <w:jc w:val="both"/>
        <w:rPr>
          <w:rFonts w:cs="Arial"/>
          <w:szCs w:val="20"/>
          <w:lang w:eastAsia="sl-SI"/>
        </w:rPr>
      </w:pPr>
      <w:r w:rsidRPr="00060AE1">
        <w:rPr>
          <w:rFonts w:cs="Arial"/>
          <w:szCs w:val="20"/>
          <w:lang w:eastAsia="sl-SI"/>
        </w:rPr>
        <w:t xml:space="preserve">Vsebine bodo trajno dostopne na spletnih mestih ministrstva, pristojnega za okolje, in organov v </w:t>
      </w:r>
      <w:r w:rsidR="00D62913">
        <w:rPr>
          <w:rFonts w:cs="Arial"/>
          <w:szCs w:val="20"/>
          <w:lang w:eastAsia="sl-SI"/>
        </w:rPr>
        <w:t xml:space="preserve">njegovi </w:t>
      </w:r>
      <w:r w:rsidRPr="00060AE1">
        <w:rPr>
          <w:rFonts w:cs="Arial"/>
          <w:szCs w:val="20"/>
          <w:lang w:eastAsia="sl-SI"/>
        </w:rPr>
        <w:t>sestavi, prek spleta pa dostopne vsem občinam v Sloveniji, zlasti tistim, ki živijo na območjih s povečanimi mejnimi vrednostmi izpustov.</w:t>
      </w:r>
    </w:p>
    <w:p w:rsidR="00060AE1" w:rsidRPr="00060AE1" w:rsidRDefault="00060AE1" w:rsidP="00060AE1">
      <w:pPr>
        <w:suppressAutoHyphens/>
        <w:autoSpaceDE w:val="0"/>
        <w:autoSpaceDN w:val="0"/>
        <w:adjustRightInd w:val="0"/>
        <w:spacing w:line="240" w:lineRule="auto"/>
        <w:jc w:val="both"/>
        <w:rPr>
          <w:rFonts w:cs="Arial"/>
          <w:szCs w:val="20"/>
          <w:lang w:eastAsia="sl-SI"/>
        </w:rPr>
      </w:pPr>
    </w:p>
    <w:p w:rsidR="00060AE1" w:rsidRPr="00060AE1" w:rsidRDefault="00060AE1" w:rsidP="00060AE1">
      <w:pPr>
        <w:suppressAutoHyphens/>
        <w:autoSpaceDE w:val="0"/>
        <w:autoSpaceDN w:val="0"/>
        <w:adjustRightInd w:val="0"/>
        <w:spacing w:line="240" w:lineRule="auto"/>
        <w:jc w:val="both"/>
        <w:rPr>
          <w:rFonts w:cs="Arial"/>
          <w:szCs w:val="20"/>
          <w:lang w:eastAsia="sl-SI"/>
        </w:rPr>
      </w:pPr>
      <w:r w:rsidRPr="00060AE1">
        <w:rPr>
          <w:rFonts w:cs="Arial"/>
          <w:szCs w:val="20"/>
          <w:lang w:eastAsia="sl-SI"/>
        </w:rPr>
        <w:t>Posamične vsebine bodo v sodelovanju z ministrstvom namenjene javnosti, in sicer ob začetku kurilne sezone, nenadnih dogodkih, sprejetju predpisov s področja kakovosti zraka ipd., in večkrat predvajane po televiziji.</w:t>
      </w:r>
    </w:p>
    <w:p w:rsidR="00060AE1" w:rsidRPr="00060AE1" w:rsidRDefault="00060AE1" w:rsidP="00060AE1">
      <w:pPr>
        <w:suppressAutoHyphens/>
        <w:autoSpaceDE w:val="0"/>
        <w:autoSpaceDN w:val="0"/>
        <w:adjustRightInd w:val="0"/>
        <w:spacing w:line="240" w:lineRule="auto"/>
        <w:jc w:val="both"/>
        <w:rPr>
          <w:rFonts w:cs="Arial"/>
          <w:b/>
          <w:szCs w:val="20"/>
          <w:lang w:eastAsia="sl-SI"/>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Nosilec ukrepa: država</w:t>
      </w:r>
      <w:r w:rsidR="001C68FA">
        <w:rPr>
          <w:rFonts w:cs="Arial"/>
          <w:szCs w:val="20"/>
          <w:lang w:eastAsia="ar-SA"/>
        </w:rPr>
        <w:t>.</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4.3.1.11 Določitev skrbnika izvajanja tega odloka v občini</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Občina in ministrstvo, pristojno za okolje, določita za uresničevanje nalog in ciljev iz tega odloka skrbnika (upravitelja) v enem mesecu po sprejetju odloka.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Nosilca ukrepa: država, občina</w:t>
      </w:r>
      <w:r w:rsidR="001C68FA">
        <w:rPr>
          <w:rFonts w:cs="Arial"/>
          <w:szCs w:val="20"/>
          <w:lang w:eastAsia="ar-SA"/>
        </w:rPr>
        <w:t>,</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b/>
          <w:szCs w:val="20"/>
          <w:lang w:eastAsia="ar-SA"/>
        </w:rPr>
      </w:pPr>
      <w:r w:rsidRPr="00060AE1">
        <w:rPr>
          <w:rFonts w:cs="Arial"/>
          <w:b/>
          <w:szCs w:val="20"/>
          <w:lang w:eastAsia="ar-SA"/>
        </w:rPr>
        <w:t>4.3.2 Gospodarski ukrepi</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4.3.2.1 Izvajalci gospodarskih dejavnosti</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Izvajalci gospodarskih dejavnosti se zavedajo pomena kakovosti čistega zraka za okolje in zdravje ljudi, zato se dejavno lotijo postopkov in ukrepov za zmanjševanje izpusta trdih delcev iz obratovanja njihovih naprav. Priporoča se izvajanje ukrepov, navedenih v nadaljevanju.</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Nosilci ukrepov: izvajalci gospodarskih dejavnosti (pravne in fizične osebe), ki imajo svoje obrate na območju občine, gospodarska in obrtno-podjetniška zbornica</w:t>
      </w:r>
      <w:r w:rsidR="001C68FA">
        <w:rPr>
          <w:rFonts w:cs="Arial"/>
          <w:szCs w:val="20"/>
          <w:lang w:eastAsia="ar-SA"/>
        </w:rPr>
        <w:t>.</w:t>
      </w:r>
      <w:r w:rsidRPr="00060AE1">
        <w:rPr>
          <w:rFonts w:cs="Arial"/>
          <w:szCs w:val="20"/>
          <w:lang w:eastAsia="ar-SA"/>
        </w:rPr>
        <w:t xml:space="preserve">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4.3.2.2 Uveljavitev sistema ravnanja z okoljem</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Izvajalci gospodarskih dejavnosti izvedejo usposabljanje za uveljavitev sistema ravnanja z okoljem v vseh podjetjih (po lastnih finančnih in kadrovskih zmožnostih), ki vključujejo pripravo načrta za usposabljanje, organizacijske prilagoditve in naložbe.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 xml:space="preserve">4.3.2.3 Spodbujanje uporabe najboljših razpoložljivih tehnologij BAT (angl. best available technology)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Izvajalci gospodarskih dejavnosti v tem okviru spodbujajo uporabo tehnologij, ki najmanj obremenjujejo zrak z delci PM</w:t>
      </w:r>
      <w:r w:rsidRPr="00060AE1">
        <w:rPr>
          <w:rFonts w:cs="Arial"/>
          <w:szCs w:val="20"/>
          <w:vertAlign w:val="subscript"/>
          <w:lang w:eastAsia="ar-SA"/>
        </w:rPr>
        <w:t>10</w:t>
      </w:r>
      <w:r w:rsidRPr="00060AE1">
        <w:rPr>
          <w:rFonts w:cs="Arial"/>
          <w:szCs w:val="20"/>
          <w:lang w:eastAsia="ar-SA"/>
        </w:rPr>
        <w:t>.</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4.3.2.4 Zmanjševanje prašenja pri prevozu sipkega tovora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Izvajalci gospodarskih dejavnosti zagotovijo prevoz sipkega tovora v glavnem na pokritih tovornjakih ali v cisternah.</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 xml:space="preserve">Pri pretovoru sipkih materialov je treba zagotoviti: </w:t>
      </w:r>
    </w:p>
    <w:p w:rsidR="00060AE1" w:rsidRPr="00060AE1" w:rsidRDefault="00060AE1" w:rsidP="001C68FA">
      <w:pPr>
        <w:numPr>
          <w:ilvl w:val="0"/>
          <w:numId w:val="18"/>
        </w:numPr>
        <w:suppressAutoHyphens/>
        <w:spacing w:line="240" w:lineRule="auto"/>
        <w:ind w:left="709" w:hanging="709"/>
        <w:jc w:val="both"/>
        <w:rPr>
          <w:rFonts w:cs="Arial"/>
          <w:szCs w:val="20"/>
          <w:lang w:eastAsia="ar-SA"/>
        </w:rPr>
      </w:pPr>
      <w:r w:rsidRPr="00060AE1">
        <w:rPr>
          <w:rFonts w:cs="Arial"/>
          <w:szCs w:val="20"/>
          <w:lang w:eastAsia="ar-SA"/>
        </w:rPr>
        <w:t>prostore za pretovor, ki morajo biti popolnoma ali čim bolj zaprti,</w:t>
      </w:r>
    </w:p>
    <w:p w:rsidR="00060AE1" w:rsidRPr="00060AE1" w:rsidRDefault="00060AE1" w:rsidP="001C68FA">
      <w:pPr>
        <w:numPr>
          <w:ilvl w:val="0"/>
          <w:numId w:val="18"/>
        </w:numPr>
        <w:suppressAutoHyphens/>
        <w:spacing w:line="240" w:lineRule="auto"/>
        <w:ind w:left="709" w:hanging="709"/>
        <w:jc w:val="both"/>
        <w:rPr>
          <w:rFonts w:cs="Arial"/>
          <w:szCs w:val="20"/>
          <w:lang w:eastAsia="ar-SA"/>
        </w:rPr>
      </w:pPr>
      <w:r w:rsidRPr="00060AE1">
        <w:rPr>
          <w:rFonts w:cs="Arial"/>
          <w:szCs w:val="20"/>
          <w:lang w:eastAsia="ar-SA"/>
        </w:rPr>
        <w:t>odsesavanje lijakov na presipnih mestih,</w:t>
      </w:r>
    </w:p>
    <w:p w:rsidR="00060AE1" w:rsidRPr="00060AE1" w:rsidRDefault="00060AE1" w:rsidP="001C68FA">
      <w:pPr>
        <w:numPr>
          <w:ilvl w:val="0"/>
          <w:numId w:val="18"/>
        </w:numPr>
        <w:suppressAutoHyphens/>
        <w:spacing w:line="240" w:lineRule="auto"/>
        <w:ind w:left="709" w:hanging="709"/>
        <w:jc w:val="both"/>
        <w:rPr>
          <w:rFonts w:cs="Arial"/>
          <w:szCs w:val="20"/>
          <w:lang w:eastAsia="ar-SA"/>
        </w:rPr>
      </w:pPr>
      <w:r w:rsidRPr="00060AE1">
        <w:rPr>
          <w:rFonts w:cs="Arial"/>
          <w:szCs w:val="20"/>
          <w:lang w:eastAsia="ar-SA"/>
        </w:rPr>
        <w:t>uporabo učinkovitih sistemov filtriranja in zbiranja delcev iz ubežnih emisij (filtri),</w:t>
      </w:r>
    </w:p>
    <w:p w:rsidR="00060AE1" w:rsidRPr="00060AE1" w:rsidRDefault="00060AE1" w:rsidP="001C68FA">
      <w:pPr>
        <w:numPr>
          <w:ilvl w:val="0"/>
          <w:numId w:val="18"/>
        </w:numPr>
        <w:suppressAutoHyphens/>
        <w:spacing w:line="240" w:lineRule="auto"/>
        <w:ind w:left="709" w:hanging="709"/>
        <w:jc w:val="both"/>
        <w:rPr>
          <w:rFonts w:cs="Arial"/>
          <w:szCs w:val="20"/>
          <w:lang w:eastAsia="ar-SA"/>
        </w:rPr>
      </w:pPr>
      <w:r w:rsidRPr="00060AE1">
        <w:rPr>
          <w:rFonts w:cs="Arial"/>
          <w:szCs w:val="20"/>
          <w:lang w:eastAsia="ar-SA"/>
        </w:rPr>
        <w:t>kontrolirano delovanje odsesalnih naprav,</w:t>
      </w:r>
    </w:p>
    <w:p w:rsidR="00060AE1" w:rsidRPr="00060AE1" w:rsidRDefault="00060AE1" w:rsidP="001C68FA">
      <w:pPr>
        <w:numPr>
          <w:ilvl w:val="0"/>
          <w:numId w:val="18"/>
        </w:numPr>
        <w:suppressAutoHyphens/>
        <w:spacing w:line="240" w:lineRule="auto"/>
        <w:ind w:left="709" w:hanging="709"/>
        <w:jc w:val="both"/>
        <w:rPr>
          <w:rFonts w:cs="Arial"/>
          <w:szCs w:val="20"/>
          <w:lang w:eastAsia="ar-SA"/>
        </w:rPr>
      </w:pPr>
      <w:r w:rsidRPr="00060AE1">
        <w:rPr>
          <w:rFonts w:cs="Arial"/>
          <w:szCs w:val="20"/>
          <w:lang w:eastAsia="ar-SA"/>
        </w:rPr>
        <w:t>uporabo vetrobranov pri pretovoru na odprtem,</w:t>
      </w:r>
    </w:p>
    <w:p w:rsidR="00060AE1" w:rsidRPr="00060AE1" w:rsidRDefault="00060AE1" w:rsidP="001C68FA">
      <w:pPr>
        <w:numPr>
          <w:ilvl w:val="0"/>
          <w:numId w:val="18"/>
        </w:numPr>
        <w:suppressAutoHyphens/>
        <w:spacing w:line="240" w:lineRule="auto"/>
        <w:ind w:left="709" w:hanging="709"/>
        <w:jc w:val="both"/>
        <w:rPr>
          <w:rFonts w:cs="Arial"/>
          <w:szCs w:val="20"/>
          <w:lang w:eastAsia="ar-SA"/>
        </w:rPr>
      </w:pPr>
      <w:r w:rsidRPr="00060AE1">
        <w:rPr>
          <w:rFonts w:cs="Arial"/>
          <w:szCs w:val="20"/>
          <w:lang w:eastAsia="ar-SA"/>
        </w:rPr>
        <w:t>prepoved pretovora pri visokih hitrostih vetra (določiti mejo v m/s),</w:t>
      </w:r>
    </w:p>
    <w:p w:rsidR="00060AE1" w:rsidRPr="00060AE1" w:rsidRDefault="00060AE1" w:rsidP="001C68FA">
      <w:pPr>
        <w:numPr>
          <w:ilvl w:val="0"/>
          <w:numId w:val="18"/>
        </w:numPr>
        <w:suppressAutoHyphens/>
        <w:spacing w:line="240" w:lineRule="auto"/>
        <w:ind w:left="709" w:hanging="709"/>
        <w:jc w:val="both"/>
        <w:rPr>
          <w:rFonts w:cs="Arial"/>
          <w:szCs w:val="20"/>
          <w:lang w:eastAsia="ar-SA"/>
        </w:rPr>
      </w:pPr>
      <w:r w:rsidRPr="00060AE1">
        <w:rPr>
          <w:rFonts w:cs="Arial"/>
          <w:szCs w:val="20"/>
          <w:lang w:eastAsia="ar-SA"/>
        </w:rPr>
        <w:t>prilagajanje višine iztresenega materiala spreminjajoči se višini nasutja,</w:t>
      </w:r>
    </w:p>
    <w:p w:rsidR="00060AE1" w:rsidRPr="00060AE1" w:rsidRDefault="00060AE1" w:rsidP="001C68FA">
      <w:pPr>
        <w:numPr>
          <w:ilvl w:val="0"/>
          <w:numId w:val="18"/>
        </w:numPr>
        <w:suppressAutoHyphens/>
        <w:spacing w:line="240" w:lineRule="auto"/>
        <w:ind w:left="709" w:hanging="709"/>
        <w:jc w:val="both"/>
        <w:rPr>
          <w:rFonts w:cs="Arial"/>
          <w:szCs w:val="20"/>
          <w:lang w:eastAsia="ar-SA"/>
        </w:rPr>
      </w:pPr>
      <w:r w:rsidRPr="00060AE1">
        <w:rPr>
          <w:rFonts w:cs="Arial"/>
          <w:szCs w:val="20"/>
          <w:lang w:eastAsia="ar-SA"/>
        </w:rPr>
        <w:t>prašenje – megličenje z vodo na izstopnih odprtinah in v zbirnih lijakih,</w:t>
      </w:r>
    </w:p>
    <w:p w:rsidR="00060AE1" w:rsidRPr="00060AE1" w:rsidRDefault="00060AE1" w:rsidP="001C68FA">
      <w:pPr>
        <w:numPr>
          <w:ilvl w:val="0"/>
          <w:numId w:val="18"/>
        </w:numPr>
        <w:suppressAutoHyphens/>
        <w:spacing w:line="240" w:lineRule="auto"/>
        <w:ind w:left="709" w:hanging="709"/>
        <w:jc w:val="both"/>
        <w:rPr>
          <w:rFonts w:cs="Arial"/>
          <w:szCs w:val="20"/>
          <w:lang w:eastAsia="ar-SA"/>
        </w:rPr>
      </w:pPr>
      <w:r w:rsidRPr="00060AE1">
        <w:rPr>
          <w:rFonts w:cs="Arial"/>
          <w:szCs w:val="20"/>
          <w:lang w:eastAsia="ar-SA"/>
        </w:rPr>
        <w:t xml:space="preserve">tesnjenje mest, kjer lahko nastane ubežna emisija. </w:t>
      </w:r>
    </w:p>
    <w:p w:rsidR="00060AE1" w:rsidRPr="00060AE1" w:rsidRDefault="00060AE1" w:rsidP="001C68FA">
      <w:pPr>
        <w:suppressAutoHyphens/>
        <w:spacing w:line="240" w:lineRule="auto"/>
        <w:ind w:left="709" w:hanging="709"/>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Priporoča se, da izvajalci gospodarskih dejavnosti kar najbolj in po lastnih zmožnostih zagotavljajo kontrolirano izvajanje pretovora sipkega tovora v cisterne, s čimer se zmanjšajo enkratni izpusti sipkega tovora v okolico. Priporoča se tudi zapiranje strojev in druge opreme za obdelavo trdnih snovi (mletje, mešanje).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4.3.2.5 Zaščita površin</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Izvajalci gospodarskih dejavnosti zaščitijo in preprečujejo odnašanje prašnih delcev z vseh odprtih površin zemljišč.</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i/>
          <w:szCs w:val="20"/>
          <w:lang w:eastAsia="ar-SA"/>
        </w:rPr>
      </w:pPr>
      <w:r w:rsidRPr="00060AE1">
        <w:rPr>
          <w:rFonts w:cs="Arial"/>
          <w:i/>
          <w:szCs w:val="20"/>
          <w:lang w:eastAsia="ar-SA"/>
        </w:rPr>
        <w:t>4.3.2.6 Skupne naloge občine in gospodarstva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Občina bo vse večje gospodarske subjekte povabila, da skupaj pregledajo možnosti so/delovanja za izboljšanje kakovosti zraka.</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Nosilca ukrepa: občina, gospodarstvo</w:t>
      </w:r>
      <w:r w:rsidR="001C68FA">
        <w:rPr>
          <w:rFonts w:cs="Arial"/>
          <w:szCs w:val="20"/>
          <w:lang w:eastAsia="ar-SA"/>
        </w:rPr>
        <w:t>.</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b/>
          <w:szCs w:val="20"/>
          <w:lang w:eastAsia="ar-SA"/>
        </w:rPr>
      </w:pPr>
      <w:r w:rsidRPr="00060AE1">
        <w:rPr>
          <w:rFonts w:cs="Arial"/>
          <w:b/>
          <w:szCs w:val="20"/>
          <w:lang w:eastAsia="ar-SA"/>
        </w:rPr>
        <w:t xml:space="preserve">4.4 Kratkoročni ukrepi </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Kratkoročni ukrepi se izvajajo zaradi skrajšanja obdobij s preseženimi dnevnimi mejnimi vrednostmi PM</w:t>
      </w:r>
      <w:r w:rsidRPr="00060AE1">
        <w:rPr>
          <w:rFonts w:cs="Arial"/>
          <w:szCs w:val="20"/>
          <w:vertAlign w:val="subscript"/>
          <w:lang w:eastAsia="ar-SA"/>
        </w:rPr>
        <w:t>10</w:t>
      </w:r>
      <w:r w:rsidRPr="00060AE1">
        <w:rPr>
          <w:rFonts w:cs="Arial"/>
          <w:szCs w:val="20"/>
          <w:lang w:eastAsia="ar-SA"/>
        </w:rPr>
        <w:t xml:space="preserve"> v zunanjem zraku. Kratkoročni ukrepi vsebujejo priporočila občanom in raznim ustanovam, da v okviru svojih možnosti začasno zmanjšajo emisije delcev pri uporabi prometnih sredstev in kurilnih naprav za ogrevanje ter drugih naprav, ki oddajajo večje količine delcev.</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Ministrstvo, pristojno za okolje, v sodelovanju z občino pripravi zloženko s priporočili občanom za zmanjševanje emisij PM</w:t>
      </w:r>
      <w:r w:rsidRPr="00060AE1">
        <w:rPr>
          <w:rFonts w:cs="Arial"/>
          <w:szCs w:val="20"/>
          <w:vertAlign w:val="subscript"/>
          <w:lang w:eastAsia="ar-SA"/>
        </w:rPr>
        <w:t>10</w:t>
      </w:r>
      <w:r w:rsidRPr="00060AE1">
        <w:rPr>
          <w:rFonts w:cs="Arial"/>
          <w:szCs w:val="20"/>
          <w:lang w:eastAsia="ar-SA"/>
        </w:rPr>
        <w:t xml:space="preserve"> v času čezmerne onesnaženosti s PM</w:t>
      </w:r>
      <w:r w:rsidRPr="00060AE1">
        <w:rPr>
          <w:rFonts w:cs="Arial"/>
          <w:szCs w:val="20"/>
          <w:vertAlign w:val="subscript"/>
          <w:lang w:eastAsia="ar-SA"/>
        </w:rPr>
        <w:t xml:space="preserve">10 </w:t>
      </w:r>
      <w:r w:rsidRPr="00060AE1">
        <w:rPr>
          <w:rFonts w:cs="Arial"/>
          <w:szCs w:val="20"/>
          <w:lang w:eastAsia="ar-SA"/>
        </w:rPr>
        <w:t>, vključno s priporočili o ravnanju v času čezmerne onesnaženosti za zmanjševanje vplivov na zdravje. Zloženka vsebuje tudi druge informacije o onesnaženosti zraka na območju občine.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autoSpaceDE w:val="0"/>
        <w:autoSpaceDN w:val="0"/>
        <w:adjustRightInd w:val="0"/>
        <w:spacing w:line="240" w:lineRule="auto"/>
        <w:jc w:val="both"/>
        <w:rPr>
          <w:rFonts w:cs="Arial"/>
          <w:szCs w:val="20"/>
          <w:lang w:eastAsia="sl-SI"/>
        </w:rPr>
      </w:pPr>
      <w:r w:rsidRPr="00060AE1">
        <w:rPr>
          <w:rFonts w:cs="Arial"/>
          <w:szCs w:val="20"/>
          <w:lang w:eastAsia="sl-SI"/>
        </w:rPr>
        <w:t>Ministrstvo, pristojno za okolje, v sodelovanju z resornimi ministrstvi pripravi pravne podlage za učinkovitejše izvajanje kratkoročnih ukrepov za podelitev pooblastil občini, ki ji omogočajo, da v času preseganja mejnih vrednosti lahko omeji promet, način ogrevanja gospodinjstev in sprejme še druge kratkoročne ukrepe (npr. prepove ognjemete na območju celotne občine).</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r w:rsidRPr="00060AE1">
        <w:rPr>
          <w:rFonts w:cs="Arial"/>
          <w:szCs w:val="20"/>
          <w:lang w:eastAsia="ar-SA"/>
        </w:rPr>
        <w:t>Nosilci ukrepa: občina, država, povzročitelji obremenitve</w:t>
      </w:r>
      <w:r w:rsidR="001C68FA">
        <w:rPr>
          <w:rFonts w:cs="Arial"/>
          <w:szCs w:val="20"/>
          <w:lang w:eastAsia="ar-SA"/>
        </w:rPr>
        <w:t>.</w:t>
      </w: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b/>
          <w:szCs w:val="20"/>
          <w:lang w:eastAsia="ar-SA"/>
        </w:rPr>
      </w:pPr>
      <w:r w:rsidRPr="00060AE1">
        <w:rPr>
          <w:rFonts w:cs="Arial"/>
          <w:b/>
          <w:szCs w:val="20"/>
          <w:lang w:eastAsia="ar-SA"/>
        </w:rPr>
        <w:t>5. Drugi podatki</w:t>
      </w:r>
    </w:p>
    <w:p w:rsidR="00060AE1" w:rsidRPr="00060AE1" w:rsidRDefault="00060AE1" w:rsidP="00060AE1">
      <w:pPr>
        <w:suppressAutoHyphens/>
        <w:spacing w:line="240" w:lineRule="auto"/>
        <w:jc w:val="both"/>
        <w:rPr>
          <w:rFonts w:cs="Arial"/>
          <w:szCs w:val="20"/>
          <w:lang w:eastAsia="ar-SA"/>
        </w:rPr>
      </w:pPr>
    </w:p>
    <w:p w:rsidR="00060AE1" w:rsidRDefault="00060AE1" w:rsidP="007C1068">
      <w:pPr>
        <w:suppressAutoHyphens/>
        <w:spacing w:line="240" w:lineRule="auto"/>
        <w:jc w:val="both"/>
        <w:rPr>
          <w:rFonts w:cs="Arial"/>
          <w:szCs w:val="20"/>
          <w:lang w:eastAsia="ar-SA"/>
        </w:rPr>
      </w:pPr>
      <w:r w:rsidRPr="00060AE1">
        <w:rPr>
          <w:rFonts w:cs="Arial"/>
          <w:szCs w:val="20"/>
          <w:lang w:eastAsia="ar-SA"/>
        </w:rPr>
        <w:t>Skladno s točko 1.10 priloge 7 Uredbe o kakovosti zunanjega zraka (Uradni list RS, št. 9/11 in 8/15) so vsi razpoložljivi podatki ali njihovi viri, ki niso vsebovani v tem odloku, objavljeni na spletni strani ministrstva, pristojnega za okolje</w:t>
      </w:r>
      <w:r w:rsidR="007C1068">
        <w:rPr>
          <w:rFonts w:cs="Arial"/>
          <w:szCs w:val="20"/>
          <w:lang w:eastAsia="ar-SA"/>
        </w:rPr>
        <w:t xml:space="preserve"> </w:t>
      </w:r>
      <w:r w:rsidRPr="00060AE1">
        <w:rPr>
          <w:rFonts w:cs="Arial"/>
          <w:szCs w:val="20"/>
          <w:lang w:eastAsia="ar-SA"/>
        </w:rPr>
        <w:t xml:space="preserve">(http://www.mop.gov.si/si/delovna_podrocja/zrak/). </w:t>
      </w:r>
    </w:p>
    <w:p w:rsidR="00D62913" w:rsidRPr="00060AE1" w:rsidRDefault="00D62913"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suppressAutoHyphens/>
        <w:spacing w:line="240" w:lineRule="auto"/>
        <w:jc w:val="both"/>
        <w:rPr>
          <w:rFonts w:cs="Arial"/>
          <w:szCs w:val="20"/>
          <w:lang w:eastAsia="ar-SA"/>
        </w:rPr>
      </w:pPr>
    </w:p>
    <w:p w:rsidR="00060AE1" w:rsidRPr="00060AE1" w:rsidRDefault="00060AE1" w:rsidP="00060AE1">
      <w:pPr>
        <w:tabs>
          <w:tab w:val="left" w:pos="708"/>
        </w:tabs>
        <w:suppressAutoHyphens/>
        <w:spacing w:line="240" w:lineRule="auto"/>
        <w:jc w:val="both"/>
        <w:rPr>
          <w:rFonts w:cs="Arial"/>
          <w:szCs w:val="20"/>
          <w:lang w:eastAsia="ar-SA"/>
        </w:rPr>
      </w:pPr>
    </w:p>
    <w:p w:rsidR="002353AA" w:rsidRDefault="00060AE1">
      <w:pPr>
        <w:spacing w:line="240" w:lineRule="auto"/>
        <w:rPr>
          <w:rFonts w:cs="Arial"/>
          <w:sz w:val="22"/>
          <w:szCs w:val="22"/>
          <w:lang w:eastAsia="sl-SI"/>
        </w:rPr>
        <w:sectPr w:rsidR="002353AA" w:rsidSect="00617D08">
          <w:footerReference w:type="default" r:id="rId13"/>
          <w:pgSz w:w="11900" w:h="16840" w:code="9"/>
          <w:pgMar w:top="1418" w:right="1701" w:bottom="993" w:left="1701" w:header="993" w:footer="794" w:gutter="0"/>
          <w:cols w:space="708"/>
          <w:titlePg/>
          <w:docGrid w:linePitch="272"/>
        </w:sectPr>
      </w:pPr>
      <w:r>
        <w:rPr>
          <w:rFonts w:cs="Arial"/>
          <w:sz w:val="22"/>
          <w:szCs w:val="22"/>
          <w:lang w:eastAsia="sl-SI"/>
        </w:rPr>
        <w:br w:type="page"/>
      </w:r>
    </w:p>
    <w:p w:rsidR="002F3CCF" w:rsidRPr="00D62913" w:rsidRDefault="002F3CCF" w:rsidP="002F3CCF">
      <w:pPr>
        <w:spacing w:line="240" w:lineRule="auto"/>
        <w:rPr>
          <w:rFonts w:cs="Arial"/>
          <w:b/>
          <w:sz w:val="22"/>
          <w:szCs w:val="22"/>
          <w:lang w:eastAsia="sl-SI"/>
        </w:rPr>
      </w:pPr>
      <w:r w:rsidRPr="00D62913">
        <w:rPr>
          <w:rFonts w:cs="Arial"/>
          <w:b/>
          <w:sz w:val="22"/>
          <w:szCs w:val="22"/>
          <w:lang w:eastAsia="sl-SI"/>
        </w:rPr>
        <w:lastRenderedPageBreak/>
        <w:t>PRILOGA 2: PODROBNEJŠI PROGRAM UKREPOV NA OBMOČJU MESTNE OBČINE CELJE</w:t>
      </w:r>
    </w:p>
    <w:p w:rsidR="002F3CCF" w:rsidRDefault="002F3CCF">
      <w:pPr>
        <w:spacing w:line="240" w:lineRule="auto"/>
        <w:rPr>
          <w:rFonts w:cs="Arial"/>
          <w:sz w:val="22"/>
          <w:szCs w:val="22"/>
          <w:lang w:eastAsia="sl-SI"/>
        </w:rPr>
      </w:pPr>
    </w:p>
    <w:p w:rsidR="00325711" w:rsidRDefault="00325711">
      <w:pPr>
        <w:spacing w:line="240" w:lineRule="auto"/>
        <w:rPr>
          <w:rFonts w:ascii="Times New Roman" w:hAnsi="Times New Roman"/>
          <w:szCs w:val="20"/>
          <w:lang w:eastAsia="sl-SI"/>
        </w:rPr>
      </w:pPr>
      <w:r>
        <w:rPr>
          <w:lang w:eastAsia="sl-SI"/>
        </w:rPr>
        <w:fldChar w:fldCharType="begin"/>
      </w:r>
      <w:r>
        <w:rPr>
          <w:lang w:eastAsia="sl-SI"/>
        </w:rPr>
        <w:instrText xml:space="preserve"> LINK Excel.Sheet.12 "D:\\Dokumenti\\OKOLJE\\PM10\\Načrti 2017 - 2020\\Celje\\program ce-15.9.2017.xlsx" "Celje!R7C1:R83C17" \a \f 4 \h  \* MERGEFORMAT </w:instrText>
      </w:r>
      <w:r>
        <w:rPr>
          <w:lang w:eastAsia="sl-SI"/>
        </w:rPr>
        <w:fldChar w:fldCharType="separate"/>
      </w:r>
    </w:p>
    <w:tbl>
      <w:tblPr>
        <w:tblW w:w="20742" w:type="dxa"/>
        <w:tblInd w:w="70" w:type="dxa"/>
        <w:tblCellMar>
          <w:left w:w="70" w:type="dxa"/>
          <w:right w:w="70" w:type="dxa"/>
        </w:tblCellMar>
        <w:tblLook w:val="04A0" w:firstRow="1" w:lastRow="0" w:firstColumn="1" w:lastColumn="0" w:noHBand="0" w:noVBand="1"/>
      </w:tblPr>
      <w:tblGrid>
        <w:gridCol w:w="996"/>
        <w:gridCol w:w="2548"/>
        <w:gridCol w:w="2551"/>
        <w:gridCol w:w="1319"/>
        <w:gridCol w:w="1141"/>
        <w:gridCol w:w="1030"/>
        <w:gridCol w:w="863"/>
        <w:gridCol w:w="1030"/>
        <w:gridCol w:w="1030"/>
        <w:gridCol w:w="1030"/>
        <w:gridCol w:w="1030"/>
        <w:gridCol w:w="1030"/>
        <w:gridCol w:w="1030"/>
        <w:gridCol w:w="949"/>
        <w:gridCol w:w="992"/>
        <w:gridCol w:w="993"/>
        <w:gridCol w:w="1180"/>
      </w:tblGrid>
      <w:tr w:rsidR="00325711" w:rsidRPr="00325711" w:rsidTr="00325711">
        <w:trPr>
          <w:trHeight w:val="300"/>
        </w:trPr>
        <w:tc>
          <w:tcPr>
            <w:tcW w:w="996" w:type="dxa"/>
            <w:vMerge w:val="restart"/>
            <w:tcBorders>
              <w:top w:val="single" w:sz="8" w:space="0" w:color="auto"/>
              <w:left w:val="single" w:sz="8" w:space="0" w:color="auto"/>
              <w:bottom w:val="nil"/>
              <w:right w:val="single" w:sz="4" w:space="0" w:color="auto"/>
            </w:tcBorders>
            <w:shd w:val="clear" w:color="000000" w:fill="A6A6A6"/>
            <w:vAlign w:val="center"/>
            <w:hideMark/>
          </w:tcPr>
          <w:p w:rsidR="00325711" w:rsidRPr="00325711" w:rsidRDefault="00325711" w:rsidP="00325711">
            <w:pPr>
              <w:spacing w:line="240" w:lineRule="auto"/>
              <w:rPr>
                <w:rFonts w:cs="Arial"/>
                <w:szCs w:val="20"/>
                <w:lang w:eastAsia="sl-SI"/>
              </w:rPr>
            </w:pPr>
            <w:r w:rsidRPr="00325711">
              <w:rPr>
                <w:rFonts w:cs="Arial"/>
                <w:szCs w:val="20"/>
                <w:lang w:eastAsia="sl-SI"/>
              </w:rPr>
              <w:t>Št. ukrepa</w:t>
            </w:r>
          </w:p>
        </w:tc>
        <w:tc>
          <w:tcPr>
            <w:tcW w:w="2548" w:type="dxa"/>
            <w:vMerge w:val="restart"/>
            <w:tcBorders>
              <w:top w:val="single" w:sz="8" w:space="0" w:color="auto"/>
              <w:left w:val="single" w:sz="4" w:space="0" w:color="auto"/>
              <w:bottom w:val="nil"/>
              <w:right w:val="nil"/>
            </w:tcBorders>
            <w:shd w:val="clear" w:color="000000" w:fill="A6A6A6"/>
            <w:vAlign w:val="center"/>
            <w:hideMark/>
          </w:tcPr>
          <w:p w:rsidR="00325711" w:rsidRPr="00325711" w:rsidRDefault="00325711" w:rsidP="00325711">
            <w:pPr>
              <w:spacing w:line="240" w:lineRule="auto"/>
              <w:rPr>
                <w:rFonts w:cs="Arial"/>
                <w:szCs w:val="20"/>
                <w:lang w:eastAsia="sl-SI"/>
              </w:rPr>
            </w:pPr>
            <w:r w:rsidRPr="00325711">
              <w:rPr>
                <w:rFonts w:cs="Arial"/>
                <w:szCs w:val="20"/>
                <w:lang w:eastAsia="sl-SI"/>
              </w:rPr>
              <w:t>Ukrep</w:t>
            </w:r>
          </w:p>
        </w:tc>
        <w:tc>
          <w:tcPr>
            <w:tcW w:w="2551" w:type="dxa"/>
            <w:vMerge w:val="restart"/>
            <w:tcBorders>
              <w:top w:val="single" w:sz="8" w:space="0" w:color="auto"/>
              <w:left w:val="single" w:sz="8" w:space="0" w:color="auto"/>
              <w:bottom w:val="nil"/>
              <w:right w:val="single" w:sz="4" w:space="0" w:color="auto"/>
            </w:tcBorders>
            <w:shd w:val="clear" w:color="000000" w:fill="A6A6A6"/>
            <w:vAlign w:val="center"/>
            <w:hideMark/>
          </w:tcPr>
          <w:p w:rsidR="00325711" w:rsidRPr="00325711" w:rsidRDefault="00325711" w:rsidP="00325711">
            <w:pPr>
              <w:spacing w:line="240" w:lineRule="auto"/>
              <w:rPr>
                <w:rFonts w:cs="Arial"/>
                <w:szCs w:val="20"/>
                <w:lang w:eastAsia="sl-SI"/>
              </w:rPr>
            </w:pPr>
            <w:r w:rsidRPr="00325711">
              <w:rPr>
                <w:rFonts w:cs="Arial"/>
                <w:szCs w:val="20"/>
                <w:lang w:eastAsia="sl-SI"/>
              </w:rPr>
              <w:t>Dodatna pojasnila</w:t>
            </w:r>
          </w:p>
        </w:tc>
        <w:tc>
          <w:tcPr>
            <w:tcW w:w="1319" w:type="dxa"/>
            <w:vMerge w:val="restart"/>
            <w:tcBorders>
              <w:top w:val="single" w:sz="8" w:space="0" w:color="auto"/>
              <w:left w:val="single" w:sz="4" w:space="0" w:color="auto"/>
              <w:bottom w:val="nil"/>
              <w:right w:val="single" w:sz="4" w:space="0" w:color="auto"/>
            </w:tcBorders>
            <w:shd w:val="clear" w:color="000000" w:fill="A6A6A6"/>
            <w:vAlign w:val="center"/>
            <w:hideMark/>
          </w:tcPr>
          <w:p w:rsidR="00325711" w:rsidRPr="00325711" w:rsidRDefault="00325711" w:rsidP="00325711">
            <w:pPr>
              <w:spacing w:line="240" w:lineRule="auto"/>
              <w:rPr>
                <w:rFonts w:cs="Arial"/>
                <w:szCs w:val="20"/>
                <w:lang w:eastAsia="sl-SI"/>
              </w:rPr>
            </w:pPr>
            <w:r w:rsidRPr="00325711">
              <w:rPr>
                <w:rFonts w:cs="Arial"/>
                <w:szCs w:val="20"/>
                <w:lang w:eastAsia="sl-SI"/>
              </w:rPr>
              <w:t>VIR SPODBUDE: K-kohezija, K-CTN-kohezija CTN, P-podnebni sklad, EZ</w:t>
            </w:r>
          </w:p>
        </w:tc>
        <w:tc>
          <w:tcPr>
            <w:tcW w:w="1141" w:type="dxa"/>
            <w:vMerge w:val="restart"/>
            <w:tcBorders>
              <w:top w:val="single" w:sz="8" w:space="0" w:color="auto"/>
              <w:left w:val="single" w:sz="4" w:space="0" w:color="auto"/>
              <w:bottom w:val="nil"/>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Celotna vrednost projekta</w:t>
            </w:r>
          </w:p>
        </w:tc>
        <w:tc>
          <w:tcPr>
            <w:tcW w:w="3953" w:type="dxa"/>
            <w:gridSpan w:val="4"/>
            <w:tcBorders>
              <w:top w:val="single" w:sz="8" w:space="0" w:color="auto"/>
              <w:left w:val="nil"/>
              <w:bottom w:val="single" w:sz="4" w:space="0" w:color="auto"/>
              <w:right w:val="single" w:sz="4" w:space="0" w:color="000000"/>
            </w:tcBorders>
            <w:shd w:val="clear" w:color="000000" w:fill="A6A6A6"/>
            <w:noWrap/>
            <w:vAlign w:val="center"/>
            <w:hideMark/>
          </w:tcPr>
          <w:p w:rsidR="00325711" w:rsidRPr="00325711" w:rsidRDefault="00325711" w:rsidP="00325711">
            <w:pPr>
              <w:spacing w:line="240" w:lineRule="auto"/>
              <w:jc w:val="center"/>
              <w:rPr>
                <w:rFonts w:cs="Arial"/>
                <w:szCs w:val="20"/>
                <w:lang w:eastAsia="sl-SI"/>
              </w:rPr>
            </w:pPr>
            <w:r w:rsidRPr="00325711">
              <w:rPr>
                <w:rFonts w:cs="Arial"/>
                <w:szCs w:val="20"/>
                <w:lang w:eastAsia="sl-SI"/>
              </w:rPr>
              <w:t>Financiranje občina</w:t>
            </w:r>
          </w:p>
        </w:tc>
        <w:tc>
          <w:tcPr>
            <w:tcW w:w="4120" w:type="dxa"/>
            <w:gridSpan w:val="4"/>
            <w:tcBorders>
              <w:top w:val="single" w:sz="8" w:space="0" w:color="auto"/>
              <w:left w:val="nil"/>
              <w:bottom w:val="nil"/>
              <w:right w:val="single" w:sz="4" w:space="0" w:color="000000"/>
            </w:tcBorders>
            <w:shd w:val="clear" w:color="000000" w:fill="A6A6A6"/>
            <w:noWrap/>
            <w:vAlign w:val="center"/>
            <w:hideMark/>
          </w:tcPr>
          <w:p w:rsidR="00325711" w:rsidRPr="00325711" w:rsidRDefault="00325711" w:rsidP="00325711">
            <w:pPr>
              <w:spacing w:line="240" w:lineRule="auto"/>
              <w:jc w:val="center"/>
              <w:rPr>
                <w:rFonts w:cs="Arial"/>
                <w:szCs w:val="20"/>
                <w:lang w:eastAsia="sl-SI"/>
              </w:rPr>
            </w:pPr>
            <w:r w:rsidRPr="00325711">
              <w:rPr>
                <w:rFonts w:cs="Arial"/>
                <w:szCs w:val="20"/>
                <w:lang w:eastAsia="sl-SI"/>
              </w:rPr>
              <w:t>Financiranje država</w:t>
            </w:r>
          </w:p>
        </w:tc>
        <w:tc>
          <w:tcPr>
            <w:tcW w:w="4114" w:type="dxa"/>
            <w:gridSpan w:val="4"/>
            <w:tcBorders>
              <w:top w:val="single" w:sz="8" w:space="0" w:color="auto"/>
              <w:left w:val="nil"/>
              <w:bottom w:val="nil"/>
              <w:right w:val="single" w:sz="8" w:space="0" w:color="000000"/>
            </w:tcBorders>
            <w:shd w:val="clear" w:color="000000" w:fill="A6A6A6"/>
            <w:noWrap/>
            <w:vAlign w:val="center"/>
            <w:hideMark/>
          </w:tcPr>
          <w:p w:rsidR="00325711" w:rsidRPr="00325711" w:rsidRDefault="00325711" w:rsidP="00325711">
            <w:pPr>
              <w:spacing w:line="240" w:lineRule="auto"/>
              <w:jc w:val="center"/>
              <w:rPr>
                <w:rFonts w:cs="Arial"/>
                <w:szCs w:val="20"/>
                <w:lang w:eastAsia="sl-SI"/>
              </w:rPr>
            </w:pPr>
            <w:r w:rsidRPr="00325711">
              <w:rPr>
                <w:rFonts w:cs="Arial"/>
                <w:szCs w:val="20"/>
                <w:lang w:eastAsia="sl-SI"/>
              </w:rPr>
              <w:t>Drugi subjekti</w:t>
            </w:r>
          </w:p>
        </w:tc>
      </w:tr>
      <w:tr w:rsidR="00325711" w:rsidRPr="00325711" w:rsidTr="00325711">
        <w:trPr>
          <w:trHeight w:val="735"/>
        </w:trPr>
        <w:tc>
          <w:tcPr>
            <w:tcW w:w="996" w:type="dxa"/>
            <w:vMerge/>
            <w:tcBorders>
              <w:top w:val="single" w:sz="8" w:space="0" w:color="auto"/>
              <w:left w:val="single" w:sz="8" w:space="0" w:color="auto"/>
              <w:bottom w:val="nil"/>
              <w:right w:val="single" w:sz="4" w:space="0" w:color="auto"/>
            </w:tcBorders>
            <w:vAlign w:val="center"/>
            <w:hideMark/>
          </w:tcPr>
          <w:p w:rsidR="00325711" w:rsidRPr="00325711" w:rsidRDefault="00325711" w:rsidP="00325711">
            <w:pPr>
              <w:spacing w:line="240" w:lineRule="auto"/>
              <w:rPr>
                <w:rFonts w:cs="Arial"/>
                <w:szCs w:val="20"/>
                <w:lang w:eastAsia="sl-SI"/>
              </w:rPr>
            </w:pPr>
          </w:p>
        </w:tc>
        <w:tc>
          <w:tcPr>
            <w:tcW w:w="2548" w:type="dxa"/>
            <w:vMerge/>
            <w:tcBorders>
              <w:top w:val="single" w:sz="8" w:space="0" w:color="auto"/>
              <w:left w:val="single" w:sz="4" w:space="0" w:color="auto"/>
              <w:bottom w:val="nil"/>
              <w:right w:val="nil"/>
            </w:tcBorders>
            <w:vAlign w:val="center"/>
            <w:hideMark/>
          </w:tcPr>
          <w:p w:rsidR="00325711" w:rsidRPr="00325711" w:rsidRDefault="00325711" w:rsidP="00325711">
            <w:pPr>
              <w:spacing w:line="240" w:lineRule="auto"/>
              <w:rPr>
                <w:rFonts w:cs="Arial"/>
                <w:szCs w:val="20"/>
                <w:lang w:eastAsia="sl-SI"/>
              </w:rPr>
            </w:pPr>
          </w:p>
        </w:tc>
        <w:tc>
          <w:tcPr>
            <w:tcW w:w="2551" w:type="dxa"/>
            <w:vMerge/>
            <w:tcBorders>
              <w:top w:val="single" w:sz="8" w:space="0" w:color="auto"/>
              <w:left w:val="single" w:sz="8" w:space="0" w:color="auto"/>
              <w:bottom w:val="nil"/>
              <w:right w:val="single" w:sz="4" w:space="0" w:color="auto"/>
            </w:tcBorders>
            <w:vAlign w:val="center"/>
            <w:hideMark/>
          </w:tcPr>
          <w:p w:rsidR="00325711" w:rsidRPr="00325711" w:rsidRDefault="00325711" w:rsidP="00325711">
            <w:pPr>
              <w:spacing w:line="240" w:lineRule="auto"/>
              <w:rPr>
                <w:rFonts w:cs="Arial"/>
                <w:szCs w:val="20"/>
                <w:lang w:eastAsia="sl-SI"/>
              </w:rPr>
            </w:pPr>
          </w:p>
        </w:tc>
        <w:tc>
          <w:tcPr>
            <w:tcW w:w="1319" w:type="dxa"/>
            <w:vMerge/>
            <w:tcBorders>
              <w:top w:val="single" w:sz="8" w:space="0" w:color="auto"/>
              <w:left w:val="single" w:sz="4" w:space="0" w:color="auto"/>
              <w:bottom w:val="nil"/>
              <w:right w:val="single" w:sz="4" w:space="0" w:color="auto"/>
            </w:tcBorders>
            <w:vAlign w:val="center"/>
            <w:hideMark/>
          </w:tcPr>
          <w:p w:rsidR="00325711" w:rsidRPr="00325711" w:rsidRDefault="00325711" w:rsidP="00325711">
            <w:pPr>
              <w:spacing w:line="240" w:lineRule="auto"/>
              <w:rPr>
                <w:rFonts w:cs="Arial"/>
                <w:szCs w:val="20"/>
                <w:lang w:eastAsia="sl-SI"/>
              </w:rPr>
            </w:pPr>
          </w:p>
        </w:tc>
        <w:tc>
          <w:tcPr>
            <w:tcW w:w="1141" w:type="dxa"/>
            <w:vMerge/>
            <w:tcBorders>
              <w:top w:val="single" w:sz="8" w:space="0" w:color="auto"/>
              <w:left w:val="single" w:sz="4" w:space="0" w:color="auto"/>
              <w:bottom w:val="nil"/>
              <w:right w:val="single" w:sz="4" w:space="0" w:color="auto"/>
            </w:tcBorders>
            <w:vAlign w:val="center"/>
            <w:hideMark/>
          </w:tcPr>
          <w:p w:rsidR="00325711" w:rsidRPr="00325711" w:rsidRDefault="00325711" w:rsidP="00325711">
            <w:pPr>
              <w:spacing w:line="240" w:lineRule="auto"/>
              <w:rPr>
                <w:rFonts w:cs="Arial"/>
                <w:szCs w:val="20"/>
                <w:lang w:eastAsia="sl-SI"/>
              </w:rPr>
            </w:pPr>
          </w:p>
        </w:tc>
        <w:tc>
          <w:tcPr>
            <w:tcW w:w="1030" w:type="dxa"/>
            <w:tcBorders>
              <w:top w:val="nil"/>
              <w:left w:val="nil"/>
              <w:bottom w:val="nil"/>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2017</w:t>
            </w:r>
          </w:p>
        </w:tc>
        <w:tc>
          <w:tcPr>
            <w:tcW w:w="863" w:type="dxa"/>
            <w:tcBorders>
              <w:top w:val="nil"/>
              <w:left w:val="nil"/>
              <w:bottom w:val="nil"/>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2018</w:t>
            </w:r>
          </w:p>
        </w:tc>
        <w:tc>
          <w:tcPr>
            <w:tcW w:w="1030" w:type="dxa"/>
            <w:tcBorders>
              <w:top w:val="nil"/>
              <w:left w:val="nil"/>
              <w:bottom w:val="nil"/>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2019</w:t>
            </w:r>
          </w:p>
        </w:tc>
        <w:tc>
          <w:tcPr>
            <w:tcW w:w="1030" w:type="dxa"/>
            <w:tcBorders>
              <w:top w:val="nil"/>
              <w:left w:val="nil"/>
              <w:bottom w:val="nil"/>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Skupaj občina</w:t>
            </w:r>
          </w:p>
        </w:tc>
        <w:tc>
          <w:tcPr>
            <w:tcW w:w="1030" w:type="dxa"/>
            <w:tcBorders>
              <w:top w:val="single" w:sz="4" w:space="0" w:color="auto"/>
              <w:left w:val="nil"/>
              <w:bottom w:val="nil"/>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2017</w:t>
            </w:r>
          </w:p>
        </w:tc>
        <w:tc>
          <w:tcPr>
            <w:tcW w:w="1030" w:type="dxa"/>
            <w:tcBorders>
              <w:top w:val="single" w:sz="4" w:space="0" w:color="auto"/>
              <w:left w:val="nil"/>
              <w:bottom w:val="nil"/>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2018</w:t>
            </w:r>
          </w:p>
        </w:tc>
        <w:tc>
          <w:tcPr>
            <w:tcW w:w="1030" w:type="dxa"/>
            <w:tcBorders>
              <w:top w:val="single" w:sz="4" w:space="0" w:color="auto"/>
              <w:left w:val="nil"/>
              <w:bottom w:val="nil"/>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2019</w:t>
            </w:r>
          </w:p>
        </w:tc>
        <w:tc>
          <w:tcPr>
            <w:tcW w:w="1030" w:type="dxa"/>
            <w:tcBorders>
              <w:top w:val="single" w:sz="4" w:space="0" w:color="auto"/>
              <w:left w:val="nil"/>
              <w:bottom w:val="nil"/>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Skupaj država</w:t>
            </w:r>
          </w:p>
        </w:tc>
        <w:tc>
          <w:tcPr>
            <w:tcW w:w="949" w:type="dxa"/>
            <w:tcBorders>
              <w:top w:val="single" w:sz="4" w:space="0" w:color="auto"/>
              <w:left w:val="nil"/>
              <w:bottom w:val="nil"/>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2017</w:t>
            </w:r>
          </w:p>
        </w:tc>
        <w:tc>
          <w:tcPr>
            <w:tcW w:w="992" w:type="dxa"/>
            <w:tcBorders>
              <w:top w:val="single" w:sz="4" w:space="0" w:color="auto"/>
              <w:left w:val="nil"/>
              <w:bottom w:val="nil"/>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2018</w:t>
            </w:r>
          </w:p>
        </w:tc>
        <w:tc>
          <w:tcPr>
            <w:tcW w:w="993" w:type="dxa"/>
            <w:tcBorders>
              <w:top w:val="single" w:sz="4" w:space="0" w:color="auto"/>
              <w:left w:val="nil"/>
              <w:bottom w:val="nil"/>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2019</w:t>
            </w:r>
          </w:p>
        </w:tc>
        <w:tc>
          <w:tcPr>
            <w:tcW w:w="1180" w:type="dxa"/>
            <w:tcBorders>
              <w:top w:val="single" w:sz="4" w:space="0" w:color="auto"/>
              <w:left w:val="nil"/>
              <w:bottom w:val="nil"/>
              <w:right w:val="single" w:sz="8"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Skupaj drugi</w:t>
            </w:r>
          </w:p>
        </w:tc>
      </w:tr>
      <w:tr w:rsidR="00325711" w:rsidRPr="00325711" w:rsidTr="00325711">
        <w:trPr>
          <w:trHeight w:val="1275"/>
        </w:trPr>
        <w:tc>
          <w:tcPr>
            <w:tcW w:w="996" w:type="dxa"/>
            <w:tcBorders>
              <w:top w:val="single" w:sz="4" w:space="0" w:color="auto"/>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4.1.1.1</w:t>
            </w:r>
          </w:p>
        </w:tc>
        <w:tc>
          <w:tcPr>
            <w:tcW w:w="2548" w:type="dxa"/>
            <w:tcBorders>
              <w:top w:val="single" w:sz="4" w:space="0" w:color="auto"/>
              <w:left w:val="nil"/>
              <w:bottom w:val="single" w:sz="4" w:space="0" w:color="auto"/>
              <w:right w:val="single" w:sz="4" w:space="0" w:color="auto"/>
            </w:tcBorders>
            <w:shd w:val="clear" w:color="auto" w:fill="auto"/>
            <w:hideMark/>
          </w:tcPr>
          <w:p w:rsidR="00325711" w:rsidRPr="00325711" w:rsidRDefault="00325711" w:rsidP="00325711">
            <w:pPr>
              <w:spacing w:line="240" w:lineRule="auto"/>
              <w:rPr>
                <w:rFonts w:cs="Arial"/>
                <w:iCs/>
                <w:color w:val="000000"/>
                <w:szCs w:val="20"/>
                <w:lang w:eastAsia="sl-SI"/>
              </w:rPr>
            </w:pPr>
            <w:r w:rsidRPr="00325711">
              <w:rPr>
                <w:rFonts w:cs="Arial"/>
                <w:iCs/>
                <w:color w:val="000000"/>
                <w:szCs w:val="20"/>
                <w:lang w:eastAsia="sl-SI"/>
              </w:rPr>
              <w:t>Oskrba sistemov daljinskega ogrevanja iz lesne biomase (z lesom slabše kakovosti in mehanskimi ostanki v proizvodnem procesu lesne industrije na območju Celja in bližnje okolice)</w:t>
            </w:r>
          </w:p>
        </w:tc>
        <w:tc>
          <w:tcPr>
            <w:tcW w:w="2551" w:type="dxa"/>
            <w:tcBorders>
              <w:top w:val="single" w:sz="4" w:space="0" w:color="auto"/>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single" w:sz="4" w:space="0" w:color="auto"/>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single" w:sz="4" w:space="0" w:color="auto"/>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single" w:sz="4" w:space="0" w:color="auto"/>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single" w:sz="4" w:space="0" w:color="auto"/>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single" w:sz="4" w:space="0" w:color="auto"/>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single" w:sz="4" w:space="0" w:color="auto"/>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single" w:sz="4" w:space="0" w:color="auto"/>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720"/>
        </w:trPr>
        <w:tc>
          <w:tcPr>
            <w:tcW w:w="996"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4.1.1.2</w:t>
            </w:r>
          </w:p>
        </w:tc>
        <w:tc>
          <w:tcPr>
            <w:tcW w:w="2548" w:type="dxa"/>
            <w:tcBorders>
              <w:top w:val="nil"/>
              <w:left w:val="nil"/>
              <w:bottom w:val="single" w:sz="4" w:space="0" w:color="auto"/>
              <w:right w:val="single" w:sz="4" w:space="0" w:color="auto"/>
            </w:tcBorders>
            <w:shd w:val="clear" w:color="auto" w:fill="auto"/>
            <w:hideMark/>
          </w:tcPr>
          <w:p w:rsidR="00325711" w:rsidRPr="00325711" w:rsidRDefault="00325711" w:rsidP="00325711">
            <w:pPr>
              <w:spacing w:line="240" w:lineRule="auto"/>
              <w:rPr>
                <w:rFonts w:cs="Arial"/>
                <w:iCs/>
                <w:color w:val="000000"/>
                <w:szCs w:val="20"/>
                <w:lang w:eastAsia="sl-SI"/>
              </w:rPr>
            </w:pPr>
            <w:r w:rsidRPr="00325711">
              <w:rPr>
                <w:rFonts w:cs="Arial"/>
                <w:iCs/>
                <w:color w:val="000000"/>
                <w:szCs w:val="20"/>
                <w:lang w:eastAsia="sl-SI"/>
              </w:rPr>
              <w:t>Povečevanje odjema in širitev sistemov za daljinsko ogrevanje</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Priključitev starejše eno</w:t>
            </w:r>
            <w:r w:rsidR="001C68FA">
              <w:rPr>
                <w:rFonts w:cs="Arial"/>
                <w:szCs w:val="20"/>
                <w:lang w:eastAsia="sl-SI"/>
              </w:rPr>
              <w:t>-</w:t>
            </w:r>
            <w:r w:rsidRPr="00325711">
              <w:rPr>
                <w:rFonts w:cs="Arial"/>
                <w:szCs w:val="20"/>
                <w:lang w:eastAsia="sl-SI"/>
              </w:rPr>
              <w:t xml:space="preserve"> ali dvostanovanjske stavbe -nakup toplotne postaje po EZ. Največja možna spodbuda je 2.000 EUR.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EZ</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422.709</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100.000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100.000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100.000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300.000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40.903</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40.903</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40.903</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122.709</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255"/>
        </w:trPr>
        <w:tc>
          <w:tcPr>
            <w:tcW w:w="996"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4.1.2.1</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Širitev plinovodnega omrežja</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300.000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100.000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100.000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100.000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300.000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255"/>
        </w:trPr>
        <w:tc>
          <w:tcPr>
            <w:tcW w:w="996"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4.1.2.2</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Priključevanje objektov na plinovodno omrežje</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EZ</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275.418</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10.000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10.000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10.000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30.000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81.806</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81.806</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81.806</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245.418</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1680"/>
        </w:trPr>
        <w:tc>
          <w:tcPr>
            <w:tcW w:w="996"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4.1.3.1</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Dodatno spodbujanje zamenjav obstoječih kurilnih naprav z ustreznejšimi kurilnimi napravami in drugimi načini ogrevanja z obnovljivimi viri energije</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0947C1">
            <w:pPr>
              <w:spacing w:line="240" w:lineRule="auto"/>
              <w:rPr>
                <w:rFonts w:cs="Arial"/>
                <w:szCs w:val="20"/>
                <w:lang w:eastAsia="sl-SI"/>
              </w:rPr>
            </w:pPr>
            <w:r w:rsidRPr="00325711">
              <w:rPr>
                <w:rFonts w:cs="Arial"/>
                <w:szCs w:val="20"/>
                <w:lang w:eastAsia="sl-SI"/>
              </w:rPr>
              <w:t>O</w:t>
            </w:r>
            <w:r w:rsidR="001C68FA">
              <w:rPr>
                <w:rFonts w:cs="Arial"/>
                <w:szCs w:val="20"/>
                <w:lang w:eastAsia="sl-SI"/>
              </w:rPr>
              <w:t>d</w:t>
            </w:r>
            <w:r w:rsidRPr="00325711">
              <w:rPr>
                <w:rFonts w:cs="Arial"/>
                <w:szCs w:val="20"/>
                <w:lang w:eastAsia="sl-SI"/>
              </w:rPr>
              <w:t xml:space="preserve"> skupne vsote 5.000.000 EUR po Programu sklada za podnebne spremembe se ocenjuje, da bo samo za območja preseganj skupno zagotovljen</w:t>
            </w:r>
            <w:r w:rsidR="000947C1">
              <w:rPr>
                <w:rFonts w:cs="Arial"/>
                <w:szCs w:val="20"/>
                <w:lang w:eastAsia="sl-SI"/>
              </w:rPr>
              <w:t>a</w:t>
            </w:r>
            <w:r w:rsidR="004305D1">
              <w:rPr>
                <w:rFonts w:cs="Arial"/>
                <w:szCs w:val="20"/>
                <w:lang w:eastAsia="sl-SI"/>
              </w:rPr>
              <w:t xml:space="preserve"> polovica</w:t>
            </w:r>
            <w:r w:rsidRPr="00325711">
              <w:rPr>
                <w:rFonts w:cs="Arial"/>
                <w:szCs w:val="20"/>
                <w:lang w:eastAsia="sl-SI"/>
              </w:rPr>
              <w:t xml:space="preserve"> sredstev. Višina spodbud za območja preseganj bo višja, sama razdelitev med območji preseganj je načelna in odvisna od samega interesa gospodinjstev</w:t>
            </w:r>
            <w:r w:rsidR="001D24B8">
              <w:rPr>
                <w:rFonts w:cs="Arial"/>
                <w:szCs w:val="20"/>
                <w:lang w:eastAsia="sl-SI"/>
              </w:rPr>
              <w:t xml:space="preserve"> </w:t>
            </w:r>
            <w:r w:rsidRPr="00325711">
              <w:rPr>
                <w:rFonts w:cs="Arial"/>
                <w:szCs w:val="20"/>
                <w:lang w:eastAsia="sl-SI"/>
              </w:rPr>
              <w:t>ob razpisu.</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P</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718.548</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35.000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35.000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35.000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105.000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204.516</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204.516</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204.516</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613.548</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720"/>
        </w:trPr>
        <w:tc>
          <w:tcPr>
            <w:tcW w:w="996"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4.1.3.2</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xml:space="preserve">Svetovanje in informiranje občanom za boljše posluževanje malih kurilnih naprav in merjenje vlažnosti lesne biomase </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720"/>
        </w:trPr>
        <w:tc>
          <w:tcPr>
            <w:tcW w:w="996"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4.1.3.3</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Izobraževanje in vzpostavitev posebnega spletnega mesta za umno uporabo lesne biomase kot goriva v malih kurilnih napravah</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Gradiva pripravlja MOP skupaj z drugimi resorji, občina dostavlja tiskana gradiva gospodinjstvom.</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5.000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1.667</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1.667</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1.667</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5.000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255"/>
        </w:trPr>
        <w:tc>
          <w:tcPr>
            <w:tcW w:w="996"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4.1.3.4</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Izvajanje poostrenega nadzora nad kurjenjem</w:t>
            </w:r>
            <w:r w:rsidR="001D24B8">
              <w:rPr>
                <w:rFonts w:cs="Arial"/>
                <w:szCs w:val="20"/>
                <w:lang w:eastAsia="sl-SI"/>
              </w:rPr>
              <w:t xml:space="preserve"> </w:t>
            </w:r>
            <w:r w:rsidRPr="00325711">
              <w:rPr>
                <w:rFonts w:cs="Arial"/>
                <w:szCs w:val="20"/>
                <w:lang w:eastAsia="sl-SI"/>
              </w:rPr>
              <w:t xml:space="preserve">odpadkov v malih kurilnih </w:t>
            </w:r>
            <w:r w:rsidRPr="00325711">
              <w:rPr>
                <w:rFonts w:cs="Arial"/>
                <w:szCs w:val="20"/>
                <w:lang w:eastAsia="sl-SI"/>
              </w:rPr>
              <w:lastRenderedPageBreak/>
              <w:t>napravah</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lastRenderedPageBreak/>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720"/>
        </w:trPr>
        <w:tc>
          <w:tcPr>
            <w:tcW w:w="996"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lastRenderedPageBreak/>
              <w:t>4.1.3.5</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Zagotavljanje kakovosti lesnih goriv v malih kurilnih napravah preko skupne spletne platforme</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Skupno je za pripravo platforme predvideno 25.000 EUR (za vse načrte skupaj). Načelno torej za en načrt deljeno s sedem.</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P</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3.571</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1.190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1.190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1.190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3.571</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495"/>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4.1.3.6</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Vzpostavitev in delovanje mobilnega demonstracijskega centra za kurjenje v malih kurilnih napravah</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720"/>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4.1.3.7</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0947C1">
            <w:pPr>
              <w:spacing w:line="240" w:lineRule="auto"/>
              <w:rPr>
                <w:rFonts w:cs="Arial"/>
                <w:szCs w:val="20"/>
                <w:lang w:eastAsia="sl-SI"/>
              </w:rPr>
            </w:pPr>
            <w:r w:rsidRPr="00325711">
              <w:rPr>
                <w:rFonts w:cs="Arial"/>
                <w:szCs w:val="20"/>
                <w:lang w:eastAsia="sl-SI"/>
              </w:rPr>
              <w:t>Sanacija (sanitarn</w:t>
            </w:r>
            <w:r w:rsidR="000947C1">
              <w:rPr>
                <w:rFonts w:cs="Arial"/>
                <w:szCs w:val="20"/>
                <w:lang w:eastAsia="sl-SI"/>
              </w:rPr>
              <w:t>o</w:t>
            </w:r>
            <w:r w:rsidRPr="00325711">
              <w:rPr>
                <w:rFonts w:cs="Arial"/>
                <w:szCs w:val="20"/>
                <w:lang w:eastAsia="sl-SI"/>
              </w:rPr>
              <w:t xml:space="preserve"> čiščenje) slovenskih gozdov in uporaba še uporabne lesne biomase kot trdno gorivo v kotlovnicah daljinskega ogrevanja </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863" w:type="dxa"/>
            <w:tcBorders>
              <w:top w:val="nil"/>
              <w:left w:val="nil"/>
              <w:bottom w:val="single" w:sz="4" w:space="0" w:color="auto"/>
              <w:right w:val="single" w:sz="4" w:space="0" w:color="auto"/>
            </w:tcBorders>
            <w:shd w:val="clear" w:color="000000" w:fill="FFFFFF"/>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993" w:type="dxa"/>
            <w:tcBorders>
              <w:top w:val="nil"/>
              <w:left w:val="nil"/>
              <w:bottom w:val="single" w:sz="4" w:space="0" w:color="auto"/>
              <w:right w:val="single" w:sz="4" w:space="0" w:color="auto"/>
            </w:tcBorders>
            <w:shd w:val="clear" w:color="000000" w:fill="FFFFFF"/>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480"/>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4.1.3.8</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xml:space="preserve">Obvladovanje nenadnih velikih presežkov lesne biomase po ujmah in izbruhih bolezni v gozdovih </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863" w:type="dxa"/>
            <w:tcBorders>
              <w:top w:val="nil"/>
              <w:left w:val="nil"/>
              <w:bottom w:val="single" w:sz="4" w:space="0" w:color="auto"/>
              <w:right w:val="single" w:sz="4" w:space="0" w:color="auto"/>
            </w:tcBorders>
            <w:shd w:val="clear" w:color="000000" w:fill="FFFFFF"/>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993" w:type="dxa"/>
            <w:tcBorders>
              <w:top w:val="nil"/>
              <w:left w:val="nil"/>
              <w:bottom w:val="single" w:sz="4" w:space="0" w:color="auto"/>
              <w:right w:val="single" w:sz="4" w:space="0" w:color="auto"/>
            </w:tcBorders>
            <w:shd w:val="clear" w:color="000000" w:fill="FFFFFF"/>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480"/>
        </w:trPr>
        <w:tc>
          <w:tcPr>
            <w:tcW w:w="996"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4.1.3.9</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Uporaba zelenih sekancev za ogrevanje v skupinskih kurilnih napravah</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863" w:type="dxa"/>
            <w:tcBorders>
              <w:top w:val="nil"/>
              <w:left w:val="nil"/>
              <w:bottom w:val="single" w:sz="4" w:space="0" w:color="auto"/>
              <w:right w:val="single" w:sz="4" w:space="0" w:color="auto"/>
            </w:tcBorders>
            <w:shd w:val="clear" w:color="000000" w:fill="FFFFFF"/>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993" w:type="dxa"/>
            <w:tcBorders>
              <w:top w:val="nil"/>
              <w:left w:val="nil"/>
              <w:bottom w:val="single" w:sz="4" w:space="0" w:color="auto"/>
              <w:right w:val="single" w:sz="4" w:space="0" w:color="auto"/>
            </w:tcBorders>
            <w:shd w:val="clear" w:color="000000" w:fill="FFFFFF"/>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255"/>
        </w:trPr>
        <w:tc>
          <w:tcPr>
            <w:tcW w:w="996"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4.1.4.1</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Lokalna energetska zasnova</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b/>
                <w:bCs/>
                <w:szCs w:val="20"/>
                <w:lang w:eastAsia="sl-SI"/>
              </w:rPr>
            </w:pPr>
            <w:r w:rsidRPr="00325711">
              <w:rPr>
                <w:rFonts w:cs="Arial"/>
                <w:b/>
                <w:bCs/>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20.000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10.000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10.000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20.000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480"/>
        </w:trPr>
        <w:tc>
          <w:tcPr>
            <w:tcW w:w="996"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4.1.4.2</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xml:space="preserve">Informiranje in spodbujanje zmanjševanja toplotnih izgub stavb </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bCs/>
                <w:szCs w:val="20"/>
                <w:lang w:eastAsia="sl-SI"/>
              </w:rPr>
            </w:pPr>
            <w:r w:rsidRPr="00325711">
              <w:rPr>
                <w:rFonts w:cs="Arial"/>
                <w:bCs/>
                <w:szCs w:val="20"/>
                <w:lang w:eastAsia="sl-SI"/>
              </w:rPr>
              <w:t> </w:t>
            </w:r>
          </w:p>
        </w:tc>
        <w:tc>
          <w:tcPr>
            <w:tcW w:w="1141" w:type="dxa"/>
            <w:tcBorders>
              <w:top w:val="nil"/>
              <w:left w:val="nil"/>
              <w:bottom w:val="single" w:sz="4" w:space="0" w:color="auto"/>
              <w:right w:val="single" w:sz="4" w:space="0" w:color="auto"/>
            </w:tcBorders>
            <w:shd w:val="clear" w:color="000000" w:fill="A6A6A6"/>
            <w:noWrap/>
            <w:vAlign w:val="center"/>
            <w:hideMark/>
          </w:tcPr>
          <w:p w:rsidR="00325711" w:rsidRPr="00325711" w:rsidRDefault="00325711" w:rsidP="00325711">
            <w:pPr>
              <w:spacing w:line="240" w:lineRule="auto"/>
              <w:jc w:val="right"/>
              <w:rPr>
                <w:rFonts w:cs="Arial"/>
                <w:bCs/>
                <w:szCs w:val="20"/>
                <w:lang w:eastAsia="sl-SI"/>
              </w:rPr>
            </w:pPr>
            <w:r w:rsidRPr="00325711">
              <w:rPr>
                <w:rFonts w:cs="Arial"/>
                <w:bCs/>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480"/>
        </w:trPr>
        <w:tc>
          <w:tcPr>
            <w:tcW w:w="996" w:type="dxa"/>
            <w:tcBorders>
              <w:top w:val="nil"/>
              <w:left w:val="single" w:sz="4" w:space="0" w:color="auto"/>
              <w:bottom w:val="single" w:sz="4" w:space="0" w:color="auto"/>
              <w:right w:val="single" w:sz="4" w:space="0" w:color="auto"/>
            </w:tcBorders>
            <w:shd w:val="clear" w:color="auto" w:fill="auto"/>
            <w:hideMark/>
          </w:tcPr>
          <w:p w:rsidR="00325711" w:rsidRPr="00325711" w:rsidRDefault="00325711" w:rsidP="00325711">
            <w:pPr>
              <w:spacing w:line="240" w:lineRule="auto"/>
              <w:rPr>
                <w:rFonts w:cs="Arial"/>
                <w:szCs w:val="20"/>
                <w:lang w:eastAsia="sl-SI"/>
              </w:rPr>
            </w:pPr>
            <w:r w:rsidRPr="00325711">
              <w:rPr>
                <w:rFonts w:cs="Arial"/>
                <w:szCs w:val="20"/>
                <w:lang w:eastAsia="sl-SI"/>
              </w:rPr>
              <w:t>4.1.4.3</w:t>
            </w:r>
          </w:p>
        </w:tc>
        <w:tc>
          <w:tcPr>
            <w:tcW w:w="2548" w:type="dxa"/>
            <w:tcBorders>
              <w:top w:val="nil"/>
              <w:left w:val="nil"/>
              <w:bottom w:val="single" w:sz="4" w:space="0" w:color="auto"/>
              <w:right w:val="single" w:sz="4" w:space="0" w:color="auto"/>
            </w:tcBorders>
            <w:shd w:val="clear" w:color="auto" w:fill="auto"/>
            <w:hideMark/>
          </w:tcPr>
          <w:p w:rsidR="00325711" w:rsidRPr="00325711" w:rsidRDefault="00325711" w:rsidP="00325711">
            <w:pPr>
              <w:spacing w:line="240" w:lineRule="auto"/>
              <w:rPr>
                <w:rFonts w:cs="Arial"/>
                <w:szCs w:val="20"/>
                <w:lang w:eastAsia="sl-SI"/>
              </w:rPr>
            </w:pPr>
            <w:r w:rsidRPr="00325711">
              <w:rPr>
                <w:rFonts w:cs="Arial"/>
                <w:szCs w:val="20"/>
                <w:lang w:eastAsia="sl-SI"/>
              </w:rPr>
              <w:t>Izvaja se energetska obnova objektov v občinski lasti</w:t>
            </w:r>
          </w:p>
        </w:tc>
        <w:tc>
          <w:tcPr>
            <w:tcW w:w="2551" w:type="dxa"/>
            <w:tcBorders>
              <w:top w:val="nil"/>
              <w:left w:val="nil"/>
              <w:bottom w:val="single" w:sz="4" w:space="0" w:color="auto"/>
              <w:right w:val="single" w:sz="4" w:space="0" w:color="auto"/>
            </w:tcBorders>
            <w:shd w:val="clear" w:color="auto" w:fill="auto"/>
            <w:hideMark/>
          </w:tcPr>
          <w:p w:rsidR="00325711" w:rsidRPr="00325711" w:rsidRDefault="00325711" w:rsidP="00325711">
            <w:pPr>
              <w:spacing w:line="240" w:lineRule="auto"/>
              <w:rPr>
                <w:rFonts w:cs="Arial"/>
                <w:szCs w:val="20"/>
                <w:lang w:eastAsia="sl-SI"/>
              </w:rPr>
            </w:pPr>
            <w:r w:rsidRPr="00325711">
              <w:rPr>
                <w:rFonts w:cs="Arial"/>
                <w:szCs w:val="20"/>
                <w:lang w:eastAsia="sl-SI"/>
              </w:rPr>
              <w:t>Konkretna višina sredstev in delež spodbude države bo</w:t>
            </w:r>
            <w:r w:rsidR="000947C1">
              <w:rPr>
                <w:rFonts w:cs="Arial"/>
                <w:szCs w:val="20"/>
                <w:lang w:eastAsia="sl-SI"/>
              </w:rPr>
              <w:t>sta</w:t>
            </w:r>
            <w:r w:rsidRPr="00325711">
              <w:rPr>
                <w:rFonts w:cs="Arial"/>
                <w:szCs w:val="20"/>
                <w:lang w:eastAsia="sl-SI"/>
              </w:rPr>
              <w:t xml:space="preserve"> znana ob razpisu.</w:t>
            </w:r>
          </w:p>
        </w:tc>
        <w:tc>
          <w:tcPr>
            <w:tcW w:w="1319" w:type="dxa"/>
            <w:tcBorders>
              <w:top w:val="nil"/>
              <w:left w:val="nil"/>
              <w:bottom w:val="single" w:sz="4" w:space="0" w:color="auto"/>
              <w:right w:val="single" w:sz="4" w:space="0" w:color="auto"/>
            </w:tcBorders>
            <w:shd w:val="clear" w:color="auto" w:fill="auto"/>
            <w:noWrap/>
            <w:hideMark/>
          </w:tcPr>
          <w:p w:rsidR="00325711" w:rsidRPr="00325711" w:rsidRDefault="00325711" w:rsidP="00325711">
            <w:pPr>
              <w:spacing w:line="240" w:lineRule="auto"/>
              <w:rPr>
                <w:rFonts w:cs="Arial"/>
                <w:bCs/>
                <w:szCs w:val="20"/>
                <w:lang w:eastAsia="sl-SI"/>
              </w:rPr>
            </w:pPr>
            <w:r w:rsidRPr="00325711">
              <w:rPr>
                <w:rFonts w:cs="Arial"/>
                <w:bCs/>
                <w:szCs w:val="20"/>
                <w:lang w:eastAsia="sl-SI"/>
              </w:rPr>
              <w:t>K</w:t>
            </w:r>
          </w:p>
        </w:tc>
        <w:tc>
          <w:tcPr>
            <w:tcW w:w="1141" w:type="dxa"/>
            <w:tcBorders>
              <w:top w:val="nil"/>
              <w:left w:val="nil"/>
              <w:bottom w:val="single" w:sz="4" w:space="0" w:color="auto"/>
              <w:right w:val="single" w:sz="4" w:space="0" w:color="auto"/>
            </w:tcBorders>
            <w:shd w:val="clear" w:color="auto" w:fill="auto"/>
            <w:noWrap/>
            <w:vAlign w:val="center"/>
            <w:hideMark/>
          </w:tcPr>
          <w:p w:rsidR="00325711" w:rsidRPr="00325711" w:rsidRDefault="00325711" w:rsidP="00325711">
            <w:pPr>
              <w:spacing w:line="240" w:lineRule="auto"/>
              <w:jc w:val="right"/>
              <w:rPr>
                <w:rFonts w:cs="Arial"/>
                <w:bCs/>
                <w:szCs w:val="20"/>
                <w:lang w:eastAsia="sl-SI"/>
              </w:rPr>
            </w:pPr>
            <w:r w:rsidRPr="00325711">
              <w:rPr>
                <w:rFonts w:cs="Arial"/>
                <w:bCs/>
                <w:szCs w:val="20"/>
                <w:lang w:eastAsia="sl-SI"/>
              </w:rPr>
              <w:t>2.400.000</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700.00</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700.000</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850.000</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850.000</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1.700.000</w:t>
            </w:r>
          </w:p>
        </w:tc>
        <w:tc>
          <w:tcPr>
            <w:tcW w:w="949"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960"/>
        </w:trPr>
        <w:tc>
          <w:tcPr>
            <w:tcW w:w="996" w:type="dxa"/>
            <w:tcBorders>
              <w:top w:val="nil"/>
              <w:left w:val="single" w:sz="4" w:space="0" w:color="auto"/>
              <w:bottom w:val="single" w:sz="4" w:space="0" w:color="auto"/>
              <w:right w:val="single" w:sz="4" w:space="0" w:color="auto"/>
            </w:tcBorders>
            <w:shd w:val="clear" w:color="auto" w:fill="auto"/>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2548" w:type="dxa"/>
            <w:tcBorders>
              <w:top w:val="nil"/>
              <w:left w:val="nil"/>
              <w:bottom w:val="single" w:sz="4" w:space="0" w:color="auto"/>
              <w:right w:val="single" w:sz="4" w:space="0" w:color="auto"/>
            </w:tcBorders>
            <w:shd w:val="clear" w:color="auto" w:fill="auto"/>
            <w:hideMark/>
          </w:tcPr>
          <w:p w:rsidR="00325711" w:rsidRPr="00325711" w:rsidRDefault="00EC6772" w:rsidP="00325711">
            <w:pPr>
              <w:spacing w:line="240" w:lineRule="auto"/>
              <w:rPr>
                <w:rFonts w:cs="Arial"/>
                <w:szCs w:val="20"/>
                <w:lang w:eastAsia="sl-SI"/>
              </w:rPr>
            </w:pPr>
            <w:r>
              <w:rPr>
                <w:rFonts w:cs="Arial"/>
                <w:szCs w:val="20"/>
                <w:lang w:eastAsia="sl-SI"/>
              </w:rPr>
              <w:t>E</w:t>
            </w:r>
            <w:r w:rsidR="00325711" w:rsidRPr="00325711">
              <w:rPr>
                <w:rFonts w:cs="Arial"/>
                <w:szCs w:val="20"/>
                <w:lang w:eastAsia="sl-SI"/>
              </w:rPr>
              <w:t>nergetske prenove stavb v lasti in rabi občin v letih 2017 in 2018</w:t>
            </w:r>
          </w:p>
        </w:tc>
        <w:tc>
          <w:tcPr>
            <w:tcW w:w="2551" w:type="dxa"/>
            <w:tcBorders>
              <w:top w:val="nil"/>
              <w:left w:val="nil"/>
              <w:bottom w:val="single" w:sz="4" w:space="0" w:color="auto"/>
              <w:right w:val="single" w:sz="4" w:space="0" w:color="auto"/>
            </w:tcBorders>
            <w:shd w:val="clear" w:color="auto" w:fill="auto"/>
            <w:hideMark/>
          </w:tcPr>
          <w:p w:rsidR="00325711" w:rsidRPr="00325711" w:rsidRDefault="00325711" w:rsidP="000947C1">
            <w:pPr>
              <w:spacing w:line="240" w:lineRule="auto"/>
              <w:rPr>
                <w:rFonts w:cs="Arial"/>
                <w:szCs w:val="20"/>
                <w:lang w:eastAsia="sl-SI"/>
              </w:rPr>
            </w:pPr>
            <w:r w:rsidRPr="00325711">
              <w:rPr>
                <w:rFonts w:cs="Arial"/>
                <w:szCs w:val="20"/>
                <w:lang w:eastAsia="sl-SI"/>
              </w:rPr>
              <w:t xml:space="preserve">Javni razpis za sofinanciranje energetske prenove stavb </w:t>
            </w:r>
            <w:r w:rsidR="000947C1">
              <w:rPr>
                <w:rFonts w:cs="Arial"/>
                <w:szCs w:val="20"/>
                <w:lang w:eastAsia="sl-SI"/>
              </w:rPr>
              <w:t xml:space="preserve">v </w:t>
            </w:r>
            <w:r w:rsidRPr="00325711">
              <w:rPr>
                <w:rFonts w:cs="Arial"/>
                <w:szCs w:val="20"/>
                <w:lang w:eastAsia="sl-SI"/>
              </w:rPr>
              <w:t>lasti in rabi občin v letih 2017 in 2018, objavljen 24.</w:t>
            </w:r>
            <w:r w:rsidR="000947C1">
              <w:rPr>
                <w:rFonts w:cs="Arial"/>
                <w:szCs w:val="20"/>
                <w:lang w:eastAsia="sl-SI"/>
              </w:rPr>
              <w:t> </w:t>
            </w:r>
            <w:r w:rsidRPr="00325711">
              <w:rPr>
                <w:rFonts w:cs="Arial"/>
                <w:szCs w:val="20"/>
                <w:lang w:eastAsia="sl-SI"/>
              </w:rPr>
              <w:t>3.</w:t>
            </w:r>
            <w:r w:rsidR="000947C1">
              <w:rPr>
                <w:rFonts w:cs="Arial"/>
                <w:szCs w:val="20"/>
                <w:lang w:eastAsia="sl-SI"/>
              </w:rPr>
              <w:t> </w:t>
            </w:r>
            <w:r w:rsidRPr="00325711">
              <w:rPr>
                <w:rFonts w:cs="Arial"/>
                <w:szCs w:val="20"/>
                <w:lang w:eastAsia="sl-SI"/>
              </w:rPr>
              <w:t xml:space="preserve">2017, Ministrstvo za infrastrukturo, JZP </w:t>
            </w:r>
            <w:r w:rsidR="000947C1">
              <w:rPr>
                <w:rFonts w:cs="Arial"/>
                <w:szCs w:val="20"/>
                <w:lang w:eastAsia="sl-SI"/>
              </w:rPr>
              <w:t>–</w:t>
            </w:r>
            <w:r w:rsidRPr="00325711">
              <w:rPr>
                <w:rFonts w:cs="Arial"/>
                <w:szCs w:val="20"/>
                <w:lang w:eastAsia="sl-SI"/>
              </w:rPr>
              <w:t xml:space="preserve"> energetsko pogodbeništvo</w:t>
            </w:r>
            <w:r w:rsidR="000947C1">
              <w:rPr>
                <w:rFonts w:cs="Arial"/>
                <w:szCs w:val="20"/>
                <w:lang w:eastAsia="sl-SI"/>
              </w:rPr>
              <w:t>.</w:t>
            </w:r>
          </w:p>
        </w:tc>
        <w:tc>
          <w:tcPr>
            <w:tcW w:w="1319" w:type="dxa"/>
            <w:tcBorders>
              <w:top w:val="nil"/>
              <w:left w:val="nil"/>
              <w:bottom w:val="single" w:sz="4" w:space="0" w:color="auto"/>
              <w:right w:val="single" w:sz="4" w:space="0" w:color="auto"/>
            </w:tcBorders>
            <w:shd w:val="clear" w:color="auto" w:fill="auto"/>
            <w:noWrap/>
            <w:hideMark/>
          </w:tcPr>
          <w:p w:rsidR="00325711" w:rsidRPr="00325711" w:rsidRDefault="00325711" w:rsidP="00325711">
            <w:pPr>
              <w:spacing w:line="240" w:lineRule="auto"/>
              <w:rPr>
                <w:rFonts w:cs="Arial"/>
                <w:bCs/>
                <w:szCs w:val="20"/>
                <w:lang w:eastAsia="sl-SI"/>
              </w:rPr>
            </w:pPr>
            <w:r w:rsidRPr="00325711">
              <w:rPr>
                <w:rFonts w:cs="Arial"/>
                <w:bCs/>
                <w:szCs w:val="20"/>
                <w:lang w:eastAsia="sl-SI"/>
              </w:rPr>
              <w:t>K</w:t>
            </w:r>
          </w:p>
        </w:tc>
        <w:tc>
          <w:tcPr>
            <w:tcW w:w="1141" w:type="dxa"/>
            <w:tcBorders>
              <w:top w:val="nil"/>
              <w:left w:val="nil"/>
              <w:bottom w:val="single" w:sz="4" w:space="0" w:color="auto"/>
              <w:right w:val="single" w:sz="4" w:space="0" w:color="auto"/>
            </w:tcBorders>
            <w:shd w:val="clear" w:color="auto" w:fill="auto"/>
            <w:noWrap/>
            <w:vAlign w:val="center"/>
            <w:hideMark/>
          </w:tcPr>
          <w:p w:rsidR="00325711" w:rsidRPr="00325711" w:rsidRDefault="00325711" w:rsidP="00325711">
            <w:pPr>
              <w:spacing w:line="240" w:lineRule="auto"/>
              <w:jc w:val="right"/>
              <w:rPr>
                <w:rFonts w:cs="Arial"/>
                <w:bCs/>
                <w:szCs w:val="20"/>
                <w:lang w:eastAsia="sl-SI"/>
              </w:rPr>
            </w:pPr>
            <w:r w:rsidRPr="00325711">
              <w:rPr>
                <w:rFonts w:cs="Arial"/>
                <w:bCs/>
                <w:szCs w:val="20"/>
                <w:lang w:eastAsia="sl-SI"/>
              </w:rPr>
              <w:t>1.600.000</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400.000</w:t>
            </w:r>
          </w:p>
        </w:tc>
        <w:tc>
          <w:tcPr>
            <w:tcW w:w="863"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400.000</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800.000</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800.000</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800.000</w:t>
            </w:r>
          </w:p>
        </w:tc>
        <w:tc>
          <w:tcPr>
            <w:tcW w:w="949"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1440"/>
        </w:trPr>
        <w:tc>
          <w:tcPr>
            <w:tcW w:w="996"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4.1.4.4</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Rezervacija območij za nizkoenergetsko gradnjo masivnih lesenih objektov</w:t>
            </w:r>
            <w:r w:rsidR="000947C1">
              <w:rPr>
                <w:rFonts w:cs="Arial"/>
                <w:szCs w:val="20"/>
                <w:lang w:eastAsia="sl-SI"/>
              </w:rPr>
              <w:t>,</w:t>
            </w:r>
            <w:r w:rsidRPr="00325711">
              <w:rPr>
                <w:rFonts w:cs="Arial"/>
                <w:szCs w:val="20"/>
                <w:lang w:eastAsia="sl-SI"/>
              </w:rPr>
              <w:t xml:space="preserve"> ogrevanih z obnovljivimi viri energije</w:t>
            </w:r>
            <w:r w:rsidR="000947C1">
              <w:rPr>
                <w:rFonts w:cs="Arial"/>
                <w:szCs w:val="20"/>
                <w:lang w:eastAsia="sl-SI"/>
              </w:rPr>
              <w:t>,</w:t>
            </w:r>
            <w:r w:rsidRPr="00325711">
              <w:rPr>
                <w:rFonts w:cs="Arial"/>
                <w:szCs w:val="20"/>
                <w:lang w:eastAsia="sl-SI"/>
              </w:rPr>
              <w:t xml:space="preserve"> zasnovanih in postavljenih z upoštevanjem vrednosti in meril v okolju mesta razpoznane identitetne – tradicionalne arhitekture</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Šlo bo za kombinacijo sredstev različnih investitorjev. Višina sredstev bo znana ob sami pripravi projekta.</w:t>
            </w:r>
          </w:p>
        </w:tc>
        <w:tc>
          <w:tcPr>
            <w:tcW w:w="1319" w:type="dxa"/>
            <w:tcBorders>
              <w:top w:val="nil"/>
              <w:left w:val="nil"/>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b/>
                <w:bCs/>
                <w:szCs w:val="20"/>
                <w:lang w:eastAsia="sl-SI"/>
              </w:rPr>
            </w:pPr>
            <w:r w:rsidRPr="00325711">
              <w:rPr>
                <w:rFonts w:cs="Arial"/>
                <w:b/>
                <w:bCs/>
                <w:szCs w:val="20"/>
                <w:lang w:eastAsia="sl-SI"/>
              </w:rPr>
              <w:t> </w:t>
            </w:r>
          </w:p>
        </w:tc>
        <w:tc>
          <w:tcPr>
            <w:tcW w:w="1141" w:type="dxa"/>
            <w:tcBorders>
              <w:top w:val="nil"/>
              <w:left w:val="nil"/>
              <w:bottom w:val="single" w:sz="4" w:space="0" w:color="auto"/>
              <w:right w:val="single" w:sz="4" w:space="0" w:color="auto"/>
            </w:tcBorders>
            <w:shd w:val="clear" w:color="000000" w:fill="A6A6A6"/>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255"/>
        </w:trPr>
        <w:tc>
          <w:tcPr>
            <w:tcW w:w="996"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iCs/>
                <w:szCs w:val="20"/>
                <w:lang w:eastAsia="sl-SI"/>
              </w:rPr>
            </w:pPr>
            <w:r w:rsidRPr="00325711">
              <w:rPr>
                <w:rFonts w:cs="Arial"/>
                <w:iCs/>
                <w:szCs w:val="20"/>
                <w:lang w:eastAsia="sl-SI"/>
              </w:rPr>
              <w:t>4.1.4.5</w:t>
            </w:r>
          </w:p>
        </w:tc>
        <w:tc>
          <w:tcPr>
            <w:tcW w:w="2548" w:type="dxa"/>
            <w:tcBorders>
              <w:top w:val="nil"/>
              <w:left w:val="nil"/>
              <w:bottom w:val="single" w:sz="4" w:space="0" w:color="auto"/>
              <w:right w:val="single" w:sz="4" w:space="0" w:color="auto"/>
            </w:tcBorders>
            <w:shd w:val="clear" w:color="auto" w:fill="auto"/>
            <w:noWrap/>
            <w:hideMark/>
          </w:tcPr>
          <w:p w:rsidR="00325711" w:rsidRPr="00325711" w:rsidRDefault="00325711" w:rsidP="00325711">
            <w:pPr>
              <w:spacing w:line="240" w:lineRule="auto"/>
              <w:rPr>
                <w:rFonts w:cs="Arial"/>
                <w:iCs/>
                <w:color w:val="000000"/>
                <w:szCs w:val="20"/>
                <w:lang w:eastAsia="sl-SI"/>
              </w:rPr>
            </w:pPr>
            <w:r w:rsidRPr="00325711">
              <w:rPr>
                <w:rFonts w:cs="Arial"/>
                <w:iCs/>
                <w:color w:val="000000"/>
                <w:szCs w:val="20"/>
                <w:lang w:eastAsia="sl-SI"/>
              </w:rPr>
              <w:t>Natančna evidenca malih kurilnih naprav</w:t>
            </w:r>
          </w:p>
        </w:tc>
        <w:tc>
          <w:tcPr>
            <w:tcW w:w="2551" w:type="dxa"/>
            <w:tcBorders>
              <w:top w:val="nil"/>
              <w:left w:val="nil"/>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b/>
                <w:bCs/>
                <w:szCs w:val="20"/>
                <w:lang w:eastAsia="sl-SI"/>
              </w:rPr>
            </w:pPr>
            <w:r w:rsidRPr="00325711">
              <w:rPr>
                <w:rFonts w:cs="Arial"/>
                <w:b/>
                <w:bCs/>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270"/>
        </w:trPr>
        <w:tc>
          <w:tcPr>
            <w:tcW w:w="996" w:type="dxa"/>
            <w:tcBorders>
              <w:top w:val="nil"/>
              <w:left w:val="single" w:sz="4" w:space="0" w:color="auto"/>
              <w:bottom w:val="single" w:sz="8" w:space="0" w:color="auto"/>
              <w:right w:val="single" w:sz="4" w:space="0" w:color="auto"/>
            </w:tcBorders>
            <w:shd w:val="clear" w:color="000000" w:fill="FFFFFF"/>
            <w:hideMark/>
          </w:tcPr>
          <w:p w:rsidR="00325711" w:rsidRPr="00325711" w:rsidRDefault="00325711" w:rsidP="00325711">
            <w:pPr>
              <w:spacing w:line="240" w:lineRule="auto"/>
              <w:rPr>
                <w:rFonts w:cs="Arial"/>
                <w:iCs/>
                <w:szCs w:val="20"/>
                <w:lang w:eastAsia="sl-SI"/>
              </w:rPr>
            </w:pPr>
            <w:r w:rsidRPr="00325711">
              <w:rPr>
                <w:rFonts w:cs="Arial"/>
                <w:iCs/>
                <w:szCs w:val="20"/>
                <w:lang w:eastAsia="sl-SI"/>
              </w:rPr>
              <w:t> </w:t>
            </w:r>
          </w:p>
        </w:tc>
        <w:tc>
          <w:tcPr>
            <w:tcW w:w="2548" w:type="dxa"/>
            <w:tcBorders>
              <w:top w:val="nil"/>
              <w:left w:val="nil"/>
              <w:bottom w:val="single" w:sz="8" w:space="0" w:color="auto"/>
              <w:right w:val="single" w:sz="4" w:space="0" w:color="auto"/>
            </w:tcBorders>
            <w:shd w:val="clear" w:color="auto" w:fill="auto"/>
            <w:noWrap/>
            <w:hideMark/>
          </w:tcPr>
          <w:p w:rsidR="00325711" w:rsidRPr="00325711" w:rsidRDefault="00325711" w:rsidP="00325711">
            <w:pPr>
              <w:spacing w:line="240" w:lineRule="auto"/>
              <w:rPr>
                <w:rFonts w:cs="Arial"/>
                <w:b/>
                <w:bCs/>
                <w:color w:val="000000"/>
                <w:szCs w:val="20"/>
                <w:lang w:eastAsia="sl-SI"/>
              </w:rPr>
            </w:pPr>
            <w:r w:rsidRPr="00325711">
              <w:rPr>
                <w:rFonts w:cs="Arial"/>
                <w:b/>
                <w:bCs/>
                <w:color w:val="000000"/>
                <w:szCs w:val="20"/>
                <w:lang w:eastAsia="sl-SI"/>
              </w:rPr>
              <w:t>SKUPAJ URE IN OVE EURE</w:t>
            </w:r>
          </w:p>
        </w:tc>
        <w:tc>
          <w:tcPr>
            <w:tcW w:w="2551" w:type="dxa"/>
            <w:tcBorders>
              <w:top w:val="nil"/>
              <w:left w:val="nil"/>
              <w:bottom w:val="single" w:sz="8" w:space="0" w:color="auto"/>
              <w:right w:val="single" w:sz="4" w:space="0" w:color="auto"/>
            </w:tcBorders>
            <w:shd w:val="clear" w:color="000000" w:fill="FFFFFF"/>
            <w:hideMark/>
          </w:tcPr>
          <w:p w:rsidR="00325711" w:rsidRPr="00325711" w:rsidRDefault="00325711" w:rsidP="00325711">
            <w:pPr>
              <w:spacing w:line="240" w:lineRule="auto"/>
              <w:rPr>
                <w:rFonts w:cs="Arial"/>
                <w:color w:val="FF0000"/>
                <w:szCs w:val="20"/>
                <w:lang w:eastAsia="sl-SI"/>
              </w:rPr>
            </w:pPr>
            <w:r w:rsidRPr="00325711">
              <w:rPr>
                <w:rFonts w:cs="Arial"/>
                <w:color w:val="FF0000"/>
                <w:szCs w:val="20"/>
                <w:lang w:eastAsia="sl-SI"/>
              </w:rPr>
              <w:t> </w:t>
            </w:r>
          </w:p>
        </w:tc>
        <w:tc>
          <w:tcPr>
            <w:tcW w:w="1319" w:type="dxa"/>
            <w:tcBorders>
              <w:top w:val="nil"/>
              <w:left w:val="nil"/>
              <w:bottom w:val="single" w:sz="8"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8"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5.745.246</w:t>
            </w:r>
          </w:p>
        </w:tc>
        <w:tc>
          <w:tcPr>
            <w:tcW w:w="1030" w:type="dxa"/>
            <w:tcBorders>
              <w:top w:val="nil"/>
              <w:left w:val="nil"/>
              <w:bottom w:val="single" w:sz="8"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656.667</w:t>
            </w:r>
          </w:p>
        </w:tc>
        <w:tc>
          <w:tcPr>
            <w:tcW w:w="863" w:type="dxa"/>
            <w:tcBorders>
              <w:top w:val="nil"/>
              <w:left w:val="nil"/>
              <w:bottom w:val="single" w:sz="8"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656.667</w:t>
            </w:r>
          </w:p>
        </w:tc>
        <w:tc>
          <w:tcPr>
            <w:tcW w:w="1030" w:type="dxa"/>
            <w:tcBorders>
              <w:top w:val="nil"/>
              <w:left w:val="nil"/>
              <w:bottom w:val="single" w:sz="8"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246.667</w:t>
            </w:r>
          </w:p>
        </w:tc>
        <w:tc>
          <w:tcPr>
            <w:tcW w:w="1030" w:type="dxa"/>
            <w:tcBorders>
              <w:top w:val="nil"/>
              <w:left w:val="nil"/>
              <w:bottom w:val="single" w:sz="8"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2.260.000</w:t>
            </w:r>
          </w:p>
        </w:tc>
        <w:tc>
          <w:tcPr>
            <w:tcW w:w="1030" w:type="dxa"/>
            <w:tcBorders>
              <w:top w:val="nil"/>
              <w:left w:val="nil"/>
              <w:bottom w:val="single" w:sz="8"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1.128.415</w:t>
            </w:r>
          </w:p>
        </w:tc>
        <w:tc>
          <w:tcPr>
            <w:tcW w:w="1030" w:type="dxa"/>
            <w:tcBorders>
              <w:top w:val="nil"/>
              <w:left w:val="nil"/>
              <w:bottom w:val="single" w:sz="8"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1.178.415</w:t>
            </w:r>
          </w:p>
        </w:tc>
        <w:tc>
          <w:tcPr>
            <w:tcW w:w="1030" w:type="dxa"/>
            <w:tcBorders>
              <w:top w:val="nil"/>
              <w:left w:val="nil"/>
              <w:bottom w:val="single" w:sz="8"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1.178.415</w:t>
            </w:r>
          </w:p>
        </w:tc>
        <w:tc>
          <w:tcPr>
            <w:tcW w:w="1030" w:type="dxa"/>
            <w:tcBorders>
              <w:top w:val="nil"/>
              <w:left w:val="nil"/>
              <w:bottom w:val="single" w:sz="8"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3.485.246</w:t>
            </w:r>
          </w:p>
        </w:tc>
        <w:tc>
          <w:tcPr>
            <w:tcW w:w="949" w:type="dxa"/>
            <w:tcBorders>
              <w:top w:val="nil"/>
              <w:left w:val="nil"/>
              <w:bottom w:val="single" w:sz="8"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992" w:type="dxa"/>
            <w:tcBorders>
              <w:top w:val="nil"/>
              <w:left w:val="nil"/>
              <w:bottom w:val="single" w:sz="8"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993" w:type="dxa"/>
            <w:tcBorders>
              <w:top w:val="nil"/>
              <w:left w:val="nil"/>
              <w:bottom w:val="single" w:sz="8"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1180" w:type="dxa"/>
            <w:tcBorders>
              <w:top w:val="nil"/>
              <w:left w:val="nil"/>
              <w:bottom w:val="single" w:sz="8"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r>
      <w:tr w:rsidR="00325711" w:rsidRPr="00325711" w:rsidTr="00325711">
        <w:trPr>
          <w:trHeight w:val="255"/>
        </w:trPr>
        <w:tc>
          <w:tcPr>
            <w:tcW w:w="996"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iCs/>
                <w:szCs w:val="20"/>
                <w:lang w:eastAsia="sl-SI"/>
              </w:rPr>
            </w:pPr>
            <w:r w:rsidRPr="00325711">
              <w:rPr>
                <w:rFonts w:cs="Arial"/>
                <w:iCs/>
                <w:szCs w:val="20"/>
                <w:lang w:eastAsia="sl-SI"/>
              </w:rPr>
              <w:t> </w:t>
            </w:r>
          </w:p>
        </w:tc>
        <w:tc>
          <w:tcPr>
            <w:tcW w:w="2548" w:type="dxa"/>
            <w:tcBorders>
              <w:top w:val="nil"/>
              <w:left w:val="nil"/>
              <w:bottom w:val="single" w:sz="4" w:space="0" w:color="auto"/>
              <w:right w:val="single" w:sz="4" w:space="0" w:color="auto"/>
            </w:tcBorders>
            <w:shd w:val="clear" w:color="auto" w:fill="auto"/>
            <w:noWrap/>
            <w:hideMark/>
          </w:tcPr>
          <w:p w:rsidR="00325711" w:rsidRPr="00325711" w:rsidRDefault="00325711" w:rsidP="00325711">
            <w:pPr>
              <w:spacing w:line="240" w:lineRule="auto"/>
              <w:rPr>
                <w:rFonts w:cs="Arial"/>
                <w:b/>
                <w:bCs/>
                <w:color w:val="000000"/>
                <w:szCs w:val="20"/>
                <w:lang w:eastAsia="sl-SI"/>
              </w:rPr>
            </w:pPr>
            <w:r w:rsidRPr="00325711">
              <w:rPr>
                <w:rFonts w:cs="Arial"/>
                <w:b/>
                <w:bCs/>
                <w:color w:val="000000"/>
                <w:szCs w:val="20"/>
                <w:lang w:eastAsia="sl-SI"/>
              </w:rPr>
              <w:t> </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FF0000"/>
                <w:szCs w:val="20"/>
                <w:lang w:eastAsia="sl-SI"/>
              </w:rPr>
            </w:pPr>
            <w:r w:rsidRPr="00325711">
              <w:rPr>
                <w:rFonts w:cs="Arial"/>
                <w:color w:val="FF0000"/>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r>
      <w:tr w:rsidR="00325711" w:rsidRPr="00325711" w:rsidTr="00325711">
        <w:trPr>
          <w:trHeight w:val="255"/>
        </w:trPr>
        <w:tc>
          <w:tcPr>
            <w:tcW w:w="996" w:type="dxa"/>
            <w:tcBorders>
              <w:top w:val="nil"/>
              <w:left w:val="single" w:sz="4" w:space="0" w:color="auto"/>
              <w:bottom w:val="single" w:sz="4" w:space="0" w:color="auto"/>
              <w:right w:val="single" w:sz="4" w:space="0" w:color="auto"/>
            </w:tcBorders>
            <w:shd w:val="clear" w:color="000000" w:fill="FFFFFF"/>
            <w:noWrap/>
          </w:tcPr>
          <w:p w:rsidR="00325711" w:rsidRPr="00325711" w:rsidRDefault="00325711" w:rsidP="00325711">
            <w:pPr>
              <w:spacing w:line="240" w:lineRule="auto"/>
              <w:rPr>
                <w:rFonts w:cs="Arial"/>
                <w:b/>
                <w:bCs/>
                <w:szCs w:val="20"/>
                <w:lang w:eastAsia="sl-SI"/>
              </w:rPr>
            </w:pPr>
          </w:p>
        </w:tc>
        <w:tc>
          <w:tcPr>
            <w:tcW w:w="2548" w:type="dxa"/>
            <w:tcBorders>
              <w:top w:val="nil"/>
              <w:left w:val="nil"/>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b/>
                <w:bCs/>
                <w:szCs w:val="20"/>
                <w:lang w:eastAsia="sl-SI"/>
              </w:rPr>
            </w:pPr>
            <w:r w:rsidRPr="00325711">
              <w:rPr>
                <w:rFonts w:cs="Arial"/>
                <w:b/>
                <w:bCs/>
                <w:szCs w:val="20"/>
                <w:lang w:eastAsia="sl-SI"/>
              </w:rPr>
              <w:t> PROMET</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r>
      <w:tr w:rsidR="00325711" w:rsidRPr="00325711" w:rsidTr="00325711">
        <w:trPr>
          <w:trHeight w:val="255"/>
        </w:trPr>
        <w:tc>
          <w:tcPr>
            <w:tcW w:w="996"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lastRenderedPageBreak/>
              <w:t>4.2.1</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Spodbujanje trajnostnega prevoza na ravni mesta</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r>
      <w:tr w:rsidR="00325711" w:rsidRPr="00325711" w:rsidTr="00325711">
        <w:trPr>
          <w:trHeight w:val="480"/>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0947C1" w:rsidP="00325711">
            <w:pPr>
              <w:spacing w:line="240" w:lineRule="auto"/>
              <w:rPr>
                <w:rFonts w:cs="Arial"/>
                <w:szCs w:val="20"/>
                <w:lang w:eastAsia="sl-SI"/>
              </w:rPr>
            </w:pPr>
            <w:r>
              <w:rPr>
                <w:rFonts w:cs="Arial"/>
                <w:szCs w:val="20"/>
                <w:lang w:eastAsia="sl-SI"/>
              </w:rPr>
              <w:t>4.2.2</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Vpeljava mestnega potniškega prometa</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Nakup avtobusov emisijskega razreda Euro VI, delež državne spodbude je 80% brez DDV</w:t>
            </w:r>
            <w:r w:rsidR="000947C1">
              <w:rPr>
                <w:rFonts w:cs="Arial"/>
                <w:color w:val="000000"/>
                <w:szCs w:val="20"/>
                <w:lang w:eastAsia="sl-SI"/>
              </w:rPr>
              <w:t>.</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P</w:t>
            </w:r>
          </w:p>
        </w:tc>
        <w:tc>
          <w:tcPr>
            <w:tcW w:w="1141" w:type="dxa"/>
            <w:tcBorders>
              <w:top w:val="nil"/>
              <w:left w:val="nil"/>
              <w:bottom w:val="single" w:sz="4" w:space="0" w:color="auto"/>
              <w:right w:val="single" w:sz="4" w:space="0" w:color="auto"/>
            </w:tcBorders>
            <w:shd w:val="clear" w:color="000000" w:fill="A6A6A6"/>
            <w:noWrap/>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746.071</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45.811</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45.811</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16.361</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107.983</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229.057</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229.057</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179.974</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638.088</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255"/>
        </w:trPr>
        <w:tc>
          <w:tcPr>
            <w:tcW w:w="996"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4.2.3</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xml:space="preserve">Zagotovitev parkiranja koles </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K</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100.000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15.000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15.000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85.000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85.000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720"/>
        </w:trPr>
        <w:tc>
          <w:tcPr>
            <w:tcW w:w="996"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4.2.4</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Nadgraditev obstoječih postaj/postajališč JPP za večjo prometno varnost in standarde kakovosti storitev JPP</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K</w:t>
            </w:r>
          </w:p>
        </w:tc>
        <w:tc>
          <w:tcPr>
            <w:tcW w:w="1141" w:type="dxa"/>
            <w:tcBorders>
              <w:top w:val="nil"/>
              <w:left w:val="nil"/>
              <w:bottom w:val="single" w:sz="4" w:space="0" w:color="auto"/>
              <w:right w:val="single" w:sz="4" w:space="0" w:color="auto"/>
            </w:tcBorders>
            <w:shd w:val="clear" w:color="000000" w:fill="A6A6A6"/>
            <w:noWrap/>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300.000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45.000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45.000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255.000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255.000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255"/>
        </w:trPr>
        <w:tc>
          <w:tcPr>
            <w:tcW w:w="996" w:type="dxa"/>
            <w:tcBorders>
              <w:top w:val="nil"/>
              <w:left w:val="single" w:sz="4" w:space="0" w:color="auto"/>
              <w:bottom w:val="single" w:sz="4" w:space="0" w:color="auto"/>
              <w:right w:val="single" w:sz="4" w:space="0" w:color="auto"/>
            </w:tcBorders>
            <w:shd w:val="clear" w:color="auto" w:fill="auto"/>
            <w:hideMark/>
          </w:tcPr>
          <w:p w:rsidR="00325711" w:rsidRPr="00325711" w:rsidRDefault="00325711" w:rsidP="00325711">
            <w:pPr>
              <w:spacing w:line="240" w:lineRule="auto"/>
              <w:rPr>
                <w:rFonts w:cs="Arial"/>
                <w:szCs w:val="20"/>
                <w:lang w:eastAsia="sl-SI"/>
              </w:rPr>
            </w:pPr>
            <w:r w:rsidRPr="00325711">
              <w:rPr>
                <w:rFonts w:cs="Arial"/>
                <w:szCs w:val="20"/>
                <w:lang w:eastAsia="sl-SI"/>
              </w:rPr>
              <w:t>4.2.5</w:t>
            </w:r>
          </w:p>
        </w:tc>
        <w:tc>
          <w:tcPr>
            <w:tcW w:w="2548" w:type="dxa"/>
            <w:tcBorders>
              <w:top w:val="nil"/>
              <w:left w:val="nil"/>
              <w:bottom w:val="single" w:sz="4" w:space="0" w:color="auto"/>
              <w:right w:val="single" w:sz="4" w:space="0" w:color="auto"/>
            </w:tcBorders>
            <w:shd w:val="clear" w:color="auto" w:fill="auto"/>
            <w:hideMark/>
          </w:tcPr>
          <w:p w:rsidR="00325711" w:rsidRPr="00325711" w:rsidRDefault="00325711" w:rsidP="00325711">
            <w:pPr>
              <w:spacing w:line="240" w:lineRule="auto"/>
              <w:rPr>
                <w:rFonts w:cs="Arial"/>
                <w:szCs w:val="20"/>
                <w:lang w:eastAsia="sl-SI"/>
              </w:rPr>
            </w:pPr>
            <w:r w:rsidRPr="00325711">
              <w:rPr>
                <w:rFonts w:cs="Arial"/>
                <w:szCs w:val="20"/>
                <w:lang w:eastAsia="sl-SI"/>
              </w:rPr>
              <w:t>Trajnostna parkirna politika</w:t>
            </w:r>
          </w:p>
        </w:tc>
        <w:tc>
          <w:tcPr>
            <w:tcW w:w="2551" w:type="dxa"/>
            <w:tcBorders>
              <w:top w:val="nil"/>
              <w:left w:val="nil"/>
              <w:bottom w:val="single" w:sz="4" w:space="0" w:color="auto"/>
              <w:right w:val="single" w:sz="4" w:space="0" w:color="auto"/>
            </w:tcBorders>
            <w:shd w:val="clear" w:color="auto" w:fill="auto"/>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auto" w:fill="auto"/>
            <w:hideMark/>
          </w:tcPr>
          <w:p w:rsidR="00325711" w:rsidRPr="00325711" w:rsidRDefault="00325711" w:rsidP="00325711">
            <w:pPr>
              <w:spacing w:line="240" w:lineRule="auto"/>
              <w:rPr>
                <w:rFonts w:cs="Arial"/>
                <w:szCs w:val="20"/>
                <w:lang w:eastAsia="sl-SI"/>
              </w:rPr>
            </w:pPr>
            <w:r w:rsidRPr="00325711">
              <w:rPr>
                <w:rFonts w:cs="Arial"/>
                <w:szCs w:val="20"/>
                <w:lang w:eastAsia="sl-SI"/>
              </w:rPr>
              <w:t xml:space="preserve">K-CTN </w:t>
            </w:r>
          </w:p>
        </w:tc>
        <w:tc>
          <w:tcPr>
            <w:tcW w:w="1141"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1.400.000</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70.000</w:t>
            </w:r>
          </w:p>
        </w:tc>
        <w:tc>
          <w:tcPr>
            <w:tcW w:w="863"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24.098</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387.869</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481.967</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45.902</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872.131</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918.033</w:t>
            </w:r>
          </w:p>
        </w:tc>
        <w:tc>
          <w:tcPr>
            <w:tcW w:w="949"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840"/>
        </w:trPr>
        <w:tc>
          <w:tcPr>
            <w:tcW w:w="996"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4.2.6</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xml:space="preserve">Urejanje javnega potniškega prometa </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30.000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30.000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30.000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870"/>
        </w:trPr>
        <w:tc>
          <w:tcPr>
            <w:tcW w:w="996"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4.2.7</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Spodbujanje izdelave mobilnostnih načrtov in trajnostne mobilnosti</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870"/>
        </w:trPr>
        <w:tc>
          <w:tcPr>
            <w:tcW w:w="996"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4.2.8</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xml:space="preserve">Preusmeritev tovornega prometa na železnico </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765"/>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4.2.9</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xml:space="preserve">Optimizacija zimskega posipanja in soljenja cest </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720"/>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4.2.10</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Dostavna in</w:t>
            </w:r>
            <w:r w:rsidR="001D24B8">
              <w:rPr>
                <w:rFonts w:cs="Arial"/>
                <w:szCs w:val="20"/>
                <w:lang w:eastAsia="sl-SI"/>
              </w:rPr>
              <w:t xml:space="preserve"> </w:t>
            </w:r>
            <w:r w:rsidRPr="00325711">
              <w:rPr>
                <w:rFonts w:cs="Arial"/>
                <w:szCs w:val="20"/>
                <w:lang w:eastAsia="sl-SI"/>
              </w:rPr>
              <w:t>komunalna vozila ter taksi služba</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Nakup komunalnih vozil emisijskega razreda Euro VI, delež državne spodbude je 80% brez DDV</w:t>
            </w:r>
            <w:r w:rsidR="000947C1">
              <w:rPr>
                <w:rFonts w:cs="Arial"/>
                <w:color w:val="000000"/>
                <w:szCs w:val="20"/>
                <w:lang w:eastAsia="sl-SI"/>
              </w:rPr>
              <w:t>.</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P</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294.501</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16.361</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16.361</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16.361</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49.083</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81.806</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81.806</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81.806</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245.418</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255"/>
        </w:trPr>
        <w:tc>
          <w:tcPr>
            <w:tcW w:w="996" w:type="dxa"/>
            <w:tcBorders>
              <w:top w:val="nil"/>
              <w:left w:val="single" w:sz="4" w:space="0" w:color="auto"/>
              <w:bottom w:val="single" w:sz="4" w:space="0" w:color="auto"/>
              <w:right w:val="single" w:sz="4" w:space="0" w:color="auto"/>
            </w:tcBorders>
            <w:shd w:val="clear" w:color="auto" w:fill="auto"/>
            <w:hideMark/>
          </w:tcPr>
          <w:p w:rsidR="00325711" w:rsidRPr="00325711" w:rsidRDefault="00325711" w:rsidP="00325711">
            <w:pPr>
              <w:spacing w:line="240" w:lineRule="auto"/>
              <w:rPr>
                <w:rFonts w:cs="Arial"/>
                <w:szCs w:val="20"/>
                <w:lang w:eastAsia="sl-SI"/>
              </w:rPr>
            </w:pPr>
            <w:r w:rsidRPr="00325711">
              <w:rPr>
                <w:rFonts w:cs="Arial"/>
                <w:szCs w:val="20"/>
                <w:lang w:eastAsia="sl-SI"/>
              </w:rPr>
              <w:t>4.2.11</w:t>
            </w:r>
          </w:p>
        </w:tc>
        <w:tc>
          <w:tcPr>
            <w:tcW w:w="2548" w:type="dxa"/>
            <w:tcBorders>
              <w:top w:val="nil"/>
              <w:left w:val="nil"/>
              <w:bottom w:val="single" w:sz="4" w:space="0" w:color="auto"/>
              <w:right w:val="single" w:sz="4" w:space="0" w:color="auto"/>
            </w:tcBorders>
            <w:shd w:val="clear" w:color="auto" w:fill="auto"/>
            <w:hideMark/>
          </w:tcPr>
          <w:p w:rsidR="00325711" w:rsidRPr="00325711" w:rsidRDefault="00325711" w:rsidP="00325711">
            <w:pPr>
              <w:spacing w:line="240" w:lineRule="auto"/>
              <w:rPr>
                <w:rFonts w:cs="Arial"/>
                <w:szCs w:val="20"/>
                <w:lang w:eastAsia="sl-SI"/>
              </w:rPr>
            </w:pPr>
            <w:r w:rsidRPr="00325711">
              <w:rPr>
                <w:rFonts w:cs="Arial"/>
                <w:szCs w:val="20"/>
                <w:lang w:eastAsia="sl-SI"/>
              </w:rPr>
              <w:t>Spodbujanje elektromobilnosti in njen preboj</w:t>
            </w:r>
          </w:p>
        </w:tc>
        <w:tc>
          <w:tcPr>
            <w:tcW w:w="2551" w:type="dxa"/>
            <w:tcBorders>
              <w:top w:val="nil"/>
              <w:left w:val="nil"/>
              <w:bottom w:val="single" w:sz="4" w:space="0" w:color="auto"/>
              <w:right w:val="single" w:sz="4" w:space="0" w:color="auto"/>
            </w:tcBorders>
            <w:shd w:val="clear" w:color="auto" w:fill="auto"/>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w:t>
            </w:r>
          </w:p>
        </w:tc>
        <w:tc>
          <w:tcPr>
            <w:tcW w:w="1319" w:type="dxa"/>
            <w:tcBorders>
              <w:top w:val="nil"/>
              <w:left w:val="nil"/>
              <w:bottom w:val="single" w:sz="4" w:space="0" w:color="auto"/>
              <w:right w:val="single" w:sz="4" w:space="0" w:color="auto"/>
            </w:tcBorders>
            <w:shd w:val="clear" w:color="auto" w:fill="auto"/>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975"/>
        </w:trPr>
        <w:tc>
          <w:tcPr>
            <w:tcW w:w="996"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4.2.12</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Spodbujanje uporabe stisnjenega zemeljskega plina</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200.000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50.000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150.000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200.000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990"/>
        </w:trPr>
        <w:tc>
          <w:tcPr>
            <w:tcW w:w="996"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4.2.13</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Izboljšanje cestne infrastrukture, namenjene kolesarjem in pešcem</w:t>
            </w:r>
            <w:r w:rsidR="001D24B8">
              <w:rPr>
                <w:rFonts w:cs="Arial"/>
                <w:szCs w:val="20"/>
                <w:lang w:eastAsia="sl-SI"/>
              </w:rPr>
              <w:t xml:space="preserve"> </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K</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1.000.000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150.000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150.000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850.000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850.000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600"/>
        </w:trPr>
        <w:tc>
          <w:tcPr>
            <w:tcW w:w="996"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4.2.13</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Izboljšanje cestne infrastrukture, namenjene kolesarjem in pešcem</w:t>
            </w:r>
            <w:r w:rsidR="001D24B8">
              <w:rPr>
                <w:rFonts w:cs="Arial"/>
                <w:color w:val="000000"/>
                <w:szCs w:val="20"/>
                <w:lang w:eastAsia="sl-SI"/>
              </w:rPr>
              <w:t xml:space="preserve"> </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P</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286.321</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163.612</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122.709</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286.321</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1200"/>
        </w:trPr>
        <w:tc>
          <w:tcPr>
            <w:tcW w:w="996"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4.2.13</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Izboljšanje cestne infrastrukture, namenjene kolesarjem in pešcem</w:t>
            </w:r>
            <w:r w:rsidR="001D24B8">
              <w:rPr>
                <w:rFonts w:cs="Arial"/>
                <w:color w:val="000000"/>
                <w:szCs w:val="20"/>
                <w:lang w:eastAsia="sl-SI"/>
              </w:rPr>
              <w:t xml:space="preserve"> </w:t>
            </w:r>
          </w:p>
        </w:tc>
        <w:tc>
          <w:tcPr>
            <w:tcW w:w="2551" w:type="dxa"/>
            <w:tcBorders>
              <w:top w:val="nil"/>
              <w:left w:val="nil"/>
              <w:bottom w:val="single" w:sz="4" w:space="0" w:color="auto"/>
              <w:right w:val="single" w:sz="4" w:space="0" w:color="auto"/>
            </w:tcBorders>
            <w:shd w:val="clear" w:color="auto" w:fill="auto"/>
            <w:hideMark/>
          </w:tcPr>
          <w:p w:rsidR="00325711" w:rsidRPr="00325711" w:rsidRDefault="00325711" w:rsidP="000947C1">
            <w:pPr>
              <w:spacing w:line="240" w:lineRule="auto"/>
              <w:rPr>
                <w:rFonts w:cs="Arial"/>
                <w:szCs w:val="20"/>
                <w:lang w:eastAsia="sl-SI"/>
              </w:rPr>
            </w:pPr>
            <w:r w:rsidRPr="00325711">
              <w:rPr>
                <w:rFonts w:cs="Arial"/>
                <w:szCs w:val="20"/>
                <w:lang w:eastAsia="sl-SI"/>
              </w:rPr>
              <w:t>Izgradnja kolesarskih povezav (steze, poti, pasovi), postavitev parkirnih površin za kolesa (stojala, nadstrešnice) in postavitev postaj za sistem javne izposoje koles</w:t>
            </w:r>
            <w:r w:rsidR="000947C1">
              <w:rPr>
                <w:rFonts w:cs="Arial"/>
                <w:szCs w:val="20"/>
                <w:lang w:eastAsia="sl-SI"/>
              </w:rPr>
              <w:t>.</w:t>
            </w:r>
          </w:p>
        </w:tc>
        <w:tc>
          <w:tcPr>
            <w:tcW w:w="1319" w:type="dxa"/>
            <w:tcBorders>
              <w:top w:val="nil"/>
              <w:left w:val="nil"/>
              <w:bottom w:val="single" w:sz="4" w:space="0" w:color="auto"/>
              <w:right w:val="single" w:sz="4" w:space="0" w:color="auto"/>
            </w:tcBorders>
            <w:shd w:val="clear" w:color="auto" w:fill="auto"/>
            <w:hideMark/>
          </w:tcPr>
          <w:p w:rsidR="00325711" w:rsidRPr="00325711" w:rsidRDefault="00325711" w:rsidP="00325711">
            <w:pPr>
              <w:spacing w:line="240" w:lineRule="auto"/>
              <w:rPr>
                <w:rFonts w:cs="Arial"/>
                <w:szCs w:val="20"/>
                <w:lang w:eastAsia="sl-SI"/>
              </w:rPr>
            </w:pPr>
            <w:r w:rsidRPr="00325711">
              <w:rPr>
                <w:rFonts w:cs="Arial"/>
                <w:szCs w:val="20"/>
                <w:lang w:eastAsia="sl-SI"/>
              </w:rPr>
              <w:t xml:space="preserve">K-CTN </w:t>
            </w:r>
          </w:p>
        </w:tc>
        <w:tc>
          <w:tcPr>
            <w:tcW w:w="1141"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1.462.503</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35.000</w:t>
            </w:r>
          </w:p>
        </w:tc>
        <w:tc>
          <w:tcPr>
            <w:tcW w:w="863"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12.049</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456.435</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503.485</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22.951</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936.067</w:t>
            </w:r>
          </w:p>
        </w:tc>
        <w:tc>
          <w:tcPr>
            <w:tcW w:w="103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959.018</w:t>
            </w:r>
          </w:p>
        </w:tc>
        <w:tc>
          <w:tcPr>
            <w:tcW w:w="949"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auto" w:fill="auto"/>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900"/>
        </w:trPr>
        <w:tc>
          <w:tcPr>
            <w:tcW w:w="996"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lastRenderedPageBreak/>
              <w:t>4.2.14</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Odprava zastojev v prometu in zagotavljanje visoke pretočnosti v prometu za JPP</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720"/>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4.2.15</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Omejevanje hitrosti na avtocestah in hitrih cestah na območjih s slabo kakovostjo zraka</w:t>
            </w:r>
            <w:r w:rsidR="001D24B8">
              <w:rPr>
                <w:rFonts w:cs="Arial"/>
                <w:color w:val="000000"/>
                <w:szCs w:val="20"/>
                <w:lang w:eastAsia="sl-SI"/>
              </w:rPr>
              <w:t xml:space="preserve"> </w:t>
            </w:r>
            <w:r w:rsidRPr="00325711">
              <w:rPr>
                <w:rFonts w:cs="Arial"/>
                <w:color w:val="000000"/>
                <w:szCs w:val="20"/>
                <w:lang w:eastAsia="sl-SI"/>
              </w:rPr>
              <w:t>v času, ko agencija razglasi čezmerno onesnaženost</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480"/>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4.2.16</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Priročnik in promocija varčne vožnje (prilagojen za kakovost zraka)</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480"/>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4.2.17</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xml:space="preserve">Ustanavljanje klubov lastnikov avtomobilov in skupne uporabe avtomobilov </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1200"/>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4.2.18</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Zagotavljanje prevoza na klic gibalno oviranim osebam in skupinam ljudi, ki nimajo ali ne želijo imeti osebnega avtomobila</w:t>
            </w:r>
            <w:r w:rsidR="000947C1">
              <w:rPr>
                <w:rFonts w:cs="Arial"/>
                <w:color w:val="000000"/>
                <w:szCs w:val="20"/>
                <w:lang w:eastAsia="sl-SI"/>
              </w:rPr>
              <w:t>,</w:t>
            </w:r>
            <w:r w:rsidRPr="00325711">
              <w:rPr>
                <w:rFonts w:cs="Arial"/>
                <w:color w:val="000000"/>
                <w:szCs w:val="20"/>
                <w:lang w:eastAsia="sl-SI"/>
              </w:rPr>
              <w:t xml:space="preserve"> ter prevoza z območij, kjer ni smiselno imeti JPP z rednim voznim redom (prevoz na »zahtevo«)</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255"/>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4.2.19</w:t>
            </w:r>
          </w:p>
        </w:tc>
        <w:tc>
          <w:tcPr>
            <w:tcW w:w="2548" w:type="dxa"/>
            <w:tcBorders>
              <w:top w:val="nil"/>
              <w:left w:val="nil"/>
              <w:bottom w:val="single" w:sz="4" w:space="0" w:color="auto"/>
              <w:right w:val="single" w:sz="4" w:space="0" w:color="auto"/>
            </w:tcBorders>
            <w:shd w:val="clear" w:color="auto" w:fill="auto"/>
            <w:noWrap/>
            <w:hideMark/>
          </w:tcPr>
          <w:p w:rsidR="00325711" w:rsidRPr="00325711" w:rsidRDefault="00325711" w:rsidP="00325711">
            <w:pPr>
              <w:spacing w:line="240" w:lineRule="auto"/>
              <w:rPr>
                <w:rFonts w:cs="Arial"/>
                <w:iCs/>
                <w:color w:val="000000"/>
                <w:szCs w:val="20"/>
                <w:lang w:eastAsia="sl-SI"/>
              </w:rPr>
            </w:pPr>
            <w:r w:rsidRPr="00325711">
              <w:rPr>
                <w:rFonts w:cs="Arial"/>
                <w:iCs/>
                <w:color w:val="000000"/>
                <w:szCs w:val="20"/>
                <w:lang w:eastAsia="sl-SI"/>
              </w:rPr>
              <w:t xml:space="preserve">Stimulacija prihoda v službo na trajnostni način </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510"/>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4.2.20</w:t>
            </w:r>
          </w:p>
        </w:tc>
        <w:tc>
          <w:tcPr>
            <w:tcW w:w="2548" w:type="dxa"/>
            <w:tcBorders>
              <w:top w:val="nil"/>
              <w:left w:val="nil"/>
              <w:bottom w:val="single" w:sz="4" w:space="0" w:color="auto"/>
              <w:right w:val="single" w:sz="4" w:space="0" w:color="auto"/>
            </w:tcBorders>
            <w:shd w:val="clear" w:color="auto" w:fill="auto"/>
            <w:hideMark/>
          </w:tcPr>
          <w:p w:rsidR="00325711" w:rsidRPr="00325711" w:rsidRDefault="00325711" w:rsidP="00325711">
            <w:pPr>
              <w:spacing w:line="240" w:lineRule="auto"/>
              <w:rPr>
                <w:rFonts w:cs="Arial"/>
                <w:iCs/>
                <w:color w:val="000000"/>
                <w:szCs w:val="20"/>
                <w:lang w:eastAsia="sl-SI"/>
              </w:rPr>
            </w:pPr>
            <w:r w:rsidRPr="00325711">
              <w:rPr>
                <w:rFonts w:cs="Arial"/>
                <w:iCs/>
                <w:color w:val="000000"/>
                <w:szCs w:val="20"/>
                <w:lang w:eastAsia="sl-SI"/>
              </w:rPr>
              <w:t xml:space="preserve">Zagotavljanje prevoza koles na avtobusih in vlakih v primestnem in medkrajevnem prometu </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Gre za razvojno fazo in možna testiranja</w:t>
            </w:r>
            <w:r w:rsidR="000947C1">
              <w:rPr>
                <w:rFonts w:cs="Arial"/>
                <w:color w:val="000000"/>
                <w:szCs w:val="20"/>
                <w:lang w:eastAsia="sl-SI"/>
              </w:rPr>
              <w:t>.</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1020"/>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4.2.21</w:t>
            </w:r>
          </w:p>
        </w:tc>
        <w:tc>
          <w:tcPr>
            <w:tcW w:w="2548" w:type="dxa"/>
            <w:tcBorders>
              <w:top w:val="nil"/>
              <w:left w:val="nil"/>
              <w:bottom w:val="single" w:sz="4" w:space="0" w:color="auto"/>
              <w:right w:val="single" w:sz="4" w:space="0" w:color="auto"/>
            </w:tcBorders>
            <w:shd w:val="clear" w:color="auto" w:fill="auto"/>
            <w:hideMark/>
          </w:tcPr>
          <w:p w:rsidR="00325711" w:rsidRPr="00325711" w:rsidRDefault="00325711" w:rsidP="00325711">
            <w:pPr>
              <w:spacing w:line="240" w:lineRule="auto"/>
              <w:rPr>
                <w:rFonts w:cs="Arial"/>
                <w:iCs/>
                <w:color w:val="000000"/>
                <w:szCs w:val="20"/>
                <w:lang w:eastAsia="sl-SI"/>
              </w:rPr>
            </w:pPr>
            <w:r w:rsidRPr="00325711">
              <w:rPr>
                <w:rFonts w:cs="Arial"/>
                <w:iCs/>
                <w:color w:val="000000"/>
                <w:szCs w:val="20"/>
                <w:lang w:eastAsia="sl-SI"/>
              </w:rPr>
              <w:t>Ureditev kolesarskih stez in ureditev cestišč za uporabo koles ter odprava ključnih pomanjkljivosti za množično uporabo kolesarjenja za dnevne opravke</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510"/>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4.2.22</w:t>
            </w:r>
          </w:p>
        </w:tc>
        <w:tc>
          <w:tcPr>
            <w:tcW w:w="2548" w:type="dxa"/>
            <w:tcBorders>
              <w:top w:val="nil"/>
              <w:left w:val="nil"/>
              <w:bottom w:val="single" w:sz="4" w:space="0" w:color="auto"/>
              <w:right w:val="single" w:sz="4" w:space="0" w:color="auto"/>
            </w:tcBorders>
            <w:shd w:val="clear" w:color="auto" w:fill="auto"/>
            <w:hideMark/>
          </w:tcPr>
          <w:p w:rsidR="00325711" w:rsidRPr="00325711" w:rsidRDefault="00325711" w:rsidP="00325711">
            <w:pPr>
              <w:spacing w:line="240" w:lineRule="auto"/>
              <w:rPr>
                <w:rFonts w:cs="Arial"/>
                <w:iCs/>
                <w:color w:val="000000"/>
                <w:szCs w:val="20"/>
                <w:lang w:eastAsia="sl-SI"/>
              </w:rPr>
            </w:pPr>
            <w:r w:rsidRPr="00325711">
              <w:rPr>
                <w:rFonts w:cs="Arial"/>
                <w:iCs/>
                <w:color w:val="000000"/>
                <w:szCs w:val="20"/>
                <w:lang w:eastAsia="sl-SI"/>
              </w:rPr>
              <w:t>Sprotna in intenzivna promocija novih kolesarskih stez</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255"/>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4.2.23</w:t>
            </w:r>
          </w:p>
        </w:tc>
        <w:tc>
          <w:tcPr>
            <w:tcW w:w="2548" w:type="dxa"/>
            <w:tcBorders>
              <w:top w:val="nil"/>
              <w:left w:val="nil"/>
              <w:bottom w:val="single" w:sz="4" w:space="0" w:color="auto"/>
              <w:right w:val="single" w:sz="4" w:space="0" w:color="auto"/>
            </w:tcBorders>
            <w:shd w:val="clear" w:color="auto" w:fill="auto"/>
            <w:noWrap/>
            <w:hideMark/>
          </w:tcPr>
          <w:p w:rsidR="00325711" w:rsidRPr="00325711" w:rsidRDefault="00325711" w:rsidP="00325711">
            <w:pPr>
              <w:spacing w:line="240" w:lineRule="auto"/>
              <w:rPr>
                <w:rFonts w:cs="Arial"/>
                <w:iCs/>
                <w:color w:val="000000"/>
                <w:szCs w:val="20"/>
                <w:lang w:eastAsia="sl-SI"/>
              </w:rPr>
            </w:pPr>
            <w:r w:rsidRPr="00325711">
              <w:rPr>
                <w:rFonts w:cs="Arial"/>
                <w:iCs/>
                <w:color w:val="000000"/>
                <w:szCs w:val="20"/>
                <w:lang w:eastAsia="sl-SI"/>
              </w:rPr>
              <w:t>Sprotna in intenzivna promocija uporabe JPP</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765"/>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4.2.24</w:t>
            </w:r>
          </w:p>
        </w:tc>
        <w:tc>
          <w:tcPr>
            <w:tcW w:w="2548" w:type="dxa"/>
            <w:tcBorders>
              <w:top w:val="nil"/>
              <w:left w:val="nil"/>
              <w:bottom w:val="single" w:sz="4" w:space="0" w:color="auto"/>
              <w:right w:val="single" w:sz="4" w:space="0" w:color="auto"/>
            </w:tcBorders>
            <w:shd w:val="clear" w:color="auto" w:fill="auto"/>
            <w:hideMark/>
          </w:tcPr>
          <w:p w:rsidR="00325711" w:rsidRPr="00325711" w:rsidRDefault="00325711" w:rsidP="00325711">
            <w:pPr>
              <w:spacing w:line="240" w:lineRule="auto"/>
              <w:rPr>
                <w:rFonts w:cs="Arial"/>
                <w:iCs/>
                <w:color w:val="000000"/>
                <w:szCs w:val="20"/>
                <w:lang w:eastAsia="sl-SI"/>
              </w:rPr>
            </w:pPr>
            <w:r w:rsidRPr="00325711">
              <w:rPr>
                <w:rFonts w:cs="Arial"/>
                <w:iCs/>
                <w:color w:val="000000"/>
                <w:szCs w:val="20"/>
                <w:lang w:eastAsia="sl-SI"/>
              </w:rPr>
              <w:t>Ureditev pločnikov, varni prehodi za pešce in odprava ključnih pomanjkljivosti za množično uporabo hoje za dnevne opravke</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765"/>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4.2.25</w:t>
            </w:r>
          </w:p>
        </w:tc>
        <w:tc>
          <w:tcPr>
            <w:tcW w:w="2548" w:type="dxa"/>
            <w:tcBorders>
              <w:top w:val="nil"/>
              <w:left w:val="nil"/>
              <w:bottom w:val="single" w:sz="4" w:space="0" w:color="auto"/>
              <w:right w:val="single" w:sz="4" w:space="0" w:color="auto"/>
            </w:tcBorders>
            <w:shd w:val="clear" w:color="auto" w:fill="auto"/>
            <w:hideMark/>
          </w:tcPr>
          <w:p w:rsidR="00325711" w:rsidRPr="00325711" w:rsidRDefault="00325711" w:rsidP="000947C1">
            <w:pPr>
              <w:spacing w:line="240" w:lineRule="auto"/>
              <w:rPr>
                <w:rFonts w:cs="Arial"/>
                <w:iCs/>
                <w:color w:val="000000"/>
                <w:szCs w:val="20"/>
                <w:lang w:eastAsia="sl-SI"/>
              </w:rPr>
            </w:pPr>
            <w:r w:rsidRPr="00325711">
              <w:rPr>
                <w:rFonts w:cs="Arial"/>
                <w:iCs/>
                <w:color w:val="000000"/>
                <w:szCs w:val="20"/>
                <w:lang w:eastAsia="sl-SI"/>
              </w:rPr>
              <w:t>Promocija – kampanje</w:t>
            </w:r>
            <w:r w:rsidR="000947C1">
              <w:rPr>
                <w:rFonts w:cs="Arial"/>
                <w:iCs/>
                <w:color w:val="000000"/>
                <w:szCs w:val="20"/>
                <w:lang w:eastAsia="sl-SI"/>
              </w:rPr>
              <w:t>:</w:t>
            </w:r>
            <w:r w:rsidR="000947C1">
              <w:rPr>
                <w:rFonts w:cs="Arial"/>
                <w:iCs/>
                <w:color w:val="000000"/>
                <w:szCs w:val="20"/>
                <w:lang w:eastAsia="sl-SI"/>
              </w:rPr>
              <w:br/>
            </w:r>
            <w:r w:rsidRPr="00325711">
              <w:rPr>
                <w:rFonts w:cs="Arial"/>
                <w:iCs/>
                <w:color w:val="000000"/>
                <w:szCs w:val="20"/>
                <w:lang w:eastAsia="sl-SI"/>
              </w:rPr>
              <w:t>a) hoje in pohodništva,</w:t>
            </w:r>
            <w:r w:rsidR="000947C1">
              <w:rPr>
                <w:rFonts w:cs="Arial"/>
                <w:iCs/>
                <w:color w:val="000000"/>
                <w:szCs w:val="20"/>
                <w:lang w:eastAsia="sl-SI"/>
              </w:rPr>
              <w:br/>
            </w:r>
            <w:r w:rsidRPr="00325711">
              <w:rPr>
                <w:rFonts w:cs="Arial"/>
                <w:iCs/>
                <w:color w:val="000000"/>
                <w:szCs w:val="20"/>
                <w:lang w:eastAsia="sl-SI"/>
              </w:rPr>
              <w:t>b) hoje in teka – maraton, c) hoje in planinarjenja</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255"/>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4.2.26</w:t>
            </w:r>
          </w:p>
        </w:tc>
        <w:tc>
          <w:tcPr>
            <w:tcW w:w="2548" w:type="dxa"/>
            <w:tcBorders>
              <w:top w:val="nil"/>
              <w:left w:val="nil"/>
              <w:bottom w:val="single" w:sz="4" w:space="0" w:color="auto"/>
              <w:right w:val="single" w:sz="4" w:space="0" w:color="auto"/>
            </w:tcBorders>
            <w:shd w:val="clear" w:color="auto" w:fill="auto"/>
            <w:hideMark/>
          </w:tcPr>
          <w:p w:rsidR="00325711" w:rsidRPr="00325711" w:rsidRDefault="00325711" w:rsidP="00325711">
            <w:pPr>
              <w:spacing w:line="240" w:lineRule="auto"/>
              <w:rPr>
                <w:rFonts w:cs="Arial"/>
                <w:iCs/>
                <w:color w:val="000000"/>
                <w:szCs w:val="20"/>
                <w:lang w:eastAsia="sl-SI"/>
              </w:rPr>
            </w:pPr>
            <w:r w:rsidRPr="00325711">
              <w:rPr>
                <w:rFonts w:cs="Arial"/>
                <w:iCs/>
                <w:color w:val="000000"/>
                <w:szCs w:val="20"/>
                <w:lang w:eastAsia="sl-SI"/>
              </w:rPr>
              <w:t>Kolesu prijazna vrtec in šola</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r>
      <w:tr w:rsidR="00325711" w:rsidRPr="00325711" w:rsidTr="00325711">
        <w:trPr>
          <w:trHeight w:val="255"/>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4.2.27</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Peš v šolo in vrtec</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720"/>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lastRenderedPageBreak/>
              <w:t>4.2.28</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Uvedba izposoje koles v občini</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Uvedba celotnega sistema z nakupom koles, delež državne spodbude je 80% brez DDV.</w:t>
            </w:r>
            <w:r w:rsidR="001D24B8">
              <w:rPr>
                <w:rFonts w:cs="Arial"/>
                <w:szCs w:val="20"/>
                <w:lang w:eastAsia="sl-SI"/>
              </w:rPr>
              <w:t xml:space="preserve"> </w:t>
            </w:r>
            <w:r w:rsidRPr="00325711">
              <w:rPr>
                <w:rFonts w:cs="Arial"/>
                <w:szCs w:val="20"/>
                <w:lang w:eastAsia="sl-SI"/>
              </w:rPr>
              <w:t>13 postaj in do 130 koles</w:t>
            </w:r>
            <w:r w:rsidR="000947C1">
              <w:rPr>
                <w:rFonts w:cs="Arial"/>
                <w:szCs w:val="20"/>
                <w:lang w:eastAsia="sl-SI"/>
              </w:rPr>
              <w:t>.</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P</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214.000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14.000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14.000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200.000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200.000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270"/>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2548" w:type="dxa"/>
            <w:tcBorders>
              <w:top w:val="nil"/>
              <w:left w:val="nil"/>
              <w:bottom w:val="single" w:sz="8" w:space="0" w:color="auto"/>
              <w:right w:val="single" w:sz="4" w:space="0" w:color="auto"/>
            </w:tcBorders>
            <w:shd w:val="clear" w:color="000000" w:fill="FFFFFF"/>
            <w:hideMark/>
          </w:tcPr>
          <w:p w:rsidR="00325711" w:rsidRPr="00325711" w:rsidRDefault="00325711" w:rsidP="00325711">
            <w:pPr>
              <w:spacing w:line="240" w:lineRule="auto"/>
              <w:rPr>
                <w:rFonts w:cs="Arial"/>
                <w:b/>
                <w:bCs/>
                <w:color w:val="000000"/>
                <w:szCs w:val="20"/>
                <w:lang w:eastAsia="sl-SI"/>
              </w:rPr>
            </w:pPr>
            <w:r w:rsidRPr="00325711">
              <w:rPr>
                <w:rFonts w:cs="Arial"/>
                <w:b/>
                <w:bCs/>
                <w:color w:val="000000"/>
                <w:szCs w:val="20"/>
                <w:lang w:eastAsia="sl-SI"/>
              </w:rPr>
              <w:t xml:space="preserve">SKUPAJ PROMET </w:t>
            </w:r>
          </w:p>
        </w:tc>
        <w:tc>
          <w:tcPr>
            <w:tcW w:w="2551" w:type="dxa"/>
            <w:tcBorders>
              <w:top w:val="nil"/>
              <w:left w:val="nil"/>
              <w:bottom w:val="single" w:sz="8" w:space="0" w:color="auto"/>
              <w:right w:val="single" w:sz="4" w:space="0" w:color="auto"/>
            </w:tcBorders>
            <w:shd w:val="clear" w:color="000000" w:fill="FFFFFF"/>
            <w:hideMark/>
          </w:tcPr>
          <w:p w:rsidR="00325711" w:rsidRPr="00325711" w:rsidRDefault="00325711" w:rsidP="00325711">
            <w:pPr>
              <w:spacing w:line="240" w:lineRule="auto"/>
              <w:rPr>
                <w:rFonts w:cs="Arial"/>
                <w:b/>
                <w:bCs/>
                <w:szCs w:val="20"/>
                <w:lang w:eastAsia="sl-SI"/>
              </w:rPr>
            </w:pPr>
            <w:r w:rsidRPr="00325711">
              <w:rPr>
                <w:rFonts w:cs="Arial"/>
                <w:b/>
                <w:bCs/>
                <w:szCs w:val="20"/>
                <w:lang w:eastAsia="sl-SI"/>
              </w:rPr>
              <w:t> </w:t>
            </w:r>
          </w:p>
        </w:tc>
        <w:tc>
          <w:tcPr>
            <w:tcW w:w="1319" w:type="dxa"/>
            <w:tcBorders>
              <w:top w:val="nil"/>
              <w:left w:val="nil"/>
              <w:bottom w:val="single" w:sz="8" w:space="0" w:color="auto"/>
              <w:right w:val="single" w:sz="4" w:space="0" w:color="auto"/>
            </w:tcBorders>
            <w:shd w:val="clear" w:color="000000" w:fill="FFFFFF"/>
            <w:hideMark/>
          </w:tcPr>
          <w:p w:rsidR="00325711" w:rsidRPr="00325711" w:rsidRDefault="00325711" w:rsidP="00325711">
            <w:pPr>
              <w:spacing w:line="240" w:lineRule="auto"/>
              <w:rPr>
                <w:rFonts w:cs="Arial"/>
                <w:b/>
                <w:bCs/>
                <w:szCs w:val="20"/>
                <w:lang w:eastAsia="sl-SI"/>
              </w:rPr>
            </w:pPr>
            <w:r w:rsidRPr="00325711">
              <w:rPr>
                <w:rFonts w:cs="Arial"/>
                <w:b/>
                <w:bCs/>
                <w:szCs w:val="20"/>
                <w:lang w:eastAsia="sl-SI"/>
              </w:rPr>
              <w:t> </w:t>
            </w:r>
          </w:p>
        </w:tc>
        <w:tc>
          <w:tcPr>
            <w:tcW w:w="1141" w:type="dxa"/>
            <w:tcBorders>
              <w:top w:val="nil"/>
              <w:left w:val="nil"/>
              <w:bottom w:val="single" w:sz="8"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6.033.396</w:t>
            </w:r>
          </w:p>
        </w:tc>
        <w:tc>
          <w:tcPr>
            <w:tcW w:w="1030" w:type="dxa"/>
            <w:tcBorders>
              <w:top w:val="nil"/>
              <w:left w:val="nil"/>
              <w:bottom w:val="single" w:sz="8"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377.172</w:t>
            </w:r>
          </w:p>
        </w:tc>
        <w:tc>
          <w:tcPr>
            <w:tcW w:w="863" w:type="dxa"/>
            <w:tcBorders>
              <w:top w:val="nil"/>
              <w:left w:val="nil"/>
              <w:bottom w:val="single" w:sz="8"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178.320</w:t>
            </w:r>
          </w:p>
        </w:tc>
        <w:tc>
          <w:tcPr>
            <w:tcW w:w="1030" w:type="dxa"/>
            <w:tcBorders>
              <w:top w:val="nil"/>
              <w:left w:val="nil"/>
              <w:bottom w:val="single" w:sz="8"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1.041.026</w:t>
            </w:r>
          </w:p>
        </w:tc>
        <w:tc>
          <w:tcPr>
            <w:tcW w:w="1030" w:type="dxa"/>
            <w:tcBorders>
              <w:top w:val="nil"/>
              <w:left w:val="nil"/>
              <w:bottom w:val="single" w:sz="8"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1.596.518</w:t>
            </w:r>
          </w:p>
        </w:tc>
        <w:tc>
          <w:tcPr>
            <w:tcW w:w="1030" w:type="dxa"/>
            <w:tcBorders>
              <w:top w:val="nil"/>
              <w:left w:val="nil"/>
              <w:bottom w:val="single" w:sz="8"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1.500.863</w:t>
            </w:r>
          </w:p>
        </w:tc>
        <w:tc>
          <w:tcPr>
            <w:tcW w:w="1030" w:type="dxa"/>
            <w:tcBorders>
              <w:top w:val="nil"/>
              <w:left w:val="nil"/>
              <w:bottom w:val="single" w:sz="8"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543.327</w:t>
            </w:r>
          </w:p>
        </w:tc>
        <w:tc>
          <w:tcPr>
            <w:tcW w:w="1030" w:type="dxa"/>
            <w:tcBorders>
              <w:top w:val="nil"/>
              <w:left w:val="nil"/>
              <w:bottom w:val="single" w:sz="8"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2.392.688</w:t>
            </w:r>
          </w:p>
        </w:tc>
        <w:tc>
          <w:tcPr>
            <w:tcW w:w="1030" w:type="dxa"/>
            <w:tcBorders>
              <w:top w:val="nil"/>
              <w:left w:val="nil"/>
              <w:bottom w:val="single" w:sz="8"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4.436.878</w:t>
            </w:r>
          </w:p>
        </w:tc>
        <w:tc>
          <w:tcPr>
            <w:tcW w:w="949" w:type="dxa"/>
            <w:tcBorders>
              <w:top w:val="nil"/>
              <w:left w:val="nil"/>
              <w:bottom w:val="single" w:sz="8"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992" w:type="dxa"/>
            <w:tcBorders>
              <w:top w:val="nil"/>
              <w:left w:val="nil"/>
              <w:bottom w:val="single" w:sz="8"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993" w:type="dxa"/>
            <w:tcBorders>
              <w:top w:val="nil"/>
              <w:left w:val="nil"/>
              <w:bottom w:val="single" w:sz="8"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1180" w:type="dxa"/>
            <w:tcBorders>
              <w:top w:val="nil"/>
              <w:left w:val="nil"/>
              <w:bottom w:val="single" w:sz="8"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r>
      <w:tr w:rsidR="00325711" w:rsidRPr="00325711" w:rsidTr="00325711">
        <w:trPr>
          <w:trHeight w:val="255"/>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r>
      <w:tr w:rsidR="00325711" w:rsidRPr="00325711" w:rsidTr="00325711">
        <w:trPr>
          <w:trHeight w:val="255"/>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b/>
                <w:bCs/>
                <w:color w:val="000000"/>
                <w:szCs w:val="20"/>
                <w:lang w:eastAsia="sl-SI"/>
              </w:rPr>
            </w:pPr>
            <w:r w:rsidRPr="00325711">
              <w:rPr>
                <w:rFonts w:cs="Arial"/>
                <w:b/>
                <w:bCs/>
                <w:color w:val="000000"/>
                <w:szCs w:val="20"/>
                <w:lang w:eastAsia="sl-SI"/>
              </w:rPr>
              <w:t>UKREPI NA DRUGIH PODROČJIH</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r>
      <w:tr w:rsidR="00325711" w:rsidRPr="00325711" w:rsidTr="00325711">
        <w:trPr>
          <w:trHeight w:val="480"/>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4.3.1.1</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Povečanje učinkovitosti javne uprave za boljšo kakovost zraka</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r>
      <w:tr w:rsidR="00325711" w:rsidRPr="00325711" w:rsidTr="00325711">
        <w:trPr>
          <w:trHeight w:val="255"/>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4.3.1.2</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Ozelenitev mesta</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75.000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25.000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25.000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25.000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75.000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480"/>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4.3.1.3</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Delovanje posebnega spletnega mesta za kakovost zraka in njegovo izboljševanje</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720"/>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4.3.1.4</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Izvajanje stalne medsektorske sociološko-ekonomske analize kot podlage za načrtovanje ukrepov</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480"/>
        </w:trPr>
        <w:tc>
          <w:tcPr>
            <w:tcW w:w="996"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4.3.1.5</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Izobraževanje in ozaveščanje o kakovosti zunanjega zraka</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r>
      <w:tr w:rsidR="00325711" w:rsidRPr="00325711" w:rsidTr="00325711">
        <w:trPr>
          <w:trHeight w:val="1185"/>
        </w:trPr>
        <w:tc>
          <w:tcPr>
            <w:tcW w:w="996"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4.3.1.6</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Preprečevanje ognjemetov v času kurilne sezone</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1185"/>
        </w:trPr>
        <w:tc>
          <w:tcPr>
            <w:tcW w:w="996"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4.3.1.7</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Vključitev zagotavljanja kakovosti zraka v občinske akte</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1530"/>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4.3.1.8</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Spodbujanje in promocija tehnoloških rešitev za izboljšanje kakovosti zraka na področju URE in OVE ter trajnostne mobilnosti</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480"/>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4.3.1.9</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Prostorsko načrtovanje skladno s potrebami izboljšanja kakovosti zraka</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720"/>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4.3.1.10</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xml:space="preserve">Izdelava videoprodukcij, digitalnih in animiranih vsebin s področja kakovosti zraka in njihovo posredovanje javnosti </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r>
      <w:tr w:rsidR="00325711" w:rsidRPr="00325711" w:rsidTr="00325711">
        <w:trPr>
          <w:trHeight w:val="255"/>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4.3.1.11</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Določitev skrbnika izvajanja tega odloka v občini</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r>
      <w:tr w:rsidR="00325711" w:rsidRPr="00325711" w:rsidTr="00325711">
        <w:trPr>
          <w:trHeight w:val="255"/>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4.3.2.1</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Izvajalci gospodarskih dejavnosti</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r>
      <w:tr w:rsidR="00325711" w:rsidRPr="00325711" w:rsidTr="00325711">
        <w:trPr>
          <w:trHeight w:val="255"/>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4.3.2.2</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Uveljavitev sistema ravnanja z okoljem</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r>
      <w:tr w:rsidR="00325711" w:rsidRPr="00325711" w:rsidTr="00325711">
        <w:trPr>
          <w:trHeight w:val="255"/>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lastRenderedPageBreak/>
              <w:t>4.3.2.3</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Spodbujanje tehnologij BAT</w:t>
            </w:r>
          </w:p>
        </w:tc>
        <w:tc>
          <w:tcPr>
            <w:tcW w:w="2551"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r>
      <w:tr w:rsidR="00325711" w:rsidRPr="00325711" w:rsidTr="00325711">
        <w:trPr>
          <w:trHeight w:val="510"/>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4.3.2.4</w:t>
            </w:r>
          </w:p>
        </w:tc>
        <w:tc>
          <w:tcPr>
            <w:tcW w:w="2548" w:type="dxa"/>
            <w:tcBorders>
              <w:top w:val="nil"/>
              <w:left w:val="nil"/>
              <w:bottom w:val="single" w:sz="4" w:space="0" w:color="auto"/>
              <w:right w:val="single" w:sz="4" w:space="0" w:color="auto"/>
            </w:tcBorders>
            <w:shd w:val="clear" w:color="auto" w:fill="auto"/>
            <w:hideMark/>
          </w:tcPr>
          <w:p w:rsidR="00325711" w:rsidRPr="00325711" w:rsidRDefault="00325711" w:rsidP="00325711">
            <w:pPr>
              <w:spacing w:line="240" w:lineRule="auto"/>
              <w:rPr>
                <w:rFonts w:cs="Arial"/>
                <w:iCs/>
                <w:color w:val="000000"/>
                <w:szCs w:val="20"/>
                <w:lang w:eastAsia="sl-SI"/>
              </w:rPr>
            </w:pPr>
            <w:r w:rsidRPr="00325711">
              <w:rPr>
                <w:rFonts w:cs="Arial"/>
                <w:iCs/>
                <w:color w:val="000000"/>
                <w:szCs w:val="20"/>
                <w:lang w:eastAsia="sl-SI"/>
              </w:rPr>
              <w:t>Zmanjševanje prašenja pri prevozu sipkega tovora</w:t>
            </w:r>
          </w:p>
        </w:tc>
        <w:tc>
          <w:tcPr>
            <w:tcW w:w="2551" w:type="dxa"/>
            <w:tcBorders>
              <w:top w:val="nil"/>
              <w:left w:val="nil"/>
              <w:bottom w:val="nil"/>
              <w:right w:val="nil"/>
            </w:tcBorders>
            <w:shd w:val="clear" w:color="000000" w:fill="FFFFFF"/>
            <w:noWrap/>
            <w:vAlign w:val="center"/>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319" w:type="dxa"/>
            <w:tcBorders>
              <w:top w:val="nil"/>
              <w:left w:val="single" w:sz="4" w:space="0" w:color="auto"/>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r>
      <w:tr w:rsidR="00325711" w:rsidRPr="00325711" w:rsidTr="00325711">
        <w:trPr>
          <w:trHeight w:val="300"/>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4.3.2.5</w:t>
            </w:r>
          </w:p>
        </w:tc>
        <w:tc>
          <w:tcPr>
            <w:tcW w:w="2548" w:type="dxa"/>
            <w:tcBorders>
              <w:top w:val="nil"/>
              <w:left w:val="nil"/>
              <w:bottom w:val="single" w:sz="4" w:space="0" w:color="auto"/>
              <w:right w:val="single" w:sz="4" w:space="0" w:color="auto"/>
            </w:tcBorders>
            <w:shd w:val="clear" w:color="auto" w:fill="auto"/>
            <w:noWrap/>
            <w:hideMark/>
          </w:tcPr>
          <w:p w:rsidR="00325711" w:rsidRPr="00325711" w:rsidRDefault="00325711" w:rsidP="00325711">
            <w:pPr>
              <w:spacing w:line="240" w:lineRule="auto"/>
              <w:rPr>
                <w:rFonts w:cs="Arial"/>
                <w:iCs/>
                <w:color w:val="000000"/>
                <w:szCs w:val="20"/>
                <w:lang w:eastAsia="sl-SI"/>
              </w:rPr>
            </w:pPr>
            <w:r w:rsidRPr="00325711">
              <w:rPr>
                <w:rFonts w:cs="Arial"/>
                <w:iCs/>
                <w:color w:val="000000"/>
                <w:szCs w:val="20"/>
                <w:lang w:eastAsia="sl-SI"/>
              </w:rPr>
              <w:t>Zaščita površin z različnimi odprtimi materiali</w:t>
            </w:r>
          </w:p>
        </w:tc>
        <w:tc>
          <w:tcPr>
            <w:tcW w:w="2551" w:type="dxa"/>
            <w:tcBorders>
              <w:top w:val="single" w:sz="4" w:space="0" w:color="auto"/>
              <w:left w:val="nil"/>
              <w:bottom w:val="single" w:sz="4" w:space="0" w:color="auto"/>
              <w:right w:val="single" w:sz="4" w:space="0" w:color="auto"/>
            </w:tcBorders>
            <w:shd w:val="clear" w:color="000000" w:fill="FFFFFF"/>
            <w:noWrap/>
            <w:vAlign w:val="bottom"/>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r>
      <w:tr w:rsidR="00325711" w:rsidRPr="00325711" w:rsidTr="00325711">
        <w:trPr>
          <w:trHeight w:val="300"/>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4.3.2.6</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Skupne naloge občine in gospodarstva</w:t>
            </w:r>
          </w:p>
        </w:tc>
        <w:tc>
          <w:tcPr>
            <w:tcW w:w="2551" w:type="dxa"/>
            <w:tcBorders>
              <w:top w:val="nil"/>
              <w:left w:val="nil"/>
              <w:bottom w:val="single" w:sz="4" w:space="0" w:color="auto"/>
              <w:right w:val="single" w:sz="4" w:space="0" w:color="auto"/>
            </w:tcBorders>
            <w:shd w:val="clear" w:color="000000" w:fill="FFFFFF"/>
            <w:noWrap/>
            <w:vAlign w:val="bottom"/>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r>
      <w:tr w:rsidR="00325711" w:rsidRPr="00325711" w:rsidTr="00325711">
        <w:trPr>
          <w:trHeight w:val="300"/>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xml:space="preserve">SKUPAJ DRUGI UKREPI </w:t>
            </w:r>
          </w:p>
        </w:tc>
        <w:tc>
          <w:tcPr>
            <w:tcW w:w="2551" w:type="dxa"/>
            <w:tcBorders>
              <w:top w:val="nil"/>
              <w:left w:val="nil"/>
              <w:bottom w:val="single" w:sz="4" w:space="0" w:color="auto"/>
              <w:right w:val="single" w:sz="4" w:space="0" w:color="auto"/>
            </w:tcBorders>
            <w:shd w:val="clear" w:color="000000" w:fill="FFFFFF"/>
            <w:noWrap/>
            <w:vAlign w:val="bottom"/>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b/>
                <w:bCs/>
                <w:szCs w:val="20"/>
                <w:lang w:eastAsia="sl-SI"/>
              </w:rPr>
            </w:pPr>
            <w:r w:rsidRPr="00325711">
              <w:rPr>
                <w:rFonts w:cs="Arial"/>
                <w:b/>
                <w:bCs/>
                <w:szCs w:val="20"/>
                <w:lang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75.000</w:t>
            </w:r>
          </w:p>
        </w:tc>
        <w:tc>
          <w:tcPr>
            <w:tcW w:w="1030"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25.000</w:t>
            </w:r>
          </w:p>
        </w:tc>
        <w:tc>
          <w:tcPr>
            <w:tcW w:w="863"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25.000</w:t>
            </w:r>
          </w:p>
        </w:tc>
        <w:tc>
          <w:tcPr>
            <w:tcW w:w="1030"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25.000</w:t>
            </w:r>
          </w:p>
        </w:tc>
        <w:tc>
          <w:tcPr>
            <w:tcW w:w="1030"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75.000</w:t>
            </w:r>
          </w:p>
        </w:tc>
        <w:tc>
          <w:tcPr>
            <w:tcW w:w="1030"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030"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49"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2"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993"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c>
          <w:tcPr>
            <w:tcW w:w="1180" w:type="dxa"/>
            <w:tcBorders>
              <w:top w:val="nil"/>
              <w:left w:val="nil"/>
              <w:bottom w:val="single" w:sz="4" w:space="0" w:color="auto"/>
              <w:right w:val="single" w:sz="4" w:space="0" w:color="auto"/>
            </w:tcBorders>
            <w:shd w:val="clear" w:color="000000" w:fill="A6A6A6"/>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0</w:t>
            </w:r>
          </w:p>
        </w:tc>
      </w:tr>
      <w:tr w:rsidR="00325711" w:rsidRPr="00325711" w:rsidTr="00325711">
        <w:trPr>
          <w:trHeight w:val="300"/>
        </w:trPr>
        <w:tc>
          <w:tcPr>
            <w:tcW w:w="996" w:type="dxa"/>
            <w:tcBorders>
              <w:top w:val="nil"/>
              <w:left w:val="single" w:sz="4" w:space="0" w:color="auto"/>
              <w:bottom w:val="single" w:sz="4" w:space="0" w:color="auto"/>
              <w:right w:val="single" w:sz="4" w:space="0" w:color="auto"/>
            </w:tcBorders>
            <w:shd w:val="clear" w:color="000000" w:fill="FFFFFF"/>
            <w:noWrap/>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2548"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szCs w:val="20"/>
                <w:lang w:eastAsia="sl-SI"/>
              </w:rPr>
            </w:pPr>
            <w:r w:rsidRPr="00325711">
              <w:rPr>
                <w:rFonts w:cs="Arial"/>
                <w:szCs w:val="20"/>
                <w:lang w:eastAsia="sl-SI"/>
              </w:rPr>
              <w:t> </w:t>
            </w:r>
          </w:p>
        </w:tc>
        <w:tc>
          <w:tcPr>
            <w:tcW w:w="2551" w:type="dxa"/>
            <w:tcBorders>
              <w:top w:val="nil"/>
              <w:left w:val="nil"/>
              <w:bottom w:val="single" w:sz="4" w:space="0" w:color="auto"/>
              <w:right w:val="single" w:sz="4" w:space="0" w:color="auto"/>
            </w:tcBorders>
            <w:shd w:val="clear" w:color="000000" w:fill="FFFFFF"/>
            <w:noWrap/>
            <w:vAlign w:val="bottom"/>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w:t>
            </w:r>
          </w:p>
        </w:tc>
        <w:tc>
          <w:tcPr>
            <w:tcW w:w="1319" w:type="dxa"/>
            <w:tcBorders>
              <w:top w:val="nil"/>
              <w:left w:val="nil"/>
              <w:bottom w:val="single" w:sz="4" w:space="0" w:color="auto"/>
              <w:right w:val="single" w:sz="4" w:space="0" w:color="auto"/>
            </w:tcBorders>
            <w:shd w:val="clear" w:color="000000" w:fill="FFFFFF"/>
            <w:hideMark/>
          </w:tcPr>
          <w:p w:rsidR="00325711" w:rsidRPr="00325711" w:rsidRDefault="00325711" w:rsidP="00325711">
            <w:pPr>
              <w:spacing w:line="240" w:lineRule="auto"/>
              <w:rPr>
                <w:rFonts w:cs="Arial"/>
                <w:b/>
                <w:bCs/>
                <w:szCs w:val="20"/>
                <w:lang w:eastAsia="sl-SI"/>
              </w:rPr>
            </w:pPr>
            <w:r w:rsidRPr="00325711">
              <w:rPr>
                <w:rFonts w:cs="Arial"/>
                <w:b/>
                <w:bCs/>
                <w:szCs w:val="20"/>
                <w:lang w:eastAsia="sl-SI"/>
              </w:rPr>
              <w:t> </w:t>
            </w:r>
          </w:p>
        </w:tc>
        <w:tc>
          <w:tcPr>
            <w:tcW w:w="1141"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86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49"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2"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993"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c>
          <w:tcPr>
            <w:tcW w:w="1180"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jc w:val="right"/>
              <w:rPr>
                <w:rFonts w:cs="Arial"/>
                <w:szCs w:val="20"/>
                <w:lang w:eastAsia="sl-SI"/>
              </w:rPr>
            </w:pPr>
            <w:r w:rsidRPr="00325711">
              <w:rPr>
                <w:rFonts w:cs="Arial"/>
                <w:szCs w:val="20"/>
                <w:lang w:eastAsia="sl-SI"/>
              </w:rPr>
              <w:t> </w:t>
            </w:r>
          </w:p>
        </w:tc>
      </w:tr>
      <w:tr w:rsidR="00325711" w:rsidRPr="00325711" w:rsidTr="00325711">
        <w:trPr>
          <w:trHeight w:val="300"/>
        </w:trPr>
        <w:tc>
          <w:tcPr>
            <w:tcW w:w="996" w:type="dxa"/>
            <w:tcBorders>
              <w:top w:val="nil"/>
              <w:left w:val="single" w:sz="4" w:space="0" w:color="auto"/>
              <w:bottom w:val="single" w:sz="4" w:space="0" w:color="auto"/>
              <w:right w:val="single" w:sz="4" w:space="0" w:color="auto"/>
            </w:tcBorders>
            <w:shd w:val="clear" w:color="000000" w:fill="FFFFFF"/>
            <w:noWrap/>
            <w:vAlign w:val="center"/>
            <w:hideMark/>
          </w:tcPr>
          <w:p w:rsidR="00325711" w:rsidRPr="00325711" w:rsidRDefault="00325711" w:rsidP="00325711">
            <w:pPr>
              <w:spacing w:line="240" w:lineRule="auto"/>
              <w:jc w:val="both"/>
              <w:rPr>
                <w:rFonts w:cs="Arial"/>
                <w:szCs w:val="20"/>
                <w:lang w:eastAsia="sl-SI"/>
              </w:rPr>
            </w:pPr>
            <w:r w:rsidRPr="00325711">
              <w:rPr>
                <w:rFonts w:cs="Arial"/>
                <w:szCs w:val="20"/>
                <w:lang w:eastAsia="sl-SI"/>
              </w:rPr>
              <w:t> </w:t>
            </w:r>
          </w:p>
        </w:tc>
        <w:tc>
          <w:tcPr>
            <w:tcW w:w="2548" w:type="dxa"/>
            <w:tcBorders>
              <w:top w:val="nil"/>
              <w:left w:val="nil"/>
              <w:bottom w:val="single" w:sz="4" w:space="0" w:color="auto"/>
              <w:right w:val="single" w:sz="4" w:space="0" w:color="auto"/>
            </w:tcBorders>
            <w:shd w:val="clear" w:color="000000" w:fill="FFFFFF"/>
            <w:vAlign w:val="center"/>
            <w:hideMark/>
          </w:tcPr>
          <w:p w:rsidR="00325711" w:rsidRPr="00325711" w:rsidRDefault="00325711" w:rsidP="00325711">
            <w:pPr>
              <w:spacing w:line="240" w:lineRule="auto"/>
              <w:rPr>
                <w:rFonts w:cs="Arial"/>
                <w:szCs w:val="20"/>
                <w:lang w:eastAsia="sl-SI"/>
              </w:rPr>
            </w:pPr>
            <w:r w:rsidRPr="00325711">
              <w:rPr>
                <w:rFonts w:cs="Arial"/>
                <w:szCs w:val="20"/>
                <w:lang w:eastAsia="sl-SI"/>
              </w:rPr>
              <w:t>CELOTNI PROGRAM</w:t>
            </w:r>
          </w:p>
        </w:tc>
        <w:tc>
          <w:tcPr>
            <w:tcW w:w="2551" w:type="dxa"/>
            <w:tcBorders>
              <w:top w:val="nil"/>
              <w:left w:val="nil"/>
              <w:bottom w:val="single" w:sz="4" w:space="0" w:color="auto"/>
              <w:right w:val="single" w:sz="4" w:space="0" w:color="auto"/>
            </w:tcBorders>
            <w:shd w:val="clear" w:color="000000" w:fill="FFFFFF"/>
            <w:noWrap/>
            <w:vAlign w:val="bottom"/>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w:t>
            </w:r>
          </w:p>
        </w:tc>
        <w:tc>
          <w:tcPr>
            <w:tcW w:w="1319" w:type="dxa"/>
            <w:tcBorders>
              <w:top w:val="nil"/>
              <w:left w:val="nil"/>
              <w:bottom w:val="single" w:sz="4" w:space="0" w:color="auto"/>
              <w:right w:val="single" w:sz="4" w:space="0" w:color="auto"/>
            </w:tcBorders>
            <w:shd w:val="clear" w:color="000000" w:fill="FFFFFF"/>
            <w:noWrap/>
            <w:vAlign w:val="bottom"/>
            <w:hideMark/>
          </w:tcPr>
          <w:p w:rsidR="00325711" w:rsidRPr="00325711" w:rsidRDefault="00325711" w:rsidP="00325711">
            <w:pPr>
              <w:spacing w:line="240" w:lineRule="auto"/>
              <w:rPr>
                <w:rFonts w:cs="Arial"/>
                <w:color w:val="000000"/>
                <w:szCs w:val="20"/>
                <w:lang w:eastAsia="sl-SI"/>
              </w:rPr>
            </w:pPr>
            <w:r w:rsidRPr="00325711">
              <w:rPr>
                <w:rFonts w:cs="Arial"/>
                <w:color w:val="000000"/>
                <w:szCs w:val="20"/>
                <w:lang w:eastAsia="sl-SI"/>
              </w:rPr>
              <w:t> </w:t>
            </w:r>
          </w:p>
        </w:tc>
        <w:tc>
          <w:tcPr>
            <w:tcW w:w="1141" w:type="dxa"/>
            <w:tcBorders>
              <w:top w:val="nil"/>
              <w:left w:val="nil"/>
              <w:bottom w:val="single" w:sz="4" w:space="0" w:color="auto"/>
              <w:right w:val="single" w:sz="4" w:space="0" w:color="auto"/>
            </w:tcBorders>
            <w:shd w:val="clear" w:color="000000" w:fill="A6A6A6"/>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11.853.642</w:t>
            </w:r>
          </w:p>
        </w:tc>
        <w:tc>
          <w:tcPr>
            <w:tcW w:w="1030" w:type="dxa"/>
            <w:tcBorders>
              <w:top w:val="nil"/>
              <w:left w:val="nil"/>
              <w:bottom w:val="single" w:sz="4" w:space="0" w:color="auto"/>
              <w:right w:val="single" w:sz="4" w:space="0" w:color="auto"/>
            </w:tcBorders>
            <w:shd w:val="clear" w:color="000000" w:fill="A6A6A6"/>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1.058.839</w:t>
            </w:r>
          </w:p>
        </w:tc>
        <w:tc>
          <w:tcPr>
            <w:tcW w:w="863" w:type="dxa"/>
            <w:tcBorders>
              <w:top w:val="nil"/>
              <w:left w:val="nil"/>
              <w:bottom w:val="single" w:sz="4" w:space="0" w:color="auto"/>
              <w:right w:val="single" w:sz="4" w:space="0" w:color="auto"/>
            </w:tcBorders>
            <w:shd w:val="clear" w:color="000000" w:fill="A6A6A6"/>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859.987</w:t>
            </w:r>
          </w:p>
        </w:tc>
        <w:tc>
          <w:tcPr>
            <w:tcW w:w="1030" w:type="dxa"/>
            <w:tcBorders>
              <w:top w:val="nil"/>
              <w:left w:val="nil"/>
              <w:bottom w:val="single" w:sz="4" w:space="0" w:color="auto"/>
              <w:right w:val="single" w:sz="4" w:space="0" w:color="auto"/>
            </w:tcBorders>
            <w:shd w:val="clear" w:color="000000" w:fill="A6A6A6"/>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1.312.693</w:t>
            </w:r>
          </w:p>
        </w:tc>
        <w:tc>
          <w:tcPr>
            <w:tcW w:w="1030" w:type="dxa"/>
            <w:tcBorders>
              <w:top w:val="nil"/>
              <w:left w:val="nil"/>
              <w:bottom w:val="single" w:sz="4" w:space="0" w:color="auto"/>
              <w:right w:val="single" w:sz="4" w:space="0" w:color="auto"/>
            </w:tcBorders>
            <w:shd w:val="clear" w:color="000000" w:fill="A6A6A6"/>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3.931.518</w:t>
            </w:r>
          </w:p>
        </w:tc>
        <w:tc>
          <w:tcPr>
            <w:tcW w:w="1030" w:type="dxa"/>
            <w:tcBorders>
              <w:top w:val="nil"/>
              <w:left w:val="nil"/>
              <w:bottom w:val="single" w:sz="4" w:space="0" w:color="auto"/>
              <w:right w:val="single" w:sz="4" w:space="0" w:color="auto"/>
            </w:tcBorders>
            <w:shd w:val="clear" w:color="000000" w:fill="A6A6A6"/>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2.629.278</w:t>
            </w:r>
          </w:p>
        </w:tc>
        <w:tc>
          <w:tcPr>
            <w:tcW w:w="1030" w:type="dxa"/>
            <w:tcBorders>
              <w:top w:val="nil"/>
              <w:left w:val="nil"/>
              <w:bottom w:val="single" w:sz="4" w:space="0" w:color="auto"/>
              <w:right w:val="single" w:sz="4" w:space="0" w:color="auto"/>
            </w:tcBorders>
            <w:shd w:val="clear" w:color="000000" w:fill="A6A6A6"/>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1.721.743</w:t>
            </w:r>
          </w:p>
        </w:tc>
        <w:tc>
          <w:tcPr>
            <w:tcW w:w="1030" w:type="dxa"/>
            <w:tcBorders>
              <w:top w:val="nil"/>
              <w:left w:val="nil"/>
              <w:bottom w:val="single" w:sz="4" w:space="0" w:color="auto"/>
              <w:right w:val="single" w:sz="4" w:space="0" w:color="auto"/>
            </w:tcBorders>
            <w:shd w:val="clear" w:color="000000" w:fill="A6A6A6"/>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3.571.103</w:t>
            </w:r>
          </w:p>
        </w:tc>
        <w:tc>
          <w:tcPr>
            <w:tcW w:w="1030" w:type="dxa"/>
            <w:tcBorders>
              <w:top w:val="nil"/>
              <w:left w:val="nil"/>
              <w:bottom w:val="single" w:sz="4" w:space="0" w:color="auto"/>
              <w:right w:val="single" w:sz="4" w:space="0" w:color="auto"/>
            </w:tcBorders>
            <w:shd w:val="clear" w:color="000000" w:fill="A6A6A6"/>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7.922.124</w:t>
            </w:r>
          </w:p>
        </w:tc>
        <w:tc>
          <w:tcPr>
            <w:tcW w:w="949" w:type="dxa"/>
            <w:tcBorders>
              <w:top w:val="nil"/>
              <w:left w:val="nil"/>
              <w:bottom w:val="single" w:sz="4" w:space="0" w:color="auto"/>
              <w:right w:val="single" w:sz="4" w:space="0" w:color="auto"/>
            </w:tcBorders>
            <w:shd w:val="clear" w:color="000000" w:fill="A6A6A6"/>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992" w:type="dxa"/>
            <w:tcBorders>
              <w:top w:val="nil"/>
              <w:left w:val="nil"/>
              <w:bottom w:val="single" w:sz="4" w:space="0" w:color="auto"/>
              <w:right w:val="single" w:sz="4" w:space="0" w:color="auto"/>
            </w:tcBorders>
            <w:shd w:val="clear" w:color="000000" w:fill="A6A6A6"/>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993" w:type="dxa"/>
            <w:tcBorders>
              <w:top w:val="nil"/>
              <w:left w:val="nil"/>
              <w:bottom w:val="single" w:sz="4" w:space="0" w:color="auto"/>
              <w:right w:val="single" w:sz="4" w:space="0" w:color="auto"/>
            </w:tcBorders>
            <w:shd w:val="clear" w:color="000000" w:fill="A6A6A6"/>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c>
          <w:tcPr>
            <w:tcW w:w="1180" w:type="dxa"/>
            <w:tcBorders>
              <w:top w:val="nil"/>
              <w:left w:val="nil"/>
              <w:bottom w:val="single" w:sz="4" w:space="0" w:color="auto"/>
              <w:right w:val="single" w:sz="4" w:space="0" w:color="auto"/>
            </w:tcBorders>
            <w:shd w:val="clear" w:color="000000" w:fill="A6A6A6"/>
            <w:noWrap/>
            <w:vAlign w:val="center"/>
            <w:hideMark/>
          </w:tcPr>
          <w:p w:rsidR="00325711" w:rsidRPr="00325711" w:rsidRDefault="00325711" w:rsidP="00325711">
            <w:pPr>
              <w:spacing w:line="240" w:lineRule="auto"/>
              <w:jc w:val="right"/>
              <w:rPr>
                <w:rFonts w:cs="Arial"/>
                <w:b/>
                <w:bCs/>
                <w:szCs w:val="20"/>
                <w:lang w:eastAsia="sl-SI"/>
              </w:rPr>
            </w:pPr>
            <w:r w:rsidRPr="00325711">
              <w:rPr>
                <w:rFonts w:cs="Arial"/>
                <w:b/>
                <w:bCs/>
                <w:szCs w:val="20"/>
                <w:lang w:eastAsia="sl-SI"/>
              </w:rPr>
              <w:t>0</w:t>
            </w:r>
          </w:p>
        </w:tc>
      </w:tr>
    </w:tbl>
    <w:p w:rsidR="002F3CCF" w:rsidRDefault="00325711">
      <w:pPr>
        <w:spacing w:line="240" w:lineRule="auto"/>
        <w:rPr>
          <w:rFonts w:cs="Arial"/>
          <w:sz w:val="22"/>
          <w:szCs w:val="22"/>
          <w:lang w:eastAsia="sl-SI"/>
        </w:rPr>
      </w:pPr>
      <w:r>
        <w:rPr>
          <w:rFonts w:cs="Arial"/>
          <w:sz w:val="22"/>
          <w:szCs w:val="22"/>
          <w:lang w:eastAsia="sl-SI"/>
        </w:rPr>
        <w:fldChar w:fldCharType="end"/>
      </w:r>
    </w:p>
    <w:p w:rsidR="002353AA" w:rsidRDefault="002353AA">
      <w:pPr>
        <w:spacing w:line="240" w:lineRule="auto"/>
        <w:rPr>
          <w:rFonts w:cs="Arial"/>
          <w:sz w:val="22"/>
          <w:szCs w:val="22"/>
          <w:lang w:eastAsia="sl-SI"/>
        </w:rPr>
      </w:pPr>
      <w:bookmarkStart w:id="0" w:name="_GoBack"/>
      <w:bookmarkEnd w:id="0"/>
    </w:p>
    <w:sectPr w:rsidR="002353AA" w:rsidSect="009151B5">
      <w:pgSz w:w="23814" w:h="16840" w:orient="landscape" w:code="8"/>
      <w:pgMar w:top="1701" w:right="1418" w:bottom="1701" w:left="992" w:header="992" w:footer="794"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1AFB" w:rsidRDefault="00BC1AFB">
      <w:r>
        <w:separator/>
      </w:r>
    </w:p>
  </w:endnote>
  <w:endnote w:type="continuationSeparator" w:id="0">
    <w:p w:rsidR="00BC1AFB" w:rsidRDefault="00BC1A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nch Script MT">
    <w:altName w:val="Arabic Typesetting"/>
    <w:panose1 w:val="03020402040607040605"/>
    <w:charset w:val="00"/>
    <w:family w:val="script"/>
    <w:pitch w:val="variable"/>
    <w:sig w:usb0="00000003" w:usb1="00000000" w:usb2="00000000" w:usb3="00000000" w:csb0="00000001" w:csb1="00000000"/>
  </w:font>
  <w:font w:name="Arial">
    <w:panose1 w:val="020B0604020202020204"/>
    <w:charset w:val="EE"/>
    <w:family w:val="swiss"/>
    <w:pitch w:val="variable"/>
    <w:sig w:usb0="20002A87" w:usb1="00000000" w:usb2="00000000" w:usb3="00000000" w:csb0="000001FF"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02FF" w:usb1="4000ACFF" w:usb2="00000001" w:usb3="00000000" w:csb0="0000019F" w:csb1="00000000"/>
  </w:font>
  <w:font w:name="EUAlbertina">
    <w:altName w:val="Arial"/>
    <w:panose1 w:val="00000000000000000000"/>
    <w:charset w:val="00"/>
    <w:family w:val="swiss"/>
    <w:notTrueType/>
    <w:pitch w:val="default"/>
    <w:sig w:usb0="00000001" w:usb1="00000000" w:usb2="00000000" w:usb3="00000000" w:csb0="00000003" w:csb1="00000000"/>
  </w:font>
  <w:font w:name="SL Dutch">
    <w:altName w:val="Times New Roman"/>
    <w:panose1 w:val="00000000000000000000"/>
    <w:charset w:val="00"/>
    <w:family w:val="auto"/>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5267475"/>
      <w:docPartObj>
        <w:docPartGallery w:val="Page Numbers (Bottom of Page)"/>
        <w:docPartUnique/>
      </w:docPartObj>
    </w:sdtPr>
    <w:sdtEndPr/>
    <w:sdtContent>
      <w:p w:rsidR="000947C1" w:rsidRDefault="000947C1">
        <w:pPr>
          <w:pStyle w:val="Noga"/>
          <w:jc w:val="right"/>
        </w:pPr>
        <w:r>
          <w:fldChar w:fldCharType="begin"/>
        </w:r>
        <w:r>
          <w:instrText>PAGE   \* MERGEFORMAT</w:instrText>
        </w:r>
        <w:r>
          <w:fldChar w:fldCharType="separate"/>
        </w:r>
        <w:r w:rsidR="00280D4A" w:rsidRPr="00280D4A">
          <w:rPr>
            <w:noProof/>
            <w:lang w:val="sl-SI"/>
          </w:rPr>
          <w:t>31</w:t>
        </w:r>
        <w:r>
          <w:fldChar w:fldCharType="end"/>
        </w:r>
      </w:p>
    </w:sdtContent>
  </w:sdt>
  <w:p w:rsidR="000947C1" w:rsidRDefault="000947C1">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1AFB" w:rsidRDefault="00BC1AFB">
      <w:r>
        <w:separator/>
      </w:r>
    </w:p>
  </w:footnote>
  <w:footnote w:type="continuationSeparator" w:id="0">
    <w:p w:rsidR="00BC1AFB" w:rsidRDefault="00BC1A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D00DAD4"/>
    <w:name w:val="0,5689704"/>
    <w:lvl w:ilvl="0">
      <w:start w:val="1"/>
      <w:numFmt w:val="bullet"/>
      <w:pStyle w:val="Oznaenseznam"/>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11"/>
    <w:lvl w:ilvl="0">
      <w:start w:val="1"/>
      <w:numFmt w:val="bullet"/>
      <w:lvlText w:val=""/>
      <w:lvlJc w:val="left"/>
      <w:pPr>
        <w:tabs>
          <w:tab w:val="num" w:pos="1080"/>
        </w:tabs>
        <w:ind w:left="1080" w:hanging="360"/>
      </w:pPr>
      <w:rPr>
        <w:rFonts w:ascii="Symbol" w:hAnsi="Symbol"/>
      </w:rPr>
    </w:lvl>
  </w:abstractNum>
  <w:abstractNum w:abstractNumId="2">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nsid w:val="121B57E6"/>
    <w:multiLevelType w:val="hybridMultilevel"/>
    <w:tmpl w:val="B44EB4CA"/>
    <w:lvl w:ilvl="0" w:tplc="5186D062">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
    <w:nsid w:val="131006B8"/>
    <w:multiLevelType w:val="hybridMultilevel"/>
    <w:tmpl w:val="CF5A24C2"/>
    <w:lvl w:ilvl="0" w:tplc="7D26B820">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5">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nsid w:val="15271B1E"/>
    <w:multiLevelType w:val="hybridMultilevel"/>
    <w:tmpl w:val="0C74F9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6933BD6"/>
    <w:multiLevelType w:val="hybridMultilevel"/>
    <w:tmpl w:val="9D4AB3CA"/>
    <w:lvl w:ilvl="0" w:tplc="5DE0BAE8">
      <w:start w:val="1"/>
      <w:numFmt w:val="bullet"/>
      <w:lvlText w:val="−"/>
      <w:lvlJc w:val="left"/>
      <w:pPr>
        <w:tabs>
          <w:tab w:val="num" w:pos="480"/>
        </w:tabs>
        <w:ind w:left="480" w:hanging="360"/>
      </w:pPr>
      <w:rPr>
        <w:rFonts w:ascii="French Script MT" w:hAnsi="French Script MT" w:cs="French Script MT"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nsid w:val="17B82285"/>
    <w:multiLevelType w:val="hybridMultilevel"/>
    <w:tmpl w:val="A0DE01CE"/>
    <w:lvl w:ilvl="0" w:tplc="105CE65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225B3C31"/>
    <w:multiLevelType w:val="hybridMultilevel"/>
    <w:tmpl w:val="B7C243E6"/>
    <w:lvl w:ilvl="0" w:tplc="E3D26ED0">
      <w:start w:val="1"/>
      <w:numFmt w:val="upperRoman"/>
      <w:lvlText w:val="%1."/>
      <w:lvlJc w:val="left"/>
      <w:pPr>
        <w:ind w:left="720" w:hanging="720"/>
      </w:pPr>
      <w:rPr>
        <w:rFonts w:eastAsia="Times New Roman" w:hint="default"/>
        <w:b w:val="0"/>
        <w:sz w:val="2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nsid w:val="233A337C"/>
    <w:multiLevelType w:val="hybridMultilevel"/>
    <w:tmpl w:val="8DF0A78C"/>
    <w:lvl w:ilvl="0" w:tplc="0748C232">
      <w:start w:val="1"/>
      <w:numFmt w:val="bullet"/>
      <w:lvlText w:val=""/>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nsid w:val="282E16AA"/>
    <w:multiLevelType w:val="hybridMultilevel"/>
    <w:tmpl w:val="67C6A946"/>
    <w:lvl w:ilvl="0" w:tplc="5186D06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3">
    <w:nsid w:val="28AF0E06"/>
    <w:multiLevelType w:val="hybridMultilevel"/>
    <w:tmpl w:val="3E5E2432"/>
    <w:lvl w:ilvl="0" w:tplc="0748C232">
      <w:start w:val="1"/>
      <w:numFmt w:val="bullet"/>
      <w:lvlText w:val=""/>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nsid w:val="2BB33B0A"/>
    <w:multiLevelType w:val="hybridMultilevel"/>
    <w:tmpl w:val="A0F2F3E4"/>
    <w:lvl w:ilvl="0" w:tplc="2108A500">
      <w:start w:val="2"/>
      <w:numFmt w:val="bullet"/>
      <w:lvlText w:val="-"/>
      <w:lvlJc w:val="left"/>
      <w:pPr>
        <w:ind w:left="107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6">
    <w:nsid w:val="2D072372"/>
    <w:multiLevelType w:val="hybridMultilevel"/>
    <w:tmpl w:val="94FE8146"/>
    <w:lvl w:ilvl="0" w:tplc="000F0409">
      <w:start w:val="1"/>
      <w:numFmt w:val="decimal"/>
      <w:pStyle w:val="Odsek"/>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nsid w:val="2D7C24C3"/>
    <w:multiLevelType w:val="hybridMultilevel"/>
    <w:tmpl w:val="24FA00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2E1D5280"/>
    <w:multiLevelType w:val="hybridMultilevel"/>
    <w:tmpl w:val="CC4E5B32"/>
    <w:lvl w:ilvl="0" w:tplc="121E7592">
      <w:start w:val="1"/>
      <w:numFmt w:val="bullet"/>
      <w:lvlText w:val="-"/>
      <w:lvlJc w:val="left"/>
      <w:pPr>
        <w:ind w:left="1080" w:hanging="360"/>
      </w:pPr>
      <w:rPr>
        <w:rFonts w:ascii="Arial" w:eastAsia="Times New Roman" w:hAnsi="Arial" w:cs="Arial" w:hint="default"/>
        <w:b w:val="0"/>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9">
    <w:nsid w:val="2F076C74"/>
    <w:multiLevelType w:val="multilevel"/>
    <w:tmpl w:val="CC8EDB14"/>
    <w:name w:val="0,61351572"/>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20">
    <w:nsid w:val="337E3082"/>
    <w:multiLevelType w:val="hybridMultilevel"/>
    <w:tmpl w:val="4748FBAE"/>
    <w:lvl w:ilvl="0" w:tplc="76AC1A70">
      <w:start w:val="49"/>
      <w:numFmt w:val="bullet"/>
      <w:lvlText w:val=""/>
      <w:lvlJc w:val="left"/>
      <w:pPr>
        <w:ind w:left="1080" w:hanging="360"/>
      </w:pPr>
      <w:rPr>
        <w:rFonts w:ascii="Symbol" w:eastAsia="Times New Roman" w:hAnsi="Symbol"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1">
    <w:nsid w:val="38635FD6"/>
    <w:multiLevelType w:val="hybridMultilevel"/>
    <w:tmpl w:val="09A2F1C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2">
    <w:nsid w:val="39745F03"/>
    <w:multiLevelType w:val="hybridMultilevel"/>
    <w:tmpl w:val="4D1A77E2"/>
    <w:lvl w:ilvl="0" w:tplc="85E2B9C4">
      <w:start w:val="1"/>
      <w:numFmt w:val="lowerLetter"/>
      <w:pStyle w:val="rkovnatokazaodstavkom"/>
      <w:lvlText w:val="%1)"/>
      <w:lvlJc w:val="left"/>
      <w:pPr>
        <w:ind w:left="1068" w:hanging="360"/>
      </w:pPr>
      <w:rPr>
        <w:rFonts w:cs="Times New Roman" w:hint="default"/>
      </w:rPr>
    </w:lvl>
    <w:lvl w:ilvl="1" w:tplc="04240019">
      <w:start w:val="1"/>
      <w:numFmt w:val="lowerLetter"/>
      <w:lvlText w:val="%2."/>
      <w:lvlJc w:val="left"/>
      <w:pPr>
        <w:ind w:left="1788" w:hanging="360"/>
      </w:pPr>
      <w:rPr>
        <w:rFonts w:cs="Times New Roman"/>
      </w:rPr>
    </w:lvl>
    <w:lvl w:ilvl="2" w:tplc="0424001B" w:tentative="1">
      <w:start w:val="1"/>
      <w:numFmt w:val="lowerRoman"/>
      <w:lvlText w:val="%3."/>
      <w:lvlJc w:val="right"/>
      <w:pPr>
        <w:ind w:left="2508" w:hanging="180"/>
      </w:pPr>
      <w:rPr>
        <w:rFonts w:cs="Times New Roman"/>
      </w:rPr>
    </w:lvl>
    <w:lvl w:ilvl="3" w:tplc="0424000F" w:tentative="1">
      <w:start w:val="1"/>
      <w:numFmt w:val="decimal"/>
      <w:lvlText w:val="%4."/>
      <w:lvlJc w:val="left"/>
      <w:pPr>
        <w:ind w:left="3228" w:hanging="360"/>
      </w:pPr>
      <w:rPr>
        <w:rFonts w:cs="Times New Roman"/>
      </w:rPr>
    </w:lvl>
    <w:lvl w:ilvl="4" w:tplc="04240019" w:tentative="1">
      <w:start w:val="1"/>
      <w:numFmt w:val="lowerLetter"/>
      <w:lvlText w:val="%5."/>
      <w:lvlJc w:val="left"/>
      <w:pPr>
        <w:ind w:left="3948" w:hanging="360"/>
      </w:pPr>
      <w:rPr>
        <w:rFonts w:cs="Times New Roman"/>
      </w:rPr>
    </w:lvl>
    <w:lvl w:ilvl="5" w:tplc="0424001B" w:tentative="1">
      <w:start w:val="1"/>
      <w:numFmt w:val="lowerRoman"/>
      <w:lvlText w:val="%6."/>
      <w:lvlJc w:val="right"/>
      <w:pPr>
        <w:ind w:left="4668" w:hanging="180"/>
      </w:pPr>
      <w:rPr>
        <w:rFonts w:cs="Times New Roman"/>
      </w:rPr>
    </w:lvl>
    <w:lvl w:ilvl="6" w:tplc="0424000F" w:tentative="1">
      <w:start w:val="1"/>
      <w:numFmt w:val="decimal"/>
      <w:lvlText w:val="%7."/>
      <w:lvlJc w:val="left"/>
      <w:pPr>
        <w:ind w:left="5388" w:hanging="360"/>
      </w:pPr>
      <w:rPr>
        <w:rFonts w:cs="Times New Roman"/>
      </w:rPr>
    </w:lvl>
    <w:lvl w:ilvl="7" w:tplc="04240019" w:tentative="1">
      <w:start w:val="1"/>
      <w:numFmt w:val="lowerLetter"/>
      <w:lvlText w:val="%8."/>
      <w:lvlJc w:val="left"/>
      <w:pPr>
        <w:ind w:left="6108" w:hanging="360"/>
      </w:pPr>
      <w:rPr>
        <w:rFonts w:cs="Times New Roman"/>
      </w:rPr>
    </w:lvl>
    <w:lvl w:ilvl="8" w:tplc="0424001B" w:tentative="1">
      <w:start w:val="1"/>
      <w:numFmt w:val="lowerRoman"/>
      <w:lvlText w:val="%9."/>
      <w:lvlJc w:val="right"/>
      <w:pPr>
        <w:ind w:left="6828" w:hanging="180"/>
      </w:pPr>
      <w:rPr>
        <w:rFonts w:cs="Times New Roman"/>
      </w:rPr>
    </w:lvl>
  </w:abstractNum>
  <w:abstractNum w:abstractNumId="23">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4">
    <w:nsid w:val="3ACD0B5C"/>
    <w:multiLevelType w:val="hybridMultilevel"/>
    <w:tmpl w:val="D88AC1E2"/>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5">
    <w:nsid w:val="3C177344"/>
    <w:multiLevelType w:val="hybridMultilevel"/>
    <w:tmpl w:val="B3426124"/>
    <w:lvl w:ilvl="0" w:tplc="04268FAA">
      <w:start w:val="1"/>
      <w:numFmt w:val="bullet"/>
      <w:lvlText w:val="−"/>
      <w:lvlJc w:val="left"/>
      <w:pPr>
        <w:tabs>
          <w:tab w:val="num" w:pos="502"/>
        </w:tabs>
        <w:ind w:left="502" w:hanging="360"/>
      </w:pPr>
      <w:rPr>
        <w:rFonts w:ascii="Times New Roman" w:hAnsi="Times New Roman" w:cs="Times New Roman" w:hint="default"/>
      </w:rPr>
    </w:lvl>
    <w:lvl w:ilvl="1" w:tplc="04240003">
      <w:start w:val="1"/>
      <w:numFmt w:val="bullet"/>
      <w:lvlText w:val="o"/>
      <w:lvlJc w:val="left"/>
      <w:pPr>
        <w:tabs>
          <w:tab w:val="num" w:pos="2160"/>
        </w:tabs>
        <w:ind w:left="2160" w:hanging="360"/>
      </w:pPr>
      <w:rPr>
        <w:rFonts w:ascii="Courier New" w:hAnsi="Courier New" w:cs="Courier New" w:hint="default"/>
      </w:rPr>
    </w:lvl>
    <w:lvl w:ilvl="2" w:tplc="04240005">
      <w:start w:val="1"/>
      <w:numFmt w:val="bullet"/>
      <w:lvlText w:val=""/>
      <w:lvlJc w:val="left"/>
      <w:pPr>
        <w:tabs>
          <w:tab w:val="num" w:pos="2880"/>
        </w:tabs>
        <w:ind w:left="2880" w:hanging="360"/>
      </w:pPr>
      <w:rPr>
        <w:rFonts w:ascii="Wingdings" w:hAnsi="Wingdings" w:hint="default"/>
      </w:rPr>
    </w:lvl>
    <w:lvl w:ilvl="3" w:tplc="04240001">
      <w:start w:val="1"/>
      <w:numFmt w:val="bullet"/>
      <w:lvlText w:val=""/>
      <w:lvlJc w:val="left"/>
      <w:pPr>
        <w:tabs>
          <w:tab w:val="num" w:pos="3600"/>
        </w:tabs>
        <w:ind w:left="3600" w:hanging="360"/>
      </w:pPr>
      <w:rPr>
        <w:rFonts w:ascii="Symbol" w:hAnsi="Symbol" w:hint="default"/>
      </w:rPr>
    </w:lvl>
    <w:lvl w:ilvl="4" w:tplc="04240003">
      <w:start w:val="1"/>
      <w:numFmt w:val="bullet"/>
      <w:lvlText w:val="o"/>
      <w:lvlJc w:val="left"/>
      <w:pPr>
        <w:tabs>
          <w:tab w:val="num" w:pos="4320"/>
        </w:tabs>
        <w:ind w:left="4320" w:hanging="360"/>
      </w:pPr>
      <w:rPr>
        <w:rFonts w:ascii="Courier New" w:hAnsi="Courier New" w:cs="Courier New" w:hint="default"/>
      </w:rPr>
    </w:lvl>
    <w:lvl w:ilvl="5" w:tplc="04240005">
      <w:start w:val="1"/>
      <w:numFmt w:val="bullet"/>
      <w:lvlText w:val=""/>
      <w:lvlJc w:val="left"/>
      <w:pPr>
        <w:tabs>
          <w:tab w:val="num" w:pos="5040"/>
        </w:tabs>
        <w:ind w:left="5040" w:hanging="360"/>
      </w:pPr>
      <w:rPr>
        <w:rFonts w:ascii="Wingdings" w:hAnsi="Wingdings" w:hint="default"/>
      </w:rPr>
    </w:lvl>
    <w:lvl w:ilvl="6" w:tplc="04240001">
      <w:start w:val="1"/>
      <w:numFmt w:val="bullet"/>
      <w:lvlText w:val=""/>
      <w:lvlJc w:val="left"/>
      <w:pPr>
        <w:tabs>
          <w:tab w:val="num" w:pos="5760"/>
        </w:tabs>
        <w:ind w:left="5760" w:hanging="360"/>
      </w:pPr>
      <w:rPr>
        <w:rFonts w:ascii="Symbol" w:hAnsi="Symbol" w:hint="default"/>
      </w:rPr>
    </w:lvl>
    <w:lvl w:ilvl="7" w:tplc="04240003">
      <w:start w:val="1"/>
      <w:numFmt w:val="bullet"/>
      <w:lvlText w:val="o"/>
      <w:lvlJc w:val="left"/>
      <w:pPr>
        <w:tabs>
          <w:tab w:val="num" w:pos="6480"/>
        </w:tabs>
        <w:ind w:left="6480" w:hanging="360"/>
      </w:pPr>
      <w:rPr>
        <w:rFonts w:ascii="Courier New" w:hAnsi="Courier New" w:cs="Courier New" w:hint="default"/>
      </w:rPr>
    </w:lvl>
    <w:lvl w:ilvl="8" w:tplc="04240005">
      <w:start w:val="1"/>
      <w:numFmt w:val="bullet"/>
      <w:lvlText w:val=""/>
      <w:lvlJc w:val="left"/>
      <w:pPr>
        <w:tabs>
          <w:tab w:val="num" w:pos="7200"/>
        </w:tabs>
        <w:ind w:left="7200" w:hanging="360"/>
      </w:pPr>
      <w:rPr>
        <w:rFonts w:ascii="Wingdings" w:hAnsi="Wingdings" w:hint="default"/>
      </w:rPr>
    </w:lvl>
  </w:abstractNum>
  <w:abstractNum w:abstractNumId="26">
    <w:nsid w:val="41342178"/>
    <w:multiLevelType w:val="hybridMultilevel"/>
    <w:tmpl w:val="4A8A02F4"/>
    <w:lvl w:ilvl="0" w:tplc="5186D062">
      <w:start w:val="1"/>
      <w:numFmt w:val="bullet"/>
      <w:lvlText w:val=""/>
      <w:lvlJc w:val="left"/>
      <w:pPr>
        <w:tabs>
          <w:tab w:val="num" w:pos="1004"/>
        </w:tabs>
        <w:ind w:left="1004" w:hanging="360"/>
      </w:pPr>
      <w:rPr>
        <w:rFonts w:ascii="Symbol" w:hAnsi="Symbol" w:hint="default"/>
      </w:rPr>
    </w:lvl>
    <w:lvl w:ilvl="1" w:tplc="04240003">
      <w:start w:val="1"/>
      <w:numFmt w:val="bullet"/>
      <w:lvlText w:val="o"/>
      <w:lvlJc w:val="left"/>
      <w:pPr>
        <w:tabs>
          <w:tab w:val="num" w:pos="2084"/>
        </w:tabs>
        <w:ind w:left="2084" w:hanging="360"/>
      </w:pPr>
      <w:rPr>
        <w:rFonts w:ascii="Courier New" w:hAnsi="Courier New" w:cs="Courier New" w:hint="default"/>
      </w:rPr>
    </w:lvl>
    <w:lvl w:ilvl="2" w:tplc="04240005">
      <w:start w:val="1"/>
      <w:numFmt w:val="bullet"/>
      <w:lvlText w:val=""/>
      <w:lvlJc w:val="left"/>
      <w:pPr>
        <w:tabs>
          <w:tab w:val="num" w:pos="2804"/>
        </w:tabs>
        <w:ind w:left="2804" w:hanging="360"/>
      </w:pPr>
      <w:rPr>
        <w:rFonts w:ascii="Wingdings" w:hAnsi="Wingdings" w:hint="default"/>
      </w:rPr>
    </w:lvl>
    <w:lvl w:ilvl="3" w:tplc="04240001">
      <w:start w:val="1"/>
      <w:numFmt w:val="bullet"/>
      <w:lvlText w:val=""/>
      <w:lvlJc w:val="left"/>
      <w:pPr>
        <w:tabs>
          <w:tab w:val="num" w:pos="3524"/>
        </w:tabs>
        <w:ind w:left="3524" w:hanging="360"/>
      </w:pPr>
      <w:rPr>
        <w:rFonts w:ascii="Symbol" w:hAnsi="Symbol" w:hint="default"/>
      </w:rPr>
    </w:lvl>
    <w:lvl w:ilvl="4" w:tplc="04240003">
      <w:start w:val="1"/>
      <w:numFmt w:val="bullet"/>
      <w:lvlText w:val="o"/>
      <w:lvlJc w:val="left"/>
      <w:pPr>
        <w:tabs>
          <w:tab w:val="num" w:pos="4244"/>
        </w:tabs>
        <w:ind w:left="4244" w:hanging="360"/>
      </w:pPr>
      <w:rPr>
        <w:rFonts w:ascii="Courier New" w:hAnsi="Courier New" w:cs="Courier New" w:hint="default"/>
      </w:rPr>
    </w:lvl>
    <w:lvl w:ilvl="5" w:tplc="04240005">
      <w:start w:val="1"/>
      <w:numFmt w:val="bullet"/>
      <w:lvlText w:val=""/>
      <w:lvlJc w:val="left"/>
      <w:pPr>
        <w:tabs>
          <w:tab w:val="num" w:pos="4964"/>
        </w:tabs>
        <w:ind w:left="4964" w:hanging="360"/>
      </w:pPr>
      <w:rPr>
        <w:rFonts w:ascii="Wingdings" w:hAnsi="Wingdings" w:hint="default"/>
      </w:rPr>
    </w:lvl>
    <w:lvl w:ilvl="6" w:tplc="04240001">
      <w:start w:val="1"/>
      <w:numFmt w:val="bullet"/>
      <w:lvlText w:val=""/>
      <w:lvlJc w:val="left"/>
      <w:pPr>
        <w:tabs>
          <w:tab w:val="num" w:pos="5684"/>
        </w:tabs>
        <w:ind w:left="5684" w:hanging="360"/>
      </w:pPr>
      <w:rPr>
        <w:rFonts w:ascii="Symbol" w:hAnsi="Symbol" w:hint="default"/>
      </w:rPr>
    </w:lvl>
    <w:lvl w:ilvl="7" w:tplc="04240003">
      <w:start w:val="1"/>
      <w:numFmt w:val="bullet"/>
      <w:lvlText w:val="o"/>
      <w:lvlJc w:val="left"/>
      <w:pPr>
        <w:tabs>
          <w:tab w:val="num" w:pos="6404"/>
        </w:tabs>
        <w:ind w:left="6404" w:hanging="360"/>
      </w:pPr>
      <w:rPr>
        <w:rFonts w:ascii="Courier New" w:hAnsi="Courier New" w:cs="Courier New" w:hint="default"/>
      </w:rPr>
    </w:lvl>
    <w:lvl w:ilvl="8" w:tplc="04240005">
      <w:start w:val="1"/>
      <w:numFmt w:val="bullet"/>
      <w:lvlText w:val=""/>
      <w:lvlJc w:val="left"/>
      <w:pPr>
        <w:tabs>
          <w:tab w:val="num" w:pos="7124"/>
        </w:tabs>
        <w:ind w:left="7124" w:hanging="360"/>
      </w:pPr>
      <w:rPr>
        <w:rFonts w:ascii="Wingdings" w:hAnsi="Wingdings" w:hint="default"/>
      </w:rPr>
    </w:lvl>
  </w:abstractNum>
  <w:abstractNum w:abstractNumId="27">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5407078"/>
    <w:multiLevelType w:val="hybridMultilevel"/>
    <w:tmpl w:val="DAFA4324"/>
    <w:lvl w:ilvl="0" w:tplc="5DE0BAE8">
      <w:start w:val="1"/>
      <w:numFmt w:val="bullet"/>
      <w:lvlText w:val="−"/>
      <w:lvlJc w:val="left"/>
      <w:pPr>
        <w:ind w:left="1070" w:hanging="360"/>
      </w:pPr>
      <w:rPr>
        <w:rFonts w:ascii="French Script MT" w:hAnsi="French Script MT" w:cs="French Script MT" w:hint="default"/>
        <w:b w:val="0"/>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0">
    <w:nsid w:val="48A10724"/>
    <w:multiLevelType w:val="hybridMultilevel"/>
    <w:tmpl w:val="21EE2A94"/>
    <w:lvl w:ilvl="0" w:tplc="76AC1A70">
      <w:start w:val="49"/>
      <w:numFmt w:val="bullet"/>
      <w:lvlText w:val=""/>
      <w:lvlJc w:val="left"/>
      <w:pPr>
        <w:tabs>
          <w:tab w:val="num" w:pos="644"/>
        </w:tabs>
        <w:ind w:left="644" w:hanging="360"/>
      </w:pPr>
      <w:rPr>
        <w:rFonts w:ascii="Symbol" w:eastAsia="Times New Roman" w:hAnsi="Symbol" w:cs="Times New Roman" w:hint="default"/>
      </w:rPr>
    </w:lvl>
    <w:lvl w:ilvl="1" w:tplc="04240003">
      <w:start w:val="1"/>
      <w:numFmt w:val="bullet"/>
      <w:lvlText w:val="o"/>
      <w:lvlJc w:val="left"/>
      <w:pPr>
        <w:tabs>
          <w:tab w:val="num" w:pos="1364"/>
        </w:tabs>
        <w:ind w:left="1364" w:hanging="360"/>
      </w:pPr>
      <w:rPr>
        <w:rFonts w:ascii="Courier New" w:hAnsi="Courier New" w:cs="Courier New" w:hint="default"/>
      </w:rPr>
    </w:lvl>
    <w:lvl w:ilvl="2" w:tplc="04240005">
      <w:start w:val="1"/>
      <w:numFmt w:val="bullet"/>
      <w:lvlText w:val=""/>
      <w:lvlJc w:val="left"/>
      <w:pPr>
        <w:tabs>
          <w:tab w:val="num" w:pos="2084"/>
        </w:tabs>
        <w:ind w:left="2084" w:hanging="360"/>
      </w:pPr>
      <w:rPr>
        <w:rFonts w:ascii="Wingdings" w:hAnsi="Wingdings" w:hint="default"/>
      </w:rPr>
    </w:lvl>
    <w:lvl w:ilvl="3" w:tplc="04240001">
      <w:start w:val="1"/>
      <w:numFmt w:val="bullet"/>
      <w:lvlText w:val=""/>
      <w:lvlJc w:val="left"/>
      <w:pPr>
        <w:tabs>
          <w:tab w:val="num" w:pos="2804"/>
        </w:tabs>
        <w:ind w:left="2804" w:hanging="360"/>
      </w:pPr>
      <w:rPr>
        <w:rFonts w:ascii="Symbol" w:hAnsi="Symbol" w:hint="default"/>
      </w:rPr>
    </w:lvl>
    <w:lvl w:ilvl="4" w:tplc="04240003">
      <w:start w:val="1"/>
      <w:numFmt w:val="bullet"/>
      <w:lvlText w:val="o"/>
      <w:lvlJc w:val="left"/>
      <w:pPr>
        <w:tabs>
          <w:tab w:val="num" w:pos="3524"/>
        </w:tabs>
        <w:ind w:left="3524" w:hanging="360"/>
      </w:pPr>
      <w:rPr>
        <w:rFonts w:ascii="Courier New" w:hAnsi="Courier New" w:cs="Courier New" w:hint="default"/>
      </w:rPr>
    </w:lvl>
    <w:lvl w:ilvl="5" w:tplc="04240005">
      <w:start w:val="1"/>
      <w:numFmt w:val="bullet"/>
      <w:lvlText w:val=""/>
      <w:lvlJc w:val="left"/>
      <w:pPr>
        <w:tabs>
          <w:tab w:val="num" w:pos="4244"/>
        </w:tabs>
        <w:ind w:left="4244" w:hanging="360"/>
      </w:pPr>
      <w:rPr>
        <w:rFonts w:ascii="Wingdings" w:hAnsi="Wingdings" w:hint="default"/>
      </w:rPr>
    </w:lvl>
    <w:lvl w:ilvl="6" w:tplc="04240001">
      <w:start w:val="1"/>
      <w:numFmt w:val="bullet"/>
      <w:lvlText w:val=""/>
      <w:lvlJc w:val="left"/>
      <w:pPr>
        <w:tabs>
          <w:tab w:val="num" w:pos="4964"/>
        </w:tabs>
        <w:ind w:left="4964" w:hanging="360"/>
      </w:pPr>
      <w:rPr>
        <w:rFonts w:ascii="Symbol" w:hAnsi="Symbol" w:hint="default"/>
      </w:rPr>
    </w:lvl>
    <w:lvl w:ilvl="7" w:tplc="04240003">
      <w:start w:val="1"/>
      <w:numFmt w:val="bullet"/>
      <w:lvlText w:val="o"/>
      <w:lvlJc w:val="left"/>
      <w:pPr>
        <w:tabs>
          <w:tab w:val="num" w:pos="5684"/>
        </w:tabs>
        <w:ind w:left="5684" w:hanging="360"/>
      </w:pPr>
      <w:rPr>
        <w:rFonts w:ascii="Courier New" w:hAnsi="Courier New" w:cs="Courier New" w:hint="default"/>
      </w:rPr>
    </w:lvl>
    <w:lvl w:ilvl="8" w:tplc="04240005">
      <w:start w:val="1"/>
      <w:numFmt w:val="bullet"/>
      <w:lvlText w:val=""/>
      <w:lvlJc w:val="left"/>
      <w:pPr>
        <w:tabs>
          <w:tab w:val="num" w:pos="6404"/>
        </w:tabs>
        <w:ind w:left="6404" w:hanging="360"/>
      </w:pPr>
      <w:rPr>
        <w:rFonts w:ascii="Wingdings" w:hAnsi="Wingdings" w:hint="default"/>
      </w:rPr>
    </w:lvl>
  </w:abstractNum>
  <w:abstractNum w:abstractNumId="31">
    <w:nsid w:val="4AA141C6"/>
    <w:multiLevelType w:val="hybridMultilevel"/>
    <w:tmpl w:val="1848E628"/>
    <w:lvl w:ilvl="0" w:tplc="D0E8F596">
      <w:start w:val="3"/>
      <w:numFmt w:val="bullet"/>
      <w:pStyle w:val="Alineazaodstavkom"/>
      <w:lvlText w:val="–"/>
      <w:lvlJc w:val="left"/>
      <w:pPr>
        <w:tabs>
          <w:tab w:val="num" w:pos="720"/>
        </w:tabs>
        <w:ind w:left="720" w:hanging="360"/>
      </w:pPr>
      <w:rPr>
        <w:rFonts w:ascii="Palatino Linotype" w:eastAsia="Symbol" w:hAnsi="Palatino Linotype" w:cs="Tahoma"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32">
    <w:nsid w:val="4AF6759B"/>
    <w:multiLevelType w:val="hybridMultilevel"/>
    <w:tmpl w:val="1012DB32"/>
    <w:lvl w:ilvl="0" w:tplc="5DE0BAE8">
      <w:start w:val="1"/>
      <w:numFmt w:val="bullet"/>
      <w:lvlText w:val="−"/>
      <w:lvlJc w:val="left"/>
      <w:pPr>
        <w:tabs>
          <w:tab w:val="num" w:pos="1440"/>
        </w:tabs>
        <w:ind w:left="1440" w:hanging="360"/>
      </w:pPr>
      <w:rPr>
        <w:rFonts w:ascii="French Script MT" w:hAnsi="French Script MT" w:cs="French Script MT"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3">
    <w:nsid w:val="4D7A1031"/>
    <w:multiLevelType w:val="hybridMultilevel"/>
    <w:tmpl w:val="B7CCA606"/>
    <w:lvl w:ilvl="0" w:tplc="E6B66478">
      <w:numFmt w:val="bullet"/>
      <w:lvlText w:val="—"/>
      <w:lvlJc w:val="left"/>
      <w:pPr>
        <w:tabs>
          <w:tab w:val="num" w:pos="644"/>
        </w:tabs>
        <w:ind w:left="644" w:hanging="360"/>
      </w:pPr>
      <w:rPr>
        <w:rFonts w:ascii="Arial" w:eastAsia="Times New Roman" w:hAnsi="Arial" w:cs="Arial" w:hint="default"/>
      </w:rPr>
    </w:lvl>
    <w:lvl w:ilvl="1" w:tplc="04240003">
      <w:start w:val="1"/>
      <w:numFmt w:val="bullet"/>
      <w:lvlText w:val="o"/>
      <w:lvlJc w:val="left"/>
      <w:pPr>
        <w:tabs>
          <w:tab w:val="num" w:pos="1364"/>
        </w:tabs>
        <w:ind w:left="1364" w:hanging="360"/>
      </w:pPr>
      <w:rPr>
        <w:rFonts w:ascii="Courier New" w:hAnsi="Courier New" w:cs="Courier New" w:hint="default"/>
      </w:rPr>
    </w:lvl>
    <w:lvl w:ilvl="2" w:tplc="04240005">
      <w:start w:val="1"/>
      <w:numFmt w:val="bullet"/>
      <w:lvlText w:val=""/>
      <w:lvlJc w:val="left"/>
      <w:pPr>
        <w:tabs>
          <w:tab w:val="num" w:pos="2084"/>
        </w:tabs>
        <w:ind w:left="2084" w:hanging="360"/>
      </w:pPr>
      <w:rPr>
        <w:rFonts w:ascii="Wingdings" w:hAnsi="Wingdings" w:hint="default"/>
      </w:rPr>
    </w:lvl>
    <w:lvl w:ilvl="3" w:tplc="04240001">
      <w:start w:val="1"/>
      <w:numFmt w:val="bullet"/>
      <w:lvlText w:val=""/>
      <w:lvlJc w:val="left"/>
      <w:pPr>
        <w:tabs>
          <w:tab w:val="num" w:pos="2804"/>
        </w:tabs>
        <w:ind w:left="2804" w:hanging="360"/>
      </w:pPr>
      <w:rPr>
        <w:rFonts w:ascii="Symbol" w:hAnsi="Symbol" w:hint="default"/>
      </w:rPr>
    </w:lvl>
    <w:lvl w:ilvl="4" w:tplc="04240003">
      <w:start w:val="1"/>
      <w:numFmt w:val="bullet"/>
      <w:lvlText w:val="o"/>
      <w:lvlJc w:val="left"/>
      <w:pPr>
        <w:tabs>
          <w:tab w:val="num" w:pos="3524"/>
        </w:tabs>
        <w:ind w:left="3524" w:hanging="360"/>
      </w:pPr>
      <w:rPr>
        <w:rFonts w:ascii="Courier New" w:hAnsi="Courier New" w:cs="Courier New" w:hint="default"/>
      </w:rPr>
    </w:lvl>
    <w:lvl w:ilvl="5" w:tplc="04240005">
      <w:start w:val="1"/>
      <w:numFmt w:val="bullet"/>
      <w:lvlText w:val=""/>
      <w:lvlJc w:val="left"/>
      <w:pPr>
        <w:tabs>
          <w:tab w:val="num" w:pos="4244"/>
        </w:tabs>
        <w:ind w:left="4244" w:hanging="360"/>
      </w:pPr>
      <w:rPr>
        <w:rFonts w:ascii="Wingdings" w:hAnsi="Wingdings" w:hint="default"/>
      </w:rPr>
    </w:lvl>
    <w:lvl w:ilvl="6" w:tplc="04240001">
      <w:start w:val="1"/>
      <w:numFmt w:val="bullet"/>
      <w:lvlText w:val=""/>
      <w:lvlJc w:val="left"/>
      <w:pPr>
        <w:tabs>
          <w:tab w:val="num" w:pos="4964"/>
        </w:tabs>
        <w:ind w:left="4964" w:hanging="360"/>
      </w:pPr>
      <w:rPr>
        <w:rFonts w:ascii="Symbol" w:hAnsi="Symbol" w:hint="default"/>
      </w:rPr>
    </w:lvl>
    <w:lvl w:ilvl="7" w:tplc="04240003">
      <w:start w:val="1"/>
      <w:numFmt w:val="bullet"/>
      <w:lvlText w:val="o"/>
      <w:lvlJc w:val="left"/>
      <w:pPr>
        <w:tabs>
          <w:tab w:val="num" w:pos="5684"/>
        </w:tabs>
        <w:ind w:left="5684" w:hanging="360"/>
      </w:pPr>
      <w:rPr>
        <w:rFonts w:ascii="Courier New" w:hAnsi="Courier New" w:cs="Courier New" w:hint="default"/>
      </w:rPr>
    </w:lvl>
    <w:lvl w:ilvl="8" w:tplc="04240005">
      <w:start w:val="1"/>
      <w:numFmt w:val="bullet"/>
      <w:lvlText w:val=""/>
      <w:lvlJc w:val="left"/>
      <w:pPr>
        <w:tabs>
          <w:tab w:val="num" w:pos="6404"/>
        </w:tabs>
        <w:ind w:left="6404" w:hanging="360"/>
      </w:pPr>
      <w:rPr>
        <w:rFonts w:ascii="Wingdings" w:hAnsi="Wingdings" w:hint="default"/>
      </w:rPr>
    </w:lvl>
  </w:abstractNum>
  <w:abstractNum w:abstractNumId="34">
    <w:nsid w:val="4EAC5150"/>
    <w:multiLevelType w:val="hybridMultilevel"/>
    <w:tmpl w:val="5EF8E532"/>
    <w:lvl w:ilvl="0" w:tplc="5DE0BAE8">
      <w:start w:val="1"/>
      <w:numFmt w:val="bullet"/>
      <w:lvlText w:val="−"/>
      <w:lvlJc w:val="left"/>
      <w:pPr>
        <w:ind w:left="1130" w:hanging="360"/>
      </w:pPr>
      <w:rPr>
        <w:rFonts w:ascii="French Script MT" w:hAnsi="French Script MT" w:cs="French Script MT" w:hint="default"/>
        <w:b w:val="0"/>
      </w:rPr>
    </w:lvl>
    <w:lvl w:ilvl="1" w:tplc="04240003" w:tentative="1">
      <w:start w:val="1"/>
      <w:numFmt w:val="bullet"/>
      <w:lvlText w:val="o"/>
      <w:lvlJc w:val="left"/>
      <w:pPr>
        <w:ind w:left="1850" w:hanging="360"/>
      </w:pPr>
      <w:rPr>
        <w:rFonts w:ascii="Courier New" w:hAnsi="Courier New" w:cs="Courier New" w:hint="default"/>
      </w:rPr>
    </w:lvl>
    <w:lvl w:ilvl="2" w:tplc="04240005" w:tentative="1">
      <w:start w:val="1"/>
      <w:numFmt w:val="bullet"/>
      <w:lvlText w:val=""/>
      <w:lvlJc w:val="left"/>
      <w:pPr>
        <w:ind w:left="2570" w:hanging="360"/>
      </w:pPr>
      <w:rPr>
        <w:rFonts w:ascii="Wingdings" w:hAnsi="Wingdings" w:hint="default"/>
      </w:rPr>
    </w:lvl>
    <w:lvl w:ilvl="3" w:tplc="04240001" w:tentative="1">
      <w:start w:val="1"/>
      <w:numFmt w:val="bullet"/>
      <w:lvlText w:val=""/>
      <w:lvlJc w:val="left"/>
      <w:pPr>
        <w:ind w:left="3290" w:hanging="360"/>
      </w:pPr>
      <w:rPr>
        <w:rFonts w:ascii="Symbol" w:hAnsi="Symbol" w:hint="default"/>
      </w:rPr>
    </w:lvl>
    <w:lvl w:ilvl="4" w:tplc="04240003" w:tentative="1">
      <w:start w:val="1"/>
      <w:numFmt w:val="bullet"/>
      <w:lvlText w:val="o"/>
      <w:lvlJc w:val="left"/>
      <w:pPr>
        <w:ind w:left="4010" w:hanging="360"/>
      </w:pPr>
      <w:rPr>
        <w:rFonts w:ascii="Courier New" w:hAnsi="Courier New" w:cs="Courier New" w:hint="default"/>
      </w:rPr>
    </w:lvl>
    <w:lvl w:ilvl="5" w:tplc="04240005" w:tentative="1">
      <w:start w:val="1"/>
      <w:numFmt w:val="bullet"/>
      <w:lvlText w:val=""/>
      <w:lvlJc w:val="left"/>
      <w:pPr>
        <w:ind w:left="4730" w:hanging="360"/>
      </w:pPr>
      <w:rPr>
        <w:rFonts w:ascii="Wingdings" w:hAnsi="Wingdings" w:hint="default"/>
      </w:rPr>
    </w:lvl>
    <w:lvl w:ilvl="6" w:tplc="04240001" w:tentative="1">
      <w:start w:val="1"/>
      <w:numFmt w:val="bullet"/>
      <w:lvlText w:val=""/>
      <w:lvlJc w:val="left"/>
      <w:pPr>
        <w:ind w:left="5450" w:hanging="360"/>
      </w:pPr>
      <w:rPr>
        <w:rFonts w:ascii="Symbol" w:hAnsi="Symbol" w:hint="default"/>
      </w:rPr>
    </w:lvl>
    <w:lvl w:ilvl="7" w:tplc="04240003" w:tentative="1">
      <w:start w:val="1"/>
      <w:numFmt w:val="bullet"/>
      <w:lvlText w:val="o"/>
      <w:lvlJc w:val="left"/>
      <w:pPr>
        <w:ind w:left="6170" w:hanging="360"/>
      </w:pPr>
      <w:rPr>
        <w:rFonts w:ascii="Courier New" w:hAnsi="Courier New" w:cs="Courier New" w:hint="default"/>
      </w:rPr>
    </w:lvl>
    <w:lvl w:ilvl="8" w:tplc="04240005" w:tentative="1">
      <w:start w:val="1"/>
      <w:numFmt w:val="bullet"/>
      <w:lvlText w:val=""/>
      <w:lvlJc w:val="left"/>
      <w:pPr>
        <w:ind w:left="6890" w:hanging="360"/>
      </w:pPr>
      <w:rPr>
        <w:rFonts w:ascii="Wingdings" w:hAnsi="Wingdings" w:hint="default"/>
      </w:rPr>
    </w:lvl>
  </w:abstractNum>
  <w:abstractNum w:abstractNumId="35">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5F6A3746"/>
    <w:multiLevelType w:val="hybridMultilevel"/>
    <w:tmpl w:val="92F676FC"/>
    <w:lvl w:ilvl="0" w:tplc="5186D06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7">
    <w:nsid w:val="60F72CD4"/>
    <w:multiLevelType w:val="multilevel"/>
    <w:tmpl w:val="B4B29C94"/>
    <w:name w:val="0,9298321"/>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9">
    <w:nsid w:val="6D605B45"/>
    <w:multiLevelType w:val="hybridMultilevel"/>
    <w:tmpl w:val="7CF4263E"/>
    <w:lvl w:ilvl="0" w:tplc="5186D062">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0">
    <w:nsid w:val="6DBC0725"/>
    <w:multiLevelType w:val="hybridMultilevel"/>
    <w:tmpl w:val="0E8EA46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nsid w:val="778F0816"/>
    <w:multiLevelType w:val="hybridMultilevel"/>
    <w:tmpl w:val="25AA2CA2"/>
    <w:lvl w:ilvl="0" w:tplc="B5A4037C">
      <w:start w:val="1"/>
      <w:numFmt w:val="upperRoman"/>
      <w:lvlText w:val="%1."/>
      <w:lvlJc w:val="left"/>
      <w:pPr>
        <w:ind w:left="1080" w:hanging="720"/>
      </w:pPr>
      <w:rPr>
        <w:rFonts w:eastAsia="Times New Roman" w:hint="default"/>
        <w:b w:val="0"/>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nsid w:val="7DFB51C1"/>
    <w:multiLevelType w:val="hybridMultilevel"/>
    <w:tmpl w:val="8F1E1738"/>
    <w:lvl w:ilvl="0" w:tplc="0424000F">
      <w:start w:val="1"/>
      <w:numFmt w:val="decimal"/>
      <w:lvlText w:val="%1."/>
      <w:lvlJc w:val="left"/>
      <w:pPr>
        <w:tabs>
          <w:tab w:val="num" w:pos="720"/>
        </w:tabs>
        <w:ind w:left="720" w:hanging="360"/>
      </w:pPr>
    </w:lvl>
    <w:lvl w:ilvl="1" w:tplc="04240001">
      <w:start w:val="1"/>
      <w:numFmt w:val="bullet"/>
      <w:lvlText w:val=""/>
      <w:lvlJc w:val="left"/>
      <w:pPr>
        <w:tabs>
          <w:tab w:val="num" w:pos="1440"/>
        </w:tabs>
        <w:ind w:left="1440" w:hanging="360"/>
      </w:pPr>
      <w:rPr>
        <w:rFonts w:ascii="Symbol" w:hAnsi="Symbol" w:hint="default"/>
      </w:rPr>
    </w:lvl>
    <w:lvl w:ilvl="2" w:tplc="04DCE0C6">
      <w:start w:val="1"/>
      <w:numFmt w:val="decimal"/>
      <w:lvlText w:val="(%3)"/>
      <w:lvlJc w:val="left"/>
      <w:pPr>
        <w:tabs>
          <w:tab w:val="num" w:pos="644"/>
        </w:tabs>
        <w:ind w:left="644"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num w:numId="1">
    <w:abstractNumId w:val="16"/>
  </w:num>
  <w:num w:numId="2">
    <w:abstractNumId w:val="21"/>
  </w:num>
  <w:num w:numId="3">
    <w:abstractNumId w:val="22"/>
    <w:lvlOverride w:ilvl="0">
      <w:startOverride w:val="1"/>
    </w:lvlOverride>
  </w:num>
  <w:num w:numId="4">
    <w:abstractNumId w:val="31"/>
  </w:num>
  <w:num w:numId="5">
    <w:abstractNumId w:val="0"/>
  </w:num>
  <w:num w:numId="6">
    <w:abstractNumId w:val="37"/>
  </w:num>
  <w:num w:numId="7">
    <w:abstractNumId w:val="19"/>
  </w:num>
  <w:num w:numId="8">
    <w:abstractNumId w:val="35"/>
  </w:num>
  <w:num w:numId="9">
    <w:abstractNumId w:val="9"/>
  </w:num>
  <w:num w:numId="10">
    <w:abstractNumId w:val="4"/>
  </w:num>
  <w:num w:numId="11">
    <w:abstractNumId w:val="27"/>
  </w:num>
  <w:num w:numId="12">
    <w:abstractNumId w:val="14"/>
  </w:num>
  <w:num w:numId="13">
    <w:abstractNumId w:val="32"/>
  </w:num>
  <w:num w:numId="14">
    <w:abstractNumId w:val="2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num>
  <w:num w:numId="17">
    <w:abstractNumId w:val="26"/>
  </w:num>
  <w:num w:numId="18">
    <w:abstractNumId w:val="13"/>
  </w:num>
  <w:num w:numId="19">
    <w:abstractNumId w:val="11"/>
  </w:num>
  <w:num w:numId="20">
    <w:abstractNumId w:val="15"/>
  </w:num>
  <w:num w:numId="21">
    <w:abstractNumId w:val="25"/>
  </w:num>
  <w:num w:numId="22">
    <w:abstractNumId w:val="36"/>
  </w:num>
  <w:num w:numId="23">
    <w:abstractNumId w:val="39"/>
  </w:num>
  <w:num w:numId="24">
    <w:abstractNumId w:val="40"/>
  </w:num>
  <w:num w:numId="25">
    <w:abstractNumId w:val="7"/>
  </w:num>
  <w:num w:numId="26">
    <w:abstractNumId w:val="17"/>
  </w:num>
  <w:num w:numId="27">
    <w:abstractNumId w:val="6"/>
  </w:num>
  <w:num w:numId="28">
    <w:abstractNumId w:val="12"/>
  </w:num>
  <w:num w:numId="29">
    <w:abstractNumId w:val="8"/>
  </w:num>
  <w:num w:numId="30">
    <w:abstractNumId w:val="3"/>
  </w:num>
  <w:num w:numId="31">
    <w:abstractNumId w:val="34"/>
  </w:num>
  <w:num w:numId="32">
    <w:abstractNumId w:val="29"/>
  </w:num>
  <w:num w:numId="33">
    <w:abstractNumId w:val="30"/>
  </w:num>
  <w:num w:numId="34">
    <w:abstractNumId w:val="20"/>
  </w:num>
  <w:num w:numId="35">
    <w:abstractNumId w:val="38"/>
  </w:num>
  <w:num w:numId="36">
    <w:abstractNumId w:val="28"/>
  </w:num>
  <w:num w:numId="37">
    <w:abstractNumId w:val="2"/>
  </w:num>
  <w:num w:numId="38">
    <w:abstractNumId w:val="5"/>
  </w:num>
  <w:num w:numId="39">
    <w:abstractNumId w:val="24"/>
  </w:num>
  <w:num w:numId="40">
    <w:abstractNumId w:val="41"/>
  </w:num>
  <w:num w:numId="41">
    <w:abstractNumId w:val="10"/>
  </w:num>
  <w:num w:numId="42">
    <w:abstractNumId w:val="18"/>
  </w:num>
  <w:num w:numId="43">
    <w:abstractNumId w:val="4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GrammaticalError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00"/>
  <w:drawingGridVerticalSpacing w:val="284"/>
  <w:displayHorizontalDrawingGridEvery w:val="2"/>
  <w:displayVerticalDrawingGridEvery w:val="2"/>
  <w:noPunctuationKerning/>
  <w:characterSpacingControl w:val="doNotCompress"/>
  <w:hdrShapeDefaults>
    <o:shapedefaults v:ext="edit" spidmax="2049">
      <o:colormru v:ext="edit" colors="#428299,#529db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016D6"/>
    <w:rsid w:val="00001B72"/>
    <w:rsid w:val="00003659"/>
    <w:rsid w:val="00004AC2"/>
    <w:rsid w:val="00004E52"/>
    <w:rsid w:val="00004F64"/>
    <w:rsid w:val="00005662"/>
    <w:rsid w:val="00011F97"/>
    <w:rsid w:val="000127E1"/>
    <w:rsid w:val="0001341A"/>
    <w:rsid w:val="00014B69"/>
    <w:rsid w:val="00014FA6"/>
    <w:rsid w:val="0001582C"/>
    <w:rsid w:val="00017082"/>
    <w:rsid w:val="00021985"/>
    <w:rsid w:val="00022CEA"/>
    <w:rsid w:val="00023A88"/>
    <w:rsid w:val="00023FCB"/>
    <w:rsid w:val="00023FEF"/>
    <w:rsid w:val="00025B7D"/>
    <w:rsid w:val="00027075"/>
    <w:rsid w:val="00032CE2"/>
    <w:rsid w:val="000333DA"/>
    <w:rsid w:val="0003472F"/>
    <w:rsid w:val="00035136"/>
    <w:rsid w:val="00035A22"/>
    <w:rsid w:val="00036742"/>
    <w:rsid w:val="000426D2"/>
    <w:rsid w:val="00042873"/>
    <w:rsid w:val="00043926"/>
    <w:rsid w:val="00043AD0"/>
    <w:rsid w:val="00047FCC"/>
    <w:rsid w:val="00054378"/>
    <w:rsid w:val="00056164"/>
    <w:rsid w:val="00056977"/>
    <w:rsid w:val="000569BC"/>
    <w:rsid w:val="00057A58"/>
    <w:rsid w:val="00060AE1"/>
    <w:rsid w:val="00061ED1"/>
    <w:rsid w:val="0006442E"/>
    <w:rsid w:val="00065971"/>
    <w:rsid w:val="00067441"/>
    <w:rsid w:val="0007435A"/>
    <w:rsid w:val="000808D8"/>
    <w:rsid w:val="00082A79"/>
    <w:rsid w:val="0008354D"/>
    <w:rsid w:val="0008387A"/>
    <w:rsid w:val="00084DCE"/>
    <w:rsid w:val="00087F49"/>
    <w:rsid w:val="0009085D"/>
    <w:rsid w:val="00091EA7"/>
    <w:rsid w:val="0009245A"/>
    <w:rsid w:val="00094174"/>
    <w:rsid w:val="000947C1"/>
    <w:rsid w:val="00097DFD"/>
    <w:rsid w:val="000A14DF"/>
    <w:rsid w:val="000A15F8"/>
    <w:rsid w:val="000A177B"/>
    <w:rsid w:val="000A264B"/>
    <w:rsid w:val="000A3BB0"/>
    <w:rsid w:val="000A4DCA"/>
    <w:rsid w:val="000A509C"/>
    <w:rsid w:val="000A7238"/>
    <w:rsid w:val="000B4377"/>
    <w:rsid w:val="000B4E84"/>
    <w:rsid w:val="000B575D"/>
    <w:rsid w:val="000B6BB0"/>
    <w:rsid w:val="000B77D6"/>
    <w:rsid w:val="000B7C3D"/>
    <w:rsid w:val="000C0643"/>
    <w:rsid w:val="000C2C40"/>
    <w:rsid w:val="000C3279"/>
    <w:rsid w:val="000C3E10"/>
    <w:rsid w:val="000C6525"/>
    <w:rsid w:val="000C68CD"/>
    <w:rsid w:val="000C6F46"/>
    <w:rsid w:val="000C7A6F"/>
    <w:rsid w:val="000D1328"/>
    <w:rsid w:val="000D13FC"/>
    <w:rsid w:val="000D4477"/>
    <w:rsid w:val="000D794E"/>
    <w:rsid w:val="000E003D"/>
    <w:rsid w:val="000E0C35"/>
    <w:rsid w:val="000E0FFB"/>
    <w:rsid w:val="000E2D54"/>
    <w:rsid w:val="000E34B5"/>
    <w:rsid w:val="000E4C6F"/>
    <w:rsid w:val="000E5D17"/>
    <w:rsid w:val="000E6330"/>
    <w:rsid w:val="000E63F5"/>
    <w:rsid w:val="000E6ABF"/>
    <w:rsid w:val="000E7F6A"/>
    <w:rsid w:val="000F0B8E"/>
    <w:rsid w:val="000F0C88"/>
    <w:rsid w:val="000F17AE"/>
    <w:rsid w:val="000F1D7F"/>
    <w:rsid w:val="000F2E84"/>
    <w:rsid w:val="000F3329"/>
    <w:rsid w:val="000F6A84"/>
    <w:rsid w:val="001012F1"/>
    <w:rsid w:val="00102DD4"/>
    <w:rsid w:val="00104727"/>
    <w:rsid w:val="00106128"/>
    <w:rsid w:val="00107555"/>
    <w:rsid w:val="001102D2"/>
    <w:rsid w:val="00110F5D"/>
    <w:rsid w:val="001112E0"/>
    <w:rsid w:val="0011396C"/>
    <w:rsid w:val="00115457"/>
    <w:rsid w:val="001156F4"/>
    <w:rsid w:val="0011787F"/>
    <w:rsid w:val="001179AC"/>
    <w:rsid w:val="00124F21"/>
    <w:rsid w:val="001252E3"/>
    <w:rsid w:val="00125C05"/>
    <w:rsid w:val="001311A3"/>
    <w:rsid w:val="0013350F"/>
    <w:rsid w:val="00133E1C"/>
    <w:rsid w:val="001345E8"/>
    <w:rsid w:val="001357B2"/>
    <w:rsid w:val="00136768"/>
    <w:rsid w:val="00137307"/>
    <w:rsid w:val="00140CBA"/>
    <w:rsid w:val="0014114E"/>
    <w:rsid w:val="00144024"/>
    <w:rsid w:val="001441D9"/>
    <w:rsid w:val="00146CDD"/>
    <w:rsid w:val="00147005"/>
    <w:rsid w:val="00150835"/>
    <w:rsid w:val="00150F90"/>
    <w:rsid w:val="00151F3D"/>
    <w:rsid w:val="001529BD"/>
    <w:rsid w:val="00152F53"/>
    <w:rsid w:val="00153029"/>
    <w:rsid w:val="0015323B"/>
    <w:rsid w:val="00153C18"/>
    <w:rsid w:val="0015668E"/>
    <w:rsid w:val="0016029C"/>
    <w:rsid w:val="00160703"/>
    <w:rsid w:val="001609D4"/>
    <w:rsid w:val="00161DEC"/>
    <w:rsid w:val="001631C3"/>
    <w:rsid w:val="001634FC"/>
    <w:rsid w:val="00165DE1"/>
    <w:rsid w:val="001710A0"/>
    <w:rsid w:val="0017477B"/>
    <w:rsid w:val="0017478F"/>
    <w:rsid w:val="0017619A"/>
    <w:rsid w:val="00176DF7"/>
    <w:rsid w:val="00177A3F"/>
    <w:rsid w:val="00183FFB"/>
    <w:rsid w:val="00184EF4"/>
    <w:rsid w:val="00185925"/>
    <w:rsid w:val="00185FD7"/>
    <w:rsid w:val="00187435"/>
    <w:rsid w:val="00190B60"/>
    <w:rsid w:val="00191CC6"/>
    <w:rsid w:val="0019458F"/>
    <w:rsid w:val="001A1378"/>
    <w:rsid w:val="001A1FD7"/>
    <w:rsid w:val="001A27E8"/>
    <w:rsid w:val="001A3297"/>
    <w:rsid w:val="001A3790"/>
    <w:rsid w:val="001A415D"/>
    <w:rsid w:val="001A4567"/>
    <w:rsid w:val="001A4A3D"/>
    <w:rsid w:val="001A5524"/>
    <w:rsid w:val="001A6C65"/>
    <w:rsid w:val="001C0199"/>
    <w:rsid w:val="001C0C9B"/>
    <w:rsid w:val="001C1364"/>
    <w:rsid w:val="001C1962"/>
    <w:rsid w:val="001C1BDB"/>
    <w:rsid w:val="001C2AC6"/>
    <w:rsid w:val="001C2EC3"/>
    <w:rsid w:val="001C593E"/>
    <w:rsid w:val="001C68FA"/>
    <w:rsid w:val="001C7A8F"/>
    <w:rsid w:val="001C7C25"/>
    <w:rsid w:val="001D24B8"/>
    <w:rsid w:val="001D2971"/>
    <w:rsid w:val="001D2D87"/>
    <w:rsid w:val="001D2EF5"/>
    <w:rsid w:val="001D3F0F"/>
    <w:rsid w:val="001D3FC2"/>
    <w:rsid w:val="001D5CA4"/>
    <w:rsid w:val="001D62CA"/>
    <w:rsid w:val="001D7E7F"/>
    <w:rsid w:val="001E026D"/>
    <w:rsid w:val="001E1A53"/>
    <w:rsid w:val="001E1B4F"/>
    <w:rsid w:val="001E3F2E"/>
    <w:rsid w:val="001E4436"/>
    <w:rsid w:val="001E45F4"/>
    <w:rsid w:val="001E5470"/>
    <w:rsid w:val="001F0E21"/>
    <w:rsid w:val="001F12CB"/>
    <w:rsid w:val="001F378C"/>
    <w:rsid w:val="001F3DEE"/>
    <w:rsid w:val="001F49BC"/>
    <w:rsid w:val="001F5751"/>
    <w:rsid w:val="00200A32"/>
    <w:rsid w:val="00202A77"/>
    <w:rsid w:val="0020318D"/>
    <w:rsid w:val="00203984"/>
    <w:rsid w:val="00203FC9"/>
    <w:rsid w:val="00204C69"/>
    <w:rsid w:val="00205276"/>
    <w:rsid w:val="00205644"/>
    <w:rsid w:val="00205D7C"/>
    <w:rsid w:val="00206244"/>
    <w:rsid w:val="002066AA"/>
    <w:rsid w:val="00207323"/>
    <w:rsid w:val="002078A8"/>
    <w:rsid w:val="00207C83"/>
    <w:rsid w:val="002117BB"/>
    <w:rsid w:val="00211852"/>
    <w:rsid w:val="00211F46"/>
    <w:rsid w:val="00212444"/>
    <w:rsid w:val="00214926"/>
    <w:rsid w:val="00215152"/>
    <w:rsid w:val="00216291"/>
    <w:rsid w:val="002162EC"/>
    <w:rsid w:val="002163C5"/>
    <w:rsid w:val="00216F1E"/>
    <w:rsid w:val="00217F0E"/>
    <w:rsid w:val="002217E1"/>
    <w:rsid w:val="00221A1F"/>
    <w:rsid w:val="00222C20"/>
    <w:rsid w:val="00225DE3"/>
    <w:rsid w:val="00225E41"/>
    <w:rsid w:val="00226E3A"/>
    <w:rsid w:val="002310EC"/>
    <w:rsid w:val="00231320"/>
    <w:rsid w:val="00232363"/>
    <w:rsid w:val="00232935"/>
    <w:rsid w:val="00233BCD"/>
    <w:rsid w:val="002346CD"/>
    <w:rsid w:val="002353AA"/>
    <w:rsid w:val="002457A4"/>
    <w:rsid w:val="00247768"/>
    <w:rsid w:val="00250563"/>
    <w:rsid w:val="002526C0"/>
    <w:rsid w:val="002529DF"/>
    <w:rsid w:val="00252B0A"/>
    <w:rsid w:val="002530C0"/>
    <w:rsid w:val="002545E7"/>
    <w:rsid w:val="00255716"/>
    <w:rsid w:val="002572AF"/>
    <w:rsid w:val="0025783A"/>
    <w:rsid w:val="002578C3"/>
    <w:rsid w:val="00257BCF"/>
    <w:rsid w:val="00261F4C"/>
    <w:rsid w:val="00262809"/>
    <w:rsid w:val="00262864"/>
    <w:rsid w:val="00265616"/>
    <w:rsid w:val="0026587F"/>
    <w:rsid w:val="00266062"/>
    <w:rsid w:val="00270DA3"/>
    <w:rsid w:val="0027117B"/>
    <w:rsid w:val="00271CE5"/>
    <w:rsid w:val="0027293C"/>
    <w:rsid w:val="00275D0C"/>
    <w:rsid w:val="002772C4"/>
    <w:rsid w:val="00280D4A"/>
    <w:rsid w:val="00281B44"/>
    <w:rsid w:val="00282020"/>
    <w:rsid w:val="00284301"/>
    <w:rsid w:val="00284DDB"/>
    <w:rsid w:val="00285F0B"/>
    <w:rsid w:val="00286DC5"/>
    <w:rsid w:val="0028781E"/>
    <w:rsid w:val="002905E6"/>
    <w:rsid w:val="00292520"/>
    <w:rsid w:val="002936C3"/>
    <w:rsid w:val="00293C6F"/>
    <w:rsid w:val="00294007"/>
    <w:rsid w:val="00295A8A"/>
    <w:rsid w:val="00295B35"/>
    <w:rsid w:val="0029602A"/>
    <w:rsid w:val="002979D5"/>
    <w:rsid w:val="002A0472"/>
    <w:rsid w:val="002A2949"/>
    <w:rsid w:val="002A2B69"/>
    <w:rsid w:val="002A5753"/>
    <w:rsid w:val="002A65F6"/>
    <w:rsid w:val="002A7033"/>
    <w:rsid w:val="002B2FE7"/>
    <w:rsid w:val="002B3286"/>
    <w:rsid w:val="002B6D3E"/>
    <w:rsid w:val="002B7152"/>
    <w:rsid w:val="002C0239"/>
    <w:rsid w:val="002C04BD"/>
    <w:rsid w:val="002C2325"/>
    <w:rsid w:val="002C3A5E"/>
    <w:rsid w:val="002C55F8"/>
    <w:rsid w:val="002C5ABD"/>
    <w:rsid w:val="002C680E"/>
    <w:rsid w:val="002C75F1"/>
    <w:rsid w:val="002C7E57"/>
    <w:rsid w:val="002D42F0"/>
    <w:rsid w:val="002D5176"/>
    <w:rsid w:val="002D6C11"/>
    <w:rsid w:val="002D6D29"/>
    <w:rsid w:val="002D7C7E"/>
    <w:rsid w:val="002D7FC9"/>
    <w:rsid w:val="002E0C5C"/>
    <w:rsid w:val="002E1344"/>
    <w:rsid w:val="002E172C"/>
    <w:rsid w:val="002F25AE"/>
    <w:rsid w:val="002F25F1"/>
    <w:rsid w:val="002F2742"/>
    <w:rsid w:val="002F28C0"/>
    <w:rsid w:val="002F3CCF"/>
    <w:rsid w:val="002F4300"/>
    <w:rsid w:val="002F7BE4"/>
    <w:rsid w:val="00304106"/>
    <w:rsid w:val="00306378"/>
    <w:rsid w:val="003113A3"/>
    <w:rsid w:val="00311C70"/>
    <w:rsid w:val="0031360B"/>
    <w:rsid w:val="003142AA"/>
    <w:rsid w:val="0031464F"/>
    <w:rsid w:val="00316AF9"/>
    <w:rsid w:val="00321A4C"/>
    <w:rsid w:val="00323233"/>
    <w:rsid w:val="0032375D"/>
    <w:rsid w:val="00323966"/>
    <w:rsid w:val="00324DF6"/>
    <w:rsid w:val="00325711"/>
    <w:rsid w:val="003276AE"/>
    <w:rsid w:val="00330021"/>
    <w:rsid w:val="00330B72"/>
    <w:rsid w:val="00330F0F"/>
    <w:rsid w:val="00331042"/>
    <w:rsid w:val="00332C09"/>
    <w:rsid w:val="00333363"/>
    <w:rsid w:val="00335950"/>
    <w:rsid w:val="003367E5"/>
    <w:rsid w:val="003405D1"/>
    <w:rsid w:val="00342B1F"/>
    <w:rsid w:val="003459F9"/>
    <w:rsid w:val="003466CB"/>
    <w:rsid w:val="003471E1"/>
    <w:rsid w:val="00347778"/>
    <w:rsid w:val="00357C90"/>
    <w:rsid w:val="00357FAC"/>
    <w:rsid w:val="00360819"/>
    <w:rsid w:val="003614D7"/>
    <w:rsid w:val="00362005"/>
    <w:rsid w:val="0036299A"/>
    <w:rsid w:val="00362A59"/>
    <w:rsid w:val="003636BF"/>
    <w:rsid w:val="003644C3"/>
    <w:rsid w:val="00366B26"/>
    <w:rsid w:val="003674F0"/>
    <w:rsid w:val="00370C64"/>
    <w:rsid w:val="00371442"/>
    <w:rsid w:val="00373CEE"/>
    <w:rsid w:val="003746E8"/>
    <w:rsid w:val="0037562A"/>
    <w:rsid w:val="0037674B"/>
    <w:rsid w:val="003767F4"/>
    <w:rsid w:val="003803F6"/>
    <w:rsid w:val="00380B6A"/>
    <w:rsid w:val="00381432"/>
    <w:rsid w:val="003844A6"/>
    <w:rsid w:val="003845B4"/>
    <w:rsid w:val="00384E4D"/>
    <w:rsid w:val="00386214"/>
    <w:rsid w:val="00386C4B"/>
    <w:rsid w:val="003879A3"/>
    <w:rsid w:val="00387B1A"/>
    <w:rsid w:val="00393071"/>
    <w:rsid w:val="003956F1"/>
    <w:rsid w:val="00395B73"/>
    <w:rsid w:val="00396FB7"/>
    <w:rsid w:val="003A00F3"/>
    <w:rsid w:val="003A0384"/>
    <w:rsid w:val="003A04CE"/>
    <w:rsid w:val="003A35F7"/>
    <w:rsid w:val="003A420D"/>
    <w:rsid w:val="003A43E6"/>
    <w:rsid w:val="003A5299"/>
    <w:rsid w:val="003A5CA9"/>
    <w:rsid w:val="003A7877"/>
    <w:rsid w:val="003B0925"/>
    <w:rsid w:val="003B356C"/>
    <w:rsid w:val="003B371A"/>
    <w:rsid w:val="003B3F8B"/>
    <w:rsid w:val="003B4DC4"/>
    <w:rsid w:val="003B6591"/>
    <w:rsid w:val="003B689D"/>
    <w:rsid w:val="003B6B5B"/>
    <w:rsid w:val="003C36BA"/>
    <w:rsid w:val="003C5145"/>
    <w:rsid w:val="003C5836"/>
    <w:rsid w:val="003C5EE5"/>
    <w:rsid w:val="003D0965"/>
    <w:rsid w:val="003D096A"/>
    <w:rsid w:val="003D166A"/>
    <w:rsid w:val="003D31D4"/>
    <w:rsid w:val="003D4D8C"/>
    <w:rsid w:val="003D5B02"/>
    <w:rsid w:val="003E00C4"/>
    <w:rsid w:val="003E0ADD"/>
    <w:rsid w:val="003E0E26"/>
    <w:rsid w:val="003E1A06"/>
    <w:rsid w:val="003E1C74"/>
    <w:rsid w:val="003E26C4"/>
    <w:rsid w:val="003E2B73"/>
    <w:rsid w:val="003E4134"/>
    <w:rsid w:val="003E4CCA"/>
    <w:rsid w:val="003F185F"/>
    <w:rsid w:val="003F1C95"/>
    <w:rsid w:val="003F245C"/>
    <w:rsid w:val="003F296D"/>
    <w:rsid w:val="003F3D26"/>
    <w:rsid w:val="003F53F8"/>
    <w:rsid w:val="003F54A7"/>
    <w:rsid w:val="003F5F1A"/>
    <w:rsid w:val="003F5F4A"/>
    <w:rsid w:val="003F6AEC"/>
    <w:rsid w:val="003F6F1F"/>
    <w:rsid w:val="004006EF"/>
    <w:rsid w:val="00400983"/>
    <w:rsid w:val="00401586"/>
    <w:rsid w:val="00402B1D"/>
    <w:rsid w:val="00404072"/>
    <w:rsid w:val="00405F5E"/>
    <w:rsid w:val="00406E68"/>
    <w:rsid w:val="00407C22"/>
    <w:rsid w:val="004122A5"/>
    <w:rsid w:val="00414253"/>
    <w:rsid w:val="004155FE"/>
    <w:rsid w:val="00415CEE"/>
    <w:rsid w:val="00416BA6"/>
    <w:rsid w:val="00416CD0"/>
    <w:rsid w:val="0041709E"/>
    <w:rsid w:val="004174E4"/>
    <w:rsid w:val="00421DF7"/>
    <w:rsid w:val="00423AE5"/>
    <w:rsid w:val="00425789"/>
    <w:rsid w:val="00427A45"/>
    <w:rsid w:val="00427B81"/>
    <w:rsid w:val="0043028A"/>
    <w:rsid w:val="004305C9"/>
    <w:rsid w:val="004305D1"/>
    <w:rsid w:val="004329FC"/>
    <w:rsid w:val="004349F2"/>
    <w:rsid w:val="004431C3"/>
    <w:rsid w:val="00443E24"/>
    <w:rsid w:val="00445BBB"/>
    <w:rsid w:val="00446688"/>
    <w:rsid w:val="00446EC3"/>
    <w:rsid w:val="00447708"/>
    <w:rsid w:val="00447EB3"/>
    <w:rsid w:val="00454846"/>
    <w:rsid w:val="00456296"/>
    <w:rsid w:val="00457A8A"/>
    <w:rsid w:val="0046004A"/>
    <w:rsid w:val="0046039D"/>
    <w:rsid w:val="0046043C"/>
    <w:rsid w:val="00462897"/>
    <w:rsid w:val="00462F42"/>
    <w:rsid w:val="00462F77"/>
    <w:rsid w:val="004654E4"/>
    <w:rsid w:val="0046559D"/>
    <w:rsid w:val="004657EE"/>
    <w:rsid w:val="00465BDD"/>
    <w:rsid w:val="0046700E"/>
    <w:rsid w:val="004670F0"/>
    <w:rsid w:val="00467233"/>
    <w:rsid w:val="004679B6"/>
    <w:rsid w:val="004706A4"/>
    <w:rsid w:val="00471387"/>
    <w:rsid w:val="00471643"/>
    <w:rsid w:val="0047174F"/>
    <w:rsid w:val="004721C8"/>
    <w:rsid w:val="00473ED5"/>
    <w:rsid w:val="00474CFC"/>
    <w:rsid w:val="00474D48"/>
    <w:rsid w:val="00481063"/>
    <w:rsid w:val="004817AF"/>
    <w:rsid w:val="004825C4"/>
    <w:rsid w:val="0048296C"/>
    <w:rsid w:val="0048427A"/>
    <w:rsid w:val="004842B2"/>
    <w:rsid w:val="004865D5"/>
    <w:rsid w:val="00486C5B"/>
    <w:rsid w:val="004872C0"/>
    <w:rsid w:val="004877D3"/>
    <w:rsid w:val="004929D5"/>
    <w:rsid w:val="00493747"/>
    <w:rsid w:val="004946FF"/>
    <w:rsid w:val="004A03D2"/>
    <w:rsid w:val="004A0628"/>
    <w:rsid w:val="004A12E7"/>
    <w:rsid w:val="004A150C"/>
    <w:rsid w:val="004A2E89"/>
    <w:rsid w:val="004A3403"/>
    <w:rsid w:val="004A3DA6"/>
    <w:rsid w:val="004A3F55"/>
    <w:rsid w:val="004A4C49"/>
    <w:rsid w:val="004A60A1"/>
    <w:rsid w:val="004A796B"/>
    <w:rsid w:val="004B03C6"/>
    <w:rsid w:val="004B11CD"/>
    <w:rsid w:val="004B1897"/>
    <w:rsid w:val="004B296E"/>
    <w:rsid w:val="004B3129"/>
    <w:rsid w:val="004B4756"/>
    <w:rsid w:val="004B58C2"/>
    <w:rsid w:val="004B7316"/>
    <w:rsid w:val="004B7DA1"/>
    <w:rsid w:val="004C0B71"/>
    <w:rsid w:val="004C0D48"/>
    <w:rsid w:val="004C1B0C"/>
    <w:rsid w:val="004C311F"/>
    <w:rsid w:val="004C537C"/>
    <w:rsid w:val="004D10CD"/>
    <w:rsid w:val="004D1515"/>
    <w:rsid w:val="004D1C3A"/>
    <w:rsid w:val="004D49B5"/>
    <w:rsid w:val="004D4A81"/>
    <w:rsid w:val="004D6F5F"/>
    <w:rsid w:val="004D705F"/>
    <w:rsid w:val="004E0217"/>
    <w:rsid w:val="004E1647"/>
    <w:rsid w:val="004E1CA1"/>
    <w:rsid w:val="004E2A5D"/>
    <w:rsid w:val="004E3253"/>
    <w:rsid w:val="004E37D3"/>
    <w:rsid w:val="004E3F67"/>
    <w:rsid w:val="004E4F0B"/>
    <w:rsid w:val="004E5291"/>
    <w:rsid w:val="004F1F51"/>
    <w:rsid w:val="004F6240"/>
    <w:rsid w:val="004F701E"/>
    <w:rsid w:val="00500147"/>
    <w:rsid w:val="00501419"/>
    <w:rsid w:val="005039AB"/>
    <w:rsid w:val="00510A06"/>
    <w:rsid w:val="0051198D"/>
    <w:rsid w:val="005122E7"/>
    <w:rsid w:val="005161D5"/>
    <w:rsid w:val="005163CE"/>
    <w:rsid w:val="00517A7B"/>
    <w:rsid w:val="00521ABD"/>
    <w:rsid w:val="00522E1B"/>
    <w:rsid w:val="00524F20"/>
    <w:rsid w:val="005254FF"/>
    <w:rsid w:val="00525A4D"/>
    <w:rsid w:val="00526246"/>
    <w:rsid w:val="005262E9"/>
    <w:rsid w:val="005279A2"/>
    <w:rsid w:val="005319BC"/>
    <w:rsid w:val="00533A79"/>
    <w:rsid w:val="00534197"/>
    <w:rsid w:val="00535127"/>
    <w:rsid w:val="005357B9"/>
    <w:rsid w:val="00535A1A"/>
    <w:rsid w:val="00536F4F"/>
    <w:rsid w:val="00537AD6"/>
    <w:rsid w:val="00540099"/>
    <w:rsid w:val="00542297"/>
    <w:rsid w:val="00542700"/>
    <w:rsid w:val="005439F1"/>
    <w:rsid w:val="00551D2C"/>
    <w:rsid w:val="005531DA"/>
    <w:rsid w:val="005548A8"/>
    <w:rsid w:val="00555012"/>
    <w:rsid w:val="00556858"/>
    <w:rsid w:val="00561D3D"/>
    <w:rsid w:val="00562C9E"/>
    <w:rsid w:val="00566AF4"/>
    <w:rsid w:val="00566FC1"/>
    <w:rsid w:val="00567106"/>
    <w:rsid w:val="00570A6D"/>
    <w:rsid w:val="00571A35"/>
    <w:rsid w:val="00571F17"/>
    <w:rsid w:val="00573E98"/>
    <w:rsid w:val="00573EDC"/>
    <w:rsid w:val="00575343"/>
    <w:rsid w:val="00576E78"/>
    <w:rsid w:val="0057727B"/>
    <w:rsid w:val="00586B1F"/>
    <w:rsid w:val="00590D3F"/>
    <w:rsid w:val="005933D7"/>
    <w:rsid w:val="00593667"/>
    <w:rsid w:val="00594BDE"/>
    <w:rsid w:val="00595D71"/>
    <w:rsid w:val="00596379"/>
    <w:rsid w:val="005A17BF"/>
    <w:rsid w:val="005A193B"/>
    <w:rsid w:val="005A274D"/>
    <w:rsid w:val="005A3552"/>
    <w:rsid w:val="005A3B60"/>
    <w:rsid w:val="005A5BF0"/>
    <w:rsid w:val="005A7575"/>
    <w:rsid w:val="005A7A1F"/>
    <w:rsid w:val="005B10D8"/>
    <w:rsid w:val="005B11B6"/>
    <w:rsid w:val="005B1C9C"/>
    <w:rsid w:val="005B5F0B"/>
    <w:rsid w:val="005C163A"/>
    <w:rsid w:val="005C2059"/>
    <w:rsid w:val="005C33FB"/>
    <w:rsid w:val="005C46B8"/>
    <w:rsid w:val="005C51C4"/>
    <w:rsid w:val="005C60B2"/>
    <w:rsid w:val="005C62D1"/>
    <w:rsid w:val="005C65DD"/>
    <w:rsid w:val="005C6606"/>
    <w:rsid w:val="005C7134"/>
    <w:rsid w:val="005D1741"/>
    <w:rsid w:val="005D6B62"/>
    <w:rsid w:val="005E1D3C"/>
    <w:rsid w:val="005E5BAD"/>
    <w:rsid w:val="005F21A6"/>
    <w:rsid w:val="005F260A"/>
    <w:rsid w:val="005F2A6F"/>
    <w:rsid w:val="005F5A19"/>
    <w:rsid w:val="005F6E7E"/>
    <w:rsid w:val="00600FAA"/>
    <w:rsid w:val="00601B4C"/>
    <w:rsid w:val="00601DEC"/>
    <w:rsid w:val="00604E2F"/>
    <w:rsid w:val="00607515"/>
    <w:rsid w:val="00607870"/>
    <w:rsid w:val="006106B9"/>
    <w:rsid w:val="00610FE9"/>
    <w:rsid w:val="00611D5F"/>
    <w:rsid w:val="00613842"/>
    <w:rsid w:val="00614455"/>
    <w:rsid w:val="00614922"/>
    <w:rsid w:val="00615130"/>
    <w:rsid w:val="00615DFF"/>
    <w:rsid w:val="00616499"/>
    <w:rsid w:val="0061695B"/>
    <w:rsid w:val="00616C23"/>
    <w:rsid w:val="006179AF"/>
    <w:rsid w:val="00617D08"/>
    <w:rsid w:val="00617F4A"/>
    <w:rsid w:val="006204BB"/>
    <w:rsid w:val="00620E03"/>
    <w:rsid w:val="00621099"/>
    <w:rsid w:val="00621BB8"/>
    <w:rsid w:val="00621C51"/>
    <w:rsid w:val="00624E02"/>
    <w:rsid w:val="00625AE6"/>
    <w:rsid w:val="00627F5B"/>
    <w:rsid w:val="00632253"/>
    <w:rsid w:val="0063337C"/>
    <w:rsid w:val="006348FE"/>
    <w:rsid w:val="00634FE7"/>
    <w:rsid w:val="00635543"/>
    <w:rsid w:val="00636192"/>
    <w:rsid w:val="006366CC"/>
    <w:rsid w:val="006367F0"/>
    <w:rsid w:val="00637E8D"/>
    <w:rsid w:val="00640720"/>
    <w:rsid w:val="00640EA7"/>
    <w:rsid w:val="00641991"/>
    <w:rsid w:val="00642242"/>
    <w:rsid w:val="00642714"/>
    <w:rsid w:val="00643BFB"/>
    <w:rsid w:val="006455CE"/>
    <w:rsid w:val="00646D9B"/>
    <w:rsid w:val="00647FEE"/>
    <w:rsid w:val="00650E42"/>
    <w:rsid w:val="00652FA1"/>
    <w:rsid w:val="0065338A"/>
    <w:rsid w:val="00654D43"/>
    <w:rsid w:val="00655841"/>
    <w:rsid w:val="006560D6"/>
    <w:rsid w:val="006578CD"/>
    <w:rsid w:val="006603C4"/>
    <w:rsid w:val="00661AB4"/>
    <w:rsid w:val="006644E0"/>
    <w:rsid w:val="00665451"/>
    <w:rsid w:val="006663D7"/>
    <w:rsid w:val="00667981"/>
    <w:rsid w:val="00667988"/>
    <w:rsid w:val="00670D9A"/>
    <w:rsid w:val="00672B97"/>
    <w:rsid w:val="00673690"/>
    <w:rsid w:val="006738D6"/>
    <w:rsid w:val="0067419F"/>
    <w:rsid w:val="00674413"/>
    <w:rsid w:val="0067512E"/>
    <w:rsid w:val="0067568E"/>
    <w:rsid w:val="00675D6E"/>
    <w:rsid w:val="00676520"/>
    <w:rsid w:val="006772B8"/>
    <w:rsid w:val="00677EA3"/>
    <w:rsid w:val="006827B7"/>
    <w:rsid w:val="006829C8"/>
    <w:rsid w:val="00682EF8"/>
    <w:rsid w:val="00683CB2"/>
    <w:rsid w:val="00684BB2"/>
    <w:rsid w:val="006865DA"/>
    <w:rsid w:val="00690113"/>
    <w:rsid w:val="006927AD"/>
    <w:rsid w:val="00693B07"/>
    <w:rsid w:val="006959B3"/>
    <w:rsid w:val="00696158"/>
    <w:rsid w:val="006A0C27"/>
    <w:rsid w:val="006A18CD"/>
    <w:rsid w:val="006A2035"/>
    <w:rsid w:val="006A47EA"/>
    <w:rsid w:val="006A4DF0"/>
    <w:rsid w:val="006A554A"/>
    <w:rsid w:val="006A6405"/>
    <w:rsid w:val="006A71F0"/>
    <w:rsid w:val="006B2AF0"/>
    <w:rsid w:val="006B3295"/>
    <w:rsid w:val="006B3C7B"/>
    <w:rsid w:val="006B3D8B"/>
    <w:rsid w:val="006B3F9B"/>
    <w:rsid w:val="006B402F"/>
    <w:rsid w:val="006B61BC"/>
    <w:rsid w:val="006B7A3D"/>
    <w:rsid w:val="006C1C49"/>
    <w:rsid w:val="006C238D"/>
    <w:rsid w:val="006C3561"/>
    <w:rsid w:val="006C4207"/>
    <w:rsid w:val="006C4FF2"/>
    <w:rsid w:val="006C72E9"/>
    <w:rsid w:val="006C7DBA"/>
    <w:rsid w:val="006D0861"/>
    <w:rsid w:val="006D1715"/>
    <w:rsid w:val="006D2E31"/>
    <w:rsid w:val="006D3FDB"/>
    <w:rsid w:val="006D563F"/>
    <w:rsid w:val="006D62F9"/>
    <w:rsid w:val="006D6B2D"/>
    <w:rsid w:val="006D7039"/>
    <w:rsid w:val="006E0A19"/>
    <w:rsid w:val="006E2BD5"/>
    <w:rsid w:val="006E4456"/>
    <w:rsid w:val="006E53D5"/>
    <w:rsid w:val="006E5D7B"/>
    <w:rsid w:val="006E6146"/>
    <w:rsid w:val="006F0A43"/>
    <w:rsid w:val="006F1AAA"/>
    <w:rsid w:val="006F38D6"/>
    <w:rsid w:val="006F5E75"/>
    <w:rsid w:val="006F74B8"/>
    <w:rsid w:val="006F7CF2"/>
    <w:rsid w:val="0070118B"/>
    <w:rsid w:val="00702BCC"/>
    <w:rsid w:val="00704261"/>
    <w:rsid w:val="00704CA4"/>
    <w:rsid w:val="007069D2"/>
    <w:rsid w:val="0070767C"/>
    <w:rsid w:val="00707791"/>
    <w:rsid w:val="00707963"/>
    <w:rsid w:val="0070799F"/>
    <w:rsid w:val="0071454F"/>
    <w:rsid w:val="00714975"/>
    <w:rsid w:val="00720208"/>
    <w:rsid w:val="0072158B"/>
    <w:rsid w:val="00723299"/>
    <w:rsid w:val="00727221"/>
    <w:rsid w:val="007276BB"/>
    <w:rsid w:val="0072786F"/>
    <w:rsid w:val="00730AE6"/>
    <w:rsid w:val="00730D29"/>
    <w:rsid w:val="007320A2"/>
    <w:rsid w:val="0073266D"/>
    <w:rsid w:val="00733017"/>
    <w:rsid w:val="00735FE7"/>
    <w:rsid w:val="007377A2"/>
    <w:rsid w:val="00740236"/>
    <w:rsid w:val="00740C4C"/>
    <w:rsid w:val="00742755"/>
    <w:rsid w:val="0074389B"/>
    <w:rsid w:val="00743C1C"/>
    <w:rsid w:val="007451E9"/>
    <w:rsid w:val="00745411"/>
    <w:rsid w:val="00747879"/>
    <w:rsid w:val="00750B35"/>
    <w:rsid w:val="00754FF8"/>
    <w:rsid w:val="00755101"/>
    <w:rsid w:val="00755AE9"/>
    <w:rsid w:val="007566E7"/>
    <w:rsid w:val="00756951"/>
    <w:rsid w:val="00757714"/>
    <w:rsid w:val="00760B63"/>
    <w:rsid w:val="00761FC1"/>
    <w:rsid w:val="007648AE"/>
    <w:rsid w:val="0076627C"/>
    <w:rsid w:val="0077062A"/>
    <w:rsid w:val="007708EE"/>
    <w:rsid w:val="0077648D"/>
    <w:rsid w:val="00776C20"/>
    <w:rsid w:val="00781651"/>
    <w:rsid w:val="00781815"/>
    <w:rsid w:val="00781D46"/>
    <w:rsid w:val="00782477"/>
    <w:rsid w:val="00782543"/>
    <w:rsid w:val="00782A69"/>
    <w:rsid w:val="00783310"/>
    <w:rsid w:val="00783B84"/>
    <w:rsid w:val="00785386"/>
    <w:rsid w:val="0078686C"/>
    <w:rsid w:val="00786B50"/>
    <w:rsid w:val="00790852"/>
    <w:rsid w:val="00791082"/>
    <w:rsid w:val="00791FE7"/>
    <w:rsid w:val="00792584"/>
    <w:rsid w:val="00792B15"/>
    <w:rsid w:val="0079325A"/>
    <w:rsid w:val="0079471F"/>
    <w:rsid w:val="00796766"/>
    <w:rsid w:val="0079769F"/>
    <w:rsid w:val="00797733"/>
    <w:rsid w:val="00797CB4"/>
    <w:rsid w:val="007A0AFD"/>
    <w:rsid w:val="007A0E52"/>
    <w:rsid w:val="007A283C"/>
    <w:rsid w:val="007A2F00"/>
    <w:rsid w:val="007A4A6D"/>
    <w:rsid w:val="007A583B"/>
    <w:rsid w:val="007A6BDD"/>
    <w:rsid w:val="007A7A28"/>
    <w:rsid w:val="007B21D5"/>
    <w:rsid w:val="007B2BE9"/>
    <w:rsid w:val="007B549B"/>
    <w:rsid w:val="007B5718"/>
    <w:rsid w:val="007C1068"/>
    <w:rsid w:val="007C4EE3"/>
    <w:rsid w:val="007C52A8"/>
    <w:rsid w:val="007C53C8"/>
    <w:rsid w:val="007C6FAD"/>
    <w:rsid w:val="007C79B7"/>
    <w:rsid w:val="007C7D6B"/>
    <w:rsid w:val="007D119E"/>
    <w:rsid w:val="007D1BCF"/>
    <w:rsid w:val="007D36C1"/>
    <w:rsid w:val="007D5BD8"/>
    <w:rsid w:val="007D65AE"/>
    <w:rsid w:val="007D75CF"/>
    <w:rsid w:val="007D7BDC"/>
    <w:rsid w:val="007D7E3C"/>
    <w:rsid w:val="007E0440"/>
    <w:rsid w:val="007E1B8C"/>
    <w:rsid w:val="007E1F83"/>
    <w:rsid w:val="007E4FBB"/>
    <w:rsid w:val="007E6DC5"/>
    <w:rsid w:val="007E7893"/>
    <w:rsid w:val="007E7AE8"/>
    <w:rsid w:val="007E7CC9"/>
    <w:rsid w:val="007F004B"/>
    <w:rsid w:val="007F18BE"/>
    <w:rsid w:val="007F1A6F"/>
    <w:rsid w:val="007F2112"/>
    <w:rsid w:val="007F3AA1"/>
    <w:rsid w:val="007F3B16"/>
    <w:rsid w:val="007F3FF7"/>
    <w:rsid w:val="007F56E5"/>
    <w:rsid w:val="007F62C6"/>
    <w:rsid w:val="00800396"/>
    <w:rsid w:val="00800B92"/>
    <w:rsid w:val="008071D6"/>
    <w:rsid w:val="00810CF9"/>
    <w:rsid w:val="0081459F"/>
    <w:rsid w:val="00815A40"/>
    <w:rsid w:val="00822CD5"/>
    <w:rsid w:val="00823F60"/>
    <w:rsid w:val="0082426B"/>
    <w:rsid w:val="00824C7F"/>
    <w:rsid w:val="0082529E"/>
    <w:rsid w:val="0082571C"/>
    <w:rsid w:val="008259DC"/>
    <w:rsid w:val="00825D26"/>
    <w:rsid w:val="008265FC"/>
    <w:rsid w:val="00827578"/>
    <w:rsid w:val="00827977"/>
    <w:rsid w:val="008334B3"/>
    <w:rsid w:val="008360F2"/>
    <w:rsid w:val="008404B0"/>
    <w:rsid w:val="0084335A"/>
    <w:rsid w:val="00843626"/>
    <w:rsid w:val="0084514D"/>
    <w:rsid w:val="008470D5"/>
    <w:rsid w:val="008506C0"/>
    <w:rsid w:val="0085205F"/>
    <w:rsid w:val="0085531E"/>
    <w:rsid w:val="00855803"/>
    <w:rsid w:val="00856563"/>
    <w:rsid w:val="008571A8"/>
    <w:rsid w:val="00860532"/>
    <w:rsid w:val="0086115D"/>
    <w:rsid w:val="00863C1E"/>
    <w:rsid w:val="008641A7"/>
    <w:rsid w:val="00866F83"/>
    <w:rsid w:val="0086720D"/>
    <w:rsid w:val="008703A6"/>
    <w:rsid w:val="008717C3"/>
    <w:rsid w:val="00872012"/>
    <w:rsid w:val="0087232A"/>
    <w:rsid w:val="0087385F"/>
    <w:rsid w:val="008771F6"/>
    <w:rsid w:val="0088043C"/>
    <w:rsid w:val="0088079A"/>
    <w:rsid w:val="00880DFB"/>
    <w:rsid w:val="0088137F"/>
    <w:rsid w:val="00884586"/>
    <w:rsid w:val="00884889"/>
    <w:rsid w:val="00885484"/>
    <w:rsid w:val="00887326"/>
    <w:rsid w:val="00887DBF"/>
    <w:rsid w:val="008903C0"/>
    <w:rsid w:val="008906C9"/>
    <w:rsid w:val="00890D71"/>
    <w:rsid w:val="00891C64"/>
    <w:rsid w:val="00892448"/>
    <w:rsid w:val="00894F9F"/>
    <w:rsid w:val="00896862"/>
    <w:rsid w:val="008A05EF"/>
    <w:rsid w:val="008A41AA"/>
    <w:rsid w:val="008A4CFD"/>
    <w:rsid w:val="008A58A5"/>
    <w:rsid w:val="008A62F2"/>
    <w:rsid w:val="008A7089"/>
    <w:rsid w:val="008B21D5"/>
    <w:rsid w:val="008B4022"/>
    <w:rsid w:val="008B611A"/>
    <w:rsid w:val="008B6916"/>
    <w:rsid w:val="008B7D8E"/>
    <w:rsid w:val="008B7F61"/>
    <w:rsid w:val="008C03F5"/>
    <w:rsid w:val="008C2F1E"/>
    <w:rsid w:val="008C5022"/>
    <w:rsid w:val="008C5738"/>
    <w:rsid w:val="008C6A06"/>
    <w:rsid w:val="008C711F"/>
    <w:rsid w:val="008D04F0"/>
    <w:rsid w:val="008D1F61"/>
    <w:rsid w:val="008D3148"/>
    <w:rsid w:val="008D7A35"/>
    <w:rsid w:val="008E1553"/>
    <w:rsid w:val="008E26E7"/>
    <w:rsid w:val="008E411E"/>
    <w:rsid w:val="008E43E6"/>
    <w:rsid w:val="008E4EA3"/>
    <w:rsid w:val="008E520B"/>
    <w:rsid w:val="008E5FE2"/>
    <w:rsid w:val="008E7017"/>
    <w:rsid w:val="008E75EA"/>
    <w:rsid w:val="008F012F"/>
    <w:rsid w:val="008F0334"/>
    <w:rsid w:val="008F05AC"/>
    <w:rsid w:val="008F0888"/>
    <w:rsid w:val="008F10D4"/>
    <w:rsid w:val="008F3500"/>
    <w:rsid w:val="008F4739"/>
    <w:rsid w:val="008F52AB"/>
    <w:rsid w:val="008F6236"/>
    <w:rsid w:val="008F7A37"/>
    <w:rsid w:val="00902EBC"/>
    <w:rsid w:val="009030CA"/>
    <w:rsid w:val="009055D9"/>
    <w:rsid w:val="00910215"/>
    <w:rsid w:val="00910297"/>
    <w:rsid w:val="009103BC"/>
    <w:rsid w:val="00910BC4"/>
    <w:rsid w:val="00911A6B"/>
    <w:rsid w:val="00911DEF"/>
    <w:rsid w:val="00914BAE"/>
    <w:rsid w:val="009151B5"/>
    <w:rsid w:val="009155F8"/>
    <w:rsid w:val="009179B7"/>
    <w:rsid w:val="009179F0"/>
    <w:rsid w:val="00920669"/>
    <w:rsid w:val="00920896"/>
    <w:rsid w:val="00922189"/>
    <w:rsid w:val="009225F2"/>
    <w:rsid w:val="009240C8"/>
    <w:rsid w:val="0092480A"/>
    <w:rsid w:val="00924C7B"/>
    <w:rsid w:val="00924E3C"/>
    <w:rsid w:val="00924E76"/>
    <w:rsid w:val="009256AC"/>
    <w:rsid w:val="00926C2A"/>
    <w:rsid w:val="0092739F"/>
    <w:rsid w:val="00927572"/>
    <w:rsid w:val="0093044D"/>
    <w:rsid w:val="009312A6"/>
    <w:rsid w:val="009318B6"/>
    <w:rsid w:val="009327A7"/>
    <w:rsid w:val="0093470B"/>
    <w:rsid w:val="00935305"/>
    <w:rsid w:val="00936626"/>
    <w:rsid w:val="0093771A"/>
    <w:rsid w:val="00941735"/>
    <w:rsid w:val="00941D3C"/>
    <w:rsid w:val="009444D4"/>
    <w:rsid w:val="00944BDA"/>
    <w:rsid w:val="00944EAF"/>
    <w:rsid w:val="00945083"/>
    <w:rsid w:val="009453E3"/>
    <w:rsid w:val="009548CB"/>
    <w:rsid w:val="009612BB"/>
    <w:rsid w:val="009614F7"/>
    <w:rsid w:val="00963CA5"/>
    <w:rsid w:val="00964801"/>
    <w:rsid w:val="00964A60"/>
    <w:rsid w:val="00964FFF"/>
    <w:rsid w:val="009662BC"/>
    <w:rsid w:val="00966941"/>
    <w:rsid w:val="00966CBA"/>
    <w:rsid w:val="00967155"/>
    <w:rsid w:val="00975378"/>
    <w:rsid w:val="0097543E"/>
    <w:rsid w:val="00975A8F"/>
    <w:rsid w:val="00976D5F"/>
    <w:rsid w:val="009801D7"/>
    <w:rsid w:val="00980459"/>
    <w:rsid w:val="009818D3"/>
    <w:rsid w:val="00982AD4"/>
    <w:rsid w:val="00987D93"/>
    <w:rsid w:val="00990D2C"/>
    <w:rsid w:val="00992D78"/>
    <w:rsid w:val="00995522"/>
    <w:rsid w:val="0099697B"/>
    <w:rsid w:val="009A040D"/>
    <w:rsid w:val="009A0478"/>
    <w:rsid w:val="009A123F"/>
    <w:rsid w:val="009A2152"/>
    <w:rsid w:val="009A2B48"/>
    <w:rsid w:val="009A3A26"/>
    <w:rsid w:val="009A401A"/>
    <w:rsid w:val="009A55F2"/>
    <w:rsid w:val="009A5F34"/>
    <w:rsid w:val="009A69B7"/>
    <w:rsid w:val="009A76CE"/>
    <w:rsid w:val="009B368D"/>
    <w:rsid w:val="009B574A"/>
    <w:rsid w:val="009B65AE"/>
    <w:rsid w:val="009B7D0F"/>
    <w:rsid w:val="009C02F6"/>
    <w:rsid w:val="009C2003"/>
    <w:rsid w:val="009C49A3"/>
    <w:rsid w:val="009C740A"/>
    <w:rsid w:val="009D2485"/>
    <w:rsid w:val="009D34A9"/>
    <w:rsid w:val="009D4D32"/>
    <w:rsid w:val="009D593E"/>
    <w:rsid w:val="009D6BA3"/>
    <w:rsid w:val="009D7753"/>
    <w:rsid w:val="009E2230"/>
    <w:rsid w:val="009E282B"/>
    <w:rsid w:val="009E474D"/>
    <w:rsid w:val="009E5DDF"/>
    <w:rsid w:val="009E7212"/>
    <w:rsid w:val="009F5CD5"/>
    <w:rsid w:val="009F6944"/>
    <w:rsid w:val="009F714C"/>
    <w:rsid w:val="009F75D4"/>
    <w:rsid w:val="009F7A07"/>
    <w:rsid w:val="009F7DAC"/>
    <w:rsid w:val="00A072AD"/>
    <w:rsid w:val="00A07344"/>
    <w:rsid w:val="00A0764C"/>
    <w:rsid w:val="00A07651"/>
    <w:rsid w:val="00A0779A"/>
    <w:rsid w:val="00A1009D"/>
    <w:rsid w:val="00A10A26"/>
    <w:rsid w:val="00A125C5"/>
    <w:rsid w:val="00A12C29"/>
    <w:rsid w:val="00A1387E"/>
    <w:rsid w:val="00A1584B"/>
    <w:rsid w:val="00A17656"/>
    <w:rsid w:val="00A17708"/>
    <w:rsid w:val="00A17E21"/>
    <w:rsid w:val="00A200E1"/>
    <w:rsid w:val="00A22622"/>
    <w:rsid w:val="00A2451C"/>
    <w:rsid w:val="00A26C90"/>
    <w:rsid w:val="00A30AB5"/>
    <w:rsid w:val="00A31689"/>
    <w:rsid w:val="00A326F1"/>
    <w:rsid w:val="00A332E2"/>
    <w:rsid w:val="00A37122"/>
    <w:rsid w:val="00A411D9"/>
    <w:rsid w:val="00A418BE"/>
    <w:rsid w:val="00A46751"/>
    <w:rsid w:val="00A47CC4"/>
    <w:rsid w:val="00A47F26"/>
    <w:rsid w:val="00A50524"/>
    <w:rsid w:val="00A50897"/>
    <w:rsid w:val="00A50C75"/>
    <w:rsid w:val="00A512C4"/>
    <w:rsid w:val="00A52EAB"/>
    <w:rsid w:val="00A54438"/>
    <w:rsid w:val="00A57E59"/>
    <w:rsid w:val="00A60428"/>
    <w:rsid w:val="00A636C6"/>
    <w:rsid w:val="00A63EBA"/>
    <w:rsid w:val="00A640F5"/>
    <w:rsid w:val="00A64AE7"/>
    <w:rsid w:val="00A64C0D"/>
    <w:rsid w:val="00A65EE7"/>
    <w:rsid w:val="00A67DF9"/>
    <w:rsid w:val="00A70133"/>
    <w:rsid w:val="00A71396"/>
    <w:rsid w:val="00A72584"/>
    <w:rsid w:val="00A73270"/>
    <w:rsid w:val="00A75A19"/>
    <w:rsid w:val="00A770A6"/>
    <w:rsid w:val="00A81033"/>
    <w:rsid w:val="00A810DA"/>
    <w:rsid w:val="00A813B1"/>
    <w:rsid w:val="00A82351"/>
    <w:rsid w:val="00A8333D"/>
    <w:rsid w:val="00A84857"/>
    <w:rsid w:val="00A84E85"/>
    <w:rsid w:val="00A87A56"/>
    <w:rsid w:val="00A910A6"/>
    <w:rsid w:val="00A96049"/>
    <w:rsid w:val="00A96AC3"/>
    <w:rsid w:val="00A96FA4"/>
    <w:rsid w:val="00AA2340"/>
    <w:rsid w:val="00AA2819"/>
    <w:rsid w:val="00AA3212"/>
    <w:rsid w:val="00AA53C0"/>
    <w:rsid w:val="00AA5656"/>
    <w:rsid w:val="00AA7CB0"/>
    <w:rsid w:val="00AB1EFF"/>
    <w:rsid w:val="00AB36C4"/>
    <w:rsid w:val="00AB57B8"/>
    <w:rsid w:val="00AB7887"/>
    <w:rsid w:val="00AC2363"/>
    <w:rsid w:val="00AC25F8"/>
    <w:rsid w:val="00AC32B2"/>
    <w:rsid w:val="00AC32C2"/>
    <w:rsid w:val="00AC3775"/>
    <w:rsid w:val="00AC55FD"/>
    <w:rsid w:val="00AC58D0"/>
    <w:rsid w:val="00AC5ED2"/>
    <w:rsid w:val="00AC62BB"/>
    <w:rsid w:val="00AC6CFD"/>
    <w:rsid w:val="00AD01BB"/>
    <w:rsid w:val="00AD1D51"/>
    <w:rsid w:val="00AD2A59"/>
    <w:rsid w:val="00AD4452"/>
    <w:rsid w:val="00AD6CF3"/>
    <w:rsid w:val="00AE012E"/>
    <w:rsid w:val="00AE0A3D"/>
    <w:rsid w:val="00AE0F19"/>
    <w:rsid w:val="00AE189B"/>
    <w:rsid w:val="00AE375F"/>
    <w:rsid w:val="00AE6F9A"/>
    <w:rsid w:val="00AE7516"/>
    <w:rsid w:val="00AE7B15"/>
    <w:rsid w:val="00AE7F55"/>
    <w:rsid w:val="00AF06ED"/>
    <w:rsid w:val="00AF199E"/>
    <w:rsid w:val="00AF4C7D"/>
    <w:rsid w:val="00B014D4"/>
    <w:rsid w:val="00B02B99"/>
    <w:rsid w:val="00B02EDD"/>
    <w:rsid w:val="00B04591"/>
    <w:rsid w:val="00B05674"/>
    <w:rsid w:val="00B05866"/>
    <w:rsid w:val="00B05C8D"/>
    <w:rsid w:val="00B068BE"/>
    <w:rsid w:val="00B069C1"/>
    <w:rsid w:val="00B10085"/>
    <w:rsid w:val="00B129AF"/>
    <w:rsid w:val="00B14922"/>
    <w:rsid w:val="00B1696E"/>
    <w:rsid w:val="00B16FA4"/>
    <w:rsid w:val="00B17141"/>
    <w:rsid w:val="00B1725A"/>
    <w:rsid w:val="00B20B54"/>
    <w:rsid w:val="00B2324B"/>
    <w:rsid w:val="00B23712"/>
    <w:rsid w:val="00B250A2"/>
    <w:rsid w:val="00B26EC4"/>
    <w:rsid w:val="00B272E8"/>
    <w:rsid w:val="00B30CAD"/>
    <w:rsid w:val="00B314C3"/>
    <w:rsid w:val="00B3152F"/>
    <w:rsid w:val="00B31575"/>
    <w:rsid w:val="00B31DF8"/>
    <w:rsid w:val="00B31F55"/>
    <w:rsid w:val="00B329EA"/>
    <w:rsid w:val="00B35936"/>
    <w:rsid w:val="00B36398"/>
    <w:rsid w:val="00B40273"/>
    <w:rsid w:val="00B415FB"/>
    <w:rsid w:val="00B428A6"/>
    <w:rsid w:val="00B453CA"/>
    <w:rsid w:val="00B4731A"/>
    <w:rsid w:val="00B47CC0"/>
    <w:rsid w:val="00B510EA"/>
    <w:rsid w:val="00B516CC"/>
    <w:rsid w:val="00B52104"/>
    <w:rsid w:val="00B54827"/>
    <w:rsid w:val="00B54FA0"/>
    <w:rsid w:val="00B558F8"/>
    <w:rsid w:val="00B56DD6"/>
    <w:rsid w:val="00B570DD"/>
    <w:rsid w:val="00B574B8"/>
    <w:rsid w:val="00B605C3"/>
    <w:rsid w:val="00B608FD"/>
    <w:rsid w:val="00B6134D"/>
    <w:rsid w:val="00B628AD"/>
    <w:rsid w:val="00B62C8B"/>
    <w:rsid w:val="00B63F10"/>
    <w:rsid w:val="00B63F8C"/>
    <w:rsid w:val="00B6676E"/>
    <w:rsid w:val="00B7008E"/>
    <w:rsid w:val="00B700CB"/>
    <w:rsid w:val="00B701D9"/>
    <w:rsid w:val="00B74934"/>
    <w:rsid w:val="00B76446"/>
    <w:rsid w:val="00B8303C"/>
    <w:rsid w:val="00B8547D"/>
    <w:rsid w:val="00B8551C"/>
    <w:rsid w:val="00B85DC6"/>
    <w:rsid w:val="00B862DC"/>
    <w:rsid w:val="00B87F2C"/>
    <w:rsid w:val="00B92247"/>
    <w:rsid w:val="00B92F78"/>
    <w:rsid w:val="00B938A3"/>
    <w:rsid w:val="00B93A74"/>
    <w:rsid w:val="00B948EA"/>
    <w:rsid w:val="00B96046"/>
    <w:rsid w:val="00B96646"/>
    <w:rsid w:val="00B97D3E"/>
    <w:rsid w:val="00BA1B0D"/>
    <w:rsid w:val="00BA635D"/>
    <w:rsid w:val="00BA64CD"/>
    <w:rsid w:val="00BA6F6A"/>
    <w:rsid w:val="00BA7302"/>
    <w:rsid w:val="00BB00A6"/>
    <w:rsid w:val="00BB2B01"/>
    <w:rsid w:val="00BB2B10"/>
    <w:rsid w:val="00BB2FDD"/>
    <w:rsid w:val="00BC11AF"/>
    <w:rsid w:val="00BC1AFB"/>
    <w:rsid w:val="00BC3044"/>
    <w:rsid w:val="00BC47DA"/>
    <w:rsid w:val="00BC5559"/>
    <w:rsid w:val="00BC6553"/>
    <w:rsid w:val="00BC75FC"/>
    <w:rsid w:val="00BD0556"/>
    <w:rsid w:val="00BD07A5"/>
    <w:rsid w:val="00BD0DC7"/>
    <w:rsid w:val="00BD1A35"/>
    <w:rsid w:val="00BD1EAC"/>
    <w:rsid w:val="00BD2498"/>
    <w:rsid w:val="00BD7F0F"/>
    <w:rsid w:val="00BE01B8"/>
    <w:rsid w:val="00BE1063"/>
    <w:rsid w:val="00BE25CD"/>
    <w:rsid w:val="00BE2E66"/>
    <w:rsid w:val="00BE3E39"/>
    <w:rsid w:val="00BE531E"/>
    <w:rsid w:val="00BE70C4"/>
    <w:rsid w:val="00BF0A1B"/>
    <w:rsid w:val="00BF118C"/>
    <w:rsid w:val="00BF2DD8"/>
    <w:rsid w:val="00BF36BA"/>
    <w:rsid w:val="00BF4755"/>
    <w:rsid w:val="00BF490F"/>
    <w:rsid w:val="00BF5C06"/>
    <w:rsid w:val="00BF7002"/>
    <w:rsid w:val="00C012D2"/>
    <w:rsid w:val="00C01748"/>
    <w:rsid w:val="00C05183"/>
    <w:rsid w:val="00C0648A"/>
    <w:rsid w:val="00C064BF"/>
    <w:rsid w:val="00C076B3"/>
    <w:rsid w:val="00C078A2"/>
    <w:rsid w:val="00C123F3"/>
    <w:rsid w:val="00C14E38"/>
    <w:rsid w:val="00C16544"/>
    <w:rsid w:val="00C20528"/>
    <w:rsid w:val="00C21A8A"/>
    <w:rsid w:val="00C224A4"/>
    <w:rsid w:val="00C22860"/>
    <w:rsid w:val="00C2296D"/>
    <w:rsid w:val="00C250D5"/>
    <w:rsid w:val="00C2551E"/>
    <w:rsid w:val="00C31363"/>
    <w:rsid w:val="00C31989"/>
    <w:rsid w:val="00C32E40"/>
    <w:rsid w:val="00C32E72"/>
    <w:rsid w:val="00C332FA"/>
    <w:rsid w:val="00C33E4F"/>
    <w:rsid w:val="00C35666"/>
    <w:rsid w:val="00C362E4"/>
    <w:rsid w:val="00C3639C"/>
    <w:rsid w:val="00C36848"/>
    <w:rsid w:val="00C368B9"/>
    <w:rsid w:val="00C414AA"/>
    <w:rsid w:val="00C41E70"/>
    <w:rsid w:val="00C4229A"/>
    <w:rsid w:val="00C430D9"/>
    <w:rsid w:val="00C43BCB"/>
    <w:rsid w:val="00C45C5C"/>
    <w:rsid w:val="00C4629D"/>
    <w:rsid w:val="00C50741"/>
    <w:rsid w:val="00C512A5"/>
    <w:rsid w:val="00C51534"/>
    <w:rsid w:val="00C53FFB"/>
    <w:rsid w:val="00C54319"/>
    <w:rsid w:val="00C54515"/>
    <w:rsid w:val="00C55C47"/>
    <w:rsid w:val="00C6088F"/>
    <w:rsid w:val="00C630FB"/>
    <w:rsid w:val="00C708A2"/>
    <w:rsid w:val="00C70D6F"/>
    <w:rsid w:val="00C74005"/>
    <w:rsid w:val="00C7784C"/>
    <w:rsid w:val="00C85516"/>
    <w:rsid w:val="00C8629F"/>
    <w:rsid w:val="00C87AE3"/>
    <w:rsid w:val="00C87F78"/>
    <w:rsid w:val="00C90FF7"/>
    <w:rsid w:val="00C916A7"/>
    <w:rsid w:val="00C924C6"/>
    <w:rsid w:val="00C92898"/>
    <w:rsid w:val="00C93D8D"/>
    <w:rsid w:val="00C94116"/>
    <w:rsid w:val="00C946D1"/>
    <w:rsid w:val="00C94E28"/>
    <w:rsid w:val="00C97E49"/>
    <w:rsid w:val="00CA4340"/>
    <w:rsid w:val="00CA4646"/>
    <w:rsid w:val="00CA4725"/>
    <w:rsid w:val="00CA652B"/>
    <w:rsid w:val="00CB2158"/>
    <w:rsid w:val="00CB2640"/>
    <w:rsid w:val="00CB2A43"/>
    <w:rsid w:val="00CB33B2"/>
    <w:rsid w:val="00CB340C"/>
    <w:rsid w:val="00CB3DC8"/>
    <w:rsid w:val="00CB5D93"/>
    <w:rsid w:val="00CB63B2"/>
    <w:rsid w:val="00CB7A82"/>
    <w:rsid w:val="00CC0E55"/>
    <w:rsid w:val="00CC2517"/>
    <w:rsid w:val="00CC3230"/>
    <w:rsid w:val="00CC48B8"/>
    <w:rsid w:val="00CC607B"/>
    <w:rsid w:val="00CC6C97"/>
    <w:rsid w:val="00CC701D"/>
    <w:rsid w:val="00CD0073"/>
    <w:rsid w:val="00CD0209"/>
    <w:rsid w:val="00CD188E"/>
    <w:rsid w:val="00CD3016"/>
    <w:rsid w:val="00CD36B6"/>
    <w:rsid w:val="00CD383B"/>
    <w:rsid w:val="00CD48A3"/>
    <w:rsid w:val="00CD5669"/>
    <w:rsid w:val="00CD6432"/>
    <w:rsid w:val="00CD7FAD"/>
    <w:rsid w:val="00CE15A5"/>
    <w:rsid w:val="00CE24DA"/>
    <w:rsid w:val="00CE34E3"/>
    <w:rsid w:val="00CE3E37"/>
    <w:rsid w:val="00CE5238"/>
    <w:rsid w:val="00CE7514"/>
    <w:rsid w:val="00CE7B56"/>
    <w:rsid w:val="00CF2014"/>
    <w:rsid w:val="00CF26D0"/>
    <w:rsid w:val="00CF3AB3"/>
    <w:rsid w:val="00CF3B2D"/>
    <w:rsid w:val="00CF4125"/>
    <w:rsid w:val="00CF4558"/>
    <w:rsid w:val="00CF4754"/>
    <w:rsid w:val="00CF51A1"/>
    <w:rsid w:val="00CF60A3"/>
    <w:rsid w:val="00CF6F56"/>
    <w:rsid w:val="00D0022E"/>
    <w:rsid w:val="00D00FA4"/>
    <w:rsid w:val="00D01658"/>
    <w:rsid w:val="00D01CBE"/>
    <w:rsid w:val="00D04605"/>
    <w:rsid w:val="00D0475F"/>
    <w:rsid w:val="00D05C21"/>
    <w:rsid w:val="00D06027"/>
    <w:rsid w:val="00D0792D"/>
    <w:rsid w:val="00D109F9"/>
    <w:rsid w:val="00D11D73"/>
    <w:rsid w:val="00D11F08"/>
    <w:rsid w:val="00D134E2"/>
    <w:rsid w:val="00D143F9"/>
    <w:rsid w:val="00D22405"/>
    <w:rsid w:val="00D23207"/>
    <w:rsid w:val="00D248DE"/>
    <w:rsid w:val="00D27D08"/>
    <w:rsid w:val="00D33456"/>
    <w:rsid w:val="00D3607A"/>
    <w:rsid w:val="00D362BD"/>
    <w:rsid w:val="00D37014"/>
    <w:rsid w:val="00D374D5"/>
    <w:rsid w:val="00D43A4F"/>
    <w:rsid w:val="00D44ECD"/>
    <w:rsid w:val="00D45348"/>
    <w:rsid w:val="00D47472"/>
    <w:rsid w:val="00D509E1"/>
    <w:rsid w:val="00D5214F"/>
    <w:rsid w:val="00D530A5"/>
    <w:rsid w:val="00D5380A"/>
    <w:rsid w:val="00D55E40"/>
    <w:rsid w:val="00D56328"/>
    <w:rsid w:val="00D56657"/>
    <w:rsid w:val="00D600F9"/>
    <w:rsid w:val="00D62913"/>
    <w:rsid w:val="00D6383F"/>
    <w:rsid w:val="00D640CE"/>
    <w:rsid w:val="00D65440"/>
    <w:rsid w:val="00D660AE"/>
    <w:rsid w:val="00D67686"/>
    <w:rsid w:val="00D67F61"/>
    <w:rsid w:val="00D740C1"/>
    <w:rsid w:val="00D774F7"/>
    <w:rsid w:val="00D776CE"/>
    <w:rsid w:val="00D819CA"/>
    <w:rsid w:val="00D81BB1"/>
    <w:rsid w:val="00D83EA8"/>
    <w:rsid w:val="00D841E3"/>
    <w:rsid w:val="00D8542D"/>
    <w:rsid w:val="00D86711"/>
    <w:rsid w:val="00D93957"/>
    <w:rsid w:val="00D951AE"/>
    <w:rsid w:val="00D9704C"/>
    <w:rsid w:val="00DA0789"/>
    <w:rsid w:val="00DA0CB6"/>
    <w:rsid w:val="00DA13EA"/>
    <w:rsid w:val="00DA182A"/>
    <w:rsid w:val="00DA38EB"/>
    <w:rsid w:val="00DA393F"/>
    <w:rsid w:val="00DA40B7"/>
    <w:rsid w:val="00DA4341"/>
    <w:rsid w:val="00DA6FB9"/>
    <w:rsid w:val="00DB1B4C"/>
    <w:rsid w:val="00DB2B45"/>
    <w:rsid w:val="00DB2CDA"/>
    <w:rsid w:val="00DB35D8"/>
    <w:rsid w:val="00DB3B69"/>
    <w:rsid w:val="00DB3EA3"/>
    <w:rsid w:val="00DB5811"/>
    <w:rsid w:val="00DB6A88"/>
    <w:rsid w:val="00DB6ECB"/>
    <w:rsid w:val="00DC12E0"/>
    <w:rsid w:val="00DC2353"/>
    <w:rsid w:val="00DC3DD5"/>
    <w:rsid w:val="00DC484D"/>
    <w:rsid w:val="00DC4C2F"/>
    <w:rsid w:val="00DC6A71"/>
    <w:rsid w:val="00DD00A5"/>
    <w:rsid w:val="00DD036F"/>
    <w:rsid w:val="00DD28D0"/>
    <w:rsid w:val="00DD31B4"/>
    <w:rsid w:val="00DD3360"/>
    <w:rsid w:val="00DD392D"/>
    <w:rsid w:val="00DD512E"/>
    <w:rsid w:val="00DD59AE"/>
    <w:rsid w:val="00DD5BA0"/>
    <w:rsid w:val="00DD6502"/>
    <w:rsid w:val="00DD7375"/>
    <w:rsid w:val="00DE1560"/>
    <w:rsid w:val="00DE1EE7"/>
    <w:rsid w:val="00DE2419"/>
    <w:rsid w:val="00DE31C8"/>
    <w:rsid w:val="00DE427B"/>
    <w:rsid w:val="00DE4A20"/>
    <w:rsid w:val="00DF1F9A"/>
    <w:rsid w:val="00DF2BCD"/>
    <w:rsid w:val="00DF330E"/>
    <w:rsid w:val="00DF49FD"/>
    <w:rsid w:val="00DF4EAE"/>
    <w:rsid w:val="00DF5A1B"/>
    <w:rsid w:val="00DF5EC0"/>
    <w:rsid w:val="00DF696A"/>
    <w:rsid w:val="00E003CD"/>
    <w:rsid w:val="00E004D8"/>
    <w:rsid w:val="00E027CB"/>
    <w:rsid w:val="00E0357D"/>
    <w:rsid w:val="00E0463E"/>
    <w:rsid w:val="00E04729"/>
    <w:rsid w:val="00E0526D"/>
    <w:rsid w:val="00E06489"/>
    <w:rsid w:val="00E07EC7"/>
    <w:rsid w:val="00E1166C"/>
    <w:rsid w:val="00E128DC"/>
    <w:rsid w:val="00E129E9"/>
    <w:rsid w:val="00E12E77"/>
    <w:rsid w:val="00E1379B"/>
    <w:rsid w:val="00E148FB"/>
    <w:rsid w:val="00E15802"/>
    <w:rsid w:val="00E17AA1"/>
    <w:rsid w:val="00E218CE"/>
    <w:rsid w:val="00E22682"/>
    <w:rsid w:val="00E241A7"/>
    <w:rsid w:val="00E25BAC"/>
    <w:rsid w:val="00E3015B"/>
    <w:rsid w:val="00E30254"/>
    <w:rsid w:val="00E31341"/>
    <w:rsid w:val="00E31D2C"/>
    <w:rsid w:val="00E320BE"/>
    <w:rsid w:val="00E32330"/>
    <w:rsid w:val="00E33495"/>
    <w:rsid w:val="00E355B6"/>
    <w:rsid w:val="00E36295"/>
    <w:rsid w:val="00E36468"/>
    <w:rsid w:val="00E4270F"/>
    <w:rsid w:val="00E43999"/>
    <w:rsid w:val="00E43C4B"/>
    <w:rsid w:val="00E47B6A"/>
    <w:rsid w:val="00E47CC7"/>
    <w:rsid w:val="00E5091E"/>
    <w:rsid w:val="00E510DC"/>
    <w:rsid w:val="00E512AB"/>
    <w:rsid w:val="00E514CB"/>
    <w:rsid w:val="00E54D5D"/>
    <w:rsid w:val="00E54E28"/>
    <w:rsid w:val="00E56BF8"/>
    <w:rsid w:val="00E63CBE"/>
    <w:rsid w:val="00E640D7"/>
    <w:rsid w:val="00E64413"/>
    <w:rsid w:val="00E64676"/>
    <w:rsid w:val="00E70112"/>
    <w:rsid w:val="00E712E3"/>
    <w:rsid w:val="00E724D0"/>
    <w:rsid w:val="00E77701"/>
    <w:rsid w:val="00E802BC"/>
    <w:rsid w:val="00E83BA0"/>
    <w:rsid w:val="00E9066E"/>
    <w:rsid w:val="00E92CDC"/>
    <w:rsid w:val="00E95987"/>
    <w:rsid w:val="00E97462"/>
    <w:rsid w:val="00E97F63"/>
    <w:rsid w:val="00EA64A7"/>
    <w:rsid w:val="00EA67EB"/>
    <w:rsid w:val="00EA6CED"/>
    <w:rsid w:val="00EA7FBE"/>
    <w:rsid w:val="00EB1E3C"/>
    <w:rsid w:val="00EB7E75"/>
    <w:rsid w:val="00EC1B03"/>
    <w:rsid w:val="00EC22D8"/>
    <w:rsid w:val="00EC3106"/>
    <w:rsid w:val="00EC5636"/>
    <w:rsid w:val="00EC6772"/>
    <w:rsid w:val="00EC7645"/>
    <w:rsid w:val="00EC7A0A"/>
    <w:rsid w:val="00EC7A6D"/>
    <w:rsid w:val="00ED1C3E"/>
    <w:rsid w:val="00ED260B"/>
    <w:rsid w:val="00ED2CD5"/>
    <w:rsid w:val="00ED2E04"/>
    <w:rsid w:val="00ED3D4B"/>
    <w:rsid w:val="00ED3F16"/>
    <w:rsid w:val="00ED3F31"/>
    <w:rsid w:val="00ED46E9"/>
    <w:rsid w:val="00ED48DA"/>
    <w:rsid w:val="00EE0675"/>
    <w:rsid w:val="00EE1831"/>
    <w:rsid w:val="00EE34B0"/>
    <w:rsid w:val="00EE4C1F"/>
    <w:rsid w:val="00EE5330"/>
    <w:rsid w:val="00EE6A02"/>
    <w:rsid w:val="00EE6D4D"/>
    <w:rsid w:val="00EF1B16"/>
    <w:rsid w:val="00EF1C2C"/>
    <w:rsid w:val="00EF4860"/>
    <w:rsid w:val="00EF5164"/>
    <w:rsid w:val="00F01218"/>
    <w:rsid w:val="00F01C86"/>
    <w:rsid w:val="00F05935"/>
    <w:rsid w:val="00F1054A"/>
    <w:rsid w:val="00F11500"/>
    <w:rsid w:val="00F118B2"/>
    <w:rsid w:val="00F126F8"/>
    <w:rsid w:val="00F1318A"/>
    <w:rsid w:val="00F13C4C"/>
    <w:rsid w:val="00F17C6D"/>
    <w:rsid w:val="00F213AD"/>
    <w:rsid w:val="00F21C41"/>
    <w:rsid w:val="00F235FC"/>
    <w:rsid w:val="00F240BB"/>
    <w:rsid w:val="00F24AF2"/>
    <w:rsid w:val="00F26CDB"/>
    <w:rsid w:val="00F315C1"/>
    <w:rsid w:val="00F33F3D"/>
    <w:rsid w:val="00F36FC8"/>
    <w:rsid w:val="00F37DC6"/>
    <w:rsid w:val="00F42E34"/>
    <w:rsid w:val="00F438E7"/>
    <w:rsid w:val="00F47141"/>
    <w:rsid w:val="00F4754C"/>
    <w:rsid w:val="00F511A3"/>
    <w:rsid w:val="00F5226C"/>
    <w:rsid w:val="00F53A3E"/>
    <w:rsid w:val="00F53E53"/>
    <w:rsid w:val="00F54154"/>
    <w:rsid w:val="00F57FED"/>
    <w:rsid w:val="00F65904"/>
    <w:rsid w:val="00F65D20"/>
    <w:rsid w:val="00F671B7"/>
    <w:rsid w:val="00F675BF"/>
    <w:rsid w:val="00F67BB0"/>
    <w:rsid w:val="00F67CD5"/>
    <w:rsid w:val="00F7085B"/>
    <w:rsid w:val="00F72D15"/>
    <w:rsid w:val="00F72FF2"/>
    <w:rsid w:val="00F83AB5"/>
    <w:rsid w:val="00F83C9D"/>
    <w:rsid w:val="00F8668E"/>
    <w:rsid w:val="00F8708F"/>
    <w:rsid w:val="00F9057B"/>
    <w:rsid w:val="00F91977"/>
    <w:rsid w:val="00F957B7"/>
    <w:rsid w:val="00F9771C"/>
    <w:rsid w:val="00F979DE"/>
    <w:rsid w:val="00FA0D88"/>
    <w:rsid w:val="00FA17EA"/>
    <w:rsid w:val="00FA25CA"/>
    <w:rsid w:val="00FA3AE3"/>
    <w:rsid w:val="00FA4F35"/>
    <w:rsid w:val="00FA5FD4"/>
    <w:rsid w:val="00FA6625"/>
    <w:rsid w:val="00FB0270"/>
    <w:rsid w:val="00FB0E87"/>
    <w:rsid w:val="00FB226F"/>
    <w:rsid w:val="00FB2870"/>
    <w:rsid w:val="00FB474E"/>
    <w:rsid w:val="00FB5EE9"/>
    <w:rsid w:val="00FB6FFE"/>
    <w:rsid w:val="00FC0415"/>
    <w:rsid w:val="00FC0901"/>
    <w:rsid w:val="00FC273B"/>
    <w:rsid w:val="00FC4D33"/>
    <w:rsid w:val="00FC774A"/>
    <w:rsid w:val="00FC788F"/>
    <w:rsid w:val="00FC7F3A"/>
    <w:rsid w:val="00FD00D7"/>
    <w:rsid w:val="00FD04AD"/>
    <w:rsid w:val="00FD0D91"/>
    <w:rsid w:val="00FD1174"/>
    <w:rsid w:val="00FD229B"/>
    <w:rsid w:val="00FD27C3"/>
    <w:rsid w:val="00FD4D4A"/>
    <w:rsid w:val="00FD5450"/>
    <w:rsid w:val="00FD5D19"/>
    <w:rsid w:val="00FE081A"/>
    <w:rsid w:val="00FE1D95"/>
    <w:rsid w:val="00FE40AC"/>
    <w:rsid w:val="00FE54F4"/>
    <w:rsid w:val="00FE54FD"/>
    <w:rsid w:val="00FE5C35"/>
    <w:rsid w:val="00FF1487"/>
    <w:rsid w:val="00FF1DF8"/>
    <w:rsid w:val="00FF3530"/>
    <w:rsid w:val="00FF68BC"/>
    <w:rsid w:val="00FF72B2"/>
    <w:rsid w:val="00FF7699"/>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529dba"/>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HTML Cite" w:uiPriority="99"/>
    <w:lsdException w:name="annotation subject"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1C1BDB"/>
    <w:pPr>
      <w:spacing w:line="260" w:lineRule="exact"/>
    </w:pPr>
    <w:rPr>
      <w:rFonts w:ascii="Arial" w:hAnsi="Arial"/>
      <w:szCs w:val="24"/>
      <w:lang w:eastAsia="en-US"/>
    </w:rPr>
  </w:style>
  <w:style w:type="paragraph" w:styleId="Naslov1">
    <w:name w:val="heading 1"/>
    <w:aliases w:val="NASLOV,Heading 1 Char,Heading 1 Char1 Char1,Heading 1 Char Char Char1,Heading 1 Char1 Char1 Char Char,Heading 1 Char Char Char1 Char Char,Heading 1 Char Char1,Heading 1 Char1 Char1 Char1,Heading 1 Char Char Char1 Char1"/>
    <w:basedOn w:val="Navaden"/>
    <w:next w:val="Navaden"/>
    <w:link w:val="Naslov1Znak"/>
    <w:autoRedefine/>
    <w:qFormat/>
    <w:rsid w:val="00BE25CD"/>
    <w:pPr>
      <w:keepNext/>
      <w:spacing w:before="60" w:after="60"/>
      <w:outlineLvl w:val="0"/>
    </w:pPr>
    <w:rPr>
      <w:b/>
      <w:szCs w:val="20"/>
      <w:lang w:val="x-none" w:eastAsia="x-none"/>
    </w:rPr>
  </w:style>
  <w:style w:type="paragraph" w:styleId="Naslov2">
    <w:name w:val="heading 2"/>
    <w:basedOn w:val="Navaden"/>
    <w:next w:val="Navaden"/>
    <w:link w:val="Naslov2Znak"/>
    <w:qFormat/>
    <w:rsid w:val="00DC4C2F"/>
    <w:pPr>
      <w:keepNext/>
      <w:spacing w:before="240" w:after="60" w:line="240" w:lineRule="auto"/>
      <w:jc w:val="both"/>
      <w:outlineLvl w:val="1"/>
    </w:pPr>
    <w:rPr>
      <w:rFonts w:cs="Arial"/>
      <w:b/>
      <w:bCs/>
      <w:i/>
      <w:iCs/>
      <w:sz w:val="28"/>
      <w:szCs w:val="28"/>
    </w:rPr>
  </w:style>
  <w:style w:type="paragraph" w:styleId="Naslov3">
    <w:name w:val="heading 3"/>
    <w:basedOn w:val="Navaden"/>
    <w:next w:val="Navaden"/>
    <w:link w:val="Naslov3Znak"/>
    <w:qFormat/>
    <w:rsid w:val="00DC4C2F"/>
    <w:pPr>
      <w:keepNext/>
      <w:spacing w:before="240" w:after="60" w:line="240" w:lineRule="auto"/>
      <w:jc w:val="both"/>
      <w:outlineLvl w:val="2"/>
    </w:pPr>
    <w:rPr>
      <w:b/>
      <w:bCs/>
      <w:sz w:val="26"/>
      <w:szCs w:val="26"/>
      <w:lang w:val="x-none"/>
    </w:rPr>
  </w:style>
  <w:style w:type="paragraph" w:styleId="Naslov4">
    <w:name w:val="heading 4"/>
    <w:basedOn w:val="Navaden"/>
    <w:next w:val="Navaden"/>
    <w:link w:val="Naslov4Znak"/>
    <w:autoRedefine/>
    <w:qFormat/>
    <w:rsid w:val="006C1C49"/>
    <w:pPr>
      <w:keepNext/>
      <w:keepLines/>
      <w:spacing w:after="240" w:line="240" w:lineRule="auto"/>
      <w:ind w:left="720" w:hanging="720"/>
      <w:outlineLvl w:val="3"/>
    </w:pPr>
    <w:rPr>
      <w:rFonts w:ascii="Times New Roman" w:hAnsi="Times New Roman"/>
      <w:b/>
      <w:i/>
      <w:sz w:val="24"/>
      <w:szCs w:val="20"/>
      <w:lang w:eastAsia="sl-SI"/>
    </w:rPr>
  </w:style>
  <w:style w:type="paragraph" w:styleId="Naslov5">
    <w:name w:val="heading 5"/>
    <w:basedOn w:val="Navaden"/>
    <w:next w:val="Navaden"/>
    <w:qFormat/>
    <w:rsid w:val="002936C3"/>
    <w:pPr>
      <w:keepNext/>
      <w:keepLines/>
      <w:spacing w:before="200" w:line="240" w:lineRule="auto"/>
      <w:outlineLvl w:val="4"/>
    </w:pPr>
    <w:rPr>
      <w:rFonts w:ascii="Times New Roman" w:hAnsi="Times New Roman"/>
      <w:color w:val="243F60"/>
      <w:sz w:val="22"/>
      <w:szCs w:val="22"/>
    </w:rPr>
  </w:style>
  <w:style w:type="paragraph" w:styleId="Naslov6">
    <w:name w:val="heading 6"/>
    <w:basedOn w:val="Navaden"/>
    <w:next w:val="Navaden"/>
    <w:link w:val="Naslov6Znak"/>
    <w:qFormat/>
    <w:rsid w:val="006C1C49"/>
    <w:pPr>
      <w:spacing w:before="240" w:after="60" w:line="240" w:lineRule="auto"/>
      <w:jc w:val="both"/>
      <w:outlineLvl w:val="5"/>
    </w:pPr>
    <w:rPr>
      <w:rFonts w:ascii="Times New Roman" w:hAnsi="Times New Roman"/>
      <w:b/>
      <w:bCs/>
      <w:sz w:val="22"/>
      <w:szCs w:val="22"/>
      <w:lang w:eastAsia="sl-SI"/>
    </w:rPr>
  </w:style>
  <w:style w:type="paragraph" w:styleId="Naslov7">
    <w:name w:val="heading 7"/>
    <w:basedOn w:val="Navaden"/>
    <w:next w:val="Navaden"/>
    <w:qFormat/>
    <w:rsid w:val="002936C3"/>
    <w:pPr>
      <w:keepNext/>
      <w:keepLines/>
      <w:spacing w:before="200" w:line="240" w:lineRule="auto"/>
      <w:outlineLvl w:val="6"/>
    </w:pPr>
    <w:rPr>
      <w:rFonts w:ascii="Times New Roman" w:hAnsi="Times New Roman"/>
      <w:i/>
      <w:iCs/>
      <w:color w:val="404040"/>
      <w:sz w:val="22"/>
      <w:szCs w:val="22"/>
    </w:rPr>
  </w:style>
  <w:style w:type="paragraph" w:styleId="Naslov8">
    <w:name w:val="heading 8"/>
    <w:basedOn w:val="Navaden"/>
    <w:next w:val="Navaden"/>
    <w:link w:val="Naslov8Znak"/>
    <w:qFormat/>
    <w:rsid w:val="006C1C49"/>
    <w:pPr>
      <w:spacing w:before="240" w:after="60"/>
      <w:outlineLvl w:val="7"/>
    </w:pPr>
    <w:rPr>
      <w:rFonts w:ascii="Times New Roman" w:hAnsi="Times New Roman"/>
      <w:i/>
      <w:iCs/>
      <w:sz w:val="24"/>
      <w:lang w:val="en-US"/>
    </w:rPr>
  </w:style>
  <w:style w:type="paragraph" w:styleId="Naslov9">
    <w:name w:val="heading 9"/>
    <w:basedOn w:val="Navaden"/>
    <w:next w:val="Navaden"/>
    <w:link w:val="Naslov9Znak"/>
    <w:qFormat/>
    <w:rsid w:val="006C1C49"/>
    <w:pPr>
      <w:spacing w:before="240" w:after="60"/>
      <w:outlineLvl w:val="8"/>
    </w:pPr>
    <w:rPr>
      <w:rFonts w:cs="Arial"/>
      <w:sz w:val="22"/>
      <w:szCs w:val="22"/>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link w:val="Naslov1"/>
    <w:locked/>
    <w:rsid w:val="00BE25CD"/>
    <w:rPr>
      <w:rFonts w:ascii="Arial" w:hAnsi="Arial" w:cs="Arial"/>
      <w:b/>
    </w:rPr>
  </w:style>
  <w:style w:type="character" w:customStyle="1" w:styleId="Naslov2Znak">
    <w:name w:val="Naslov 2 Znak"/>
    <w:link w:val="Naslov2"/>
    <w:uiPriority w:val="9"/>
    <w:rsid w:val="002936C3"/>
    <w:rPr>
      <w:rFonts w:ascii="Arial" w:hAnsi="Arial" w:cs="Arial"/>
      <w:b/>
      <w:bCs/>
      <w:i/>
      <w:iCs/>
      <w:sz w:val="28"/>
      <w:szCs w:val="28"/>
      <w:lang w:val="sl-SI" w:eastAsia="en-US" w:bidi="ar-SA"/>
    </w:rPr>
  </w:style>
  <w:style w:type="character" w:customStyle="1" w:styleId="Naslov4Znak">
    <w:name w:val="Naslov 4 Znak"/>
    <w:link w:val="Naslov4"/>
    <w:semiHidden/>
    <w:locked/>
    <w:rsid w:val="006C1C49"/>
    <w:rPr>
      <w:b/>
      <w:i/>
      <w:sz w:val="24"/>
      <w:lang w:val="sl-SI" w:eastAsia="sl-SI" w:bidi="ar-SA"/>
    </w:rPr>
  </w:style>
  <w:style w:type="character" w:customStyle="1" w:styleId="Naslov6Znak">
    <w:name w:val="Naslov 6 Znak"/>
    <w:link w:val="Naslov6"/>
    <w:semiHidden/>
    <w:locked/>
    <w:rsid w:val="006C1C49"/>
    <w:rPr>
      <w:b/>
      <w:bCs/>
      <w:sz w:val="22"/>
      <w:szCs w:val="22"/>
      <w:lang w:val="sl-SI" w:eastAsia="sl-SI" w:bidi="ar-SA"/>
    </w:rPr>
  </w:style>
  <w:style w:type="character" w:customStyle="1" w:styleId="Naslov8Znak">
    <w:name w:val="Naslov 8 Znak"/>
    <w:link w:val="Naslov8"/>
    <w:locked/>
    <w:rsid w:val="006C1C49"/>
    <w:rPr>
      <w:i/>
      <w:iCs/>
      <w:sz w:val="24"/>
      <w:szCs w:val="24"/>
      <w:lang w:val="en-US" w:eastAsia="en-US" w:bidi="ar-SA"/>
    </w:rPr>
  </w:style>
  <w:style w:type="character" w:customStyle="1" w:styleId="Naslov9Znak">
    <w:name w:val="Naslov 9 Znak"/>
    <w:link w:val="Naslov9"/>
    <w:locked/>
    <w:rsid w:val="006C1C49"/>
    <w:rPr>
      <w:rFonts w:ascii="Arial" w:hAnsi="Arial" w:cs="Arial"/>
      <w:sz w:val="22"/>
      <w:szCs w:val="22"/>
      <w:lang w:val="en-US" w:eastAsia="en-US" w:bidi="ar-SA"/>
    </w:rPr>
  </w:style>
  <w:style w:type="paragraph" w:styleId="Glava">
    <w:name w:val="header"/>
    <w:aliases w:val="Header-PR"/>
    <w:basedOn w:val="Navaden"/>
    <w:link w:val="GlavaZnak"/>
    <w:rsid w:val="00AD2B87"/>
    <w:pPr>
      <w:tabs>
        <w:tab w:val="center" w:pos="4320"/>
        <w:tab w:val="right" w:pos="8640"/>
      </w:tabs>
    </w:pPr>
    <w:rPr>
      <w:lang w:val="en-US"/>
    </w:rPr>
  </w:style>
  <w:style w:type="character" w:customStyle="1" w:styleId="GlavaZnak">
    <w:name w:val="Glava Znak"/>
    <w:aliases w:val="Header-PR Znak"/>
    <w:link w:val="Glava"/>
    <w:locked/>
    <w:rsid w:val="006C1C49"/>
    <w:rPr>
      <w:rFonts w:ascii="Arial" w:hAnsi="Arial"/>
      <w:szCs w:val="24"/>
      <w:lang w:val="en-US" w:eastAsia="en-US" w:bidi="ar-SA"/>
    </w:rPr>
  </w:style>
  <w:style w:type="paragraph" w:styleId="Noga">
    <w:name w:val="footer"/>
    <w:aliases w:val="Footer-PR"/>
    <w:basedOn w:val="Navaden"/>
    <w:link w:val="NogaZnak"/>
    <w:uiPriority w:val="99"/>
    <w:rsid w:val="00AD2B87"/>
    <w:pPr>
      <w:tabs>
        <w:tab w:val="center" w:pos="4320"/>
        <w:tab w:val="right" w:pos="8640"/>
      </w:tabs>
    </w:pPr>
    <w:rPr>
      <w:lang w:val="en-US"/>
    </w:rPr>
  </w:style>
  <w:style w:type="character" w:customStyle="1" w:styleId="NogaZnak">
    <w:name w:val="Noga Znak"/>
    <w:aliases w:val="Footer-PR Znak"/>
    <w:link w:val="Noga"/>
    <w:uiPriority w:val="99"/>
    <w:locked/>
    <w:rsid w:val="006C1C49"/>
    <w:rPr>
      <w:rFonts w:ascii="Arial" w:hAnsi="Arial"/>
      <w:szCs w:val="24"/>
      <w:lang w:val="en-US" w:eastAsia="en-US" w:bidi="ar-SA"/>
    </w:rPr>
  </w:style>
  <w:style w:type="paragraph" w:styleId="Zgradbadokumenta">
    <w:name w:val="Document Map"/>
    <w:basedOn w:val="Navaden"/>
    <w:link w:val="ZgradbadokumentaZnak"/>
    <w:rsid w:val="00B31575"/>
    <w:rPr>
      <w:rFonts w:ascii="Tahoma" w:hAnsi="Tahoma"/>
      <w:sz w:val="16"/>
      <w:szCs w:val="16"/>
      <w:lang w:val="en-US"/>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Telobesedila">
    <w:name w:val="Body Text"/>
    <w:basedOn w:val="Navaden"/>
    <w:link w:val="TelobesedilaZnak"/>
    <w:rsid w:val="00DC4C2F"/>
    <w:pPr>
      <w:spacing w:line="240" w:lineRule="auto"/>
      <w:jc w:val="both"/>
    </w:pPr>
    <w:rPr>
      <w:rFonts w:ascii="Times New Roman" w:hAnsi="Times New Roman"/>
      <w:b/>
      <w:bCs/>
      <w:sz w:val="24"/>
      <w:szCs w:val="20"/>
      <w:lang w:eastAsia="sl-SI"/>
    </w:rPr>
  </w:style>
  <w:style w:type="character" w:customStyle="1" w:styleId="TelobesedilaZnak">
    <w:name w:val="Telo besedila Znak"/>
    <w:link w:val="Telobesedila"/>
    <w:semiHidden/>
    <w:locked/>
    <w:rsid w:val="006C1C49"/>
    <w:rPr>
      <w:b/>
      <w:bCs/>
      <w:sz w:val="24"/>
      <w:lang w:val="sl-SI" w:eastAsia="sl-SI" w:bidi="ar-SA"/>
    </w:rPr>
  </w:style>
  <w:style w:type="paragraph" w:customStyle="1" w:styleId="arttext1">
    <w:name w:val="arttext1"/>
    <w:basedOn w:val="Navaden"/>
    <w:rsid w:val="00DC4C2F"/>
    <w:pPr>
      <w:spacing w:before="240" w:after="240" w:line="324" w:lineRule="auto"/>
      <w:ind w:left="40" w:right="40"/>
    </w:pPr>
    <w:rPr>
      <w:rFonts w:ascii="Tahoma" w:hAnsi="Tahoma" w:cs="Tahoma"/>
      <w:color w:val="000000"/>
      <w:sz w:val="12"/>
      <w:szCs w:val="12"/>
      <w:lang w:eastAsia="sl-SI"/>
    </w:rPr>
  </w:style>
  <w:style w:type="paragraph" w:styleId="Sprotnaopomba-besedilo">
    <w:name w:val="footnote text"/>
    <w:aliases w:val="Footnote,Fußnote"/>
    <w:basedOn w:val="Navaden"/>
    <w:link w:val="Sprotnaopomba-besediloZnak"/>
    <w:semiHidden/>
    <w:rsid w:val="00DC4C2F"/>
    <w:pPr>
      <w:spacing w:line="240" w:lineRule="auto"/>
      <w:jc w:val="both"/>
    </w:pPr>
    <w:rPr>
      <w:szCs w:val="20"/>
      <w:lang w:val="en-GB"/>
    </w:rPr>
  </w:style>
  <w:style w:type="character" w:customStyle="1" w:styleId="Sprotnaopomba-besediloZnak">
    <w:name w:val="Sprotna opomba - besedilo Znak"/>
    <w:aliases w:val="Footnote Znak,Fußnote Znak"/>
    <w:link w:val="Sprotnaopomba-besedilo"/>
    <w:semiHidden/>
    <w:locked/>
    <w:rsid w:val="00DC4C2F"/>
    <w:rPr>
      <w:rFonts w:ascii="Arial" w:hAnsi="Arial"/>
      <w:lang w:val="en-GB" w:eastAsia="en-US" w:bidi="ar-SA"/>
    </w:rPr>
  </w:style>
  <w:style w:type="paragraph" w:customStyle="1" w:styleId="Neotevilenodstavek">
    <w:name w:val="Neoštevilčen odstavek"/>
    <w:basedOn w:val="Navaden"/>
    <w:link w:val="NeotevilenodstavekZnak"/>
    <w:qFormat/>
    <w:rsid w:val="00DC4C2F"/>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DC4C2F"/>
    <w:rPr>
      <w:rFonts w:ascii="Arial" w:hAnsi="Arial" w:cs="Arial"/>
      <w:sz w:val="22"/>
      <w:szCs w:val="22"/>
      <w:lang w:val="sl-SI" w:eastAsia="sl-SI" w:bidi="ar-SA"/>
    </w:rPr>
  </w:style>
  <w:style w:type="paragraph" w:customStyle="1" w:styleId="Oddelek">
    <w:name w:val="Oddelek"/>
    <w:basedOn w:val="Navaden"/>
    <w:link w:val="OddelekZnak1"/>
    <w:qFormat/>
    <w:rsid w:val="00DC4C2F"/>
    <w:pPr>
      <w:numPr>
        <w:numId w:val="2"/>
      </w:numPr>
      <w:suppressAutoHyphens/>
      <w:overflowPunct w:val="0"/>
      <w:autoSpaceDE w:val="0"/>
      <w:autoSpaceDN w:val="0"/>
      <w:adjustRightInd w:val="0"/>
      <w:spacing w:before="280" w:after="60" w:line="200" w:lineRule="exact"/>
      <w:jc w:val="center"/>
      <w:textAlignment w:val="baseline"/>
      <w:outlineLvl w:val="3"/>
    </w:pPr>
    <w:rPr>
      <w:b/>
      <w:sz w:val="22"/>
      <w:szCs w:val="22"/>
      <w:lang w:val="x-none" w:eastAsia="x-none"/>
    </w:rPr>
  </w:style>
  <w:style w:type="character" w:customStyle="1" w:styleId="OddelekZnak1">
    <w:name w:val="Oddelek Znak1"/>
    <w:link w:val="Oddelek"/>
    <w:rsid w:val="00DC4C2F"/>
    <w:rPr>
      <w:rFonts w:ascii="Arial" w:hAnsi="Arial"/>
      <w:b/>
      <w:sz w:val="22"/>
      <w:szCs w:val="22"/>
      <w:lang w:val="x-none" w:eastAsia="x-none"/>
    </w:rPr>
  </w:style>
  <w:style w:type="paragraph" w:customStyle="1" w:styleId="Alineazaodstavkom">
    <w:name w:val="Alinea za odstavkom"/>
    <w:basedOn w:val="Navaden"/>
    <w:link w:val="AlineazaodstavkomZnak"/>
    <w:qFormat/>
    <w:rsid w:val="00DC4C2F"/>
    <w:pPr>
      <w:numPr>
        <w:numId w:val="4"/>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DC4C2F"/>
    <w:rPr>
      <w:rFonts w:ascii="Arial" w:hAnsi="Arial"/>
      <w:sz w:val="22"/>
      <w:szCs w:val="22"/>
      <w:lang w:val="x-none" w:eastAsia="x-none"/>
    </w:rPr>
  </w:style>
  <w:style w:type="paragraph" w:customStyle="1" w:styleId="Poglavje">
    <w:name w:val="Poglavje"/>
    <w:basedOn w:val="Navaden"/>
    <w:qFormat/>
    <w:rsid w:val="00DC4C2F"/>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Vrstapredpisa">
    <w:name w:val="Vrsta predpisa"/>
    <w:basedOn w:val="Navaden"/>
    <w:link w:val="VrstapredpisaZnak"/>
    <w:qFormat/>
    <w:rsid w:val="00DC4C2F"/>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DC4C2F"/>
    <w:rPr>
      <w:rFonts w:ascii="Arial" w:hAnsi="Arial" w:cs="Arial"/>
      <w:b/>
      <w:bCs/>
      <w:color w:val="000000"/>
      <w:spacing w:val="40"/>
      <w:sz w:val="22"/>
      <w:szCs w:val="22"/>
      <w:lang w:val="sl-SI" w:eastAsia="sl-SI" w:bidi="ar-SA"/>
    </w:rPr>
  </w:style>
  <w:style w:type="paragraph" w:customStyle="1" w:styleId="Naslovpredpisa">
    <w:name w:val="Naslov_predpisa"/>
    <w:basedOn w:val="Navaden"/>
    <w:link w:val="NaslovpredpisaZnak"/>
    <w:qFormat/>
    <w:rsid w:val="00DC4C2F"/>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DC4C2F"/>
    <w:rPr>
      <w:rFonts w:ascii="Arial" w:hAnsi="Arial" w:cs="Arial"/>
      <w:b/>
      <w:sz w:val="22"/>
      <w:szCs w:val="22"/>
      <w:lang w:val="sl-SI" w:eastAsia="sl-SI" w:bidi="ar-SA"/>
    </w:rPr>
  </w:style>
  <w:style w:type="paragraph" w:styleId="Navadensplet">
    <w:name w:val="Normal (Web)"/>
    <w:basedOn w:val="Navaden"/>
    <w:rsid w:val="001C1BDB"/>
    <w:pPr>
      <w:spacing w:after="210" w:line="240" w:lineRule="auto"/>
    </w:pPr>
    <w:rPr>
      <w:rFonts w:ascii="Times New Roman" w:hAnsi="Times New Roman"/>
      <w:color w:val="333333"/>
      <w:sz w:val="18"/>
      <w:szCs w:val="18"/>
      <w:lang w:eastAsia="sl-SI"/>
    </w:rPr>
  </w:style>
  <w:style w:type="paragraph" w:styleId="Besedilooblaka">
    <w:name w:val="Balloon Text"/>
    <w:basedOn w:val="Navaden"/>
    <w:link w:val="BesedilooblakaZnak"/>
    <w:rsid w:val="00E25BAC"/>
    <w:rPr>
      <w:rFonts w:ascii="Tahoma" w:hAnsi="Tahoma" w:cs="Tahoma"/>
      <w:sz w:val="16"/>
      <w:szCs w:val="16"/>
      <w:lang w:val="en-US"/>
    </w:rPr>
  </w:style>
  <w:style w:type="character" w:customStyle="1" w:styleId="BesedilooblakaZnak">
    <w:name w:val="Besedilo oblačka Znak"/>
    <w:link w:val="Besedilooblaka"/>
    <w:locked/>
    <w:rsid w:val="006C1C49"/>
    <w:rPr>
      <w:rFonts w:ascii="Tahoma" w:hAnsi="Tahoma" w:cs="Tahoma"/>
      <w:sz w:val="16"/>
      <w:szCs w:val="16"/>
      <w:lang w:val="en-US" w:eastAsia="en-US" w:bidi="ar-SA"/>
    </w:rPr>
  </w:style>
  <w:style w:type="paragraph" w:styleId="Telobesedila-zamik">
    <w:name w:val="Body Text Indent"/>
    <w:basedOn w:val="Navaden"/>
    <w:link w:val="Telobesedila-zamikZnak"/>
    <w:rsid w:val="006C1C49"/>
    <w:pPr>
      <w:spacing w:after="120"/>
      <w:ind w:left="283"/>
    </w:pPr>
    <w:rPr>
      <w:lang w:val="en-US"/>
    </w:rPr>
  </w:style>
  <w:style w:type="character" w:customStyle="1" w:styleId="Telobesedila-zamikZnak">
    <w:name w:val="Telo besedila - zamik Znak"/>
    <w:link w:val="Telobesedila-zamik"/>
    <w:semiHidden/>
    <w:locked/>
    <w:rsid w:val="006C1C49"/>
    <w:rPr>
      <w:rFonts w:ascii="Arial" w:hAnsi="Arial"/>
      <w:szCs w:val="24"/>
      <w:lang w:val="en-US" w:eastAsia="en-US" w:bidi="ar-SA"/>
    </w:rPr>
  </w:style>
  <w:style w:type="paragraph" w:customStyle="1" w:styleId="Odstavekseznama1">
    <w:name w:val="Odstavek seznama1"/>
    <w:basedOn w:val="Navaden"/>
    <w:qFormat/>
    <w:rsid w:val="006C1C49"/>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6C1C49"/>
    <w:pPr>
      <w:tabs>
        <w:tab w:val="num" w:pos="360"/>
      </w:tabs>
      <w:overflowPunct w:val="0"/>
      <w:autoSpaceDE w:val="0"/>
      <w:autoSpaceDN w:val="0"/>
      <w:adjustRightInd w:val="0"/>
      <w:spacing w:line="200" w:lineRule="exact"/>
      <w:ind w:left="360" w:hanging="360"/>
      <w:jc w:val="both"/>
      <w:textAlignment w:val="baseline"/>
    </w:pPr>
    <w:rPr>
      <w:rFonts w:cs="Arial"/>
      <w:sz w:val="22"/>
      <w:szCs w:val="22"/>
      <w:lang w:eastAsia="sl-SI"/>
    </w:rPr>
  </w:style>
  <w:style w:type="character" w:customStyle="1" w:styleId="AlineazatokoZnak">
    <w:name w:val="Alinea za točko Znak"/>
    <w:link w:val="Alineazatoko"/>
    <w:locked/>
    <w:rsid w:val="006C1C49"/>
    <w:rPr>
      <w:rFonts w:ascii="Arial" w:hAnsi="Arial" w:cs="Arial"/>
      <w:sz w:val="22"/>
      <w:szCs w:val="22"/>
      <w:lang w:val="sl-SI" w:eastAsia="sl-SI" w:bidi="ar-SA"/>
    </w:rPr>
  </w:style>
  <w:style w:type="character" w:customStyle="1" w:styleId="rkovnatokazaodstavkomZnak">
    <w:name w:val="Črkovna točka_za odstavkom Znak"/>
    <w:link w:val="rkovnatokazaodstavkom"/>
    <w:locked/>
    <w:rsid w:val="006C1C49"/>
    <w:rPr>
      <w:rFonts w:ascii="Arial" w:hAnsi="Arial"/>
      <w:lang w:val="x-none" w:eastAsia="x-none"/>
    </w:rPr>
  </w:style>
  <w:style w:type="paragraph" w:customStyle="1" w:styleId="rkovnatokazaodstavkom">
    <w:name w:val="Črkovna točka_za odstavkom"/>
    <w:basedOn w:val="Navaden"/>
    <w:link w:val="rkovnatokazaodstavkomZnak"/>
    <w:qFormat/>
    <w:rsid w:val="006C1C49"/>
    <w:pPr>
      <w:numPr>
        <w:numId w:val="3"/>
      </w:numPr>
      <w:overflowPunct w:val="0"/>
      <w:autoSpaceDE w:val="0"/>
      <w:autoSpaceDN w:val="0"/>
      <w:adjustRightInd w:val="0"/>
      <w:spacing w:line="200" w:lineRule="exact"/>
      <w:jc w:val="both"/>
      <w:textAlignment w:val="baseline"/>
    </w:pPr>
    <w:rPr>
      <w:szCs w:val="20"/>
      <w:lang w:val="x-none" w:eastAsia="x-none"/>
    </w:rPr>
  </w:style>
  <w:style w:type="paragraph" w:customStyle="1" w:styleId="Odsek">
    <w:name w:val="Odsek"/>
    <w:basedOn w:val="Oddelek"/>
    <w:link w:val="OdsekZnak"/>
    <w:qFormat/>
    <w:rsid w:val="006C1C49"/>
    <w:pPr>
      <w:numPr>
        <w:numId w:val="1"/>
      </w:numPr>
    </w:pPr>
  </w:style>
  <w:style w:type="character" w:customStyle="1" w:styleId="OdsekZnak">
    <w:name w:val="Odsek Znak"/>
    <w:basedOn w:val="OddelekZnak1"/>
    <w:link w:val="Odsek"/>
    <w:locked/>
    <w:rsid w:val="006C1C49"/>
    <w:rPr>
      <w:rFonts w:ascii="Arial" w:hAnsi="Arial"/>
      <w:b/>
      <w:sz w:val="22"/>
      <w:szCs w:val="22"/>
      <w:lang w:val="x-none" w:eastAsia="x-none"/>
    </w:rPr>
  </w:style>
  <w:style w:type="paragraph" w:customStyle="1" w:styleId="CharCharCharCharCharCharCharCharCharCharCharChar">
    <w:name w:val="Char Char Char Char Char Char Char Char Char Char Char Char"/>
    <w:basedOn w:val="Navaden"/>
    <w:rsid w:val="006C1C49"/>
    <w:pPr>
      <w:spacing w:after="160" w:line="240" w:lineRule="exact"/>
    </w:pPr>
    <w:rPr>
      <w:rFonts w:ascii="Tahoma" w:hAnsi="Tahoma"/>
      <w:szCs w:val="20"/>
    </w:rPr>
  </w:style>
  <w:style w:type="character" w:styleId="Poudarek">
    <w:name w:val="Emphasis"/>
    <w:uiPriority w:val="20"/>
    <w:qFormat/>
    <w:rsid w:val="006C1C49"/>
    <w:rPr>
      <w:rFonts w:cs="Times New Roman"/>
      <w:b/>
      <w:bCs/>
    </w:rPr>
  </w:style>
  <w:style w:type="character" w:customStyle="1" w:styleId="mediumtext1">
    <w:name w:val="medium_text1"/>
    <w:rsid w:val="006C1C49"/>
    <w:rPr>
      <w:rFonts w:cs="Times New Roman"/>
      <w:sz w:val="20"/>
      <w:szCs w:val="20"/>
    </w:rPr>
  </w:style>
  <w:style w:type="paragraph" w:styleId="HTML-oblikovano">
    <w:name w:val="HTML Preformatted"/>
    <w:basedOn w:val="Navaden"/>
    <w:link w:val="HTML-oblikovanoZnak"/>
    <w:rsid w:val="006C1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pPr>
    <w:rPr>
      <w:rFonts w:ascii="Courier New" w:eastAsia="Arial Unicode MS" w:hAnsi="Courier New" w:cs="Courier New"/>
      <w:color w:val="000000"/>
      <w:sz w:val="18"/>
      <w:szCs w:val="18"/>
      <w:lang w:val="en-GB"/>
    </w:rPr>
  </w:style>
  <w:style w:type="character" w:customStyle="1" w:styleId="HTML-oblikovanoZnak">
    <w:name w:val="HTML-oblikovano Znak"/>
    <w:link w:val="HTML-oblikovano"/>
    <w:semiHidden/>
    <w:locked/>
    <w:rsid w:val="006C1C49"/>
    <w:rPr>
      <w:rFonts w:ascii="Courier New" w:eastAsia="Arial Unicode MS" w:hAnsi="Courier New" w:cs="Courier New"/>
      <w:color w:val="000000"/>
      <w:sz w:val="18"/>
      <w:szCs w:val="18"/>
      <w:lang w:val="en-GB" w:eastAsia="en-US" w:bidi="ar-SA"/>
    </w:rPr>
  </w:style>
  <w:style w:type="paragraph" w:customStyle="1" w:styleId="APobarvanoleni">
    <w:name w:val="A Pobarvano členi"/>
    <w:basedOn w:val="Navaden"/>
    <w:rsid w:val="006C1C49"/>
    <w:pPr>
      <w:shd w:val="clear" w:color="auto" w:fill="FFFF99"/>
      <w:spacing w:line="240" w:lineRule="auto"/>
      <w:ind w:left="-907"/>
      <w:jc w:val="both"/>
    </w:pPr>
    <w:rPr>
      <w:rFonts w:ascii="Times New Roman" w:hAnsi="Times New Roman"/>
      <w:color w:val="000000"/>
      <w:sz w:val="24"/>
      <w:szCs w:val="20"/>
      <w:lang w:val="en-GB" w:eastAsia="sl-SI"/>
    </w:rPr>
  </w:style>
  <w:style w:type="character" w:styleId="tevilkastrani">
    <w:name w:val="page number"/>
    <w:rsid w:val="006C1C49"/>
    <w:rPr>
      <w:rFonts w:cs="Times New Roman"/>
    </w:rPr>
  </w:style>
  <w:style w:type="paragraph" w:customStyle="1" w:styleId="novela">
    <w:name w:val="novela"/>
    <w:basedOn w:val="Navaden"/>
    <w:next w:val="Navaden"/>
    <w:autoRedefine/>
    <w:rsid w:val="006C1C49"/>
    <w:pPr>
      <w:keepNext/>
      <w:spacing w:after="120" w:line="240" w:lineRule="auto"/>
      <w:ind w:firstLine="284"/>
      <w:jc w:val="both"/>
    </w:pPr>
    <w:rPr>
      <w:rFonts w:ascii="Times New Roman" w:hAnsi="Times New Roman"/>
      <w:sz w:val="24"/>
      <w:lang w:eastAsia="sl-SI"/>
    </w:rPr>
  </w:style>
  <w:style w:type="paragraph" w:customStyle="1" w:styleId="Naslov32">
    <w:name w:val="Naslov 32"/>
    <w:basedOn w:val="Navaden"/>
    <w:rsid w:val="006C1C49"/>
    <w:pPr>
      <w:spacing w:line="240" w:lineRule="auto"/>
      <w:outlineLvl w:val="3"/>
    </w:pPr>
    <w:rPr>
      <w:rFonts w:ascii="Times New Roman" w:hAnsi="Times New Roman"/>
      <w:sz w:val="27"/>
      <w:szCs w:val="27"/>
      <w:lang w:eastAsia="sl-SI"/>
    </w:rPr>
  </w:style>
  <w:style w:type="character" w:customStyle="1" w:styleId="longtext1">
    <w:name w:val="long_text1"/>
    <w:rsid w:val="006C1C49"/>
    <w:rPr>
      <w:rFonts w:cs="Times New Roman"/>
      <w:sz w:val="16"/>
      <w:szCs w:val="16"/>
    </w:rPr>
  </w:style>
  <w:style w:type="paragraph" w:customStyle="1" w:styleId="ic">
    <w:name w:val="ic"/>
    <w:basedOn w:val="Navaden"/>
    <w:rsid w:val="006C1C49"/>
    <w:pPr>
      <w:spacing w:before="100" w:beforeAutospacing="1" w:after="100" w:afterAutospacing="1" w:line="240" w:lineRule="auto"/>
    </w:pPr>
    <w:rPr>
      <w:rFonts w:ascii="Times New Roman" w:hAnsi="Times New Roman"/>
      <w:sz w:val="24"/>
      <w:lang w:eastAsia="sl-SI"/>
    </w:rPr>
  </w:style>
  <w:style w:type="paragraph" w:customStyle="1" w:styleId="5Normal">
    <w:name w:val="5 Normal"/>
    <w:rsid w:val="006C1C49"/>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en-GB" w:eastAsia="en-GB"/>
    </w:rPr>
  </w:style>
  <w:style w:type="paragraph" w:customStyle="1" w:styleId="im">
    <w:name w:val="im"/>
    <w:basedOn w:val="Navaden"/>
    <w:rsid w:val="006C1C49"/>
    <w:pPr>
      <w:spacing w:line="240" w:lineRule="auto"/>
    </w:pPr>
    <w:rPr>
      <w:rFonts w:ascii="Times New Roman" w:hAnsi="Times New Roman"/>
      <w:sz w:val="24"/>
      <w:lang w:eastAsia="sl-SI"/>
    </w:rPr>
  </w:style>
  <w:style w:type="paragraph" w:customStyle="1" w:styleId="EntEmet">
    <w:name w:val="EntEmet"/>
    <w:basedOn w:val="Navaden"/>
    <w:rsid w:val="006C1C49"/>
    <w:pPr>
      <w:tabs>
        <w:tab w:val="left" w:pos="284"/>
        <w:tab w:val="left" w:pos="567"/>
        <w:tab w:val="left" w:pos="851"/>
        <w:tab w:val="left" w:pos="1134"/>
        <w:tab w:val="left" w:pos="1418"/>
      </w:tabs>
      <w:spacing w:before="40" w:line="240" w:lineRule="auto"/>
    </w:pPr>
    <w:rPr>
      <w:rFonts w:ascii="Times New Roman" w:hAnsi="Times New Roman"/>
      <w:sz w:val="24"/>
      <w:szCs w:val="20"/>
      <w:lang w:val="en-GB" w:eastAsia="fr-BE"/>
    </w:rPr>
  </w:style>
  <w:style w:type="paragraph" w:styleId="Pripombabesedilo">
    <w:name w:val="annotation text"/>
    <w:basedOn w:val="Navaden"/>
    <w:link w:val="PripombabesediloZnak"/>
    <w:uiPriority w:val="99"/>
    <w:rsid w:val="006C1C49"/>
    <w:pPr>
      <w:overflowPunct w:val="0"/>
      <w:autoSpaceDE w:val="0"/>
      <w:autoSpaceDN w:val="0"/>
      <w:adjustRightInd w:val="0"/>
      <w:spacing w:line="240" w:lineRule="auto"/>
      <w:jc w:val="both"/>
      <w:textAlignment w:val="baseline"/>
    </w:pPr>
    <w:rPr>
      <w:rFonts w:ascii="Times New Roman" w:hAnsi="Times New Roman"/>
      <w:szCs w:val="20"/>
    </w:rPr>
  </w:style>
  <w:style w:type="character" w:customStyle="1" w:styleId="PripombabesediloZnak">
    <w:name w:val="Pripomba – besedilo Znak"/>
    <w:link w:val="Pripombabesedilo"/>
    <w:uiPriority w:val="99"/>
    <w:locked/>
    <w:rsid w:val="006C1C49"/>
    <w:rPr>
      <w:lang w:val="sl-SI" w:eastAsia="en-US" w:bidi="ar-SA"/>
    </w:rPr>
  </w:style>
  <w:style w:type="paragraph" w:customStyle="1" w:styleId="Odstavekseznama2">
    <w:name w:val="Odstavek seznama2"/>
    <w:basedOn w:val="Navaden"/>
    <w:rsid w:val="006C1C49"/>
    <w:pPr>
      <w:spacing w:line="240" w:lineRule="auto"/>
      <w:ind w:left="720"/>
      <w:contextualSpacing/>
    </w:pPr>
    <w:rPr>
      <w:rFonts w:ascii="Times New Roman" w:hAnsi="Times New Roman"/>
      <w:sz w:val="22"/>
      <w:szCs w:val="22"/>
    </w:rPr>
  </w:style>
  <w:style w:type="character" w:customStyle="1" w:styleId="highlight01">
    <w:name w:val="highlight01"/>
    <w:rsid w:val="006C1C49"/>
    <w:rPr>
      <w:rFonts w:cs="Times New Roman"/>
      <w:color w:val="000000"/>
      <w:shd w:val="clear" w:color="auto" w:fill="FFFF66"/>
    </w:rPr>
  </w:style>
  <w:style w:type="paragraph" w:customStyle="1" w:styleId="esegmenth4">
    <w:name w:val="esegment_h4"/>
    <w:basedOn w:val="Navaden"/>
    <w:rsid w:val="006C1C49"/>
    <w:pPr>
      <w:spacing w:after="210" w:line="240" w:lineRule="auto"/>
      <w:jc w:val="center"/>
    </w:pPr>
    <w:rPr>
      <w:rFonts w:ascii="Times New Roman" w:hAnsi="Times New Roman"/>
      <w:b/>
      <w:bCs/>
      <w:color w:val="333333"/>
      <w:sz w:val="18"/>
      <w:szCs w:val="18"/>
      <w:lang w:eastAsia="sl-SI"/>
    </w:rPr>
  </w:style>
  <w:style w:type="paragraph" w:styleId="Odstavekseznama">
    <w:name w:val="List Paragraph"/>
    <w:basedOn w:val="Navaden"/>
    <w:qFormat/>
    <w:rsid w:val="006C1C49"/>
    <w:pPr>
      <w:spacing w:line="240" w:lineRule="auto"/>
      <w:ind w:left="720"/>
      <w:contextualSpacing/>
      <w:jc w:val="both"/>
    </w:pPr>
    <w:rPr>
      <w:rFonts w:ascii="Times New Roman" w:hAnsi="Times New Roman"/>
      <w:sz w:val="22"/>
      <w:szCs w:val="20"/>
      <w:lang w:eastAsia="sl-SI"/>
    </w:rPr>
  </w:style>
  <w:style w:type="character" w:styleId="Krepko">
    <w:name w:val="Strong"/>
    <w:uiPriority w:val="22"/>
    <w:qFormat/>
    <w:rsid w:val="006C1C49"/>
    <w:rPr>
      <w:rFonts w:cs="Times New Roman"/>
      <w:b/>
      <w:bCs/>
    </w:rPr>
  </w:style>
  <w:style w:type="paragraph" w:styleId="Telobesedila2">
    <w:name w:val="Body Text 2"/>
    <w:basedOn w:val="Navaden"/>
    <w:rsid w:val="00CD188E"/>
    <w:pPr>
      <w:spacing w:after="120" w:line="480" w:lineRule="auto"/>
    </w:pPr>
  </w:style>
  <w:style w:type="character" w:customStyle="1" w:styleId="CharChar14">
    <w:name w:val="Char Char14"/>
    <w:rsid w:val="002936C3"/>
    <w:rPr>
      <w:rFonts w:ascii="Arial" w:hAnsi="Arial" w:cs="Arial"/>
      <w:b/>
      <w:bCs/>
      <w:kern w:val="32"/>
      <w:sz w:val="32"/>
      <w:szCs w:val="32"/>
      <w:lang w:val="sl-SI" w:eastAsia="sl-SI" w:bidi="ar-SA"/>
    </w:rPr>
  </w:style>
  <w:style w:type="paragraph" w:customStyle="1" w:styleId="Brezrazmikov1">
    <w:name w:val="Brez razmikov1"/>
    <w:qFormat/>
    <w:rsid w:val="002936C3"/>
    <w:rPr>
      <w:rFonts w:eastAsia="Calibri"/>
      <w:sz w:val="22"/>
      <w:szCs w:val="22"/>
      <w:lang w:eastAsia="en-US"/>
    </w:rPr>
  </w:style>
  <w:style w:type="paragraph" w:styleId="Naslov">
    <w:name w:val="Title"/>
    <w:basedOn w:val="Navaden"/>
    <w:next w:val="Navaden"/>
    <w:qFormat/>
    <w:rsid w:val="002936C3"/>
    <w:pPr>
      <w:pBdr>
        <w:bottom w:val="single" w:sz="8" w:space="4" w:color="4F81BD"/>
      </w:pBdr>
      <w:spacing w:after="300" w:line="240" w:lineRule="auto"/>
      <w:contextualSpacing/>
    </w:pPr>
    <w:rPr>
      <w:rFonts w:ascii="Times New Roman" w:hAnsi="Times New Roman"/>
      <w:color w:val="17365D"/>
      <w:spacing w:val="5"/>
      <w:kern w:val="28"/>
      <w:sz w:val="52"/>
      <w:szCs w:val="52"/>
    </w:rPr>
  </w:style>
  <w:style w:type="paragraph" w:styleId="Podnaslov">
    <w:name w:val="Subtitle"/>
    <w:basedOn w:val="Navaden"/>
    <w:next w:val="Navaden"/>
    <w:qFormat/>
    <w:rsid w:val="002936C3"/>
    <w:pPr>
      <w:numPr>
        <w:ilvl w:val="1"/>
      </w:numPr>
      <w:spacing w:line="240" w:lineRule="auto"/>
    </w:pPr>
    <w:rPr>
      <w:rFonts w:ascii="Times New Roman" w:hAnsi="Times New Roman"/>
      <w:i/>
      <w:iCs/>
      <w:color w:val="4F81BD"/>
      <w:spacing w:val="15"/>
      <w:sz w:val="24"/>
    </w:rPr>
  </w:style>
  <w:style w:type="paragraph" w:customStyle="1" w:styleId="Odstavekseznama3">
    <w:name w:val="Odstavek seznama3"/>
    <w:basedOn w:val="Navaden"/>
    <w:qFormat/>
    <w:rsid w:val="002936C3"/>
    <w:pPr>
      <w:spacing w:line="240" w:lineRule="auto"/>
      <w:ind w:left="708"/>
    </w:pPr>
    <w:rPr>
      <w:rFonts w:ascii="Times New Roman" w:eastAsia="Calibri" w:hAnsi="Times New Roman"/>
      <w:sz w:val="22"/>
      <w:szCs w:val="22"/>
    </w:rPr>
  </w:style>
  <w:style w:type="paragraph" w:customStyle="1" w:styleId="Default">
    <w:name w:val="Default"/>
    <w:rsid w:val="002936C3"/>
    <w:pPr>
      <w:autoSpaceDE w:val="0"/>
      <w:autoSpaceDN w:val="0"/>
      <w:adjustRightInd w:val="0"/>
    </w:pPr>
    <w:rPr>
      <w:rFonts w:ascii="EUAlbertina" w:hAnsi="EUAlbertina" w:cs="EUAlbertina"/>
      <w:color w:val="000000"/>
      <w:sz w:val="24"/>
      <w:szCs w:val="24"/>
    </w:rPr>
  </w:style>
  <w:style w:type="character" w:styleId="SledenaHiperpovezava">
    <w:name w:val="FollowedHyperlink"/>
    <w:uiPriority w:val="99"/>
    <w:rsid w:val="002936C3"/>
    <w:rPr>
      <w:color w:val="800080"/>
      <w:u w:val="single"/>
    </w:rPr>
  </w:style>
  <w:style w:type="character" w:customStyle="1" w:styleId="CharChar2">
    <w:name w:val="Char Char2"/>
    <w:rsid w:val="002936C3"/>
    <w:rPr>
      <w:lang w:val="sl-SI" w:eastAsia="sl-SI" w:bidi="ar-SA"/>
    </w:rPr>
  </w:style>
  <w:style w:type="paragraph" w:styleId="Zadevapripombe">
    <w:name w:val="annotation subject"/>
    <w:basedOn w:val="Pripombabesedilo"/>
    <w:next w:val="Pripombabesedilo"/>
    <w:link w:val="ZadevapripombeZnak"/>
    <w:uiPriority w:val="99"/>
    <w:semiHidden/>
    <w:unhideWhenUsed/>
    <w:rsid w:val="002936C3"/>
    <w:pPr>
      <w:overflowPunct/>
      <w:autoSpaceDE/>
      <w:autoSpaceDN/>
      <w:adjustRightInd/>
      <w:jc w:val="left"/>
      <w:textAlignment w:val="auto"/>
    </w:pPr>
    <w:rPr>
      <w:rFonts w:eastAsia="Calibri"/>
      <w:b/>
      <w:bCs/>
      <w:lang w:val="x-none"/>
    </w:rPr>
  </w:style>
  <w:style w:type="paragraph" w:styleId="Golobesedilo">
    <w:name w:val="Plain Text"/>
    <w:basedOn w:val="Navaden"/>
    <w:link w:val="GolobesediloZnak"/>
    <w:uiPriority w:val="99"/>
    <w:rsid w:val="002936C3"/>
    <w:pPr>
      <w:spacing w:line="240" w:lineRule="auto"/>
    </w:pPr>
    <w:rPr>
      <w:rFonts w:ascii="Courier New" w:hAnsi="Courier New"/>
      <w:szCs w:val="20"/>
      <w:lang w:val="x-none" w:eastAsia="x-none"/>
    </w:rPr>
  </w:style>
  <w:style w:type="character" w:styleId="Pripombasklic">
    <w:name w:val="annotation reference"/>
    <w:uiPriority w:val="99"/>
    <w:semiHidden/>
    <w:rsid w:val="002936C3"/>
    <w:rPr>
      <w:sz w:val="16"/>
      <w:szCs w:val="16"/>
    </w:rPr>
  </w:style>
  <w:style w:type="paragraph" w:customStyle="1" w:styleId="p">
    <w:name w:val="p"/>
    <w:basedOn w:val="Navaden"/>
    <w:rsid w:val="002936C3"/>
    <w:pPr>
      <w:spacing w:before="48" w:after="12" w:line="240" w:lineRule="auto"/>
      <w:ind w:left="12" w:right="12" w:firstLine="240"/>
      <w:jc w:val="both"/>
    </w:pPr>
    <w:rPr>
      <w:rFonts w:cs="Arial"/>
      <w:color w:val="222222"/>
      <w:sz w:val="22"/>
      <w:szCs w:val="22"/>
      <w:lang w:eastAsia="sl-SI"/>
    </w:rPr>
  </w:style>
  <w:style w:type="paragraph" w:customStyle="1" w:styleId="esegmentt">
    <w:name w:val="esegment_t"/>
    <w:basedOn w:val="Navaden"/>
    <w:rsid w:val="003B0925"/>
    <w:pPr>
      <w:spacing w:after="145" w:line="360" w:lineRule="atLeast"/>
      <w:jc w:val="center"/>
    </w:pPr>
    <w:rPr>
      <w:rFonts w:ascii="Times New Roman" w:hAnsi="Times New Roman"/>
      <w:b/>
      <w:bCs/>
      <w:color w:val="6B7E9D"/>
      <w:sz w:val="31"/>
      <w:szCs w:val="31"/>
      <w:lang w:eastAsia="sl-SI"/>
    </w:rPr>
  </w:style>
  <w:style w:type="paragraph" w:customStyle="1" w:styleId="NumPar1">
    <w:name w:val="NumPar 1"/>
    <w:basedOn w:val="Navaden"/>
    <w:next w:val="Navaden"/>
    <w:rsid w:val="00D509E1"/>
    <w:pPr>
      <w:numPr>
        <w:numId w:val="6"/>
      </w:numPr>
      <w:spacing w:before="120" w:after="120" w:line="240" w:lineRule="auto"/>
      <w:jc w:val="both"/>
    </w:pPr>
    <w:rPr>
      <w:rFonts w:ascii="Times New Roman" w:hAnsi="Times New Roman"/>
      <w:sz w:val="24"/>
    </w:rPr>
  </w:style>
  <w:style w:type="paragraph" w:customStyle="1" w:styleId="NumPar2">
    <w:name w:val="NumPar 2"/>
    <w:basedOn w:val="Navaden"/>
    <w:next w:val="Navaden"/>
    <w:rsid w:val="00D509E1"/>
    <w:pPr>
      <w:numPr>
        <w:ilvl w:val="1"/>
        <w:numId w:val="6"/>
      </w:numPr>
      <w:spacing w:before="120" w:after="120" w:line="240" w:lineRule="auto"/>
      <w:jc w:val="both"/>
    </w:pPr>
    <w:rPr>
      <w:rFonts w:ascii="Times New Roman" w:hAnsi="Times New Roman"/>
      <w:sz w:val="24"/>
    </w:rPr>
  </w:style>
  <w:style w:type="paragraph" w:customStyle="1" w:styleId="NumPar3">
    <w:name w:val="NumPar 3"/>
    <w:basedOn w:val="Navaden"/>
    <w:next w:val="Navaden"/>
    <w:rsid w:val="00D509E1"/>
    <w:pPr>
      <w:numPr>
        <w:ilvl w:val="2"/>
        <w:numId w:val="6"/>
      </w:numPr>
      <w:spacing w:before="120" w:after="120" w:line="240" w:lineRule="auto"/>
      <w:jc w:val="both"/>
    </w:pPr>
    <w:rPr>
      <w:rFonts w:ascii="Times New Roman" w:hAnsi="Times New Roman"/>
      <w:sz w:val="24"/>
    </w:rPr>
  </w:style>
  <w:style w:type="paragraph" w:customStyle="1" w:styleId="NumPar4">
    <w:name w:val="NumPar 4"/>
    <w:basedOn w:val="Navaden"/>
    <w:next w:val="Navaden"/>
    <w:rsid w:val="00D509E1"/>
    <w:pPr>
      <w:numPr>
        <w:ilvl w:val="3"/>
        <w:numId w:val="6"/>
      </w:numPr>
      <w:spacing w:before="120" w:after="120" w:line="240" w:lineRule="auto"/>
      <w:jc w:val="both"/>
    </w:pPr>
    <w:rPr>
      <w:rFonts w:ascii="Times New Roman" w:hAnsi="Times New Roman"/>
      <w:sz w:val="24"/>
    </w:rPr>
  </w:style>
  <w:style w:type="paragraph" w:styleId="Oznaenseznam">
    <w:name w:val="List Bullet"/>
    <w:basedOn w:val="Navaden"/>
    <w:rsid w:val="00D509E1"/>
    <w:pPr>
      <w:numPr>
        <w:numId w:val="5"/>
      </w:numPr>
      <w:spacing w:before="120" w:after="120" w:line="240" w:lineRule="auto"/>
      <w:jc w:val="both"/>
    </w:pPr>
    <w:rPr>
      <w:rFonts w:ascii="Times New Roman" w:hAnsi="Times New Roman"/>
      <w:sz w:val="24"/>
    </w:rPr>
  </w:style>
  <w:style w:type="character" w:customStyle="1" w:styleId="GolobesediloZnak">
    <w:name w:val="Golo besedilo Znak"/>
    <w:link w:val="Golobesedilo"/>
    <w:uiPriority w:val="99"/>
    <w:rsid w:val="0086720D"/>
    <w:rPr>
      <w:rFonts w:ascii="Courier New" w:hAnsi="Courier New" w:cs="Courier New"/>
    </w:rPr>
  </w:style>
  <w:style w:type="paragraph" w:customStyle="1" w:styleId="Pa3">
    <w:name w:val="Pa3"/>
    <w:basedOn w:val="Navaden"/>
    <w:next w:val="Navaden"/>
    <w:uiPriority w:val="99"/>
    <w:rsid w:val="00C94116"/>
    <w:pPr>
      <w:autoSpaceDE w:val="0"/>
      <w:autoSpaceDN w:val="0"/>
      <w:adjustRightInd w:val="0"/>
      <w:spacing w:line="171" w:lineRule="atLeast"/>
    </w:pPr>
    <w:rPr>
      <w:sz w:val="24"/>
      <w:lang w:eastAsia="sl-SI"/>
    </w:rPr>
  </w:style>
  <w:style w:type="paragraph" w:customStyle="1" w:styleId="Text1">
    <w:name w:val="Text 1"/>
    <w:basedOn w:val="Navaden"/>
    <w:rsid w:val="00D362BD"/>
    <w:pPr>
      <w:spacing w:before="120" w:after="120" w:line="240" w:lineRule="auto"/>
      <w:ind w:left="850"/>
      <w:jc w:val="both"/>
    </w:pPr>
    <w:rPr>
      <w:rFonts w:ascii="Times New Roman" w:hAnsi="Times New Roman"/>
      <w:sz w:val="24"/>
    </w:rPr>
  </w:style>
  <w:style w:type="paragraph" w:customStyle="1" w:styleId="Point0number">
    <w:name w:val="Point 0 (number)"/>
    <w:basedOn w:val="Navaden"/>
    <w:rsid w:val="00D362BD"/>
    <w:pPr>
      <w:numPr>
        <w:numId w:val="7"/>
      </w:numPr>
      <w:spacing w:before="120" w:after="120" w:line="240" w:lineRule="auto"/>
      <w:jc w:val="both"/>
    </w:pPr>
    <w:rPr>
      <w:rFonts w:ascii="Times New Roman" w:hAnsi="Times New Roman"/>
      <w:sz w:val="24"/>
    </w:rPr>
  </w:style>
  <w:style w:type="paragraph" w:customStyle="1" w:styleId="Point1number">
    <w:name w:val="Point 1 (number)"/>
    <w:basedOn w:val="Navaden"/>
    <w:rsid w:val="00D362BD"/>
    <w:pPr>
      <w:numPr>
        <w:ilvl w:val="2"/>
        <w:numId w:val="7"/>
      </w:numPr>
      <w:spacing w:before="120" w:after="120" w:line="240" w:lineRule="auto"/>
      <w:jc w:val="both"/>
    </w:pPr>
    <w:rPr>
      <w:rFonts w:ascii="Times New Roman" w:hAnsi="Times New Roman"/>
      <w:sz w:val="24"/>
    </w:rPr>
  </w:style>
  <w:style w:type="paragraph" w:customStyle="1" w:styleId="Point2number">
    <w:name w:val="Point 2 (number)"/>
    <w:basedOn w:val="Navaden"/>
    <w:rsid w:val="00D362BD"/>
    <w:pPr>
      <w:numPr>
        <w:ilvl w:val="4"/>
        <w:numId w:val="7"/>
      </w:numPr>
      <w:spacing w:before="120" w:after="120" w:line="240" w:lineRule="auto"/>
      <w:jc w:val="both"/>
    </w:pPr>
    <w:rPr>
      <w:rFonts w:ascii="Times New Roman" w:hAnsi="Times New Roman"/>
      <w:sz w:val="24"/>
    </w:rPr>
  </w:style>
  <w:style w:type="paragraph" w:customStyle="1" w:styleId="Point3number">
    <w:name w:val="Point 3 (number)"/>
    <w:basedOn w:val="Navaden"/>
    <w:rsid w:val="00D362BD"/>
    <w:pPr>
      <w:numPr>
        <w:ilvl w:val="6"/>
        <w:numId w:val="7"/>
      </w:numPr>
      <w:spacing w:before="120" w:after="120" w:line="240" w:lineRule="auto"/>
      <w:jc w:val="both"/>
    </w:pPr>
    <w:rPr>
      <w:rFonts w:ascii="Times New Roman" w:hAnsi="Times New Roman"/>
      <w:sz w:val="24"/>
    </w:rPr>
  </w:style>
  <w:style w:type="paragraph" w:customStyle="1" w:styleId="Point0letter">
    <w:name w:val="Point 0 (letter)"/>
    <w:basedOn w:val="Navaden"/>
    <w:rsid w:val="00D362BD"/>
    <w:pPr>
      <w:numPr>
        <w:ilvl w:val="1"/>
        <w:numId w:val="7"/>
      </w:numPr>
      <w:spacing w:before="120" w:after="120" w:line="240" w:lineRule="auto"/>
      <w:jc w:val="both"/>
    </w:pPr>
    <w:rPr>
      <w:rFonts w:ascii="Times New Roman" w:hAnsi="Times New Roman"/>
      <w:sz w:val="24"/>
    </w:rPr>
  </w:style>
  <w:style w:type="paragraph" w:customStyle="1" w:styleId="Point1letter">
    <w:name w:val="Point 1 (letter)"/>
    <w:basedOn w:val="Navaden"/>
    <w:rsid w:val="00D362BD"/>
    <w:pPr>
      <w:numPr>
        <w:ilvl w:val="3"/>
        <w:numId w:val="7"/>
      </w:numPr>
      <w:spacing w:before="120" w:after="120" w:line="240" w:lineRule="auto"/>
      <w:jc w:val="both"/>
    </w:pPr>
    <w:rPr>
      <w:rFonts w:ascii="Times New Roman" w:hAnsi="Times New Roman"/>
      <w:sz w:val="24"/>
    </w:rPr>
  </w:style>
  <w:style w:type="paragraph" w:customStyle="1" w:styleId="Point2letter">
    <w:name w:val="Point 2 (letter)"/>
    <w:basedOn w:val="Navaden"/>
    <w:rsid w:val="00D362BD"/>
    <w:pPr>
      <w:numPr>
        <w:ilvl w:val="5"/>
        <w:numId w:val="7"/>
      </w:numPr>
      <w:spacing w:before="120" w:after="120" w:line="240" w:lineRule="auto"/>
      <w:jc w:val="both"/>
    </w:pPr>
    <w:rPr>
      <w:rFonts w:ascii="Times New Roman" w:hAnsi="Times New Roman"/>
      <w:sz w:val="24"/>
    </w:rPr>
  </w:style>
  <w:style w:type="paragraph" w:customStyle="1" w:styleId="Point3letter">
    <w:name w:val="Point 3 (letter)"/>
    <w:basedOn w:val="Navaden"/>
    <w:rsid w:val="00D362BD"/>
    <w:pPr>
      <w:numPr>
        <w:ilvl w:val="7"/>
        <w:numId w:val="7"/>
      </w:numPr>
      <w:spacing w:before="120" w:after="120" w:line="240" w:lineRule="auto"/>
      <w:jc w:val="both"/>
    </w:pPr>
    <w:rPr>
      <w:rFonts w:ascii="Times New Roman" w:hAnsi="Times New Roman"/>
      <w:sz w:val="24"/>
    </w:rPr>
  </w:style>
  <w:style w:type="paragraph" w:customStyle="1" w:styleId="Point4letter">
    <w:name w:val="Point 4 (letter)"/>
    <w:basedOn w:val="Navaden"/>
    <w:rsid w:val="00D362BD"/>
    <w:pPr>
      <w:numPr>
        <w:ilvl w:val="8"/>
        <w:numId w:val="7"/>
      </w:numPr>
      <w:spacing w:before="120" w:after="120" w:line="240" w:lineRule="auto"/>
      <w:jc w:val="both"/>
    </w:pPr>
    <w:rPr>
      <w:rFonts w:ascii="Times New Roman" w:hAnsi="Times New Roman"/>
      <w:sz w:val="24"/>
    </w:rPr>
  </w:style>
  <w:style w:type="paragraph" w:customStyle="1" w:styleId="Titrearticle">
    <w:name w:val="Titre article"/>
    <w:basedOn w:val="Navaden"/>
    <w:next w:val="Navaden"/>
    <w:rsid w:val="00D362BD"/>
    <w:pPr>
      <w:keepNext/>
      <w:spacing w:before="360" w:after="120" w:line="240" w:lineRule="auto"/>
      <w:jc w:val="center"/>
    </w:pPr>
    <w:rPr>
      <w:rFonts w:ascii="Times New Roman" w:hAnsi="Times New Roman"/>
      <w:i/>
      <w:sz w:val="24"/>
    </w:rPr>
  </w:style>
  <w:style w:type="paragraph" w:customStyle="1" w:styleId="pa30">
    <w:name w:val="pa3"/>
    <w:basedOn w:val="Navaden"/>
    <w:uiPriority w:val="99"/>
    <w:rsid w:val="008E7017"/>
    <w:pPr>
      <w:autoSpaceDE w:val="0"/>
      <w:autoSpaceDN w:val="0"/>
      <w:spacing w:line="240" w:lineRule="auto"/>
    </w:pPr>
    <w:rPr>
      <w:rFonts w:eastAsia="Calibri" w:cs="Arial"/>
      <w:sz w:val="24"/>
      <w:lang w:eastAsia="sl-SI"/>
    </w:rPr>
  </w:style>
  <w:style w:type="character" w:customStyle="1" w:styleId="highlight">
    <w:name w:val="highlight"/>
    <w:rsid w:val="00CD6432"/>
    <w:rPr>
      <w:rFonts w:ascii="Times New Roman" w:hAnsi="Times New Roman" w:cs="Times New Roman" w:hint="default"/>
    </w:rPr>
  </w:style>
  <w:style w:type="paragraph" w:customStyle="1" w:styleId="Normal8pt">
    <w:name w:val="Normal + 8 pt"/>
    <w:aliases w:val="Before:  12 pt,Line spacing:  Exactly 12 pt"/>
    <w:basedOn w:val="Glava"/>
    <w:rsid w:val="005C7134"/>
    <w:pPr>
      <w:tabs>
        <w:tab w:val="clear" w:pos="4320"/>
        <w:tab w:val="clear" w:pos="8640"/>
      </w:tabs>
      <w:spacing w:line="240" w:lineRule="exact"/>
    </w:pPr>
    <w:rPr>
      <w:rFonts w:cs="Arial"/>
      <w:sz w:val="16"/>
    </w:rPr>
  </w:style>
  <w:style w:type="paragraph" w:customStyle="1" w:styleId="esegmentp">
    <w:name w:val="esegment_p"/>
    <w:basedOn w:val="Navaden"/>
    <w:rsid w:val="006F0A43"/>
    <w:pPr>
      <w:spacing w:before="100" w:beforeAutospacing="1" w:after="100" w:afterAutospacing="1" w:line="240" w:lineRule="auto"/>
    </w:pPr>
    <w:rPr>
      <w:rFonts w:ascii="Times New Roman" w:hAnsi="Times New Roman"/>
      <w:sz w:val="24"/>
      <w:lang w:eastAsia="sl-SI"/>
    </w:rPr>
  </w:style>
  <w:style w:type="character" w:styleId="Sprotnaopomba-sklic">
    <w:name w:val="footnote reference"/>
    <w:rsid w:val="006F0A43"/>
    <w:rPr>
      <w:vertAlign w:val="superscript"/>
    </w:rPr>
  </w:style>
  <w:style w:type="paragraph" w:styleId="z-vrhobrazca">
    <w:name w:val="HTML Top of Form"/>
    <w:basedOn w:val="Navaden"/>
    <w:next w:val="Navaden"/>
    <w:link w:val="z-vrhobrazcaZnak"/>
    <w:hidden/>
    <w:uiPriority w:val="99"/>
    <w:unhideWhenUsed/>
    <w:rsid w:val="00941D3C"/>
    <w:pPr>
      <w:pBdr>
        <w:bottom w:val="single" w:sz="6" w:space="1" w:color="auto"/>
      </w:pBdr>
      <w:spacing w:line="240" w:lineRule="auto"/>
      <w:jc w:val="center"/>
    </w:pPr>
    <w:rPr>
      <w:vanish/>
      <w:sz w:val="16"/>
      <w:szCs w:val="16"/>
      <w:lang w:val="x-none" w:eastAsia="x-none"/>
    </w:rPr>
  </w:style>
  <w:style w:type="character" w:customStyle="1" w:styleId="z-vrhobrazcaZnak">
    <w:name w:val="z-vrh obrazca Znak"/>
    <w:link w:val="z-vrhobrazca"/>
    <w:uiPriority w:val="99"/>
    <w:rsid w:val="00941D3C"/>
    <w:rPr>
      <w:rFonts w:ascii="Arial" w:hAnsi="Arial" w:cs="Arial"/>
      <w:vanish/>
      <w:sz w:val="16"/>
      <w:szCs w:val="16"/>
    </w:rPr>
  </w:style>
  <w:style w:type="paragraph" w:styleId="z-dnoobrazca">
    <w:name w:val="HTML Bottom of Form"/>
    <w:basedOn w:val="Navaden"/>
    <w:next w:val="Navaden"/>
    <w:link w:val="z-dnoobrazcaZnak"/>
    <w:hidden/>
    <w:uiPriority w:val="99"/>
    <w:unhideWhenUsed/>
    <w:rsid w:val="00941D3C"/>
    <w:pPr>
      <w:pBdr>
        <w:top w:val="single" w:sz="6" w:space="1" w:color="auto"/>
      </w:pBdr>
      <w:spacing w:line="240" w:lineRule="auto"/>
      <w:jc w:val="center"/>
    </w:pPr>
    <w:rPr>
      <w:vanish/>
      <w:sz w:val="16"/>
      <w:szCs w:val="16"/>
      <w:lang w:val="x-none" w:eastAsia="x-none"/>
    </w:rPr>
  </w:style>
  <w:style w:type="character" w:customStyle="1" w:styleId="z-dnoobrazcaZnak">
    <w:name w:val="z-dno obrazca Znak"/>
    <w:link w:val="z-dnoobrazca"/>
    <w:uiPriority w:val="99"/>
    <w:rsid w:val="00941D3C"/>
    <w:rPr>
      <w:rFonts w:ascii="Arial" w:hAnsi="Arial" w:cs="Arial"/>
      <w:vanish/>
      <w:sz w:val="16"/>
      <w:szCs w:val="16"/>
    </w:rPr>
  </w:style>
  <w:style w:type="character" w:customStyle="1" w:styleId="st1">
    <w:name w:val="st1"/>
    <w:rsid w:val="00137307"/>
  </w:style>
  <w:style w:type="paragraph" w:customStyle="1" w:styleId="CharChar1">
    <w:name w:val="Char Char1"/>
    <w:basedOn w:val="Navaden"/>
    <w:rsid w:val="00BE25CD"/>
    <w:pPr>
      <w:spacing w:after="160" w:line="240" w:lineRule="exact"/>
    </w:pPr>
    <w:rPr>
      <w:rFonts w:ascii="Tahoma" w:hAnsi="Tahoma"/>
      <w:szCs w:val="20"/>
      <w:lang w:val="en-US"/>
    </w:rPr>
  </w:style>
  <w:style w:type="paragraph" w:customStyle="1" w:styleId="CM1">
    <w:name w:val="CM1"/>
    <w:basedOn w:val="Default"/>
    <w:next w:val="Default"/>
    <w:uiPriority w:val="99"/>
    <w:rsid w:val="00BE25CD"/>
    <w:rPr>
      <w:rFonts w:cs="Times New Roman"/>
      <w:color w:val="auto"/>
    </w:rPr>
  </w:style>
  <w:style w:type="paragraph" w:customStyle="1" w:styleId="CM3">
    <w:name w:val="CM3"/>
    <w:basedOn w:val="Default"/>
    <w:next w:val="Default"/>
    <w:uiPriority w:val="99"/>
    <w:rsid w:val="00BE25CD"/>
    <w:rPr>
      <w:rFonts w:cs="Times New Roman"/>
      <w:color w:val="auto"/>
    </w:rPr>
  </w:style>
  <w:style w:type="paragraph" w:customStyle="1" w:styleId="CM4">
    <w:name w:val="CM4"/>
    <w:basedOn w:val="Default"/>
    <w:next w:val="Default"/>
    <w:uiPriority w:val="99"/>
    <w:rsid w:val="00BE25CD"/>
    <w:rPr>
      <w:rFonts w:cs="Times New Roman"/>
      <w:color w:val="auto"/>
    </w:rPr>
  </w:style>
  <w:style w:type="character" w:customStyle="1" w:styleId="IT">
    <w:name w:val="IT"/>
    <w:semiHidden/>
    <w:rsid w:val="00BE25CD"/>
    <w:rPr>
      <w:rFonts w:ascii="Arial" w:hAnsi="Arial" w:cs="Arial"/>
      <w:color w:val="auto"/>
      <w:sz w:val="20"/>
      <w:szCs w:val="20"/>
    </w:rPr>
  </w:style>
  <w:style w:type="character" w:customStyle="1" w:styleId="CommentTextChar1">
    <w:name w:val="Comment Text Char1"/>
    <w:semiHidden/>
    <w:locked/>
    <w:rsid w:val="00BE25CD"/>
    <w:rPr>
      <w:sz w:val="24"/>
      <w:szCs w:val="24"/>
      <w:lang w:bidi="sl-SI"/>
    </w:rPr>
  </w:style>
  <w:style w:type="paragraph" w:customStyle="1" w:styleId="alineazaodstavkom0">
    <w:name w:val="alineazaodstavkom"/>
    <w:basedOn w:val="Navaden"/>
    <w:rsid w:val="00C21A8A"/>
    <w:pPr>
      <w:spacing w:before="100" w:beforeAutospacing="1" w:after="100" w:afterAutospacing="1" w:line="240" w:lineRule="auto"/>
    </w:pPr>
    <w:rPr>
      <w:rFonts w:ascii="Times New Roman" w:hAnsi="Times New Roman"/>
      <w:sz w:val="24"/>
      <w:lang w:eastAsia="sl-SI"/>
    </w:rPr>
  </w:style>
  <w:style w:type="paragraph" w:customStyle="1" w:styleId="Odstavek">
    <w:name w:val="Odstavek"/>
    <w:basedOn w:val="Navaden"/>
    <w:link w:val="OdstavekZnak"/>
    <w:qFormat/>
    <w:rsid w:val="00191CC6"/>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
    <w:rsid w:val="00191CC6"/>
    <w:rPr>
      <w:rFonts w:ascii="Arial" w:hAnsi="Arial" w:cs="Arial"/>
      <w:sz w:val="22"/>
      <w:szCs w:val="22"/>
    </w:rPr>
  </w:style>
  <w:style w:type="character" w:customStyle="1" w:styleId="Naslov3Znak">
    <w:name w:val="Naslov 3 Znak"/>
    <w:link w:val="Naslov3"/>
    <w:uiPriority w:val="9"/>
    <w:rsid w:val="000B575D"/>
    <w:rPr>
      <w:rFonts w:ascii="Arial" w:hAnsi="Arial" w:cs="Arial"/>
      <w:b/>
      <w:bCs/>
      <w:sz w:val="26"/>
      <w:szCs w:val="26"/>
      <w:lang w:eastAsia="en-US"/>
    </w:rPr>
  </w:style>
  <w:style w:type="character" w:styleId="Besediloograde">
    <w:name w:val="Placeholder Text"/>
    <w:uiPriority w:val="99"/>
    <w:semiHidden/>
    <w:rsid w:val="000B575D"/>
    <w:rPr>
      <w:color w:val="808080"/>
    </w:rPr>
  </w:style>
  <w:style w:type="character" w:customStyle="1" w:styleId="ZadevapripombeZnak">
    <w:name w:val="Zadeva pripombe Znak"/>
    <w:link w:val="Zadevapripombe"/>
    <w:uiPriority w:val="99"/>
    <w:semiHidden/>
    <w:rsid w:val="000B575D"/>
    <w:rPr>
      <w:rFonts w:eastAsia="Calibri"/>
      <w:b/>
      <w:bCs/>
      <w:lang w:eastAsia="en-US"/>
    </w:rPr>
  </w:style>
  <w:style w:type="paragraph" w:styleId="Revizija">
    <w:name w:val="Revision"/>
    <w:hidden/>
    <w:uiPriority w:val="99"/>
    <w:semiHidden/>
    <w:rsid w:val="000B575D"/>
    <w:rPr>
      <w:sz w:val="24"/>
      <w:szCs w:val="24"/>
    </w:rPr>
  </w:style>
  <w:style w:type="paragraph" w:customStyle="1" w:styleId="len1">
    <w:name w:val="len1"/>
    <w:basedOn w:val="Navaden"/>
    <w:rsid w:val="00911DEF"/>
    <w:pPr>
      <w:spacing w:before="480" w:line="240" w:lineRule="auto"/>
      <w:jc w:val="center"/>
    </w:pPr>
    <w:rPr>
      <w:rFonts w:cs="Arial"/>
      <w:b/>
      <w:bCs/>
      <w:sz w:val="22"/>
      <w:szCs w:val="22"/>
      <w:lang w:eastAsia="sl-SI"/>
    </w:rPr>
  </w:style>
  <w:style w:type="paragraph" w:customStyle="1" w:styleId="odstavek1">
    <w:name w:val="odstavek1"/>
    <w:basedOn w:val="Navaden"/>
    <w:rsid w:val="00911DEF"/>
    <w:pPr>
      <w:spacing w:before="240" w:line="240" w:lineRule="auto"/>
      <w:ind w:firstLine="1021"/>
      <w:jc w:val="both"/>
    </w:pPr>
    <w:rPr>
      <w:rFonts w:cs="Arial"/>
      <w:sz w:val="22"/>
      <w:szCs w:val="22"/>
      <w:lang w:eastAsia="sl-SI"/>
    </w:rPr>
  </w:style>
  <w:style w:type="paragraph" w:customStyle="1" w:styleId="lennaslov1">
    <w:name w:val="lennaslov1"/>
    <w:basedOn w:val="Navaden"/>
    <w:rsid w:val="00911DEF"/>
    <w:pPr>
      <w:spacing w:line="240" w:lineRule="auto"/>
      <w:jc w:val="center"/>
    </w:pPr>
    <w:rPr>
      <w:rFonts w:cs="Arial"/>
      <w:b/>
      <w:bCs/>
      <w:sz w:val="22"/>
      <w:szCs w:val="22"/>
      <w:lang w:eastAsia="sl-SI"/>
    </w:rPr>
  </w:style>
  <w:style w:type="paragraph" w:customStyle="1" w:styleId="esegmentp1">
    <w:name w:val="esegment_p1"/>
    <w:basedOn w:val="Navaden"/>
    <w:rsid w:val="00AE012E"/>
    <w:pPr>
      <w:spacing w:after="210" w:line="240" w:lineRule="auto"/>
      <w:jc w:val="center"/>
    </w:pPr>
    <w:rPr>
      <w:rFonts w:ascii="Times New Roman" w:hAnsi="Times New Roman"/>
      <w:color w:val="333333"/>
      <w:sz w:val="18"/>
      <w:szCs w:val="18"/>
      <w:lang w:eastAsia="sl-SI"/>
    </w:rPr>
  </w:style>
  <w:style w:type="paragraph" w:customStyle="1" w:styleId="esegmentc1">
    <w:name w:val="esegment_c1"/>
    <w:basedOn w:val="Navaden"/>
    <w:rsid w:val="00AE012E"/>
    <w:pPr>
      <w:spacing w:after="210" w:line="240" w:lineRule="auto"/>
    </w:pPr>
    <w:rPr>
      <w:rFonts w:ascii="Times New Roman" w:hAnsi="Times New Roman"/>
      <w:color w:val="333333"/>
      <w:sz w:val="18"/>
      <w:szCs w:val="18"/>
      <w:lang w:eastAsia="sl-SI"/>
    </w:rPr>
  </w:style>
  <w:style w:type="paragraph" w:customStyle="1" w:styleId="Tiret1">
    <w:name w:val="Tiret 1"/>
    <w:basedOn w:val="Navaden"/>
    <w:rsid w:val="00D33456"/>
    <w:pPr>
      <w:tabs>
        <w:tab w:val="num" w:pos="720"/>
      </w:tabs>
      <w:suppressAutoHyphens/>
      <w:spacing w:line="240" w:lineRule="auto"/>
      <w:ind w:left="720" w:hanging="360"/>
    </w:pPr>
    <w:rPr>
      <w:rFonts w:ascii="Times New Roman" w:hAnsi="Times New Roman"/>
      <w:sz w:val="22"/>
      <w:lang w:eastAsia="ar-SA"/>
    </w:rPr>
  </w:style>
  <w:style w:type="character" w:customStyle="1" w:styleId="VrstapredpisaZnakZnak">
    <w:name w:val="Vrsta predpisa Znak Znak"/>
    <w:rsid w:val="00D33456"/>
    <w:rPr>
      <w:rFonts w:ascii="Arial" w:hAnsi="Arial" w:cs="Arial"/>
      <w:b/>
      <w:bCs/>
      <w:color w:val="000000"/>
      <w:spacing w:val="40"/>
      <w:sz w:val="24"/>
      <w:szCs w:val="24"/>
      <w:lang w:val="sl-SI" w:eastAsia="sl-SI" w:bidi="ar-SA"/>
    </w:rPr>
  </w:style>
  <w:style w:type="character" w:customStyle="1" w:styleId="NaslovpredpisaZnakZnak">
    <w:name w:val="Naslov_predpisa Znak Znak"/>
    <w:rsid w:val="00D33456"/>
    <w:rPr>
      <w:rFonts w:ascii="Arial" w:hAnsi="Arial" w:cs="Arial"/>
      <w:b/>
      <w:sz w:val="24"/>
      <w:szCs w:val="24"/>
      <w:lang w:val="sl-SI" w:eastAsia="sl-SI" w:bidi="ar-SA"/>
    </w:rPr>
  </w:style>
  <w:style w:type="character" w:customStyle="1" w:styleId="OddelekZnak">
    <w:name w:val="Oddelek Znak"/>
    <w:rsid w:val="00D33456"/>
    <w:rPr>
      <w:rFonts w:ascii="Arial" w:hAnsi="Arial" w:cs="Arial"/>
      <w:b/>
      <w:sz w:val="24"/>
      <w:szCs w:val="24"/>
    </w:rPr>
  </w:style>
  <w:style w:type="character" w:customStyle="1" w:styleId="AlineazaodstavkomZnakZnak">
    <w:name w:val="Alinea za odstavkom Znak Znak"/>
    <w:rsid w:val="00D33456"/>
    <w:rPr>
      <w:rFonts w:ascii="Arial" w:hAnsi="Arial" w:cs="Arial"/>
      <w:sz w:val="24"/>
      <w:szCs w:val="24"/>
    </w:rPr>
  </w:style>
  <w:style w:type="character" w:customStyle="1" w:styleId="NeotevilenodstavekZnakZnak">
    <w:name w:val="Neoštevilčen odstavek Znak Znak"/>
    <w:rsid w:val="00D33456"/>
    <w:rPr>
      <w:rFonts w:ascii="Arial" w:hAnsi="Arial" w:cs="Arial"/>
      <w:sz w:val="22"/>
      <w:szCs w:val="22"/>
      <w:lang w:val="sl-SI" w:eastAsia="sl-SI" w:bidi="ar-SA"/>
    </w:rPr>
  </w:style>
  <w:style w:type="paragraph" w:customStyle="1" w:styleId="Znak1">
    <w:name w:val="Znak1"/>
    <w:basedOn w:val="Navaden"/>
    <w:rsid w:val="00D33456"/>
    <w:pPr>
      <w:spacing w:after="160" w:line="240" w:lineRule="exact"/>
    </w:pPr>
    <w:rPr>
      <w:rFonts w:ascii="Tahoma" w:hAnsi="Tahoma" w:cs="Tahoma"/>
      <w:szCs w:val="20"/>
      <w:lang w:val="en-US"/>
    </w:rPr>
  </w:style>
  <w:style w:type="paragraph" w:customStyle="1" w:styleId="TableContents">
    <w:name w:val="Table Contents"/>
    <w:basedOn w:val="Navaden"/>
    <w:rsid w:val="00D33456"/>
    <w:pPr>
      <w:suppressLineNumbers/>
      <w:suppressAutoHyphens/>
      <w:spacing w:line="240" w:lineRule="auto"/>
    </w:pPr>
    <w:rPr>
      <w:rFonts w:ascii="Times New Roman" w:hAnsi="Times New Roman"/>
      <w:sz w:val="22"/>
      <w:szCs w:val="20"/>
      <w:lang w:val="en-GB" w:eastAsia="ar-SA"/>
    </w:rPr>
  </w:style>
  <w:style w:type="paragraph" w:customStyle="1" w:styleId="TableHeading">
    <w:name w:val="Table Heading"/>
    <w:basedOn w:val="TableContents"/>
    <w:rsid w:val="00D33456"/>
    <w:pPr>
      <w:jc w:val="center"/>
    </w:pPr>
    <w:rPr>
      <w:b/>
      <w:bCs/>
      <w:i/>
      <w:iCs/>
    </w:rPr>
  </w:style>
  <w:style w:type="paragraph" w:customStyle="1" w:styleId="uredbatekst">
    <w:name w:val="uredba tekst"/>
    <w:basedOn w:val="Navaden"/>
    <w:link w:val="uredbatekstZnak"/>
    <w:rsid w:val="00D33456"/>
    <w:pPr>
      <w:spacing w:before="150" w:after="150" w:line="240" w:lineRule="auto"/>
      <w:ind w:left="680" w:right="533"/>
    </w:pPr>
    <w:rPr>
      <w:sz w:val="22"/>
      <w:szCs w:val="22"/>
      <w:lang w:val="x-none" w:eastAsia="x-none"/>
    </w:rPr>
  </w:style>
  <w:style w:type="character" w:customStyle="1" w:styleId="uredbatekstZnak">
    <w:name w:val="uredba tekst Znak"/>
    <w:link w:val="uredbatekst"/>
    <w:rsid w:val="00D33456"/>
    <w:rPr>
      <w:rFonts w:ascii="Arial" w:hAnsi="Arial" w:cs="Arial"/>
      <w:sz w:val="22"/>
      <w:szCs w:val="22"/>
    </w:rPr>
  </w:style>
  <w:style w:type="paragraph" w:customStyle="1" w:styleId="N">
    <w:name w:val="N"/>
    <w:basedOn w:val="Navaden"/>
    <w:rsid w:val="00D33456"/>
    <w:pPr>
      <w:tabs>
        <w:tab w:val="left" w:pos="144"/>
      </w:tabs>
      <w:spacing w:line="240" w:lineRule="auto"/>
      <w:jc w:val="both"/>
    </w:pPr>
    <w:rPr>
      <w:rFonts w:ascii="SL Dutch" w:hAnsi="SL Dutch"/>
      <w:sz w:val="24"/>
      <w:szCs w:val="20"/>
      <w:lang w:val="en-GB"/>
    </w:rPr>
  </w:style>
  <w:style w:type="paragraph" w:customStyle="1" w:styleId="S">
    <w:name w:val="S"/>
    <w:basedOn w:val="Navaden"/>
    <w:rsid w:val="00D33456"/>
    <w:pPr>
      <w:spacing w:line="240" w:lineRule="auto"/>
    </w:pPr>
    <w:rPr>
      <w:rFonts w:ascii="Times" w:hAnsi="Times"/>
      <w:sz w:val="24"/>
      <w:szCs w:val="20"/>
      <w:lang w:val="en-GB"/>
    </w:rPr>
  </w:style>
  <w:style w:type="paragraph" w:styleId="Telobesedila3">
    <w:name w:val="Body Text 3"/>
    <w:basedOn w:val="Navaden"/>
    <w:link w:val="Telobesedila3Znak"/>
    <w:rsid w:val="00D33456"/>
    <w:pPr>
      <w:spacing w:line="240" w:lineRule="atLeast"/>
    </w:pPr>
    <w:rPr>
      <w:rFonts w:ascii="Times New Roman" w:hAnsi="Times New Roman"/>
      <w:b/>
      <w:sz w:val="24"/>
      <w:szCs w:val="20"/>
      <w:lang w:val="x-none"/>
    </w:rPr>
  </w:style>
  <w:style w:type="character" w:customStyle="1" w:styleId="Telobesedila3Znak">
    <w:name w:val="Telo besedila 3 Znak"/>
    <w:link w:val="Telobesedila3"/>
    <w:rsid w:val="00D33456"/>
    <w:rPr>
      <w:b/>
      <w:sz w:val="24"/>
      <w:lang w:eastAsia="en-US"/>
    </w:rPr>
  </w:style>
  <w:style w:type="paragraph" w:styleId="Napis">
    <w:name w:val="caption"/>
    <w:basedOn w:val="Navaden"/>
    <w:next w:val="Navaden"/>
    <w:link w:val="NapisZnak"/>
    <w:qFormat/>
    <w:rsid w:val="00D33456"/>
    <w:pPr>
      <w:spacing w:before="120" w:after="120" w:line="240" w:lineRule="auto"/>
    </w:pPr>
    <w:rPr>
      <w:rFonts w:ascii="Times New Roman" w:hAnsi="Times New Roman"/>
      <w:b/>
      <w:bCs/>
      <w:szCs w:val="20"/>
      <w:lang w:val="en-GB"/>
    </w:rPr>
  </w:style>
  <w:style w:type="paragraph" w:customStyle="1" w:styleId="Tabela">
    <w:name w:val="Tabela"/>
    <w:basedOn w:val="Navaden"/>
    <w:rsid w:val="00D33456"/>
    <w:pPr>
      <w:spacing w:line="360" w:lineRule="atLeast"/>
    </w:pPr>
    <w:rPr>
      <w:rFonts w:ascii="Times" w:hAnsi="Times"/>
      <w:szCs w:val="20"/>
      <w:lang w:val="en-US"/>
    </w:rPr>
  </w:style>
  <w:style w:type="character" w:customStyle="1" w:styleId="tw4winMark">
    <w:name w:val="tw4winMark"/>
    <w:rsid w:val="00D33456"/>
    <w:rPr>
      <w:rFonts w:ascii="Courier New" w:hAnsi="Courier New"/>
      <w:vanish/>
      <w:color w:val="800080"/>
      <w:vertAlign w:val="subscript"/>
    </w:rPr>
  </w:style>
  <w:style w:type="paragraph" w:customStyle="1" w:styleId="Predoblikovano">
    <w:name w:val="Predoblikovano"/>
    <w:basedOn w:val="Navaden"/>
    <w:rsid w:val="00D33456"/>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styleId="Blokbesedila">
    <w:name w:val="Block Text"/>
    <w:basedOn w:val="Navaden"/>
    <w:rsid w:val="00D33456"/>
    <w:pPr>
      <w:spacing w:line="240" w:lineRule="atLeast"/>
      <w:ind w:left="743" w:right="311" w:hanging="34"/>
      <w:jc w:val="both"/>
    </w:pPr>
    <w:rPr>
      <w:rFonts w:ascii="Times New Roman" w:hAnsi="Times New Roman"/>
      <w:i/>
      <w:snapToGrid w:val="0"/>
      <w:color w:val="000000"/>
      <w:sz w:val="24"/>
      <w:szCs w:val="20"/>
      <w:lang w:eastAsia="sl-SI"/>
    </w:rPr>
  </w:style>
  <w:style w:type="paragraph" w:customStyle="1" w:styleId="Zamik4">
    <w:name w:val="Zamik4"/>
    <w:basedOn w:val="Navaden"/>
    <w:rsid w:val="00D33456"/>
    <w:pPr>
      <w:spacing w:line="240" w:lineRule="auto"/>
      <w:ind w:left="454" w:hanging="454"/>
      <w:jc w:val="both"/>
    </w:pPr>
    <w:rPr>
      <w:rFonts w:ascii="Times New Roman" w:hAnsi="Times New Roman"/>
      <w:sz w:val="24"/>
      <w:szCs w:val="20"/>
      <w:lang w:val="en-US"/>
    </w:rPr>
  </w:style>
  <w:style w:type="paragraph" w:customStyle="1" w:styleId="ZnakZnak3ZnakZnakZnakZnakZnakZnakZnakZnakZnakZnakZnakZnak">
    <w:name w:val="Znak Znak3 Znak Znak Znak Znak Znak Znak Znak Znak Znak Znak Znak Znak"/>
    <w:basedOn w:val="Navaden"/>
    <w:rsid w:val="00D33456"/>
    <w:pPr>
      <w:spacing w:line="240" w:lineRule="auto"/>
    </w:pPr>
    <w:rPr>
      <w:rFonts w:ascii="Times New Roman" w:hAnsi="Times New Roman"/>
      <w:sz w:val="24"/>
      <w:lang w:val="pl-PL" w:eastAsia="pl-PL"/>
    </w:rPr>
  </w:style>
  <w:style w:type="paragraph" w:customStyle="1" w:styleId="CharChar1ZnakZnakZnak">
    <w:name w:val="Char Char1 Znak Znak Znak"/>
    <w:basedOn w:val="Navaden"/>
    <w:next w:val="Navaden"/>
    <w:rsid w:val="00D33456"/>
    <w:pPr>
      <w:spacing w:after="160" w:line="240" w:lineRule="exact"/>
    </w:pPr>
    <w:rPr>
      <w:rFonts w:ascii="Tahoma" w:hAnsi="Tahoma" w:cs="Tahoma"/>
      <w:sz w:val="24"/>
      <w:lang w:val="en-US"/>
    </w:rPr>
  </w:style>
  <w:style w:type="paragraph" w:customStyle="1" w:styleId="ZnakZnakZnakZnakZnak1">
    <w:name w:val="Znak Znak Znak Znak Znak1"/>
    <w:basedOn w:val="Navaden"/>
    <w:rsid w:val="00D33456"/>
    <w:pPr>
      <w:spacing w:line="240" w:lineRule="auto"/>
    </w:pPr>
    <w:rPr>
      <w:rFonts w:ascii="Times New Roman" w:hAnsi="Times New Roman"/>
      <w:sz w:val="24"/>
      <w:lang w:val="pl-PL" w:eastAsia="pl-PL"/>
    </w:rPr>
  </w:style>
  <w:style w:type="paragraph" w:customStyle="1" w:styleId="ZnakZnakZnakZnakZnakZnakZnakZnak">
    <w:name w:val="Znak Znak Znak Znak Znak Znak Znak Znak"/>
    <w:basedOn w:val="Navaden"/>
    <w:rsid w:val="00D33456"/>
    <w:pPr>
      <w:spacing w:line="240" w:lineRule="auto"/>
    </w:pPr>
    <w:rPr>
      <w:rFonts w:ascii="Times New Roman" w:hAnsi="Times New Roman"/>
      <w:sz w:val="24"/>
      <w:lang w:val="pl-PL" w:eastAsia="pl-PL"/>
    </w:rPr>
  </w:style>
  <w:style w:type="paragraph" w:customStyle="1" w:styleId="ZnakZnak1">
    <w:name w:val="Znak Znak1"/>
    <w:basedOn w:val="Navaden"/>
    <w:rsid w:val="00D33456"/>
    <w:pPr>
      <w:spacing w:line="240" w:lineRule="auto"/>
    </w:pPr>
    <w:rPr>
      <w:rFonts w:ascii="Times New Roman" w:hAnsi="Times New Roman"/>
      <w:sz w:val="24"/>
      <w:lang w:val="pl-PL" w:eastAsia="pl-PL"/>
    </w:rPr>
  </w:style>
  <w:style w:type="paragraph" w:customStyle="1" w:styleId="SlogNapisArial12ptNeKrepkoNasredini">
    <w:name w:val="Slog Napis + Arial 12 pt Ne Krepko Na sredini"/>
    <w:basedOn w:val="Napis"/>
    <w:autoRedefine/>
    <w:rsid w:val="00D33456"/>
    <w:pPr>
      <w:jc w:val="center"/>
    </w:pPr>
    <w:rPr>
      <w:rFonts w:ascii="Arial" w:hAnsi="Arial"/>
      <w:b w:val="0"/>
      <w:bCs w:val="0"/>
      <w:sz w:val="24"/>
      <w:lang w:val="en-US"/>
    </w:rPr>
  </w:style>
  <w:style w:type="paragraph" w:customStyle="1" w:styleId="ZnakZnak1ZnakZnakZnakZnakZnakZnak">
    <w:name w:val="Znak Znak1 Znak Znak Znak Znak Znak Znak"/>
    <w:basedOn w:val="Navaden"/>
    <w:rsid w:val="00D33456"/>
    <w:pPr>
      <w:spacing w:line="240" w:lineRule="auto"/>
    </w:pPr>
    <w:rPr>
      <w:rFonts w:ascii="Times New Roman" w:hAnsi="Times New Roman"/>
      <w:sz w:val="24"/>
      <w:lang w:val="pl-PL" w:eastAsia="pl-PL"/>
    </w:rPr>
  </w:style>
  <w:style w:type="paragraph" w:customStyle="1" w:styleId="ZnakZnak5">
    <w:name w:val="Znak Znak5"/>
    <w:basedOn w:val="Navaden"/>
    <w:rsid w:val="00D33456"/>
    <w:pPr>
      <w:spacing w:line="240" w:lineRule="auto"/>
    </w:pPr>
    <w:rPr>
      <w:rFonts w:ascii="Times New Roman" w:hAnsi="Times New Roman"/>
      <w:sz w:val="24"/>
      <w:lang w:val="pl-PL" w:eastAsia="pl-PL"/>
    </w:rPr>
  </w:style>
  <w:style w:type="paragraph" w:customStyle="1" w:styleId="ZnakZnakZnakZnakZnak">
    <w:name w:val="Znak Znak Znak Znak Znak"/>
    <w:basedOn w:val="Navaden"/>
    <w:rsid w:val="00D33456"/>
    <w:pPr>
      <w:spacing w:line="240" w:lineRule="auto"/>
    </w:pPr>
    <w:rPr>
      <w:rFonts w:ascii="Times New Roman" w:hAnsi="Times New Roman"/>
      <w:sz w:val="24"/>
      <w:lang w:val="pl-PL" w:eastAsia="pl-PL"/>
    </w:rPr>
  </w:style>
  <w:style w:type="paragraph" w:customStyle="1" w:styleId="ZnakZnak3ZnakZnakZnakZnakZnakZnak">
    <w:name w:val="Znak Znak3 Znak Znak Znak Znak Znak Znak"/>
    <w:basedOn w:val="Navaden"/>
    <w:rsid w:val="00D33456"/>
    <w:pPr>
      <w:spacing w:line="240" w:lineRule="auto"/>
    </w:pPr>
    <w:rPr>
      <w:rFonts w:ascii="Times New Roman" w:hAnsi="Times New Roman"/>
      <w:sz w:val="24"/>
      <w:lang w:val="pl-PL" w:eastAsia="pl-PL"/>
    </w:rPr>
  </w:style>
  <w:style w:type="paragraph" w:customStyle="1" w:styleId="ZnakZnak1ZnakZnakZnak1">
    <w:name w:val="Znak Znak1 Znak Znak Znak1"/>
    <w:basedOn w:val="Navaden"/>
    <w:rsid w:val="00D33456"/>
    <w:pPr>
      <w:spacing w:line="240" w:lineRule="auto"/>
    </w:pPr>
    <w:rPr>
      <w:rFonts w:ascii="Times New Roman" w:hAnsi="Times New Roman"/>
      <w:sz w:val="24"/>
      <w:lang w:val="pl-PL" w:eastAsia="pl-PL"/>
    </w:rPr>
  </w:style>
  <w:style w:type="paragraph" w:customStyle="1" w:styleId="Text15">
    <w:name w:val="Text15"/>
    <w:basedOn w:val="Navaden"/>
    <w:rsid w:val="00D33456"/>
    <w:pPr>
      <w:spacing w:line="360" w:lineRule="auto"/>
    </w:pPr>
    <w:rPr>
      <w:rFonts w:ascii="Times New Roman" w:hAnsi="Times New Roman"/>
      <w:sz w:val="24"/>
      <w:szCs w:val="20"/>
      <w:lang w:val="de-DE" w:eastAsia="de-DE"/>
    </w:rPr>
  </w:style>
  <w:style w:type="character" w:customStyle="1" w:styleId="apple-style-span">
    <w:name w:val="apple-style-span"/>
    <w:basedOn w:val="Privzetapisavaodstavka"/>
    <w:rsid w:val="00D33456"/>
  </w:style>
  <w:style w:type="paragraph" w:customStyle="1" w:styleId="Navaden1">
    <w:name w:val="Navaden1"/>
    <w:basedOn w:val="Navaden"/>
    <w:rsid w:val="00D33456"/>
    <w:pPr>
      <w:spacing w:before="120" w:line="240" w:lineRule="auto"/>
      <w:jc w:val="both"/>
    </w:pPr>
    <w:rPr>
      <w:rFonts w:ascii="Times New Roman" w:hAnsi="Times New Roman"/>
      <w:sz w:val="24"/>
      <w:lang w:eastAsia="sl-SI"/>
    </w:rPr>
  </w:style>
  <w:style w:type="paragraph" w:customStyle="1" w:styleId="tbl-hdr">
    <w:name w:val="tbl-hdr"/>
    <w:basedOn w:val="Navaden"/>
    <w:rsid w:val="00D33456"/>
    <w:pPr>
      <w:spacing w:before="60" w:after="60" w:line="240" w:lineRule="auto"/>
      <w:ind w:right="195"/>
      <w:jc w:val="center"/>
    </w:pPr>
    <w:rPr>
      <w:rFonts w:ascii="Times New Roman" w:hAnsi="Times New Roman"/>
      <w:b/>
      <w:bCs/>
      <w:sz w:val="22"/>
      <w:szCs w:val="22"/>
      <w:lang w:eastAsia="sl-SI"/>
    </w:rPr>
  </w:style>
  <w:style w:type="paragraph" w:customStyle="1" w:styleId="tbl-txt">
    <w:name w:val="tbl-txt"/>
    <w:basedOn w:val="Navaden"/>
    <w:rsid w:val="00D33456"/>
    <w:pPr>
      <w:spacing w:before="60" w:after="60" w:line="240" w:lineRule="auto"/>
    </w:pPr>
    <w:rPr>
      <w:rFonts w:ascii="Times New Roman" w:hAnsi="Times New Roman"/>
      <w:sz w:val="22"/>
      <w:szCs w:val="22"/>
      <w:lang w:eastAsia="sl-SI"/>
    </w:rPr>
  </w:style>
  <w:style w:type="paragraph" w:customStyle="1" w:styleId="ti-grseq-1">
    <w:name w:val="ti-grseq-1"/>
    <w:basedOn w:val="Navaden"/>
    <w:rsid w:val="00D33456"/>
    <w:pPr>
      <w:spacing w:before="240" w:after="120" w:line="240" w:lineRule="auto"/>
      <w:jc w:val="both"/>
    </w:pPr>
    <w:rPr>
      <w:rFonts w:ascii="Times New Roman" w:hAnsi="Times New Roman"/>
      <w:b/>
      <w:bCs/>
      <w:sz w:val="24"/>
      <w:lang w:eastAsia="sl-SI"/>
    </w:rPr>
  </w:style>
  <w:style w:type="character" w:customStyle="1" w:styleId="italic">
    <w:name w:val="italic"/>
    <w:rsid w:val="00D33456"/>
    <w:rPr>
      <w:i/>
      <w:iCs/>
    </w:rPr>
  </w:style>
  <w:style w:type="character" w:customStyle="1" w:styleId="sub">
    <w:name w:val="sub"/>
    <w:rsid w:val="00D33456"/>
    <w:rPr>
      <w:sz w:val="17"/>
      <w:szCs w:val="17"/>
      <w:vertAlign w:val="subscript"/>
    </w:rPr>
  </w:style>
  <w:style w:type="character" w:customStyle="1" w:styleId="super">
    <w:name w:val="super"/>
    <w:rsid w:val="00D33456"/>
    <w:rPr>
      <w:sz w:val="17"/>
      <w:szCs w:val="17"/>
      <w:vertAlign w:val="superscript"/>
    </w:rPr>
  </w:style>
  <w:style w:type="character" w:customStyle="1" w:styleId="price">
    <w:name w:val="price"/>
    <w:rsid w:val="00D33456"/>
    <w:rPr>
      <w:color w:val="B2001F"/>
    </w:rPr>
  </w:style>
  <w:style w:type="character" w:customStyle="1" w:styleId="infotitle2">
    <w:name w:val="infotitle2"/>
    <w:rsid w:val="00D33456"/>
    <w:rPr>
      <w:i/>
      <w:iCs/>
      <w:color w:val="666666"/>
    </w:rPr>
  </w:style>
  <w:style w:type="character" w:styleId="HTML-citat">
    <w:name w:val="HTML Cite"/>
    <w:uiPriority w:val="99"/>
    <w:unhideWhenUsed/>
    <w:rsid w:val="00D33456"/>
    <w:rPr>
      <w:i/>
      <w:iCs/>
    </w:rPr>
  </w:style>
  <w:style w:type="character" w:customStyle="1" w:styleId="ogd">
    <w:name w:val="_ogd"/>
    <w:rsid w:val="00D33456"/>
  </w:style>
  <w:style w:type="character" w:customStyle="1" w:styleId="bold">
    <w:name w:val="bold"/>
    <w:rsid w:val="00D33456"/>
    <w:rPr>
      <w:b/>
      <w:bCs/>
    </w:rPr>
  </w:style>
  <w:style w:type="character" w:customStyle="1" w:styleId="sp-normal">
    <w:name w:val="sp-normal"/>
    <w:rsid w:val="00D33456"/>
    <w:rPr>
      <w:b/>
      <w:bCs/>
      <w:i/>
      <w:iCs/>
    </w:rPr>
  </w:style>
  <w:style w:type="character" w:customStyle="1" w:styleId="stroke">
    <w:name w:val="stroke"/>
    <w:rsid w:val="00D33456"/>
    <w:rPr>
      <w:strike/>
    </w:rPr>
  </w:style>
  <w:style w:type="character" w:customStyle="1" w:styleId="underline">
    <w:name w:val="underline"/>
    <w:rsid w:val="00D33456"/>
    <w:rPr>
      <w:u w:val="single"/>
    </w:rPr>
  </w:style>
  <w:style w:type="numbering" w:customStyle="1" w:styleId="Brezseznama1">
    <w:name w:val="Brez seznama1"/>
    <w:next w:val="Brezseznama"/>
    <w:uiPriority w:val="99"/>
    <w:semiHidden/>
    <w:rsid w:val="00B701D9"/>
  </w:style>
  <w:style w:type="numbering" w:customStyle="1" w:styleId="Brezseznama11">
    <w:name w:val="Brez seznama11"/>
    <w:next w:val="Brezseznama"/>
    <w:uiPriority w:val="99"/>
    <w:semiHidden/>
    <w:unhideWhenUsed/>
    <w:rsid w:val="00B701D9"/>
  </w:style>
  <w:style w:type="paragraph" w:styleId="Brezrazmikov">
    <w:name w:val="No Spacing"/>
    <w:qFormat/>
    <w:rsid w:val="00B701D9"/>
    <w:rPr>
      <w:rFonts w:ascii="Arial" w:hAnsi="Arial"/>
      <w:szCs w:val="24"/>
      <w:lang w:val="en-US" w:eastAsia="en-US"/>
    </w:rPr>
  </w:style>
  <w:style w:type="character" w:customStyle="1" w:styleId="NapisZnak">
    <w:name w:val="Napis Znak"/>
    <w:link w:val="Napis"/>
    <w:locked/>
    <w:rsid w:val="00B701D9"/>
    <w:rPr>
      <w:b/>
      <w:bCs/>
      <w:lang w:val="en-GB" w:eastAsia="en-US"/>
    </w:rPr>
  </w:style>
  <w:style w:type="numbering" w:customStyle="1" w:styleId="Brezseznama2">
    <w:name w:val="Brez seznama2"/>
    <w:next w:val="Brezseznama"/>
    <w:uiPriority w:val="99"/>
    <w:semiHidden/>
    <w:unhideWhenUsed/>
    <w:rsid w:val="00617D08"/>
  </w:style>
  <w:style w:type="numbering" w:customStyle="1" w:styleId="Brezseznama12">
    <w:name w:val="Brez seznama12"/>
    <w:next w:val="Brezseznama"/>
    <w:uiPriority w:val="99"/>
    <w:semiHidden/>
    <w:unhideWhenUsed/>
    <w:rsid w:val="00617D08"/>
  </w:style>
  <w:style w:type="paragraph" w:styleId="NaslovTOC">
    <w:name w:val="TOC Heading"/>
    <w:basedOn w:val="Naslov1"/>
    <w:next w:val="Navaden"/>
    <w:uiPriority w:val="39"/>
    <w:unhideWhenUsed/>
    <w:qFormat/>
    <w:rsid w:val="00617D08"/>
    <w:pPr>
      <w:keepLines/>
      <w:spacing w:before="240" w:after="0" w:line="259" w:lineRule="auto"/>
      <w:outlineLvl w:val="9"/>
    </w:pPr>
    <w:rPr>
      <w:rFonts w:ascii="Cambria" w:hAnsi="Cambria"/>
      <w:b w:val="0"/>
      <w:color w:val="365F91"/>
      <w:sz w:val="32"/>
      <w:szCs w:val="32"/>
      <w:lang w:val="sl-SI" w:eastAsia="sl-SI"/>
    </w:rPr>
  </w:style>
  <w:style w:type="paragraph" w:styleId="Kazalovsebine1">
    <w:name w:val="toc 1"/>
    <w:basedOn w:val="Navaden"/>
    <w:next w:val="Navaden"/>
    <w:autoRedefine/>
    <w:uiPriority w:val="39"/>
    <w:unhideWhenUsed/>
    <w:rsid w:val="00617D08"/>
    <w:pPr>
      <w:spacing w:after="100" w:line="260" w:lineRule="atLeast"/>
    </w:pPr>
    <w:rPr>
      <w:lang w:val="en-US"/>
    </w:rPr>
  </w:style>
  <w:style w:type="paragraph" w:styleId="Kazalovsebine2">
    <w:name w:val="toc 2"/>
    <w:basedOn w:val="Navaden"/>
    <w:next w:val="Navaden"/>
    <w:autoRedefine/>
    <w:uiPriority w:val="39"/>
    <w:unhideWhenUsed/>
    <w:rsid w:val="00617D08"/>
    <w:pPr>
      <w:spacing w:after="100" w:line="260" w:lineRule="atLeast"/>
      <w:ind w:left="200"/>
    </w:pPr>
    <w:rPr>
      <w:lang w:val="en-US"/>
    </w:rPr>
  </w:style>
  <w:style w:type="paragraph" w:styleId="Kazalovsebine3">
    <w:name w:val="toc 3"/>
    <w:basedOn w:val="Navaden"/>
    <w:next w:val="Navaden"/>
    <w:autoRedefine/>
    <w:uiPriority w:val="39"/>
    <w:unhideWhenUsed/>
    <w:rsid w:val="00617D08"/>
    <w:pPr>
      <w:spacing w:after="100" w:line="260" w:lineRule="atLeast"/>
      <w:ind w:left="400"/>
    </w:pPr>
    <w:rPr>
      <w:lang w:val="en-US"/>
    </w:rPr>
  </w:style>
  <w:style w:type="paragraph" w:customStyle="1" w:styleId="BodyTextIndent1">
    <w:name w:val="Body Text Indent1"/>
    <w:basedOn w:val="Navaden"/>
    <w:rsid w:val="00617D08"/>
    <w:pPr>
      <w:spacing w:after="120" w:line="240" w:lineRule="auto"/>
      <w:ind w:left="283"/>
    </w:pPr>
    <w:rPr>
      <w:rFonts w:ascii="Times New Roman" w:hAnsi="Times New Roman"/>
      <w:sz w:val="24"/>
      <w:lang w:eastAsia="sl-SI"/>
    </w:rPr>
  </w:style>
  <w:style w:type="numbering" w:customStyle="1" w:styleId="Brezseznama3">
    <w:name w:val="Brez seznama3"/>
    <w:next w:val="Brezseznama"/>
    <w:uiPriority w:val="99"/>
    <w:semiHidden/>
    <w:unhideWhenUsed/>
    <w:rsid w:val="0003472F"/>
  </w:style>
  <w:style w:type="numbering" w:customStyle="1" w:styleId="Brezseznama13">
    <w:name w:val="Brez seznama13"/>
    <w:next w:val="Brezseznama"/>
    <w:uiPriority w:val="99"/>
    <w:semiHidden/>
    <w:unhideWhenUsed/>
    <w:rsid w:val="0003472F"/>
  </w:style>
  <w:style w:type="numbering" w:customStyle="1" w:styleId="Brezseznama4">
    <w:name w:val="Brez seznama4"/>
    <w:next w:val="Brezseznama"/>
    <w:uiPriority w:val="99"/>
    <w:semiHidden/>
    <w:unhideWhenUsed/>
    <w:rsid w:val="00060AE1"/>
  </w:style>
  <w:style w:type="numbering" w:customStyle="1" w:styleId="Brezseznama14">
    <w:name w:val="Brez seznama14"/>
    <w:next w:val="Brezseznama"/>
    <w:uiPriority w:val="99"/>
    <w:semiHidden/>
    <w:unhideWhenUsed/>
    <w:rsid w:val="00060AE1"/>
  </w:style>
  <w:style w:type="numbering" w:customStyle="1" w:styleId="Brezseznama5">
    <w:name w:val="Brez seznama5"/>
    <w:next w:val="Brezseznama"/>
    <w:uiPriority w:val="99"/>
    <w:semiHidden/>
    <w:unhideWhenUsed/>
    <w:rsid w:val="002F3CCF"/>
  </w:style>
  <w:style w:type="paragraph" w:customStyle="1" w:styleId="xl65">
    <w:name w:val="xl65"/>
    <w:basedOn w:val="Navaden"/>
    <w:rsid w:val="002F3CCF"/>
    <w:pPr>
      <w:spacing w:before="100" w:beforeAutospacing="1" w:after="100" w:afterAutospacing="1" w:line="240" w:lineRule="auto"/>
      <w:textAlignment w:val="center"/>
    </w:pPr>
    <w:rPr>
      <w:rFonts w:cs="Arial"/>
      <w:sz w:val="18"/>
      <w:szCs w:val="18"/>
      <w:lang w:eastAsia="sl-SI"/>
    </w:rPr>
  </w:style>
  <w:style w:type="paragraph" w:customStyle="1" w:styleId="xl66">
    <w:name w:val="xl66"/>
    <w:basedOn w:val="Navaden"/>
    <w:rsid w:val="002F3CCF"/>
    <w:pPr>
      <w:spacing w:before="100" w:beforeAutospacing="1" w:after="100" w:afterAutospacing="1" w:line="240" w:lineRule="auto"/>
      <w:textAlignment w:val="center"/>
    </w:pPr>
    <w:rPr>
      <w:rFonts w:cs="Arial"/>
      <w:sz w:val="18"/>
      <w:szCs w:val="18"/>
      <w:lang w:eastAsia="sl-SI"/>
    </w:rPr>
  </w:style>
  <w:style w:type="paragraph" w:customStyle="1" w:styleId="xl67">
    <w:name w:val="xl67"/>
    <w:basedOn w:val="Navaden"/>
    <w:rsid w:val="002F3CCF"/>
    <w:pPr>
      <w:spacing w:before="100" w:beforeAutospacing="1" w:after="100" w:afterAutospacing="1" w:line="240" w:lineRule="auto"/>
      <w:textAlignment w:val="center"/>
    </w:pPr>
    <w:rPr>
      <w:rFonts w:cs="Arial"/>
      <w:sz w:val="18"/>
      <w:szCs w:val="18"/>
      <w:lang w:eastAsia="sl-SI"/>
    </w:rPr>
  </w:style>
  <w:style w:type="paragraph" w:customStyle="1" w:styleId="xl68">
    <w:name w:val="xl68"/>
    <w:basedOn w:val="Navaden"/>
    <w:rsid w:val="002F3CCF"/>
    <w:pPr>
      <w:spacing w:before="100" w:beforeAutospacing="1" w:after="100" w:afterAutospacing="1" w:line="240" w:lineRule="auto"/>
      <w:jc w:val="right"/>
      <w:textAlignment w:val="center"/>
    </w:pPr>
    <w:rPr>
      <w:rFonts w:cs="Arial"/>
      <w:szCs w:val="20"/>
      <w:lang w:eastAsia="sl-SI"/>
    </w:rPr>
  </w:style>
  <w:style w:type="paragraph" w:customStyle="1" w:styleId="xl69">
    <w:name w:val="xl69"/>
    <w:basedOn w:val="Navaden"/>
    <w:rsid w:val="002F3CCF"/>
    <w:pPr>
      <w:spacing w:before="100" w:beforeAutospacing="1" w:after="100" w:afterAutospacing="1" w:line="240" w:lineRule="auto"/>
      <w:jc w:val="right"/>
      <w:textAlignment w:val="center"/>
    </w:pPr>
    <w:rPr>
      <w:rFonts w:cs="Arial"/>
      <w:sz w:val="18"/>
      <w:szCs w:val="18"/>
      <w:lang w:eastAsia="sl-SI"/>
    </w:rPr>
  </w:style>
  <w:style w:type="paragraph" w:customStyle="1" w:styleId="xl70">
    <w:name w:val="xl70"/>
    <w:basedOn w:val="Navaden"/>
    <w:rsid w:val="002F3CCF"/>
    <w:pPr>
      <w:spacing w:before="100" w:beforeAutospacing="1" w:after="100" w:afterAutospacing="1" w:line="240" w:lineRule="auto"/>
      <w:jc w:val="right"/>
      <w:textAlignment w:val="center"/>
    </w:pPr>
    <w:rPr>
      <w:rFonts w:cs="Arial"/>
      <w:szCs w:val="20"/>
      <w:lang w:eastAsia="sl-SI"/>
    </w:rPr>
  </w:style>
  <w:style w:type="paragraph" w:customStyle="1" w:styleId="xl71">
    <w:name w:val="xl71"/>
    <w:basedOn w:val="Navaden"/>
    <w:rsid w:val="002F3CCF"/>
    <w:pPr>
      <w:spacing w:before="100" w:beforeAutospacing="1" w:after="100" w:afterAutospacing="1" w:line="240" w:lineRule="auto"/>
      <w:textAlignment w:val="center"/>
    </w:pPr>
    <w:rPr>
      <w:rFonts w:cs="Arial"/>
      <w:szCs w:val="20"/>
      <w:lang w:eastAsia="sl-SI"/>
    </w:rPr>
  </w:style>
  <w:style w:type="paragraph" w:customStyle="1" w:styleId="xl72">
    <w:name w:val="xl72"/>
    <w:basedOn w:val="Navaden"/>
    <w:rsid w:val="002F3CCF"/>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73">
    <w:name w:val="xl73"/>
    <w:basedOn w:val="Navaden"/>
    <w:rsid w:val="002F3C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74">
    <w:name w:val="xl74"/>
    <w:basedOn w:val="Navaden"/>
    <w:rsid w:val="002F3CCF"/>
    <w:pPr>
      <w:pBdr>
        <w:left w:val="single" w:sz="4"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75">
    <w:name w:val="xl75"/>
    <w:basedOn w:val="Navaden"/>
    <w:rsid w:val="002F3CC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rFonts w:cs="Arial"/>
      <w:sz w:val="18"/>
      <w:szCs w:val="18"/>
      <w:lang w:eastAsia="sl-SI"/>
    </w:rPr>
  </w:style>
  <w:style w:type="paragraph" w:customStyle="1" w:styleId="xl76">
    <w:name w:val="xl76"/>
    <w:basedOn w:val="Navaden"/>
    <w:rsid w:val="002F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77">
    <w:name w:val="xl77"/>
    <w:basedOn w:val="Navaden"/>
    <w:rsid w:val="002F3CCF"/>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78">
    <w:name w:val="xl78"/>
    <w:basedOn w:val="Navaden"/>
    <w:rsid w:val="002F3CCF"/>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cs="Arial"/>
      <w:sz w:val="18"/>
      <w:szCs w:val="18"/>
      <w:lang w:eastAsia="sl-SI"/>
    </w:rPr>
  </w:style>
  <w:style w:type="paragraph" w:customStyle="1" w:styleId="xl79">
    <w:name w:val="xl79"/>
    <w:basedOn w:val="Navaden"/>
    <w:rsid w:val="002F3CCF"/>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80">
    <w:name w:val="xl80"/>
    <w:basedOn w:val="Navaden"/>
    <w:rsid w:val="002F3CCF"/>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81">
    <w:name w:val="xl81"/>
    <w:basedOn w:val="Navaden"/>
    <w:rsid w:val="002F3CCF"/>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82">
    <w:name w:val="xl82"/>
    <w:basedOn w:val="Navaden"/>
    <w:rsid w:val="002F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83">
    <w:name w:val="xl83"/>
    <w:basedOn w:val="Navaden"/>
    <w:rsid w:val="002F3C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84">
    <w:name w:val="xl84"/>
    <w:basedOn w:val="Navaden"/>
    <w:rsid w:val="002F3CCF"/>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85">
    <w:name w:val="xl85"/>
    <w:basedOn w:val="Navaden"/>
    <w:rsid w:val="002F3CCF"/>
    <w:pPr>
      <w:pBdr>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86">
    <w:name w:val="xl86"/>
    <w:basedOn w:val="Navaden"/>
    <w:rsid w:val="002F3CCF"/>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993366"/>
      <w:sz w:val="18"/>
      <w:szCs w:val="18"/>
      <w:lang w:eastAsia="sl-SI"/>
    </w:rPr>
  </w:style>
  <w:style w:type="paragraph" w:customStyle="1" w:styleId="xl87">
    <w:name w:val="xl87"/>
    <w:basedOn w:val="Navaden"/>
    <w:rsid w:val="002F3CCF"/>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b/>
      <w:bCs/>
      <w:sz w:val="18"/>
      <w:szCs w:val="18"/>
      <w:lang w:eastAsia="sl-SI"/>
    </w:rPr>
  </w:style>
  <w:style w:type="paragraph" w:customStyle="1" w:styleId="xl88">
    <w:name w:val="xl88"/>
    <w:basedOn w:val="Navaden"/>
    <w:rsid w:val="002F3CCF"/>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89">
    <w:name w:val="xl89"/>
    <w:basedOn w:val="Navaden"/>
    <w:rsid w:val="002F3CCF"/>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eastAsia="sl-SI"/>
    </w:rPr>
  </w:style>
  <w:style w:type="paragraph" w:customStyle="1" w:styleId="xl90">
    <w:name w:val="xl90"/>
    <w:basedOn w:val="Navaden"/>
    <w:rsid w:val="002F3C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91">
    <w:name w:val="xl91"/>
    <w:basedOn w:val="Navaden"/>
    <w:rsid w:val="002F3CCF"/>
    <w:pPr>
      <w:pBdr>
        <w:top w:val="single" w:sz="8" w:space="0" w:color="auto"/>
        <w:right w:val="single" w:sz="8" w:space="0" w:color="auto"/>
      </w:pBdr>
      <w:spacing w:before="100" w:beforeAutospacing="1" w:after="100" w:afterAutospacing="1" w:line="240" w:lineRule="auto"/>
      <w:textAlignment w:val="center"/>
    </w:pPr>
    <w:rPr>
      <w:rFonts w:cs="Arial"/>
      <w:szCs w:val="20"/>
      <w:lang w:eastAsia="sl-SI"/>
    </w:rPr>
  </w:style>
  <w:style w:type="paragraph" w:customStyle="1" w:styleId="xl92">
    <w:name w:val="xl92"/>
    <w:basedOn w:val="Navaden"/>
    <w:rsid w:val="002F3CCF"/>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eastAsia="sl-SI"/>
    </w:rPr>
  </w:style>
  <w:style w:type="paragraph" w:customStyle="1" w:styleId="xl93">
    <w:name w:val="xl93"/>
    <w:basedOn w:val="Navaden"/>
    <w:rsid w:val="002F3CCF"/>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94">
    <w:name w:val="xl94"/>
    <w:basedOn w:val="Navaden"/>
    <w:rsid w:val="002F3CCF"/>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cs="Arial"/>
      <w:szCs w:val="20"/>
      <w:lang w:eastAsia="sl-SI"/>
    </w:rPr>
  </w:style>
  <w:style w:type="paragraph" w:customStyle="1" w:styleId="xl95">
    <w:name w:val="xl95"/>
    <w:basedOn w:val="Navaden"/>
    <w:rsid w:val="002F3CCF"/>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eastAsia="sl-SI"/>
    </w:rPr>
  </w:style>
  <w:style w:type="paragraph" w:customStyle="1" w:styleId="xl96">
    <w:name w:val="xl96"/>
    <w:basedOn w:val="Navaden"/>
    <w:rsid w:val="002F3CCF"/>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8"/>
      <w:szCs w:val="18"/>
      <w:lang w:eastAsia="sl-SI"/>
    </w:rPr>
  </w:style>
  <w:style w:type="paragraph" w:customStyle="1" w:styleId="xl97">
    <w:name w:val="xl97"/>
    <w:basedOn w:val="Navaden"/>
    <w:rsid w:val="002F3CCF"/>
    <w:pPr>
      <w:spacing w:before="100" w:beforeAutospacing="1" w:after="100" w:afterAutospacing="1" w:line="240" w:lineRule="auto"/>
      <w:textAlignment w:val="center"/>
    </w:pPr>
    <w:rPr>
      <w:rFonts w:cs="Arial"/>
      <w:szCs w:val="20"/>
      <w:lang w:eastAsia="sl-SI"/>
    </w:rPr>
  </w:style>
  <w:style w:type="paragraph" w:customStyle="1" w:styleId="xl98">
    <w:name w:val="xl98"/>
    <w:basedOn w:val="Navaden"/>
    <w:rsid w:val="002F3CCF"/>
    <w:pPr>
      <w:spacing w:before="100" w:beforeAutospacing="1" w:after="100" w:afterAutospacing="1" w:line="240" w:lineRule="auto"/>
      <w:textAlignment w:val="center"/>
    </w:pPr>
    <w:rPr>
      <w:rFonts w:cs="Arial"/>
      <w:szCs w:val="20"/>
      <w:lang w:eastAsia="sl-SI"/>
    </w:rPr>
  </w:style>
  <w:style w:type="paragraph" w:customStyle="1" w:styleId="xl99">
    <w:name w:val="xl99"/>
    <w:basedOn w:val="Navaden"/>
    <w:rsid w:val="002F3CCF"/>
    <w:pPr>
      <w:spacing w:before="100" w:beforeAutospacing="1" w:after="100" w:afterAutospacing="1" w:line="240" w:lineRule="auto"/>
      <w:textAlignment w:val="center"/>
    </w:pPr>
    <w:rPr>
      <w:rFonts w:cs="Arial"/>
      <w:szCs w:val="20"/>
      <w:lang w:eastAsia="sl-SI"/>
    </w:rPr>
  </w:style>
  <w:style w:type="paragraph" w:customStyle="1" w:styleId="xl100">
    <w:name w:val="xl100"/>
    <w:basedOn w:val="Navaden"/>
    <w:rsid w:val="002F3CCF"/>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right"/>
      <w:textAlignment w:val="center"/>
    </w:pPr>
    <w:rPr>
      <w:rFonts w:cs="Arial"/>
      <w:sz w:val="18"/>
      <w:szCs w:val="18"/>
      <w:lang w:eastAsia="sl-SI"/>
    </w:rPr>
  </w:style>
  <w:style w:type="paragraph" w:customStyle="1" w:styleId="xl101">
    <w:name w:val="xl101"/>
    <w:basedOn w:val="Navaden"/>
    <w:rsid w:val="002F3CCF"/>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102">
    <w:name w:val="xl102"/>
    <w:basedOn w:val="Navaden"/>
    <w:rsid w:val="002F3CCF"/>
    <w:pPr>
      <w:pBdr>
        <w:top w:val="single" w:sz="4" w:space="0" w:color="auto"/>
        <w:left w:val="single" w:sz="4" w:space="0" w:color="auto"/>
        <w:right w:val="single" w:sz="8" w:space="0" w:color="auto"/>
      </w:pBdr>
      <w:shd w:val="clear" w:color="000000" w:fill="C0C0C0"/>
      <w:spacing w:before="100" w:beforeAutospacing="1" w:after="100" w:afterAutospacing="1" w:line="240" w:lineRule="auto"/>
      <w:jc w:val="right"/>
      <w:textAlignment w:val="center"/>
    </w:pPr>
    <w:rPr>
      <w:rFonts w:cs="Arial"/>
      <w:sz w:val="18"/>
      <w:szCs w:val="18"/>
      <w:lang w:eastAsia="sl-SI"/>
    </w:rPr>
  </w:style>
  <w:style w:type="paragraph" w:customStyle="1" w:styleId="xl103">
    <w:name w:val="xl103"/>
    <w:basedOn w:val="Navaden"/>
    <w:rsid w:val="002F3CCF"/>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right"/>
      <w:textAlignment w:val="center"/>
    </w:pPr>
    <w:rPr>
      <w:rFonts w:cs="Arial"/>
      <w:sz w:val="18"/>
      <w:szCs w:val="18"/>
      <w:lang w:eastAsia="sl-SI"/>
    </w:rPr>
  </w:style>
  <w:style w:type="paragraph" w:customStyle="1" w:styleId="xl104">
    <w:name w:val="xl104"/>
    <w:basedOn w:val="Navaden"/>
    <w:rsid w:val="002F3CCF"/>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i/>
      <w:iCs/>
      <w:sz w:val="18"/>
      <w:szCs w:val="18"/>
      <w:lang w:eastAsia="sl-SI"/>
    </w:rPr>
  </w:style>
  <w:style w:type="paragraph" w:customStyle="1" w:styleId="xl105">
    <w:name w:val="xl105"/>
    <w:basedOn w:val="Navaden"/>
    <w:rsid w:val="002F3CCF"/>
    <w:pPr>
      <w:pBdr>
        <w:top w:val="single" w:sz="8" w:space="0" w:color="auto"/>
        <w:bottom w:val="single" w:sz="8" w:space="0" w:color="auto"/>
      </w:pBdr>
      <w:spacing w:before="100" w:beforeAutospacing="1" w:after="100" w:afterAutospacing="1" w:line="240" w:lineRule="auto"/>
      <w:textAlignment w:val="center"/>
    </w:pPr>
    <w:rPr>
      <w:rFonts w:cs="Arial"/>
      <w:b/>
      <w:bCs/>
      <w:sz w:val="18"/>
      <w:szCs w:val="18"/>
      <w:lang w:eastAsia="sl-SI"/>
    </w:rPr>
  </w:style>
  <w:style w:type="paragraph" w:customStyle="1" w:styleId="xl106">
    <w:name w:val="xl106"/>
    <w:basedOn w:val="Navaden"/>
    <w:rsid w:val="002F3CC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cs="Arial"/>
      <w:b/>
      <w:bCs/>
      <w:sz w:val="18"/>
      <w:szCs w:val="18"/>
      <w:lang w:eastAsia="sl-SI"/>
    </w:rPr>
  </w:style>
  <w:style w:type="paragraph" w:customStyle="1" w:styleId="xl107">
    <w:name w:val="xl107"/>
    <w:basedOn w:val="Navaden"/>
    <w:rsid w:val="002F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sz w:val="18"/>
      <w:szCs w:val="18"/>
      <w:lang w:eastAsia="sl-SI"/>
    </w:rPr>
  </w:style>
  <w:style w:type="paragraph" w:customStyle="1" w:styleId="xl108">
    <w:name w:val="xl108"/>
    <w:basedOn w:val="Navaden"/>
    <w:rsid w:val="002F3CCF"/>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sz w:val="18"/>
      <w:szCs w:val="18"/>
      <w:lang w:eastAsia="sl-SI"/>
    </w:rPr>
  </w:style>
  <w:style w:type="paragraph" w:customStyle="1" w:styleId="xl109">
    <w:name w:val="xl109"/>
    <w:basedOn w:val="Navaden"/>
    <w:rsid w:val="002F3CCF"/>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10">
    <w:name w:val="xl110"/>
    <w:basedOn w:val="Navaden"/>
    <w:rsid w:val="002F3CCF"/>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11">
    <w:name w:val="xl111"/>
    <w:basedOn w:val="Navaden"/>
    <w:rsid w:val="002F3CCF"/>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12">
    <w:name w:val="xl112"/>
    <w:basedOn w:val="Navaden"/>
    <w:rsid w:val="002F3CCF"/>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13">
    <w:name w:val="xl113"/>
    <w:basedOn w:val="Navaden"/>
    <w:rsid w:val="002F3CCF"/>
    <w:pPr>
      <w:pBdr>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114">
    <w:name w:val="xl114"/>
    <w:basedOn w:val="Navaden"/>
    <w:rsid w:val="002F3CCF"/>
    <w:pPr>
      <w:pBdr>
        <w:left w:val="single" w:sz="4"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15">
    <w:name w:val="xl115"/>
    <w:basedOn w:val="Navaden"/>
    <w:rsid w:val="002F3CCF"/>
    <w:pPr>
      <w:pBdr>
        <w:left w:val="single" w:sz="8"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16">
    <w:name w:val="xl116"/>
    <w:basedOn w:val="Navaden"/>
    <w:rsid w:val="002F3CCF"/>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993366"/>
      <w:sz w:val="18"/>
      <w:szCs w:val="18"/>
      <w:lang w:eastAsia="sl-SI"/>
    </w:rPr>
  </w:style>
  <w:style w:type="paragraph" w:customStyle="1" w:styleId="xl117">
    <w:name w:val="xl117"/>
    <w:basedOn w:val="Navaden"/>
    <w:rsid w:val="002F3CCF"/>
    <w:pPr>
      <w:pBdr>
        <w:top w:val="single" w:sz="8" w:space="0" w:color="auto"/>
        <w:left w:val="single" w:sz="4" w:space="0" w:color="auto"/>
        <w:bottom w:val="single" w:sz="8" w:space="0" w:color="auto"/>
      </w:pBdr>
      <w:spacing w:before="100" w:beforeAutospacing="1" w:after="100" w:afterAutospacing="1" w:line="240" w:lineRule="auto"/>
      <w:textAlignment w:val="center"/>
    </w:pPr>
    <w:rPr>
      <w:rFonts w:ascii="Times New Roman" w:hAnsi="Times New Roman"/>
      <w:i/>
      <w:iCs/>
      <w:sz w:val="18"/>
      <w:szCs w:val="18"/>
      <w:lang w:eastAsia="sl-SI"/>
    </w:rPr>
  </w:style>
  <w:style w:type="paragraph" w:customStyle="1" w:styleId="xl118">
    <w:name w:val="xl118"/>
    <w:basedOn w:val="Navaden"/>
    <w:rsid w:val="002F3CCF"/>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8"/>
      <w:szCs w:val="18"/>
      <w:lang w:eastAsia="sl-SI"/>
    </w:rPr>
  </w:style>
  <w:style w:type="paragraph" w:customStyle="1" w:styleId="xl119">
    <w:name w:val="xl119"/>
    <w:basedOn w:val="Navaden"/>
    <w:rsid w:val="002F3CCF"/>
    <w:pPr>
      <w:pBdr>
        <w:top w:val="single" w:sz="8" w:space="0" w:color="auto"/>
        <w:left w:val="single" w:sz="8" w:space="0" w:color="auto"/>
        <w:bottom w:val="single" w:sz="8" w:space="0" w:color="auto"/>
      </w:pBdr>
      <w:spacing w:before="100" w:beforeAutospacing="1" w:after="100" w:afterAutospacing="1" w:line="240" w:lineRule="auto"/>
      <w:textAlignment w:val="center"/>
    </w:pPr>
    <w:rPr>
      <w:rFonts w:cs="Arial"/>
      <w:b/>
      <w:bCs/>
      <w:sz w:val="18"/>
      <w:szCs w:val="18"/>
      <w:lang w:eastAsia="sl-SI"/>
    </w:rPr>
  </w:style>
  <w:style w:type="paragraph" w:customStyle="1" w:styleId="xl120">
    <w:name w:val="xl120"/>
    <w:basedOn w:val="Navaden"/>
    <w:rsid w:val="002F3CCF"/>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color w:val="000000"/>
      <w:sz w:val="18"/>
      <w:szCs w:val="18"/>
      <w:lang w:eastAsia="sl-SI"/>
    </w:rPr>
  </w:style>
  <w:style w:type="paragraph" w:customStyle="1" w:styleId="xl121">
    <w:name w:val="xl121"/>
    <w:basedOn w:val="Navaden"/>
    <w:rsid w:val="002F3CCF"/>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000000"/>
      <w:sz w:val="18"/>
      <w:szCs w:val="18"/>
      <w:lang w:eastAsia="sl-SI"/>
    </w:rPr>
  </w:style>
  <w:style w:type="paragraph" w:customStyle="1" w:styleId="xl122">
    <w:name w:val="xl122"/>
    <w:basedOn w:val="Navaden"/>
    <w:rsid w:val="002F3CCF"/>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000000"/>
      <w:sz w:val="18"/>
      <w:szCs w:val="18"/>
      <w:lang w:eastAsia="sl-SI"/>
    </w:rPr>
  </w:style>
  <w:style w:type="paragraph" w:customStyle="1" w:styleId="xl123">
    <w:name w:val="xl123"/>
    <w:basedOn w:val="Navaden"/>
    <w:rsid w:val="002F3CCF"/>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eastAsia="sl-SI"/>
    </w:rPr>
  </w:style>
  <w:style w:type="paragraph" w:customStyle="1" w:styleId="xl124">
    <w:name w:val="xl124"/>
    <w:basedOn w:val="Navaden"/>
    <w:rsid w:val="002F3CCF"/>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25">
    <w:name w:val="xl125"/>
    <w:basedOn w:val="Navaden"/>
    <w:rsid w:val="002F3CCF"/>
    <w:pPr>
      <w:pBdr>
        <w:top w:val="single" w:sz="8" w:space="0" w:color="auto"/>
        <w:left w:val="single" w:sz="4" w:space="0" w:color="auto"/>
        <w:right w:val="single" w:sz="8"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126">
    <w:name w:val="xl126"/>
    <w:basedOn w:val="Navaden"/>
    <w:rsid w:val="002F3CCF"/>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eastAsia="sl-SI"/>
    </w:rPr>
  </w:style>
  <w:style w:type="paragraph" w:customStyle="1" w:styleId="xl127">
    <w:name w:val="xl127"/>
    <w:basedOn w:val="Navaden"/>
    <w:rsid w:val="002F3CCF"/>
    <w:pPr>
      <w:pBdr>
        <w:left w:val="single" w:sz="8" w:space="0" w:color="auto"/>
        <w:bottom w:val="single" w:sz="8" w:space="0" w:color="auto"/>
        <w:right w:val="single" w:sz="4" w:space="0" w:color="auto"/>
      </w:pBdr>
      <w:shd w:val="clear" w:color="000000" w:fill="C0C0C0"/>
      <w:spacing w:before="100" w:beforeAutospacing="1" w:after="100" w:afterAutospacing="1" w:line="240" w:lineRule="auto"/>
      <w:jc w:val="right"/>
      <w:textAlignment w:val="center"/>
    </w:pPr>
    <w:rPr>
      <w:rFonts w:cs="Arial"/>
      <w:szCs w:val="20"/>
      <w:lang w:eastAsia="sl-SI"/>
    </w:rPr>
  </w:style>
  <w:style w:type="paragraph" w:customStyle="1" w:styleId="xl128">
    <w:name w:val="xl128"/>
    <w:basedOn w:val="Navaden"/>
    <w:rsid w:val="002F3CCF"/>
    <w:pPr>
      <w:pBdr>
        <w:left w:val="single" w:sz="4" w:space="0" w:color="auto"/>
        <w:bottom w:val="single" w:sz="8" w:space="0" w:color="auto"/>
        <w:right w:val="single" w:sz="4" w:space="0" w:color="auto"/>
      </w:pBdr>
      <w:shd w:val="clear" w:color="000000" w:fill="C0C0C0"/>
      <w:spacing w:before="100" w:beforeAutospacing="1" w:after="100" w:afterAutospacing="1" w:line="240" w:lineRule="auto"/>
      <w:jc w:val="right"/>
      <w:textAlignment w:val="center"/>
    </w:pPr>
    <w:rPr>
      <w:rFonts w:cs="Arial"/>
      <w:szCs w:val="20"/>
      <w:lang w:eastAsia="sl-SI"/>
    </w:rPr>
  </w:style>
  <w:style w:type="paragraph" w:customStyle="1" w:styleId="xl129">
    <w:name w:val="xl129"/>
    <w:basedOn w:val="Navaden"/>
    <w:rsid w:val="002F3CCF"/>
    <w:pPr>
      <w:pBdr>
        <w:left w:val="single" w:sz="4" w:space="0" w:color="auto"/>
        <w:bottom w:val="single" w:sz="8" w:space="0" w:color="auto"/>
        <w:right w:val="single" w:sz="8" w:space="0" w:color="auto"/>
      </w:pBdr>
      <w:shd w:val="clear" w:color="000000" w:fill="C0C0C0"/>
      <w:spacing w:before="100" w:beforeAutospacing="1" w:after="100" w:afterAutospacing="1" w:line="240" w:lineRule="auto"/>
      <w:jc w:val="right"/>
      <w:textAlignment w:val="center"/>
    </w:pPr>
    <w:rPr>
      <w:rFonts w:cs="Arial"/>
      <w:szCs w:val="20"/>
      <w:lang w:eastAsia="sl-SI"/>
    </w:rPr>
  </w:style>
  <w:style w:type="paragraph" w:customStyle="1" w:styleId="xl130">
    <w:name w:val="xl130"/>
    <w:basedOn w:val="Navaden"/>
    <w:rsid w:val="002F3CCF"/>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31">
    <w:name w:val="xl131"/>
    <w:basedOn w:val="Navaden"/>
    <w:rsid w:val="002F3CCF"/>
    <w:pPr>
      <w:pBdr>
        <w:top w:val="single" w:sz="8" w:space="0" w:color="auto"/>
      </w:pBdr>
      <w:spacing w:before="100" w:beforeAutospacing="1" w:after="100" w:afterAutospacing="1" w:line="240" w:lineRule="auto"/>
      <w:textAlignment w:val="center"/>
    </w:pPr>
    <w:rPr>
      <w:rFonts w:cs="Arial"/>
      <w:sz w:val="18"/>
      <w:szCs w:val="18"/>
      <w:lang w:eastAsia="sl-SI"/>
    </w:rPr>
  </w:style>
  <w:style w:type="paragraph" w:customStyle="1" w:styleId="xl132">
    <w:name w:val="xl132"/>
    <w:basedOn w:val="Navaden"/>
    <w:rsid w:val="002F3CCF"/>
    <w:pPr>
      <w:pBdr>
        <w:bottom w:val="single" w:sz="8" w:space="0" w:color="auto"/>
      </w:pBdr>
      <w:spacing w:before="100" w:beforeAutospacing="1" w:after="100" w:afterAutospacing="1" w:line="240" w:lineRule="auto"/>
      <w:textAlignment w:val="center"/>
    </w:pPr>
    <w:rPr>
      <w:rFonts w:cs="Arial"/>
      <w:sz w:val="18"/>
      <w:szCs w:val="18"/>
      <w:lang w:eastAsia="sl-SI"/>
    </w:rPr>
  </w:style>
  <w:style w:type="paragraph" w:customStyle="1" w:styleId="xl133">
    <w:name w:val="xl133"/>
    <w:basedOn w:val="Navaden"/>
    <w:rsid w:val="002F3CCF"/>
    <w:pPr>
      <w:spacing w:before="100" w:beforeAutospacing="1" w:after="100" w:afterAutospacing="1" w:line="240" w:lineRule="auto"/>
      <w:textAlignment w:val="center"/>
    </w:pPr>
    <w:rPr>
      <w:rFonts w:cs="Arial"/>
      <w:sz w:val="18"/>
      <w:szCs w:val="18"/>
      <w:lang w:eastAsia="sl-SI"/>
    </w:rPr>
  </w:style>
  <w:style w:type="paragraph" w:customStyle="1" w:styleId="xl134">
    <w:name w:val="xl134"/>
    <w:basedOn w:val="Navaden"/>
    <w:rsid w:val="002F3C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135">
    <w:name w:val="xl135"/>
    <w:basedOn w:val="Navaden"/>
    <w:rsid w:val="002F3CC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136">
    <w:name w:val="xl136"/>
    <w:basedOn w:val="Navaden"/>
    <w:rsid w:val="002F3CCF"/>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cs="Arial"/>
      <w:b/>
      <w:bCs/>
      <w:sz w:val="18"/>
      <w:szCs w:val="18"/>
      <w:lang w:eastAsia="sl-SI"/>
    </w:rPr>
  </w:style>
  <w:style w:type="paragraph" w:customStyle="1" w:styleId="xl137">
    <w:name w:val="xl137"/>
    <w:basedOn w:val="Navaden"/>
    <w:rsid w:val="002F3CCF"/>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FF0000"/>
      <w:sz w:val="18"/>
      <w:szCs w:val="18"/>
      <w:lang w:eastAsia="sl-SI"/>
    </w:rPr>
  </w:style>
  <w:style w:type="paragraph" w:customStyle="1" w:styleId="xl138">
    <w:name w:val="xl138"/>
    <w:basedOn w:val="Navaden"/>
    <w:rsid w:val="002F3CCF"/>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FF0000"/>
      <w:sz w:val="18"/>
      <w:szCs w:val="18"/>
      <w:lang w:eastAsia="sl-SI"/>
    </w:rPr>
  </w:style>
  <w:style w:type="paragraph" w:customStyle="1" w:styleId="xl139">
    <w:name w:val="xl139"/>
    <w:basedOn w:val="Navaden"/>
    <w:rsid w:val="002F3CCF"/>
    <w:pPr>
      <w:spacing w:before="100" w:beforeAutospacing="1" w:after="100" w:afterAutospacing="1" w:line="240" w:lineRule="auto"/>
      <w:textAlignment w:val="center"/>
    </w:pPr>
    <w:rPr>
      <w:rFonts w:cs="Arial"/>
      <w:b/>
      <w:bCs/>
      <w:sz w:val="24"/>
      <w:lang w:eastAsia="sl-SI"/>
    </w:rPr>
  </w:style>
  <w:style w:type="paragraph" w:customStyle="1" w:styleId="xl140">
    <w:name w:val="xl140"/>
    <w:basedOn w:val="Navaden"/>
    <w:rsid w:val="002F3CCF"/>
    <w:pPr>
      <w:spacing w:before="100" w:beforeAutospacing="1" w:after="100" w:afterAutospacing="1" w:line="240" w:lineRule="auto"/>
      <w:jc w:val="center"/>
      <w:textAlignment w:val="center"/>
    </w:pPr>
    <w:rPr>
      <w:rFonts w:cs="Arial"/>
      <w:szCs w:val="20"/>
      <w:lang w:eastAsia="sl-SI"/>
    </w:rPr>
  </w:style>
  <w:style w:type="paragraph" w:customStyle="1" w:styleId="xl141">
    <w:name w:val="xl141"/>
    <w:basedOn w:val="Navaden"/>
    <w:rsid w:val="002F3CCF"/>
    <w:pPr>
      <w:pBdr>
        <w:top w:val="single" w:sz="8" w:space="0" w:color="auto"/>
        <w:lef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42">
    <w:name w:val="xl142"/>
    <w:basedOn w:val="Navaden"/>
    <w:rsid w:val="002F3CCF"/>
    <w:pPr>
      <w:pBdr>
        <w:lef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43">
    <w:name w:val="xl143"/>
    <w:basedOn w:val="Navaden"/>
    <w:rsid w:val="002F3CCF"/>
    <w:pPr>
      <w:pBdr>
        <w:top w:val="single" w:sz="8" w:space="0" w:color="auto"/>
        <w:left w:val="single" w:sz="4"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44">
    <w:name w:val="xl144"/>
    <w:basedOn w:val="Navaden"/>
    <w:rsid w:val="002F3CCF"/>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45">
    <w:name w:val="xl145"/>
    <w:basedOn w:val="Navaden"/>
    <w:rsid w:val="002F3CC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cs="Arial"/>
      <w:sz w:val="18"/>
      <w:szCs w:val="18"/>
      <w:lang w:eastAsia="sl-SI"/>
    </w:rPr>
  </w:style>
  <w:style w:type="paragraph" w:customStyle="1" w:styleId="xl146">
    <w:name w:val="xl146"/>
    <w:basedOn w:val="Navaden"/>
    <w:rsid w:val="002F3CCF"/>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47">
    <w:name w:val="xl147"/>
    <w:basedOn w:val="Navaden"/>
    <w:rsid w:val="002F3CCF"/>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eastAsia="sl-SI"/>
    </w:rPr>
  </w:style>
  <w:style w:type="paragraph" w:customStyle="1" w:styleId="xl148">
    <w:name w:val="xl148"/>
    <w:basedOn w:val="Navaden"/>
    <w:rsid w:val="002F3CCF"/>
    <w:pPr>
      <w:pBdr>
        <w:left w:val="single" w:sz="4" w:space="0" w:color="auto"/>
        <w:bottom w:val="single" w:sz="8" w:space="0" w:color="auto"/>
      </w:pBdr>
      <w:spacing w:before="100" w:beforeAutospacing="1" w:after="100" w:afterAutospacing="1" w:line="240" w:lineRule="auto"/>
      <w:textAlignment w:val="center"/>
    </w:pPr>
    <w:rPr>
      <w:rFonts w:ascii="Times New Roman" w:hAnsi="Times New Roman"/>
      <w:sz w:val="24"/>
      <w:lang w:eastAsia="sl-SI"/>
    </w:rPr>
  </w:style>
  <w:style w:type="paragraph" w:customStyle="1" w:styleId="xl149">
    <w:name w:val="xl149"/>
    <w:basedOn w:val="Navaden"/>
    <w:rsid w:val="002F3CCF"/>
    <w:pPr>
      <w:pBdr>
        <w:left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eastAsia="sl-SI"/>
    </w:rPr>
  </w:style>
  <w:style w:type="paragraph" w:customStyle="1" w:styleId="xl150">
    <w:name w:val="xl150"/>
    <w:basedOn w:val="Navaden"/>
    <w:rsid w:val="002F3CCF"/>
    <w:pPr>
      <w:pBdr>
        <w:left w:val="single" w:sz="4" w:space="0" w:color="auto"/>
      </w:pBdr>
      <w:spacing w:before="100" w:beforeAutospacing="1" w:after="100" w:afterAutospacing="1" w:line="240" w:lineRule="auto"/>
      <w:textAlignment w:val="center"/>
    </w:pPr>
    <w:rPr>
      <w:rFonts w:ascii="Times New Roman" w:hAnsi="Times New Roman"/>
      <w:sz w:val="24"/>
      <w:lang w:eastAsia="sl-SI"/>
    </w:rPr>
  </w:style>
  <w:style w:type="paragraph" w:customStyle="1" w:styleId="xl151">
    <w:name w:val="xl151"/>
    <w:basedOn w:val="Navaden"/>
    <w:rsid w:val="002F3CCF"/>
    <w:pPr>
      <w:pBdr>
        <w:left w:val="single" w:sz="8"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52">
    <w:name w:val="xl152"/>
    <w:basedOn w:val="Navaden"/>
    <w:rsid w:val="002F3CCF"/>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53">
    <w:name w:val="xl153"/>
    <w:basedOn w:val="Navaden"/>
    <w:rsid w:val="002F3CCF"/>
    <w:pPr>
      <w:pBdr>
        <w:left w:val="single" w:sz="4" w:space="0" w:color="auto"/>
        <w:bottom w:val="single" w:sz="8" w:space="0" w:color="auto"/>
      </w:pBdr>
      <w:spacing w:before="100" w:beforeAutospacing="1" w:after="100" w:afterAutospacing="1" w:line="240" w:lineRule="auto"/>
      <w:textAlignment w:val="center"/>
    </w:pPr>
    <w:rPr>
      <w:rFonts w:cs="Arial"/>
      <w:sz w:val="18"/>
      <w:szCs w:val="18"/>
      <w:lang w:eastAsia="sl-SI"/>
    </w:rPr>
  </w:style>
  <w:style w:type="paragraph" w:customStyle="1" w:styleId="xl154">
    <w:name w:val="xl154"/>
    <w:basedOn w:val="Navaden"/>
    <w:rsid w:val="002F3CCF"/>
    <w:pPr>
      <w:pBdr>
        <w:top w:val="single" w:sz="8" w:space="0" w:color="auto"/>
        <w:left w:val="single" w:sz="8" w:space="0" w:color="auto"/>
        <w:right w:val="single" w:sz="4" w:space="0" w:color="auto"/>
      </w:pBdr>
      <w:spacing w:before="100" w:beforeAutospacing="1" w:after="100" w:afterAutospacing="1" w:line="240" w:lineRule="auto"/>
      <w:jc w:val="both"/>
      <w:textAlignment w:val="center"/>
    </w:pPr>
    <w:rPr>
      <w:rFonts w:cs="Arial"/>
      <w:sz w:val="18"/>
      <w:szCs w:val="18"/>
      <w:lang w:eastAsia="sl-SI"/>
    </w:rPr>
  </w:style>
  <w:style w:type="paragraph" w:customStyle="1" w:styleId="xl155">
    <w:name w:val="xl155"/>
    <w:basedOn w:val="Navaden"/>
    <w:rsid w:val="002F3CCF"/>
    <w:pPr>
      <w:pBdr>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8"/>
      <w:szCs w:val="18"/>
      <w:lang w:eastAsia="sl-SI"/>
    </w:rPr>
  </w:style>
  <w:style w:type="paragraph" w:customStyle="1" w:styleId="xl156">
    <w:name w:val="xl156"/>
    <w:basedOn w:val="Navaden"/>
    <w:rsid w:val="002F3CCF"/>
    <w:pPr>
      <w:pBdr>
        <w:left w:val="single" w:sz="8" w:space="0" w:color="auto"/>
        <w:right w:val="single" w:sz="4" w:space="0" w:color="auto"/>
      </w:pBdr>
      <w:spacing w:before="100" w:beforeAutospacing="1" w:after="100" w:afterAutospacing="1" w:line="240" w:lineRule="auto"/>
      <w:jc w:val="both"/>
      <w:textAlignment w:val="center"/>
    </w:pPr>
    <w:rPr>
      <w:rFonts w:cs="Arial"/>
      <w:sz w:val="18"/>
      <w:szCs w:val="18"/>
      <w:lang w:eastAsia="sl-SI"/>
    </w:rPr>
  </w:style>
  <w:style w:type="paragraph" w:customStyle="1" w:styleId="xl157">
    <w:name w:val="xl157"/>
    <w:basedOn w:val="Navaden"/>
    <w:rsid w:val="002F3CCF"/>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58">
    <w:name w:val="xl158"/>
    <w:basedOn w:val="Navaden"/>
    <w:rsid w:val="002F3CCF"/>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lang w:eastAsia="sl-SI"/>
    </w:rPr>
  </w:style>
  <w:style w:type="paragraph" w:customStyle="1" w:styleId="xl159">
    <w:name w:val="xl159"/>
    <w:basedOn w:val="Navaden"/>
    <w:rsid w:val="002F3CCF"/>
    <w:pPr>
      <w:pBdr>
        <w:top w:val="single" w:sz="8" w:space="0" w:color="auto"/>
        <w:left w:val="single" w:sz="4" w:space="0" w:color="auto"/>
        <w:bottom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60">
    <w:name w:val="xl160"/>
    <w:basedOn w:val="Navaden"/>
    <w:rsid w:val="002F3CC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lang w:eastAsia="sl-SI"/>
    </w:rPr>
  </w:style>
  <w:style w:type="paragraph" w:customStyle="1" w:styleId="xl161">
    <w:name w:val="xl161"/>
    <w:basedOn w:val="Navaden"/>
    <w:rsid w:val="002F3CCF"/>
    <w:pPr>
      <w:pBdr>
        <w:top w:val="single" w:sz="8" w:space="0" w:color="auto"/>
        <w:left w:val="single" w:sz="4" w:space="0" w:color="auto"/>
      </w:pBdr>
      <w:spacing w:before="100" w:beforeAutospacing="1" w:after="100" w:afterAutospacing="1" w:line="240" w:lineRule="auto"/>
      <w:textAlignment w:val="center"/>
    </w:pPr>
    <w:rPr>
      <w:rFonts w:cs="Arial"/>
      <w:color w:val="000000"/>
      <w:sz w:val="18"/>
      <w:szCs w:val="18"/>
      <w:lang w:eastAsia="sl-SI"/>
    </w:rPr>
  </w:style>
  <w:style w:type="paragraph" w:customStyle="1" w:styleId="xl162">
    <w:name w:val="xl162"/>
    <w:basedOn w:val="Navaden"/>
    <w:rsid w:val="002F3CCF"/>
    <w:pPr>
      <w:pBdr>
        <w:left w:val="single" w:sz="4" w:space="0" w:color="auto"/>
      </w:pBdr>
      <w:spacing w:before="100" w:beforeAutospacing="1" w:after="100" w:afterAutospacing="1" w:line="240" w:lineRule="auto"/>
      <w:textAlignment w:val="center"/>
    </w:pPr>
    <w:rPr>
      <w:rFonts w:cs="Arial"/>
      <w:color w:val="000000"/>
      <w:sz w:val="18"/>
      <w:szCs w:val="18"/>
      <w:lang w:eastAsia="sl-SI"/>
    </w:rPr>
  </w:style>
  <w:style w:type="paragraph" w:customStyle="1" w:styleId="xl163">
    <w:name w:val="xl163"/>
    <w:basedOn w:val="Navaden"/>
    <w:rsid w:val="002F3CCF"/>
    <w:pPr>
      <w:pBdr>
        <w:top w:val="single" w:sz="8" w:space="0" w:color="auto"/>
        <w:left w:val="single" w:sz="4" w:space="0" w:color="auto"/>
      </w:pBdr>
      <w:shd w:val="clear" w:color="000000" w:fill="C0C0C0"/>
      <w:spacing w:before="100" w:beforeAutospacing="1" w:after="100" w:afterAutospacing="1" w:line="240" w:lineRule="auto"/>
      <w:jc w:val="center"/>
      <w:textAlignment w:val="center"/>
    </w:pPr>
    <w:rPr>
      <w:rFonts w:cs="Arial"/>
      <w:sz w:val="18"/>
      <w:szCs w:val="18"/>
      <w:lang w:eastAsia="sl-SI"/>
    </w:rPr>
  </w:style>
  <w:style w:type="paragraph" w:customStyle="1" w:styleId="xl164">
    <w:name w:val="xl164"/>
    <w:basedOn w:val="Navaden"/>
    <w:rsid w:val="002F3CCF"/>
    <w:pPr>
      <w:pBdr>
        <w:top w:val="single" w:sz="8" w:space="0" w:color="auto"/>
      </w:pBdr>
      <w:shd w:val="clear" w:color="000000" w:fill="C0C0C0"/>
      <w:spacing w:before="100" w:beforeAutospacing="1" w:after="100" w:afterAutospacing="1" w:line="240" w:lineRule="auto"/>
      <w:jc w:val="center"/>
      <w:textAlignment w:val="center"/>
    </w:pPr>
    <w:rPr>
      <w:rFonts w:cs="Arial"/>
      <w:sz w:val="18"/>
      <w:szCs w:val="18"/>
      <w:lang w:eastAsia="sl-SI"/>
    </w:rPr>
  </w:style>
  <w:style w:type="paragraph" w:customStyle="1" w:styleId="xl165">
    <w:name w:val="xl165"/>
    <w:basedOn w:val="Navaden"/>
    <w:rsid w:val="002F3CCF"/>
    <w:pPr>
      <w:pBdr>
        <w:top w:val="single" w:sz="8" w:space="0" w:color="auto"/>
      </w:pBdr>
      <w:shd w:val="clear" w:color="000000" w:fill="C0C0C0"/>
      <w:spacing w:before="100" w:beforeAutospacing="1" w:after="100" w:afterAutospacing="1" w:line="240" w:lineRule="auto"/>
      <w:jc w:val="center"/>
      <w:textAlignment w:val="center"/>
    </w:pPr>
    <w:rPr>
      <w:rFonts w:ascii="Times New Roman" w:hAnsi="Times New Roman"/>
      <w:sz w:val="24"/>
      <w:lang w:eastAsia="sl-SI"/>
    </w:rPr>
  </w:style>
  <w:style w:type="paragraph" w:customStyle="1" w:styleId="xl166">
    <w:name w:val="xl166"/>
    <w:basedOn w:val="Navaden"/>
    <w:rsid w:val="002F3CCF"/>
    <w:pPr>
      <w:pBdr>
        <w:top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hAnsi="Times New Roman"/>
      <w:sz w:val="24"/>
      <w:lang w:eastAsia="sl-SI"/>
    </w:rPr>
  </w:style>
  <w:style w:type="paragraph" w:customStyle="1" w:styleId="xl167">
    <w:name w:val="xl167"/>
    <w:basedOn w:val="Navaden"/>
    <w:rsid w:val="002F3CCF"/>
    <w:pPr>
      <w:pBdr>
        <w:top w:val="single" w:sz="8" w:space="0" w:color="auto"/>
        <w:left w:val="single" w:sz="4" w:space="0" w:color="auto"/>
        <w:bottom w:val="single" w:sz="4" w:space="0" w:color="auto"/>
      </w:pBdr>
      <w:shd w:val="clear" w:color="000000" w:fill="C0C0C0"/>
      <w:spacing w:before="100" w:beforeAutospacing="1" w:after="100" w:afterAutospacing="1" w:line="240" w:lineRule="auto"/>
      <w:jc w:val="center"/>
      <w:textAlignment w:val="center"/>
    </w:pPr>
    <w:rPr>
      <w:rFonts w:cs="Arial"/>
      <w:sz w:val="18"/>
      <w:szCs w:val="18"/>
      <w:lang w:eastAsia="sl-SI"/>
    </w:rPr>
  </w:style>
  <w:style w:type="paragraph" w:customStyle="1" w:styleId="xl168">
    <w:name w:val="xl168"/>
    <w:basedOn w:val="Navaden"/>
    <w:rsid w:val="002F3CCF"/>
    <w:pPr>
      <w:pBdr>
        <w:top w:val="single" w:sz="8" w:space="0" w:color="auto"/>
        <w:bottom w:val="single" w:sz="4" w:space="0" w:color="auto"/>
      </w:pBdr>
      <w:shd w:val="clear" w:color="000000" w:fill="C0C0C0"/>
      <w:spacing w:before="100" w:beforeAutospacing="1" w:after="100" w:afterAutospacing="1" w:line="240" w:lineRule="auto"/>
      <w:jc w:val="center"/>
      <w:textAlignment w:val="center"/>
    </w:pPr>
    <w:rPr>
      <w:rFonts w:cs="Arial"/>
      <w:sz w:val="18"/>
      <w:szCs w:val="18"/>
      <w:lang w:eastAsia="sl-SI"/>
    </w:rPr>
  </w:style>
  <w:style w:type="paragraph" w:customStyle="1" w:styleId="xl169">
    <w:name w:val="xl169"/>
    <w:basedOn w:val="Navaden"/>
    <w:rsid w:val="002F3CCF"/>
    <w:pPr>
      <w:pBdr>
        <w:top w:val="single" w:sz="8" w:space="0" w:color="auto"/>
        <w:bottom w:val="single" w:sz="4" w:space="0" w:color="auto"/>
      </w:pBdr>
      <w:shd w:val="clear" w:color="000000" w:fill="C0C0C0"/>
      <w:spacing w:before="100" w:beforeAutospacing="1" w:after="100" w:afterAutospacing="1" w:line="240" w:lineRule="auto"/>
      <w:jc w:val="center"/>
      <w:textAlignment w:val="center"/>
    </w:pPr>
    <w:rPr>
      <w:rFonts w:ascii="Times New Roman" w:hAnsi="Times New Roman"/>
      <w:sz w:val="24"/>
      <w:lang w:eastAsia="sl-SI"/>
    </w:rPr>
  </w:style>
  <w:style w:type="paragraph" w:customStyle="1" w:styleId="xl170">
    <w:name w:val="xl170"/>
    <w:basedOn w:val="Navaden"/>
    <w:rsid w:val="002F3CCF"/>
    <w:pPr>
      <w:pBdr>
        <w:top w:val="single" w:sz="8"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hAnsi="Times New Roman"/>
      <w:sz w:val="24"/>
      <w:lang w:eastAsia="sl-SI"/>
    </w:rPr>
  </w:style>
  <w:style w:type="paragraph" w:customStyle="1" w:styleId="xl171">
    <w:name w:val="xl171"/>
    <w:basedOn w:val="Navaden"/>
    <w:rsid w:val="002F3CCF"/>
    <w:pPr>
      <w:pBdr>
        <w:top w:val="single" w:sz="8" w:space="0" w:color="auto"/>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172">
    <w:name w:val="xl172"/>
    <w:basedOn w:val="Navaden"/>
    <w:rsid w:val="002F3CCF"/>
    <w:pPr>
      <w:pBdr>
        <w:top w:val="single" w:sz="8" w:space="0" w:color="auto"/>
        <w:left w:val="single" w:sz="4" w:space="0" w:color="auto"/>
      </w:pBdr>
      <w:spacing w:before="100" w:beforeAutospacing="1" w:after="100" w:afterAutospacing="1" w:line="240" w:lineRule="auto"/>
      <w:jc w:val="center"/>
      <w:textAlignment w:val="center"/>
    </w:pPr>
    <w:rPr>
      <w:rFonts w:cs="Arial"/>
      <w:sz w:val="18"/>
      <w:szCs w:val="18"/>
      <w:lang w:eastAsia="sl-SI"/>
    </w:rPr>
  </w:style>
  <w:style w:type="paragraph" w:customStyle="1" w:styleId="xl173">
    <w:name w:val="xl173"/>
    <w:basedOn w:val="Navaden"/>
    <w:rsid w:val="002F3CCF"/>
    <w:pPr>
      <w:pBdr>
        <w:top w:val="single" w:sz="8" w:space="0" w:color="auto"/>
      </w:pBdr>
      <w:spacing w:before="100" w:beforeAutospacing="1" w:after="100" w:afterAutospacing="1" w:line="240" w:lineRule="auto"/>
      <w:jc w:val="center"/>
      <w:textAlignment w:val="center"/>
    </w:pPr>
    <w:rPr>
      <w:rFonts w:cs="Arial"/>
      <w:sz w:val="18"/>
      <w:szCs w:val="18"/>
      <w:lang w:eastAsia="sl-SI"/>
    </w:rPr>
  </w:style>
  <w:style w:type="paragraph" w:customStyle="1" w:styleId="xl174">
    <w:name w:val="xl174"/>
    <w:basedOn w:val="Navaden"/>
    <w:rsid w:val="002F3CCF"/>
    <w:pPr>
      <w:pBdr>
        <w:top w:val="single" w:sz="8" w:space="0" w:color="auto"/>
      </w:pBdr>
      <w:spacing w:before="100" w:beforeAutospacing="1" w:after="100" w:afterAutospacing="1" w:line="240" w:lineRule="auto"/>
      <w:jc w:val="center"/>
      <w:textAlignment w:val="center"/>
    </w:pPr>
    <w:rPr>
      <w:rFonts w:ascii="Times New Roman" w:hAnsi="Times New Roman"/>
      <w:sz w:val="24"/>
      <w:lang w:eastAsia="sl-SI"/>
    </w:rPr>
  </w:style>
  <w:style w:type="paragraph" w:customStyle="1" w:styleId="xl175">
    <w:name w:val="xl175"/>
    <w:basedOn w:val="Navaden"/>
    <w:rsid w:val="002F3CCF"/>
    <w:pPr>
      <w:pBdr>
        <w:top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lang w:eastAsia="sl-SI"/>
    </w:rPr>
  </w:style>
  <w:style w:type="paragraph" w:customStyle="1" w:styleId="xl176">
    <w:name w:val="xl176"/>
    <w:basedOn w:val="Navaden"/>
    <w:rsid w:val="002F3CCF"/>
    <w:pPr>
      <w:pBdr>
        <w:top w:val="single" w:sz="4" w:space="0" w:color="auto"/>
        <w:left w:val="single" w:sz="4"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77">
    <w:name w:val="xl177"/>
    <w:basedOn w:val="Navaden"/>
    <w:rsid w:val="002F3CC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78">
    <w:name w:val="xl178"/>
    <w:basedOn w:val="Navaden"/>
    <w:rsid w:val="002F3CCF"/>
    <w:pPr>
      <w:pBdr>
        <w:left w:val="single" w:sz="8"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79">
    <w:name w:val="xl179"/>
    <w:basedOn w:val="Navaden"/>
    <w:rsid w:val="002F3CCF"/>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80">
    <w:name w:val="xl180"/>
    <w:basedOn w:val="Navaden"/>
    <w:rsid w:val="002F3CCF"/>
    <w:pPr>
      <w:pBdr>
        <w:left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eastAsia="sl-SI"/>
    </w:rPr>
  </w:style>
  <w:style w:type="paragraph" w:customStyle="1" w:styleId="font5">
    <w:name w:val="font5"/>
    <w:basedOn w:val="Navaden"/>
    <w:rsid w:val="002F3CCF"/>
    <w:pPr>
      <w:spacing w:before="100" w:beforeAutospacing="1" w:after="100" w:afterAutospacing="1" w:line="240" w:lineRule="auto"/>
    </w:pPr>
    <w:rPr>
      <w:rFonts w:cs="Arial"/>
      <w:i/>
      <w:iCs/>
      <w:sz w:val="13"/>
      <w:szCs w:val="13"/>
      <w:lang w:eastAsia="sl-SI"/>
    </w:rPr>
  </w:style>
  <w:style w:type="paragraph" w:customStyle="1" w:styleId="font6">
    <w:name w:val="font6"/>
    <w:basedOn w:val="Navaden"/>
    <w:rsid w:val="002F3CCF"/>
    <w:pPr>
      <w:spacing w:before="100" w:beforeAutospacing="1" w:after="100" w:afterAutospacing="1" w:line="240" w:lineRule="auto"/>
    </w:pPr>
    <w:rPr>
      <w:rFonts w:cs="Arial"/>
      <w:b/>
      <w:bCs/>
      <w:i/>
      <w:iCs/>
      <w:sz w:val="13"/>
      <w:szCs w:val="13"/>
      <w:lang w:eastAsia="sl-SI"/>
    </w:rPr>
  </w:style>
  <w:style w:type="paragraph" w:customStyle="1" w:styleId="xl181">
    <w:name w:val="xl181"/>
    <w:basedOn w:val="Navaden"/>
    <w:rsid w:val="002F3CCF"/>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right"/>
      <w:textAlignment w:val="center"/>
    </w:pPr>
    <w:rPr>
      <w:rFonts w:cs="Arial"/>
      <w:sz w:val="13"/>
      <w:szCs w:val="13"/>
      <w:lang w:eastAsia="sl-SI"/>
    </w:rPr>
  </w:style>
  <w:style w:type="paragraph" w:customStyle="1" w:styleId="xl182">
    <w:name w:val="xl182"/>
    <w:basedOn w:val="Navaden"/>
    <w:rsid w:val="002F3CCF"/>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eastAsia="sl-SI"/>
    </w:rPr>
  </w:style>
  <w:style w:type="paragraph" w:customStyle="1" w:styleId="xl183">
    <w:name w:val="xl183"/>
    <w:basedOn w:val="Navaden"/>
    <w:rsid w:val="002F3CCF"/>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eastAsia="sl-SI"/>
    </w:rPr>
  </w:style>
  <w:style w:type="paragraph" w:customStyle="1" w:styleId="xl184">
    <w:name w:val="xl184"/>
    <w:basedOn w:val="Navaden"/>
    <w:rsid w:val="002F3CCF"/>
    <w:pPr>
      <w:pBdr>
        <w:left w:val="single" w:sz="8"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eastAsia="sl-SI"/>
    </w:rPr>
  </w:style>
  <w:style w:type="paragraph" w:customStyle="1" w:styleId="xl185">
    <w:name w:val="xl185"/>
    <w:basedOn w:val="Navaden"/>
    <w:rsid w:val="002F3CCF"/>
    <w:pPr>
      <w:pBdr>
        <w:left w:val="single" w:sz="4"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eastAsia="sl-SI"/>
    </w:rPr>
  </w:style>
  <w:style w:type="paragraph" w:customStyle="1" w:styleId="xl186">
    <w:name w:val="xl186"/>
    <w:basedOn w:val="Navaden"/>
    <w:rsid w:val="002F3CCF"/>
    <w:pPr>
      <w:pBdr>
        <w:left w:val="single" w:sz="4" w:space="0" w:color="auto"/>
        <w:bottom w:val="single" w:sz="8" w:space="0" w:color="auto"/>
      </w:pBdr>
      <w:shd w:val="clear" w:color="000000" w:fill="FDE9D9"/>
      <w:spacing w:before="100" w:beforeAutospacing="1" w:after="100" w:afterAutospacing="1" w:line="240" w:lineRule="auto"/>
      <w:jc w:val="right"/>
      <w:textAlignment w:val="center"/>
    </w:pPr>
    <w:rPr>
      <w:rFonts w:cs="Arial"/>
      <w:sz w:val="13"/>
      <w:szCs w:val="13"/>
      <w:lang w:eastAsia="sl-SI"/>
    </w:rPr>
  </w:style>
  <w:style w:type="paragraph" w:customStyle="1" w:styleId="xl187">
    <w:name w:val="xl187"/>
    <w:basedOn w:val="Navaden"/>
    <w:rsid w:val="002F3CCF"/>
    <w:pPr>
      <w:pBdr>
        <w:left w:val="single" w:sz="8" w:space="0" w:color="auto"/>
        <w:bottom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eastAsia="sl-SI"/>
    </w:rPr>
  </w:style>
  <w:style w:type="paragraph" w:customStyle="1" w:styleId="xl188">
    <w:name w:val="xl188"/>
    <w:basedOn w:val="Navaden"/>
    <w:rsid w:val="002F3CCF"/>
    <w:pPr>
      <w:pBdr>
        <w:left w:val="single" w:sz="8" w:space="0" w:color="auto"/>
        <w:bottom w:val="single" w:sz="4"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eastAsia="sl-SI"/>
    </w:rPr>
  </w:style>
  <w:style w:type="paragraph" w:customStyle="1" w:styleId="xl189">
    <w:name w:val="xl189"/>
    <w:basedOn w:val="Navaden"/>
    <w:rsid w:val="002F3CCF"/>
    <w:pPr>
      <w:pBdr>
        <w:left w:val="single" w:sz="8" w:space="0" w:color="auto"/>
        <w:bottom w:val="single" w:sz="4"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eastAsia="sl-SI"/>
    </w:rPr>
  </w:style>
  <w:style w:type="paragraph" w:customStyle="1" w:styleId="xl190">
    <w:name w:val="xl190"/>
    <w:basedOn w:val="Navaden"/>
    <w:rsid w:val="002F3CCF"/>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eastAsia="sl-SI"/>
    </w:rPr>
  </w:style>
  <w:style w:type="paragraph" w:customStyle="1" w:styleId="xl191">
    <w:name w:val="xl191"/>
    <w:basedOn w:val="Navaden"/>
    <w:rsid w:val="002F3CCF"/>
    <w:pPr>
      <w:pBdr>
        <w:top w:val="single" w:sz="4" w:space="0" w:color="auto"/>
        <w:left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eastAsia="sl-SI"/>
    </w:rPr>
  </w:style>
  <w:style w:type="paragraph" w:customStyle="1" w:styleId="xl192">
    <w:name w:val="xl192"/>
    <w:basedOn w:val="Navaden"/>
    <w:rsid w:val="002F3CCF"/>
    <w:pPr>
      <w:pBdr>
        <w:top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eastAsia="sl-SI"/>
    </w:rPr>
  </w:style>
  <w:style w:type="paragraph" w:customStyle="1" w:styleId="xl193">
    <w:name w:val="xl193"/>
    <w:basedOn w:val="Navaden"/>
    <w:rsid w:val="002F3CCF"/>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eastAsia="sl-SI"/>
    </w:rPr>
  </w:style>
  <w:style w:type="paragraph" w:customStyle="1" w:styleId="xl194">
    <w:name w:val="xl194"/>
    <w:basedOn w:val="Navaden"/>
    <w:rsid w:val="002F3CCF"/>
    <w:pPr>
      <w:pBdr>
        <w:top w:val="single" w:sz="4" w:space="0" w:color="auto"/>
        <w:left w:val="single" w:sz="4" w:space="0" w:color="auto"/>
      </w:pBdr>
      <w:shd w:val="clear" w:color="000000" w:fill="DAEEF3"/>
      <w:spacing w:before="100" w:beforeAutospacing="1" w:after="100" w:afterAutospacing="1" w:line="240" w:lineRule="auto"/>
      <w:jc w:val="right"/>
      <w:textAlignment w:val="center"/>
    </w:pPr>
    <w:rPr>
      <w:rFonts w:cs="Arial"/>
      <w:sz w:val="13"/>
      <w:szCs w:val="13"/>
      <w:lang w:eastAsia="sl-SI"/>
    </w:rPr>
  </w:style>
  <w:style w:type="paragraph" w:customStyle="1" w:styleId="xl195">
    <w:name w:val="xl195"/>
    <w:basedOn w:val="Navaden"/>
    <w:rsid w:val="002F3CCF"/>
    <w:pPr>
      <w:pBdr>
        <w:top w:val="single" w:sz="4" w:space="0" w:color="auto"/>
        <w:left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eastAsia="sl-SI"/>
    </w:rPr>
  </w:style>
  <w:style w:type="paragraph" w:customStyle="1" w:styleId="xl196">
    <w:name w:val="xl196"/>
    <w:basedOn w:val="Navaden"/>
    <w:rsid w:val="002F3CCF"/>
    <w:pPr>
      <w:pBdr>
        <w:top w:val="single" w:sz="4" w:space="0" w:color="auto"/>
        <w:left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eastAsia="sl-SI"/>
    </w:rPr>
  </w:style>
  <w:style w:type="paragraph" w:customStyle="1" w:styleId="xl197">
    <w:name w:val="xl197"/>
    <w:basedOn w:val="Navaden"/>
    <w:rsid w:val="002F3CCF"/>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eastAsia="sl-SI"/>
    </w:rPr>
  </w:style>
  <w:style w:type="paragraph" w:customStyle="1" w:styleId="xl198">
    <w:name w:val="xl198"/>
    <w:basedOn w:val="Navaden"/>
    <w:rsid w:val="002F3CCF"/>
    <w:pPr>
      <w:pBdr>
        <w:top w:val="single" w:sz="4" w:space="0" w:color="auto"/>
        <w:left w:val="single" w:sz="4" w:space="0" w:color="auto"/>
      </w:pBdr>
      <w:shd w:val="clear" w:color="000000" w:fill="FDE9D9"/>
      <w:spacing w:before="100" w:beforeAutospacing="1" w:after="100" w:afterAutospacing="1" w:line="240" w:lineRule="auto"/>
      <w:jc w:val="right"/>
      <w:textAlignment w:val="center"/>
    </w:pPr>
    <w:rPr>
      <w:rFonts w:cs="Arial"/>
      <w:sz w:val="13"/>
      <w:szCs w:val="13"/>
      <w:lang w:eastAsia="sl-SI"/>
    </w:rPr>
  </w:style>
  <w:style w:type="paragraph" w:customStyle="1" w:styleId="xl199">
    <w:name w:val="xl199"/>
    <w:basedOn w:val="Navaden"/>
    <w:rsid w:val="002F3CCF"/>
    <w:pPr>
      <w:pBdr>
        <w:top w:val="single" w:sz="4" w:space="0" w:color="auto"/>
        <w:left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eastAsia="sl-SI"/>
    </w:rPr>
  </w:style>
  <w:style w:type="paragraph" w:customStyle="1" w:styleId="xl200">
    <w:name w:val="xl200"/>
    <w:basedOn w:val="Navaden"/>
    <w:rsid w:val="002F3CCF"/>
    <w:pPr>
      <w:pBdr>
        <w:top w:val="single" w:sz="8" w:space="0" w:color="auto"/>
        <w:left w:val="single" w:sz="8" w:space="0" w:color="auto"/>
        <w:bottom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u w:val="single"/>
      <w:lang w:eastAsia="sl-SI"/>
    </w:rPr>
  </w:style>
  <w:style w:type="paragraph" w:customStyle="1" w:styleId="xl201">
    <w:name w:val="xl201"/>
    <w:basedOn w:val="Navaden"/>
    <w:rsid w:val="002F3CCF"/>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u w:val="single"/>
      <w:lang w:eastAsia="sl-SI"/>
    </w:rPr>
  </w:style>
  <w:style w:type="paragraph" w:customStyle="1" w:styleId="xl202">
    <w:name w:val="xl202"/>
    <w:basedOn w:val="Navaden"/>
    <w:rsid w:val="002F3CCF"/>
    <w:pPr>
      <w:pBdr>
        <w:top w:val="single" w:sz="8" w:space="0" w:color="auto"/>
        <w:left w:val="single" w:sz="4" w:space="0" w:color="auto"/>
      </w:pBdr>
      <w:spacing w:before="100" w:beforeAutospacing="1" w:after="100" w:afterAutospacing="1" w:line="240" w:lineRule="auto"/>
      <w:textAlignment w:val="center"/>
    </w:pPr>
    <w:rPr>
      <w:rFonts w:cs="Arial"/>
      <w:i/>
      <w:iCs/>
      <w:sz w:val="13"/>
      <w:szCs w:val="13"/>
      <w:lang w:eastAsia="sl-SI"/>
    </w:rPr>
  </w:style>
  <w:style w:type="paragraph" w:customStyle="1" w:styleId="xl203">
    <w:name w:val="xl203"/>
    <w:basedOn w:val="Navaden"/>
    <w:rsid w:val="002F3CCF"/>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eastAsia="sl-SI"/>
    </w:rPr>
  </w:style>
  <w:style w:type="paragraph" w:customStyle="1" w:styleId="xl204">
    <w:name w:val="xl204"/>
    <w:basedOn w:val="Navaden"/>
    <w:rsid w:val="002F3CCF"/>
    <w:pPr>
      <w:pBdr>
        <w:top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eastAsia="sl-SI"/>
    </w:rPr>
  </w:style>
  <w:style w:type="paragraph" w:customStyle="1" w:styleId="xl205">
    <w:name w:val="xl205"/>
    <w:basedOn w:val="Navaden"/>
    <w:rsid w:val="002F3CCF"/>
    <w:pPr>
      <w:pBdr>
        <w:top w:val="single" w:sz="8"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eastAsia="sl-SI"/>
    </w:rPr>
  </w:style>
  <w:style w:type="paragraph" w:customStyle="1" w:styleId="xl206">
    <w:name w:val="xl206"/>
    <w:basedOn w:val="Navaden"/>
    <w:rsid w:val="002F3CCF"/>
    <w:pPr>
      <w:pBdr>
        <w:top w:val="single" w:sz="8" w:space="0" w:color="auto"/>
        <w:left w:val="single" w:sz="4" w:space="0" w:color="auto"/>
      </w:pBdr>
      <w:shd w:val="clear" w:color="000000" w:fill="DAEEF3"/>
      <w:spacing w:before="100" w:beforeAutospacing="1" w:after="100" w:afterAutospacing="1" w:line="240" w:lineRule="auto"/>
      <w:jc w:val="right"/>
      <w:textAlignment w:val="center"/>
    </w:pPr>
    <w:rPr>
      <w:rFonts w:cs="Arial"/>
      <w:sz w:val="13"/>
      <w:szCs w:val="13"/>
      <w:lang w:eastAsia="sl-SI"/>
    </w:rPr>
  </w:style>
  <w:style w:type="paragraph" w:customStyle="1" w:styleId="xl207">
    <w:name w:val="xl207"/>
    <w:basedOn w:val="Navaden"/>
    <w:rsid w:val="002F3CCF"/>
    <w:pPr>
      <w:pBdr>
        <w:top w:val="single" w:sz="8" w:space="0" w:color="auto"/>
        <w:left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eastAsia="sl-SI"/>
    </w:rPr>
  </w:style>
  <w:style w:type="paragraph" w:customStyle="1" w:styleId="xl208">
    <w:name w:val="xl208"/>
    <w:basedOn w:val="Navaden"/>
    <w:rsid w:val="002F3CCF"/>
    <w:pPr>
      <w:pBdr>
        <w:top w:val="single" w:sz="8" w:space="0" w:color="auto"/>
        <w:left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eastAsia="sl-SI"/>
    </w:rPr>
  </w:style>
  <w:style w:type="paragraph" w:customStyle="1" w:styleId="xl209">
    <w:name w:val="xl209"/>
    <w:basedOn w:val="Navaden"/>
    <w:rsid w:val="002F3CCF"/>
    <w:pPr>
      <w:pBdr>
        <w:top w:val="single" w:sz="8" w:space="0" w:color="auto"/>
        <w:left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eastAsia="sl-SI"/>
    </w:rPr>
  </w:style>
  <w:style w:type="paragraph" w:customStyle="1" w:styleId="xl210">
    <w:name w:val="xl210"/>
    <w:basedOn w:val="Navaden"/>
    <w:rsid w:val="002F3CCF"/>
    <w:pPr>
      <w:pBdr>
        <w:top w:val="single" w:sz="8" w:space="0" w:color="auto"/>
        <w:left w:val="single" w:sz="4" w:space="0" w:color="auto"/>
      </w:pBdr>
      <w:shd w:val="clear" w:color="000000" w:fill="FDE9D9"/>
      <w:spacing w:before="100" w:beforeAutospacing="1" w:after="100" w:afterAutospacing="1" w:line="240" w:lineRule="auto"/>
      <w:jc w:val="right"/>
      <w:textAlignment w:val="center"/>
    </w:pPr>
    <w:rPr>
      <w:rFonts w:cs="Arial"/>
      <w:sz w:val="13"/>
      <w:szCs w:val="13"/>
      <w:lang w:eastAsia="sl-SI"/>
    </w:rPr>
  </w:style>
  <w:style w:type="paragraph" w:customStyle="1" w:styleId="xl211">
    <w:name w:val="xl211"/>
    <w:basedOn w:val="Navaden"/>
    <w:rsid w:val="002F3CCF"/>
    <w:pPr>
      <w:pBdr>
        <w:top w:val="single" w:sz="8" w:space="0" w:color="auto"/>
        <w:left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eastAsia="sl-SI"/>
    </w:rPr>
  </w:style>
  <w:style w:type="paragraph" w:customStyle="1" w:styleId="xl212">
    <w:name w:val="xl212"/>
    <w:basedOn w:val="Navaden"/>
    <w:rsid w:val="002F3CCF"/>
    <w:pPr>
      <w:pBdr>
        <w:left w:val="single" w:sz="8" w:space="0" w:color="auto"/>
        <w:bottom w:val="single" w:sz="8" w:space="0" w:color="auto"/>
      </w:pBdr>
      <w:spacing w:before="100" w:beforeAutospacing="1" w:after="100" w:afterAutospacing="1" w:line="240" w:lineRule="auto"/>
      <w:textAlignment w:val="center"/>
    </w:pPr>
    <w:rPr>
      <w:rFonts w:cs="Arial"/>
      <w:sz w:val="14"/>
      <w:szCs w:val="14"/>
      <w:lang w:eastAsia="sl-SI"/>
    </w:rPr>
  </w:style>
  <w:style w:type="paragraph" w:customStyle="1" w:styleId="xl213">
    <w:name w:val="xl213"/>
    <w:basedOn w:val="Navaden"/>
    <w:rsid w:val="002F3CCF"/>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cs="Arial"/>
      <w:b/>
      <w:bCs/>
      <w:i/>
      <w:iCs/>
      <w:sz w:val="13"/>
      <w:szCs w:val="13"/>
      <w:u w:val="double"/>
      <w:lang w:eastAsia="sl-SI"/>
    </w:rPr>
  </w:style>
  <w:style w:type="paragraph" w:customStyle="1" w:styleId="xl214">
    <w:name w:val="xl214"/>
    <w:basedOn w:val="Navaden"/>
    <w:rsid w:val="002F3CCF"/>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u w:val="single"/>
      <w:lang w:eastAsia="sl-SI"/>
    </w:rPr>
  </w:style>
  <w:style w:type="paragraph" w:customStyle="1" w:styleId="xl215">
    <w:name w:val="xl215"/>
    <w:basedOn w:val="Navaden"/>
    <w:rsid w:val="002F3CCF"/>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u w:val="single"/>
      <w:lang w:eastAsia="sl-SI"/>
    </w:rPr>
  </w:style>
  <w:style w:type="paragraph" w:customStyle="1" w:styleId="xl216">
    <w:name w:val="xl216"/>
    <w:basedOn w:val="Navaden"/>
    <w:rsid w:val="002F3CCF"/>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u w:val="single"/>
      <w:lang w:eastAsia="sl-SI"/>
    </w:rPr>
  </w:style>
  <w:style w:type="paragraph" w:customStyle="1" w:styleId="xl217">
    <w:name w:val="xl217"/>
    <w:basedOn w:val="Navaden"/>
    <w:rsid w:val="002F3CCF"/>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u w:val="single"/>
      <w:lang w:eastAsia="sl-SI"/>
    </w:rPr>
  </w:style>
  <w:style w:type="paragraph" w:customStyle="1" w:styleId="xl218">
    <w:name w:val="xl218"/>
    <w:basedOn w:val="Navaden"/>
    <w:rsid w:val="002F3CCF"/>
    <w:pPr>
      <w:pBdr>
        <w:top w:val="single" w:sz="8" w:space="0" w:color="auto"/>
        <w:left w:val="single" w:sz="4" w:space="0" w:color="auto"/>
        <w:bottom w:val="single" w:sz="8" w:space="0" w:color="auto"/>
      </w:pBdr>
      <w:shd w:val="clear" w:color="000000" w:fill="DAEEF3"/>
      <w:spacing w:before="100" w:beforeAutospacing="1" w:after="100" w:afterAutospacing="1" w:line="240" w:lineRule="auto"/>
      <w:jc w:val="right"/>
      <w:textAlignment w:val="center"/>
    </w:pPr>
    <w:rPr>
      <w:rFonts w:cs="Arial"/>
      <w:sz w:val="13"/>
      <w:szCs w:val="13"/>
      <w:u w:val="single"/>
      <w:lang w:eastAsia="sl-SI"/>
    </w:rPr>
  </w:style>
  <w:style w:type="paragraph" w:customStyle="1" w:styleId="xl219">
    <w:name w:val="xl219"/>
    <w:basedOn w:val="Navaden"/>
    <w:rsid w:val="002F3CCF"/>
    <w:pPr>
      <w:pBdr>
        <w:top w:val="single" w:sz="8" w:space="0" w:color="auto"/>
        <w:left w:val="single" w:sz="4" w:space="0" w:color="auto"/>
        <w:bottom w:val="single" w:sz="8" w:space="0" w:color="auto"/>
      </w:pBdr>
      <w:shd w:val="clear" w:color="000000" w:fill="FDE9D9"/>
      <w:spacing w:before="100" w:beforeAutospacing="1" w:after="100" w:afterAutospacing="1" w:line="240" w:lineRule="auto"/>
      <w:jc w:val="right"/>
      <w:textAlignment w:val="center"/>
    </w:pPr>
    <w:rPr>
      <w:rFonts w:cs="Arial"/>
      <w:sz w:val="13"/>
      <w:szCs w:val="13"/>
      <w:u w:val="single"/>
      <w:lang w:eastAsia="sl-SI"/>
    </w:rPr>
  </w:style>
  <w:style w:type="paragraph" w:customStyle="1" w:styleId="xl220">
    <w:name w:val="xl220"/>
    <w:basedOn w:val="Navaden"/>
    <w:rsid w:val="002F3CCF"/>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4"/>
      <w:szCs w:val="14"/>
      <w:lang w:eastAsia="sl-SI"/>
    </w:rPr>
  </w:style>
  <w:style w:type="paragraph" w:customStyle="1" w:styleId="xl221">
    <w:name w:val="xl221"/>
    <w:basedOn w:val="Navaden"/>
    <w:rsid w:val="002F3CCF"/>
    <w:pPr>
      <w:pBdr>
        <w:left w:val="single" w:sz="4" w:space="0" w:color="auto"/>
        <w:bottom w:val="single" w:sz="8" w:space="0" w:color="auto"/>
      </w:pBdr>
      <w:spacing w:before="100" w:beforeAutospacing="1" w:after="100" w:afterAutospacing="1" w:line="240" w:lineRule="auto"/>
      <w:jc w:val="right"/>
      <w:textAlignment w:val="center"/>
    </w:pPr>
    <w:rPr>
      <w:rFonts w:cs="Arial"/>
      <w:i/>
      <w:iCs/>
      <w:sz w:val="13"/>
      <w:szCs w:val="13"/>
      <w:lang w:eastAsia="sl-SI"/>
    </w:rPr>
  </w:style>
  <w:style w:type="paragraph" w:customStyle="1" w:styleId="xl222">
    <w:name w:val="xl222"/>
    <w:basedOn w:val="Navaden"/>
    <w:rsid w:val="002F3CCF"/>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eastAsia="sl-SI"/>
    </w:rPr>
  </w:style>
  <w:style w:type="paragraph" w:customStyle="1" w:styleId="xl223">
    <w:name w:val="xl223"/>
    <w:basedOn w:val="Navaden"/>
    <w:rsid w:val="002F3CCF"/>
    <w:pPr>
      <w:pBdr>
        <w:bottom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eastAsia="sl-SI"/>
    </w:rPr>
  </w:style>
  <w:style w:type="paragraph" w:customStyle="1" w:styleId="xl224">
    <w:name w:val="xl224"/>
    <w:basedOn w:val="Navaden"/>
    <w:rsid w:val="002F3CCF"/>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eastAsia="sl-SI"/>
    </w:rPr>
  </w:style>
  <w:style w:type="paragraph" w:customStyle="1" w:styleId="xl225">
    <w:name w:val="xl225"/>
    <w:basedOn w:val="Navaden"/>
    <w:rsid w:val="002F3CCF"/>
    <w:pPr>
      <w:pBdr>
        <w:left w:val="single" w:sz="4" w:space="0" w:color="auto"/>
        <w:bottom w:val="single" w:sz="4" w:space="0" w:color="auto"/>
      </w:pBdr>
      <w:shd w:val="clear" w:color="000000" w:fill="DAEEF3"/>
      <w:spacing w:before="100" w:beforeAutospacing="1" w:after="100" w:afterAutospacing="1" w:line="240" w:lineRule="auto"/>
      <w:jc w:val="right"/>
      <w:textAlignment w:val="center"/>
    </w:pPr>
    <w:rPr>
      <w:rFonts w:cs="Arial"/>
      <w:sz w:val="13"/>
      <w:szCs w:val="13"/>
      <w:lang w:eastAsia="sl-SI"/>
    </w:rPr>
  </w:style>
  <w:style w:type="paragraph" w:customStyle="1" w:styleId="xl226">
    <w:name w:val="xl226"/>
    <w:basedOn w:val="Navaden"/>
    <w:rsid w:val="002F3CCF"/>
    <w:pPr>
      <w:pBdr>
        <w:left w:val="single" w:sz="8"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eastAsia="sl-SI"/>
    </w:rPr>
  </w:style>
  <w:style w:type="paragraph" w:customStyle="1" w:styleId="xl227">
    <w:name w:val="xl227"/>
    <w:basedOn w:val="Navaden"/>
    <w:rsid w:val="002F3CCF"/>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eastAsia="sl-SI"/>
    </w:rPr>
  </w:style>
  <w:style w:type="paragraph" w:customStyle="1" w:styleId="xl228">
    <w:name w:val="xl228"/>
    <w:basedOn w:val="Navaden"/>
    <w:rsid w:val="002F3CCF"/>
    <w:pPr>
      <w:pBdr>
        <w:left w:val="single" w:sz="4" w:space="0" w:color="auto"/>
        <w:bottom w:val="single" w:sz="4" w:space="0" w:color="auto"/>
      </w:pBdr>
      <w:shd w:val="clear" w:color="000000" w:fill="FDE9D9"/>
      <w:spacing w:before="100" w:beforeAutospacing="1" w:after="100" w:afterAutospacing="1" w:line="240" w:lineRule="auto"/>
      <w:jc w:val="right"/>
      <w:textAlignment w:val="center"/>
    </w:pPr>
    <w:rPr>
      <w:rFonts w:cs="Arial"/>
      <w:sz w:val="13"/>
      <w:szCs w:val="13"/>
      <w:lang w:eastAsia="sl-SI"/>
    </w:rPr>
  </w:style>
  <w:style w:type="paragraph" w:customStyle="1" w:styleId="xl229">
    <w:name w:val="xl229"/>
    <w:basedOn w:val="Navaden"/>
    <w:rsid w:val="002F3CCF"/>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i/>
      <w:iCs/>
      <w:sz w:val="13"/>
      <w:szCs w:val="13"/>
      <w:lang w:eastAsia="sl-SI"/>
    </w:rPr>
  </w:style>
  <w:style w:type="paragraph" w:customStyle="1" w:styleId="xl230">
    <w:name w:val="xl230"/>
    <w:basedOn w:val="Navaden"/>
    <w:rsid w:val="002F3CCF"/>
    <w:pPr>
      <w:pBdr>
        <w:top w:val="single" w:sz="8" w:space="0" w:color="auto"/>
        <w:bottom w:val="single" w:sz="8" w:space="0" w:color="auto"/>
        <w:right w:val="single" w:sz="4" w:space="0" w:color="auto"/>
      </w:pBdr>
      <w:shd w:val="clear" w:color="000000" w:fill="DAEEF3"/>
      <w:spacing w:before="100" w:beforeAutospacing="1" w:after="100" w:afterAutospacing="1" w:line="240" w:lineRule="auto"/>
      <w:textAlignment w:val="center"/>
    </w:pPr>
    <w:rPr>
      <w:rFonts w:cs="Arial"/>
      <w:b/>
      <w:bCs/>
      <w:sz w:val="13"/>
      <w:szCs w:val="13"/>
      <w:lang w:eastAsia="sl-SI"/>
    </w:rPr>
  </w:style>
  <w:style w:type="paragraph" w:customStyle="1" w:styleId="xl231">
    <w:name w:val="xl231"/>
    <w:basedOn w:val="Navaden"/>
    <w:rsid w:val="002F3CCF"/>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textAlignment w:val="center"/>
    </w:pPr>
    <w:rPr>
      <w:rFonts w:cs="Arial"/>
      <w:b/>
      <w:bCs/>
      <w:sz w:val="13"/>
      <w:szCs w:val="13"/>
      <w:lang w:eastAsia="sl-SI"/>
    </w:rPr>
  </w:style>
  <w:style w:type="paragraph" w:customStyle="1" w:styleId="xl232">
    <w:name w:val="xl232"/>
    <w:basedOn w:val="Navaden"/>
    <w:rsid w:val="002F3CCF"/>
    <w:pPr>
      <w:pBdr>
        <w:top w:val="single" w:sz="8" w:space="0" w:color="auto"/>
        <w:left w:val="single" w:sz="4" w:space="0" w:color="auto"/>
        <w:bottom w:val="single" w:sz="8" w:space="0" w:color="auto"/>
      </w:pBdr>
      <w:shd w:val="clear" w:color="000000" w:fill="DAEEF3"/>
      <w:spacing w:before="100" w:beforeAutospacing="1" w:after="100" w:afterAutospacing="1" w:line="240" w:lineRule="auto"/>
      <w:textAlignment w:val="center"/>
    </w:pPr>
    <w:rPr>
      <w:rFonts w:cs="Arial"/>
      <w:b/>
      <w:bCs/>
      <w:sz w:val="13"/>
      <w:szCs w:val="13"/>
      <w:lang w:eastAsia="sl-SI"/>
    </w:rPr>
  </w:style>
  <w:style w:type="paragraph" w:customStyle="1" w:styleId="xl233">
    <w:name w:val="xl233"/>
    <w:basedOn w:val="Navaden"/>
    <w:rsid w:val="002F3CCF"/>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line="240" w:lineRule="auto"/>
      <w:textAlignment w:val="center"/>
    </w:pPr>
    <w:rPr>
      <w:rFonts w:cs="Arial"/>
      <w:b/>
      <w:bCs/>
      <w:sz w:val="13"/>
      <w:szCs w:val="13"/>
      <w:lang w:eastAsia="sl-SI"/>
    </w:rPr>
  </w:style>
  <w:style w:type="paragraph" w:customStyle="1" w:styleId="xl234">
    <w:name w:val="xl234"/>
    <w:basedOn w:val="Navaden"/>
    <w:rsid w:val="002F3CCF"/>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textAlignment w:val="center"/>
    </w:pPr>
    <w:rPr>
      <w:rFonts w:cs="Arial"/>
      <w:b/>
      <w:bCs/>
      <w:sz w:val="13"/>
      <w:szCs w:val="13"/>
      <w:lang w:eastAsia="sl-SI"/>
    </w:rPr>
  </w:style>
  <w:style w:type="paragraph" w:customStyle="1" w:styleId="xl235">
    <w:name w:val="xl235"/>
    <w:basedOn w:val="Navaden"/>
    <w:rsid w:val="002F3CCF"/>
    <w:pPr>
      <w:pBdr>
        <w:top w:val="single" w:sz="8" w:space="0" w:color="auto"/>
        <w:left w:val="single" w:sz="4" w:space="0" w:color="auto"/>
        <w:bottom w:val="single" w:sz="8" w:space="0" w:color="auto"/>
      </w:pBdr>
      <w:shd w:val="clear" w:color="000000" w:fill="FDE9D9"/>
      <w:spacing w:before="100" w:beforeAutospacing="1" w:after="100" w:afterAutospacing="1" w:line="240" w:lineRule="auto"/>
      <w:textAlignment w:val="center"/>
    </w:pPr>
    <w:rPr>
      <w:rFonts w:cs="Arial"/>
      <w:b/>
      <w:bCs/>
      <w:sz w:val="13"/>
      <w:szCs w:val="13"/>
      <w:lang w:eastAsia="sl-SI"/>
    </w:rPr>
  </w:style>
  <w:style w:type="paragraph" w:customStyle="1" w:styleId="xl236">
    <w:name w:val="xl236"/>
    <w:basedOn w:val="Navaden"/>
    <w:rsid w:val="002F3CCF"/>
    <w:pPr>
      <w:pBdr>
        <w:left w:val="single" w:sz="8"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eastAsia="sl-SI"/>
    </w:rPr>
  </w:style>
  <w:style w:type="paragraph" w:customStyle="1" w:styleId="xl237">
    <w:name w:val="xl237"/>
    <w:basedOn w:val="Navaden"/>
    <w:rsid w:val="002F3CCF"/>
    <w:pPr>
      <w:pBdr>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eastAsia="sl-SI"/>
    </w:rPr>
  </w:style>
  <w:style w:type="paragraph" w:customStyle="1" w:styleId="xl238">
    <w:name w:val="xl238"/>
    <w:basedOn w:val="Navaden"/>
    <w:rsid w:val="002F3CCF"/>
    <w:pPr>
      <w:pBdr>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eastAsia="sl-SI"/>
    </w:rPr>
  </w:style>
  <w:style w:type="paragraph" w:customStyle="1" w:styleId="xl239">
    <w:name w:val="xl239"/>
    <w:basedOn w:val="Navaden"/>
    <w:rsid w:val="002F3CCF"/>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eastAsia="sl-SI"/>
    </w:rPr>
  </w:style>
  <w:style w:type="paragraph" w:customStyle="1" w:styleId="xl240">
    <w:name w:val="xl240"/>
    <w:basedOn w:val="Navaden"/>
    <w:rsid w:val="002F3CCF"/>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41">
    <w:name w:val="xl241"/>
    <w:basedOn w:val="Navaden"/>
    <w:rsid w:val="002F3CCF"/>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42">
    <w:name w:val="xl242"/>
    <w:basedOn w:val="Navaden"/>
    <w:rsid w:val="002F3CCF"/>
    <w:pPr>
      <w:pBdr>
        <w:top w:val="single" w:sz="8"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43">
    <w:name w:val="xl243"/>
    <w:basedOn w:val="Navaden"/>
    <w:rsid w:val="002F3CCF"/>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eastAsia="sl-SI"/>
    </w:rPr>
  </w:style>
  <w:style w:type="paragraph" w:customStyle="1" w:styleId="xl244">
    <w:name w:val="xl244"/>
    <w:basedOn w:val="Navaden"/>
    <w:rsid w:val="002F3CCF"/>
    <w:pPr>
      <w:pBdr>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45">
    <w:name w:val="xl245"/>
    <w:basedOn w:val="Navaden"/>
    <w:rsid w:val="002F3CCF"/>
    <w:pPr>
      <w:pBdr>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46">
    <w:name w:val="xl246"/>
    <w:basedOn w:val="Navaden"/>
    <w:rsid w:val="002F3CCF"/>
    <w:pPr>
      <w:pBdr>
        <w:lef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47">
    <w:name w:val="xl247"/>
    <w:basedOn w:val="Navaden"/>
    <w:rsid w:val="002F3CCF"/>
    <w:pPr>
      <w:pBdr>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eastAsia="sl-SI"/>
    </w:rPr>
  </w:style>
  <w:style w:type="paragraph" w:customStyle="1" w:styleId="xl248">
    <w:name w:val="xl248"/>
    <w:basedOn w:val="Navaden"/>
    <w:rsid w:val="002F3CCF"/>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49">
    <w:name w:val="xl249"/>
    <w:basedOn w:val="Navaden"/>
    <w:rsid w:val="002F3CCF"/>
    <w:pPr>
      <w:pBdr>
        <w:top w:val="single" w:sz="8"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50">
    <w:name w:val="xl250"/>
    <w:basedOn w:val="Navaden"/>
    <w:rsid w:val="002F3CCF"/>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eastAsia="sl-SI"/>
    </w:rPr>
  </w:style>
  <w:style w:type="paragraph" w:customStyle="1" w:styleId="xl251">
    <w:name w:val="xl251"/>
    <w:basedOn w:val="Navaden"/>
    <w:rsid w:val="002F3CCF"/>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52">
    <w:name w:val="xl252"/>
    <w:basedOn w:val="Navaden"/>
    <w:rsid w:val="002F3CCF"/>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53">
    <w:name w:val="xl253"/>
    <w:basedOn w:val="Navaden"/>
    <w:rsid w:val="002F3CCF"/>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54">
    <w:name w:val="xl254"/>
    <w:basedOn w:val="Navaden"/>
    <w:rsid w:val="002F3CCF"/>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eastAsia="sl-SI"/>
    </w:rPr>
  </w:style>
  <w:style w:type="paragraph" w:customStyle="1" w:styleId="xl255">
    <w:name w:val="xl255"/>
    <w:basedOn w:val="Navaden"/>
    <w:rsid w:val="002F3CCF"/>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56">
    <w:name w:val="xl256"/>
    <w:basedOn w:val="Navaden"/>
    <w:rsid w:val="002F3CCF"/>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57">
    <w:name w:val="xl257"/>
    <w:basedOn w:val="Navaden"/>
    <w:rsid w:val="002F3CCF"/>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58">
    <w:name w:val="xl258"/>
    <w:basedOn w:val="Navaden"/>
    <w:rsid w:val="002F3CCF"/>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eastAsia="sl-SI"/>
    </w:rPr>
  </w:style>
  <w:style w:type="paragraph" w:customStyle="1" w:styleId="xl259">
    <w:name w:val="xl259"/>
    <w:basedOn w:val="Navaden"/>
    <w:rsid w:val="002F3CCF"/>
    <w:pPr>
      <w:pBdr>
        <w:top w:val="single" w:sz="8" w:space="0" w:color="auto"/>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60">
    <w:name w:val="xl260"/>
    <w:basedOn w:val="Navaden"/>
    <w:rsid w:val="002F3CCF"/>
    <w:pPr>
      <w:pBdr>
        <w:top w:val="single" w:sz="8" w:space="0" w:color="auto"/>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61">
    <w:name w:val="xl261"/>
    <w:basedOn w:val="Navaden"/>
    <w:rsid w:val="002F3CCF"/>
    <w:pPr>
      <w:pBdr>
        <w:top w:val="single" w:sz="8" w:space="0" w:color="auto"/>
        <w:lef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62">
    <w:name w:val="xl262"/>
    <w:basedOn w:val="Navaden"/>
    <w:rsid w:val="002F3CCF"/>
    <w:pPr>
      <w:pBdr>
        <w:top w:val="single" w:sz="8" w:space="0" w:color="auto"/>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eastAsia="sl-SI"/>
    </w:rPr>
  </w:style>
  <w:style w:type="paragraph" w:customStyle="1" w:styleId="xl263">
    <w:name w:val="xl263"/>
    <w:basedOn w:val="Navaden"/>
    <w:rsid w:val="002F3CCF"/>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64">
    <w:name w:val="xl264"/>
    <w:basedOn w:val="Navaden"/>
    <w:rsid w:val="002F3CCF"/>
    <w:pPr>
      <w:pBdr>
        <w:top w:val="single" w:sz="8"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65">
    <w:name w:val="xl265"/>
    <w:basedOn w:val="Navaden"/>
    <w:rsid w:val="002F3CCF"/>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66">
    <w:name w:val="xl266"/>
    <w:basedOn w:val="Navaden"/>
    <w:rsid w:val="002F3CC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67">
    <w:name w:val="xl267"/>
    <w:basedOn w:val="Navaden"/>
    <w:rsid w:val="002F3CCF"/>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68">
    <w:name w:val="xl268"/>
    <w:basedOn w:val="Navaden"/>
    <w:rsid w:val="002F3CCF"/>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eastAsia="sl-SI"/>
    </w:rPr>
  </w:style>
  <w:style w:type="paragraph" w:customStyle="1" w:styleId="xl269">
    <w:name w:val="xl269"/>
    <w:basedOn w:val="Navaden"/>
    <w:rsid w:val="002F3CCF"/>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70">
    <w:name w:val="xl270"/>
    <w:basedOn w:val="Navaden"/>
    <w:rsid w:val="002F3CC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71">
    <w:name w:val="xl271"/>
    <w:basedOn w:val="Navaden"/>
    <w:rsid w:val="002F3CCF"/>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72">
    <w:name w:val="xl272"/>
    <w:basedOn w:val="Navaden"/>
    <w:rsid w:val="002F3CCF"/>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eastAsia="sl-SI"/>
    </w:rPr>
  </w:style>
  <w:style w:type="paragraph" w:customStyle="1" w:styleId="xl273">
    <w:name w:val="xl273"/>
    <w:basedOn w:val="Navaden"/>
    <w:rsid w:val="002F3CCF"/>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74">
    <w:name w:val="xl274"/>
    <w:basedOn w:val="Navaden"/>
    <w:rsid w:val="002F3CCF"/>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75">
    <w:name w:val="xl275"/>
    <w:basedOn w:val="Navaden"/>
    <w:rsid w:val="002F3CCF"/>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eastAsia="sl-SI"/>
    </w:rPr>
  </w:style>
  <w:style w:type="paragraph" w:customStyle="1" w:styleId="xl276">
    <w:name w:val="xl276"/>
    <w:basedOn w:val="Navaden"/>
    <w:rsid w:val="002F3CCF"/>
    <w:pPr>
      <w:pBdr>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77">
    <w:name w:val="xl277"/>
    <w:basedOn w:val="Navaden"/>
    <w:rsid w:val="002F3CCF"/>
    <w:pPr>
      <w:pBdr>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78">
    <w:name w:val="xl278"/>
    <w:basedOn w:val="Navaden"/>
    <w:rsid w:val="002F3CCF"/>
    <w:pPr>
      <w:pBdr>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79">
    <w:name w:val="xl279"/>
    <w:basedOn w:val="Navaden"/>
    <w:rsid w:val="002F3CCF"/>
    <w:pPr>
      <w:pBdr>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eastAsia="sl-SI"/>
    </w:rPr>
  </w:style>
  <w:style w:type="paragraph" w:customStyle="1" w:styleId="xl280">
    <w:name w:val="xl280"/>
    <w:basedOn w:val="Navaden"/>
    <w:rsid w:val="002F3CCF"/>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81">
    <w:name w:val="xl281"/>
    <w:basedOn w:val="Navaden"/>
    <w:rsid w:val="002F3CCF"/>
    <w:pPr>
      <w:pBdr>
        <w:top w:val="single" w:sz="4" w:space="0" w:color="auto"/>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82">
    <w:name w:val="xl282"/>
    <w:basedOn w:val="Navaden"/>
    <w:rsid w:val="002F3CCF"/>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83">
    <w:name w:val="xl283"/>
    <w:basedOn w:val="Navaden"/>
    <w:rsid w:val="002F3CCF"/>
    <w:pPr>
      <w:pBdr>
        <w:top w:val="single" w:sz="4" w:space="0" w:color="auto"/>
        <w:lef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84">
    <w:name w:val="xl284"/>
    <w:basedOn w:val="Navaden"/>
    <w:rsid w:val="002F3CCF"/>
    <w:pPr>
      <w:pBdr>
        <w:top w:val="single" w:sz="4" w:space="0" w:color="auto"/>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eastAsia="sl-SI"/>
    </w:rPr>
  </w:style>
  <w:style w:type="paragraph" w:customStyle="1" w:styleId="xl285">
    <w:name w:val="xl285"/>
    <w:basedOn w:val="Navaden"/>
    <w:rsid w:val="002F3CCF"/>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86">
    <w:name w:val="xl286"/>
    <w:basedOn w:val="Navaden"/>
    <w:rsid w:val="002F3CCF"/>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u w:val="single"/>
      <w:lang w:eastAsia="sl-SI"/>
    </w:rPr>
  </w:style>
  <w:style w:type="paragraph" w:customStyle="1" w:styleId="xl287">
    <w:name w:val="xl287"/>
    <w:basedOn w:val="Navaden"/>
    <w:rsid w:val="002F3CCF"/>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u w:val="single"/>
      <w:lang w:eastAsia="sl-SI"/>
    </w:rPr>
  </w:style>
  <w:style w:type="paragraph" w:customStyle="1" w:styleId="xl288">
    <w:name w:val="xl288"/>
    <w:basedOn w:val="Navaden"/>
    <w:rsid w:val="002F3CCF"/>
    <w:pPr>
      <w:pBdr>
        <w:top w:val="single" w:sz="8" w:space="0" w:color="auto"/>
        <w:left w:val="single" w:sz="4"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u w:val="single"/>
      <w:lang w:eastAsia="sl-SI"/>
    </w:rPr>
  </w:style>
  <w:style w:type="paragraph" w:customStyle="1" w:styleId="xl289">
    <w:name w:val="xl289"/>
    <w:basedOn w:val="Navaden"/>
    <w:rsid w:val="002F3CCF"/>
    <w:pPr>
      <w:pBdr>
        <w:bottom w:val="single" w:sz="4" w:space="0" w:color="auto"/>
      </w:pBdr>
      <w:shd w:val="clear" w:color="000000" w:fill="D8E4BC"/>
      <w:spacing w:before="100" w:beforeAutospacing="1" w:after="100" w:afterAutospacing="1" w:line="240" w:lineRule="auto"/>
      <w:jc w:val="right"/>
      <w:textAlignment w:val="center"/>
    </w:pPr>
    <w:rPr>
      <w:rFonts w:cs="Arial"/>
      <w:b/>
      <w:bCs/>
      <w:i/>
      <w:iCs/>
      <w:sz w:val="13"/>
      <w:szCs w:val="13"/>
      <w:u w:val="single"/>
      <w:lang w:eastAsia="sl-SI"/>
    </w:rPr>
  </w:style>
  <w:style w:type="paragraph" w:customStyle="1" w:styleId="xl290">
    <w:name w:val="xl290"/>
    <w:basedOn w:val="Navaden"/>
    <w:rsid w:val="002F3CCF"/>
    <w:pPr>
      <w:pBdr>
        <w:left w:val="single" w:sz="4" w:space="0" w:color="auto"/>
        <w:bottom w:val="single" w:sz="8" w:space="0" w:color="auto"/>
      </w:pBdr>
      <w:spacing w:before="100" w:beforeAutospacing="1" w:after="100" w:afterAutospacing="1" w:line="240" w:lineRule="auto"/>
      <w:textAlignment w:val="center"/>
    </w:pPr>
    <w:rPr>
      <w:rFonts w:cs="Arial"/>
      <w:i/>
      <w:iCs/>
      <w:sz w:val="13"/>
      <w:szCs w:val="13"/>
      <w:lang w:eastAsia="sl-SI"/>
    </w:rPr>
  </w:style>
  <w:style w:type="paragraph" w:customStyle="1" w:styleId="xl291">
    <w:name w:val="xl291"/>
    <w:basedOn w:val="Navaden"/>
    <w:rsid w:val="002F3CCF"/>
    <w:pPr>
      <w:pBdr>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92">
    <w:name w:val="xl292"/>
    <w:basedOn w:val="Navaden"/>
    <w:rsid w:val="002F3CCF"/>
    <w:pPr>
      <w:pBdr>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93">
    <w:name w:val="xl293"/>
    <w:basedOn w:val="Navaden"/>
    <w:rsid w:val="002F3CCF"/>
    <w:pPr>
      <w:pBdr>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94">
    <w:name w:val="xl294"/>
    <w:basedOn w:val="Navaden"/>
    <w:rsid w:val="002F3CCF"/>
    <w:pPr>
      <w:pBdr>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eastAsia="sl-SI"/>
    </w:rPr>
  </w:style>
  <w:style w:type="paragraph" w:customStyle="1" w:styleId="xl295">
    <w:name w:val="xl295"/>
    <w:basedOn w:val="Navaden"/>
    <w:rsid w:val="002F3CCF"/>
    <w:pPr>
      <w:pBdr>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eastAsia="sl-SI"/>
    </w:rPr>
  </w:style>
  <w:style w:type="paragraph" w:customStyle="1" w:styleId="xl296">
    <w:name w:val="xl296"/>
    <w:basedOn w:val="Navaden"/>
    <w:rsid w:val="002F3CCF"/>
    <w:pPr>
      <w:pBdr>
        <w:left w:val="single" w:sz="4"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eastAsia="sl-SI"/>
    </w:rPr>
  </w:style>
  <w:style w:type="paragraph" w:customStyle="1" w:styleId="xl297">
    <w:name w:val="xl297"/>
    <w:basedOn w:val="Navaden"/>
    <w:rsid w:val="002F3CCF"/>
    <w:pPr>
      <w:pBdr>
        <w:left w:val="single" w:sz="4" w:space="0" w:color="auto"/>
        <w:bottom w:val="single" w:sz="8" w:space="0" w:color="auto"/>
      </w:pBdr>
      <w:shd w:val="clear" w:color="000000" w:fill="DAEEF3"/>
      <w:spacing w:before="100" w:beforeAutospacing="1" w:after="100" w:afterAutospacing="1" w:line="240" w:lineRule="auto"/>
      <w:jc w:val="right"/>
      <w:textAlignment w:val="center"/>
    </w:pPr>
    <w:rPr>
      <w:rFonts w:cs="Arial"/>
      <w:sz w:val="13"/>
      <w:szCs w:val="13"/>
      <w:lang w:eastAsia="sl-SI"/>
    </w:rPr>
  </w:style>
  <w:style w:type="paragraph" w:customStyle="1" w:styleId="xl298">
    <w:name w:val="xl298"/>
    <w:basedOn w:val="Navaden"/>
    <w:rsid w:val="002F3CCF"/>
    <w:pPr>
      <w:pBdr>
        <w:left w:val="single" w:sz="8" w:space="0" w:color="auto"/>
        <w:bottom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eastAsia="sl-SI"/>
    </w:rPr>
  </w:style>
  <w:style w:type="paragraph" w:customStyle="1" w:styleId="xl299">
    <w:name w:val="xl299"/>
    <w:basedOn w:val="Navaden"/>
    <w:rsid w:val="002F3CCF"/>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cs="Arial"/>
      <w:sz w:val="13"/>
      <w:szCs w:val="13"/>
      <w:lang w:eastAsia="sl-SI"/>
    </w:rPr>
  </w:style>
  <w:style w:type="paragraph" w:customStyle="1" w:styleId="xl300">
    <w:name w:val="xl300"/>
    <w:basedOn w:val="Navaden"/>
    <w:rsid w:val="002F3CCF"/>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cs="Arial"/>
      <w:sz w:val="13"/>
      <w:szCs w:val="13"/>
      <w:lang w:eastAsia="sl-SI"/>
    </w:rPr>
  </w:style>
  <w:style w:type="paragraph" w:customStyle="1" w:styleId="xl301">
    <w:name w:val="xl301"/>
    <w:basedOn w:val="Navaden"/>
    <w:rsid w:val="002F3CCF"/>
    <w:pPr>
      <w:pBdr>
        <w:top w:val="single" w:sz="8" w:space="0" w:color="auto"/>
        <w:left w:val="single" w:sz="4" w:space="0" w:color="auto"/>
        <w:bottom w:val="single" w:sz="8" w:space="0" w:color="auto"/>
      </w:pBdr>
      <w:shd w:val="clear" w:color="000000" w:fill="D8E4BC"/>
      <w:spacing w:before="100" w:beforeAutospacing="1" w:after="100" w:afterAutospacing="1" w:line="240" w:lineRule="auto"/>
      <w:textAlignment w:val="center"/>
    </w:pPr>
    <w:rPr>
      <w:rFonts w:cs="Arial"/>
      <w:sz w:val="13"/>
      <w:szCs w:val="13"/>
      <w:lang w:eastAsia="sl-SI"/>
    </w:rPr>
  </w:style>
  <w:style w:type="paragraph" w:customStyle="1" w:styleId="xl302">
    <w:name w:val="xl302"/>
    <w:basedOn w:val="Navaden"/>
    <w:rsid w:val="002F3CCF"/>
    <w:pPr>
      <w:pBdr>
        <w:top w:val="single" w:sz="4" w:space="0" w:color="auto"/>
        <w:left w:val="single" w:sz="4" w:space="0" w:color="auto"/>
      </w:pBdr>
      <w:spacing w:before="100" w:beforeAutospacing="1" w:after="100" w:afterAutospacing="1" w:line="240" w:lineRule="auto"/>
      <w:textAlignment w:val="center"/>
    </w:pPr>
    <w:rPr>
      <w:rFonts w:cs="Arial"/>
      <w:i/>
      <w:iCs/>
      <w:sz w:val="13"/>
      <w:szCs w:val="13"/>
      <w:lang w:eastAsia="sl-SI"/>
    </w:rPr>
  </w:style>
  <w:style w:type="paragraph" w:customStyle="1" w:styleId="xl303">
    <w:name w:val="xl303"/>
    <w:basedOn w:val="Navaden"/>
    <w:rsid w:val="002F3CCF"/>
    <w:pPr>
      <w:pBdr>
        <w:left w:val="single" w:sz="8" w:space="0" w:color="auto"/>
        <w:bottom w:val="single" w:sz="8" w:space="0" w:color="auto"/>
      </w:pBdr>
      <w:spacing w:before="100" w:beforeAutospacing="1" w:after="100" w:afterAutospacing="1" w:line="240" w:lineRule="auto"/>
      <w:jc w:val="right"/>
      <w:textAlignment w:val="center"/>
    </w:pPr>
    <w:rPr>
      <w:rFonts w:cs="Arial"/>
      <w:b/>
      <w:bCs/>
      <w:i/>
      <w:iCs/>
      <w:sz w:val="13"/>
      <w:szCs w:val="13"/>
      <w:u w:val="single"/>
      <w:lang w:eastAsia="sl-SI"/>
    </w:rPr>
  </w:style>
  <w:style w:type="paragraph" w:customStyle="1" w:styleId="xl304">
    <w:name w:val="xl304"/>
    <w:basedOn w:val="Navaden"/>
    <w:rsid w:val="002F3CCF"/>
    <w:pPr>
      <w:pBdr>
        <w:top w:val="single" w:sz="4" w:space="0" w:color="auto"/>
        <w:left w:val="single" w:sz="4"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305">
    <w:name w:val="xl305"/>
    <w:basedOn w:val="Navaden"/>
    <w:rsid w:val="002F3CCF"/>
    <w:pPr>
      <w:pBdr>
        <w:top w:val="single" w:sz="8" w:space="0" w:color="auto"/>
        <w:left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eastAsia="sl-SI"/>
    </w:rPr>
  </w:style>
  <w:style w:type="paragraph" w:customStyle="1" w:styleId="xl306">
    <w:name w:val="xl306"/>
    <w:basedOn w:val="Navaden"/>
    <w:rsid w:val="002F3CCF"/>
    <w:pPr>
      <w:pBdr>
        <w:top w:val="single" w:sz="8" w:space="0" w:color="auto"/>
        <w:left w:val="single" w:sz="8" w:space="0" w:color="auto"/>
        <w:right w:val="single" w:sz="4" w:space="0" w:color="auto"/>
      </w:pBdr>
      <w:spacing w:before="100" w:beforeAutospacing="1" w:after="100" w:afterAutospacing="1" w:line="240" w:lineRule="auto"/>
      <w:textAlignment w:val="top"/>
    </w:pPr>
    <w:rPr>
      <w:rFonts w:cs="Arial"/>
      <w:sz w:val="14"/>
      <w:szCs w:val="14"/>
      <w:lang w:eastAsia="sl-SI"/>
    </w:rPr>
  </w:style>
  <w:style w:type="paragraph" w:customStyle="1" w:styleId="xl307">
    <w:name w:val="xl307"/>
    <w:basedOn w:val="Navaden"/>
    <w:rsid w:val="002F3CCF"/>
    <w:pPr>
      <w:pBdr>
        <w:left w:val="single" w:sz="8" w:space="0" w:color="auto"/>
        <w:right w:val="single" w:sz="4" w:space="0" w:color="auto"/>
      </w:pBdr>
      <w:spacing w:before="100" w:beforeAutospacing="1" w:after="100" w:afterAutospacing="1" w:line="240" w:lineRule="auto"/>
      <w:textAlignment w:val="top"/>
    </w:pPr>
    <w:rPr>
      <w:rFonts w:cs="Arial"/>
      <w:sz w:val="14"/>
      <w:szCs w:val="14"/>
      <w:lang w:eastAsia="sl-SI"/>
    </w:rPr>
  </w:style>
  <w:style w:type="paragraph" w:customStyle="1" w:styleId="xl308">
    <w:name w:val="xl308"/>
    <w:basedOn w:val="Navaden"/>
    <w:rsid w:val="002F3CCF"/>
    <w:pPr>
      <w:pBdr>
        <w:left w:val="single" w:sz="8" w:space="0" w:color="auto"/>
        <w:bottom w:val="single" w:sz="8" w:space="0" w:color="auto"/>
        <w:right w:val="single" w:sz="4" w:space="0" w:color="auto"/>
      </w:pBdr>
      <w:spacing w:before="100" w:beforeAutospacing="1" w:after="100" w:afterAutospacing="1" w:line="240" w:lineRule="auto"/>
      <w:textAlignment w:val="top"/>
    </w:pPr>
    <w:rPr>
      <w:rFonts w:cs="Arial"/>
      <w:sz w:val="14"/>
      <w:szCs w:val="14"/>
      <w:lang w:eastAsia="sl-SI"/>
    </w:rPr>
  </w:style>
  <w:style w:type="paragraph" w:customStyle="1" w:styleId="xl309">
    <w:name w:val="xl309"/>
    <w:basedOn w:val="Navaden"/>
    <w:rsid w:val="002F3CCF"/>
    <w:pPr>
      <w:pBdr>
        <w:top w:val="single" w:sz="8" w:space="0" w:color="auto"/>
        <w:left w:val="single" w:sz="4" w:space="0" w:color="auto"/>
        <w:right w:val="single" w:sz="4" w:space="0" w:color="auto"/>
      </w:pBdr>
      <w:spacing w:before="100" w:beforeAutospacing="1" w:after="100" w:afterAutospacing="1" w:line="240" w:lineRule="auto"/>
      <w:textAlignment w:val="top"/>
    </w:pPr>
    <w:rPr>
      <w:rFonts w:cs="Arial"/>
      <w:sz w:val="14"/>
      <w:szCs w:val="14"/>
      <w:lang w:eastAsia="sl-SI"/>
    </w:rPr>
  </w:style>
  <w:style w:type="paragraph" w:customStyle="1" w:styleId="xl310">
    <w:name w:val="xl310"/>
    <w:basedOn w:val="Navaden"/>
    <w:rsid w:val="002F3CCF"/>
    <w:pPr>
      <w:pBdr>
        <w:left w:val="single" w:sz="4" w:space="0" w:color="auto"/>
        <w:right w:val="single" w:sz="4" w:space="0" w:color="auto"/>
      </w:pBdr>
      <w:spacing w:before="100" w:beforeAutospacing="1" w:after="100" w:afterAutospacing="1" w:line="240" w:lineRule="auto"/>
      <w:textAlignment w:val="top"/>
    </w:pPr>
    <w:rPr>
      <w:rFonts w:cs="Arial"/>
      <w:sz w:val="14"/>
      <w:szCs w:val="14"/>
      <w:lang w:eastAsia="sl-SI"/>
    </w:rPr>
  </w:style>
  <w:style w:type="paragraph" w:customStyle="1" w:styleId="xl311">
    <w:name w:val="xl311"/>
    <w:basedOn w:val="Navaden"/>
    <w:rsid w:val="002F3CCF"/>
    <w:pPr>
      <w:pBdr>
        <w:left w:val="single" w:sz="4" w:space="0" w:color="auto"/>
        <w:bottom w:val="single" w:sz="8" w:space="0" w:color="auto"/>
        <w:right w:val="single" w:sz="4" w:space="0" w:color="auto"/>
      </w:pBdr>
      <w:spacing w:before="100" w:beforeAutospacing="1" w:after="100" w:afterAutospacing="1" w:line="240" w:lineRule="auto"/>
      <w:textAlignment w:val="top"/>
    </w:pPr>
    <w:rPr>
      <w:rFonts w:cs="Arial"/>
      <w:sz w:val="14"/>
      <w:szCs w:val="14"/>
      <w:lang w:eastAsia="sl-SI"/>
    </w:rPr>
  </w:style>
  <w:style w:type="paragraph" w:customStyle="1" w:styleId="xl312">
    <w:name w:val="xl312"/>
    <w:basedOn w:val="Navaden"/>
    <w:rsid w:val="002F3CCF"/>
    <w:pPr>
      <w:pBdr>
        <w:top w:val="single" w:sz="8" w:space="0" w:color="auto"/>
        <w:left w:val="single" w:sz="8" w:space="0" w:color="auto"/>
      </w:pBdr>
      <w:spacing w:before="100" w:beforeAutospacing="1" w:after="100" w:afterAutospacing="1" w:line="240" w:lineRule="auto"/>
      <w:textAlignment w:val="center"/>
    </w:pPr>
    <w:rPr>
      <w:rFonts w:cs="Arial"/>
      <w:sz w:val="14"/>
      <w:szCs w:val="14"/>
      <w:lang w:eastAsia="sl-SI"/>
    </w:rPr>
  </w:style>
  <w:style w:type="paragraph" w:customStyle="1" w:styleId="xl313">
    <w:name w:val="xl313"/>
    <w:basedOn w:val="Navaden"/>
    <w:rsid w:val="002F3CCF"/>
    <w:pPr>
      <w:pBdr>
        <w:left w:val="single" w:sz="8" w:space="0" w:color="auto"/>
      </w:pBdr>
      <w:spacing w:before="100" w:beforeAutospacing="1" w:after="100" w:afterAutospacing="1" w:line="240" w:lineRule="auto"/>
      <w:textAlignment w:val="center"/>
    </w:pPr>
    <w:rPr>
      <w:rFonts w:cs="Arial"/>
      <w:sz w:val="14"/>
      <w:szCs w:val="14"/>
      <w:lang w:eastAsia="sl-SI"/>
    </w:rPr>
  </w:style>
  <w:style w:type="paragraph" w:customStyle="1" w:styleId="xl314">
    <w:name w:val="xl314"/>
    <w:basedOn w:val="Navaden"/>
    <w:rsid w:val="002F3CCF"/>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eastAsia="sl-SI"/>
    </w:rPr>
  </w:style>
  <w:style w:type="paragraph" w:customStyle="1" w:styleId="xl315">
    <w:name w:val="xl315"/>
    <w:basedOn w:val="Navaden"/>
    <w:rsid w:val="002F3CCF"/>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eastAsia="sl-SI"/>
    </w:rPr>
  </w:style>
  <w:style w:type="paragraph" w:customStyle="1" w:styleId="xl316">
    <w:name w:val="xl316"/>
    <w:basedOn w:val="Navaden"/>
    <w:rsid w:val="002F3CCF"/>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eastAsia="sl-SI"/>
    </w:rPr>
  </w:style>
  <w:style w:type="paragraph" w:customStyle="1" w:styleId="xl317">
    <w:name w:val="xl317"/>
    <w:basedOn w:val="Navaden"/>
    <w:rsid w:val="002F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eastAsia="sl-SI"/>
    </w:rPr>
  </w:style>
  <w:style w:type="paragraph" w:customStyle="1" w:styleId="xl318">
    <w:name w:val="xl318"/>
    <w:basedOn w:val="Navaden"/>
    <w:rsid w:val="002F3CCF"/>
    <w:pPr>
      <w:pBdr>
        <w:top w:val="single" w:sz="8" w:space="0" w:color="auto"/>
        <w:bottom w:val="single" w:sz="8" w:space="0" w:color="auto"/>
      </w:pBdr>
      <w:shd w:val="clear" w:color="000000" w:fill="DAEEF3"/>
      <w:spacing w:before="100" w:beforeAutospacing="1" w:after="100" w:afterAutospacing="1" w:line="240" w:lineRule="auto"/>
      <w:jc w:val="center"/>
      <w:textAlignment w:val="center"/>
    </w:pPr>
    <w:rPr>
      <w:rFonts w:cs="Arial"/>
      <w:b/>
      <w:bCs/>
      <w:sz w:val="14"/>
      <w:szCs w:val="14"/>
      <w:lang w:eastAsia="sl-SI"/>
    </w:rPr>
  </w:style>
  <w:style w:type="paragraph" w:customStyle="1" w:styleId="xl319">
    <w:name w:val="xl319"/>
    <w:basedOn w:val="Navaden"/>
    <w:rsid w:val="002F3CCF"/>
    <w:pPr>
      <w:pBdr>
        <w:top w:val="single" w:sz="8" w:space="0" w:color="auto"/>
        <w:bottom w:val="single" w:sz="8" w:space="0" w:color="auto"/>
      </w:pBdr>
      <w:shd w:val="clear" w:color="000000" w:fill="DAEEF3"/>
      <w:spacing w:before="100" w:beforeAutospacing="1" w:after="100" w:afterAutospacing="1" w:line="240" w:lineRule="auto"/>
      <w:jc w:val="center"/>
      <w:textAlignment w:val="center"/>
    </w:pPr>
    <w:rPr>
      <w:rFonts w:cs="Arial"/>
      <w:b/>
      <w:bCs/>
      <w:sz w:val="14"/>
      <w:szCs w:val="14"/>
      <w:lang w:eastAsia="sl-SI"/>
    </w:rPr>
  </w:style>
  <w:style w:type="paragraph" w:customStyle="1" w:styleId="xl320">
    <w:name w:val="xl320"/>
    <w:basedOn w:val="Navaden"/>
    <w:rsid w:val="002F3CCF"/>
    <w:pPr>
      <w:pBdr>
        <w:top w:val="single" w:sz="8" w:space="0" w:color="auto"/>
        <w:left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eastAsia="sl-SI"/>
    </w:rPr>
  </w:style>
  <w:style w:type="paragraph" w:customStyle="1" w:styleId="xl321">
    <w:name w:val="xl321"/>
    <w:basedOn w:val="Navaden"/>
    <w:rsid w:val="002F3CCF"/>
    <w:pPr>
      <w:pBdr>
        <w:top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eastAsia="sl-SI"/>
    </w:rPr>
  </w:style>
  <w:style w:type="paragraph" w:customStyle="1" w:styleId="xl322">
    <w:name w:val="xl322"/>
    <w:basedOn w:val="Navaden"/>
    <w:rsid w:val="002F3CCF"/>
    <w:pPr>
      <w:pBdr>
        <w:top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eastAsia="sl-SI"/>
    </w:rPr>
  </w:style>
  <w:style w:type="paragraph" w:customStyle="1" w:styleId="xl323">
    <w:name w:val="xl323"/>
    <w:basedOn w:val="Navaden"/>
    <w:rsid w:val="002F3CCF"/>
    <w:pPr>
      <w:pBdr>
        <w:top w:val="single" w:sz="8" w:space="0" w:color="auto"/>
        <w:bottom w:val="single" w:sz="8" w:space="0" w:color="auto"/>
        <w:right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eastAsia="sl-SI"/>
    </w:rPr>
  </w:style>
  <w:style w:type="paragraph" w:customStyle="1" w:styleId="xl324">
    <w:name w:val="xl324"/>
    <w:basedOn w:val="Navaden"/>
    <w:rsid w:val="002F3CCF"/>
    <w:pPr>
      <w:pBdr>
        <w:top w:val="single" w:sz="8" w:space="0" w:color="auto"/>
        <w:left w:val="single" w:sz="8" w:space="0" w:color="auto"/>
        <w:right w:val="single" w:sz="4" w:space="0" w:color="auto"/>
      </w:pBdr>
      <w:spacing w:before="100" w:beforeAutospacing="1" w:after="100" w:afterAutospacing="1" w:line="240" w:lineRule="auto"/>
      <w:jc w:val="both"/>
      <w:textAlignment w:val="center"/>
    </w:pPr>
    <w:rPr>
      <w:rFonts w:cs="Arial"/>
      <w:sz w:val="14"/>
      <w:szCs w:val="14"/>
      <w:lang w:eastAsia="sl-SI"/>
    </w:rPr>
  </w:style>
  <w:style w:type="paragraph" w:customStyle="1" w:styleId="xl325">
    <w:name w:val="xl325"/>
    <w:basedOn w:val="Navaden"/>
    <w:rsid w:val="002F3CCF"/>
    <w:pPr>
      <w:pBdr>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4"/>
      <w:szCs w:val="14"/>
      <w:lang w:eastAsia="sl-SI"/>
    </w:rPr>
  </w:style>
  <w:style w:type="paragraph" w:customStyle="1" w:styleId="xl326">
    <w:name w:val="xl326"/>
    <w:basedOn w:val="Navaden"/>
    <w:rsid w:val="002F3CCF"/>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eastAsia="sl-SI"/>
    </w:rPr>
  </w:style>
  <w:style w:type="paragraph" w:customStyle="1" w:styleId="xl327">
    <w:name w:val="xl327"/>
    <w:basedOn w:val="Navaden"/>
    <w:rsid w:val="002F3CCF"/>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eastAsia="sl-SI"/>
    </w:rPr>
  </w:style>
  <w:style w:type="paragraph" w:customStyle="1" w:styleId="xl328">
    <w:name w:val="xl328"/>
    <w:basedOn w:val="Navaden"/>
    <w:rsid w:val="002F3CCF"/>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eastAsia="sl-SI"/>
    </w:rPr>
  </w:style>
  <w:style w:type="paragraph" w:customStyle="1" w:styleId="xl329">
    <w:name w:val="xl329"/>
    <w:basedOn w:val="Navaden"/>
    <w:rsid w:val="002F3CCF"/>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eastAsia="sl-SI"/>
    </w:rPr>
  </w:style>
  <w:style w:type="paragraph" w:customStyle="1" w:styleId="xl330">
    <w:name w:val="xl330"/>
    <w:basedOn w:val="Navaden"/>
    <w:rsid w:val="002F3CCF"/>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eastAsia="sl-SI"/>
    </w:rPr>
  </w:style>
  <w:style w:type="paragraph" w:customStyle="1" w:styleId="xl331">
    <w:name w:val="xl331"/>
    <w:basedOn w:val="Navaden"/>
    <w:rsid w:val="002F3CCF"/>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eastAsia="sl-SI"/>
    </w:rPr>
  </w:style>
  <w:style w:type="paragraph" w:customStyle="1" w:styleId="xl332">
    <w:name w:val="xl332"/>
    <w:basedOn w:val="Navaden"/>
    <w:rsid w:val="002F3CCF"/>
    <w:pPr>
      <w:pBdr>
        <w:top w:val="single" w:sz="8" w:space="0" w:color="auto"/>
        <w:left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eastAsia="sl-SI"/>
    </w:rPr>
  </w:style>
  <w:style w:type="paragraph" w:customStyle="1" w:styleId="xl333">
    <w:name w:val="xl333"/>
    <w:basedOn w:val="Navaden"/>
    <w:rsid w:val="002F3CCF"/>
    <w:pPr>
      <w:pBdr>
        <w:left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eastAsia="sl-SI"/>
    </w:rPr>
  </w:style>
  <w:style w:type="paragraph" w:customStyle="1" w:styleId="xl334">
    <w:name w:val="xl334"/>
    <w:basedOn w:val="Navaden"/>
    <w:rsid w:val="002F3CCF"/>
    <w:pPr>
      <w:pBdr>
        <w:top w:val="single" w:sz="8" w:space="0" w:color="auto"/>
        <w:left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eastAsia="sl-SI"/>
    </w:rPr>
  </w:style>
  <w:style w:type="paragraph" w:customStyle="1" w:styleId="xl335">
    <w:name w:val="xl335"/>
    <w:basedOn w:val="Navaden"/>
    <w:rsid w:val="002F3CCF"/>
    <w:pPr>
      <w:pBdr>
        <w:top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eastAsia="sl-SI"/>
    </w:rPr>
  </w:style>
  <w:style w:type="paragraph" w:customStyle="1" w:styleId="xl336">
    <w:name w:val="xl336"/>
    <w:basedOn w:val="Navaden"/>
    <w:rsid w:val="002F3CCF"/>
    <w:pPr>
      <w:pBdr>
        <w:top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eastAsia="sl-SI"/>
    </w:rPr>
  </w:style>
  <w:style w:type="paragraph" w:customStyle="1" w:styleId="xl337">
    <w:name w:val="xl337"/>
    <w:basedOn w:val="Navaden"/>
    <w:rsid w:val="002F3CCF"/>
    <w:pPr>
      <w:pBdr>
        <w:top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HTML Cite" w:uiPriority="99"/>
    <w:lsdException w:name="annotation subject"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1C1BDB"/>
    <w:pPr>
      <w:spacing w:line="260" w:lineRule="exact"/>
    </w:pPr>
    <w:rPr>
      <w:rFonts w:ascii="Arial" w:hAnsi="Arial"/>
      <w:szCs w:val="24"/>
      <w:lang w:eastAsia="en-US"/>
    </w:rPr>
  </w:style>
  <w:style w:type="paragraph" w:styleId="Naslov1">
    <w:name w:val="heading 1"/>
    <w:aliases w:val="NASLOV,Heading 1 Char,Heading 1 Char1 Char1,Heading 1 Char Char Char1,Heading 1 Char1 Char1 Char Char,Heading 1 Char Char Char1 Char Char,Heading 1 Char Char1,Heading 1 Char1 Char1 Char1,Heading 1 Char Char Char1 Char1"/>
    <w:basedOn w:val="Navaden"/>
    <w:next w:val="Navaden"/>
    <w:link w:val="Naslov1Znak"/>
    <w:autoRedefine/>
    <w:qFormat/>
    <w:rsid w:val="00BE25CD"/>
    <w:pPr>
      <w:keepNext/>
      <w:spacing w:before="60" w:after="60"/>
      <w:outlineLvl w:val="0"/>
    </w:pPr>
    <w:rPr>
      <w:b/>
      <w:szCs w:val="20"/>
      <w:lang w:val="x-none" w:eastAsia="x-none"/>
    </w:rPr>
  </w:style>
  <w:style w:type="paragraph" w:styleId="Naslov2">
    <w:name w:val="heading 2"/>
    <w:basedOn w:val="Navaden"/>
    <w:next w:val="Navaden"/>
    <w:link w:val="Naslov2Znak"/>
    <w:qFormat/>
    <w:rsid w:val="00DC4C2F"/>
    <w:pPr>
      <w:keepNext/>
      <w:spacing w:before="240" w:after="60" w:line="240" w:lineRule="auto"/>
      <w:jc w:val="both"/>
      <w:outlineLvl w:val="1"/>
    </w:pPr>
    <w:rPr>
      <w:rFonts w:cs="Arial"/>
      <w:b/>
      <w:bCs/>
      <w:i/>
      <w:iCs/>
      <w:sz w:val="28"/>
      <w:szCs w:val="28"/>
    </w:rPr>
  </w:style>
  <w:style w:type="paragraph" w:styleId="Naslov3">
    <w:name w:val="heading 3"/>
    <w:basedOn w:val="Navaden"/>
    <w:next w:val="Navaden"/>
    <w:link w:val="Naslov3Znak"/>
    <w:qFormat/>
    <w:rsid w:val="00DC4C2F"/>
    <w:pPr>
      <w:keepNext/>
      <w:spacing w:before="240" w:after="60" w:line="240" w:lineRule="auto"/>
      <w:jc w:val="both"/>
      <w:outlineLvl w:val="2"/>
    </w:pPr>
    <w:rPr>
      <w:b/>
      <w:bCs/>
      <w:sz w:val="26"/>
      <w:szCs w:val="26"/>
      <w:lang w:val="x-none"/>
    </w:rPr>
  </w:style>
  <w:style w:type="paragraph" w:styleId="Naslov4">
    <w:name w:val="heading 4"/>
    <w:basedOn w:val="Navaden"/>
    <w:next w:val="Navaden"/>
    <w:link w:val="Naslov4Znak"/>
    <w:autoRedefine/>
    <w:qFormat/>
    <w:rsid w:val="006C1C49"/>
    <w:pPr>
      <w:keepNext/>
      <w:keepLines/>
      <w:spacing w:after="240" w:line="240" w:lineRule="auto"/>
      <w:ind w:left="720" w:hanging="720"/>
      <w:outlineLvl w:val="3"/>
    </w:pPr>
    <w:rPr>
      <w:rFonts w:ascii="Times New Roman" w:hAnsi="Times New Roman"/>
      <w:b/>
      <w:i/>
      <w:sz w:val="24"/>
      <w:szCs w:val="20"/>
      <w:lang w:eastAsia="sl-SI"/>
    </w:rPr>
  </w:style>
  <w:style w:type="paragraph" w:styleId="Naslov5">
    <w:name w:val="heading 5"/>
    <w:basedOn w:val="Navaden"/>
    <w:next w:val="Navaden"/>
    <w:qFormat/>
    <w:rsid w:val="002936C3"/>
    <w:pPr>
      <w:keepNext/>
      <w:keepLines/>
      <w:spacing w:before="200" w:line="240" w:lineRule="auto"/>
      <w:outlineLvl w:val="4"/>
    </w:pPr>
    <w:rPr>
      <w:rFonts w:ascii="Times New Roman" w:hAnsi="Times New Roman"/>
      <w:color w:val="243F60"/>
      <w:sz w:val="22"/>
      <w:szCs w:val="22"/>
    </w:rPr>
  </w:style>
  <w:style w:type="paragraph" w:styleId="Naslov6">
    <w:name w:val="heading 6"/>
    <w:basedOn w:val="Navaden"/>
    <w:next w:val="Navaden"/>
    <w:link w:val="Naslov6Znak"/>
    <w:qFormat/>
    <w:rsid w:val="006C1C49"/>
    <w:pPr>
      <w:spacing w:before="240" w:after="60" w:line="240" w:lineRule="auto"/>
      <w:jc w:val="both"/>
      <w:outlineLvl w:val="5"/>
    </w:pPr>
    <w:rPr>
      <w:rFonts w:ascii="Times New Roman" w:hAnsi="Times New Roman"/>
      <w:b/>
      <w:bCs/>
      <w:sz w:val="22"/>
      <w:szCs w:val="22"/>
      <w:lang w:eastAsia="sl-SI"/>
    </w:rPr>
  </w:style>
  <w:style w:type="paragraph" w:styleId="Naslov7">
    <w:name w:val="heading 7"/>
    <w:basedOn w:val="Navaden"/>
    <w:next w:val="Navaden"/>
    <w:qFormat/>
    <w:rsid w:val="002936C3"/>
    <w:pPr>
      <w:keepNext/>
      <w:keepLines/>
      <w:spacing w:before="200" w:line="240" w:lineRule="auto"/>
      <w:outlineLvl w:val="6"/>
    </w:pPr>
    <w:rPr>
      <w:rFonts w:ascii="Times New Roman" w:hAnsi="Times New Roman"/>
      <w:i/>
      <w:iCs/>
      <w:color w:val="404040"/>
      <w:sz w:val="22"/>
      <w:szCs w:val="22"/>
    </w:rPr>
  </w:style>
  <w:style w:type="paragraph" w:styleId="Naslov8">
    <w:name w:val="heading 8"/>
    <w:basedOn w:val="Navaden"/>
    <w:next w:val="Navaden"/>
    <w:link w:val="Naslov8Znak"/>
    <w:qFormat/>
    <w:rsid w:val="006C1C49"/>
    <w:pPr>
      <w:spacing w:before="240" w:after="60"/>
      <w:outlineLvl w:val="7"/>
    </w:pPr>
    <w:rPr>
      <w:rFonts w:ascii="Times New Roman" w:hAnsi="Times New Roman"/>
      <w:i/>
      <w:iCs/>
      <w:sz w:val="24"/>
      <w:lang w:val="en-US"/>
    </w:rPr>
  </w:style>
  <w:style w:type="paragraph" w:styleId="Naslov9">
    <w:name w:val="heading 9"/>
    <w:basedOn w:val="Navaden"/>
    <w:next w:val="Navaden"/>
    <w:link w:val="Naslov9Znak"/>
    <w:qFormat/>
    <w:rsid w:val="006C1C49"/>
    <w:pPr>
      <w:spacing w:before="240" w:after="60"/>
      <w:outlineLvl w:val="8"/>
    </w:pPr>
    <w:rPr>
      <w:rFonts w:cs="Arial"/>
      <w:sz w:val="22"/>
      <w:szCs w:val="22"/>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link w:val="Naslov1"/>
    <w:locked/>
    <w:rsid w:val="00BE25CD"/>
    <w:rPr>
      <w:rFonts w:ascii="Arial" w:hAnsi="Arial" w:cs="Arial"/>
      <w:b/>
    </w:rPr>
  </w:style>
  <w:style w:type="character" w:customStyle="1" w:styleId="Naslov2Znak">
    <w:name w:val="Naslov 2 Znak"/>
    <w:link w:val="Naslov2"/>
    <w:uiPriority w:val="9"/>
    <w:rsid w:val="002936C3"/>
    <w:rPr>
      <w:rFonts w:ascii="Arial" w:hAnsi="Arial" w:cs="Arial"/>
      <w:b/>
      <w:bCs/>
      <w:i/>
      <w:iCs/>
      <w:sz w:val="28"/>
      <w:szCs w:val="28"/>
      <w:lang w:val="sl-SI" w:eastAsia="en-US" w:bidi="ar-SA"/>
    </w:rPr>
  </w:style>
  <w:style w:type="character" w:customStyle="1" w:styleId="Naslov4Znak">
    <w:name w:val="Naslov 4 Znak"/>
    <w:link w:val="Naslov4"/>
    <w:semiHidden/>
    <w:locked/>
    <w:rsid w:val="006C1C49"/>
    <w:rPr>
      <w:b/>
      <w:i/>
      <w:sz w:val="24"/>
      <w:lang w:val="sl-SI" w:eastAsia="sl-SI" w:bidi="ar-SA"/>
    </w:rPr>
  </w:style>
  <w:style w:type="character" w:customStyle="1" w:styleId="Naslov6Znak">
    <w:name w:val="Naslov 6 Znak"/>
    <w:link w:val="Naslov6"/>
    <w:semiHidden/>
    <w:locked/>
    <w:rsid w:val="006C1C49"/>
    <w:rPr>
      <w:b/>
      <w:bCs/>
      <w:sz w:val="22"/>
      <w:szCs w:val="22"/>
      <w:lang w:val="sl-SI" w:eastAsia="sl-SI" w:bidi="ar-SA"/>
    </w:rPr>
  </w:style>
  <w:style w:type="character" w:customStyle="1" w:styleId="Naslov8Znak">
    <w:name w:val="Naslov 8 Znak"/>
    <w:link w:val="Naslov8"/>
    <w:locked/>
    <w:rsid w:val="006C1C49"/>
    <w:rPr>
      <w:i/>
      <w:iCs/>
      <w:sz w:val="24"/>
      <w:szCs w:val="24"/>
      <w:lang w:val="en-US" w:eastAsia="en-US" w:bidi="ar-SA"/>
    </w:rPr>
  </w:style>
  <w:style w:type="character" w:customStyle="1" w:styleId="Naslov9Znak">
    <w:name w:val="Naslov 9 Znak"/>
    <w:link w:val="Naslov9"/>
    <w:locked/>
    <w:rsid w:val="006C1C49"/>
    <w:rPr>
      <w:rFonts w:ascii="Arial" w:hAnsi="Arial" w:cs="Arial"/>
      <w:sz w:val="22"/>
      <w:szCs w:val="22"/>
      <w:lang w:val="en-US" w:eastAsia="en-US" w:bidi="ar-SA"/>
    </w:rPr>
  </w:style>
  <w:style w:type="paragraph" w:styleId="Glava">
    <w:name w:val="header"/>
    <w:aliases w:val="Header-PR"/>
    <w:basedOn w:val="Navaden"/>
    <w:link w:val="GlavaZnak"/>
    <w:rsid w:val="00AD2B87"/>
    <w:pPr>
      <w:tabs>
        <w:tab w:val="center" w:pos="4320"/>
        <w:tab w:val="right" w:pos="8640"/>
      </w:tabs>
    </w:pPr>
    <w:rPr>
      <w:lang w:val="en-US"/>
    </w:rPr>
  </w:style>
  <w:style w:type="character" w:customStyle="1" w:styleId="GlavaZnak">
    <w:name w:val="Glava Znak"/>
    <w:aliases w:val="Header-PR Znak"/>
    <w:link w:val="Glava"/>
    <w:locked/>
    <w:rsid w:val="006C1C49"/>
    <w:rPr>
      <w:rFonts w:ascii="Arial" w:hAnsi="Arial"/>
      <w:szCs w:val="24"/>
      <w:lang w:val="en-US" w:eastAsia="en-US" w:bidi="ar-SA"/>
    </w:rPr>
  </w:style>
  <w:style w:type="paragraph" w:styleId="Noga">
    <w:name w:val="footer"/>
    <w:aliases w:val="Footer-PR"/>
    <w:basedOn w:val="Navaden"/>
    <w:link w:val="NogaZnak"/>
    <w:uiPriority w:val="99"/>
    <w:rsid w:val="00AD2B87"/>
    <w:pPr>
      <w:tabs>
        <w:tab w:val="center" w:pos="4320"/>
        <w:tab w:val="right" w:pos="8640"/>
      </w:tabs>
    </w:pPr>
    <w:rPr>
      <w:lang w:val="en-US"/>
    </w:rPr>
  </w:style>
  <w:style w:type="character" w:customStyle="1" w:styleId="NogaZnak">
    <w:name w:val="Noga Znak"/>
    <w:aliases w:val="Footer-PR Znak"/>
    <w:link w:val="Noga"/>
    <w:uiPriority w:val="99"/>
    <w:locked/>
    <w:rsid w:val="006C1C49"/>
    <w:rPr>
      <w:rFonts w:ascii="Arial" w:hAnsi="Arial"/>
      <w:szCs w:val="24"/>
      <w:lang w:val="en-US" w:eastAsia="en-US" w:bidi="ar-SA"/>
    </w:rPr>
  </w:style>
  <w:style w:type="paragraph" w:styleId="Zgradbadokumenta">
    <w:name w:val="Document Map"/>
    <w:basedOn w:val="Navaden"/>
    <w:link w:val="ZgradbadokumentaZnak"/>
    <w:rsid w:val="00B31575"/>
    <w:rPr>
      <w:rFonts w:ascii="Tahoma" w:hAnsi="Tahoma"/>
      <w:sz w:val="16"/>
      <w:szCs w:val="16"/>
      <w:lang w:val="en-US"/>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Telobesedila">
    <w:name w:val="Body Text"/>
    <w:basedOn w:val="Navaden"/>
    <w:link w:val="TelobesedilaZnak"/>
    <w:rsid w:val="00DC4C2F"/>
    <w:pPr>
      <w:spacing w:line="240" w:lineRule="auto"/>
      <w:jc w:val="both"/>
    </w:pPr>
    <w:rPr>
      <w:rFonts w:ascii="Times New Roman" w:hAnsi="Times New Roman"/>
      <w:b/>
      <w:bCs/>
      <w:sz w:val="24"/>
      <w:szCs w:val="20"/>
      <w:lang w:eastAsia="sl-SI"/>
    </w:rPr>
  </w:style>
  <w:style w:type="character" w:customStyle="1" w:styleId="TelobesedilaZnak">
    <w:name w:val="Telo besedila Znak"/>
    <w:link w:val="Telobesedila"/>
    <w:semiHidden/>
    <w:locked/>
    <w:rsid w:val="006C1C49"/>
    <w:rPr>
      <w:b/>
      <w:bCs/>
      <w:sz w:val="24"/>
      <w:lang w:val="sl-SI" w:eastAsia="sl-SI" w:bidi="ar-SA"/>
    </w:rPr>
  </w:style>
  <w:style w:type="paragraph" w:customStyle="1" w:styleId="arttext1">
    <w:name w:val="arttext1"/>
    <w:basedOn w:val="Navaden"/>
    <w:rsid w:val="00DC4C2F"/>
    <w:pPr>
      <w:spacing w:before="240" w:after="240" w:line="324" w:lineRule="auto"/>
      <w:ind w:left="40" w:right="40"/>
    </w:pPr>
    <w:rPr>
      <w:rFonts w:ascii="Tahoma" w:hAnsi="Tahoma" w:cs="Tahoma"/>
      <w:color w:val="000000"/>
      <w:sz w:val="12"/>
      <w:szCs w:val="12"/>
      <w:lang w:eastAsia="sl-SI"/>
    </w:rPr>
  </w:style>
  <w:style w:type="paragraph" w:styleId="Sprotnaopomba-besedilo">
    <w:name w:val="footnote text"/>
    <w:aliases w:val="Footnote,Fußnote"/>
    <w:basedOn w:val="Navaden"/>
    <w:link w:val="Sprotnaopomba-besediloZnak"/>
    <w:semiHidden/>
    <w:rsid w:val="00DC4C2F"/>
    <w:pPr>
      <w:spacing w:line="240" w:lineRule="auto"/>
      <w:jc w:val="both"/>
    </w:pPr>
    <w:rPr>
      <w:szCs w:val="20"/>
      <w:lang w:val="en-GB"/>
    </w:rPr>
  </w:style>
  <w:style w:type="character" w:customStyle="1" w:styleId="Sprotnaopomba-besediloZnak">
    <w:name w:val="Sprotna opomba - besedilo Znak"/>
    <w:aliases w:val="Footnote Znak,Fußnote Znak"/>
    <w:link w:val="Sprotnaopomba-besedilo"/>
    <w:semiHidden/>
    <w:locked/>
    <w:rsid w:val="00DC4C2F"/>
    <w:rPr>
      <w:rFonts w:ascii="Arial" w:hAnsi="Arial"/>
      <w:lang w:val="en-GB" w:eastAsia="en-US" w:bidi="ar-SA"/>
    </w:rPr>
  </w:style>
  <w:style w:type="paragraph" w:customStyle="1" w:styleId="Neotevilenodstavek">
    <w:name w:val="Neoštevilčen odstavek"/>
    <w:basedOn w:val="Navaden"/>
    <w:link w:val="NeotevilenodstavekZnak"/>
    <w:qFormat/>
    <w:rsid w:val="00DC4C2F"/>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DC4C2F"/>
    <w:rPr>
      <w:rFonts w:ascii="Arial" w:hAnsi="Arial" w:cs="Arial"/>
      <w:sz w:val="22"/>
      <w:szCs w:val="22"/>
      <w:lang w:val="sl-SI" w:eastAsia="sl-SI" w:bidi="ar-SA"/>
    </w:rPr>
  </w:style>
  <w:style w:type="paragraph" w:customStyle="1" w:styleId="Oddelek">
    <w:name w:val="Oddelek"/>
    <w:basedOn w:val="Navaden"/>
    <w:link w:val="OddelekZnak1"/>
    <w:qFormat/>
    <w:rsid w:val="00DC4C2F"/>
    <w:pPr>
      <w:numPr>
        <w:numId w:val="2"/>
      </w:numPr>
      <w:suppressAutoHyphens/>
      <w:overflowPunct w:val="0"/>
      <w:autoSpaceDE w:val="0"/>
      <w:autoSpaceDN w:val="0"/>
      <w:adjustRightInd w:val="0"/>
      <w:spacing w:before="280" w:after="60" w:line="200" w:lineRule="exact"/>
      <w:jc w:val="center"/>
      <w:textAlignment w:val="baseline"/>
      <w:outlineLvl w:val="3"/>
    </w:pPr>
    <w:rPr>
      <w:b/>
      <w:sz w:val="22"/>
      <w:szCs w:val="22"/>
      <w:lang w:val="x-none" w:eastAsia="x-none"/>
    </w:rPr>
  </w:style>
  <w:style w:type="character" w:customStyle="1" w:styleId="OddelekZnak1">
    <w:name w:val="Oddelek Znak1"/>
    <w:link w:val="Oddelek"/>
    <w:rsid w:val="00DC4C2F"/>
    <w:rPr>
      <w:rFonts w:ascii="Arial" w:hAnsi="Arial"/>
      <w:b/>
      <w:sz w:val="22"/>
      <w:szCs w:val="22"/>
      <w:lang w:val="x-none" w:eastAsia="x-none"/>
    </w:rPr>
  </w:style>
  <w:style w:type="paragraph" w:customStyle="1" w:styleId="Alineazaodstavkom">
    <w:name w:val="Alinea za odstavkom"/>
    <w:basedOn w:val="Navaden"/>
    <w:link w:val="AlineazaodstavkomZnak"/>
    <w:qFormat/>
    <w:rsid w:val="00DC4C2F"/>
    <w:pPr>
      <w:numPr>
        <w:numId w:val="4"/>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DC4C2F"/>
    <w:rPr>
      <w:rFonts w:ascii="Arial" w:hAnsi="Arial"/>
      <w:sz w:val="22"/>
      <w:szCs w:val="22"/>
      <w:lang w:val="x-none" w:eastAsia="x-none"/>
    </w:rPr>
  </w:style>
  <w:style w:type="paragraph" w:customStyle="1" w:styleId="Poglavje">
    <w:name w:val="Poglavje"/>
    <w:basedOn w:val="Navaden"/>
    <w:qFormat/>
    <w:rsid w:val="00DC4C2F"/>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Vrstapredpisa">
    <w:name w:val="Vrsta predpisa"/>
    <w:basedOn w:val="Navaden"/>
    <w:link w:val="VrstapredpisaZnak"/>
    <w:qFormat/>
    <w:rsid w:val="00DC4C2F"/>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DC4C2F"/>
    <w:rPr>
      <w:rFonts w:ascii="Arial" w:hAnsi="Arial" w:cs="Arial"/>
      <w:b/>
      <w:bCs/>
      <w:color w:val="000000"/>
      <w:spacing w:val="40"/>
      <w:sz w:val="22"/>
      <w:szCs w:val="22"/>
      <w:lang w:val="sl-SI" w:eastAsia="sl-SI" w:bidi="ar-SA"/>
    </w:rPr>
  </w:style>
  <w:style w:type="paragraph" w:customStyle="1" w:styleId="Naslovpredpisa">
    <w:name w:val="Naslov_predpisa"/>
    <w:basedOn w:val="Navaden"/>
    <w:link w:val="NaslovpredpisaZnak"/>
    <w:qFormat/>
    <w:rsid w:val="00DC4C2F"/>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DC4C2F"/>
    <w:rPr>
      <w:rFonts w:ascii="Arial" w:hAnsi="Arial" w:cs="Arial"/>
      <w:b/>
      <w:sz w:val="22"/>
      <w:szCs w:val="22"/>
      <w:lang w:val="sl-SI" w:eastAsia="sl-SI" w:bidi="ar-SA"/>
    </w:rPr>
  </w:style>
  <w:style w:type="paragraph" w:styleId="Navadensplet">
    <w:name w:val="Normal (Web)"/>
    <w:basedOn w:val="Navaden"/>
    <w:rsid w:val="001C1BDB"/>
    <w:pPr>
      <w:spacing w:after="210" w:line="240" w:lineRule="auto"/>
    </w:pPr>
    <w:rPr>
      <w:rFonts w:ascii="Times New Roman" w:hAnsi="Times New Roman"/>
      <w:color w:val="333333"/>
      <w:sz w:val="18"/>
      <w:szCs w:val="18"/>
      <w:lang w:eastAsia="sl-SI"/>
    </w:rPr>
  </w:style>
  <w:style w:type="paragraph" w:styleId="Besedilooblaka">
    <w:name w:val="Balloon Text"/>
    <w:basedOn w:val="Navaden"/>
    <w:link w:val="BesedilooblakaZnak"/>
    <w:rsid w:val="00E25BAC"/>
    <w:rPr>
      <w:rFonts w:ascii="Tahoma" w:hAnsi="Tahoma" w:cs="Tahoma"/>
      <w:sz w:val="16"/>
      <w:szCs w:val="16"/>
      <w:lang w:val="en-US"/>
    </w:rPr>
  </w:style>
  <w:style w:type="character" w:customStyle="1" w:styleId="BesedilooblakaZnak">
    <w:name w:val="Besedilo oblačka Znak"/>
    <w:link w:val="Besedilooblaka"/>
    <w:locked/>
    <w:rsid w:val="006C1C49"/>
    <w:rPr>
      <w:rFonts w:ascii="Tahoma" w:hAnsi="Tahoma" w:cs="Tahoma"/>
      <w:sz w:val="16"/>
      <w:szCs w:val="16"/>
      <w:lang w:val="en-US" w:eastAsia="en-US" w:bidi="ar-SA"/>
    </w:rPr>
  </w:style>
  <w:style w:type="paragraph" w:styleId="Telobesedila-zamik">
    <w:name w:val="Body Text Indent"/>
    <w:basedOn w:val="Navaden"/>
    <w:link w:val="Telobesedila-zamikZnak"/>
    <w:rsid w:val="006C1C49"/>
    <w:pPr>
      <w:spacing w:after="120"/>
      <w:ind w:left="283"/>
    </w:pPr>
    <w:rPr>
      <w:lang w:val="en-US"/>
    </w:rPr>
  </w:style>
  <w:style w:type="character" w:customStyle="1" w:styleId="Telobesedila-zamikZnak">
    <w:name w:val="Telo besedila - zamik Znak"/>
    <w:link w:val="Telobesedila-zamik"/>
    <w:semiHidden/>
    <w:locked/>
    <w:rsid w:val="006C1C49"/>
    <w:rPr>
      <w:rFonts w:ascii="Arial" w:hAnsi="Arial"/>
      <w:szCs w:val="24"/>
      <w:lang w:val="en-US" w:eastAsia="en-US" w:bidi="ar-SA"/>
    </w:rPr>
  </w:style>
  <w:style w:type="paragraph" w:customStyle="1" w:styleId="Odstavekseznama1">
    <w:name w:val="Odstavek seznama1"/>
    <w:basedOn w:val="Navaden"/>
    <w:qFormat/>
    <w:rsid w:val="006C1C49"/>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6C1C49"/>
    <w:pPr>
      <w:tabs>
        <w:tab w:val="num" w:pos="360"/>
      </w:tabs>
      <w:overflowPunct w:val="0"/>
      <w:autoSpaceDE w:val="0"/>
      <w:autoSpaceDN w:val="0"/>
      <w:adjustRightInd w:val="0"/>
      <w:spacing w:line="200" w:lineRule="exact"/>
      <w:ind w:left="360" w:hanging="360"/>
      <w:jc w:val="both"/>
      <w:textAlignment w:val="baseline"/>
    </w:pPr>
    <w:rPr>
      <w:rFonts w:cs="Arial"/>
      <w:sz w:val="22"/>
      <w:szCs w:val="22"/>
      <w:lang w:eastAsia="sl-SI"/>
    </w:rPr>
  </w:style>
  <w:style w:type="character" w:customStyle="1" w:styleId="AlineazatokoZnak">
    <w:name w:val="Alinea za točko Znak"/>
    <w:link w:val="Alineazatoko"/>
    <w:locked/>
    <w:rsid w:val="006C1C49"/>
    <w:rPr>
      <w:rFonts w:ascii="Arial" w:hAnsi="Arial" w:cs="Arial"/>
      <w:sz w:val="22"/>
      <w:szCs w:val="22"/>
      <w:lang w:val="sl-SI" w:eastAsia="sl-SI" w:bidi="ar-SA"/>
    </w:rPr>
  </w:style>
  <w:style w:type="character" w:customStyle="1" w:styleId="rkovnatokazaodstavkomZnak">
    <w:name w:val="Črkovna točka_za odstavkom Znak"/>
    <w:link w:val="rkovnatokazaodstavkom"/>
    <w:locked/>
    <w:rsid w:val="006C1C49"/>
    <w:rPr>
      <w:rFonts w:ascii="Arial" w:hAnsi="Arial"/>
      <w:lang w:val="x-none" w:eastAsia="x-none"/>
    </w:rPr>
  </w:style>
  <w:style w:type="paragraph" w:customStyle="1" w:styleId="rkovnatokazaodstavkom">
    <w:name w:val="Črkovna točka_za odstavkom"/>
    <w:basedOn w:val="Navaden"/>
    <w:link w:val="rkovnatokazaodstavkomZnak"/>
    <w:qFormat/>
    <w:rsid w:val="006C1C49"/>
    <w:pPr>
      <w:numPr>
        <w:numId w:val="3"/>
      </w:numPr>
      <w:overflowPunct w:val="0"/>
      <w:autoSpaceDE w:val="0"/>
      <w:autoSpaceDN w:val="0"/>
      <w:adjustRightInd w:val="0"/>
      <w:spacing w:line="200" w:lineRule="exact"/>
      <w:jc w:val="both"/>
      <w:textAlignment w:val="baseline"/>
    </w:pPr>
    <w:rPr>
      <w:szCs w:val="20"/>
      <w:lang w:val="x-none" w:eastAsia="x-none"/>
    </w:rPr>
  </w:style>
  <w:style w:type="paragraph" w:customStyle="1" w:styleId="Odsek">
    <w:name w:val="Odsek"/>
    <w:basedOn w:val="Oddelek"/>
    <w:link w:val="OdsekZnak"/>
    <w:qFormat/>
    <w:rsid w:val="006C1C49"/>
    <w:pPr>
      <w:numPr>
        <w:numId w:val="1"/>
      </w:numPr>
    </w:pPr>
  </w:style>
  <w:style w:type="character" w:customStyle="1" w:styleId="OdsekZnak">
    <w:name w:val="Odsek Znak"/>
    <w:basedOn w:val="OddelekZnak1"/>
    <w:link w:val="Odsek"/>
    <w:locked/>
    <w:rsid w:val="006C1C49"/>
    <w:rPr>
      <w:rFonts w:ascii="Arial" w:hAnsi="Arial"/>
      <w:b/>
      <w:sz w:val="22"/>
      <w:szCs w:val="22"/>
      <w:lang w:val="x-none" w:eastAsia="x-none"/>
    </w:rPr>
  </w:style>
  <w:style w:type="paragraph" w:customStyle="1" w:styleId="CharCharCharCharCharCharCharCharCharCharCharChar">
    <w:name w:val="Char Char Char Char Char Char Char Char Char Char Char Char"/>
    <w:basedOn w:val="Navaden"/>
    <w:rsid w:val="006C1C49"/>
    <w:pPr>
      <w:spacing w:after="160" w:line="240" w:lineRule="exact"/>
    </w:pPr>
    <w:rPr>
      <w:rFonts w:ascii="Tahoma" w:hAnsi="Tahoma"/>
      <w:szCs w:val="20"/>
    </w:rPr>
  </w:style>
  <w:style w:type="character" w:styleId="Poudarek">
    <w:name w:val="Emphasis"/>
    <w:uiPriority w:val="20"/>
    <w:qFormat/>
    <w:rsid w:val="006C1C49"/>
    <w:rPr>
      <w:rFonts w:cs="Times New Roman"/>
      <w:b/>
      <w:bCs/>
    </w:rPr>
  </w:style>
  <w:style w:type="character" w:customStyle="1" w:styleId="mediumtext1">
    <w:name w:val="medium_text1"/>
    <w:rsid w:val="006C1C49"/>
    <w:rPr>
      <w:rFonts w:cs="Times New Roman"/>
      <w:sz w:val="20"/>
      <w:szCs w:val="20"/>
    </w:rPr>
  </w:style>
  <w:style w:type="paragraph" w:styleId="HTML-oblikovano">
    <w:name w:val="HTML Preformatted"/>
    <w:basedOn w:val="Navaden"/>
    <w:link w:val="HTML-oblikovanoZnak"/>
    <w:rsid w:val="006C1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pPr>
    <w:rPr>
      <w:rFonts w:ascii="Courier New" w:eastAsia="Arial Unicode MS" w:hAnsi="Courier New" w:cs="Courier New"/>
      <w:color w:val="000000"/>
      <w:sz w:val="18"/>
      <w:szCs w:val="18"/>
      <w:lang w:val="en-GB"/>
    </w:rPr>
  </w:style>
  <w:style w:type="character" w:customStyle="1" w:styleId="HTML-oblikovanoZnak">
    <w:name w:val="HTML-oblikovano Znak"/>
    <w:link w:val="HTML-oblikovano"/>
    <w:semiHidden/>
    <w:locked/>
    <w:rsid w:val="006C1C49"/>
    <w:rPr>
      <w:rFonts w:ascii="Courier New" w:eastAsia="Arial Unicode MS" w:hAnsi="Courier New" w:cs="Courier New"/>
      <w:color w:val="000000"/>
      <w:sz w:val="18"/>
      <w:szCs w:val="18"/>
      <w:lang w:val="en-GB" w:eastAsia="en-US" w:bidi="ar-SA"/>
    </w:rPr>
  </w:style>
  <w:style w:type="paragraph" w:customStyle="1" w:styleId="APobarvanoleni">
    <w:name w:val="A Pobarvano členi"/>
    <w:basedOn w:val="Navaden"/>
    <w:rsid w:val="006C1C49"/>
    <w:pPr>
      <w:shd w:val="clear" w:color="auto" w:fill="FFFF99"/>
      <w:spacing w:line="240" w:lineRule="auto"/>
      <w:ind w:left="-907"/>
      <w:jc w:val="both"/>
    </w:pPr>
    <w:rPr>
      <w:rFonts w:ascii="Times New Roman" w:hAnsi="Times New Roman"/>
      <w:color w:val="000000"/>
      <w:sz w:val="24"/>
      <w:szCs w:val="20"/>
      <w:lang w:val="en-GB" w:eastAsia="sl-SI"/>
    </w:rPr>
  </w:style>
  <w:style w:type="character" w:styleId="tevilkastrani">
    <w:name w:val="page number"/>
    <w:rsid w:val="006C1C49"/>
    <w:rPr>
      <w:rFonts w:cs="Times New Roman"/>
    </w:rPr>
  </w:style>
  <w:style w:type="paragraph" w:customStyle="1" w:styleId="novela">
    <w:name w:val="novela"/>
    <w:basedOn w:val="Navaden"/>
    <w:next w:val="Navaden"/>
    <w:autoRedefine/>
    <w:rsid w:val="006C1C49"/>
    <w:pPr>
      <w:keepNext/>
      <w:spacing w:after="120" w:line="240" w:lineRule="auto"/>
      <w:ind w:firstLine="284"/>
      <w:jc w:val="both"/>
    </w:pPr>
    <w:rPr>
      <w:rFonts w:ascii="Times New Roman" w:hAnsi="Times New Roman"/>
      <w:sz w:val="24"/>
      <w:lang w:eastAsia="sl-SI"/>
    </w:rPr>
  </w:style>
  <w:style w:type="paragraph" w:customStyle="1" w:styleId="Naslov32">
    <w:name w:val="Naslov 32"/>
    <w:basedOn w:val="Navaden"/>
    <w:rsid w:val="006C1C49"/>
    <w:pPr>
      <w:spacing w:line="240" w:lineRule="auto"/>
      <w:outlineLvl w:val="3"/>
    </w:pPr>
    <w:rPr>
      <w:rFonts w:ascii="Times New Roman" w:hAnsi="Times New Roman"/>
      <w:sz w:val="27"/>
      <w:szCs w:val="27"/>
      <w:lang w:eastAsia="sl-SI"/>
    </w:rPr>
  </w:style>
  <w:style w:type="character" w:customStyle="1" w:styleId="longtext1">
    <w:name w:val="long_text1"/>
    <w:rsid w:val="006C1C49"/>
    <w:rPr>
      <w:rFonts w:cs="Times New Roman"/>
      <w:sz w:val="16"/>
      <w:szCs w:val="16"/>
    </w:rPr>
  </w:style>
  <w:style w:type="paragraph" w:customStyle="1" w:styleId="ic">
    <w:name w:val="ic"/>
    <w:basedOn w:val="Navaden"/>
    <w:rsid w:val="006C1C49"/>
    <w:pPr>
      <w:spacing w:before="100" w:beforeAutospacing="1" w:after="100" w:afterAutospacing="1" w:line="240" w:lineRule="auto"/>
    </w:pPr>
    <w:rPr>
      <w:rFonts w:ascii="Times New Roman" w:hAnsi="Times New Roman"/>
      <w:sz w:val="24"/>
      <w:lang w:eastAsia="sl-SI"/>
    </w:rPr>
  </w:style>
  <w:style w:type="paragraph" w:customStyle="1" w:styleId="5Normal">
    <w:name w:val="5 Normal"/>
    <w:rsid w:val="006C1C49"/>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en-GB" w:eastAsia="en-GB"/>
    </w:rPr>
  </w:style>
  <w:style w:type="paragraph" w:customStyle="1" w:styleId="im">
    <w:name w:val="im"/>
    <w:basedOn w:val="Navaden"/>
    <w:rsid w:val="006C1C49"/>
    <w:pPr>
      <w:spacing w:line="240" w:lineRule="auto"/>
    </w:pPr>
    <w:rPr>
      <w:rFonts w:ascii="Times New Roman" w:hAnsi="Times New Roman"/>
      <w:sz w:val="24"/>
      <w:lang w:eastAsia="sl-SI"/>
    </w:rPr>
  </w:style>
  <w:style w:type="paragraph" w:customStyle="1" w:styleId="EntEmet">
    <w:name w:val="EntEmet"/>
    <w:basedOn w:val="Navaden"/>
    <w:rsid w:val="006C1C49"/>
    <w:pPr>
      <w:tabs>
        <w:tab w:val="left" w:pos="284"/>
        <w:tab w:val="left" w:pos="567"/>
        <w:tab w:val="left" w:pos="851"/>
        <w:tab w:val="left" w:pos="1134"/>
        <w:tab w:val="left" w:pos="1418"/>
      </w:tabs>
      <w:spacing w:before="40" w:line="240" w:lineRule="auto"/>
    </w:pPr>
    <w:rPr>
      <w:rFonts w:ascii="Times New Roman" w:hAnsi="Times New Roman"/>
      <w:sz w:val="24"/>
      <w:szCs w:val="20"/>
      <w:lang w:val="en-GB" w:eastAsia="fr-BE"/>
    </w:rPr>
  </w:style>
  <w:style w:type="paragraph" w:styleId="Pripombabesedilo">
    <w:name w:val="annotation text"/>
    <w:basedOn w:val="Navaden"/>
    <w:link w:val="PripombabesediloZnak"/>
    <w:uiPriority w:val="99"/>
    <w:rsid w:val="006C1C49"/>
    <w:pPr>
      <w:overflowPunct w:val="0"/>
      <w:autoSpaceDE w:val="0"/>
      <w:autoSpaceDN w:val="0"/>
      <w:adjustRightInd w:val="0"/>
      <w:spacing w:line="240" w:lineRule="auto"/>
      <w:jc w:val="both"/>
      <w:textAlignment w:val="baseline"/>
    </w:pPr>
    <w:rPr>
      <w:rFonts w:ascii="Times New Roman" w:hAnsi="Times New Roman"/>
      <w:szCs w:val="20"/>
    </w:rPr>
  </w:style>
  <w:style w:type="character" w:customStyle="1" w:styleId="PripombabesediloZnak">
    <w:name w:val="Pripomba – besedilo Znak"/>
    <w:link w:val="Pripombabesedilo"/>
    <w:uiPriority w:val="99"/>
    <w:locked/>
    <w:rsid w:val="006C1C49"/>
    <w:rPr>
      <w:lang w:val="sl-SI" w:eastAsia="en-US" w:bidi="ar-SA"/>
    </w:rPr>
  </w:style>
  <w:style w:type="paragraph" w:customStyle="1" w:styleId="Odstavekseznama2">
    <w:name w:val="Odstavek seznama2"/>
    <w:basedOn w:val="Navaden"/>
    <w:rsid w:val="006C1C49"/>
    <w:pPr>
      <w:spacing w:line="240" w:lineRule="auto"/>
      <w:ind w:left="720"/>
      <w:contextualSpacing/>
    </w:pPr>
    <w:rPr>
      <w:rFonts w:ascii="Times New Roman" w:hAnsi="Times New Roman"/>
      <w:sz w:val="22"/>
      <w:szCs w:val="22"/>
    </w:rPr>
  </w:style>
  <w:style w:type="character" w:customStyle="1" w:styleId="highlight01">
    <w:name w:val="highlight01"/>
    <w:rsid w:val="006C1C49"/>
    <w:rPr>
      <w:rFonts w:cs="Times New Roman"/>
      <w:color w:val="000000"/>
      <w:shd w:val="clear" w:color="auto" w:fill="FFFF66"/>
    </w:rPr>
  </w:style>
  <w:style w:type="paragraph" w:customStyle="1" w:styleId="esegmenth4">
    <w:name w:val="esegment_h4"/>
    <w:basedOn w:val="Navaden"/>
    <w:rsid w:val="006C1C49"/>
    <w:pPr>
      <w:spacing w:after="210" w:line="240" w:lineRule="auto"/>
      <w:jc w:val="center"/>
    </w:pPr>
    <w:rPr>
      <w:rFonts w:ascii="Times New Roman" w:hAnsi="Times New Roman"/>
      <w:b/>
      <w:bCs/>
      <w:color w:val="333333"/>
      <w:sz w:val="18"/>
      <w:szCs w:val="18"/>
      <w:lang w:eastAsia="sl-SI"/>
    </w:rPr>
  </w:style>
  <w:style w:type="paragraph" w:styleId="Odstavekseznama">
    <w:name w:val="List Paragraph"/>
    <w:basedOn w:val="Navaden"/>
    <w:qFormat/>
    <w:rsid w:val="006C1C49"/>
    <w:pPr>
      <w:spacing w:line="240" w:lineRule="auto"/>
      <w:ind w:left="720"/>
      <w:contextualSpacing/>
      <w:jc w:val="both"/>
    </w:pPr>
    <w:rPr>
      <w:rFonts w:ascii="Times New Roman" w:hAnsi="Times New Roman"/>
      <w:sz w:val="22"/>
      <w:szCs w:val="20"/>
      <w:lang w:eastAsia="sl-SI"/>
    </w:rPr>
  </w:style>
  <w:style w:type="character" w:styleId="Krepko">
    <w:name w:val="Strong"/>
    <w:uiPriority w:val="22"/>
    <w:qFormat/>
    <w:rsid w:val="006C1C49"/>
    <w:rPr>
      <w:rFonts w:cs="Times New Roman"/>
      <w:b/>
      <w:bCs/>
    </w:rPr>
  </w:style>
  <w:style w:type="paragraph" w:styleId="Telobesedila2">
    <w:name w:val="Body Text 2"/>
    <w:basedOn w:val="Navaden"/>
    <w:rsid w:val="00CD188E"/>
    <w:pPr>
      <w:spacing w:after="120" w:line="480" w:lineRule="auto"/>
    </w:pPr>
  </w:style>
  <w:style w:type="character" w:customStyle="1" w:styleId="CharChar14">
    <w:name w:val="Char Char14"/>
    <w:rsid w:val="002936C3"/>
    <w:rPr>
      <w:rFonts w:ascii="Arial" w:hAnsi="Arial" w:cs="Arial"/>
      <w:b/>
      <w:bCs/>
      <w:kern w:val="32"/>
      <w:sz w:val="32"/>
      <w:szCs w:val="32"/>
      <w:lang w:val="sl-SI" w:eastAsia="sl-SI" w:bidi="ar-SA"/>
    </w:rPr>
  </w:style>
  <w:style w:type="paragraph" w:customStyle="1" w:styleId="Brezrazmikov1">
    <w:name w:val="Brez razmikov1"/>
    <w:qFormat/>
    <w:rsid w:val="002936C3"/>
    <w:rPr>
      <w:rFonts w:eastAsia="Calibri"/>
      <w:sz w:val="22"/>
      <w:szCs w:val="22"/>
      <w:lang w:eastAsia="en-US"/>
    </w:rPr>
  </w:style>
  <w:style w:type="paragraph" w:styleId="Naslov">
    <w:name w:val="Title"/>
    <w:basedOn w:val="Navaden"/>
    <w:next w:val="Navaden"/>
    <w:qFormat/>
    <w:rsid w:val="002936C3"/>
    <w:pPr>
      <w:pBdr>
        <w:bottom w:val="single" w:sz="8" w:space="4" w:color="4F81BD"/>
      </w:pBdr>
      <w:spacing w:after="300" w:line="240" w:lineRule="auto"/>
      <w:contextualSpacing/>
    </w:pPr>
    <w:rPr>
      <w:rFonts w:ascii="Times New Roman" w:hAnsi="Times New Roman"/>
      <w:color w:val="17365D"/>
      <w:spacing w:val="5"/>
      <w:kern w:val="28"/>
      <w:sz w:val="52"/>
      <w:szCs w:val="52"/>
    </w:rPr>
  </w:style>
  <w:style w:type="paragraph" w:styleId="Podnaslov">
    <w:name w:val="Subtitle"/>
    <w:basedOn w:val="Navaden"/>
    <w:next w:val="Navaden"/>
    <w:qFormat/>
    <w:rsid w:val="002936C3"/>
    <w:pPr>
      <w:numPr>
        <w:ilvl w:val="1"/>
      </w:numPr>
      <w:spacing w:line="240" w:lineRule="auto"/>
    </w:pPr>
    <w:rPr>
      <w:rFonts w:ascii="Times New Roman" w:hAnsi="Times New Roman"/>
      <w:i/>
      <w:iCs/>
      <w:color w:val="4F81BD"/>
      <w:spacing w:val="15"/>
      <w:sz w:val="24"/>
    </w:rPr>
  </w:style>
  <w:style w:type="paragraph" w:customStyle="1" w:styleId="Odstavekseznama3">
    <w:name w:val="Odstavek seznama3"/>
    <w:basedOn w:val="Navaden"/>
    <w:qFormat/>
    <w:rsid w:val="002936C3"/>
    <w:pPr>
      <w:spacing w:line="240" w:lineRule="auto"/>
      <w:ind w:left="708"/>
    </w:pPr>
    <w:rPr>
      <w:rFonts w:ascii="Times New Roman" w:eastAsia="Calibri" w:hAnsi="Times New Roman"/>
      <w:sz w:val="22"/>
      <w:szCs w:val="22"/>
    </w:rPr>
  </w:style>
  <w:style w:type="paragraph" w:customStyle="1" w:styleId="Default">
    <w:name w:val="Default"/>
    <w:rsid w:val="002936C3"/>
    <w:pPr>
      <w:autoSpaceDE w:val="0"/>
      <w:autoSpaceDN w:val="0"/>
      <w:adjustRightInd w:val="0"/>
    </w:pPr>
    <w:rPr>
      <w:rFonts w:ascii="EUAlbertina" w:hAnsi="EUAlbertina" w:cs="EUAlbertina"/>
      <w:color w:val="000000"/>
      <w:sz w:val="24"/>
      <w:szCs w:val="24"/>
    </w:rPr>
  </w:style>
  <w:style w:type="character" w:styleId="SledenaHiperpovezava">
    <w:name w:val="FollowedHyperlink"/>
    <w:uiPriority w:val="99"/>
    <w:rsid w:val="002936C3"/>
    <w:rPr>
      <w:color w:val="800080"/>
      <w:u w:val="single"/>
    </w:rPr>
  </w:style>
  <w:style w:type="character" w:customStyle="1" w:styleId="CharChar2">
    <w:name w:val="Char Char2"/>
    <w:rsid w:val="002936C3"/>
    <w:rPr>
      <w:lang w:val="sl-SI" w:eastAsia="sl-SI" w:bidi="ar-SA"/>
    </w:rPr>
  </w:style>
  <w:style w:type="paragraph" w:styleId="Zadevapripombe">
    <w:name w:val="annotation subject"/>
    <w:basedOn w:val="Pripombabesedilo"/>
    <w:next w:val="Pripombabesedilo"/>
    <w:link w:val="ZadevapripombeZnak"/>
    <w:uiPriority w:val="99"/>
    <w:semiHidden/>
    <w:unhideWhenUsed/>
    <w:rsid w:val="002936C3"/>
    <w:pPr>
      <w:overflowPunct/>
      <w:autoSpaceDE/>
      <w:autoSpaceDN/>
      <w:adjustRightInd/>
      <w:jc w:val="left"/>
      <w:textAlignment w:val="auto"/>
    </w:pPr>
    <w:rPr>
      <w:rFonts w:eastAsia="Calibri"/>
      <w:b/>
      <w:bCs/>
      <w:lang w:val="x-none"/>
    </w:rPr>
  </w:style>
  <w:style w:type="paragraph" w:styleId="Golobesedilo">
    <w:name w:val="Plain Text"/>
    <w:basedOn w:val="Navaden"/>
    <w:link w:val="GolobesediloZnak"/>
    <w:uiPriority w:val="99"/>
    <w:rsid w:val="002936C3"/>
    <w:pPr>
      <w:spacing w:line="240" w:lineRule="auto"/>
    </w:pPr>
    <w:rPr>
      <w:rFonts w:ascii="Courier New" w:hAnsi="Courier New"/>
      <w:szCs w:val="20"/>
      <w:lang w:val="x-none" w:eastAsia="x-none"/>
    </w:rPr>
  </w:style>
  <w:style w:type="character" w:styleId="Pripombasklic">
    <w:name w:val="annotation reference"/>
    <w:uiPriority w:val="99"/>
    <w:semiHidden/>
    <w:rsid w:val="002936C3"/>
    <w:rPr>
      <w:sz w:val="16"/>
      <w:szCs w:val="16"/>
    </w:rPr>
  </w:style>
  <w:style w:type="paragraph" w:customStyle="1" w:styleId="p">
    <w:name w:val="p"/>
    <w:basedOn w:val="Navaden"/>
    <w:rsid w:val="002936C3"/>
    <w:pPr>
      <w:spacing w:before="48" w:after="12" w:line="240" w:lineRule="auto"/>
      <w:ind w:left="12" w:right="12" w:firstLine="240"/>
      <w:jc w:val="both"/>
    </w:pPr>
    <w:rPr>
      <w:rFonts w:cs="Arial"/>
      <w:color w:val="222222"/>
      <w:sz w:val="22"/>
      <w:szCs w:val="22"/>
      <w:lang w:eastAsia="sl-SI"/>
    </w:rPr>
  </w:style>
  <w:style w:type="paragraph" w:customStyle="1" w:styleId="esegmentt">
    <w:name w:val="esegment_t"/>
    <w:basedOn w:val="Navaden"/>
    <w:rsid w:val="003B0925"/>
    <w:pPr>
      <w:spacing w:after="145" w:line="360" w:lineRule="atLeast"/>
      <w:jc w:val="center"/>
    </w:pPr>
    <w:rPr>
      <w:rFonts w:ascii="Times New Roman" w:hAnsi="Times New Roman"/>
      <w:b/>
      <w:bCs/>
      <w:color w:val="6B7E9D"/>
      <w:sz w:val="31"/>
      <w:szCs w:val="31"/>
      <w:lang w:eastAsia="sl-SI"/>
    </w:rPr>
  </w:style>
  <w:style w:type="paragraph" w:customStyle="1" w:styleId="NumPar1">
    <w:name w:val="NumPar 1"/>
    <w:basedOn w:val="Navaden"/>
    <w:next w:val="Navaden"/>
    <w:rsid w:val="00D509E1"/>
    <w:pPr>
      <w:numPr>
        <w:numId w:val="6"/>
      </w:numPr>
      <w:spacing w:before="120" w:after="120" w:line="240" w:lineRule="auto"/>
      <w:jc w:val="both"/>
    </w:pPr>
    <w:rPr>
      <w:rFonts w:ascii="Times New Roman" w:hAnsi="Times New Roman"/>
      <w:sz w:val="24"/>
    </w:rPr>
  </w:style>
  <w:style w:type="paragraph" w:customStyle="1" w:styleId="NumPar2">
    <w:name w:val="NumPar 2"/>
    <w:basedOn w:val="Navaden"/>
    <w:next w:val="Navaden"/>
    <w:rsid w:val="00D509E1"/>
    <w:pPr>
      <w:numPr>
        <w:ilvl w:val="1"/>
        <w:numId w:val="6"/>
      </w:numPr>
      <w:spacing w:before="120" w:after="120" w:line="240" w:lineRule="auto"/>
      <w:jc w:val="both"/>
    </w:pPr>
    <w:rPr>
      <w:rFonts w:ascii="Times New Roman" w:hAnsi="Times New Roman"/>
      <w:sz w:val="24"/>
    </w:rPr>
  </w:style>
  <w:style w:type="paragraph" w:customStyle="1" w:styleId="NumPar3">
    <w:name w:val="NumPar 3"/>
    <w:basedOn w:val="Navaden"/>
    <w:next w:val="Navaden"/>
    <w:rsid w:val="00D509E1"/>
    <w:pPr>
      <w:numPr>
        <w:ilvl w:val="2"/>
        <w:numId w:val="6"/>
      </w:numPr>
      <w:spacing w:before="120" w:after="120" w:line="240" w:lineRule="auto"/>
      <w:jc w:val="both"/>
    </w:pPr>
    <w:rPr>
      <w:rFonts w:ascii="Times New Roman" w:hAnsi="Times New Roman"/>
      <w:sz w:val="24"/>
    </w:rPr>
  </w:style>
  <w:style w:type="paragraph" w:customStyle="1" w:styleId="NumPar4">
    <w:name w:val="NumPar 4"/>
    <w:basedOn w:val="Navaden"/>
    <w:next w:val="Navaden"/>
    <w:rsid w:val="00D509E1"/>
    <w:pPr>
      <w:numPr>
        <w:ilvl w:val="3"/>
        <w:numId w:val="6"/>
      </w:numPr>
      <w:spacing w:before="120" w:after="120" w:line="240" w:lineRule="auto"/>
      <w:jc w:val="both"/>
    </w:pPr>
    <w:rPr>
      <w:rFonts w:ascii="Times New Roman" w:hAnsi="Times New Roman"/>
      <w:sz w:val="24"/>
    </w:rPr>
  </w:style>
  <w:style w:type="paragraph" w:styleId="Oznaenseznam">
    <w:name w:val="List Bullet"/>
    <w:basedOn w:val="Navaden"/>
    <w:rsid w:val="00D509E1"/>
    <w:pPr>
      <w:numPr>
        <w:numId w:val="5"/>
      </w:numPr>
      <w:spacing w:before="120" w:after="120" w:line="240" w:lineRule="auto"/>
      <w:jc w:val="both"/>
    </w:pPr>
    <w:rPr>
      <w:rFonts w:ascii="Times New Roman" w:hAnsi="Times New Roman"/>
      <w:sz w:val="24"/>
    </w:rPr>
  </w:style>
  <w:style w:type="character" w:customStyle="1" w:styleId="GolobesediloZnak">
    <w:name w:val="Golo besedilo Znak"/>
    <w:link w:val="Golobesedilo"/>
    <w:uiPriority w:val="99"/>
    <w:rsid w:val="0086720D"/>
    <w:rPr>
      <w:rFonts w:ascii="Courier New" w:hAnsi="Courier New" w:cs="Courier New"/>
    </w:rPr>
  </w:style>
  <w:style w:type="paragraph" w:customStyle="1" w:styleId="Pa3">
    <w:name w:val="Pa3"/>
    <w:basedOn w:val="Navaden"/>
    <w:next w:val="Navaden"/>
    <w:uiPriority w:val="99"/>
    <w:rsid w:val="00C94116"/>
    <w:pPr>
      <w:autoSpaceDE w:val="0"/>
      <w:autoSpaceDN w:val="0"/>
      <w:adjustRightInd w:val="0"/>
      <w:spacing w:line="171" w:lineRule="atLeast"/>
    </w:pPr>
    <w:rPr>
      <w:sz w:val="24"/>
      <w:lang w:eastAsia="sl-SI"/>
    </w:rPr>
  </w:style>
  <w:style w:type="paragraph" w:customStyle="1" w:styleId="Text1">
    <w:name w:val="Text 1"/>
    <w:basedOn w:val="Navaden"/>
    <w:rsid w:val="00D362BD"/>
    <w:pPr>
      <w:spacing w:before="120" w:after="120" w:line="240" w:lineRule="auto"/>
      <w:ind w:left="850"/>
      <w:jc w:val="both"/>
    </w:pPr>
    <w:rPr>
      <w:rFonts w:ascii="Times New Roman" w:hAnsi="Times New Roman"/>
      <w:sz w:val="24"/>
    </w:rPr>
  </w:style>
  <w:style w:type="paragraph" w:customStyle="1" w:styleId="Point0number">
    <w:name w:val="Point 0 (number)"/>
    <w:basedOn w:val="Navaden"/>
    <w:rsid w:val="00D362BD"/>
    <w:pPr>
      <w:numPr>
        <w:numId w:val="7"/>
      </w:numPr>
      <w:spacing w:before="120" w:after="120" w:line="240" w:lineRule="auto"/>
      <w:jc w:val="both"/>
    </w:pPr>
    <w:rPr>
      <w:rFonts w:ascii="Times New Roman" w:hAnsi="Times New Roman"/>
      <w:sz w:val="24"/>
    </w:rPr>
  </w:style>
  <w:style w:type="paragraph" w:customStyle="1" w:styleId="Point1number">
    <w:name w:val="Point 1 (number)"/>
    <w:basedOn w:val="Navaden"/>
    <w:rsid w:val="00D362BD"/>
    <w:pPr>
      <w:numPr>
        <w:ilvl w:val="2"/>
        <w:numId w:val="7"/>
      </w:numPr>
      <w:spacing w:before="120" w:after="120" w:line="240" w:lineRule="auto"/>
      <w:jc w:val="both"/>
    </w:pPr>
    <w:rPr>
      <w:rFonts w:ascii="Times New Roman" w:hAnsi="Times New Roman"/>
      <w:sz w:val="24"/>
    </w:rPr>
  </w:style>
  <w:style w:type="paragraph" w:customStyle="1" w:styleId="Point2number">
    <w:name w:val="Point 2 (number)"/>
    <w:basedOn w:val="Navaden"/>
    <w:rsid w:val="00D362BD"/>
    <w:pPr>
      <w:numPr>
        <w:ilvl w:val="4"/>
        <w:numId w:val="7"/>
      </w:numPr>
      <w:spacing w:before="120" w:after="120" w:line="240" w:lineRule="auto"/>
      <w:jc w:val="both"/>
    </w:pPr>
    <w:rPr>
      <w:rFonts w:ascii="Times New Roman" w:hAnsi="Times New Roman"/>
      <w:sz w:val="24"/>
    </w:rPr>
  </w:style>
  <w:style w:type="paragraph" w:customStyle="1" w:styleId="Point3number">
    <w:name w:val="Point 3 (number)"/>
    <w:basedOn w:val="Navaden"/>
    <w:rsid w:val="00D362BD"/>
    <w:pPr>
      <w:numPr>
        <w:ilvl w:val="6"/>
        <w:numId w:val="7"/>
      </w:numPr>
      <w:spacing w:before="120" w:after="120" w:line="240" w:lineRule="auto"/>
      <w:jc w:val="both"/>
    </w:pPr>
    <w:rPr>
      <w:rFonts w:ascii="Times New Roman" w:hAnsi="Times New Roman"/>
      <w:sz w:val="24"/>
    </w:rPr>
  </w:style>
  <w:style w:type="paragraph" w:customStyle="1" w:styleId="Point0letter">
    <w:name w:val="Point 0 (letter)"/>
    <w:basedOn w:val="Navaden"/>
    <w:rsid w:val="00D362BD"/>
    <w:pPr>
      <w:numPr>
        <w:ilvl w:val="1"/>
        <w:numId w:val="7"/>
      </w:numPr>
      <w:spacing w:before="120" w:after="120" w:line="240" w:lineRule="auto"/>
      <w:jc w:val="both"/>
    </w:pPr>
    <w:rPr>
      <w:rFonts w:ascii="Times New Roman" w:hAnsi="Times New Roman"/>
      <w:sz w:val="24"/>
    </w:rPr>
  </w:style>
  <w:style w:type="paragraph" w:customStyle="1" w:styleId="Point1letter">
    <w:name w:val="Point 1 (letter)"/>
    <w:basedOn w:val="Navaden"/>
    <w:rsid w:val="00D362BD"/>
    <w:pPr>
      <w:numPr>
        <w:ilvl w:val="3"/>
        <w:numId w:val="7"/>
      </w:numPr>
      <w:spacing w:before="120" w:after="120" w:line="240" w:lineRule="auto"/>
      <w:jc w:val="both"/>
    </w:pPr>
    <w:rPr>
      <w:rFonts w:ascii="Times New Roman" w:hAnsi="Times New Roman"/>
      <w:sz w:val="24"/>
    </w:rPr>
  </w:style>
  <w:style w:type="paragraph" w:customStyle="1" w:styleId="Point2letter">
    <w:name w:val="Point 2 (letter)"/>
    <w:basedOn w:val="Navaden"/>
    <w:rsid w:val="00D362BD"/>
    <w:pPr>
      <w:numPr>
        <w:ilvl w:val="5"/>
        <w:numId w:val="7"/>
      </w:numPr>
      <w:spacing w:before="120" w:after="120" w:line="240" w:lineRule="auto"/>
      <w:jc w:val="both"/>
    </w:pPr>
    <w:rPr>
      <w:rFonts w:ascii="Times New Roman" w:hAnsi="Times New Roman"/>
      <w:sz w:val="24"/>
    </w:rPr>
  </w:style>
  <w:style w:type="paragraph" w:customStyle="1" w:styleId="Point3letter">
    <w:name w:val="Point 3 (letter)"/>
    <w:basedOn w:val="Navaden"/>
    <w:rsid w:val="00D362BD"/>
    <w:pPr>
      <w:numPr>
        <w:ilvl w:val="7"/>
        <w:numId w:val="7"/>
      </w:numPr>
      <w:spacing w:before="120" w:after="120" w:line="240" w:lineRule="auto"/>
      <w:jc w:val="both"/>
    </w:pPr>
    <w:rPr>
      <w:rFonts w:ascii="Times New Roman" w:hAnsi="Times New Roman"/>
      <w:sz w:val="24"/>
    </w:rPr>
  </w:style>
  <w:style w:type="paragraph" w:customStyle="1" w:styleId="Point4letter">
    <w:name w:val="Point 4 (letter)"/>
    <w:basedOn w:val="Navaden"/>
    <w:rsid w:val="00D362BD"/>
    <w:pPr>
      <w:numPr>
        <w:ilvl w:val="8"/>
        <w:numId w:val="7"/>
      </w:numPr>
      <w:spacing w:before="120" w:after="120" w:line="240" w:lineRule="auto"/>
      <w:jc w:val="both"/>
    </w:pPr>
    <w:rPr>
      <w:rFonts w:ascii="Times New Roman" w:hAnsi="Times New Roman"/>
      <w:sz w:val="24"/>
    </w:rPr>
  </w:style>
  <w:style w:type="paragraph" w:customStyle="1" w:styleId="Titrearticle">
    <w:name w:val="Titre article"/>
    <w:basedOn w:val="Navaden"/>
    <w:next w:val="Navaden"/>
    <w:rsid w:val="00D362BD"/>
    <w:pPr>
      <w:keepNext/>
      <w:spacing w:before="360" w:after="120" w:line="240" w:lineRule="auto"/>
      <w:jc w:val="center"/>
    </w:pPr>
    <w:rPr>
      <w:rFonts w:ascii="Times New Roman" w:hAnsi="Times New Roman"/>
      <w:i/>
      <w:sz w:val="24"/>
    </w:rPr>
  </w:style>
  <w:style w:type="paragraph" w:customStyle="1" w:styleId="pa30">
    <w:name w:val="pa3"/>
    <w:basedOn w:val="Navaden"/>
    <w:uiPriority w:val="99"/>
    <w:rsid w:val="008E7017"/>
    <w:pPr>
      <w:autoSpaceDE w:val="0"/>
      <w:autoSpaceDN w:val="0"/>
      <w:spacing w:line="240" w:lineRule="auto"/>
    </w:pPr>
    <w:rPr>
      <w:rFonts w:eastAsia="Calibri" w:cs="Arial"/>
      <w:sz w:val="24"/>
      <w:lang w:eastAsia="sl-SI"/>
    </w:rPr>
  </w:style>
  <w:style w:type="character" w:customStyle="1" w:styleId="highlight">
    <w:name w:val="highlight"/>
    <w:rsid w:val="00CD6432"/>
    <w:rPr>
      <w:rFonts w:ascii="Times New Roman" w:hAnsi="Times New Roman" w:cs="Times New Roman" w:hint="default"/>
    </w:rPr>
  </w:style>
  <w:style w:type="paragraph" w:customStyle="1" w:styleId="Normal8pt">
    <w:name w:val="Normal + 8 pt"/>
    <w:aliases w:val="Before:  12 pt,Line spacing:  Exactly 12 pt"/>
    <w:basedOn w:val="Glava"/>
    <w:rsid w:val="005C7134"/>
    <w:pPr>
      <w:tabs>
        <w:tab w:val="clear" w:pos="4320"/>
        <w:tab w:val="clear" w:pos="8640"/>
      </w:tabs>
      <w:spacing w:line="240" w:lineRule="exact"/>
    </w:pPr>
    <w:rPr>
      <w:rFonts w:cs="Arial"/>
      <w:sz w:val="16"/>
    </w:rPr>
  </w:style>
  <w:style w:type="paragraph" w:customStyle="1" w:styleId="esegmentp">
    <w:name w:val="esegment_p"/>
    <w:basedOn w:val="Navaden"/>
    <w:rsid w:val="006F0A43"/>
    <w:pPr>
      <w:spacing w:before="100" w:beforeAutospacing="1" w:after="100" w:afterAutospacing="1" w:line="240" w:lineRule="auto"/>
    </w:pPr>
    <w:rPr>
      <w:rFonts w:ascii="Times New Roman" w:hAnsi="Times New Roman"/>
      <w:sz w:val="24"/>
      <w:lang w:eastAsia="sl-SI"/>
    </w:rPr>
  </w:style>
  <w:style w:type="character" w:styleId="Sprotnaopomba-sklic">
    <w:name w:val="footnote reference"/>
    <w:rsid w:val="006F0A43"/>
    <w:rPr>
      <w:vertAlign w:val="superscript"/>
    </w:rPr>
  </w:style>
  <w:style w:type="paragraph" w:styleId="z-vrhobrazca">
    <w:name w:val="HTML Top of Form"/>
    <w:basedOn w:val="Navaden"/>
    <w:next w:val="Navaden"/>
    <w:link w:val="z-vrhobrazcaZnak"/>
    <w:hidden/>
    <w:uiPriority w:val="99"/>
    <w:unhideWhenUsed/>
    <w:rsid w:val="00941D3C"/>
    <w:pPr>
      <w:pBdr>
        <w:bottom w:val="single" w:sz="6" w:space="1" w:color="auto"/>
      </w:pBdr>
      <w:spacing w:line="240" w:lineRule="auto"/>
      <w:jc w:val="center"/>
    </w:pPr>
    <w:rPr>
      <w:vanish/>
      <w:sz w:val="16"/>
      <w:szCs w:val="16"/>
      <w:lang w:val="x-none" w:eastAsia="x-none"/>
    </w:rPr>
  </w:style>
  <w:style w:type="character" w:customStyle="1" w:styleId="z-vrhobrazcaZnak">
    <w:name w:val="z-vrh obrazca Znak"/>
    <w:link w:val="z-vrhobrazca"/>
    <w:uiPriority w:val="99"/>
    <w:rsid w:val="00941D3C"/>
    <w:rPr>
      <w:rFonts w:ascii="Arial" w:hAnsi="Arial" w:cs="Arial"/>
      <w:vanish/>
      <w:sz w:val="16"/>
      <w:szCs w:val="16"/>
    </w:rPr>
  </w:style>
  <w:style w:type="paragraph" w:styleId="z-dnoobrazca">
    <w:name w:val="HTML Bottom of Form"/>
    <w:basedOn w:val="Navaden"/>
    <w:next w:val="Navaden"/>
    <w:link w:val="z-dnoobrazcaZnak"/>
    <w:hidden/>
    <w:uiPriority w:val="99"/>
    <w:unhideWhenUsed/>
    <w:rsid w:val="00941D3C"/>
    <w:pPr>
      <w:pBdr>
        <w:top w:val="single" w:sz="6" w:space="1" w:color="auto"/>
      </w:pBdr>
      <w:spacing w:line="240" w:lineRule="auto"/>
      <w:jc w:val="center"/>
    </w:pPr>
    <w:rPr>
      <w:vanish/>
      <w:sz w:val="16"/>
      <w:szCs w:val="16"/>
      <w:lang w:val="x-none" w:eastAsia="x-none"/>
    </w:rPr>
  </w:style>
  <w:style w:type="character" w:customStyle="1" w:styleId="z-dnoobrazcaZnak">
    <w:name w:val="z-dno obrazca Znak"/>
    <w:link w:val="z-dnoobrazca"/>
    <w:uiPriority w:val="99"/>
    <w:rsid w:val="00941D3C"/>
    <w:rPr>
      <w:rFonts w:ascii="Arial" w:hAnsi="Arial" w:cs="Arial"/>
      <w:vanish/>
      <w:sz w:val="16"/>
      <w:szCs w:val="16"/>
    </w:rPr>
  </w:style>
  <w:style w:type="character" w:customStyle="1" w:styleId="st1">
    <w:name w:val="st1"/>
    <w:rsid w:val="00137307"/>
  </w:style>
  <w:style w:type="paragraph" w:customStyle="1" w:styleId="CharChar1">
    <w:name w:val="Char Char1"/>
    <w:basedOn w:val="Navaden"/>
    <w:rsid w:val="00BE25CD"/>
    <w:pPr>
      <w:spacing w:after="160" w:line="240" w:lineRule="exact"/>
    </w:pPr>
    <w:rPr>
      <w:rFonts w:ascii="Tahoma" w:hAnsi="Tahoma"/>
      <w:szCs w:val="20"/>
      <w:lang w:val="en-US"/>
    </w:rPr>
  </w:style>
  <w:style w:type="paragraph" w:customStyle="1" w:styleId="CM1">
    <w:name w:val="CM1"/>
    <w:basedOn w:val="Default"/>
    <w:next w:val="Default"/>
    <w:uiPriority w:val="99"/>
    <w:rsid w:val="00BE25CD"/>
    <w:rPr>
      <w:rFonts w:cs="Times New Roman"/>
      <w:color w:val="auto"/>
    </w:rPr>
  </w:style>
  <w:style w:type="paragraph" w:customStyle="1" w:styleId="CM3">
    <w:name w:val="CM3"/>
    <w:basedOn w:val="Default"/>
    <w:next w:val="Default"/>
    <w:uiPriority w:val="99"/>
    <w:rsid w:val="00BE25CD"/>
    <w:rPr>
      <w:rFonts w:cs="Times New Roman"/>
      <w:color w:val="auto"/>
    </w:rPr>
  </w:style>
  <w:style w:type="paragraph" w:customStyle="1" w:styleId="CM4">
    <w:name w:val="CM4"/>
    <w:basedOn w:val="Default"/>
    <w:next w:val="Default"/>
    <w:uiPriority w:val="99"/>
    <w:rsid w:val="00BE25CD"/>
    <w:rPr>
      <w:rFonts w:cs="Times New Roman"/>
      <w:color w:val="auto"/>
    </w:rPr>
  </w:style>
  <w:style w:type="character" w:customStyle="1" w:styleId="IT">
    <w:name w:val="IT"/>
    <w:semiHidden/>
    <w:rsid w:val="00BE25CD"/>
    <w:rPr>
      <w:rFonts w:ascii="Arial" w:hAnsi="Arial" w:cs="Arial"/>
      <w:color w:val="auto"/>
      <w:sz w:val="20"/>
      <w:szCs w:val="20"/>
    </w:rPr>
  </w:style>
  <w:style w:type="character" w:customStyle="1" w:styleId="CommentTextChar1">
    <w:name w:val="Comment Text Char1"/>
    <w:semiHidden/>
    <w:locked/>
    <w:rsid w:val="00BE25CD"/>
    <w:rPr>
      <w:sz w:val="24"/>
      <w:szCs w:val="24"/>
      <w:lang w:bidi="sl-SI"/>
    </w:rPr>
  </w:style>
  <w:style w:type="paragraph" w:customStyle="1" w:styleId="alineazaodstavkom0">
    <w:name w:val="alineazaodstavkom"/>
    <w:basedOn w:val="Navaden"/>
    <w:rsid w:val="00C21A8A"/>
    <w:pPr>
      <w:spacing w:before="100" w:beforeAutospacing="1" w:after="100" w:afterAutospacing="1" w:line="240" w:lineRule="auto"/>
    </w:pPr>
    <w:rPr>
      <w:rFonts w:ascii="Times New Roman" w:hAnsi="Times New Roman"/>
      <w:sz w:val="24"/>
      <w:lang w:eastAsia="sl-SI"/>
    </w:rPr>
  </w:style>
  <w:style w:type="paragraph" w:customStyle="1" w:styleId="Odstavek">
    <w:name w:val="Odstavek"/>
    <w:basedOn w:val="Navaden"/>
    <w:link w:val="OdstavekZnak"/>
    <w:qFormat/>
    <w:rsid w:val="00191CC6"/>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
    <w:rsid w:val="00191CC6"/>
    <w:rPr>
      <w:rFonts w:ascii="Arial" w:hAnsi="Arial" w:cs="Arial"/>
      <w:sz w:val="22"/>
      <w:szCs w:val="22"/>
    </w:rPr>
  </w:style>
  <w:style w:type="character" w:customStyle="1" w:styleId="Naslov3Znak">
    <w:name w:val="Naslov 3 Znak"/>
    <w:link w:val="Naslov3"/>
    <w:uiPriority w:val="9"/>
    <w:rsid w:val="000B575D"/>
    <w:rPr>
      <w:rFonts w:ascii="Arial" w:hAnsi="Arial" w:cs="Arial"/>
      <w:b/>
      <w:bCs/>
      <w:sz w:val="26"/>
      <w:szCs w:val="26"/>
      <w:lang w:eastAsia="en-US"/>
    </w:rPr>
  </w:style>
  <w:style w:type="character" w:styleId="Besediloograde">
    <w:name w:val="Placeholder Text"/>
    <w:uiPriority w:val="99"/>
    <w:semiHidden/>
    <w:rsid w:val="000B575D"/>
    <w:rPr>
      <w:color w:val="808080"/>
    </w:rPr>
  </w:style>
  <w:style w:type="character" w:customStyle="1" w:styleId="ZadevapripombeZnak">
    <w:name w:val="Zadeva pripombe Znak"/>
    <w:link w:val="Zadevapripombe"/>
    <w:uiPriority w:val="99"/>
    <w:semiHidden/>
    <w:rsid w:val="000B575D"/>
    <w:rPr>
      <w:rFonts w:eastAsia="Calibri"/>
      <w:b/>
      <w:bCs/>
      <w:lang w:eastAsia="en-US"/>
    </w:rPr>
  </w:style>
  <w:style w:type="paragraph" w:styleId="Revizija">
    <w:name w:val="Revision"/>
    <w:hidden/>
    <w:uiPriority w:val="99"/>
    <w:semiHidden/>
    <w:rsid w:val="000B575D"/>
    <w:rPr>
      <w:sz w:val="24"/>
      <w:szCs w:val="24"/>
    </w:rPr>
  </w:style>
  <w:style w:type="paragraph" w:customStyle="1" w:styleId="len1">
    <w:name w:val="len1"/>
    <w:basedOn w:val="Navaden"/>
    <w:rsid w:val="00911DEF"/>
    <w:pPr>
      <w:spacing w:before="480" w:line="240" w:lineRule="auto"/>
      <w:jc w:val="center"/>
    </w:pPr>
    <w:rPr>
      <w:rFonts w:cs="Arial"/>
      <w:b/>
      <w:bCs/>
      <w:sz w:val="22"/>
      <w:szCs w:val="22"/>
      <w:lang w:eastAsia="sl-SI"/>
    </w:rPr>
  </w:style>
  <w:style w:type="paragraph" w:customStyle="1" w:styleId="odstavek1">
    <w:name w:val="odstavek1"/>
    <w:basedOn w:val="Navaden"/>
    <w:rsid w:val="00911DEF"/>
    <w:pPr>
      <w:spacing w:before="240" w:line="240" w:lineRule="auto"/>
      <w:ind w:firstLine="1021"/>
      <w:jc w:val="both"/>
    </w:pPr>
    <w:rPr>
      <w:rFonts w:cs="Arial"/>
      <w:sz w:val="22"/>
      <w:szCs w:val="22"/>
      <w:lang w:eastAsia="sl-SI"/>
    </w:rPr>
  </w:style>
  <w:style w:type="paragraph" w:customStyle="1" w:styleId="lennaslov1">
    <w:name w:val="lennaslov1"/>
    <w:basedOn w:val="Navaden"/>
    <w:rsid w:val="00911DEF"/>
    <w:pPr>
      <w:spacing w:line="240" w:lineRule="auto"/>
      <w:jc w:val="center"/>
    </w:pPr>
    <w:rPr>
      <w:rFonts w:cs="Arial"/>
      <w:b/>
      <w:bCs/>
      <w:sz w:val="22"/>
      <w:szCs w:val="22"/>
      <w:lang w:eastAsia="sl-SI"/>
    </w:rPr>
  </w:style>
  <w:style w:type="paragraph" w:customStyle="1" w:styleId="esegmentp1">
    <w:name w:val="esegment_p1"/>
    <w:basedOn w:val="Navaden"/>
    <w:rsid w:val="00AE012E"/>
    <w:pPr>
      <w:spacing w:after="210" w:line="240" w:lineRule="auto"/>
      <w:jc w:val="center"/>
    </w:pPr>
    <w:rPr>
      <w:rFonts w:ascii="Times New Roman" w:hAnsi="Times New Roman"/>
      <w:color w:val="333333"/>
      <w:sz w:val="18"/>
      <w:szCs w:val="18"/>
      <w:lang w:eastAsia="sl-SI"/>
    </w:rPr>
  </w:style>
  <w:style w:type="paragraph" w:customStyle="1" w:styleId="esegmentc1">
    <w:name w:val="esegment_c1"/>
    <w:basedOn w:val="Navaden"/>
    <w:rsid w:val="00AE012E"/>
    <w:pPr>
      <w:spacing w:after="210" w:line="240" w:lineRule="auto"/>
    </w:pPr>
    <w:rPr>
      <w:rFonts w:ascii="Times New Roman" w:hAnsi="Times New Roman"/>
      <w:color w:val="333333"/>
      <w:sz w:val="18"/>
      <w:szCs w:val="18"/>
      <w:lang w:eastAsia="sl-SI"/>
    </w:rPr>
  </w:style>
  <w:style w:type="paragraph" w:customStyle="1" w:styleId="Tiret1">
    <w:name w:val="Tiret 1"/>
    <w:basedOn w:val="Navaden"/>
    <w:rsid w:val="00D33456"/>
    <w:pPr>
      <w:tabs>
        <w:tab w:val="num" w:pos="720"/>
      </w:tabs>
      <w:suppressAutoHyphens/>
      <w:spacing w:line="240" w:lineRule="auto"/>
      <w:ind w:left="720" w:hanging="360"/>
    </w:pPr>
    <w:rPr>
      <w:rFonts w:ascii="Times New Roman" w:hAnsi="Times New Roman"/>
      <w:sz w:val="22"/>
      <w:lang w:eastAsia="ar-SA"/>
    </w:rPr>
  </w:style>
  <w:style w:type="character" w:customStyle="1" w:styleId="VrstapredpisaZnakZnak">
    <w:name w:val="Vrsta predpisa Znak Znak"/>
    <w:rsid w:val="00D33456"/>
    <w:rPr>
      <w:rFonts w:ascii="Arial" w:hAnsi="Arial" w:cs="Arial"/>
      <w:b/>
      <w:bCs/>
      <w:color w:val="000000"/>
      <w:spacing w:val="40"/>
      <w:sz w:val="24"/>
      <w:szCs w:val="24"/>
      <w:lang w:val="sl-SI" w:eastAsia="sl-SI" w:bidi="ar-SA"/>
    </w:rPr>
  </w:style>
  <w:style w:type="character" w:customStyle="1" w:styleId="NaslovpredpisaZnakZnak">
    <w:name w:val="Naslov_predpisa Znak Znak"/>
    <w:rsid w:val="00D33456"/>
    <w:rPr>
      <w:rFonts w:ascii="Arial" w:hAnsi="Arial" w:cs="Arial"/>
      <w:b/>
      <w:sz w:val="24"/>
      <w:szCs w:val="24"/>
      <w:lang w:val="sl-SI" w:eastAsia="sl-SI" w:bidi="ar-SA"/>
    </w:rPr>
  </w:style>
  <w:style w:type="character" w:customStyle="1" w:styleId="OddelekZnak">
    <w:name w:val="Oddelek Znak"/>
    <w:rsid w:val="00D33456"/>
    <w:rPr>
      <w:rFonts w:ascii="Arial" w:hAnsi="Arial" w:cs="Arial"/>
      <w:b/>
      <w:sz w:val="24"/>
      <w:szCs w:val="24"/>
    </w:rPr>
  </w:style>
  <w:style w:type="character" w:customStyle="1" w:styleId="AlineazaodstavkomZnakZnak">
    <w:name w:val="Alinea za odstavkom Znak Znak"/>
    <w:rsid w:val="00D33456"/>
    <w:rPr>
      <w:rFonts w:ascii="Arial" w:hAnsi="Arial" w:cs="Arial"/>
      <w:sz w:val="24"/>
      <w:szCs w:val="24"/>
    </w:rPr>
  </w:style>
  <w:style w:type="character" w:customStyle="1" w:styleId="NeotevilenodstavekZnakZnak">
    <w:name w:val="Neoštevilčen odstavek Znak Znak"/>
    <w:rsid w:val="00D33456"/>
    <w:rPr>
      <w:rFonts w:ascii="Arial" w:hAnsi="Arial" w:cs="Arial"/>
      <w:sz w:val="22"/>
      <w:szCs w:val="22"/>
      <w:lang w:val="sl-SI" w:eastAsia="sl-SI" w:bidi="ar-SA"/>
    </w:rPr>
  </w:style>
  <w:style w:type="paragraph" w:customStyle="1" w:styleId="Znak1">
    <w:name w:val="Znak1"/>
    <w:basedOn w:val="Navaden"/>
    <w:rsid w:val="00D33456"/>
    <w:pPr>
      <w:spacing w:after="160" w:line="240" w:lineRule="exact"/>
    </w:pPr>
    <w:rPr>
      <w:rFonts w:ascii="Tahoma" w:hAnsi="Tahoma" w:cs="Tahoma"/>
      <w:szCs w:val="20"/>
      <w:lang w:val="en-US"/>
    </w:rPr>
  </w:style>
  <w:style w:type="paragraph" w:customStyle="1" w:styleId="TableContents">
    <w:name w:val="Table Contents"/>
    <w:basedOn w:val="Navaden"/>
    <w:rsid w:val="00D33456"/>
    <w:pPr>
      <w:suppressLineNumbers/>
      <w:suppressAutoHyphens/>
      <w:spacing w:line="240" w:lineRule="auto"/>
    </w:pPr>
    <w:rPr>
      <w:rFonts w:ascii="Times New Roman" w:hAnsi="Times New Roman"/>
      <w:sz w:val="22"/>
      <w:szCs w:val="20"/>
      <w:lang w:val="en-GB" w:eastAsia="ar-SA"/>
    </w:rPr>
  </w:style>
  <w:style w:type="paragraph" w:customStyle="1" w:styleId="TableHeading">
    <w:name w:val="Table Heading"/>
    <w:basedOn w:val="TableContents"/>
    <w:rsid w:val="00D33456"/>
    <w:pPr>
      <w:jc w:val="center"/>
    </w:pPr>
    <w:rPr>
      <w:b/>
      <w:bCs/>
      <w:i/>
      <w:iCs/>
    </w:rPr>
  </w:style>
  <w:style w:type="paragraph" w:customStyle="1" w:styleId="uredbatekst">
    <w:name w:val="uredba tekst"/>
    <w:basedOn w:val="Navaden"/>
    <w:link w:val="uredbatekstZnak"/>
    <w:rsid w:val="00D33456"/>
    <w:pPr>
      <w:spacing w:before="150" w:after="150" w:line="240" w:lineRule="auto"/>
      <w:ind w:left="680" w:right="533"/>
    </w:pPr>
    <w:rPr>
      <w:sz w:val="22"/>
      <w:szCs w:val="22"/>
      <w:lang w:val="x-none" w:eastAsia="x-none"/>
    </w:rPr>
  </w:style>
  <w:style w:type="character" w:customStyle="1" w:styleId="uredbatekstZnak">
    <w:name w:val="uredba tekst Znak"/>
    <w:link w:val="uredbatekst"/>
    <w:rsid w:val="00D33456"/>
    <w:rPr>
      <w:rFonts w:ascii="Arial" w:hAnsi="Arial" w:cs="Arial"/>
      <w:sz w:val="22"/>
      <w:szCs w:val="22"/>
    </w:rPr>
  </w:style>
  <w:style w:type="paragraph" w:customStyle="1" w:styleId="N">
    <w:name w:val="N"/>
    <w:basedOn w:val="Navaden"/>
    <w:rsid w:val="00D33456"/>
    <w:pPr>
      <w:tabs>
        <w:tab w:val="left" w:pos="144"/>
      </w:tabs>
      <w:spacing w:line="240" w:lineRule="auto"/>
      <w:jc w:val="both"/>
    </w:pPr>
    <w:rPr>
      <w:rFonts w:ascii="SL Dutch" w:hAnsi="SL Dutch"/>
      <w:sz w:val="24"/>
      <w:szCs w:val="20"/>
      <w:lang w:val="en-GB"/>
    </w:rPr>
  </w:style>
  <w:style w:type="paragraph" w:customStyle="1" w:styleId="S">
    <w:name w:val="S"/>
    <w:basedOn w:val="Navaden"/>
    <w:rsid w:val="00D33456"/>
    <w:pPr>
      <w:spacing w:line="240" w:lineRule="auto"/>
    </w:pPr>
    <w:rPr>
      <w:rFonts w:ascii="Times" w:hAnsi="Times"/>
      <w:sz w:val="24"/>
      <w:szCs w:val="20"/>
      <w:lang w:val="en-GB"/>
    </w:rPr>
  </w:style>
  <w:style w:type="paragraph" w:styleId="Telobesedila3">
    <w:name w:val="Body Text 3"/>
    <w:basedOn w:val="Navaden"/>
    <w:link w:val="Telobesedila3Znak"/>
    <w:rsid w:val="00D33456"/>
    <w:pPr>
      <w:spacing w:line="240" w:lineRule="atLeast"/>
    </w:pPr>
    <w:rPr>
      <w:rFonts w:ascii="Times New Roman" w:hAnsi="Times New Roman"/>
      <w:b/>
      <w:sz w:val="24"/>
      <w:szCs w:val="20"/>
      <w:lang w:val="x-none"/>
    </w:rPr>
  </w:style>
  <w:style w:type="character" w:customStyle="1" w:styleId="Telobesedila3Znak">
    <w:name w:val="Telo besedila 3 Znak"/>
    <w:link w:val="Telobesedila3"/>
    <w:rsid w:val="00D33456"/>
    <w:rPr>
      <w:b/>
      <w:sz w:val="24"/>
      <w:lang w:eastAsia="en-US"/>
    </w:rPr>
  </w:style>
  <w:style w:type="paragraph" w:styleId="Napis">
    <w:name w:val="caption"/>
    <w:basedOn w:val="Navaden"/>
    <w:next w:val="Navaden"/>
    <w:link w:val="NapisZnak"/>
    <w:qFormat/>
    <w:rsid w:val="00D33456"/>
    <w:pPr>
      <w:spacing w:before="120" w:after="120" w:line="240" w:lineRule="auto"/>
    </w:pPr>
    <w:rPr>
      <w:rFonts w:ascii="Times New Roman" w:hAnsi="Times New Roman"/>
      <w:b/>
      <w:bCs/>
      <w:szCs w:val="20"/>
      <w:lang w:val="en-GB"/>
    </w:rPr>
  </w:style>
  <w:style w:type="paragraph" w:customStyle="1" w:styleId="Tabela">
    <w:name w:val="Tabela"/>
    <w:basedOn w:val="Navaden"/>
    <w:rsid w:val="00D33456"/>
    <w:pPr>
      <w:spacing w:line="360" w:lineRule="atLeast"/>
    </w:pPr>
    <w:rPr>
      <w:rFonts w:ascii="Times" w:hAnsi="Times"/>
      <w:szCs w:val="20"/>
      <w:lang w:val="en-US"/>
    </w:rPr>
  </w:style>
  <w:style w:type="character" w:customStyle="1" w:styleId="tw4winMark">
    <w:name w:val="tw4winMark"/>
    <w:rsid w:val="00D33456"/>
    <w:rPr>
      <w:rFonts w:ascii="Courier New" w:hAnsi="Courier New"/>
      <w:vanish/>
      <w:color w:val="800080"/>
      <w:vertAlign w:val="subscript"/>
    </w:rPr>
  </w:style>
  <w:style w:type="paragraph" w:customStyle="1" w:styleId="Predoblikovano">
    <w:name w:val="Predoblikovano"/>
    <w:basedOn w:val="Navaden"/>
    <w:rsid w:val="00D33456"/>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styleId="Blokbesedila">
    <w:name w:val="Block Text"/>
    <w:basedOn w:val="Navaden"/>
    <w:rsid w:val="00D33456"/>
    <w:pPr>
      <w:spacing w:line="240" w:lineRule="atLeast"/>
      <w:ind w:left="743" w:right="311" w:hanging="34"/>
      <w:jc w:val="both"/>
    </w:pPr>
    <w:rPr>
      <w:rFonts w:ascii="Times New Roman" w:hAnsi="Times New Roman"/>
      <w:i/>
      <w:snapToGrid w:val="0"/>
      <w:color w:val="000000"/>
      <w:sz w:val="24"/>
      <w:szCs w:val="20"/>
      <w:lang w:eastAsia="sl-SI"/>
    </w:rPr>
  </w:style>
  <w:style w:type="paragraph" w:customStyle="1" w:styleId="Zamik4">
    <w:name w:val="Zamik4"/>
    <w:basedOn w:val="Navaden"/>
    <w:rsid w:val="00D33456"/>
    <w:pPr>
      <w:spacing w:line="240" w:lineRule="auto"/>
      <w:ind w:left="454" w:hanging="454"/>
      <w:jc w:val="both"/>
    </w:pPr>
    <w:rPr>
      <w:rFonts w:ascii="Times New Roman" w:hAnsi="Times New Roman"/>
      <w:sz w:val="24"/>
      <w:szCs w:val="20"/>
      <w:lang w:val="en-US"/>
    </w:rPr>
  </w:style>
  <w:style w:type="paragraph" w:customStyle="1" w:styleId="ZnakZnak3ZnakZnakZnakZnakZnakZnakZnakZnakZnakZnakZnakZnak">
    <w:name w:val="Znak Znak3 Znak Znak Znak Znak Znak Znak Znak Znak Znak Znak Znak Znak"/>
    <w:basedOn w:val="Navaden"/>
    <w:rsid w:val="00D33456"/>
    <w:pPr>
      <w:spacing w:line="240" w:lineRule="auto"/>
    </w:pPr>
    <w:rPr>
      <w:rFonts w:ascii="Times New Roman" w:hAnsi="Times New Roman"/>
      <w:sz w:val="24"/>
      <w:lang w:val="pl-PL" w:eastAsia="pl-PL"/>
    </w:rPr>
  </w:style>
  <w:style w:type="paragraph" w:customStyle="1" w:styleId="CharChar1ZnakZnakZnak">
    <w:name w:val="Char Char1 Znak Znak Znak"/>
    <w:basedOn w:val="Navaden"/>
    <w:next w:val="Navaden"/>
    <w:rsid w:val="00D33456"/>
    <w:pPr>
      <w:spacing w:after="160" w:line="240" w:lineRule="exact"/>
    </w:pPr>
    <w:rPr>
      <w:rFonts w:ascii="Tahoma" w:hAnsi="Tahoma" w:cs="Tahoma"/>
      <w:sz w:val="24"/>
      <w:lang w:val="en-US"/>
    </w:rPr>
  </w:style>
  <w:style w:type="paragraph" w:customStyle="1" w:styleId="ZnakZnakZnakZnakZnak1">
    <w:name w:val="Znak Znak Znak Znak Znak1"/>
    <w:basedOn w:val="Navaden"/>
    <w:rsid w:val="00D33456"/>
    <w:pPr>
      <w:spacing w:line="240" w:lineRule="auto"/>
    </w:pPr>
    <w:rPr>
      <w:rFonts w:ascii="Times New Roman" w:hAnsi="Times New Roman"/>
      <w:sz w:val="24"/>
      <w:lang w:val="pl-PL" w:eastAsia="pl-PL"/>
    </w:rPr>
  </w:style>
  <w:style w:type="paragraph" w:customStyle="1" w:styleId="ZnakZnakZnakZnakZnakZnakZnakZnak">
    <w:name w:val="Znak Znak Znak Znak Znak Znak Znak Znak"/>
    <w:basedOn w:val="Navaden"/>
    <w:rsid w:val="00D33456"/>
    <w:pPr>
      <w:spacing w:line="240" w:lineRule="auto"/>
    </w:pPr>
    <w:rPr>
      <w:rFonts w:ascii="Times New Roman" w:hAnsi="Times New Roman"/>
      <w:sz w:val="24"/>
      <w:lang w:val="pl-PL" w:eastAsia="pl-PL"/>
    </w:rPr>
  </w:style>
  <w:style w:type="paragraph" w:customStyle="1" w:styleId="ZnakZnak1">
    <w:name w:val="Znak Znak1"/>
    <w:basedOn w:val="Navaden"/>
    <w:rsid w:val="00D33456"/>
    <w:pPr>
      <w:spacing w:line="240" w:lineRule="auto"/>
    </w:pPr>
    <w:rPr>
      <w:rFonts w:ascii="Times New Roman" w:hAnsi="Times New Roman"/>
      <w:sz w:val="24"/>
      <w:lang w:val="pl-PL" w:eastAsia="pl-PL"/>
    </w:rPr>
  </w:style>
  <w:style w:type="paragraph" w:customStyle="1" w:styleId="SlogNapisArial12ptNeKrepkoNasredini">
    <w:name w:val="Slog Napis + Arial 12 pt Ne Krepko Na sredini"/>
    <w:basedOn w:val="Napis"/>
    <w:autoRedefine/>
    <w:rsid w:val="00D33456"/>
    <w:pPr>
      <w:jc w:val="center"/>
    </w:pPr>
    <w:rPr>
      <w:rFonts w:ascii="Arial" w:hAnsi="Arial"/>
      <w:b w:val="0"/>
      <w:bCs w:val="0"/>
      <w:sz w:val="24"/>
      <w:lang w:val="en-US"/>
    </w:rPr>
  </w:style>
  <w:style w:type="paragraph" w:customStyle="1" w:styleId="ZnakZnak1ZnakZnakZnakZnakZnakZnak">
    <w:name w:val="Znak Znak1 Znak Znak Znak Znak Znak Znak"/>
    <w:basedOn w:val="Navaden"/>
    <w:rsid w:val="00D33456"/>
    <w:pPr>
      <w:spacing w:line="240" w:lineRule="auto"/>
    </w:pPr>
    <w:rPr>
      <w:rFonts w:ascii="Times New Roman" w:hAnsi="Times New Roman"/>
      <w:sz w:val="24"/>
      <w:lang w:val="pl-PL" w:eastAsia="pl-PL"/>
    </w:rPr>
  </w:style>
  <w:style w:type="paragraph" w:customStyle="1" w:styleId="ZnakZnak5">
    <w:name w:val="Znak Znak5"/>
    <w:basedOn w:val="Navaden"/>
    <w:rsid w:val="00D33456"/>
    <w:pPr>
      <w:spacing w:line="240" w:lineRule="auto"/>
    </w:pPr>
    <w:rPr>
      <w:rFonts w:ascii="Times New Roman" w:hAnsi="Times New Roman"/>
      <w:sz w:val="24"/>
      <w:lang w:val="pl-PL" w:eastAsia="pl-PL"/>
    </w:rPr>
  </w:style>
  <w:style w:type="paragraph" w:customStyle="1" w:styleId="ZnakZnakZnakZnakZnak">
    <w:name w:val="Znak Znak Znak Znak Znak"/>
    <w:basedOn w:val="Navaden"/>
    <w:rsid w:val="00D33456"/>
    <w:pPr>
      <w:spacing w:line="240" w:lineRule="auto"/>
    </w:pPr>
    <w:rPr>
      <w:rFonts w:ascii="Times New Roman" w:hAnsi="Times New Roman"/>
      <w:sz w:val="24"/>
      <w:lang w:val="pl-PL" w:eastAsia="pl-PL"/>
    </w:rPr>
  </w:style>
  <w:style w:type="paragraph" w:customStyle="1" w:styleId="ZnakZnak3ZnakZnakZnakZnakZnakZnak">
    <w:name w:val="Znak Znak3 Znak Znak Znak Znak Znak Znak"/>
    <w:basedOn w:val="Navaden"/>
    <w:rsid w:val="00D33456"/>
    <w:pPr>
      <w:spacing w:line="240" w:lineRule="auto"/>
    </w:pPr>
    <w:rPr>
      <w:rFonts w:ascii="Times New Roman" w:hAnsi="Times New Roman"/>
      <w:sz w:val="24"/>
      <w:lang w:val="pl-PL" w:eastAsia="pl-PL"/>
    </w:rPr>
  </w:style>
  <w:style w:type="paragraph" w:customStyle="1" w:styleId="ZnakZnak1ZnakZnakZnak1">
    <w:name w:val="Znak Znak1 Znak Znak Znak1"/>
    <w:basedOn w:val="Navaden"/>
    <w:rsid w:val="00D33456"/>
    <w:pPr>
      <w:spacing w:line="240" w:lineRule="auto"/>
    </w:pPr>
    <w:rPr>
      <w:rFonts w:ascii="Times New Roman" w:hAnsi="Times New Roman"/>
      <w:sz w:val="24"/>
      <w:lang w:val="pl-PL" w:eastAsia="pl-PL"/>
    </w:rPr>
  </w:style>
  <w:style w:type="paragraph" w:customStyle="1" w:styleId="Text15">
    <w:name w:val="Text15"/>
    <w:basedOn w:val="Navaden"/>
    <w:rsid w:val="00D33456"/>
    <w:pPr>
      <w:spacing w:line="360" w:lineRule="auto"/>
    </w:pPr>
    <w:rPr>
      <w:rFonts w:ascii="Times New Roman" w:hAnsi="Times New Roman"/>
      <w:sz w:val="24"/>
      <w:szCs w:val="20"/>
      <w:lang w:val="de-DE" w:eastAsia="de-DE"/>
    </w:rPr>
  </w:style>
  <w:style w:type="character" w:customStyle="1" w:styleId="apple-style-span">
    <w:name w:val="apple-style-span"/>
    <w:basedOn w:val="Privzetapisavaodstavka"/>
    <w:rsid w:val="00D33456"/>
  </w:style>
  <w:style w:type="paragraph" w:customStyle="1" w:styleId="Navaden1">
    <w:name w:val="Navaden1"/>
    <w:basedOn w:val="Navaden"/>
    <w:rsid w:val="00D33456"/>
    <w:pPr>
      <w:spacing w:before="120" w:line="240" w:lineRule="auto"/>
      <w:jc w:val="both"/>
    </w:pPr>
    <w:rPr>
      <w:rFonts w:ascii="Times New Roman" w:hAnsi="Times New Roman"/>
      <w:sz w:val="24"/>
      <w:lang w:eastAsia="sl-SI"/>
    </w:rPr>
  </w:style>
  <w:style w:type="paragraph" w:customStyle="1" w:styleId="tbl-hdr">
    <w:name w:val="tbl-hdr"/>
    <w:basedOn w:val="Navaden"/>
    <w:rsid w:val="00D33456"/>
    <w:pPr>
      <w:spacing w:before="60" w:after="60" w:line="240" w:lineRule="auto"/>
      <w:ind w:right="195"/>
      <w:jc w:val="center"/>
    </w:pPr>
    <w:rPr>
      <w:rFonts w:ascii="Times New Roman" w:hAnsi="Times New Roman"/>
      <w:b/>
      <w:bCs/>
      <w:sz w:val="22"/>
      <w:szCs w:val="22"/>
      <w:lang w:eastAsia="sl-SI"/>
    </w:rPr>
  </w:style>
  <w:style w:type="paragraph" w:customStyle="1" w:styleId="tbl-txt">
    <w:name w:val="tbl-txt"/>
    <w:basedOn w:val="Navaden"/>
    <w:rsid w:val="00D33456"/>
    <w:pPr>
      <w:spacing w:before="60" w:after="60" w:line="240" w:lineRule="auto"/>
    </w:pPr>
    <w:rPr>
      <w:rFonts w:ascii="Times New Roman" w:hAnsi="Times New Roman"/>
      <w:sz w:val="22"/>
      <w:szCs w:val="22"/>
      <w:lang w:eastAsia="sl-SI"/>
    </w:rPr>
  </w:style>
  <w:style w:type="paragraph" w:customStyle="1" w:styleId="ti-grseq-1">
    <w:name w:val="ti-grseq-1"/>
    <w:basedOn w:val="Navaden"/>
    <w:rsid w:val="00D33456"/>
    <w:pPr>
      <w:spacing w:before="240" w:after="120" w:line="240" w:lineRule="auto"/>
      <w:jc w:val="both"/>
    </w:pPr>
    <w:rPr>
      <w:rFonts w:ascii="Times New Roman" w:hAnsi="Times New Roman"/>
      <w:b/>
      <w:bCs/>
      <w:sz w:val="24"/>
      <w:lang w:eastAsia="sl-SI"/>
    </w:rPr>
  </w:style>
  <w:style w:type="character" w:customStyle="1" w:styleId="italic">
    <w:name w:val="italic"/>
    <w:rsid w:val="00D33456"/>
    <w:rPr>
      <w:i/>
      <w:iCs/>
    </w:rPr>
  </w:style>
  <w:style w:type="character" w:customStyle="1" w:styleId="sub">
    <w:name w:val="sub"/>
    <w:rsid w:val="00D33456"/>
    <w:rPr>
      <w:sz w:val="17"/>
      <w:szCs w:val="17"/>
      <w:vertAlign w:val="subscript"/>
    </w:rPr>
  </w:style>
  <w:style w:type="character" w:customStyle="1" w:styleId="super">
    <w:name w:val="super"/>
    <w:rsid w:val="00D33456"/>
    <w:rPr>
      <w:sz w:val="17"/>
      <w:szCs w:val="17"/>
      <w:vertAlign w:val="superscript"/>
    </w:rPr>
  </w:style>
  <w:style w:type="character" w:customStyle="1" w:styleId="price">
    <w:name w:val="price"/>
    <w:rsid w:val="00D33456"/>
    <w:rPr>
      <w:color w:val="B2001F"/>
    </w:rPr>
  </w:style>
  <w:style w:type="character" w:customStyle="1" w:styleId="infotitle2">
    <w:name w:val="infotitle2"/>
    <w:rsid w:val="00D33456"/>
    <w:rPr>
      <w:i/>
      <w:iCs/>
      <w:color w:val="666666"/>
    </w:rPr>
  </w:style>
  <w:style w:type="character" w:styleId="HTML-citat">
    <w:name w:val="HTML Cite"/>
    <w:uiPriority w:val="99"/>
    <w:unhideWhenUsed/>
    <w:rsid w:val="00D33456"/>
    <w:rPr>
      <w:i/>
      <w:iCs/>
    </w:rPr>
  </w:style>
  <w:style w:type="character" w:customStyle="1" w:styleId="ogd">
    <w:name w:val="_ogd"/>
    <w:rsid w:val="00D33456"/>
  </w:style>
  <w:style w:type="character" w:customStyle="1" w:styleId="bold">
    <w:name w:val="bold"/>
    <w:rsid w:val="00D33456"/>
    <w:rPr>
      <w:b/>
      <w:bCs/>
    </w:rPr>
  </w:style>
  <w:style w:type="character" w:customStyle="1" w:styleId="sp-normal">
    <w:name w:val="sp-normal"/>
    <w:rsid w:val="00D33456"/>
    <w:rPr>
      <w:b/>
      <w:bCs/>
      <w:i/>
      <w:iCs/>
    </w:rPr>
  </w:style>
  <w:style w:type="character" w:customStyle="1" w:styleId="stroke">
    <w:name w:val="stroke"/>
    <w:rsid w:val="00D33456"/>
    <w:rPr>
      <w:strike/>
    </w:rPr>
  </w:style>
  <w:style w:type="character" w:customStyle="1" w:styleId="underline">
    <w:name w:val="underline"/>
    <w:rsid w:val="00D33456"/>
    <w:rPr>
      <w:u w:val="single"/>
    </w:rPr>
  </w:style>
  <w:style w:type="numbering" w:customStyle="1" w:styleId="Brezseznama1">
    <w:name w:val="Brez seznama1"/>
    <w:next w:val="Brezseznama"/>
    <w:uiPriority w:val="99"/>
    <w:semiHidden/>
    <w:rsid w:val="00B701D9"/>
  </w:style>
  <w:style w:type="numbering" w:customStyle="1" w:styleId="Brezseznama11">
    <w:name w:val="Brez seznama11"/>
    <w:next w:val="Brezseznama"/>
    <w:uiPriority w:val="99"/>
    <w:semiHidden/>
    <w:unhideWhenUsed/>
    <w:rsid w:val="00B701D9"/>
  </w:style>
  <w:style w:type="paragraph" w:styleId="Brezrazmikov">
    <w:name w:val="No Spacing"/>
    <w:qFormat/>
    <w:rsid w:val="00B701D9"/>
    <w:rPr>
      <w:rFonts w:ascii="Arial" w:hAnsi="Arial"/>
      <w:szCs w:val="24"/>
      <w:lang w:val="en-US" w:eastAsia="en-US"/>
    </w:rPr>
  </w:style>
  <w:style w:type="character" w:customStyle="1" w:styleId="NapisZnak">
    <w:name w:val="Napis Znak"/>
    <w:link w:val="Napis"/>
    <w:locked/>
    <w:rsid w:val="00B701D9"/>
    <w:rPr>
      <w:b/>
      <w:bCs/>
      <w:lang w:val="en-GB" w:eastAsia="en-US"/>
    </w:rPr>
  </w:style>
  <w:style w:type="numbering" w:customStyle="1" w:styleId="Brezseznama2">
    <w:name w:val="Brez seznama2"/>
    <w:next w:val="Brezseznama"/>
    <w:uiPriority w:val="99"/>
    <w:semiHidden/>
    <w:unhideWhenUsed/>
    <w:rsid w:val="00617D08"/>
  </w:style>
  <w:style w:type="numbering" w:customStyle="1" w:styleId="Brezseznama12">
    <w:name w:val="Brez seznama12"/>
    <w:next w:val="Brezseznama"/>
    <w:uiPriority w:val="99"/>
    <w:semiHidden/>
    <w:unhideWhenUsed/>
    <w:rsid w:val="00617D08"/>
  </w:style>
  <w:style w:type="paragraph" w:styleId="NaslovTOC">
    <w:name w:val="TOC Heading"/>
    <w:basedOn w:val="Naslov1"/>
    <w:next w:val="Navaden"/>
    <w:uiPriority w:val="39"/>
    <w:unhideWhenUsed/>
    <w:qFormat/>
    <w:rsid w:val="00617D08"/>
    <w:pPr>
      <w:keepLines/>
      <w:spacing w:before="240" w:after="0" w:line="259" w:lineRule="auto"/>
      <w:outlineLvl w:val="9"/>
    </w:pPr>
    <w:rPr>
      <w:rFonts w:ascii="Cambria" w:hAnsi="Cambria"/>
      <w:b w:val="0"/>
      <w:color w:val="365F91"/>
      <w:sz w:val="32"/>
      <w:szCs w:val="32"/>
      <w:lang w:val="sl-SI" w:eastAsia="sl-SI"/>
    </w:rPr>
  </w:style>
  <w:style w:type="paragraph" w:styleId="Kazalovsebine1">
    <w:name w:val="toc 1"/>
    <w:basedOn w:val="Navaden"/>
    <w:next w:val="Navaden"/>
    <w:autoRedefine/>
    <w:uiPriority w:val="39"/>
    <w:unhideWhenUsed/>
    <w:rsid w:val="00617D08"/>
    <w:pPr>
      <w:spacing w:after="100" w:line="260" w:lineRule="atLeast"/>
    </w:pPr>
    <w:rPr>
      <w:lang w:val="en-US"/>
    </w:rPr>
  </w:style>
  <w:style w:type="paragraph" w:styleId="Kazalovsebine2">
    <w:name w:val="toc 2"/>
    <w:basedOn w:val="Navaden"/>
    <w:next w:val="Navaden"/>
    <w:autoRedefine/>
    <w:uiPriority w:val="39"/>
    <w:unhideWhenUsed/>
    <w:rsid w:val="00617D08"/>
    <w:pPr>
      <w:spacing w:after="100" w:line="260" w:lineRule="atLeast"/>
      <w:ind w:left="200"/>
    </w:pPr>
    <w:rPr>
      <w:lang w:val="en-US"/>
    </w:rPr>
  </w:style>
  <w:style w:type="paragraph" w:styleId="Kazalovsebine3">
    <w:name w:val="toc 3"/>
    <w:basedOn w:val="Navaden"/>
    <w:next w:val="Navaden"/>
    <w:autoRedefine/>
    <w:uiPriority w:val="39"/>
    <w:unhideWhenUsed/>
    <w:rsid w:val="00617D08"/>
    <w:pPr>
      <w:spacing w:after="100" w:line="260" w:lineRule="atLeast"/>
      <w:ind w:left="400"/>
    </w:pPr>
    <w:rPr>
      <w:lang w:val="en-US"/>
    </w:rPr>
  </w:style>
  <w:style w:type="paragraph" w:customStyle="1" w:styleId="BodyTextIndent1">
    <w:name w:val="Body Text Indent1"/>
    <w:basedOn w:val="Navaden"/>
    <w:rsid w:val="00617D08"/>
    <w:pPr>
      <w:spacing w:after="120" w:line="240" w:lineRule="auto"/>
      <w:ind w:left="283"/>
    </w:pPr>
    <w:rPr>
      <w:rFonts w:ascii="Times New Roman" w:hAnsi="Times New Roman"/>
      <w:sz w:val="24"/>
      <w:lang w:eastAsia="sl-SI"/>
    </w:rPr>
  </w:style>
  <w:style w:type="numbering" w:customStyle="1" w:styleId="Brezseznama3">
    <w:name w:val="Brez seznama3"/>
    <w:next w:val="Brezseznama"/>
    <w:uiPriority w:val="99"/>
    <w:semiHidden/>
    <w:unhideWhenUsed/>
    <w:rsid w:val="0003472F"/>
  </w:style>
  <w:style w:type="numbering" w:customStyle="1" w:styleId="Brezseznama13">
    <w:name w:val="Brez seznama13"/>
    <w:next w:val="Brezseznama"/>
    <w:uiPriority w:val="99"/>
    <w:semiHidden/>
    <w:unhideWhenUsed/>
    <w:rsid w:val="0003472F"/>
  </w:style>
  <w:style w:type="numbering" w:customStyle="1" w:styleId="Brezseznama4">
    <w:name w:val="Brez seznama4"/>
    <w:next w:val="Brezseznama"/>
    <w:uiPriority w:val="99"/>
    <w:semiHidden/>
    <w:unhideWhenUsed/>
    <w:rsid w:val="00060AE1"/>
  </w:style>
  <w:style w:type="numbering" w:customStyle="1" w:styleId="Brezseznama14">
    <w:name w:val="Brez seznama14"/>
    <w:next w:val="Brezseznama"/>
    <w:uiPriority w:val="99"/>
    <w:semiHidden/>
    <w:unhideWhenUsed/>
    <w:rsid w:val="00060AE1"/>
  </w:style>
  <w:style w:type="numbering" w:customStyle="1" w:styleId="Brezseznama5">
    <w:name w:val="Brez seznama5"/>
    <w:next w:val="Brezseznama"/>
    <w:uiPriority w:val="99"/>
    <w:semiHidden/>
    <w:unhideWhenUsed/>
    <w:rsid w:val="002F3CCF"/>
  </w:style>
  <w:style w:type="paragraph" w:customStyle="1" w:styleId="xl65">
    <w:name w:val="xl65"/>
    <w:basedOn w:val="Navaden"/>
    <w:rsid w:val="002F3CCF"/>
    <w:pPr>
      <w:spacing w:before="100" w:beforeAutospacing="1" w:after="100" w:afterAutospacing="1" w:line="240" w:lineRule="auto"/>
      <w:textAlignment w:val="center"/>
    </w:pPr>
    <w:rPr>
      <w:rFonts w:cs="Arial"/>
      <w:sz w:val="18"/>
      <w:szCs w:val="18"/>
      <w:lang w:eastAsia="sl-SI"/>
    </w:rPr>
  </w:style>
  <w:style w:type="paragraph" w:customStyle="1" w:styleId="xl66">
    <w:name w:val="xl66"/>
    <w:basedOn w:val="Navaden"/>
    <w:rsid w:val="002F3CCF"/>
    <w:pPr>
      <w:spacing w:before="100" w:beforeAutospacing="1" w:after="100" w:afterAutospacing="1" w:line="240" w:lineRule="auto"/>
      <w:textAlignment w:val="center"/>
    </w:pPr>
    <w:rPr>
      <w:rFonts w:cs="Arial"/>
      <w:sz w:val="18"/>
      <w:szCs w:val="18"/>
      <w:lang w:eastAsia="sl-SI"/>
    </w:rPr>
  </w:style>
  <w:style w:type="paragraph" w:customStyle="1" w:styleId="xl67">
    <w:name w:val="xl67"/>
    <w:basedOn w:val="Navaden"/>
    <w:rsid w:val="002F3CCF"/>
    <w:pPr>
      <w:spacing w:before="100" w:beforeAutospacing="1" w:after="100" w:afterAutospacing="1" w:line="240" w:lineRule="auto"/>
      <w:textAlignment w:val="center"/>
    </w:pPr>
    <w:rPr>
      <w:rFonts w:cs="Arial"/>
      <w:sz w:val="18"/>
      <w:szCs w:val="18"/>
      <w:lang w:eastAsia="sl-SI"/>
    </w:rPr>
  </w:style>
  <w:style w:type="paragraph" w:customStyle="1" w:styleId="xl68">
    <w:name w:val="xl68"/>
    <w:basedOn w:val="Navaden"/>
    <w:rsid w:val="002F3CCF"/>
    <w:pPr>
      <w:spacing w:before="100" w:beforeAutospacing="1" w:after="100" w:afterAutospacing="1" w:line="240" w:lineRule="auto"/>
      <w:jc w:val="right"/>
      <w:textAlignment w:val="center"/>
    </w:pPr>
    <w:rPr>
      <w:rFonts w:cs="Arial"/>
      <w:szCs w:val="20"/>
      <w:lang w:eastAsia="sl-SI"/>
    </w:rPr>
  </w:style>
  <w:style w:type="paragraph" w:customStyle="1" w:styleId="xl69">
    <w:name w:val="xl69"/>
    <w:basedOn w:val="Navaden"/>
    <w:rsid w:val="002F3CCF"/>
    <w:pPr>
      <w:spacing w:before="100" w:beforeAutospacing="1" w:after="100" w:afterAutospacing="1" w:line="240" w:lineRule="auto"/>
      <w:jc w:val="right"/>
      <w:textAlignment w:val="center"/>
    </w:pPr>
    <w:rPr>
      <w:rFonts w:cs="Arial"/>
      <w:sz w:val="18"/>
      <w:szCs w:val="18"/>
      <w:lang w:eastAsia="sl-SI"/>
    </w:rPr>
  </w:style>
  <w:style w:type="paragraph" w:customStyle="1" w:styleId="xl70">
    <w:name w:val="xl70"/>
    <w:basedOn w:val="Navaden"/>
    <w:rsid w:val="002F3CCF"/>
    <w:pPr>
      <w:spacing w:before="100" w:beforeAutospacing="1" w:after="100" w:afterAutospacing="1" w:line="240" w:lineRule="auto"/>
      <w:jc w:val="right"/>
      <w:textAlignment w:val="center"/>
    </w:pPr>
    <w:rPr>
      <w:rFonts w:cs="Arial"/>
      <w:szCs w:val="20"/>
      <w:lang w:eastAsia="sl-SI"/>
    </w:rPr>
  </w:style>
  <w:style w:type="paragraph" w:customStyle="1" w:styleId="xl71">
    <w:name w:val="xl71"/>
    <w:basedOn w:val="Navaden"/>
    <w:rsid w:val="002F3CCF"/>
    <w:pPr>
      <w:spacing w:before="100" w:beforeAutospacing="1" w:after="100" w:afterAutospacing="1" w:line="240" w:lineRule="auto"/>
      <w:textAlignment w:val="center"/>
    </w:pPr>
    <w:rPr>
      <w:rFonts w:cs="Arial"/>
      <w:szCs w:val="20"/>
      <w:lang w:eastAsia="sl-SI"/>
    </w:rPr>
  </w:style>
  <w:style w:type="paragraph" w:customStyle="1" w:styleId="xl72">
    <w:name w:val="xl72"/>
    <w:basedOn w:val="Navaden"/>
    <w:rsid w:val="002F3CCF"/>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73">
    <w:name w:val="xl73"/>
    <w:basedOn w:val="Navaden"/>
    <w:rsid w:val="002F3C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74">
    <w:name w:val="xl74"/>
    <w:basedOn w:val="Navaden"/>
    <w:rsid w:val="002F3CCF"/>
    <w:pPr>
      <w:pBdr>
        <w:left w:val="single" w:sz="4"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75">
    <w:name w:val="xl75"/>
    <w:basedOn w:val="Navaden"/>
    <w:rsid w:val="002F3CC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rFonts w:cs="Arial"/>
      <w:sz w:val="18"/>
      <w:szCs w:val="18"/>
      <w:lang w:eastAsia="sl-SI"/>
    </w:rPr>
  </w:style>
  <w:style w:type="paragraph" w:customStyle="1" w:styleId="xl76">
    <w:name w:val="xl76"/>
    <w:basedOn w:val="Navaden"/>
    <w:rsid w:val="002F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77">
    <w:name w:val="xl77"/>
    <w:basedOn w:val="Navaden"/>
    <w:rsid w:val="002F3CCF"/>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78">
    <w:name w:val="xl78"/>
    <w:basedOn w:val="Navaden"/>
    <w:rsid w:val="002F3CCF"/>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cs="Arial"/>
      <w:sz w:val="18"/>
      <w:szCs w:val="18"/>
      <w:lang w:eastAsia="sl-SI"/>
    </w:rPr>
  </w:style>
  <w:style w:type="paragraph" w:customStyle="1" w:styleId="xl79">
    <w:name w:val="xl79"/>
    <w:basedOn w:val="Navaden"/>
    <w:rsid w:val="002F3CCF"/>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80">
    <w:name w:val="xl80"/>
    <w:basedOn w:val="Navaden"/>
    <w:rsid w:val="002F3CCF"/>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81">
    <w:name w:val="xl81"/>
    <w:basedOn w:val="Navaden"/>
    <w:rsid w:val="002F3CCF"/>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82">
    <w:name w:val="xl82"/>
    <w:basedOn w:val="Navaden"/>
    <w:rsid w:val="002F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83">
    <w:name w:val="xl83"/>
    <w:basedOn w:val="Navaden"/>
    <w:rsid w:val="002F3C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84">
    <w:name w:val="xl84"/>
    <w:basedOn w:val="Navaden"/>
    <w:rsid w:val="002F3CCF"/>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85">
    <w:name w:val="xl85"/>
    <w:basedOn w:val="Navaden"/>
    <w:rsid w:val="002F3CCF"/>
    <w:pPr>
      <w:pBdr>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86">
    <w:name w:val="xl86"/>
    <w:basedOn w:val="Navaden"/>
    <w:rsid w:val="002F3CCF"/>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993366"/>
      <w:sz w:val="18"/>
      <w:szCs w:val="18"/>
      <w:lang w:eastAsia="sl-SI"/>
    </w:rPr>
  </w:style>
  <w:style w:type="paragraph" w:customStyle="1" w:styleId="xl87">
    <w:name w:val="xl87"/>
    <w:basedOn w:val="Navaden"/>
    <w:rsid w:val="002F3CCF"/>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b/>
      <w:bCs/>
      <w:sz w:val="18"/>
      <w:szCs w:val="18"/>
      <w:lang w:eastAsia="sl-SI"/>
    </w:rPr>
  </w:style>
  <w:style w:type="paragraph" w:customStyle="1" w:styleId="xl88">
    <w:name w:val="xl88"/>
    <w:basedOn w:val="Navaden"/>
    <w:rsid w:val="002F3CCF"/>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89">
    <w:name w:val="xl89"/>
    <w:basedOn w:val="Navaden"/>
    <w:rsid w:val="002F3CCF"/>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eastAsia="sl-SI"/>
    </w:rPr>
  </w:style>
  <w:style w:type="paragraph" w:customStyle="1" w:styleId="xl90">
    <w:name w:val="xl90"/>
    <w:basedOn w:val="Navaden"/>
    <w:rsid w:val="002F3C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91">
    <w:name w:val="xl91"/>
    <w:basedOn w:val="Navaden"/>
    <w:rsid w:val="002F3CCF"/>
    <w:pPr>
      <w:pBdr>
        <w:top w:val="single" w:sz="8" w:space="0" w:color="auto"/>
        <w:right w:val="single" w:sz="8" w:space="0" w:color="auto"/>
      </w:pBdr>
      <w:spacing w:before="100" w:beforeAutospacing="1" w:after="100" w:afterAutospacing="1" w:line="240" w:lineRule="auto"/>
      <w:textAlignment w:val="center"/>
    </w:pPr>
    <w:rPr>
      <w:rFonts w:cs="Arial"/>
      <w:szCs w:val="20"/>
      <w:lang w:eastAsia="sl-SI"/>
    </w:rPr>
  </w:style>
  <w:style w:type="paragraph" w:customStyle="1" w:styleId="xl92">
    <w:name w:val="xl92"/>
    <w:basedOn w:val="Navaden"/>
    <w:rsid w:val="002F3CCF"/>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eastAsia="sl-SI"/>
    </w:rPr>
  </w:style>
  <w:style w:type="paragraph" w:customStyle="1" w:styleId="xl93">
    <w:name w:val="xl93"/>
    <w:basedOn w:val="Navaden"/>
    <w:rsid w:val="002F3CCF"/>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94">
    <w:name w:val="xl94"/>
    <w:basedOn w:val="Navaden"/>
    <w:rsid w:val="002F3CCF"/>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cs="Arial"/>
      <w:szCs w:val="20"/>
      <w:lang w:eastAsia="sl-SI"/>
    </w:rPr>
  </w:style>
  <w:style w:type="paragraph" w:customStyle="1" w:styleId="xl95">
    <w:name w:val="xl95"/>
    <w:basedOn w:val="Navaden"/>
    <w:rsid w:val="002F3CCF"/>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eastAsia="sl-SI"/>
    </w:rPr>
  </w:style>
  <w:style w:type="paragraph" w:customStyle="1" w:styleId="xl96">
    <w:name w:val="xl96"/>
    <w:basedOn w:val="Navaden"/>
    <w:rsid w:val="002F3CCF"/>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8"/>
      <w:szCs w:val="18"/>
      <w:lang w:eastAsia="sl-SI"/>
    </w:rPr>
  </w:style>
  <w:style w:type="paragraph" w:customStyle="1" w:styleId="xl97">
    <w:name w:val="xl97"/>
    <w:basedOn w:val="Navaden"/>
    <w:rsid w:val="002F3CCF"/>
    <w:pPr>
      <w:spacing w:before="100" w:beforeAutospacing="1" w:after="100" w:afterAutospacing="1" w:line="240" w:lineRule="auto"/>
      <w:textAlignment w:val="center"/>
    </w:pPr>
    <w:rPr>
      <w:rFonts w:cs="Arial"/>
      <w:szCs w:val="20"/>
      <w:lang w:eastAsia="sl-SI"/>
    </w:rPr>
  </w:style>
  <w:style w:type="paragraph" w:customStyle="1" w:styleId="xl98">
    <w:name w:val="xl98"/>
    <w:basedOn w:val="Navaden"/>
    <w:rsid w:val="002F3CCF"/>
    <w:pPr>
      <w:spacing w:before="100" w:beforeAutospacing="1" w:after="100" w:afterAutospacing="1" w:line="240" w:lineRule="auto"/>
      <w:textAlignment w:val="center"/>
    </w:pPr>
    <w:rPr>
      <w:rFonts w:cs="Arial"/>
      <w:szCs w:val="20"/>
      <w:lang w:eastAsia="sl-SI"/>
    </w:rPr>
  </w:style>
  <w:style w:type="paragraph" w:customStyle="1" w:styleId="xl99">
    <w:name w:val="xl99"/>
    <w:basedOn w:val="Navaden"/>
    <w:rsid w:val="002F3CCF"/>
    <w:pPr>
      <w:spacing w:before="100" w:beforeAutospacing="1" w:after="100" w:afterAutospacing="1" w:line="240" w:lineRule="auto"/>
      <w:textAlignment w:val="center"/>
    </w:pPr>
    <w:rPr>
      <w:rFonts w:cs="Arial"/>
      <w:szCs w:val="20"/>
      <w:lang w:eastAsia="sl-SI"/>
    </w:rPr>
  </w:style>
  <w:style w:type="paragraph" w:customStyle="1" w:styleId="xl100">
    <w:name w:val="xl100"/>
    <w:basedOn w:val="Navaden"/>
    <w:rsid w:val="002F3CCF"/>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right"/>
      <w:textAlignment w:val="center"/>
    </w:pPr>
    <w:rPr>
      <w:rFonts w:cs="Arial"/>
      <w:sz w:val="18"/>
      <w:szCs w:val="18"/>
      <w:lang w:eastAsia="sl-SI"/>
    </w:rPr>
  </w:style>
  <w:style w:type="paragraph" w:customStyle="1" w:styleId="xl101">
    <w:name w:val="xl101"/>
    <w:basedOn w:val="Navaden"/>
    <w:rsid w:val="002F3CCF"/>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102">
    <w:name w:val="xl102"/>
    <w:basedOn w:val="Navaden"/>
    <w:rsid w:val="002F3CCF"/>
    <w:pPr>
      <w:pBdr>
        <w:top w:val="single" w:sz="4" w:space="0" w:color="auto"/>
        <w:left w:val="single" w:sz="4" w:space="0" w:color="auto"/>
        <w:right w:val="single" w:sz="8" w:space="0" w:color="auto"/>
      </w:pBdr>
      <w:shd w:val="clear" w:color="000000" w:fill="C0C0C0"/>
      <w:spacing w:before="100" w:beforeAutospacing="1" w:after="100" w:afterAutospacing="1" w:line="240" w:lineRule="auto"/>
      <w:jc w:val="right"/>
      <w:textAlignment w:val="center"/>
    </w:pPr>
    <w:rPr>
      <w:rFonts w:cs="Arial"/>
      <w:sz w:val="18"/>
      <w:szCs w:val="18"/>
      <w:lang w:eastAsia="sl-SI"/>
    </w:rPr>
  </w:style>
  <w:style w:type="paragraph" w:customStyle="1" w:styleId="xl103">
    <w:name w:val="xl103"/>
    <w:basedOn w:val="Navaden"/>
    <w:rsid w:val="002F3CCF"/>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right"/>
      <w:textAlignment w:val="center"/>
    </w:pPr>
    <w:rPr>
      <w:rFonts w:cs="Arial"/>
      <w:sz w:val="18"/>
      <w:szCs w:val="18"/>
      <w:lang w:eastAsia="sl-SI"/>
    </w:rPr>
  </w:style>
  <w:style w:type="paragraph" w:customStyle="1" w:styleId="xl104">
    <w:name w:val="xl104"/>
    <w:basedOn w:val="Navaden"/>
    <w:rsid w:val="002F3CCF"/>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i/>
      <w:iCs/>
      <w:sz w:val="18"/>
      <w:szCs w:val="18"/>
      <w:lang w:eastAsia="sl-SI"/>
    </w:rPr>
  </w:style>
  <w:style w:type="paragraph" w:customStyle="1" w:styleId="xl105">
    <w:name w:val="xl105"/>
    <w:basedOn w:val="Navaden"/>
    <w:rsid w:val="002F3CCF"/>
    <w:pPr>
      <w:pBdr>
        <w:top w:val="single" w:sz="8" w:space="0" w:color="auto"/>
        <w:bottom w:val="single" w:sz="8" w:space="0" w:color="auto"/>
      </w:pBdr>
      <w:spacing w:before="100" w:beforeAutospacing="1" w:after="100" w:afterAutospacing="1" w:line="240" w:lineRule="auto"/>
      <w:textAlignment w:val="center"/>
    </w:pPr>
    <w:rPr>
      <w:rFonts w:cs="Arial"/>
      <w:b/>
      <w:bCs/>
      <w:sz w:val="18"/>
      <w:szCs w:val="18"/>
      <w:lang w:eastAsia="sl-SI"/>
    </w:rPr>
  </w:style>
  <w:style w:type="paragraph" w:customStyle="1" w:styleId="xl106">
    <w:name w:val="xl106"/>
    <w:basedOn w:val="Navaden"/>
    <w:rsid w:val="002F3CC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cs="Arial"/>
      <w:b/>
      <w:bCs/>
      <w:sz w:val="18"/>
      <w:szCs w:val="18"/>
      <w:lang w:eastAsia="sl-SI"/>
    </w:rPr>
  </w:style>
  <w:style w:type="paragraph" w:customStyle="1" w:styleId="xl107">
    <w:name w:val="xl107"/>
    <w:basedOn w:val="Navaden"/>
    <w:rsid w:val="002F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sz w:val="18"/>
      <w:szCs w:val="18"/>
      <w:lang w:eastAsia="sl-SI"/>
    </w:rPr>
  </w:style>
  <w:style w:type="paragraph" w:customStyle="1" w:styleId="xl108">
    <w:name w:val="xl108"/>
    <w:basedOn w:val="Navaden"/>
    <w:rsid w:val="002F3CCF"/>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sz w:val="18"/>
      <w:szCs w:val="18"/>
      <w:lang w:eastAsia="sl-SI"/>
    </w:rPr>
  </w:style>
  <w:style w:type="paragraph" w:customStyle="1" w:styleId="xl109">
    <w:name w:val="xl109"/>
    <w:basedOn w:val="Navaden"/>
    <w:rsid w:val="002F3CCF"/>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10">
    <w:name w:val="xl110"/>
    <w:basedOn w:val="Navaden"/>
    <w:rsid w:val="002F3CCF"/>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11">
    <w:name w:val="xl111"/>
    <w:basedOn w:val="Navaden"/>
    <w:rsid w:val="002F3CCF"/>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12">
    <w:name w:val="xl112"/>
    <w:basedOn w:val="Navaden"/>
    <w:rsid w:val="002F3CCF"/>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13">
    <w:name w:val="xl113"/>
    <w:basedOn w:val="Navaden"/>
    <w:rsid w:val="002F3CCF"/>
    <w:pPr>
      <w:pBdr>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114">
    <w:name w:val="xl114"/>
    <w:basedOn w:val="Navaden"/>
    <w:rsid w:val="002F3CCF"/>
    <w:pPr>
      <w:pBdr>
        <w:left w:val="single" w:sz="4"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15">
    <w:name w:val="xl115"/>
    <w:basedOn w:val="Navaden"/>
    <w:rsid w:val="002F3CCF"/>
    <w:pPr>
      <w:pBdr>
        <w:left w:val="single" w:sz="8"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16">
    <w:name w:val="xl116"/>
    <w:basedOn w:val="Navaden"/>
    <w:rsid w:val="002F3CCF"/>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993366"/>
      <w:sz w:val="18"/>
      <w:szCs w:val="18"/>
      <w:lang w:eastAsia="sl-SI"/>
    </w:rPr>
  </w:style>
  <w:style w:type="paragraph" w:customStyle="1" w:styleId="xl117">
    <w:name w:val="xl117"/>
    <w:basedOn w:val="Navaden"/>
    <w:rsid w:val="002F3CCF"/>
    <w:pPr>
      <w:pBdr>
        <w:top w:val="single" w:sz="8" w:space="0" w:color="auto"/>
        <w:left w:val="single" w:sz="4" w:space="0" w:color="auto"/>
        <w:bottom w:val="single" w:sz="8" w:space="0" w:color="auto"/>
      </w:pBdr>
      <w:spacing w:before="100" w:beforeAutospacing="1" w:after="100" w:afterAutospacing="1" w:line="240" w:lineRule="auto"/>
      <w:textAlignment w:val="center"/>
    </w:pPr>
    <w:rPr>
      <w:rFonts w:ascii="Times New Roman" w:hAnsi="Times New Roman"/>
      <w:i/>
      <w:iCs/>
      <w:sz w:val="18"/>
      <w:szCs w:val="18"/>
      <w:lang w:eastAsia="sl-SI"/>
    </w:rPr>
  </w:style>
  <w:style w:type="paragraph" w:customStyle="1" w:styleId="xl118">
    <w:name w:val="xl118"/>
    <w:basedOn w:val="Navaden"/>
    <w:rsid w:val="002F3CCF"/>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8"/>
      <w:szCs w:val="18"/>
      <w:lang w:eastAsia="sl-SI"/>
    </w:rPr>
  </w:style>
  <w:style w:type="paragraph" w:customStyle="1" w:styleId="xl119">
    <w:name w:val="xl119"/>
    <w:basedOn w:val="Navaden"/>
    <w:rsid w:val="002F3CCF"/>
    <w:pPr>
      <w:pBdr>
        <w:top w:val="single" w:sz="8" w:space="0" w:color="auto"/>
        <w:left w:val="single" w:sz="8" w:space="0" w:color="auto"/>
        <w:bottom w:val="single" w:sz="8" w:space="0" w:color="auto"/>
      </w:pBdr>
      <w:spacing w:before="100" w:beforeAutospacing="1" w:after="100" w:afterAutospacing="1" w:line="240" w:lineRule="auto"/>
      <w:textAlignment w:val="center"/>
    </w:pPr>
    <w:rPr>
      <w:rFonts w:cs="Arial"/>
      <w:b/>
      <w:bCs/>
      <w:sz w:val="18"/>
      <w:szCs w:val="18"/>
      <w:lang w:eastAsia="sl-SI"/>
    </w:rPr>
  </w:style>
  <w:style w:type="paragraph" w:customStyle="1" w:styleId="xl120">
    <w:name w:val="xl120"/>
    <w:basedOn w:val="Navaden"/>
    <w:rsid w:val="002F3CCF"/>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color w:val="000000"/>
      <w:sz w:val="18"/>
      <w:szCs w:val="18"/>
      <w:lang w:eastAsia="sl-SI"/>
    </w:rPr>
  </w:style>
  <w:style w:type="paragraph" w:customStyle="1" w:styleId="xl121">
    <w:name w:val="xl121"/>
    <w:basedOn w:val="Navaden"/>
    <w:rsid w:val="002F3CCF"/>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000000"/>
      <w:sz w:val="18"/>
      <w:szCs w:val="18"/>
      <w:lang w:eastAsia="sl-SI"/>
    </w:rPr>
  </w:style>
  <w:style w:type="paragraph" w:customStyle="1" w:styleId="xl122">
    <w:name w:val="xl122"/>
    <w:basedOn w:val="Navaden"/>
    <w:rsid w:val="002F3CCF"/>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000000"/>
      <w:sz w:val="18"/>
      <w:szCs w:val="18"/>
      <w:lang w:eastAsia="sl-SI"/>
    </w:rPr>
  </w:style>
  <w:style w:type="paragraph" w:customStyle="1" w:styleId="xl123">
    <w:name w:val="xl123"/>
    <w:basedOn w:val="Navaden"/>
    <w:rsid w:val="002F3CCF"/>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eastAsia="sl-SI"/>
    </w:rPr>
  </w:style>
  <w:style w:type="paragraph" w:customStyle="1" w:styleId="xl124">
    <w:name w:val="xl124"/>
    <w:basedOn w:val="Navaden"/>
    <w:rsid w:val="002F3CCF"/>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25">
    <w:name w:val="xl125"/>
    <w:basedOn w:val="Navaden"/>
    <w:rsid w:val="002F3CCF"/>
    <w:pPr>
      <w:pBdr>
        <w:top w:val="single" w:sz="8" w:space="0" w:color="auto"/>
        <w:left w:val="single" w:sz="4" w:space="0" w:color="auto"/>
        <w:right w:val="single" w:sz="8"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126">
    <w:name w:val="xl126"/>
    <w:basedOn w:val="Navaden"/>
    <w:rsid w:val="002F3CCF"/>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eastAsia="sl-SI"/>
    </w:rPr>
  </w:style>
  <w:style w:type="paragraph" w:customStyle="1" w:styleId="xl127">
    <w:name w:val="xl127"/>
    <w:basedOn w:val="Navaden"/>
    <w:rsid w:val="002F3CCF"/>
    <w:pPr>
      <w:pBdr>
        <w:left w:val="single" w:sz="8" w:space="0" w:color="auto"/>
        <w:bottom w:val="single" w:sz="8" w:space="0" w:color="auto"/>
        <w:right w:val="single" w:sz="4" w:space="0" w:color="auto"/>
      </w:pBdr>
      <w:shd w:val="clear" w:color="000000" w:fill="C0C0C0"/>
      <w:spacing w:before="100" w:beforeAutospacing="1" w:after="100" w:afterAutospacing="1" w:line="240" w:lineRule="auto"/>
      <w:jc w:val="right"/>
      <w:textAlignment w:val="center"/>
    </w:pPr>
    <w:rPr>
      <w:rFonts w:cs="Arial"/>
      <w:szCs w:val="20"/>
      <w:lang w:eastAsia="sl-SI"/>
    </w:rPr>
  </w:style>
  <w:style w:type="paragraph" w:customStyle="1" w:styleId="xl128">
    <w:name w:val="xl128"/>
    <w:basedOn w:val="Navaden"/>
    <w:rsid w:val="002F3CCF"/>
    <w:pPr>
      <w:pBdr>
        <w:left w:val="single" w:sz="4" w:space="0" w:color="auto"/>
        <w:bottom w:val="single" w:sz="8" w:space="0" w:color="auto"/>
        <w:right w:val="single" w:sz="4" w:space="0" w:color="auto"/>
      </w:pBdr>
      <w:shd w:val="clear" w:color="000000" w:fill="C0C0C0"/>
      <w:spacing w:before="100" w:beforeAutospacing="1" w:after="100" w:afterAutospacing="1" w:line="240" w:lineRule="auto"/>
      <w:jc w:val="right"/>
      <w:textAlignment w:val="center"/>
    </w:pPr>
    <w:rPr>
      <w:rFonts w:cs="Arial"/>
      <w:szCs w:val="20"/>
      <w:lang w:eastAsia="sl-SI"/>
    </w:rPr>
  </w:style>
  <w:style w:type="paragraph" w:customStyle="1" w:styleId="xl129">
    <w:name w:val="xl129"/>
    <w:basedOn w:val="Navaden"/>
    <w:rsid w:val="002F3CCF"/>
    <w:pPr>
      <w:pBdr>
        <w:left w:val="single" w:sz="4" w:space="0" w:color="auto"/>
        <w:bottom w:val="single" w:sz="8" w:space="0" w:color="auto"/>
        <w:right w:val="single" w:sz="8" w:space="0" w:color="auto"/>
      </w:pBdr>
      <w:shd w:val="clear" w:color="000000" w:fill="C0C0C0"/>
      <w:spacing w:before="100" w:beforeAutospacing="1" w:after="100" w:afterAutospacing="1" w:line="240" w:lineRule="auto"/>
      <w:jc w:val="right"/>
      <w:textAlignment w:val="center"/>
    </w:pPr>
    <w:rPr>
      <w:rFonts w:cs="Arial"/>
      <w:szCs w:val="20"/>
      <w:lang w:eastAsia="sl-SI"/>
    </w:rPr>
  </w:style>
  <w:style w:type="paragraph" w:customStyle="1" w:styleId="xl130">
    <w:name w:val="xl130"/>
    <w:basedOn w:val="Navaden"/>
    <w:rsid w:val="002F3CCF"/>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31">
    <w:name w:val="xl131"/>
    <w:basedOn w:val="Navaden"/>
    <w:rsid w:val="002F3CCF"/>
    <w:pPr>
      <w:pBdr>
        <w:top w:val="single" w:sz="8" w:space="0" w:color="auto"/>
      </w:pBdr>
      <w:spacing w:before="100" w:beforeAutospacing="1" w:after="100" w:afterAutospacing="1" w:line="240" w:lineRule="auto"/>
      <w:textAlignment w:val="center"/>
    </w:pPr>
    <w:rPr>
      <w:rFonts w:cs="Arial"/>
      <w:sz w:val="18"/>
      <w:szCs w:val="18"/>
      <w:lang w:eastAsia="sl-SI"/>
    </w:rPr>
  </w:style>
  <w:style w:type="paragraph" w:customStyle="1" w:styleId="xl132">
    <w:name w:val="xl132"/>
    <w:basedOn w:val="Navaden"/>
    <w:rsid w:val="002F3CCF"/>
    <w:pPr>
      <w:pBdr>
        <w:bottom w:val="single" w:sz="8" w:space="0" w:color="auto"/>
      </w:pBdr>
      <w:spacing w:before="100" w:beforeAutospacing="1" w:after="100" w:afterAutospacing="1" w:line="240" w:lineRule="auto"/>
      <w:textAlignment w:val="center"/>
    </w:pPr>
    <w:rPr>
      <w:rFonts w:cs="Arial"/>
      <w:sz w:val="18"/>
      <w:szCs w:val="18"/>
      <w:lang w:eastAsia="sl-SI"/>
    </w:rPr>
  </w:style>
  <w:style w:type="paragraph" w:customStyle="1" w:styleId="xl133">
    <w:name w:val="xl133"/>
    <w:basedOn w:val="Navaden"/>
    <w:rsid w:val="002F3CCF"/>
    <w:pPr>
      <w:spacing w:before="100" w:beforeAutospacing="1" w:after="100" w:afterAutospacing="1" w:line="240" w:lineRule="auto"/>
      <w:textAlignment w:val="center"/>
    </w:pPr>
    <w:rPr>
      <w:rFonts w:cs="Arial"/>
      <w:sz w:val="18"/>
      <w:szCs w:val="18"/>
      <w:lang w:eastAsia="sl-SI"/>
    </w:rPr>
  </w:style>
  <w:style w:type="paragraph" w:customStyle="1" w:styleId="xl134">
    <w:name w:val="xl134"/>
    <w:basedOn w:val="Navaden"/>
    <w:rsid w:val="002F3C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135">
    <w:name w:val="xl135"/>
    <w:basedOn w:val="Navaden"/>
    <w:rsid w:val="002F3CC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136">
    <w:name w:val="xl136"/>
    <w:basedOn w:val="Navaden"/>
    <w:rsid w:val="002F3CCF"/>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cs="Arial"/>
      <w:b/>
      <w:bCs/>
      <w:sz w:val="18"/>
      <w:szCs w:val="18"/>
      <w:lang w:eastAsia="sl-SI"/>
    </w:rPr>
  </w:style>
  <w:style w:type="paragraph" w:customStyle="1" w:styleId="xl137">
    <w:name w:val="xl137"/>
    <w:basedOn w:val="Navaden"/>
    <w:rsid w:val="002F3CCF"/>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FF0000"/>
      <w:sz w:val="18"/>
      <w:szCs w:val="18"/>
      <w:lang w:eastAsia="sl-SI"/>
    </w:rPr>
  </w:style>
  <w:style w:type="paragraph" w:customStyle="1" w:styleId="xl138">
    <w:name w:val="xl138"/>
    <w:basedOn w:val="Navaden"/>
    <w:rsid w:val="002F3CCF"/>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FF0000"/>
      <w:sz w:val="18"/>
      <w:szCs w:val="18"/>
      <w:lang w:eastAsia="sl-SI"/>
    </w:rPr>
  </w:style>
  <w:style w:type="paragraph" w:customStyle="1" w:styleId="xl139">
    <w:name w:val="xl139"/>
    <w:basedOn w:val="Navaden"/>
    <w:rsid w:val="002F3CCF"/>
    <w:pPr>
      <w:spacing w:before="100" w:beforeAutospacing="1" w:after="100" w:afterAutospacing="1" w:line="240" w:lineRule="auto"/>
      <w:textAlignment w:val="center"/>
    </w:pPr>
    <w:rPr>
      <w:rFonts w:cs="Arial"/>
      <w:b/>
      <w:bCs/>
      <w:sz w:val="24"/>
      <w:lang w:eastAsia="sl-SI"/>
    </w:rPr>
  </w:style>
  <w:style w:type="paragraph" w:customStyle="1" w:styleId="xl140">
    <w:name w:val="xl140"/>
    <w:basedOn w:val="Navaden"/>
    <w:rsid w:val="002F3CCF"/>
    <w:pPr>
      <w:spacing w:before="100" w:beforeAutospacing="1" w:after="100" w:afterAutospacing="1" w:line="240" w:lineRule="auto"/>
      <w:jc w:val="center"/>
      <w:textAlignment w:val="center"/>
    </w:pPr>
    <w:rPr>
      <w:rFonts w:cs="Arial"/>
      <w:szCs w:val="20"/>
      <w:lang w:eastAsia="sl-SI"/>
    </w:rPr>
  </w:style>
  <w:style w:type="paragraph" w:customStyle="1" w:styleId="xl141">
    <w:name w:val="xl141"/>
    <w:basedOn w:val="Navaden"/>
    <w:rsid w:val="002F3CCF"/>
    <w:pPr>
      <w:pBdr>
        <w:top w:val="single" w:sz="8" w:space="0" w:color="auto"/>
        <w:lef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42">
    <w:name w:val="xl142"/>
    <w:basedOn w:val="Navaden"/>
    <w:rsid w:val="002F3CCF"/>
    <w:pPr>
      <w:pBdr>
        <w:lef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43">
    <w:name w:val="xl143"/>
    <w:basedOn w:val="Navaden"/>
    <w:rsid w:val="002F3CCF"/>
    <w:pPr>
      <w:pBdr>
        <w:top w:val="single" w:sz="8" w:space="0" w:color="auto"/>
        <w:left w:val="single" w:sz="4"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44">
    <w:name w:val="xl144"/>
    <w:basedOn w:val="Navaden"/>
    <w:rsid w:val="002F3CCF"/>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45">
    <w:name w:val="xl145"/>
    <w:basedOn w:val="Navaden"/>
    <w:rsid w:val="002F3CC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cs="Arial"/>
      <w:sz w:val="18"/>
      <w:szCs w:val="18"/>
      <w:lang w:eastAsia="sl-SI"/>
    </w:rPr>
  </w:style>
  <w:style w:type="paragraph" w:customStyle="1" w:styleId="xl146">
    <w:name w:val="xl146"/>
    <w:basedOn w:val="Navaden"/>
    <w:rsid w:val="002F3CCF"/>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47">
    <w:name w:val="xl147"/>
    <w:basedOn w:val="Navaden"/>
    <w:rsid w:val="002F3CCF"/>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eastAsia="sl-SI"/>
    </w:rPr>
  </w:style>
  <w:style w:type="paragraph" w:customStyle="1" w:styleId="xl148">
    <w:name w:val="xl148"/>
    <w:basedOn w:val="Navaden"/>
    <w:rsid w:val="002F3CCF"/>
    <w:pPr>
      <w:pBdr>
        <w:left w:val="single" w:sz="4" w:space="0" w:color="auto"/>
        <w:bottom w:val="single" w:sz="8" w:space="0" w:color="auto"/>
      </w:pBdr>
      <w:spacing w:before="100" w:beforeAutospacing="1" w:after="100" w:afterAutospacing="1" w:line="240" w:lineRule="auto"/>
      <w:textAlignment w:val="center"/>
    </w:pPr>
    <w:rPr>
      <w:rFonts w:ascii="Times New Roman" w:hAnsi="Times New Roman"/>
      <w:sz w:val="24"/>
      <w:lang w:eastAsia="sl-SI"/>
    </w:rPr>
  </w:style>
  <w:style w:type="paragraph" w:customStyle="1" w:styleId="xl149">
    <w:name w:val="xl149"/>
    <w:basedOn w:val="Navaden"/>
    <w:rsid w:val="002F3CCF"/>
    <w:pPr>
      <w:pBdr>
        <w:left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eastAsia="sl-SI"/>
    </w:rPr>
  </w:style>
  <w:style w:type="paragraph" w:customStyle="1" w:styleId="xl150">
    <w:name w:val="xl150"/>
    <w:basedOn w:val="Navaden"/>
    <w:rsid w:val="002F3CCF"/>
    <w:pPr>
      <w:pBdr>
        <w:left w:val="single" w:sz="4" w:space="0" w:color="auto"/>
      </w:pBdr>
      <w:spacing w:before="100" w:beforeAutospacing="1" w:after="100" w:afterAutospacing="1" w:line="240" w:lineRule="auto"/>
      <w:textAlignment w:val="center"/>
    </w:pPr>
    <w:rPr>
      <w:rFonts w:ascii="Times New Roman" w:hAnsi="Times New Roman"/>
      <w:sz w:val="24"/>
      <w:lang w:eastAsia="sl-SI"/>
    </w:rPr>
  </w:style>
  <w:style w:type="paragraph" w:customStyle="1" w:styleId="xl151">
    <w:name w:val="xl151"/>
    <w:basedOn w:val="Navaden"/>
    <w:rsid w:val="002F3CCF"/>
    <w:pPr>
      <w:pBdr>
        <w:left w:val="single" w:sz="8"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52">
    <w:name w:val="xl152"/>
    <w:basedOn w:val="Navaden"/>
    <w:rsid w:val="002F3CCF"/>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53">
    <w:name w:val="xl153"/>
    <w:basedOn w:val="Navaden"/>
    <w:rsid w:val="002F3CCF"/>
    <w:pPr>
      <w:pBdr>
        <w:left w:val="single" w:sz="4" w:space="0" w:color="auto"/>
        <w:bottom w:val="single" w:sz="8" w:space="0" w:color="auto"/>
      </w:pBdr>
      <w:spacing w:before="100" w:beforeAutospacing="1" w:after="100" w:afterAutospacing="1" w:line="240" w:lineRule="auto"/>
      <w:textAlignment w:val="center"/>
    </w:pPr>
    <w:rPr>
      <w:rFonts w:cs="Arial"/>
      <w:sz w:val="18"/>
      <w:szCs w:val="18"/>
      <w:lang w:eastAsia="sl-SI"/>
    </w:rPr>
  </w:style>
  <w:style w:type="paragraph" w:customStyle="1" w:styleId="xl154">
    <w:name w:val="xl154"/>
    <w:basedOn w:val="Navaden"/>
    <w:rsid w:val="002F3CCF"/>
    <w:pPr>
      <w:pBdr>
        <w:top w:val="single" w:sz="8" w:space="0" w:color="auto"/>
        <w:left w:val="single" w:sz="8" w:space="0" w:color="auto"/>
        <w:right w:val="single" w:sz="4" w:space="0" w:color="auto"/>
      </w:pBdr>
      <w:spacing w:before="100" w:beforeAutospacing="1" w:after="100" w:afterAutospacing="1" w:line="240" w:lineRule="auto"/>
      <w:jc w:val="both"/>
      <w:textAlignment w:val="center"/>
    </w:pPr>
    <w:rPr>
      <w:rFonts w:cs="Arial"/>
      <w:sz w:val="18"/>
      <w:szCs w:val="18"/>
      <w:lang w:eastAsia="sl-SI"/>
    </w:rPr>
  </w:style>
  <w:style w:type="paragraph" w:customStyle="1" w:styleId="xl155">
    <w:name w:val="xl155"/>
    <w:basedOn w:val="Navaden"/>
    <w:rsid w:val="002F3CCF"/>
    <w:pPr>
      <w:pBdr>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8"/>
      <w:szCs w:val="18"/>
      <w:lang w:eastAsia="sl-SI"/>
    </w:rPr>
  </w:style>
  <w:style w:type="paragraph" w:customStyle="1" w:styleId="xl156">
    <w:name w:val="xl156"/>
    <w:basedOn w:val="Navaden"/>
    <w:rsid w:val="002F3CCF"/>
    <w:pPr>
      <w:pBdr>
        <w:left w:val="single" w:sz="8" w:space="0" w:color="auto"/>
        <w:right w:val="single" w:sz="4" w:space="0" w:color="auto"/>
      </w:pBdr>
      <w:spacing w:before="100" w:beforeAutospacing="1" w:after="100" w:afterAutospacing="1" w:line="240" w:lineRule="auto"/>
      <w:jc w:val="both"/>
      <w:textAlignment w:val="center"/>
    </w:pPr>
    <w:rPr>
      <w:rFonts w:cs="Arial"/>
      <w:sz w:val="18"/>
      <w:szCs w:val="18"/>
      <w:lang w:eastAsia="sl-SI"/>
    </w:rPr>
  </w:style>
  <w:style w:type="paragraph" w:customStyle="1" w:styleId="xl157">
    <w:name w:val="xl157"/>
    <w:basedOn w:val="Navaden"/>
    <w:rsid w:val="002F3CCF"/>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58">
    <w:name w:val="xl158"/>
    <w:basedOn w:val="Navaden"/>
    <w:rsid w:val="002F3CCF"/>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lang w:eastAsia="sl-SI"/>
    </w:rPr>
  </w:style>
  <w:style w:type="paragraph" w:customStyle="1" w:styleId="xl159">
    <w:name w:val="xl159"/>
    <w:basedOn w:val="Navaden"/>
    <w:rsid w:val="002F3CCF"/>
    <w:pPr>
      <w:pBdr>
        <w:top w:val="single" w:sz="8" w:space="0" w:color="auto"/>
        <w:left w:val="single" w:sz="4" w:space="0" w:color="auto"/>
        <w:bottom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60">
    <w:name w:val="xl160"/>
    <w:basedOn w:val="Navaden"/>
    <w:rsid w:val="002F3CC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lang w:eastAsia="sl-SI"/>
    </w:rPr>
  </w:style>
  <w:style w:type="paragraph" w:customStyle="1" w:styleId="xl161">
    <w:name w:val="xl161"/>
    <w:basedOn w:val="Navaden"/>
    <w:rsid w:val="002F3CCF"/>
    <w:pPr>
      <w:pBdr>
        <w:top w:val="single" w:sz="8" w:space="0" w:color="auto"/>
        <w:left w:val="single" w:sz="4" w:space="0" w:color="auto"/>
      </w:pBdr>
      <w:spacing w:before="100" w:beforeAutospacing="1" w:after="100" w:afterAutospacing="1" w:line="240" w:lineRule="auto"/>
      <w:textAlignment w:val="center"/>
    </w:pPr>
    <w:rPr>
      <w:rFonts w:cs="Arial"/>
      <w:color w:val="000000"/>
      <w:sz w:val="18"/>
      <w:szCs w:val="18"/>
      <w:lang w:eastAsia="sl-SI"/>
    </w:rPr>
  </w:style>
  <w:style w:type="paragraph" w:customStyle="1" w:styleId="xl162">
    <w:name w:val="xl162"/>
    <w:basedOn w:val="Navaden"/>
    <w:rsid w:val="002F3CCF"/>
    <w:pPr>
      <w:pBdr>
        <w:left w:val="single" w:sz="4" w:space="0" w:color="auto"/>
      </w:pBdr>
      <w:spacing w:before="100" w:beforeAutospacing="1" w:after="100" w:afterAutospacing="1" w:line="240" w:lineRule="auto"/>
      <w:textAlignment w:val="center"/>
    </w:pPr>
    <w:rPr>
      <w:rFonts w:cs="Arial"/>
      <w:color w:val="000000"/>
      <w:sz w:val="18"/>
      <w:szCs w:val="18"/>
      <w:lang w:eastAsia="sl-SI"/>
    </w:rPr>
  </w:style>
  <w:style w:type="paragraph" w:customStyle="1" w:styleId="xl163">
    <w:name w:val="xl163"/>
    <w:basedOn w:val="Navaden"/>
    <w:rsid w:val="002F3CCF"/>
    <w:pPr>
      <w:pBdr>
        <w:top w:val="single" w:sz="8" w:space="0" w:color="auto"/>
        <w:left w:val="single" w:sz="4" w:space="0" w:color="auto"/>
      </w:pBdr>
      <w:shd w:val="clear" w:color="000000" w:fill="C0C0C0"/>
      <w:spacing w:before="100" w:beforeAutospacing="1" w:after="100" w:afterAutospacing="1" w:line="240" w:lineRule="auto"/>
      <w:jc w:val="center"/>
      <w:textAlignment w:val="center"/>
    </w:pPr>
    <w:rPr>
      <w:rFonts w:cs="Arial"/>
      <w:sz w:val="18"/>
      <w:szCs w:val="18"/>
      <w:lang w:eastAsia="sl-SI"/>
    </w:rPr>
  </w:style>
  <w:style w:type="paragraph" w:customStyle="1" w:styleId="xl164">
    <w:name w:val="xl164"/>
    <w:basedOn w:val="Navaden"/>
    <w:rsid w:val="002F3CCF"/>
    <w:pPr>
      <w:pBdr>
        <w:top w:val="single" w:sz="8" w:space="0" w:color="auto"/>
      </w:pBdr>
      <w:shd w:val="clear" w:color="000000" w:fill="C0C0C0"/>
      <w:spacing w:before="100" w:beforeAutospacing="1" w:after="100" w:afterAutospacing="1" w:line="240" w:lineRule="auto"/>
      <w:jc w:val="center"/>
      <w:textAlignment w:val="center"/>
    </w:pPr>
    <w:rPr>
      <w:rFonts w:cs="Arial"/>
      <w:sz w:val="18"/>
      <w:szCs w:val="18"/>
      <w:lang w:eastAsia="sl-SI"/>
    </w:rPr>
  </w:style>
  <w:style w:type="paragraph" w:customStyle="1" w:styleId="xl165">
    <w:name w:val="xl165"/>
    <w:basedOn w:val="Navaden"/>
    <w:rsid w:val="002F3CCF"/>
    <w:pPr>
      <w:pBdr>
        <w:top w:val="single" w:sz="8" w:space="0" w:color="auto"/>
      </w:pBdr>
      <w:shd w:val="clear" w:color="000000" w:fill="C0C0C0"/>
      <w:spacing w:before="100" w:beforeAutospacing="1" w:after="100" w:afterAutospacing="1" w:line="240" w:lineRule="auto"/>
      <w:jc w:val="center"/>
      <w:textAlignment w:val="center"/>
    </w:pPr>
    <w:rPr>
      <w:rFonts w:ascii="Times New Roman" w:hAnsi="Times New Roman"/>
      <w:sz w:val="24"/>
      <w:lang w:eastAsia="sl-SI"/>
    </w:rPr>
  </w:style>
  <w:style w:type="paragraph" w:customStyle="1" w:styleId="xl166">
    <w:name w:val="xl166"/>
    <w:basedOn w:val="Navaden"/>
    <w:rsid w:val="002F3CCF"/>
    <w:pPr>
      <w:pBdr>
        <w:top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hAnsi="Times New Roman"/>
      <w:sz w:val="24"/>
      <w:lang w:eastAsia="sl-SI"/>
    </w:rPr>
  </w:style>
  <w:style w:type="paragraph" w:customStyle="1" w:styleId="xl167">
    <w:name w:val="xl167"/>
    <w:basedOn w:val="Navaden"/>
    <w:rsid w:val="002F3CCF"/>
    <w:pPr>
      <w:pBdr>
        <w:top w:val="single" w:sz="8" w:space="0" w:color="auto"/>
        <w:left w:val="single" w:sz="4" w:space="0" w:color="auto"/>
        <w:bottom w:val="single" w:sz="4" w:space="0" w:color="auto"/>
      </w:pBdr>
      <w:shd w:val="clear" w:color="000000" w:fill="C0C0C0"/>
      <w:spacing w:before="100" w:beforeAutospacing="1" w:after="100" w:afterAutospacing="1" w:line="240" w:lineRule="auto"/>
      <w:jc w:val="center"/>
      <w:textAlignment w:val="center"/>
    </w:pPr>
    <w:rPr>
      <w:rFonts w:cs="Arial"/>
      <w:sz w:val="18"/>
      <w:szCs w:val="18"/>
      <w:lang w:eastAsia="sl-SI"/>
    </w:rPr>
  </w:style>
  <w:style w:type="paragraph" w:customStyle="1" w:styleId="xl168">
    <w:name w:val="xl168"/>
    <w:basedOn w:val="Navaden"/>
    <w:rsid w:val="002F3CCF"/>
    <w:pPr>
      <w:pBdr>
        <w:top w:val="single" w:sz="8" w:space="0" w:color="auto"/>
        <w:bottom w:val="single" w:sz="4" w:space="0" w:color="auto"/>
      </w:pBdr>
      <w:shd w:val="clear" w:color="000000" w:fill="C0C0C0"/>
      <w:spacing w:before="100" w:beforeAutospacing="1" w:after="100" w:afterAutospacing="1" w:line="240" w:lineRule="auto"/>
      <w:jc w:val="center"/>
      <w:textAlignment w:val="center"/>
    </w:pPr>
    <w:rPr>
      <w:rFonts w:cs="Arial"/>
      <w:sz w:val="18"/>
      <w:szCs w:val="18"/>
      <w:lang w:eastAsia="sl-SI"/>
    </w:rPr>
  </w:style>
  <w:style w:type="paragraph" w:customStyle="1" w:styleId="xl169">
    <w:name w:val="xl169"/>
    <w:basedOn w:val="Navaden"/>
    <w:rsid w:val="002F3CCF"/>
    <w:pPr>
      <w:pBdr>
        <w:top w:val="single" w:sz="8" w:space="0" w:color="auto"/>
        <w:bottom w:val="single" w:sz="4" w:space="0" w:color="auto"/>
      </w:pBdr>
      <w:shd w:val="clear" w:color="000000" w:fill="C0C0C0"/>
      <w:spacing w:before="100" w:beforeAutospacing="1" w:after="100" w:afterAutospacing="1" w:line="240" w:lineRule="auto"/>
      <w:jc w:val="center"/>
      <w:textAlignment w:val="center"/>
    </w:pPr>
    <w:rPr>
      <w:rFonts w:ascii="Times New Roman" w:hAnsi="Times New Roman"/>
      <w:sz w:val="24"/>
      <w:lang w:eastAsia="sl-SI"/>
    </w:rPr>
  </w:style>
  <w:style w:type="paragraph" w:customStyle="1" w:styleId="xl170">
    <w:name w:val="xl170"/>
    <w:basedOn w:val="Navaden"/>
    <w:rsid w:val="002F3CCF"/>
    <w:pPr>
      <w:pBdr>
        <w:top w:val="single" w:sz="8"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hAnsi="Times New Roman"/>
      <w:sz w:val="24"/>
      <w:lang w:eastAsia="sl-SI"/>
    </w:rPr>
  </w:style>
  <w:style w:type="paragraph" w:customStyle="1" w:styleId="xl171">
    <w:name w:val="xl171"/>
    <w:basedOn w:val="Navaden"/>
    <w:rsid w:val="002F3CCF"/>
    <w:pPr>
      <w:pBdr>
        <w:top w:val="single" w:sz="8" w:space="0" w:color="auto"/>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eastAsia="sl-SI"/>
    </w:rPr>
  </w:style>
  <w:style w:type="paragraph" w:customStyle="1" w:styleId="xl172">
    <w:name w:val="xl172"/>
    <w:basedOn w:val="Navaden"/>
    <w:rsid w:val="002F3CCF"/>
    <w:pPr>
      <w:pBdr>
        <w:top w:val="single" w:sz="8" w:space="0" w:color="auto"/>
        <w:left w:val="single" w:sz="4" w:space="0" w:color="auto"/>
      </w:pBdr>
      <w:spacing w:before="100" w:beforeAutospacing="1" w:after="100" w:afterAutospacing="1" w:line="240" w:lineRule="auto"/>
      <w:jc w:val="center"/>
      <w:textAlignment w:val="center"/>
    </w:pPr>
    <w:rPr>
      <w:rFonts w:cs="Arial"/>
      <w:sz w:val="18"/>
      <w:szCs w:val="18"/>
      <w:lang w:eastAsia="sl-SI"/>
    </w:rPr>
  </w:style>
  <w:style w:type="paragraph" w:customStyle="1" w:styleId="xl173">
    <w:name w:val="xl173"/>
    <w:basedOn w:val="Navaden"/>
    <w:rsid w:val="002F3CCF"/>
    <w:pPr>
      <w:pBdr>
        <w:top w:val="single" w:sz="8" w:space="0" w:color="auto"/>
      </w:pBdr>
      <w:spacing w:before="100" w:beforeAutospacing="1" w:after="100" w:afterAutospacing="1" w:line="240" w:lineRule="auto"/>
      <w:jc w:val="center"/>
      <w:textAlignment w:val="center"/>
    </w:pPr>
    <w:rPr>
      <w:rFonts w:cs="Arial"/>
      <w:sz w:val="18"/>
      <w:szCs w:val="18"/>
      <w:lang w:eastAsia="sl-SI"/>
    </w:rPr>
  </w:style>
  <w:style w:type="paragraph" w:customStyle="1" w:styleId="xl174">
    <w:name w:val="xl174"/>
    <w:basedOn w:val="Navaden"/>
    <w:rsid w:val="002F3CCF"/>
    <w:pPr>
      <w:pBdr>
        <w:top w:val="single" w:sz="8" w:space="0" w:color="auto"/>
      </w:pBdr>
      <w:spacing w:before="100" w:beforeAutospacing="1" w:after="100" w:afterAutospacing="1" w:line="240" w:lineRule="auto"/>
      <w:jc w:val="center"/>
      <w:textAlignment w:val="center"/>
    </w:pPr>
    <w:rPr>
      <w:rFonts w:ascii="Times New Roman" w:hAnsi="Times New Roman"/>
      <w:sz w:val="24"/>
      <w:lang w:eastAsia="sl-SI"/>
    </w:rPr>
  </w:style>
  <w:style w:type="paragraph" w:customStyle="1" w:styleId="xl175">
    <w:name w:val="xl175"/>
    <w:basedOn w:val="Navaden"/>
    <w:rsid w:val="002F3CCF"/>
    <w:pPr>
      <w:pBdr>
        <w:top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lang w:eastAsia="sl-SI"/>
    </w:rPr>
  </w:style>
  <w:style w:type="paragraph" w:customStyle="1" w:styleId="xl176">
    <w:name w:val="xl176"/>
    <w:basedOn w:val="Navaden"/>
    <w:rsid w:val="002F3CCF"/>
    <w:pPr>
      <w:pBdr>
        <w:top w:val="single" w:sz="4" w:space="0" w:color="auto"/>
        <w:left w:val="single" w:sz="4"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77">
    <w:name w:val="xl177"/>
    <w:basedOn w:val="Navaden"/>
    <w:rsid w:val="002F3CC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78">
    <w:name w:val="xl178"/>
    <w:basedOn w:val="Navaden"/>
    <w:rsid w:val="002F3CCF"/>
    <w:pPr>
      <w:pBdr>
        <w:left w:val="single" w:sz="8"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79">
    <w:name w:val="xl179"/>
    <w:basedOn w:val="Navaden"/>
    <w:rsid w:val="002F3CCF"/>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eastAsia="sl-SI"/>
    </w:rPr>
  </w:style>
  <w:style w:type="paragraph" w:customStyle="1" w:styleId="xl180">
    <w:name w:val="xl180"/>
    <w:basedOn w:val="Navaden"/>
    <w:rsid w:val="002F3CCF"/>
    <w:pPr>
      <w:pBdr>
        <w:left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eastAsia="sl-SI"/>
    </w:rPr>
  </w:style>
  <w:style w:type="paragraph" w:customStyle="1" w:styleId="font5">
    <w:name w:val="font5"/>
    <w:basedOn w:val="Navaden"/>
    <w:rsid w:val="002F3CCF"/>
    <w:pPr>
      <w:spacing w:before="100" w:beforeAutospacing="1" w:after="100" w:afterAutospacing="1" w:line="240" w:lineRule="auto"/>
    </w:pPr>
    <w:rPr>
      <w:rFonts w:cs="Arial"/>
      <w:i/>
      <w:iCs/>
      <w:sz w:val="13"/>
      <w:szCs w:val="13"/>
      <w:lang w:eastAsia="sl-SI"/>
    </w:rPr>
  </w:style>
  <w:style w:type="paragraph" w:customStyle="1" w:styleId="font6">
    <w:name w:val="font6"/>
    <w:basedOn w:val="Navaden"/>
    <w:rsid w:val="002F3CCF"/>
    <w:pPr>
      <w:spacing w:before="100" w:beforeAutospacing="1" w:after="100" w:afterAutospacing="1" w:line="240" w:lineRule="auto"/>
    </w:pPr>
    <w:rPr>
      <w:rFonts w:cs="Arial"/>
      <w:b/>
      <w:bCs/>
      <w:i/>
      <w:iCs/>
      <w:sz w:val="13"/>
      <w:szCs w:val="13"/>
      <w:lang w:eastAsia="sl-SI"/>
    </w:rPr>
  </w:style>
  <w:style w:type="paragraph" w:customStyle="1" w:styleId="xl181">
    <w:name w:val="xl181"/>
    <w:basedOn w:val="Navaden"/>
    <w:rsid w:val="002F3CCF"/>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right"/>
      <w:textAlignment w:val="center"/>
    </w:pPr>
    <w:rPr>
      <w:rFonts w:cs="Arial"/>
      <w:sz w:val="13"/>
      <w:szCs w:val="13"/>
      <w:lang w:eastAsia="sl-SI"/>
    </w:rPr>
  </w:style>
  <w:style w:type="paragraph" w:customStyle="1" w:styleId="xl182">
    <w:name w:val="xl182"/>
    <w:basedOn w:val="Navaden"/>
    <w:rsid w:val="002F3CCF"/>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eastAsia="sl-SI"/>
    </w:rPr>
  </w:style>
  <w:style w:type="paragraph" w:customStyle="1" w:styleId="xl183">
    <w:name w:val="xl183"/>
    <w:basedOn w:val="Navaden"/>
    <w:rsid w:val="002F3CCF"/>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eastAsia="sl-SI"/>
    </w:rPr>
  </w:style>
  <w:style w:type="paragraph" w:customStyle="1" w:styleId="xl184">
    <w:name w:val="xl184"/>
    <w:basedOn w:val="Navaden"/>
    <w:rsid w:val="002F3CCF"/>
    <w:pPr>
      <w:pBdr>
        <w:left w:val="single" w:sz="8"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eastAsia="sl-SI"/>
    </w:rPr>
  </w:style>
  <w:style w:type="paragraph" w:customStyle="1" w:styleId="xl185">
    <w:name w:val="xl185"/>
    <w:basedOn w:val="Navaden"/>
    <w:rsid w:val="002F3CCF"/>
    <w:pPr>
      <w:pBdr>
        <w:left w:val="single" w:sz="4"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eastAsia="sl-SI"/>
    </w:rPr>
  </w:style>
  <w:style w:type="paragraph" w:customStyle="1" w:styleId="xl186">
    <w:name w:val="xl186"/>
    <w:basedOn w:val="Navaden"/>
    <w:rsid w:val="002F3CCF"/>
    <w:pPr>
      <w:pBdr>
        <w:left w:val="single" w:sz="4" w:space="0" w:color="auto"/>
        <w:bottom w:val="single" w:sz="8" w:space="0" w:color="auto"/>
      </w:pBdr>
      <w:shd w:val="clear" w:color="000000" w:fill="FDE9D9"/>
      <w:spacing w:before="100" w:beforeAutospacing="1" w:after="100" w:afterAutospacing="1" w:line="240" w:lineRule="auto"/>
      <w:jc w:val="right"/>
      <w:textAlignment w:val="center"/>
    </w:pPr>
    <w:rPr>
      <w:rFonts w:cs="Arial"/>
      <w:sz w:val="13"/>
      <w:szCs w:val="13"/>
      <w:lang w:eastAsia="sl-SI"/>
    </w:rPr>
  </w:style>
  <w:style w:type="paragraph" w:customStyle="1" w:styleId="xl187">
    <w:name w:val="xl187"/>
    <w:basedOn w:val="Navaden"/>
    <w:rsid w:val="002F3CCF"/>
    <w:pPr>
      <w:pBdr>
        <w:left w:val="single" w:sz="8" w:space="0" w:color="auto"/>
        <w:bottom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eastAsia="sl-SI"/>
    </w:rPr>
  </w:style>
  <w:style w:type="paragraph" w:customStyle="1" w:styleId="xl188">
    <w:name w:val="xl188"/>
    <w:basedOn w:val="Navaden"/>
    <w:rsid w:val="002F3CCF"/>
    <w:pPr>
      <w:pBdr>
        <w:left w:val="single" w:sz="8" w:space="0" w:color="auto"/>
        <w:bottom w:val="single" w:sz="4"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eastAsia="sl-SI"/>
    </w:rPr>
  </w:style>
  <w:style w:type="paragraph" w:customStyle="1" w:styleId="xl189">
    <w:name w:val="xl189"/>
    <w:basedOn w:val="Navaden"/>
    <w:rsid w:val="002F3CCF"/>
    <w:pPr>
      <w:pBdr>
        <w:left w:val="single" w:sz="8" w:space="0" w:color="auto"/>
        <w:bottom w:val="single" w:sz="4"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eastAsia="sl-SI"/>
    </w:rPr>
  </w:style>
  <w:style w:type="paragraph" w:customStyle="1" w:styleId="xl190">
    <w:name w:val="xl190"/>
    <w:basedOn w:val="Navaden"/>
    <w:rsid w:val="002F3CCF"/>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eastAsia="sl-SI"/>
    </w:rPr>
  </w:style>
  <w:style w:type="paragraph" w:customStyle="1" w:styleId="xl191">
    <w:name w:val="xl191"/>
    <w:basedOn w:val="Navaden"/>
    <w:rsid w:val="002F3CCF"/>
    <w:pPr>
      <w:pBdr>
        <w:top w:val="single" w:sz="4" w:space="0" w:color="auto"/>
        <w:left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eastAsia="sl-SI"/>
    </w:rPr>
  </w:style>
  <w:style w:type="paragraph" w:customStyle="1" w:styleId="xl192">
    <w:name w:val="xl192"/>
    <w:basedOn w:val="Navaden"/>
    <w:rsid w:val="002F3CCF"/>
    <w:pPr>
      <w:pBdr>
        <w:top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eastAsia="sl-SI"/>
    </w:rPr>
  </w:style>
  <w:style w:type="paragraph" w:customStyle="1" w:styleId="xl193">
    <w:name w:val="xl193"/>
    <w:basedOn w:val="Navaden"/>
    <w:rsid w:val="002F3CCF"/>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eastAsia="sl-SI"/>
    </w:rPr>
  </w:style>
  <w:style w:type="paragraph" w:customStyle="1" w:styleId="xl194">
    <w:name w:val="xl194"/>
    <w:basedOn w:val="Navaden"/>
    <w:rsid w:val="002F3CCF"/>
    <w:pPr>
      <w:pBdr>
        <w:top w:val="single" w:sz="4" w:space="0" w:color="auto"/>
        <w:left w:val="single" w:sz="4" w:space="0" w:color="auto"/>
      </w:pBdr>
      <w:shd w:val="clear" w:color="000000" w:fill="DAEEF3"/>
      <w:spacing w:before="100" w:beforeAutospacing="1" w:after="100" w:afterAutospacing="1" w:line="240" w:lineRule="auto"/>
      <w:jc w:val="right"/>
      <w:textAlignment w:val="center"/>
    </w:pPr>
    <w:rPr>
      <w:rFonts w:cs="Arial"/>
      <w:sz w:val="13"/>
      <w:szCs w:val="13"/>
      <w:lang w:eastAsia="sl-SI"/>
    </w:rPr>
  </w:style>
  <w:style w:type="paragraph" w:customStyle="1" w:styleId="xl195">
    <w:name w:val="xl195"/>
    <w:basedOn w:val="Navaden"/>
    <w:rsid w:val="002F3CCF"/>
    <w:pPr>
      <w:pBdr>
        <w:top w:val="single" w:sz="4" w:space="0" w:color="auto"/>
        <w:left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eastAsia="sl-SI"/>
    </w:rPr>
  </w:style>
  <w:style w:type="paragraph" w:customStyle="1" w:styleId="xl196">
    <w:name w:val="xl196"/>
    <w:basedOn w:val="Navaden"/>
    <w:rsid w:val="002F3CCF"/>
    <w:pPr>
      <w:pBdr>
        <w:top w:val="single" w:sz="4" w:space="0" w:color="auto"/>
        <w:left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eastAsia="sl-SI"/>
    </w:rPr>
  </w:style>
  <w:style w:type="paragraph" w:customStyle="1" w:styleId="xl197">
    <w:name w:val="xl197"/>
    <w:basedOn w:val="Navaden"/>
    <w:rsid w:val="002F3CCF"/>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eastAsia="sl-SI"/>
    </w:rPr>
  </w:style>
  <w:style w:type="paragraph" w:customStyle="1" w:styleId="xl198">
    <w:name w:val="xl198"/>
    <w:basedOn w:val="Navaden"/>
    <w:rsid w:val="002F3CCF"/>
    <w:pPr>
      <w:pBdr>
        <w:top w:val="single" w:sz="4" w:space="0" w:color="auto"/>
        <w:left w:val="single" w:sz="4" w:space="0" w:color="auto"/>
      </w:pBdr>
      <w:shd w:val="clear" w:color="000000" w:fill="FDE9D9"/>
      <w:spacing w:before="100" w:beforeAutospacing="1" w:after="100" w:afterAutospacing="1" w:line="240" w:lineRule="auto"/>
      <w:jc w:val="right"/>
      <w:textAlignment w:val="center"/>
    </w:pPr>
    <w:rPr>
      <w:rFonts w:cs="Arial"/>
      <w:sz w:val="13"/>
      <w:szCs w:val="13"/>
      <w:lang w:eastAsia="sl-SI"/>
    </w:rPr>
  </w:style>
  <w:style w:type="paragraph" w:customStyle="1" w:styleId="xl199">
    <w:name w:val="xl199"/>
    <w:basedOn w:val="Navaden"/>
    <w:rsid w:val="002F3CCF"/>
    <w:pPr>
      <w:pBdr>
        <w:top w:val="single" w:sz="4" w:space="0" w:color="auto"/>
        <w:left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eastAsia="sl-SI"/>
    </w:rPr>
  </w:style>
  <w:style w:type="paragraph" w:customStyle="1" w:styleId="xl200">
    <w:name w:val="xl200"/>
    <w:basedOn w:val="Navaden"/>
    <w:rsid w:val="002F3CCF"/>
    <w:pPr>
      <w:pBdr>
        <w:top w:val="single" w:sz="8" w:space="0" w:color="auto"/>
        <w:left w:val="single" w:sz="8" w:space="0" w:color="auto"/>
        <w:bottom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u w:val="single"/>
      <w:lang w:eastAsia="sl-SI"/>
    </w:rPr>
  </w:style>
  <w:style w:type="paragraph" w:customStyle="1" w:styleId="xl201">
    <w:name w:val="xl201"/>
    <w:basedOn w:val="Navaden"/>
    <w:rsid w:val="002F3CCF"/>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u w:val="single"/>
      <w:lang w:eastAsia="sl-SI"/>
    </w:rPr>
  </w:style>
  <w:style w:type="paragraph" w:customStyle="1" w:styleId="xl202">
    <w:name w:val="xl202"/>
    <w:basedOn w:val="Navaden"/>
    <w:rsid w:val="002F3CCF"/>
    <w:pPr>
      <w:pBdr>
        <w:top w:val="single" w:sz="8" w:space="0" w:color="auto"/>
        <w:left w:val="single" w:sz="4" w:space="0" w:color="auto"/>
      </w:pBdr>
      <w:spacing w:before="100" w:beforeAutospacing="1" w:after="100" w:afterAutospacing="1" w:line="240" w:lineRule="auto"/>
      <w:textAlignment w:val="center"/>
    </w:pPr>
    <w:rPr>
      <w:rFonts w:cs="Arial"/>
      <w:i/>
      <w:iCs/>
      <w:sz w:val="13"/>
      <w:szCs w:val="13"/>
      <w:lang w:eastAsia="sl-SI"/>
    </w:rPr>
  </w:style>
  <w:style w:type="paragraph" w:customStyle="1" w:styleId="xl203">
    <w:name w:val="xl203"/>
    <w:basedOn w:val="Navaden"/>
    <w:rsid w:val="002F3CCF"/>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eastAsia="sl-SI"/>
    </w:rPr>
  </w:style>
  <w:style w:type="paragraph" w:customStyle="1" w:styleId="xl204">
    <w:name w:val="xl204"/>
    <w:basedOn w:val="Navaden"/>
    <w:rsid w:val="002F3CCF"/>
    <w:pPr>
      <w:pBdr>
        <w:top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eastAsia="sl-SI"/>
    </w:rPr>
  </w:style>
  <w:style w:type="paragraph" w:customStyle="1" w:styleId="xl205">
    <w:name w:val="xl205"/>
    <w:basedOn w:val="Navaden"/>
    <w:rsid w:val="002F3CCF"/>
    <w:pPr>
      <w:pBdr>
        <w:top w:val="single" w:sz="8"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eastAsia="sl-SI"/>
    </w:rPr>
  </w:style>
  <w:style w:type="paragraph" w:customStyle="1" w:styleId="xl206">
    <w:name w:val="xl206"/>
    <w:basedOn w:val="Navaden"/>
    <w:rsid w:val="002F3CCF"/>
    <w:pPr>
      <w:pBdr>
        <w:top w:val="single" w:sz="8" w:space="0" w:color="auto"/>
        <w:left w:val="single" w:sz="4" w:space="0" w:color="auto"/>
      </w:pBdr>
      <w:shd w:val="clear" w:color="000000" w:fill="DAEEF3"/>
      <w:spacing w:before="100" w:beforeAutospacing="1" w:after="100" w:afterAutospacing="1" w:line="240" w:lineRule="auto"/>
      <w:jc w:val="right"/>
      <w:textAlignment w:val="center"/>
    </w:pPr>
    <w:rPr>
      <w:rFonts w:cs="Arial"/>
      <w:sz w:val="13"/>
      <w:szCs w:val="13"/>
      <w:lang w:eastAsia="sl-SI"/>
    </w:rPr>
  </w:style>
  <w:style w:type="paragraph" w:customStyle="1" w:styleId="xl207">
    <w:name w:val="xl207"/>
    <w:basedOn w:val="Navaden"/>
    <w:rsid w:val="002F3CCF"/>
    <w:pPr>
      <w:pBdr>
        <w:top w:val="single" w:sz="8" w:space="0" w:color="auto"/>
        <w:left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eastAsia="sl-SI"/>
    </w:rPr>
  </w:style>
  <w:style w:type="paragraph" w:customStyle="1" w:styleId="xl208">
    <w:name w:val="xl208"/>
    <w:basedOn w:val="Navaden"/>
    <w:rsid w:val="002F3CCF"/>
    <w:pPr>
      <w:pBdr>
        <w:top w:val="single" w:sz="8" w:space="0" w:color="auto"/>
        <w:left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eastAsia="sl-SI"/>
    </w:rPr>
  </w:style>
  <w:style w:type="paragraph" w:customStyle="1" w:styleId="xl209">
    <w:name w:val="xl209"/>
    <w:basedOn w:val="Navaden"/>
    <w:rsid w:val="002F3CCF"/>
    <w:pPr>
      <w:pBdr>
        <w:top w:val="single" w:sz="8" w:space="0" w:color="auto"/>
        <w:left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eastAsia="sl-SI"/>
    </w:rPr>
  </w:style>
  <w:style w:type="paragraph" w:customStyle="1" w:styleId="xl210">
    <w:name w:val="xl210"/>
    <w:basedOn w:val="Navaden"/>
    <w:rsid w:val="002F3CCF"/>
    <w:pPr>
      <w:pBdr>
        <w:top w:val="single" w:sz="8" w:space="0" w:color="auto"/>
        <w:left w:val="single" w:sz="4" w:space="0" w:color="auto"/>
      </w:pBdr>
      <w:shd w:val="clear" w:color="000000" w:fill="FDE9D9"/>
      <w:spacing w:before="100" w:beforeAutospacing="1" w:after="100" w:afterAutospacing="1" w:line="240" w:lineRule="auto"/>
      <w:jc w:val="right"/>
      <w:textAlignment w:val="center"/>
    </w:pPr>
    <w:rPr>
      <w:rFonts w:cs="Arial"/>
      <w:sz w:val="13"/>
      <w:szCs w:val="13"/>
      <w:lang w:eastAsia="sl-SI"/>
    </w:rPr>
  </w:style>
  <w:style w:type="paragraph" w:customStyle="1" w:styleId="xl211">
    <w:name w:val="xl211"/>
    <w:basedOn w:val="Navaden"/>
    <w:rsid w:val="002F3CCF"/>
    <w:pPr>
      <w:pBdr>
        <w:top w:val="single" w:sz="8" w:space="0" w:color="auto"/>
        <w:left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eastAsia="sl-SI"/>
    </w:rPr>
  </w:style>
  <w:style w:type="paragraph" w:customStyle="1" w:styleId="xl212">
    <w:name w:val="xl212"/>
    <w:basedOn w:val="Navaden"/>
    <w:rsid w:val="002F3CCF"/>
    <w:pPr>
      <w:pBdr>
        <w:left w:val="single" w:sz="8" w:space="0" w:color="auto"/>
        <w:bottom w:val="single" w:sz="8" w:space="0" w:color="auto"/>
      </w:pBdr>
      <w:spacing w:before="100" w:beforeAutospacing="1" w:after="100" w:afterAutospacing="1" w:line="240" w:lineRule="auto"/>
      <w:textAlignment w:val="center"/>
    </w:pPr>
    <w:rPr>
      <w:rFonts w:cs="Arial"/>
      <w:sz w:val="14"/>
      <w:szCs w:val="14"/>
      <w:lang w:eastAsia="sl-SI"/>
    </w:rPr>
  </w:style>
  <w:style w:type="paragraph" w:customStyle="1" w:styleId="xl213">
    <w:name w:val="xl213"/>
    <w:basedOn w:val="Navaden"/>
    <w:rsid w:val="002F3CCF"/>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cs="Arial"/>
      <w:b/>
      <w:bCs/>
      <w:i/>
      <w:iCs/>
      <w:sz w:val="13"/>
      <w:szCs w:val="13"/>
      <w:u w:val="double"/>
      <w:lang w:eastAsia="sl-SI"/>
    </w:rPr>
  </w:style>
  <w:style w:type="paragraph" w:customStyle="1" w:styleId="xl214">
    <w:name w:val="xl214"/>
    <w:basedOn w:val="Navaden"/>
    <w:rsid w:val="002F3CCF"/>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u w:val="single"/>
      <w:lang w:eastAsia="sl-SI"/>
    </w:rPr>
  </w:style>
  <w:style w:type="paragraph" w:customStyle="1" w:styleId="xl215">
    <w:name w:val="xl215"/>
    <w:basedOn w:val="Navaden"/>
    <w:rsid w:val="002F3CCF"/>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u w:val="single"/>
      <w:lang w:eastAsia="sl-SI"/>
    </w:rPr>
  </w:style>
  <w:style w:type="paragraph" w:customStyle="1" w:styleId="xl216">
    <w:name w:val="xl216"/>
    <w:basedOn w:val="Navaden"/>
    <w:rsid w:val="002F3CCF"/>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u w:val="single"/>
      <w:lang w:eastAsia="sl-SI"/>
    </w:rPr>
  </w:style>
  <w:style w:type="paragraph" w:customStyle="1" w:styleId="xl217">
    <w:name w:val="xl217"/>
    <w:basedOn w:val="Navaden"/>
    <w:rsid w:val="002F3CCF"/>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u w:val="single"/>
      <w:lang w:eastAsia="sl-SI"/>
    </w:rPr>
  </w:style>
  <w:style w:type="paragraph" w:customStyle="1" w:styleId="xl218">
    <w:name w:val="xl218"/>
    <w:basedOn w:val="Navaden"/>
    <w:rsid w:val="002F3CCF"/>
    <w:pPr>
      <w:pBdr>
        <w:top w:val="single" w:sz="8" w:space="0" w:color="auto"/>
        <w:left w:val="single" w:sz="4" w:space="0" w:color="auto"/>
        <w:bottom w:val="single" w:sz="8" w:space="0" w:color="auto"/>
      </w:pBdr>
      <w:shd w:val="clear" w:color="000000" w:fill="DAEEF3"/>
      <w:spacing w:before="100" w:beforeAutospacing="1" w:after="100" w:afterAutospacing="1" w:line="240" w:lineRule="auto"/>
      <w:jc w:val="right"/>
      <w:textAlignment w:val="center"/>
    </w:pPr>
    <w:rPr>
      <w:rFonts w:cs="Arial"/>
      <w:sz w:val="13"/>
      <w:szCs w:val="13"/>
      <w:u w:val="single"/>
      <w:lang w:eastAsia="sl-SI"/>
    </w:rPr>
  </w:style>
  <w:style w:type="paragraph" w:customStyle="1" w:styleId="xl219">
    <w:name w:val="xl219"/>
    <w:basedOn w:val="Navaden"/>
    <w:rsid w:val="002F3CCF"/>
    <w:pPr>
      <w:pBdr>
        <w:top w:val="single" w:sz="8" w:space="0" w:color="auto"/>
        <w:left w:val="single" w:sz="4" w:space="0" w:color="auto"/>
        <w:bottom w:val="single" w:sz="8" w:space="0" w:color="auto"/>
      </w:pBdr>
      <w:shd w:val="clear" w:color="000000" w:fill="FDE9D9"/>
      <w:spacing w:before="100" w:beforeAutospacing="1" w:after="100" w:afterAutospacing="1" w:line="240" w:lineRule="auto"/>
      <w:jc w:val="right"/>
      <w:textAlignment w:val="center"/>
    </w:pPr>
    <w:rPr>
      <w:rFonts w:cs="Arial"/>
      <w:sz w:val="13"/>
      <w:szCs w:val="13"/>
      <w:u w:val="single"/>
      <w:lang w:eastAsia="sl-SI"/>
    </w:rPr>
  </w:style>
  <w:style w:type="paragraph" w:customStyle="1" w:styleId="xl220">
    <w:name w:val="xl220"/>
    <w:basedOn w:val="Navaden"/>
    <w:rsid w:val="002F3CCF"/>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4"/>
      <w:szCs w:val="14"/>
      <w:lang w:eastAsia="sl-SI"/>
    </w:rPr>
  </w:style>
  <w:style w:type="paragraph" w:customStyle="1" w:styleId="xl221">
    <w:name w:val="xl221"/>
    <w:basedOn w:val="Navaden"/>
    <w:rsid w:val="002F3CCF"/>
    <w:pPr>
      <w:pBdr>
        <w:left w:val="single" w:sz="4" w:space="0" w:color="auto"/>
        <w:bottom w:val="single" w:sz="8" w:space="0" w:color="auto"/>
      </w:pBdr>
      <w:spacing w:before="100" w:beforeAutospacing="1" w:after="100" w:afterAutospacing="1" w:line="240" w:lineRule="auto"/>
      <w:jc w:val="right"/>
      <w:textAlignment w:val="center"/>
    </w:pPr>
    <w:rPr>
      <w:rFonts w:cs="Arial"/>
      <w:i/>
      <w:iCs/>
      <w:sz w:val="13"/>
      <w:szCs w:val="13"/>
      <w:lang w:eastAsia="sl-SI"/>
    </w:rPr>
  </w:style>
  <w:style w:type="paragraph" w:customStyle="1" w:styleId="xl222">
    <w:name w:val="xl222"/>
    <w:basedOn w:val="Navaden"/>
    <w:rsid w:val="002F3CCF"/>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eastAsia="sl-SI"/>
    </w:rPr>
  </w:style>
  <w:style w:type="paragraph" w:customStyle="1" w:styleId="xl223">
    <w:name w:val="xl223"/>
    <w:basedOn w:val="Navaden"/>
    <w:rsid w:val="002F3CCF"/>
    <w:pPr>
      <w:pBdr>
        <w:bottom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eastAsia="sl-SI"/>
    </w:rPr>
  </w:style>
  <w:style w:type="paragraph" w:customStyle="1" w:styleId="xl224">
    <w:name w:val="xl224"/>
    <w:basedOn w:val="Navaden"/>
    <w:rsid w:val="002F3CCF"/>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eastAsia="sl-SI"/>
    </w:rPr>
  </w:style>
  <w:style w:type="paragraph" w:customStyle="1" w:styleId="xl225">
    <w:name w:val="xl225"/>
    <w:basedOn w:val="Navaden"/>
    <w:rsid w:val="002F3CCF"/>
    <w:pPr>
      <w:pBdr>
        <w:left w:val="single" w:sz="4" w:space="0" w:color="auto"/>
        <w:bottom w:val="single" w:sz="4" w:space="0" w:color="auto"/>
      </w:pBdr>
      <w:shd w:val="clear" w:color="000000" w:fill="DAEEF3"/>
      <w:spacing w:before="100" w:beforeAutospacing="1" w:after="100" w:afterAutospacing="1" w:line="240" w:lineRule="auto"/>
      <w:jc w:val="right"/>
      <w:textAlignment w:val="center"/>
    </w:pPr>
    <w:rPr>
      <w:rFonts w:cs="Arial"/>
      <w:sz w:val="13"/>
      <w:szCs w:val="13"/>
      <w:lang w:eastAsia="sl-SI"/>
    </w:rPr>
  </w:style>
  <w:style w:type="paragraph" w:customStyle="1" w:styleId="xl226">
    <w:name w:val="xl226"/>
    <w:basedOn w:val="Navaden"/>
    <w:rsid w:val="002F3CCF"/>
    <w:pPr>
      <w:pBdr>
        <w:left w:val="single" w:sz="8"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eastAsia="sl-SI"/>
    </w:rPr>
  </w:style>
  <w:style w:type="paragraph" w:customStyle="1" w:styleId="xl227">
    <w:name w:val="xl227"/>
    <w:basedOn w:val="Navaden"/>
    <w:rsid w:val="002F3CCF"/>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eastAsia="sl-SI"/>
    </w:rPr>
  </w:style>
  <w:style w:type="paragraph" w:customStyle="1" w:styleId="xl228">
    <w:name w:val="xl228"/>
    <w:basedOn w:val="Navaden"/>
    <w:rsid w:val="002F3CCF"/>
    <w:pPr>
      <w:pBdr>
        <w:left w:val="single" w:sz="4" w:space="0" w:color="auto"/>
        <w:bottom w:val="single" w:sz="4" w:space="0" w:color="auto"/>
      </w:pBdr>
      <w:shd w:val="clear" w:color="000000" w:fill="FDE9D9"/>
      <w:spacing w:before="100" w:beforeAutospacing="1" w:after="100" w:afterAutospacing="1" w:line="240" w:lineRule="auto"/>
      <w:jc w:val="right"/>
      <w:textAlignment w:val="center"/>
    </w:pPr>
    <w:rPr>
      <w:rFonts w:cs="Arial"/>
      <w:sz w:val="13"/>
      <w:szCs w:val="13"/>
      <w:lang w:eastAsia="sl-SI"/>
    </w:rPr>
  </w:style>
  <w:style w:type="paragraph" w:customStyle="1" w:styleId="xl229">
    <w:name w:val="xl229"/>
    <w:basedOn w:val="Navaden"/>
    <w:rsid w:val="002F3CCF"/>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i/>
      <w:iCs/>
      <w:sz w:val="13"/>
      <w:szCs w:val="13"/>
      <w:lang w:eastAsia="sl-SI"/>
    </w:rPr>
  </w:style>
  <w:style w:type="paragraph" w:customStyle="1" w:styleId="xl230">
    <w:name w:val="xl230"/>
    <w:basedOn w:val="Navaden"/>
    <w:rsid w:val="002F3CCF"/>
    <w:pPr>
      <w:pBdr>
        <w:top w:val="single" w:sz="8" w:space="0" w:color="auto"/>
        <w:bottom w:val="single" w:sz="8" w:space="0" w:color="auto"/>
        <w:right w:val="single" w:sz="4" w:space="0" w:color="auto"/>
      </w:pBdr>
      <w:shd w:val="clear" w:color="000000" w:fill="DAEEF3"/>
      <w:spacing w:before="100" w:beforeAutospacing="1" w:after="100" w:afterAutospacing="1" w:line="240" w:lineRule="auto"/>
      <w:textAlignment w:val="center"/>
    </w:pPr>
    <w:rPr>
      <w:rFonts w:cs="Arial"/>
      <w:b/>
      <w:bCs/>
      <w:sz w:val="13"/>
      <w:szCs w:val="13"/>
      <w:lang w:eastAsia="sl-SI"/>
    </w:rPr>
  </w:style>
  <w:style w:type="paragraph" w:customStyle="1" w:styleId="xl231">
    <w:name w:val="xl231"/>
    <w:basedOn w:val="Navaden"/>
    <w:rsid w:val="002F3CCF"/>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textAlignment w:val="center"/>
    </w:pPr>
    <w:rPr>
      <w:rFonts w:cs="Arial"/>
      <w:b/>
      <w:bCs/>
      <w:sz w:val="13"/>
      <w:szCs w:val="13"/>
      <w:lang w:eastAsia="sl-SI"/>
    </w:rPr>
  </w:style>
  <w:style w:type="paragraph" w:customStyle="1" w:styleId="xl232">
    <w:name w:val="xl232"/>
    <w:basedOn w:val="Navaden"/>
    <w:rsid w:val="002F3CCF"/>
    <w:pPr>
      <w:pBdr>
        <w:top w:val="single" w:sz="8" w:space="0" w:color="auto"/>
        <w:left w:val="single" w:sz="4" w:space="0" w:color="auto"/>
        <w:bottom w:val="single" w:sz="8" w:space="0" w:color="auto"/>
      </w:pBdr>
      <w:shd w:val="clear" w:color="000000" w:fill="DAEEF3"/>
      <w:spacing w:before="100" w:beforeAutospacing="1" w:after="100" w:afterAutospacing="1" w:line="240" w:lineRule="auto"/>
      <w:textAlignment w:val="center"/>
    </w:pPr>
    <w:rPr>
      <w:rFonts w:cs="Arial"/>
      <w:b/>
      <w:bCs/>
      <w:sz w:val="13"/>
      <w:szCs w:val="13"/>
      <w:lang w:eastAsia="sl-SI"/>
    </w:rPr>
  </w:style>
  <w:style w:type="paragraph" w:customStyle="1" w:styleId="xl233">
    <w:name w:val="xl233"/>
    <w:basedOn w:val="Navaden"/>
    <w:rsid w:val="002F3CCF"/>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line="240" w:lineRule="auto"/>
      <w:textAlignment w:val="center"/>
    </w:pPr>
    <w:rPr>
      <w:rFonts w:cs="Arial"/>
      <w:b/>
      <w:bCs/>
      <w:sz w:val="13"/>
      <w:szCs w:val="13"/>
      <w:lang w:eastAsia="sl-SI"/>
    </w:rPr>
  </w:style>
  <w:style w:type="paragraph" w:customStyle="1" w:styleId="xl234">
    <w:name w:val="xl234"/>
    <w:basedOn w:val="Navaden"/>
    <w:rsid w:val="002F3CCF"/>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textAlignment w:val="center"/>
    </w:pPr>
    <w:rPr>
      <w:rFonts w:cs="Arial"/>
      <w:b/>
      <w:bCs/>
      <w:sz w:val="13"/>
      <w:szCs w:val="13"/>
      <w:lang w:eastAsia="sl-SI"/>
    </w:rPr>
  </w:style>
  <w:style w:type="paragraph" w:customStyle="1" w:styleId="xl235">
    <w:name w:val="xl235"/>
    <w:basedOn w:val="Navaden"/>
    <w:rsid w:val="002F3CCF"/>
    <w:pPr>
      <w:pBdr>
        <w:top w:val="single" w:sz="8" w:space="0" w:color="auto"/>
        <w:left w:val="single" w:sz="4" w:space="0" w:color="auto"/>
        <w:bottom w:val="single" w:sz="8" w:space="0" w:color="auto"/>
      </w:pBdr>
      <w:shd w:val="clear" w:color="000000" w:fill="FDE9D9"/>
      <w:spacing w:before="100" w:beforeAutospacing="1" w:after="100" w:afterAutospacing="1" w:line="240" w:lineRule="auto"/>
      <w:textAlignment w:val="center"/>
    </w:pPr>
    <w:rPr>
      <w:rFonts w:cs="Arial"/>
      <w:b/>
      <w:bCs/>
      <w:sz w:val="13"/>
      <w:szCs w:val="13"/>
      <w:lang w:eastAsia="sl-SI"/>
    </w:rPr>
  </w:style>
  <w:style w:type="paragraph" w:customStyle="1" w:styleId="xl236">
    <w:name w:val="xl236"/>
    <w:basedOn w:val="Navaden"/>
    <w:rsid w:val="002F3CCF"/>
    <w:pPr>
      <w:pBdr>
        <w:left w:val="single" w:sz="8"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eastAsia="sl-SI"/>
    </w:rPr>
  </w:style>
  <w:style w:type="paragraph" w:customStyle="1" w:styleId="xl237">
    <w:name w:val="xl237"/>
    <w:basedOn w:val="Navaden"/>
    <w:rsid w:val="002F3CCF"/>
    <w:pPr>
      <w:pBdr>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eastAsia="sl-SI"/>
    </w:rPr>
  </w:style>
  <w:style w:type="paragraph" w:customStyle="1" w:styleId="xl238">
    <w:name w:val="xl238"/>
    <w:basedOn w:val="Navaden"/>
    <w:rsid w:val="002F3CCF"/>
    <w:pPr>
      <w:pBdr>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eastAsia="sl-SI"/>
    </w:rPr>
  </w:style>
  <w:style w:type="paragraph" w:customStyle="1" w:styleId="xl239">
    <w:name w:val="xl239"/>
    <w:basedOn w:val="Navaden"/>
    <w:rsid w:val="002F3CCF"/>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eastAsia="sl-SI"/>
    </w:rPr>
  </w:style>
  <w:style w:type="paragraph" w:customStyle="1" w:styleId="xl240">
    <w:name w:val="xl240"/>
    <w:basedOn w:val="Navaden"/>
    <w:rsid w:val="002F3CCF"/>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41">
    <w:name w:val="xl241"/>
    <w:basedOn w:val="Navaden"/>
    <w:rsid w:val="002F3CCF"/>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42">
    <w:name w:val="xl242"/>
    <w:basedOn w:val="Navaden"/>
    <w:rsid w:val="002F3CCF"/>
    <w:pPr>
      <w:pBdr>
        <w:top w:val="single" w:sz="8"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43">
    <w:name w:val="xl243"/>
    <w:basedOn w:val="Navaden"/>
    <w:rsid w:val="002F3CCF"/>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eastAsia="sl-SI"/>
    </w:rPr>
  </w:style>
  <w:style w:type="paragraph" w:customStyle="1" w:styleId="xl244">
    <w:name w:val="xl244"/>
    <w:basedOn w:val="Navaden"/>
    <w:rsid w:val="002F3CCF"/>
    <w:pPr>
      <w:pBdr>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45">
    <w:name w:val="xl245"/>
    <w:basedOn w:val="Navaden"/>
    <w:rsid w:val="002F3CCF"/>
    <w:pPr>
      <w:pBdr>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46">
    <w:name w:val="xl246"/>
    <w:basedOn w:val="Navaden"/>
    <w:rsid w:val="002F3CCF"/>
    <w:pPr>
      <w:pBdr>
        <w:lef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47">
    <w:name w:val="xl247"/>
    <w:basedOn w:val="Navaden"/>
    <w:rsid w:val="002F3CCF"/>
    <w:pPr>
      <w:pBdr>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eastAsia="sl-SI"/>
    </w:rPr>
  </w:style>
  <w:style w:type="paragraph" w:customStyle="1" w:styleId="xl248">
    <w:name w:val="xl248"/>
    <w:basedOn w:val="Navaden"/>
    <w:rsid w:val="002F3CCF"/>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49">
    <w:name w:val="xl249"/>
    <w:basedOn w:val="Navaden"/>
    <w:rsid w:val="002F3CCF"/>
    <w:pPr>
      <w:pBdr>
        <w:top w:val="single" w:sz="8"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50">
    <w:name w:val="xl250"/>
    <w:basedOn w:val="Navaden"/>
    <w:rsid w:val="002F3CCF"/>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eastAsia="sl-SI"/>
    </w:rPr>
  </w:style>
  <w:style w:type="paragraph" w:customStyle="1" w:styleId="xl251">
    <w:name w:val="xl251"/>
    <w:basedOn w:val="Navaden"/>
    <w:rsid w:val="002F3CCF"/>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52">
    <w:name w:val="xl252"/>
    <w:basedOn w:val="Navaden"/>
    <w:rsid w:val="002F3CCF"/>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53">
    <w:name w:val="xl253"/>
    <w:basedOn w:val="Navaden"/>
    <w:rsid w:val="002F3CCF"/>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54">
    <w:name w:val="xl254"/>
    <w:basedOn w:val="Navaden"/>
    <w:rsid w:val="002F3CCF"/>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eastAsia="sl-SI"/>
    </w:rPr>
  </w:style>
  <w:style w:type="paragraph" w:customStyle="1" w:styleId="xl255">
    <w:name w:val="xl255"/>
    <w:basedOn w:val="Navaden"/>
    <w:rsid w:val="002F3CCF"/>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56">
    <w:name w:val="xl256"/>
    <w:basedOn w:val="Navaden"/>
    <w:rsid w:val="002F3CCF"/>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57">
    <w:name w:val="xl257"/>
    <w:basedOn w:val="Navaden"/>
    <w:rsid w:val="002F3CCF"/>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58">
    <w:name w:val="xl258"/>
    <w:basedOn w:val="Navaden"/>
    <w:rsid w:val="002F3CCF"/>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eastAsia="sl-SI"/>
    </w:rPr>
  </w:style>
  <w:style w:type="paragraph" w:customStyle="1" w:styleId="xl259">
    <w:name w:val="xl259"/>
    <w:basedOn w:val="Navaden"/>
    <w:rsid w:val="002F3CCF"/>
    <w:pPr>
      <w:pBdr>
        <w:top w:val="single" w:sz="8" w:space="0" w:color="auto"/>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60">
    <w:name w:val="xl260"/>
    <w:basedOn w:val="Navaden"/>
    <w:rsid w:val="002F3CCF"/>
    <w:pPr>
      <w:pBdr>
        <w:top w:val="single" w:sz="8" w:space="0" w:color="auto"/>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61">
    <w:name w:val="xl261"/>
    <w:basedOn w:val="Navaden"/>
    <w:rsid w:val="002F3CCF"/>
    <w:pPr>
      <w:pBdr>
        <w:top w:val="single" w:sz="8" w:space="0" w:color="auto"/>
        <w:lef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62">
    <w:name w:val="xl262"/>
    <w:basedOn w:val="Navaden"/>
    <w:rsid w:val="002F3CCF"/>
    <w:pPr>
      <w:pBdr>
        <w:top w:val="single" w:sz="8" w:space="0" w:color="auto"/>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eastAsia="sl-SI"/>
    </w:rPr>
  </w:style>
  <w:style w:type="paragraph" w:customStyle="1" w:styleId="xl263">
    <w:name w:val="xl263"/>
    <w:basedOn w:val="Navaden"/>
    <w:rsid w:val="002F3CCF"/>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64">
    <w:name w:val="xl264"/>
    <w:basedOn w:val="Navaden"/>
    <w:rsid w:val="002F3CCF"/>
    <w:pPr>
      <w:pBdr>
        <w:top w:val="single" w:sz="8"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65">
    <w:name w:val="xl265"/>
    <w:basedOn w:val="Navaden"/>
    <w:rsid w:val="002F3CCF"/>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66">
    <w:name w:val="xl266"/>
    <w:basedOn w:val="Navaden"/>
    <w:rsid w:val="002F3CC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67">
    <w:name w:val="xl267"/>
    <w:basedOn w:val="Navaden"/>
    <w:rsid w:val="002F3CCF"/>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68">
    <w:name w:val="xl268"/>
    <w:basedOn w:val="Navaden"/>
    <w:rsid w:val="002F3CCF"/>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eastAsia="sl-SI"/>
    </w:rPr>
  </w:style>
  <w:style w:type="paragraph" w:customStyle="1" w:styleId="xl269">
    <w:name w:val="xl269"/>
    <w:basedOn w:val="Navaden"/>
    <w:rsid w:val="002F3CCF"/>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70">
    <w:name w:val="xl270"/>
    <w:basedOn w:val="Navaden"/>
    <w:rsid w:val="002F3CC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71">
    <w:name w:val="xl271"/>
    <w:basedOn w:val="Navaden"/>
    <w:rsid w:val="002F3CCF"/>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72">
    <w:name w:val="xl272"/>
    <w:basedOn w:val="Navaden"/>
    <w:rsid w:val="002F3CCF"/>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eastAsia="sl-SI"/>
    </w:rPr>
  </w:style>
  <w:style w:type="paragraph" w:customStyle="1" w:styleId="xl273">
    <w:name w:val="xl273"/>
    <w:basedOn w:val="Navaden"/>
    <w:rsid w:val="002F3CCF"/>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74">
    <w:name w:val="xl274"/>
    <w:basedOn w:val="Navaden"/>
    <w:rsid w:val="002F3CCF"/>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75">
    <w:name w:val="xl275"/>
    <w:basedOn w:val="Navaden"/>
    <w:rsid w:val="002F3CCF"/>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eastAsia="sl-SI"/>
    </w:rPr>
  </w:style>
  <w:style w:type="paragraph" w:customStyle="1" w:styleId="xl276">
    <w:name w:val="xl276"/>
    <w:basedOn w:val="Navaden"/>
    <w:rsid w:val="002F3CCF"/>
    <w:pPr>
      <w:pBdr>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77">
    <w:name w:val="xl277"/>
    <w:basedOn w:val="Navaden"/>
    <w:rsid w:val="002F3CCF"/>
    <w:pPr>
      <w:pBdr>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78">
    <w:name w:val="xl278"/>
    <w:basedOn w:val="Navaden"/>
    <w:rsid w:val="002F3CCF"/>
    <w:pPr>
      <w:pBdr>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79">
    <w:name w:val="xl279"/>
    <w:basedOn w:val="Navaden"/>
    <w:rsid w:val="002F3CCF"/>
    <w:pPr>
      <w:pBdr>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eastAsia="sl-SI"/>
    </w:rPr>
  </w:style>
  <w:style w:type="paragraph" w:customStyle="1" w:styleId="xl280">
    <w:name w:val="xl280"/>
    <w:basedOn w:val="Navaden"/>
    <w:rsid w:val="002F3CCF"/>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81">
    <w:name w:val="xl281"/>
    <w:basedOn w:val="Navaden"/>
    <w:rsid w:val="002F3CCF"/>
    <w:pPr>
      <w:pBdr>
        <w:top w:val="single" w:sz="4" w:space="0" w:color="auto"/>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82">
    <w:name w:val="xl282"/>
    <w:basedOn w:val="Navaden"/>
    <w:rsid w:val="002F3CCF"/>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83">
    <w:name w:val="xl283"/>
    <w:basedOn w:val="Navaden"/>
    <w:rsid w:val="002F3CCF"/>
    <w:pPr>
      <w:pBdr>
        <w:top w:val="single" w:sz="4" w:space="0" w:color="auto"/>
        <w:lef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84">
    <w:name w:val="xl284"/>
    <w:basedOn w:val="Navaden"/>
    <w:rsid w:val="002F3CCF"/>
    <w:pPr>
      <w:pBdr>
        <w:top w:val="single" w:sz="4" w:space="0" w:color="auto"/>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eastAsia="sl-SI"/>
    </w:rPr>
  </w:style>
  <w:style w:type="paragraph" w:customStyle="1" w:styleId="xl285">
    <w:name w:val="xl285"/>
    <w:basedOn w:val="Navaden"/>
    <w:rsid w:val="002F3CCF"/>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86">
    <w:name w:val="xl286"/>
    <w:basedOn w:val="Navaden"/>
    <w:rsid w:val="002F3CCF"/>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u w:val="single"/>
      <w:lang w:eastAsia="sl-SI"/>
    </w:rPr>
  </w:style>
  <w:style w:type="paragraph" w:customStyle="1" w:styleId="xl287">
    <w:name w:val="xl287"/>
    <w:basedOn w:val="Navaden"/>
    <w:rsid w:val="002F3CCF"/>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u w:val="single"/>
      <w:lang w:eastAsia="sl-SI"/>
    </w:rPr>
  </w:style>
  <w:style w:type="paragraph" w:customStyle="1" w:styleId="xl288">
    <w:name w:val="xl288"/>
    <w:basedOn w:val="Navaden"/>
    <w:rsid w:val="002F3CCF"/>
    <w:pPr>
      <w:pBdr>
        <w:top w:val="single" w:sz="8" w:space="0" w:color="auto"/>
        <w:left w:val="single" w:sz="4"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u w:val="single"/>
      <w:lang w:eastAsia="sl-SI"/>
    </w:rPr>
  </w:style>
  <w:style w:type="paragraph" w:customStyle="1" w:styleId="xl289">
    <w:name w:val="xl289"/>
    <w:basedOn w:val="Navaden"/>
    <w:rsid w:val="002F3CCF"/>
    <w:pPr>
      <w:pBdr>
        <w:bottom w:val="single" w:sz="4" w:space="0" w:color="auto"/>
      </w:pBdr>
      <w:shd w:val="clear" w:color="000000" w:fill="D8E4BC"/>
      <w:spacing w:before="100" w:beforeAutospacing="1" w:after="100" w:afterAutospacing="1" w:line="240" w:lineRule="auto"/>
      <w:jc w:val="right"/>
      <w:textAlignment w:val="center"/>
    </w:pPr>
    <w:rPr>
      <w:rFonts w:cs="Arial"/>
      <w:b/>
      <w:bCs/>
      <w:i/>
      <w:iCs/>
      <w:sz w:val="13"/>
      <w:szCs w:val="13"/>
      <w:u w:val="single"/>
      <w:lang w:eastAsia="sl-SI"/>
    </w:rPr>
  </w:style>
  <w:style w:type="paragraph" w:customStyle="1" w:styleId="xl290">
    <w:name w:val="xl290"/>
    <w:basedOn w:val="Navaden"/>
    <w:rsid w:val="002F3CCF"/>
    <w:pPr>
      <w:pBdr>
        <w:left w:val="single" w:sz="4" w:space="0" w:color="auto"/>
        <w:bottom w:val="single" w:sz="8" w:space="0" w:color="auto"/>
      </w:pBdr>
      <w:spacing w:before="100" w:beforeAutospacing="1" w:after="100" w:afterAutospacing="1" w:line="240" w:lineRule="auto"/>
      <w:textAlignment w:val="center"/>
    </w:pPr>
    <w:rPr>
      <w:rFonts w:cs="Arial"/>
      <w:i/>
      <w:iCs/>
      <w:sz w:val="13"/>
      <w:szCs w:val="13"/>
      <w:lang w:eastAsia="sl-SI"/>
    </w:rPr>
  </w:style>
  <w:style w:type="paragraph" w:customStyle="1" w:styleId="xl291">
    <w:name w:val="xl291"/>
    <w:basedOn w:val="Navaden"/>
    <w:rsid w:val="002F3CCF"/>
    <w:pPr>
      <w:pBdr>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92">
    <w:name w:val="xl292"/>
    <w:basedOn w:val="Navaden"/>
    <w:rsid w:val="002F3CCF"/>
    <w:pPr>
      <w:pBdr>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93">
    <w:name w:val="xl293"/>
    <w:basedOn w:val="Navaden"/>
    <w:rsid w:val="002F3CCF"/>
    <w:pPr>
      <w:pBdr>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294">
    <w:name w:val="xl294"/>
    <w:basedOn w:val="Navaden"/>
    <w:rsid w:val="002F3CCF"/>
    <w:pPr>
      <w:pBdr>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eastAsia="sl-SI"/>
    </w:rPr>
  </w:style>
  <w:style w:type="paragraph" w:customStyle="1" w:styleId="xl295">
    <w:name w:val="xl295"/>
    <w:basedOn w:val="Navaden"/>
    <w:rsid w:val="002F3CCF"/>
    <w:pPr>
      <w:pBdr>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eastAsia="sl-SI"/>
    </w:rPr>
  </w:style>
  <w:style w:type="paragraph" w:customStyle="1" w:styleId="xl296">
    <w:name w:val="xl296"/>
    <w:basedOn w:val="Navaden"/>
    <w:rsid w:val="002F3CCF"/>
    <w:pPr>
      <w:pBdr>
        <w:left w:val="single" w:sz="4"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eastAsia="sl-SI"/>
    </w:rPr>
  </w:style>
  <w:style w:type="paragraph" w:customStyle="1" w:styleId="xl297">
    <w:name w:val="xl297"/>
    <w:basedOn w:val="Navaden"/>
    <w:rsid w:val="002F3CCF"/>
    <w:pPr>
      <w:pBdr>
        <w:left w:val="single" w:sz="4" w:space="0" w:color="auto"/>
        <w:bottom w:val="single" w:sz="8" w:space="0" w:color="auto"/>
      </w:pBdr>
      <w:shd w:val="clear" w:color="000000" w:fill="DAEEF3"/>
      <w:spacing w:before="100" w:beforeAutospacing="1" w:after="100" w:afterAutospacing="1" w:line="240" w:lineRule="auto"/>
      <w:jc w:val="right"/>
      <w:textAlignment w:val="center"/>
    </w:pPr>
    <w:rPr>
      <w:rFonts w:cs="Arial"/>
      <w:sz w:val="13"/>
      <w:szCs w:val="13"/>
      <w:lang w:eastAsia="sl-SI"/>
    </w:rPr>
  </w:style>
  <w:style w:type="paragraph" w:customStyle="1" w:styleId="xl298">
    <w:name w:val="xl298"/>
    <w:basedOn w:val="Navaden"/>
    <w:rsid w:val="002F3CCF"/>
    <w:pPr>
      <w:pBdr>
        <w:left w:val="single" w:sz="8" w:space="0" w:color="auto"/>
        <w:bottom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eastAsia="sl-SI"/>
    </w:rPr>
  </w:style>
  <w:style w:type="paragraph" w:customStyle="1" w:styleId="xl299">
    <w:name w:val="xl299"/>
    <w:basedOn w:val="Navaden"/>
    <w:rsid w:val="002F3CCF"/>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cs="Arial"/>
      <w:sz w:val="13"/>
      <w:szCs w:val="13"/>
      <w:lang w:eastAsia="sl-SI"/>
    </w:rPr>
  </w:style>
  <w:style w:type="paragraph" w:customStyle="1" w:styleId="xl300">
    <w:name w:val="xl300"/>
    <w:basedOn w:val="Navaden"/>
    <w:rsid w:val="002F3CCF"/>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cs="Arial"/>
      <w:sz w:val="13"/>
      <w:szCs w:val="13"/>
      <w:lang w:eastAsia="sl-SI"/>
    </w:rPr>
  </w:style>
  <w:style w:type="paragraph" w:customStyle="1" w:styleId="xl301">
    <w:name w:val="xl301"/>
    <w:basedOn w:val="Navaden"/>
    <w:rsid w:val="002F3CCF"/>
    <w:pPr>
      <w:pBdr>
        <w:top w:val="single" w:sz="8" w:space="0" w:color="auto"/>
        <w:left w:val="single" w:sz="4" w:space="0" w:color="auto"/>
        <w:bottom w:val="single" w:sz="8" w:space="0" w:color="auto"/>
      </w:pBdr>
      <w:shd w:val="clear" w:color="000000" w:fill="D8E4BC"/>
      <w:spacing w:before="100" w:beforeAutospacing="1" w:after="100" w:afterAutospacing="1" w:line="240" w:lineRule="auto"/>
      <w:textAlignment w:val="center"/>
    </w:pPr>
    <w:rPr>
      <w:rFonts w:cs="Arial"/>
      <w:sz w:val="13"/>
      <w:szCs w:val="13"/>
      <w:lang w:eastAsia="sl-SI"/>
    </w:rPr>
  </w:style>
  <w:style w:type="paragraph" w:customStyle="1" w:styleId="xl302">
    <w:name w:val="xl302"/>
    <w:basedOn w:val="Navaden"/>
    <w:rsid w:val="002F3CCF"/>
    <w:pPr>
      <w:pBdr>
        <w:top w:val="single" w:sz="4" w:space="0" w:color="auto"/>
        <w:left w:val="single" w:sz="4" w:space="0" w:color="auto"/>
      </w:pBdr>
      <w:spacing w:before="100" w:beforeAutospacing="1" w:after="100" w:afterAutospacing="1" w:line="240" w:lineRule="auto"/>
      <w:textAlignment w:val="center"/>
    </w:pPr>
    <w:rPr>
      <w:rFonts w:cs="Arial"/>
      <w:i/>
      <w:iCs/>
      <w:sz w:val="13"/>
      <w:szCs w:val="13"/>
      <w:lang w:eastAsia="sl-SI"/>
    </w:rPr>
  </w:style>
  <w:style w:type="paragraph" w:customStyle="1" w:styleId="xl303">
    <w:name w:val="xl303"/>
    <w:basedOn w:val="Navaden"/>
    <w:rsid w:val="002F3CCF"/>
    <w:pPr>
      <w:pBdr>
        <w:left w:val="single" w:sz="8" w:space="0" w:color="auto"/>
        <w:bottom w:val="single" w:sz="8" w:space="0" w:color="auto"/>
      </w:pBdr>
      <w:spacing w:before="100" w:beforeAutospacing="1" w:after="100" w:afterAutospacing="1" w:line="240" w:lineRule="auto"/>
      <w:jc w:val="right"/>
      <w:textAlignment w:val="center"/>
    </w:pPr>
    <w:rPr>
      <w:rFonts w:cs="Arial"/>
      <w:b/>
      <w:bCs/>
      <w:i/>
      <w:iCs/>
      <w:sz w:val="13"/>
      <w:szCs w:val="13"/>
      <w:u w:val="single"/>
      <w:lang w:eastAsia="sl-SI"/>
    </w:rPr>
  </w:style>
  <w:style w:type="paragraph" w:customStyle="1" w:styleId="xl304">
    <w:name w:val="xl304"/>
    <w:basedOn w:val="Navaden"/>
    <w:rsid w:val="002F3CCF"/>
    <w:pPr>
      <w:pBdr>
        <w:top w:val="single" w:sz="4" w:space="0" w:color="auto"/>
        <w:left w:val="single" w:sz="4"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eastAsia="sl-SI"/>
    </w:rPr>
  </w:style>
  <w:style w:type="paragraph" w:customStyle="1" w:styleId="xl305">
    <w:name w:val="xl305"/>
    <w:basedOn w:val="Navaden"/>
    <w:rsid w:val="002F3CCF"/>
    <w:pPr>
      <w:pBdr>
        <w:top w:val="single" w:sz="8" w:space="0" w:color="auto"/>
        <w:left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eastAsia="sl-SI"/>
    </w:rPr>
  </w:style>
  <w:style w:type="paragraph" w:customStyle="1" w:styleId="xl306">
    <w:name w:val="xl306"/>
    <w:basedOn w:val="Navaden"/>
    <w:rsid w:val="002F3CCF"/>
    <w:pPr>
      <w:pBdr>
        <w:top w:val="single" w:sz="8" w:space="0" w:color="auto"/>
        <w:left w:val="single" w:sz="8" w:space="0" w:color="auto"/>
        <w:right w:val="single" w:sz="4" w:space="0" w:color="auto"/>
      </w:pBdr>
      <w:spacing w:before="100" w:beforeAutospacing="1" w:after="100" w:afterAutospacing="1" w:line="240" w:lineRule="auto"/>
      <w:textAlignment w:val="top"/>
    </w:pPr>
    <w:rPr>
      <w:rFonts w:cs="Arial"/>
      <w:sz w:val="14"/>
      <w:szCs w:val="14"/>
      <w:lang w:eastAsia="sl-SI"/>
    </w:rPr>
  </w:style>
  <w:style w:type="paragraph" w:customStyle="1" w:styleId="xl307">
    <w:name w:val="xl307"/>
    <w:basedOn w:val="Navaden"/>
    <w:rsid w:val="002F3CCF"/>
    <w:pPr>
      <w:pBdr>
        <w:left w:val="single" w:sz="8" w:space="0" w:color="auto"/>
        <w:right w:val="single" w:sz="4" w:space="0" w:color="auto"/>
      </w:pBdr>
      <w:spacing w:before="100" w:beforeAutospacing="1" w:after="100" w:afterAutospacing="1" w:line="240" w:lineRule="auto"/>
      <w:textAlignment w:val="top"/>
    </w:pPr>
    <w:rPr>
      <w:rFonts w:cs="Arial"/>
      <w:sz w:val="14"/>
      <w:szCs w:val="14"/>
      <w:lang w:eastAsia="sl-SI"/>
    </w:rPr>
  </w:style>
  <w:style w:type="paragraph" w:customStyle="1" w:styleId="xl308">
    <w:name w:val="xl308"/>
    <w:basedOn w:val="Navaden"/>
    <w:rsid w:val="002F3CCF"/>
    <w:pPr>
      <w:pBdr>
        <w:left w:val="single" w:sz="8" w:space="0" w:color="auto"/>
        <w:bottom w:val="single" w:sz="8" w:space="0" w:color="auto"/>
        <w:right w:val="single" w:sz="4" w:space="0" w:color="auto"/>
      </w:pBdr>
      <w:spacing w:before="100" w:beforeAutospacing="1" w:after="100" w:afterAutospacing="1" w:line="240" w:lineRule="auto"/>
      <w:textAlignment w:val="top"/>
    </w:pPr>
    <w:rPr>
      <w:rFonts w:cs="Arial"/>
      <w:sz w:val="14"/>
      <w:szCs w:val="14"/>
      <w:lang w:eastAsia="sl-SI"/>
    </w:rPr>
  </w:style>
  <w:style w:type="paragraph" w:customStyle="1" w:styleId="xl309">
    <w:name w:val="xl309"/>
    <w:basedOn w:val="Navaden"/>
    <w:rsid w:val="002F3CCF"/>
    <w:pPr>
      <w:pBdr>
        <w:top w:val="single" w:sz="8" w:space="0" w:color="auto"/>
        <w:left w:val="single" w:sz="4" w:space="0" w:color="auto"/>
        <w:right w:val="single" w:sz="4" w:space="0" w:color="auto"/>
      </w:pBdr>
      <w:spacing w:before="100" w:beforeAutospacing="1" w:after="100" w:afterAutospacing="1" w:line="240" w:lineRule="auto"/>
      <w:textAlignment w:val="top"/>
    </w:pPr>
    <w:rPr>
      <w:rFonts w:cs="Arial"/>
      <w:sz w:val="14"/>
      <w:szCs w:val="14"/>
      <w:lang w:eastAsia="sl-SI"/>
    </w:rPr>
  </w:style>
  <w:style w:type="paragraph" w:customStyle="1" w:styleId="xl310">
    <w:name w:val="xl310"/>
    <w:basedOn w:val="Navaden"/>
    <w:rsid w:val="002F3CCF"/>
    <w:pPr>
      <w:pBdr>
        <w:left w:val="single" w:sz="4" w:space="0" w:color="auto"/>
        <w:right w:val="single" w:sz="4" w:space="0" w:color="auto"/>
      </w:pBdr>
      <w:spacing w:before="100" w:beforeAutospacing="1" w:after="100" w:afterAutospacing="1" w:line="240" w:lineRule="auto"/>
      <w:textAlignment w:val="top"/>
    </w:pPr>
    <w:rPr>
      <w:rFonts w:cs="Arial"/>
      <w:sz w:val="14"/>
      <w:szCs w:val="14"/>
      <w:lang w:eastAsia="sl-SI"/>
    </w:rPr>
  </w:style>
  <w:style w:type="paragraph" w:customStyle="1" w:styleId="xl311">
    <w:name w:val="xl311"/>
    <w:basedOn w:val="Navaden"/>
    <w:rsid w:val="002F3CCF"/>
    <w:pPr>
      <w:pBdr>
        <w:left w:val="single" w:sz="4" w:space="0" w:color="auto"/>
        <w:bottom w:val="single" w:sz="8" w:space="0" w:color="auto"/>
        <w:right w:val="single" w:sz="4" w:space="0" w:color="auto"/>
      </w:pBdr>
      <w:spacing w:before="100" w:beforeAutospacing="1" w:after="100" w:afterAutospacing="1" w:line="240" w:lineRule="auto"/>
      <w:textAlignment w:val="top"/>
    </w:pPr>
    <w:rPr>
      <w:rFonts w:cs="Arial"/>
      <w:sz w:val="14"/>
      <w:szCs w:val="14"/>
      <w:lang w:eastAsia="sl-SI"/>
    </w:rPr>
  </w:style>
  <w:style w:type="paragraph" w:customStyle="1" w:styleId="xl312">
    <w:name w:val="xl312"/>
    <w:basedOn w:val="Navaden"/>
    <w:rsid w:val="002F3CCF"/>
    <w:pPr>
      <w:pBdr>
        <w:top w:val="single" w:sz="8" w:space="0" w:color="auto"/>
        <w:left w:val="single" w:sz="8" w:space="0" w:color="auto"/>
      </w:pBdr>
      <w:spacing w:before="100" w:beforeAutospacing="1" w:after="100" w:afterAutospacing="1" w:line="240" w:lineRule="auto"/>
      <w:textAlignment w:val="center"/>
    </w:pPr>
    <w:rPr>
      <w:rFonts w:cs="Arial"/>
      <w:sz w:val="14"/>
      <w:szCs w:val="14"/>
      <w:lang w:eastAsia="sl-SI"/>
    </w:rPr>
  </w:style>
  <w:style w:type="paragraph" w:customStyle="1" w:styleId="xl313">
    <w:name w:val="xl313"/>
    <w:basedOn w:val="Navaden"/>
    <w:rsid w:val="002F3CCF"/>
    <w:pPr>
      <w:pBdr>
        <w:left w:val="single" w:sz="8" w:space="0" w:color="auto"/>
      </w:pBdr>
      <w:spacing w:before="100" w:beforeAutospacing="1" w:after="100" w:afterAutospacing="1" w:line="240" w:lineRule="auto"/>
      <w:textAlignment w:val="center"/>
    </w:pPr>
    <w:rPr>
      <w:rFonts w:cs="Arial"/>
      <w:sz w:val="14"/>
      <w:szCs w:val="14"/>
      <w:lang w:eastAsia="sl-SI"/>
    </w:rPr>
  </w:style>
  <w:style w:type="paragraph" w:customStyle="1" w:styleId="xl314">
    <w:name w:val="xl314"/>
    <w:basedOn w:val="Navaden"/>
    <w:rsid w:val="002F3CCF"/>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eastAsia="sl-SI"/>
    </w:rPr>
  </w:style>
  <w:style w:type="paragraph" w:customStyle="1" w:styleId="xl315">
    <w:name w:val="xl315"/>
    <w:basedOn w:val="Navaden"/>
    <w:rsid w:val="002F3CCF"/>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eastAsia="sl-SI"/>
    </w:rPr>
  </w:style>
  <w:style w:type="paragraph" w:customStyle="1" w:styleId="xl316">
    <w:name w:val="xl316"/>
    <w:basedOn w:val="Navaden"/>
    <w:rsid w:val="002F3CCF"/>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eastAsia="sl-SI"/>
    </w:rPr>
  </w:style>
  <w:style w:type="paragraph" w:customStyle="1" w:styleId="xl317">
    <w:name w:val="xl317"/>
    <w:basedOn w:val="Navaden"/>
    <w:rsid w:val="002F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eastAsia="sl-SI"/>
    </w:rPr>
  </w:style>
  <w:style w:type="paragraph" w:customStyle="1" w:styleId="xl318">
    <w:name w:val="xl318"/>
    <w:basedOn w:val="Navaden"/>
    <w:rsid w:val="002F3CCF"/>
    <w:pPr>
      <w:pBdr>
        <w:top w:val="single" w:sz="8" w:space="0" w:color="auto"/>
        <w:bottom w:val="single" w:sz="8" w:space="0" w:color="auto"/>
      </w:pBdr>
      <w:shd w:val="clear" w:color="000000" w:fill="DAEEF3"/>
      <w:spacing w:before="100" w:beforeAutospacing="1" w:after="100" w:afterAutospacing="1" w:line="240" w:lineRule="auto"/>
      <w:jc w:val="center"/>
      <w:textAlignment w:val="center"/>
    </w:pPr>
    <w:rPr>
      <w:rFonts w:cs="Arial"/>
      <w:b/>
      <w:bCs/>
      <w:sz w:val="14"/>
      <w:szCs w:val="14"/>
      <w:lang w:eastAsia="sl-SI"/>
    </w:rPr>
  </w:style>
  <w:style w:type="paragraph" w:customStyle="1" w:styleId="xl319">
    <w:name w:val="xl319"/>
    <w:basedOn w:val="Navaden"/>
    <w:rsid w:val="002F3CCF"/>
    <w:pPr>
      <w:pBdr>
        <w:top w:val="single" w:sz="8" w:space="0" w:color="auto"/>
        <w:bottom w:val="single" w:sz="8" w:space="0" w:color="auto"/>
      </w:pBdr>
      <w:shd w:val="clear" w:color="000000" w:fill="DAEEF3"/>
      <w:spacing w:before="100" w:beforeAutospacing="1" w:after="100" w:afterAutospacing="1" w:line="240" w:lineRule="auto"/>
      <w:jc w:val="center"/>
      <w:textAlignment w:val="center"/>
    </w:pPr>
    <w:rPr>
      <w:rFonts w:cs="Arial"/>
      <w:b/>
      <w:bCs/>
      <w:sz w:val="14"/>
      <w:szCs w:val="14"/>
      <w:lang w:eastAsia="sl-SI"/>
    </w:rPr>
  </w:style>
  <w:style w:type="paragraph" w:customStyle="1" w:styleId="xl320">
    <w:name w:val="xl320"/>
    <w:basedOn w:val="Navaden"/>
    <w:rsid w:val="002F3CCF"/>
    <w:pPr>
      <w:pBdr>
        <w:top w:val="single" w:sz="8" w:space="0" w:color="auto"/>
        <w:left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eastAsia="sl-SI"/>
    </w:rPr>
  </w:style>
  <w:style w:type="paragraph" w:customStyle="1" w:styleId="xl321">
    <w:name w:val="xl321"/>
    <w:basedOn w:val="Navaden"/>
    <w:rsid w:val="002F3CCF"/>
    <w:pPr>
      <w:pBdr>
        <w:top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eastAsia="sl-SI"/>
    </w:rPr>
  </w:style>
  <w:style w:type="paragraph" w:customStyle="1" w:styleId="xl322">
    <w:name w:val="xl322"/>
    <w:basedOn w:val="Navaden"/>
    <w:rsid w:val="002F3CCF"/>
    <w:pPr>
      <w:pBdr>
        <w:top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eastAsia="sl-SI"/>
    </w:rPr>
  </w:style>
  <w:style w:type="paragraph" w:customStyle="1" w:styleId="xl323">
    <w:name w:val="xl323"/>
    <w:basedOn w:val="Navaden"/>
    <w:rsid w:val="002F3CCF"/>
    <w:pPr>
      <w:pBdr>
        <w:top w:val="single" w:sz="8" w:space="0" w:color="auto"/>
        <w:bottom w:val="single" w:sz="8" w:space="0" w:color="auto"/>
        <w:right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eastAsia="sl-SI"/>
    </w:rPr>
  </w:style>
  <w:style w:type="paragraph" w:customStyle="1" w:styleId="xl324">
    <w:name w:val="xl324"/>
    <w:basedOn w:val="Navaden"/>
    <w:rsid w:val="002F3CCF"/>
    <w:pPr>
      <w:pBdr>
        <w:top w:val="single" w:sz="8" w:space="0" w:color="auto"/>
        <w:left w:val="single" w:sz="8" w:space="0" w:color="auto"/>
        <w:right w:val="single" w:sz="4" w:space="0" w:color="auto"/>
      </w:pBdr>
      <w:spacing w:before="100" w:beforeAutospacing="1" w:after="100" w:afterAutospacing="1" w:line="240" w:lineRule="auto"/>
      <w:jc w:val="both"/>
      <w:textAlignment w:val="center"/>
    </w:pPr>
    <w:rPr>
      <w:rFonts w:cs="Arial"/>
      <w:sz w:val="14"/>
      <w:szCs w:val="14"/>
      <w:lang w:eastAsia="sl-SI"/>
    </w:rPr>
  </w:style>
  <w:style w:type="paragraph" w:customStyle="1" w:styleId="xl325">
    <w:name w:val="xl325"/>
    <w:basedOn w:val="Navaden"/>
    <w:rsid w:val="002F3CCF"/>
    <w:pPr>
      <w:pBdr>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4"/>
      <w:szCs w:val="14"/>
      <w:lang w:eastAsia="sl-SI"/>
    </w:rPr>
  </w:style>
  <w:style w:type="paragraph" w:customStyle="1" w:styleId="xl326">
    <w:name w:val="xl326"/>
    <w:basedOn w:val="Navaden"/>
    <w:rsid w:val="002F3CCF"/>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eastAsia="sl-SI"/>
    </w:rPr>
  </w:style>
  <w:style w:type="paragraph" w:customStyle="1" w:styleId="xl327">
    <w:name w:val="xl327"/>
    <w:basedOn w:val="Navaden"/>
    <w:rsid w:val="002F3CCF"/>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eastAsia="sl-SI"/>
    </w:rPr>
  </w:style>
  <w:style w:type="paragraph" w:customStyle="1" w:styleId="xl328">
    <w:name w:val="xl328"/>
    <w:basedOn w:val="Navaden"/>
    <w:rsid w:val="002F3CCF"/>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eastAsia="sl-SI"/>
    </w:rPr>
  </w:style>
  <w:style w:type="paragraph" w:customStyle="1" w:styleId="xl329">
    <w:name w:val="xl329"/>
    <w:basedOn w:val="Navaden"/>
    <w:rsid w:val="002F3CCF"/>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eastAsia="sl-SI"/>
    </w:rPr>
  </w:style>
  <w:style w:type="paragraph" w:customStyle="1" w:styleId="xl330">
    <w:name w:val="xl330"/>
    <w:basedOn w:val="Navaden"/>
    <w:rsid w:val="002F3CCF"/>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eastAsia="sl-SI"/>
    </w:rPr>
  </w:style>
  <w:style w:type="paragraph" w:customStyle="1" w:styleId="xl331">
    <w:name w:val="xl331"/>
    <w:basedOn w:val="Navaden"/>
    <w:rsid w:val="002F3CCF"/>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eastAsia="sl-SI"/>
    </w:rPr>
  </w:style>
  <w:style w:type="paragraph" w:customStyle="1" w:styleId="xl332">
    <w:name w:val="xl332"/>
    <w:basedOn w:val="Navaden"/>
    <w:rsid w:val="002F3CCF"/>
    <w:pPr>
      <w:pBdr>
        <w:top w:val="single" w:sz="8" w:space="0" w:color="auto"/>
        <w:left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eastAsia="sl-SI"/>
    </w:rPr>
  </w:style>
  <w:style w:type="paragraph" w:customStyle="1" w:styleId="xl333">
    <w:name w:val="xl333"/>
    <w:basedOn w:val="Navaden"/>
    <w:rsid w:val="002F3CCF"/>
    <w:pPr>
      <w:pBdr>
        <w:left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eastAsia="sl-SI"/>
    </w:rPr>
  </w:style>
  <w:style w:type="paragraph" w:customStyle="1" w:styleId="xl334">
    <w:name w:val="xl334"/>
    <w:basedOn w:val="Navaden"/>
    <w:rsid w:val="002F3CCF"/>
    <w:pPr>
      <w:pBdr>
        <w:top w:val="single" w:sz="8" w:space="0" w:color="auto"/>
        <w:left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eastAsia="sl-SI"/>
    </w:rPr>
  </w:style>
  <w:style w:type="paragraph" w:customStyle="1" w:styleId="xl335">
    <w:name w:val="xl335"/>
    <w:basedOn w:val="Navaden"/>
    <w:rsid w:val="002F3CCF"/>
    <w:pPr>
      <w:pBdr>
        <w:top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eastAsia="sl-SI"/>
    </w:rPr>
  </w:style>
  <w:style w:type="paragraph" w:customStyle="1" w:styleId="xl336">
    <w:name w:val="xl336"/>
    <w:basedOn w:val="Navaden"/>
    <w:rsid w:val="002F3CCF"/>
    <w:pPr>
      <w:pBdr>
        <w:top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eastAsia="sl-SI"/>
    </w:rPr>
  </w:style>
  <w:style w:type="paragraph" w:customStyle="1" w:styleId="xl337">
    <w:name w:val="xl337"/>
    <w:basedOn w:val="Navaden"/>
    <w:rsid w:val="002F3CCF"/>
    <w:pPr>
      <w:pBdr>
        <w:top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70257">
      <w:bodyDiv w:val="1"/>
      <w:marLeft w:val="0"/>
      <w:marRight w:val="0"/>
      <w:marTop w:val="0"/>
      <w:marBottom w:val="0"/>
      <w:divBdr>
        <w:top w:val="none" w:sz="0" w:space="0" w:color="auto"/>
        <w:left w:val="none" w:sz="0" w:space="0" w:color="auto"/>
        <w:bottom w:val="none" w:sz="0" w:space="0" w:color="auto"/>
        <w:right w:val="none" w:sz="0" w:space="0" w:color="auto"/>
      </w:divBdr>
      <w:divsChild>
        <w:div w:id="525951149">
          <w:marLeft w:val="0"/>
          <w:marRight w:val="0"/>
          <w:marTop w:val="0"/>
          <w:marBottom w:val="0"/>
          <w:divBdr>
            <w:top w:val="none" w:sz="0" w:space="0" w:color="auto"/>
            <w:left w:val="none" w:sz="0" w:space="0" w:color="auto"/>
            <w:bottom w:val="none" w:sz="0" w:space="0" w:color="auto"/>
            <w:right w:val="none" w:sz="0" w:space="0" w:color="auto"/>
          </w:divBdr>
          <w:divsChild>
            <w:div w:id="1184125445">
              <w:marLeft w:val="0"/>
              <w:marRight w:val="60"/>
              <w:marTop w:val="0"/>
              <w:marBottom w:val="0"/>
              <w:divBdr>
                <w:top w:val="none" w:sz="0" w:space="0" w:color="auto"/>
                <w:left w:val="none" w:sz="0" w:space="0" w:color="auto"/>
                <w:bottom w:val="none" w:sz="0" w:space="0" w:color="auto"/>
                <w:right w:val="none" w:sz="0" w:space="0" w:color="auto"/>
              </w:divBdr>
              <w:divsChild>
                <w:div w:id="1780830425">
                  <w:marLeft w:val="0"/>
                  <w:marRight w:val="0"/>
                  <w:marTop w:val="0"/>
                  <w:marBottom w:val="150"/>
                  <w:divBdr>
                    <w:top w:val="none" w:sz="0" w:space="0" w:color="auto"/>
                    <w:left w:val="none" w:sz="0" w:space="0" w:color="auto"/>
                    <w:bottom w:val="none" w:sz="0" w:space="0" w:color="auto"/>
                    <w:right w:val="none" w:sz="0" w:space="0" w:color="auto"/>
                  </w:divBdr>
                  <w:divsChild>
                    <w:div w:id="1004094798">
                      <w:marLeft w:val="0"/>
                      <w:marRight w:val="0"/>
                      <w:marTop w:val="0"/>
                      <w:marBottom w:val="0"/>
                      <w:divBdr>
                        <w:top w:val="none" w:sz="0" w:space="0" w:color="auto"/>
                        <w:left w:val="none" w:sz="0" w:space="0" w:color="auto"/>
                        <w:bottom w:val="none" w:sz="0" w:space="0" w:color="auto"/>
                        <w:right w:val="none" w:sz="0" w:space="0" w:color="auto"/>
                      </w:divBdr>
                      <w:divsChild>
                        <w:div w:id="180684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970718">
      <w:bodyDiv w:val="1"/>
      <w:marLeft w:val="0"/>
      <w:marRight w:val="0"/>
      <w:marTop w:val="0"/>
      <w:marBottom w:val="0"/>
      <w:divBdr>
        <w:top w:val="none" w:sz="0" w:space="0" w:color="auto"/>
        <w:left w:val="none" w:sz="0" w:space="0" w:color="auto"/>
        <w:bottom w:val="none" w:sz="0" w:space="0" w:color="auto"/>
        <w:right w:val="none" w:sz="0" w:space="0" w:color="auto"/>
      </w:divBdr>
    </w:div>
    <w:div w:id="89935324">
      <w:bodyDiv w:val="1"/>
      <w:marLeft w:val="0"/>
      <w:marRight w:val="0"/>
      <w:marTop w:val="0"/>
      <w:marBottom w:val="0"/>
      <w:divBdr>
        <w:top w:val="none" w:sz="0" w:space="0" w:color="auto"/>
        <w:left w:val="none" w:sz="0" w:space="0" w:color="auto"/>
        <w:bottom w:val="none" w:sz="0" w:space="0" w:color="auto"/>
        <w:right w:val="none" w:sz="0" w:space="0" w:color="auto"/>
      </w:divBdr>
    </w:div>
    <w:div w:id="120417554">
      <w:bodyDiv w:val="1"/>
      <w:marLeft w:val="0"/>
      <w:marRight w:val="0"/>
      <w:marTop w:val="0"/>
      <w:marBottom w:val="0"/>
      <w:divBdr>
        <w:top w:val="none" w:sz="0" w:space="0" w:color="auto"/>
        <w:left w:val="none" w:sz="0" w:space="0" w:color="auto"/>
        <w:bottom w:val="none" w:sz="0" w:space="0" w:color="auto"/>
        <w:right w:val="none" w:sz="0" w:space="0" w:color="auto"/>
      </w:divBdr>
      <w:divsChild>
        <w:div w:id="559287043">
          <w:marLeft w:val="0"/>
          <w:marRight w:val="0"/>
          <w:marTop w:val="0"/>
          <w:marBottom w:val="0"/>
          <w:divBdr>
            <w:top w:val="none" w:sz="0" w:space="0" w:color="auto"/>
            <w:left w:val="none" w:sz="0" w:space="0" w:color="auto"/>
            <w:bottom w:val="none" w:sz="0" w:space="0" w:color="auto"/>
            <w:right w:val="none" w:sz="0" w:space="0" w:color="auto"/>
          </w:divBdr>
          <w:divsChild>
            <w:div w:id="862090045">
              <w:marLeft w:val="0"/>
              <w:marRight w:val="0"/>
              <w:marTop w:val="100"/>
              <w:marBottom w:val="100"/>
              <w:divBdr>
                <w:top w:val="none" w:sz="0" w:space="0" w:color="auto"/>
                <w:left w:val="none" w:sz="0" w:space="0" w:color="auto"/>
                <w:bottom w:val="none" w:sz="0" w:space="0" w:color="auto"/>
                <w:right w:val="none" w:sz="0" w:space="0" w:color="auto"/>
              </w:divBdr>
              <w:divsChild>
                <w:div w:id="1974602914">
                  <w:marLeft w:val="0"/>
                  <w:marRight w:val="0"/>
                  <w:marTop w:val="0"/>
                  <w:marBottom w:val="0"/>
                  <w:divBdr>
                    <w:top w:val="none" w:sz="0" w:space="0" w:color="auto"/>
                    <w:left w:val="none" w:sz="0" w:space="0" w:color="auto"/>
                    <w:bottom w:val="none" w:sz="0" w:space="0" w:color="auto"/>
                    <w:right w:val="none" w:sz="0" w:space="0" w:color="auto"/>
                  </w:divBdr>
                  <w:divsChild>
                    <w:div w:id="1804075358">
                      <w:marLeft w:val="0"/>
                      <w:marRight w:val="0"/>
                      <w:marTop w:val="0"/>
                      <w:marBottom w:val="0"/>
                      <w:divBdr>
                        <w:top w:val="none" w:sz="0" w:space="0" w:color="auto"/>
                        <w:left w:val="none" w:sz="0" w:space="0" w:color="auto"/>
                        <w:bottom w:val="none" w:sz="0" w:space="0" w:color="auto"/>
                        <w:right w:val="none" w:sz="0" w:space="0" w:color="auto"/>
                      </w:divBdr>
                      <w:divsChild>
                        <w:div w:id="1648558747">
                          <w:marLeft w:val="0"/>
                          <w:marRight w:val="0"/>
                          <w:marTop w:val="0"/>
                          <w:marBottom w:val="0"/>
                          <w:divBdr>
                            <w:top w:val="none" w:sz="0" w:space="0" w:color="auto"/>
                            <w:left w:val="none" w:sz="0" w:space="0" w:color="auto"/>
                            <w:bottom w:val="none" w:sz="0" w:space="0" w:color="auto"/>
                            <w:right w:val="none" w:sz="0" w:space="0" w:color="auto"/>
                          </w:divBdr>
                          <w:divsChild>
                            <w:div w:id="66585286">
                              <w:marLeft w:val="0"/>
                              <w:marRight w:val="0"/>
                              <w:marTop w:val="0"/>
                              <w:marBottom w:val="0"/>
                              <w:divBdr>
                                <w:top w:val="none" w:sz="0" w:space="0" w:color="auto"/>
                                <w:left w:val="none" w:sz="0" w:space="0" w:color="auto"/>
                                <w:bottom w:val="none" w:sz="0" w:space="0" w:color="auto"/>
                                <w:right w:val="none" w:sz="0" w:space="0" w:color="auto"/>
                              </w:divBdr>
                              <w:divsChild>
                                <w:div w:id="1890991158">
                                  <w:marLeft w:val="0"/>
                                  <w:marRight w:val="0"/>
                                  <w:marTop w:val="0"/>
                                  <w:marBottom w:val="0"/>
                                  <w:divBdr>
                                    <w:top w:val="none" w:sz="0" w:space="0" w:color="auto"/>
                                    <w:left w:val="none" w:sz="0" w:space="0" w:color="auto"/>
                                    <w:bottom w:val="none" w:sz="0" w:space="0" w:color="auto"/>
                                    <w:right w:val="none" w:sz="0" w:space="0" w:color="auto"/>
                                  </w:divBdr>
                                  <w:divsChild>
                                    <w:div w:id="1596015016">
                                      <w:marLeft w:val="0"/>
                                      <w:marRight w:val="0"/>
                                      <w:marTop w:val="0"/>
                                      <w:marBottom w:val="0"/>
                                      <w:divBdr>
                                        <w:top w:val="none" w:sz="0" w:space="0" w:color="auto"/>
                                        <w:left w:val="none" w:sz="0" w:space="0" w:color="auto"/>
                                        <w:bottom w:val="none" w:sz="0" w:space="0" w:color="auto"/>
                                        <w:right w:val="none" w:sz="0" w:space="0" w:color="auto"/>
                                      </w:divBdr>
                                      <w:divsChild>
                                        <w:div w:id="21127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114517">
      <w:bodyDiv w:val="1"/>
      <w:marLeft w:val="0"/>
      <w:marRight w:val="0"/>
      <w:marTop w:val="0"/>
      <w:marBottom w:val="0"/>
      <w:divBdr>
        <w:top w:val="none" w:sz="0" w:space="0" w:color="auto"/>
        <w:left w:val="none" w:sz="0" w:space="0" w:color="auto"/>
        <w:bottom w:val="none" w:sz="0" w:space="0" w:color="auto"/>
        <w:right w:val="none" w:sz="0" w:space="0" w:color="auto"/>
      </w:divBdr>
    </w:div>
    <w:div w:id="127860922">
      <w:bodyDiv w:val="1"/>
      <w:marLeft w:val="0"/>
      <w:marRight w:val="0"/>
      <w:marTop w:val="0"/>
      <w:marBottom w:val="0"/>
      <w:divBdr>
        <w:top w:val="none" w:sz="0" w:space="0" w:color="auto"/>
        <w:left w:val="none" w:sz="0" w:space="0" w:color="auto"/>
        <w:bottom w:val="none" w:sz="0" w:space="0" w:color="auto"/>
        <w:right w:val="none" w:sz="0" w:space="0" w:color="auto"/>
      </w:divBdr>
    </w:div>
    <w:div w:id="150799527">
      <w:bodyDiv w:val="1"/>
      <w:marLeft w:val="0"/>
      <w:marRight w:val="0"/>
      <w:marTop w:val="0"/>
      <w:marBottom w:val="0"/>
      <w:divBdr>
        <w:top w:val="none" w:sz="0" w:space="0" w:color="auto"/>
        <w:left w:val="none" w:sz="0" w:space="0" w:color="auto"/>
        <w:bottom w:val="none" w:sz="0" w:space="0" w:color="auto"/>
        <w:right w:val="none" w:sz="0" w:space="0" w:color="auto"/>
      </w:divBdr>
      <w:divsChild>
        <w:div w:id="283269617">
          <w:marLeft w:val="0"/>
          <w:marRight w:val="0"/>
          <w:marTop w:val="0"/>
          <w:marBottom w:val="0"/>
          <w:divBdr>
            <w:top w:val="none" w:sz="0" w:space="0" w:color="auto"/>
            <w:left w:val="none" w:sz="0" w:space="0" w:color="auto"/>
            <w:bottom w:val="none" w:sz="0" w:space="0" w:color="auto"/>
            <w:right w:val="none" w:sz="0" w:space="0" w:color="auto"/>
          </w:divBdr>
          <w:divsChild>
            <w:div w:id="179399111">
              <w:marLeft w:val="0"/>
              <w:marRight w:val="0"/>
              <w:marTop w:val="0"/>
              <w:marBottom w:val="0"/>
              <w:divBdr>
                <w:top w:val="none" w:sz="0" w:space="0" w:color="auto"/>
                <w:left w:val="none" w:sz="0" w:space="0" w:color="auto"/>
                <w:bottom w:val="none" w:sz="0" w:space="0" w:color="auto"/>
                <w:right w:val="none" w:sz="0" w:space="0" w:color="auto"/>
              </w:divBdr>
              <w:divsChild>
                <w:div w:id="23613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41433">
      <w:bodyDiv w:val="1"/>
      <w:marLeft w:val="0"/>
      <w:marRight w:val="0"/>
      <w:marTop w:val="0"/>
      <w:marBottom w:val="0"/>
      <w:divBdr>
        <w:top w:val="none" w:sz="0" w:space="0" w:color="auto"/>
        <w:left w:val="none" w:sz="0" w:space="0" w:color="auto"/>
        <w:bottom w:val="none" w:sz="0" w:space="0" w:color="auto"/>
        <w:right w:val="none" w:sz="0" w:space="0" w:color="auto"/>
      </w:divBdr>
      <w:divsChild>
        <w:div w:id="965545104">
          <w:marLeft w:val="0"/>
          <w:marRight w:val="0"/>
          <w:marTop w:val="0"/>
          <w:marBottom w:val="0"/>
          <w:divBdr>
            <w:top w:val="none" w:sz="0" w:space="0" w:color="auto"/>
            <w:left w:val="none" w:sz="0" w:space="0" w:color="auto"/>
            <w:bottom w:val="none" w:sz="0" w:space="0" w:color="auto"/>
            <w:right w:val="none" w:sz="0" w:space="0" w:color="auto"/>
          </w:divBdr>
          <w:divsChild>
            <w:div w:id="732854742">
              <w:marLeft w:val="0"/>
              <w:marRight w:val="60"/>
              <w:marTop w:val="0"/>
              <w:marBottom w:val="0"/>
              <w:divBdr>
                <w:top w:val="none" w:sz="0" w:space="0" w:color="auto"/>
                <w:left w:val="none" w:sz="0" w:space="0" w:color="auto"/>
                <w:bottom w:val="none" w:sz="0" w:space="0" w:color="auto"/>
                <w:right w:val="none" w:sz="0" w:space="0" w:color="auto"/>
              </w:divBdr>
              <w:divsChild>
                <w:div w:id="1733850708">
                  <w:marLeft w:val="0"/>
                  <w:marRight w:val="0"/>
                  <w:marTop w:val="0"/>
                  <w:marBottom w:val="150"/>
                  <w:divBdr>
                    <w:top w:val="none" w:sz="0" w:space="0" w:color="auto"/>
                    <w:left w:val="none" w:sz="0" w:space="0" w:color="auto"/>
                    <w:bottom w:val="none" w:sz="0" w:space="0" w:color="auto"/>
                    <w:right w:val="none" w:sz="0" w:space="0" w:color="auto"/>
                  </w:divBdr>
                  <w:divsChild>
                    <w:div w:id="311107442">
                      <w:marLeft w:val="0"/>
                      <w:marRight w:val="0"/>
                      <w:marTop w:val="0"/>
                      <w:marBottom w:val="0"/>
                      <w:divBdr>
                        <w:top w:val="none" w:sz="0" w:space="0" w:color="auto"/>
                        <w:left w:val="none" w:sz="0" w:space="0" w:color="auto"/>
                        <w:bottom w:val="none" w:sz="0" w:space="0" w:color="auto"/>
                        <w:right w:val="none" w:sz="0" w:space="0" w:color="auto"/>
                      </w:divBdr>
                      <w:divsChild>
                        <w:div w:id="142468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75725">
      <w:bodyDiv w:val="1"/>
      <w:marLeft w:val="0"/>
      <w:marRight w:val="0"/>
      <w:marTop w:val="0"/>
      <w:marBottom w:val="0"/>
      <w:divBdr>
        <w:top w:val="none" w:sz="0" w:space="0" w:color="auto"/>
        <w:left w:val="none" w:sz="0" w:space="0" w:color="auto"/>
        <w:bottom w:val="none" w:sz="0" w:space="0" w:color="auto"/>
        <w:right w:val="none" w:sz="0" w:space="0" w:color="auto"/>
      </w:divBdr>
    </w:div>
    <w:div w:id="220215948">
      <w:bodyDiv w:val="1"/>
      <w:marLeft w:val="0"/>
      <w:marRight w:val="0"/>
      <w:marTop w:val="0"/>
      <w:marBottom w:val="0"/>
      <w:divBdr>
        <w:top w:val="none" w:sz="0" w:space="0" w:color="auto"/>
        <w:left w:val="none" w:sz="0" w:space="0" w:color="auto"/>
        <w:bottom w:val="none" w:sz="0" w:space="0" w:color="auto"/>
        <w:right w:val="none" w:sz="0" w:space="0" w:color="auto"/>
      </w:divBdr>
    </w:div>
    <w:div w:id="220554824">
      <w:bodyDiv w:val="1"/>
      <w:marLeft w:val="0"/>
      <w:marRight w:val="0"/>
      <w:marTop w:val="0"/>
      <w:marBottom w:val="0"/>
      <w:divBdr>
        <w:top w:val="none" w:sz="0" w:space="0" w:color="auto"/>
        <w:left w:val="none" w:sz="0" w:space="0" w:color="auto"/>
        <w:bottom w:val="none" w:sz="0" w:space="0" w:color="auto"/>
        <w:right w:val="none" w:sz="0" w:space="0" w:color="auto"/>
      </w:divBdr>
      <w:divsChild>
        <w:div w:id="1802647499">
          <w:marLeft w:val="0"/>
          <w:marRight w:val="0"/>
          <w:marTop w:val="0"/>
          <w:marBottom w:val="0"/>
          <w:divBdr>
            <w:top w:val="none" w:sz="0" w:space="0" w:color="auto"/>
            <w:left w:val="none" w:sz="0" w:space="0" w:color="auto"/>
            <w:bottom w:val="none" w:sz="0" w:space="0" w:color="auto"/>
            <w:right w:val="none" w:sz="0" w:space="0" w:color="auto"/>
          </w:divBdr>
          <w:divsChild>
            <w:div w:id="263392293">
              <w:marLeft w:val="0"/>
              <w:marRight w:val="60"/>
              <w:marTop w:val="0"/>
              <w:marBottom w:val="0"/>
              <w:divBdr>
                <w:top w:val="none" w:sz="0" w:space="0" w:color="auto"/>
                <w:left w:val="none" w:sz="0" w:space="0" w:color="auto"/>
                <w:bottom w:val="none" w:sz="0" w:space="0" w:color="auto"/>
                <w:right w:val="none" w:sz="0" w:space="0" w:color="auto"/>
              </w:divBdr>
              <w:divsChild>
                <w:div w:id="919099565">
                  <w:marLeft w:val="0"/>
                  <w:marRight w:val="0"/>
                  <w:marTop w:val="0"/>
                  <w:marBottom w:val="150"/>
                  <w:divBdr>
                    <w:top w:val="none" w:sz="0" w:space="0" w:color="auto"/>
                    <w:left w:val="none" w:sz="0" w:space="0" w:color="auto"/>
                    <w:bottom w:val="none" w:sz="0" w:space="0" w:color="auto"/>
                    <w:right w:val="none" w:sz="0" w:space="0" w:color="auto"/>
                  </w:divBdr>
                  <w:divsChild>
                    <w:div w:id="261492555">
                      <w:marLeft w:val="0"/>
                      <w:marRight w:val="0"/>
                      <w:marTop w:val="0"/>
                      <w:marBottom w:val="0"/>
                      <w:divBdr>
                        <w:top w:val="none" w:sz="0" w:space="0" w:color="auto"/>
                        <w:left w:val="none" w:sz="0" w:space="0" w:color="auto"/>
                        <w:bottom w:val="none" w:sz="0" w:space="0" w:color="auto"/>
                        <w:right w:val="none" w:sz="0" w:space="0" w:color="auto"/>
                      </w:divBdr>
                      <w:divsChild>
                        <w:div w:id="1127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993865">
      <w:bodyDiv w:val="1"/>
      <w:marLeft w:val="0"/>
      <w:marRight w:val="0"/>
      <w:marTop w:val="0"/>
      <w:marBottom w:val="0"/>
      <w:divBdr>
        <w:top w:val="none" w:sz="0" w:space="0" w:color="auto"/>
        <w:left w:val="none" w:sz="0" w:space="0" w:color="auto"/>
        <w:bottom w:val="none" w:sz="0" w:space="0" w:color="auto"/>
        <w:right w:val="none" w:sz="0" w:space="0" w:color="auto"/>
      </w:divBdr>
    </w:div>
    <w:div w:id="249437439">
      <w:bodyDiv w:val="1"/>
      <w:marLeft w:val="0"/>
      <w:marRight w:val="0"/>
      <w:marTop w:val="0"/>
      <w:marBottom w:val="0"/>
      <w:divBdr>
        <w:top w:val="none" w:sz="0" w:space="0" w:color="auto"/>
        <w:left w:val="none" w:sz="0" w:space="0" w:color="auto"/>
        <w:bottom w:val="none" w:sz="0" w:space="0" w:color="auto"/>
        <w:right w:val="none" w:sz="0" w:space="0" w:color="auto"/>
      </w:divBdr>
    </w:div>
    <w:div w:id="302274205">
      <w:bodyDiv w:val="1"/>
      <w:marLeft w:val="0"/>
      <w:marRight w:val="0"/>
      <w:marTop w:val="0"/>
      <w:marBottom w:val="0"/>
      <w:divBdr>
        <w:top w:val="none" w:sz="0" w:space="0" w:color="auto"/>
        <w:left w:val="none" w:sz="0" w:space="0" w:color="auto"/>
        <w:bottom w:val="none" w:sz="0" w:space="0" w:color="auto"/>
        <w:right w:val="none" w:sz="0" w:space="0" w:color="auto"/>
      </w:divBdr>
    </w:div>
    <w:div w:id="330573495">
      <w:bodyDiv w:val="1"/>
      <w:marLeft w:val="0"/>
      <w:marRight w:val="0"/>
      <w:marTop w:val="0"/>
      <w:marBottom w:val="0"/>
      <w:divBdr>
        <w:top w:val="none" w:sz="0" w:space="0" w:color="auto"/>
        <w:left w:val="none" w:sz="0" w:space="0" w:color="auto"/>
        <w:bottom w:val="none" w:sz="0" w:space="0" w:color="auto"/>
        <w:right w:val="none" w:sz="0" w:space="0" w:color="auto"/>
      </w:divBdr>
    </w:div>
    <w:div w:id="389156054">
      <w:bodyDiv w:val="1"/>
      <w:marLeft w:val="0"/>
      <w:marRight w:val="0"/>
      <w:marTop w:val="0"/>
      <w:marBottom w:val="0"/>
      <w:divBdr>
        <w:top w:val="none" w:sz="0" w:space="0" w:color="auto"/>
        <w:left w:val="none" w:sz="0" w:space="0" w:color="auto"/>
        <w:bottom w:val="none" w:sz="0" w:space="0" w:color="auto"/>
        <w:right w:val="none" w:sz="0" w:space="0" w:color="auto"/>
      </w:divBdr>
    </w:div>
    <w:div w:id="401565168">
      <w:bodyDiv w:val="1"/>
      <w:marLeft w:val="0"/>
      <w:marRight w:val="0"/>
      <w:marTop w:val="0"/>
      <w:marBottom w:val="0"/>
      <w:divBdr>
        <w:top w:val="none" w:sz="0" w:space="0" w:color="auto"/>
        <w:left w:val="none" w:sz="0" w:space="0" w:color="auto"/>
        <w:bottom w:val="none" w:sz="0" w:space="0" w:color="auto"/>
        <w:right w:val="none" w:sz="0" w:space="0" w:color="auto"/>
      </w:divBdr>
    </w:div>
    <w:div w:id="405224428">
      <w:bodyDiv w:val="1"/>
      <w:marLeft w:val="0"/>
      <w:marRight w:val="0"/>
      <w:marTop w:val="0"/>
      <w:marBottom w:val="0"/>
      <w:divBdr>
        <w:top w:val="none" w:sz="0" w:space="0" w:color="auto"/>
        <w:left w:val="none" w:sz="0" w:space="0" w:color="auto"/>
        <w:bottom w:val="none" w:sz="0" w:space="0" w:color="auto"/>
        <w:right w:val="none" w:sz="0" w:space="0" w:color="auto"/>
      </w:divBdr>
    </w:div>
    <w:div w:id="489294409">
      <w:bodyDiv w:val="1"/>
      <w:marLeft w:val="0"/>
      <w:marRight w:val="0"/>
      <w:marTop w:val="0"/>
      <w:marBottom w:val="0"/>
      <w:divBdr>
        <w:top w:val="none" w:sz="0" w:space="0" w:color="auto"/>
        <w:left w:val="none" w:sz="0" w:space="0" w:color="auto"/>
        <w:bottom w:val="none" w:sz="0" w:space="0" w:color="auto"/>
        <w:right w:val="none" w:sz="0" w:space="0" w:color="auto"/>
      </w:divBdr>
    </w:div>
    <w:div w:id="491917778">
      <w:bodyDiv w:val="1"/>
      <w:marLeft w:val="0"/>
      <w:marRight w:val="0"/>
      <w:marTop w:val="0"/>
      <w:marBottom w:val="0"/>
      <w:divBdr>
        <w:top w:val="none" w:sz="0" w:space="0" w:color="auto"/>
        <w:left w:val="none" w:sz="0" w:space="0" w:color="auto"/>
        <w:bottom w:val="none" w:sz="0" w:space="0" w:color="auto"/>
        <w:right w:val="none" w:sz="0" w:space="0" w:color="auto"/>
      </w:divBdr>
    </w:div>
    <w:div w:id="591359857">
      <w:bodyDiv w:val="1"/>
      <w:marLeft w:val="0"/>
      <w:marRight w:val="0"/>
      <w:marTop w:val="0"/>
      <w:marBottom w:val="0"/>
      <w:divBdr>
        <w:top w:val="none" w:sz="0" w:space="0" w:color="auto"/>
        <w:left w:val="none" w:sz="0" w:space="0" w:color="auto"/>
        <w:bottom w:val="none" w:sz="0" w:space="0" w:color="auto"/>
        <w:right w:val="none" w:sz="0" w:space="0" w:color="auto"/>
      </w:divBdr>
    </w:div>
    <w:div w:id="701709646">
      <w:bodyDiv w:val="1"/>
      <w:marLeft w:val="0"/>
      <w:marRight w:val="0"/>
      <w:marTop w:val="0"/>
      <w:marBottom w:val="0"/>
      <w:divBdr>
        <w:top w:val="none" w:sz="0" w:space="0" w:color="auto"/>
        <w:left w:val="none" w:sz="0" w:space="0" w:color="auto"/>
        <w:bottom w:val="none" w:sz="0" w:space="0" w:color="auto"/>
        <w:right w:val="none" w:sz="0" w:space="0" w:color="auto"/>
      </w:divBdr>
    </w:div>
    <w:div w:id="763384540">
      <w:bodyDiv w:val="1"/>
      <w:marLeft w:val="0"/>
      <w:marRight w:val="0"/>
      <w:marTop w:val="0"/>
      <w:marBottom w:val="0"/>
      <w:divBdr>
        <w:top w:val="none" w:sz="0" w:space="0" w:color="auto"/>
        <w:left w:val="none" w:sz="0" w:space="0" w:color="auto"/>
        <w:bottom w:val="none" w:sz="0" w:space="0" w:color="auto"/>
        <w:right w:val="none" w:sz="0" w:space="0" w:color="auto"/>
      </w:divBdr>
    </w:div>
    <w:div w:id="799500420">
      <w:bodyDiv w:val="1"/>
      <w:marLeft w:val="0"/>
      <w:marRight w:val="0"/>
      <w:marTop w:val="0"/>
      <w:marBottom w:val="0"/>
      <w:divBdr>
        <w:top w:val="none" w:sz="0" w:space="0" w:color="auto"/>
        <w:left w:val="none" w:sz="0" w:space="0" w:color="auto"/>
        <w:bottom w:val="none" w:sz="0" w:space="0" w:color="auto"/>
        <w:right w:val="none" w:sz="0" w:space="0" w:color="auto"/>
      </w:divBdr>
    </w:div>
    <w:div w:id="805510457">
      <w:bodyDiv w:val="1"/>
      <w:marLeft w:val="0"/>
      <w:marRight w:val="0"/>
      <w:marTop w:val="0"/>
      <w:marBottom w:val="0"/>
      <w:divBdr>
        <w:top w:val="none" w:sz="0" w:space="0" w:color="auto"/>
        <w:left w:val="none" w:sz="0" w:space="0" w:color="auto"/>
        <w:bottom w:val="none" w:sz="0" w:space="0" w:color="auto"/>
        <w:right w:val="none" w:sz="0" w:space="0" w:color="auto"/>
      </w:divBdr>
    </w:div>
    <w:div w:id="822545964">
      <w:bodyDiv w:val="1"/>
      <w:marLeft w:val="0"/>
      <w:marRight w:val="0"/>
      <w:marTop w:val="0"/>
      <w:marBottom w:val="0"/>
      <w:divBdr>
        <w:top w:val="none" w:sz="0" w:space="0" w:color="auto"/>
        <w:left w:val="none" w:sz="0" w:space="0" w:color="auto"/>
        <w:bottom w:val="none" w:sz="0" w:space="0" w:color="auto"/>
        <w:right w:val="none" w:sz="0" w:space="0" w:color="auto"/>
      </w:divBdr>
      <w:divsChild>
        <w:div w:id="1259369081">
          <w:marLeft w:val="0"/>
          <w:marRight w:val="0"/>
          <w:marTop w:val="0"/>
          <w:marBottom w:val="0"/>
          <w:divBdr>
            <w:top w:val="none" w:sz="0" w:space="0" w:color="auto"/>
            <w:left w:val="none" w:sz="0" w:space="0" w:color="auto"/>
            <w:bottom w:val="none" w:sz="0" w:space="0" w:color="auto"/>
            <w:right w:val="none" w:sz="0" w:space="0" w:color="auto"/>
          </w:divBdr>
          <w:divsChild>
            <w:div w:id="806777446">
              <w:marLeft w:val="0"/>
              <w:marRight w:val="0"/>
              <w:marTop w:val="0"/>
              <w:marBottom w:val="0"/>
              <w:divBdr>
                <w:top w:val="none" w:sz="0" w:space="0" w:color="auto"/>
                <w:left w:val="none" w:sz="0" w:space="0" w:color="auto"/>
                <w:bottom w:val="none" w:sz="0" w:space="0" w:color="auto"/>
                <w:right w:val="none" w:sz="0" w:space="0" w:color="auto"/>
              </w:divBdr>
              <w:divsChild>
                <w:div w:id="21350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149784">
      <w:bodyDiv w:val="1"/>
      <w:marLeft w:val="0"/>
      <w:marRight w:val="0"/>
      <w:marTop w:val="0"/>
      <w:marBottom w:val="0"/>
      <w:divBdr>
        <w:top w:val="none" w:sz="0" w:space="0" w:color="auto"/>
        <w:left w:val="none" w:sz="0" w:space="0" w:color="auto"/>
        <w:bottom w:val="none" w:sz="0" w:space="0" w:color="auto"/>
        <w:right w:val="none" w:sz="0" w:space="0" w:color="auto"/>
      </w:divBdr>
      <w:divsChild>
        <w:div w:id="1249118223">
          <w:marLeft w:val="0"/>
          <w:marRight w:val="0"/>
          <w:marTop w:val="0"/>
          <w:marBottom w:val="0"/>
          <w:divBdr>
            <w:top w:val="none" w:sz="0" w:space="0" w:color="auto"/>
            <w:left w:val="none" w:sz="0" w:space="0" w:color="auto"/>
            <w:bottom w:val="none" w:sz="0" w:space="0" w:color="auto"/>
            <w:right w:val="none" w:sz="0" w:space="0" w:color="auto"/>
          </w:divBdr>
          <w:divsChild>
            <w:div w:id="712732788">
              <w:marLeft w:val="0"/>
              <w:marRight w:val="60"/>
              <w:marTop w:val="0"/>
              <w:marBottom w:val="0"/>
              <w:divBdr>
                <w:top w:val="none" w:sz="0" w:space="0" w:color="auto"/>
                <w:left w:val="none" w:sz="0" w:space="0" w:color="auto"/>
                <w:bottom w:val="none" w:sz="0" w:space="0" w:color="auto"/>
                <w:right w:val="none" w:sz="0" w:space="0" w:color="auto"/>
              </w:divBdr>
              <w:divsChild>
                <w:div w:id="2056274866">
                  <w:marLeft w:val="0"/>
                  <w:marRight w:val="0"/>
                  <w:marTop w:val="0"/>
                  <w:marBottom w:val="150"/>
                  <w:divBdr>
                    <w:top w:val="none" w:sz="0" w:space="0" w:color="auto"/>
                    <w:left w:val="none" w:sz="0" w:space="0" w:color="auto"/>
                    <w:bottom w:val="none" w:sz="0" w:space="0" w:color="auto"/>
                    <w:right w:val="none" w:sz="0" w:space="0" w:color="auto"/>
                  </w:divBdr>
                  <w:divsChild>
                    <w:div w:id="611397959">
                      <w:marLeft w:val="0"/>
                      <w:marRight w:val="0"/>
                      <w:marTop w:val="0"/>
                      <w:marBottom w:val="0"/>
                      <w:divBdr>
                        <w:top w:val="none" w:sz="0" w:space="0" w:color="auto"/>
                        <w:left w:val="none" w:sz="0" w:space="0" w:color="auto"/>
                        <w:bottom w:val="none" w:sz="0" w:space="0" w:color="auto"/>
                        <w:right w:val="none" w:sz="0" w:space="0" w:color="auto"/>
                      </w:divBdr>
                      <w:divsChild>
                        <w:div w:id="168921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112466">
      <w:bodyDiv w:val="1"/>
      <w:marLeft w:val="0"/>
      <w:marRight w:val="0"/>
      <w:marTop w:val="0"/>
      <w:marBottom w:val="0"/>
      <w:divBdr>
        <w:top w:val="none" w:sz="0" w:space="0" w:color="auto"/>
        <w:left w:val="none" w:sz="0" w:space="0" w:color="auto"/>
        <w:bottom w:val="none" w:sz="0" w:space="0" w:color="auto"/>
        <w:right w:val="none" w:sz="0" w:space="0" w:color="auto"/>
      </w:divBdr>
    </w:div>
    <w:div w:id="889459551">
      <w:bodyDiv w:val="1"/>
      <w:marLeft w:val="0"/>
      <w:marRight w:val="0"/>
      <w:marTop w:val="0"/>
      <w:marBottom w:val="0"/>
      <w:divBdr>
        <w:top w:val="none" w:sz="0" w:space="0" w:color="auto"/>
        <w:left w:val="none" w:sz="0" w:space="0" w:color="auto"/>
        <w:bottom w:val="none" w:sz="0" w:space="0" w:color="auto"/>
        <w:right w:val="none" w:sz="0" w:space="0" w:color="auto"/>
      </w:divBdr>
      <w:divsChild>
        <w:div w:id="588536850">
          <w:marLeft w:val="0"/>
          <w:marRight w:val="0"/>
          <w:marTop w:val="0"/>
          <w:marBottom w:val="0"/>
          <w:divBdr>
            <w:top w:val="none" w:sz="0" w:space="0" w:color="auto"/>
            <w:left w:val="none" w:sz="0" w:space="0" w:color="auto"/>
            <w:bottom w:val="none" w:sz="0" w:space="0" w:color="auto"/>
            <w:right w:val="none" w:sz="0" w:space="0" w:color="auto"/>
          </w:divBdr>
          <w:divsChild>
            <w:div w:id="1402024868">
              <w:marLeft w:val="0"/>
              <w:marRight w:val="60"/>
              <w:marTop w:val="0"/>
              <w:marBottom w:val="0"/>
              <w:divBdr>
                <w:top w:val="none" w:sz="0" w:space="0" w:color="auto"/>
                <w:left w:val="none" w:sz="0" w:space="0" w:color="auto"/>
                <w:bottom w:val="none" w:sz="0" w:space="0" w:color="auto"/>
                <w:right w:val="none" w:sz="0" w:space="0" w:color="auto"/>
              </w:divBdr>
              <w:divsChild>
                <w:div w:id="1177771534">
                  <w:marLeft w:val="0"/>
                  <w:marRight w:val="0"/>
                  <w:marTop w:val="0"/>
                  <w:marBottom w:val="150"/>
                  <w:divBdr>
                    <w:top w:val="none" w:sz="0" w:space="0" w:color="auto"/>
                    <w:left w:val="none" w:sz="0" w:space="0" w:color="auto"/>
                    <w:bottom w:val="none" w:sz="0" w:space="0" w:color="auto"/>
                    <w:right w:val="none" w:sz="0" w:space="0" w:color="auto"/>
                  </w:divBdr>
                  <w:divsChild>
                    <w:div w:id="536502551">
                      <w:marLeft w:val="0"/>
                      <w:marRight w:val="0"/>
                      <w:marTop w:val="0"/>
                      <w:marBottom w:val="0"/>
                      <w:divBdr>
                        <w:top w:val="none" w:sz="0" w:space="0" w:color="auto"/>
                        <w:left w:val="none" w:sz="0" w:space="0" w:color="auto"/>
                        <w:bottom w:val="none" w:sz="0" w:space="0" w:color="auto"/>
                        <w:right w:val="none" w:sz="0" w:space="0" w:color="auto"/>
                      </w:divBdr>
                      <w:divsChild>
                        <w:div w:id="210129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77301">
      <w:bodyDiv w:val="1"/>
      <w:marLeft w:val="0"/>
      <w:marRight w:val="0"/>
      <w:marTop w:val="0"/>
      <w:marBottom w:val="0"/>
      <w:divBdr>
        <w:top w:val="none" w:sz="0" w:space="0" w:color="auto"/>
        <w:left w:val="none" w:sz="0" w:space="0" w:color="auto"/>
        <w:bottom w:val="none" w:sz="0" w:space="0" w:color="auto"/>
        <w:right w:val="none" w:sz="0" w:space="0" w:color="auto"/>
      </w:divBdr>
    </w:div>
    <w:div w:id="976573661">
      <w:bodyDiv w:val="1"/>
      <w:marLeft w:val="0"/>
      <w:marRight w:val="0"/>
      <w:marTop w:val="0"/>
      <w:marBottom w:val="0"/>
      <w:divBdr>
        <w:top w:val="none" w:sz="0" w:space="0" w:color="auto"/>
        <w:left w:val="none" w:sz="0" w:space="0" w:color="auto"/>
        <w:bottom w:val="none" w:sz="0" w:space="0" w:color="auto"/>
        <w:right w:val="none" w:sz="0" w:space="0" w:color="auto"/>
      </w:divBdr>
    </w:div>
    <w:div w:id="1014956373">
      <w:bodyDiv w:val="1"/>
      <w:marLeft w:val="0"/>
      <w:marRight w:val="0"/>
      <w:marTop w:val="0"/>
      <w:marBottom w:val="0"/>
      <w:divBdr>
        <w:top w:val="none" w:sz="0" w:space="0" w:color="auto"/>
        <w:left w:val="none" w:sz="0" w:space="0" w:color="auto"/>
        <w:bottom w:val="none" w:sz="0" w:space="0" w:color="auto"/>
        <w:right w:val="none" w:sz="0" w:space="0" w:color="auto"/>
      </w:divBdr>
    </w:div>
    <w:div w:id="1118915690">
      <w:bodyDiv w:val="1"/>
      <w:marLeft w:val="0"/>
      <w:marRight w:val="0"/>
      <w:marTop w:val="0"/>
      <w:marBottom w:val="0"/>
      <w:divBdr>
        <w:top w:val="none" w:sz="0" w:space="0" w:color="auto"/>
        <w:left w:val="none" w:sz="0" w:space="0" w:color="auto"/>
        <w:bottom w:val="none" w:sz="0" w:space="0" w:color="auto"/>
        <w:right w:val="none" w:sz="0" w:space="0" w:color="auto"/>
      </w:divBdr>
    </w:div>
    <w:div w:id="1123891464">
      <w:bodyDiv w:val="1"/>
      <w:marLeft w:val="0"/>
      <w:marRight w:val="0"/>
      <w:marTop w:val="0"/>
      <w:marBottom w:val="0"/>
      <w:divBdr>
        <w:top w:val="none" w:sz="0" w:space="0" w:color="auto"/>
        <w:left w:val="none" w:sz="0" w:space="0" w:color="auto"/>
        <w:bottom w:val="none" w:sz="0" w:space="0" w:color="auto"/>
        <w:right w:val="none" w:sz="0" w:space="0" w:color="auto"/>
      </w:divBdr>
    </w:div>
    <w:div w:id="1124541454">
      <w:bodyDiv w:val="1"/>
      <w:marLeft w:val="0"/>
      <w:marRight w:val="0"/>
      <w:marTop w:val="0"/>
      <w:marBottom w:val="0"/>
      <w:divBdr>
        <w:top w:val="none" w:sz="0" w:space="0" w:color="auto"/>
        <w:left w:val="none" w:sz="0" w:space="0" w:color="auto"/>
        <w:bottom w:val="none" w:sz="0" w:space="0" w:color="auto"/>
        <w:right w:val="none" w:sz="0" w:space="0" w:color="auto"/>
      </w:divBdr>
    </w:div>
    <w:div w:id="1131442295">
      <w:bodyDiv w:val="1"/>
      <w:marLeft w:val="0"/>
      <w:marRight w:val="0"/>
      <w:marTop w:val="0"/>
      <w:marBottom w:val="0"/>
      <w:divBdr>
        <w:top w:val="none" w:sz="0" w:space="0" w:color="auto"/>
        <w:left w:val="none" w:sz="0" w:space="0" w:color="auto"/>
        <w:bottom w:val="none" w:sz="0" w:space="0" w:color="auto"/>
        <w:right w:val="none" w:sz="0" w:space="0" w:color="auto"/>
      </w:divBdr>
    </w:div>
    <w:div w:id="1220246281">
      <w:bodyDiv w:val="1"/>
      <w:marLeft w:val="0"/>
      <w:marRight w:val="0"/>
      <w:marTop w:val="0"/>
      <w:marBottom w:val="0"/>
      <w:divBdr>
        <w:top w:val="none" w:sz="0" w:space="0" w:color="auto"/>
        <w:left w:val="none" w:sz="0" w:space="0" w:color="auto"/>
        <w:bottom w:val="none" w:sz="0" w:space="0" w:color="auto"/>
        <w:right w:val="none" w:sz="0" w:space="0" w:color="auto"/>
      </w:divBdr>
    </w:div>
    <w:div w:id="1300303900">
      <w:bodyDiv w:val="1"/>
      <w:marLeft w:val="0"/>
      <w:marRight w:val="0"/>
      <w:marTop w:val="0"/>
      <w:marBottom w:val="0"/>
      <w:divBdr>
        <w:top w:val="none" w:sz="0" w:space="0" w:color="auto"/>
        <w:left w:val="none" w:sz="0" w:space="0" w:color="auto"/>
        <w:bottom w:val="none" w:sz="0" w:space="0" w:color="auto"/>
        <w:right w:val="none" w:sz="0" w:space="0" w:color="auto"/>
      </w:divBdr>
    </w:div>
    <w:div w:id="1362975765">
      <w:bodyDiv w:val="1"/>
      <w:marLeft w:val="0"/>
      <w:marRight w:val="0"/>
      <w:marTop w:val="0"/>
      <w:marBottom w:val="0"/>
      <w:divBdr>
        <w:top w:val="none" w:sz="0" w:space="0" w:color="auto"/>
        <w:left w:val="none" w:sz="0" w:space="0" w:color="auto"/>
        <w:bottom w:val="none" w:sz="0" w:space="0" w:color="auto"/>
        <w:right w:val="none" w:sz="0" w:space="0" w:color="auto"/>
      </w:divBdr>
    </w:div>
    <w:div w:id="1394620091">
      <w:bodyDiv w:val="1"/>
      <w:marLeft w:val="0"/>
      <w:marRight w:val="0"/>
      <w:marTop w:val="0"/>
      <w:marBottom w:val="0"/>
      <w:divBdr>
        <w:top w:val="none" w:sz="0" w:space="0" w:color="auto"/>
        <w:left w:val="none" w:sz="0" w:space="0" w:color="auto"/>
        <w:bottom w:val="none" w:sz="0" w:space="0" w:color="auto"/>
        <w:right w:val="none" w:sz="0" w:space="0" w:color="auto"/>
      </w:divBdr>
    </w:div>
    <w:div w:id="1422680258">
      <w:bodyDiv w:val="1"/>
      <w:marLeft w:val="0"/>
      <w:marRight w:val="0"/>
      <w:marTop w:val="0"/>
      <w:marBottom w:val="0"/>
      <w:divBdr>
        <w:top w:val="none" w:sz="0" w:space="0" w:color="auto"/>
        <w:left w:val="none" w:sz="0" w:space="0" w:color="auto"/>
        <w:bottom w:val="none" w:sz="0" w:space="0" w:color="auto"/>
        <w:right w:val="none" w:sz="0" w:space="0" w:color="auto"/>
      </w:divBdr>
    </w:div>
    <w:div w:id="1546527810">
      <w:bodyDiv w:val="1"/>
      <w:marLeft w:val="0"/>
      <w:marRight w:val="0"/>
      <w:marTop w:val="0"/>
      <w:marBottom w:val="0"/>
      <w:divBdr>
        <w:top w:val="none" w:sz="0" w:space="0" w:color="auto"/>
        <w:left w:val="none" w:sz="0" w:space="0" w:color="auto"/>
        <w:bottom w:val="none" w:sz="0" w:space="0" w:color="auto"/>
        <w:right w:val="none" w:sz="0" w:space="0" w:color="auto"/>
      </w:divBdr>
    </w:div>
    <w:div w:id="1570505355">
      <w:bodyDiv w:val="1"/>
      <w:marLeft w:val="0"/>
      <w:marRight w:val="0"/>
      <w:marTop w:val="0"/>
      <w:marBottom w:val="0"/>
      <w:divBdr>
        <w:top w:val="none" w:sz="0" w:space="0" w:color="auto"/>
        <w:left w:val="none" w:sz="0" w:space="0" w:color="auto"/>
        <w:bottom w:val="none" w:sz="0" w:space="0" w:color="auto"/>
        <w:right w:val="none" w:sz="0" w:space="0" w:color="auto"/>
      </w:divBdr>
    </w:div>
    <w:div w:id="1628463750">
      <w:bodyDiv w:val="1"/>
      <w:marLeft w:val="0"/>
      <w:marRight w:val="0"/>
      <w:marTop w:val="0"/>
      <w:marBottom w:val="0"/>
      <w:divBdr>
        <w:top w:val="none" w:sz="0" w:space="0" w:color="auto"/>
        <w:left w:val="none" w:sz="0" w:space="0" w:color="auto"/>
        <w:bottom w:val="none" w:sz="0" w:space="0" w:color="auto"/>
        <w:right w:val="none" w:sz="0" w:space="0" w:color="auto"/>
      </w:divBdr>
    </w:div>
    <w:div w:id="1643194030">
      <w:bodyDiv w:val="1"/>
      <w:marLeft w:val="0"/>
      <w:marRight w:val="0"/>
      <w:marTop w:val="0"/>
      <w:marBottom w:val="0"/>
      <w:divBdr>
        <w:top w:val="none" w:sz="0" w:space="0" w:color="auto"/>
        <w:left w:val="none" w:sz="0" w:space="0" w:color="auto"/>
        <w:bottom w:val="none" w:sz="0" w:space="0" w:color="auto"/>
        <w:right w:val="none" w:sz="0" w:space="0" w:color="auto"/>
      </w:divBdr>
      <w:divsChild>
        <w:div w:id="2000159293">
          <w:marLeft w:val="0"/>
          <w:marRight w:val="0"/>
          <w:marTop w:val="0"/>
          <w:marBottom w:val="0"/>
          <w:divBdr>
            <w:top w:val="none" w:sz="0" w:space="0" w:color="auto"/>
            <w:left w:val="none" w:sz="0" w:space="0" w:color="auto"/>
            <w:bottom w:val="none" w:sz="0" w:space="0" w:color="auto"/>
            <w:right w:val="none" w:sz="0" w:space="0" w:color="auto"/>
          </w:divBdr>
          <w:divsChild>
            <w:div w:id="1864174562">
              <w:marLeft w:val="0"/>
              <w:marRight w:val="60"/>
              <w:marTop w:val="0"/>
              <w:marBottom w:val="0"/>
              <w:divBdr>
                <w:top w:val="none" w:sz="0" w:space="0" w:color="auto"/>
                <w:left w:val="none" w:sz="0" w:space="0" w:color="auto"/>
                <w:bottom w:val="none" w:sz="0" w:space="0" w:color="auto"/>
                <w:right w:val="none" w:sz="0" w:space="0" w:color="auto"/>
              </w:divBdr>
              <w:divsChild>
                <w:div w:id="735591841">
                  <w:marLeft w:val="0"/>
                  <w:marRight w:val="0"/>
                  <w:marTop w:val="0"/>
                  <w:marBottom w:val="150"/>
                  <w:divBdr>
                    <w:top w:val="none" w:sz="0" w:space="0" w:color="auto"/>
                    <w:left w:val="none" w:sz="0" w:space="0" w:color="auto"/>
                    <w:bottom w:val="none" w:sz="0" w:space="0" w:color="auto"/>
                    <w:right w:val="none" w:sz="0" w:space="0" w:color="auto"/>
                  </w:divBdr>
                  <w:divsChild>
                    <w:div w:id="1950237985">
                      <w:marLeft w:val="0"/>
                      <w:marRight w:val="0"/>
                      <w:marTop w:val="0"/>
                      <w:marBottom w:val="0"/>
                      <w:divBdr>
                        <w:top w:val="none" w:sz="0" w:space="0" w:color="auto"/>
                        <w:left w:val="none" w:sz="0" w:space="0" w:color="auto"/>
                        <w:bottom w:val="none" w:sz="0" w:space="0" w:color="auto"/>
                        <w:right w:val="none" w:sz="0" w:space="0" w:color="auto"/>
                      </w:divBdr>
                      <w:divsChild>
                        <w:div w:id="139080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86498">
      <w:bodyDiv w:val="1"/>
      <w:marLeft w:val="0"/>
      <w:marRight w:val="0"/>
      <w:marTop w:val="0"/>
      <w:marBottom w:val="0"/>
      <w:divBdr>
        <w:top w:val="none" w:sz="0" w:space="0" w:color="auto"/>
        <w:left w:val="none" w:sz="0" w:space="0" w:color="auto"/>
        <w:bottom w:val="none" w:sz="0" w:space="0" w:color="auto"/>
        <w:right w:val="none" w:sz="0" w:space="0" w:color="auto"/>
      </w:divBdr>
    </w:div>
    <w:div w:id="1672679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83">
          <w:marLeft w:val="0"/>
          <w:marRight w:val="0"/>
          <w:marTop w:val="0"/>
          <w:marBottom w:val="0"/>
          <w:divBdr>
            <w:top w:val="none" w:sz="0" w:space="0" w:color="auto"/>
            <w:left w:val="none" w:sz="0" w:space="0" w:color="auto"/>
            <w:bottom w:val="none" w:sz="0" w:space="0" w:color="auto"/>
            <w:right w:val="none" w:sz="0" w:space="0" w:color="auto"/>
          </w:divBdr>
          <w:divsChild>
            <w:div w:id="1523933721">
              <w:marLeft w:val="0"/>
              <w:marRight w:val="60"/>
              <w:marTop w:val="0"/>
              <w:marBottom w:val="0"/>
              <w:divBdr>
                <w:top w:val="none" w:sz="0" w:space="0" w:color="auto"/>
                <w:left w:val="none" w:sz="0" w:space="0" w:color="auto"/>
                <w:bottom w:val="none" w:sz="0" w:space="0" w:color="auto"/>
                <w:right w:val="none" w:sz="0" w:space="0" w:color="auto"/>
              </w:divBdr>
              <w:divsChild>
                <w:div w:id="197859532">
                  <w:marLeft w:val="0"/>
                  <w:marRight w:val="0"/>
                  <w:marTop w:val="0"/>
                  <w:marBottom w:val="150"/>
                  <w:divBdr>
                    <w:top w:val="none" w:sz="0" w:space="0" w:color="auto"/>
                    <w:left w:val="none" w:sz="0" w:space="0" w:color="auto"/>
                    <w:bottom w:val="none" w:sz="0" w:space="0" w:color="auto"/>
                    <w:right w:val="none" w:sz="0" w:space="0" w:color="auto"/>
                  </w:divBdr>
                  <w:divsChild>
                    <w:div w:id="1513686070">
                      <w:marLeft w:val="0"/>
                      <w:marRight w:val="0"/>
                      <w:marTop w:val="0"/>
                      <w:marBottom w:val="0"/>
                      <w:divBdr>
                        <w:top w:val="none" w:sz="0" w:space="0" w:color="auto"/>
                        <w:left w:val="none" w:sz="0" w:space="0" w:color="auto"/>
                        <w:bottom w:val="none" w:sz="0" w:space="0" w:color="auto"/>
                        <w:right w:val="none" w:sz="0" w:space="0" w:color="auto"/>
                      </w:divBdr>
                      <w:divsChild>
                        <w:div w:id="63841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325991">
      <w:bodyDiv w:val="1"/>
      <w:marLeft w:val="0"/>
      <w:marRight w:val="0"/>
      <w:marTop w:val="0"/>
      <w:marBottom w:val="0"/>
      <w:divBdr>
        <w:top w:val="none" w:sz="0" w:space="0" w:color="auto"/>
        <w:left w:val="none" w:sz="0" w:space="0" w:color="auto"/>
        <w:bottom w:val="none" w:sz="0" w:space="0" w:color="auto"/>
        <w:right w:val="none" w:sz="0" w:space="0" w:color="auto"/>
      </w:divBdr>
    </w:div>
    <w:div w:id="1707638638">
      <w:bodyDiv w:val="1"/>
      <w:marLeft w:val="0"/>
      <w:marRight w:val="0"/>
      <w:marTop w:val="0"/>
      <w:marBottom w:val="0"/>
      <w:divBdr>
        <w:top w:val="none" w:sz="0" w:space="0" w:color="auto"/>
        <w:left w:val="none" w:sz="0" w:space="0" w:color="auto"/>
        <w:bottom w:val="none" w:sz="0" w:space="0" w:color="auto"/>
        <w:right w:val="none" w:sz="0" w:space="0" w:color="auto"/>
      </w:divBdr>
    </w:div>
    <w:div w:id="1713310810">
      <w:bodyDiv w:val="1"/>
      <w:marLeft w:val="0"/>
      <w:marRight w:val="0"/>
      <w:marTop w:val="0"/>
      <w:marBottom w:val="0"/>
      <w:divBdr>
        <w:top w:val="none" w:sz="0" w:space="0" w:color="auto"/>
        <w:left w:val="none" w:sz="0" w:space="0" w:color="auto"/>
        <w:bottom w:val="none" w:sz="0" w:space="0" w:color="auto"/>
        <w:right w:val="none" w:sz="0" w:space="0" w:color="auto"/>
      </w:divBdr>
      <w:divsChild>
        <w:div w:id="1326204202">
          <w:marLeft w:val="0"/>
          <w:marRight w:val="0"/>
          <w:marTop w:val="0"/>
          <w:marBottom w:val="0"/>
          <w:divBdr>
            <w:top w:val="none" w:sz="0" w:space="0" w:color="auto"/>
            <w:left w:val="none" w:sz="0" w:space="0" w:color="auto"/>
            <w:bottom w:val="none" w:sz="0" w:space="0" w:color="auto"/>
            <w:right w:val="none" w:sz="0" w:space="0" w:color="auto"/>
          </w:divBdr>
          <w:divsChild>
            <w:div w:id="1003095382">
              <w:marLeft w:val="0"/>
              <w:marRight w:val="0"/>
              <w:marTop w:val="0"/>
              <w:marBottom w:val="0"/>
              <w:divBdr>
                <w:top w:val="none" w:sz="0" w:space="0" w:color="auto"/>
                <w:left w:val="none" w:sz="0" w:space="0" w:color="auto"/>
                <w:bottom w:val="none" w:sz="0" w:space="0" w:color="auto"/>
                <w:right w:val="none" w:sz="0" w:space="0" w:color="auto"/>
              </w:divBdr>
              <w:divsChild>
                <w:div w:id="12331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751010">
      <w:bodyDiv w:val="1"/>
      <w:marLeft w:val="0"/>
      <w:marRight w:val="0"/>
      <w:marTop w:val="0"/>
      <w:marBottom w:val="0"/>
      <w:divBdr>
        <w:top w:val="none" w:sz="0" w:space="0" w:color="auto"/>
        <w:left w:val="none" w:sz="0" w:space="0" w:color="auto"/>
        <w:bottom w:val="none" w:sz="0" w:space="0" w:color="auto"/>
        <w:right w:val="none" w:sz="0" w:space="0" w:color="auto"/>
      </w:divBdr>
      <w:divsChild>
        <w:div w:id="1219048207">
          <w:marLeft w:val="0"/>
          <w:marRight w:val="0"/>
          <w:marTop w:val="0"/>
          <w:marBottom w:val="0"/>
          <w:divBdr>
            <w:top w:val="none" w:sz="0" w:space="0" w:color="auto"/>
            <w:left w:val="none" w:sz="0" w:space="0" w:color="auto"/>
            <w:bottom w:val="none" w:sz="0" w:space="0" w:color="auto"/>
            <w:right w:val="none" w:sz="0" w:space="0" w:color="auto"/>
          </w:divBdr>
        </w:div>
      </w:divsChild>
    </w:div>
    <w:div w:id="1805193717">
      <w:bodyDiv w:val="1"/>
      <w:marLeft w:val="0"/>
      <w:marRight w:val="0"/>
      <w:marTop w:val="0"/>
      <w:marBottom w:val="0"/>
      <w:divBdr>
        <w:top w:val="none" w:sz="0" w:space="0" w:color="auto"/>
        <w:left w:val="none" w:sz="0" w:space="0" w:color="auto"/>
        <w:bottom w:val="none" w:sz="0" w:space="0" w:color="auto"/>
        <w:right w:val="none" w:sz="0" w:space="0" w:color="auto"/>
      </w:divBdr>
      <w:divsChild>
        <w:div w:id="154761441">
          <w:marLeft w:val="0"/>
          <w:marRight w:val="0"/>
          <w:marTop w:val="0"/>
          <w:marBottom w:val="0"/>
          <w:divBdr>
            <w:top w:val="none" w:sz="0" w:space="0" w:color="auto"/>
            <w:left w:val="none" w:sz="0" w:space="0" w:color="auto"/>
            <w:bottom w:val="none" w:sz="0" w:space="0" w:color="auto"/>
            <w:right w:val="none" w:sz="0" w:space="0" w:color="auto"/>
          </w:divBdr>
          <w:divsChild>
            <w:div w:id="800537744">
              <w:marLeft w:val="0"/>
              <w:marRight w:val="41"/>
              <w:marTop w:val="0"/>
              <w:marBottom w:val="0"/>
              <w:divBdr>
                <w:top w:val="none" w:sz="0" w:space="0" w:color="auto"/>
                <w:left w:val="none" w:sz="0" w:space="0" w:color="auto"/>
                <w:bottom w:val="none" w:sz="0" w:space="0" w:color="auto"/>
                <w:right w:val="none" w:sz="0" w:space="0" w:color="auto"/>
              </w:divBdr>
              <w:divsChild>
                <w:div w:id="1114591739">
                  <w:marLeft w:val="0"/>
                  <w:marRight w:val="0"/>
                  <w:marTop w:val="0"/>
                  <w:marBottom w:val="104"/>
                  <w:divBdr>
                    <w:top w:val="none" w:sz="0" w:space="0" w:color="auto"/>
                    <w:left w:val="none" w:sz="0" w:space="0" w:color="auto"/>
                    <w:bottom w:val="none" w:sz="0" w:space="0" w:color="auto"/>
                    <w:right w:val="none" w:sz="0" w:space="0" w:color="auto"/>
                  </w:divBdr>
                  <w:divsChild>
                    <w:div w:id="689454860">
                      <w:marLeft w:val="0"/>
                      <w:marRight w:val="0"/>
                      <w:marTop w:val="0"/>
                      <w:marBottom w:val="0"/>
                      <w:divBdr>
                        <w:top w:val="none" w:sz="0" w:space="0" w:color="auto"/>
                        <w:left w:val="none" w:sz="0" w:space="0" w:color="auto"/>
                        <w:bottom w:val="none" w:sz="0" w:space="0" w:color="auto"/>
                        <w:right w:val="none" w:sz="0" w:space="0" w:color="auto"/>
                      </w:divBdr>
                      <w:divsChild>
                        <w:div w:id="64581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431544">
      <w:bodyDiv w:val="1"/>
      <w:marLeft w:val="0"/>
      <w:marRight w:val="0"/>
      <w:marTop w:val="0"/>
      <w:marBottom w:val="0"/>
      <w:divBdr>
        <w:top w:val="none" w:sz="0" w:space="0" w:color="auto"/>
        <w:left w:val="none" w:sz="0" w:space="0" w:color="auto"/>
        <w:bottom w:val="none" w:sz="0" w:space="0" w:color="auto"/>
        <w:right w:val="none" w:sz="0" w:space="0" w:color="auto"/>
      </w:divBdr>
      <w:divsChild>
        <w:div w:id="1712195177">
          <w:marLeft w:val="0"/>
          <w:marRight w:val="0"/>
          <w:marTop w:val="0"/>
          <w:marBottom w:val="0"/>
          <w:divBdr>
            <w:top w:val="none" w:sz="0" w:space="0" w:color="auto"/>
            <w:left w:val="none" w:sz="0" w:space="0" w:color="auto"/>
            <w:bottom w:val="none" w:sz="0" w:space="0" w:color="auto"/>
            <w:right w:val="none" w:sz="0" w:space="0" w:color="auto"/>
          </w:divBdr>
          <w:divsChild>
            <w:div w:id="1330792813">
              <w:marLeft w:val="0"/>
              <w:marRight w:val="41"/>
              <w:marTop w:val="0"/>
              <w:marBottom w:val="0"/>
              <w:divBdr>
                <w:top w:val="none" w:sz="0" w:space="0" w:color="auto"/>
                <w:left w:val="none" w:sz="0" w:space="0" w:color="auto"/>
                <w:bottom w:val="none" w:sz="0" w:space="0" w:color="auto"/>
                <w:right w:val="none" w:sz="0" w:space="0" w:color="auto"/>
              </w:divBdr>
              <w:divsChild>
                <w:div w:id="1752115525">
                  <w:marLeft w:val="0"/>
                  <w:marRight w:val="0"/>
                  <w:marTop w:val="0"/>
                  <w:marBottom w:val="104"/>
                  <w:divBdr>
                    <w:top w:val="none" w:sz="0" w:space="0" w:color="auto"/>
                    <w:left w:val="none" w:sz="0" w:space="0" w:color="auto"/>
                    <w:bottom w:val="none" w:sz="0" w:space="0" w:color="auto"/>
                    <w:right w:val="none" w:sz="0" w:space="0" w:color="auto"/>
                  </w:divBdr>
                  <w:divsChild>
                    <w:div w:id="462583292">
                      <w:marLeft w:val="0"/>
                      <w:marRight w:val="0"/>
                      <w:marTop w:val="0"/>
                      <w:marBottom w:val="0"/>
                      <w:divBdr>
                        <w:top w:val="none" w:sz="0" w:space="0" w:color="auto"/>
                        <w:left w:val="none" w:sz="0" w:space="0" w:color="auto"/>
                        <w:bottom w:val="none" w:sz="0" w:space="0" w:color="auto"/>
                        <w:right w:val="none" w:sz="0" w:space="0" w:color="auto"/>
                      </w:divBdr>
                      <w:divsChild>
                        <w:div w:id="32355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514414">
      <w:bodyDiv w:val="1"/>
      <w:marLeft w:val="0"/>
      <w:marRight w:val="0"/>
      <w:marTop w:val="0"/>
      <w:marBottom w:val="0"/>
      <w:divBdr>
        <w:top w:val="none" w:sz="0" w:space="0" w:color="auto"/>
        <w:left w:val="none" w:sz="0" w:space="0" w:color="auto"/>
        <w:bottom w:val="none" w:sz="0" w:space="0" w:color="auto"/>
        <w:right w:val="none" w:sz="0" w:space="0" w:color="auto"/>
      </w:divBdr>
    </w:div>
    <w:div w:id="2060518818">
      <w:bodyDiv w:val="1"/>
      <w:marLeft w:val="0"/>
      <w:marRight w:val="0"/>
      <w:marTop w:val="0"/>
      <w:marBottom w:val="0"/>
      <w:divBdr>
        <w:top w:val="none" w:sz="0" w:space="0" w:color="auto"/>
        <w:left w:val="none" w:sz="0" w:space="0" w:color="auto"/>
        <w:bottom w:val="none" w:sz="0" w:space="0" w:color="auto"/>
        <w:right w:val="none" w:sz="0" w:space="0" w:color="auto"/>
      </w:divBdr>
    </w:div>
    <w:div w:id="2108962768">
      <w:bodyDiv w:val="1"/>
      <w:marLeft w:val="0"/>
      <w:marRight w:val="0"/>
      <w:marTop w:val="0"/>
      <w:marBottom w:val="0"/>
      <w:divBdr>
        <w:top w:val="none" w:sz="0" w:space="0" w:color="auto"/>
        <w:left w:val="none" w:sz="0" w:space="0" w:color="auto"/>
        <w:bottom w:val="none" w:sz="0" w:space="0" w:color="auto"/>
        <w:right w:val="none" w:sz="0" w:space="0" w:color="auto"/>
      </w:divBdr>
      <w:divsChild>
        <w:div w:id="1477603823">
          <w:marLeft w:val="0"/>
          <w:marRight w:val="0"/>
          <w:marTop w:val="0"/>
          <w:marBottom w:val="0"/>
          <w:divBdr>
            <w:top w:val="none" w:sz="0" w:space="0" w:color="auto"/>
            <w:left w:val="none" w:sz="0" w:space="0" w:color="auto"/>
            <w:bottom w:val="none" w:sz="0" w:space="0" w:color="auto"/>
            <w:right w:val="none" w:sz="0" w:space="0" w:color="auto"/>
          </w:divBdr>
          <w:divsChild>
            <w:div w:id="1306276036">
              <w:marLeft w:val="0"/>
              <w:marRight w:val="41"/>
              <w:marTop w:val="0"/>
              <w:marBottom w:val="0"/>
              <w:divBdr>
                <w:top w:val="none" w:sz="0" w:space="0" w:color="auto"/>
                <w:left w:val="none" w:sz="0" w:space="0" w:color="auto"/>
                <w:bottom w:val="none" w:sz="0" w:space="0" w:color="auto"/>
                <w:right w:val="none" w:sz="0" w:space="0" w:color="auto"/>
              </w:divBdr>
              <w:divsChild>
                <w:div w:id="596257160">
                  <w:marLeft w:val="0"/>
                  <w:marRight w:val="0"/>
                  <w:marTop w:val="0"/>
                  <w:marBottom w:val="104"/>
                  <w:divBdr>
                    <w:top w:val="none" w:sz="0" w:space="0" w:color="auto"/>
                    <w:left w:val="none" w:sz="0" w:space="0" w:color="auto"/>
                    <w:bottom w:val="none" w:sz="0" w:space="0" w:color="auto"/>
                    <w:right w:val="none" w:sz="0" w:space="0" w:color="auto"/>
                  </w:divBdr>
                  <w:divsChild>
                    <w:div w:id="1806578055">
                      <w:marLeft w:val="0"/>
                      <w:marRight w:val="0"/>
                      <w:marTop w:val="0"/>
                      <w:marBottom w:val="0"/>
                      <w:divBdr>
                        <w:top w:val="none" w:sz="0" w:space="0" w:color="auto"/>
                        <w:left w:val="none" w:sz="0" w:space="0" w:color="auto"/>
                        <w:bottom w:val="none" w:sz="0" w:space="0" w:color="auto"/>
                        <w:right w:val="none" w:sz="0" w:space="0" w:color="auto"/>
                      </w:divBdr>
                      <w:divsChild>
                        <w:div w:id="16575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421435">
      <w:bodyDiv w:val="1"/>
      <w:marLeft w:val="0"/>
      <w:marRight w:val="0"/>
      <w:marTop w:val="0"/>
      <w:marBottom w:val="0"/>
      <w:divBdr>
        <w:top w:val="none" w:sz="0" w:space="0" w:color="auto"/>
        <w:left w:val="none" w:sz="0" w:space="0" w:color="auto"/>
        <w:bottom w:val="none" w:sz="0" w:space="0" w:color="auto"/>
        <w:right w:val="none" w:sz="0" w:space="0" w:color="auto"/>
      </w:divBdr>
      <w:divsChild>
        <w:div w:id="2041315538">
          <w:marLeft w:val="0"/>
          <w:marRight w:val="0"/>
          <w:marTop w:val="0"/>
          <w:marBottom w:val="0"/>
          <w:divBdr>
            <w:top w:val="none" w:sz="0" w:space="0" w:color="auto"/>
            <w:left w:val="none" w:sz="0" w:space="0" w:color="auto"/>
            <w:bottom w:val="none" w:sz="0" w:space="0" w:color="auto"/>
            <w:right w:val="none" w:sz="0" w:space="0" w:color="auto"/>
          </w:divBdr>
          <w:divsChild>
            <w:div w:id="1268733914">
              <w:marLeft w:val="0"/>
              <w:marRight w:val="60"/>
              <w:marTop w:val="0"/>
              <w:marBottom w:val="0"/>
              <w:divBdr>
                <w:top w:val="none" w:sz="0" w:space="0" w:color="auto"/>
                <w:left w:val="none" w:sz="0" w:space="0" w:color="auto"/>
                <w:bottom w:val="none" w:sz="0" w:space="0" w:color="auto"/>
                <w:right w:val="none" w:sz="0" w:space="0" w:color="auto"/>
              </w:divBdr>
              <w:divsChild>
                <w:div w:id="1570262480">
                  <w:marLeft w:val="0"/>
                  <w:marRight w:val="0"/>
                  <w:marTop w:val="0"/>
                  <w:marBottom w:val="150"/>
                  <w:divBdr>
                    <w:top w:val="none" w:sz="0" w:space="0" w:color="auto"/>
                    <w:left w:val="none" w:sz="0" w:space="0" w:color="auto"/>
                    <w:bottom w:val="none" w:sz="0" w:space="0" w:color="auto"/>
                    <w:right w:val="none" w:sz="0" w:space="0" w:color="auto"/>
                  </w:divBdr>
                  <w:divsChild>
                    <w:div w:id="1976598142">
                      <w:marLeft w:val="0"/>
                      <w:marRight w:val="0"/>
                      <w:marTop w:val="0"/>
                      <w:marBottom w:val="0"/>
                      <w:divBdr>
                        <w:top w:val="none" w:sz="0" w:space="0" w:color="auto"/>
                        <w:left w:val="none" w:sz="0" w:space="0" w:color="auto"/>
                        <w:bottom w:val="none" w:sz="0" w:space="0" w:color="auto"/>
                        <w:right w:val="none" w:sz="0" w:space="0" w:color="auto"/>
                      </w:divBdr>
                      <w:divsChild>
                        <w:div w:id="5016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588162-5D80-4A57-B82E-BB03602E0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31</Pages>
  <Words>11471</Words>
  <Characters>65385</Characters>
  <Application>Microsoft Office Word</Application>
  <DocSecurity>0</DocSecurity>
  <Lines>544</Lines>
  <Paragraphs>153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76703</CharactersWithSpaces>
  <SharedDoc>false</SharedDoc>
  <HLinks>
    <vt:vector size="12" baseType="variant">
      <vt:variant>
        <vt:i4>1048678</vt:i4>
      </vt:variant>
      <vt:variant>
        <vt:i4>12</vt:i4>
      </vt:variant>
      <vt:variant>
        <vt:i4>0</vt:i4>
      </vt:variant>
      <vt:variant>
        <vt:i4>5</vt:i4>
      </vt:variant>
      <vt:variant>
        <vt:lpwstr>http://eur-lex.europa.eu/legal-content/SL/TXT/HTML/?uri=CELEX:32015L0652&amp;rid=1</vt:lpwstr>
      </vt:variant>
      <vt:variant>
        <vt:lpwstr>ntr5-L_2015107SL.01003101-E0005</vt:lpwstr>
      </vt: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 RFele</cp:lastModifiedBy>
  <cp:revision>16</cp:revision>
  <cp:lastPrinted>2017-03-28T11:30:00Z</cp:lastPrinted>
  <dcterms:created xsi:type="dcterms:W3CDTF">2017-10-11T07:30:00Z</dcterms:created>
  <dcterms:modified xsi:type="dcterms:W3CDTF">2017-10-11T10:39:00Z</dcterms:modified>
</cp:coreProperties>
</file>