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CD" w:rsidRPr="008F3500" w:rsidRDefault="001E0A99" w:rsidP="00117FCD">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Pr>
          <w:rFonts w:cs="Arial"/>
          <w:sz w:val="16"/>
        </w:rPr>
        <w:tab/>
      </w:r>
    </w:p>
    <w:p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 xml:space="preserve">Župančičeva 3, </w:t>
      </w:r>
      <w:proofErr w:type="spellStart"/>
      <w:r w:rsidR="009A1339" w:rsidRPr="00B645E1">
        <w:rPr>
          <w:rFonts w:ascii="Arial" w:hAnsi="Arial" w:cs="Arial"/>
          <w:color w:val="808080"/>
          <w:sz w:val="16"/>
          <w:szCs w:val="16"/>
        </w:rPr>
        <w:t>p.p.644a</w:t>
      </w:r>
      <w:proofErr w:type="spellEnd"/>
      <w:r w:rsidR="009A1339" w:rsidRPr="00B645E1">
        <w:rPr>
          <w:rFonts w:ascii="Arial" w:hAnsi="Arial" w:cs="Arial"/>
          <w:color w:val="808080"/>
          <w:sz w:val="16"/>
          <w:szCs w:val="16"/>
        </w:rPr>
        <w:t>,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proofErr w:type="spellStart"/>
      <w:r w:rsidR="009A1339" w:rsidRPr="00B645E1">
        <w:rPr>
          <w:rFonts w:ascii="Arial" w:hAnsi="Arial" w:cs="Arial"/>
          <w:color w:val="808080"/>
          <w:sz w:val="16"/>
          <w:szCs w:val="16"/>
        </w:rPr>
        <w:t>www.mf.gov.si</w:t>
      </w:r>
      <w:proofErr w:type="spellEnd"/>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rsidTr="00BA21C7">
        <w:trPr>
          <w:gridAfter w:val="2"/>
          <w:wAfter w:w="3067" w:type="dxa"/>
        </w:trPr>
        <w:tc>
          <w:tcPr>
            <w:tcW w:w="6096" w:type="dxa"/>
            <w:gridSpan w:val="2"/>
            <w:tcBorders>
              <w:top w:val="nil"/>
              <w:left w:val="nil"/>
              <w:bottom w:val="single" w:sz="4" w:space="0" w:color="auto"/>
              <w:right w:val="nil"/>
            </w:tcBorders>
          </w:tcPr>
          <w:p w:rsidR="005553CB" w:rsidRPr="008D1759" w:rsidRDefault="005553CB" w:rsidP="00CA689C">
            <w:pPr>
              <w:pStyle w:val="Neotevilenodstavek"/>
              <w:spacing w:before="0" w:after="0" w:line="260" w:lineRule="exact"/>
              <w:jc w:val="left"/>
              <w:rPr>
                <w:sz w:val="20"/>
                <w:szCs w:val="20"/>
              </w:rPr>
            </w:pPr>
          </w:p>
        </w:tc>
      </w:tr>
      <w:tr w:rsidR="005553CB" w:rsidRPr="008D1759"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rsidR="005553CB" w:rsidRPr="008D1759" w:rsidRDefault="005553CB" w:rsidP="0049654B">
            <w:pPr>
              <w:pStyle w:val="Neotevilenodstavek"/>
              <w:spacing w:before="0" w:after="0" w:line="260" w:lineRule="exact"/>
              <w:jc w:val="left"/>
              <w:rPr>
                <w:sz w:val="20"/>
                <w:szCs w:val="20"/>
              </w:rPr>
            </w:pPr>
            <w:r>
              <w:rPr>
                <w:sz w:val="20"/>
                <w:szCs w:val="20"/>
              </w:rPr>
              <w:t xml:space="preserve">Številka: </w:t>
            </w:r>
            <w:r w:rsidR="009A019F">
              <w:rPr>
                <w:sz w:val="20"/>
                <w:szCs w:val="20"/>
              </w:rPr>
              <w:t>421-310/2016</w:t>
            </w:r>
            <w:r w:rsidR="003A6C06">
              <w:rPr>
                <w:sz w:val="20"/>
                <w:szCs w:val="20"/>
              </w:rPr>
              <w:t>/</w:t>
            </w:r>
            <w:r w:rsidR="008E1275">
              <w:rPr>
                <w:sz w:val="20"/>
                <w:szCs w:val="20"/>
              </w:rPr>
              <w:t>7</w:t>
            </w:r>
            <w:r w:rsidR="0049654B">
              <w:rPr>
                <w:sz w:val="20"/>
                <w:szCs w:val="20"/>
              </w:rPr>
              <w:t>4</w:t>
            </w:r>
          </w:p>
        </w:tc>
      </w:tr>
      <w:tr w:rsidR="005553CB" w:rsidRPr="008D1759" w:rsidTr="00BA21C7">
        <w:trPr>
          <w:gridAfter w:val="2"/>
          <w:wAfter w:w="3067" w:type="dxa"/>
        </w:trPr>
        <w:tc>
          <w:tcPr>
            <w:tcW w:w="6096" w:type="dxa"/>
            <w:gridSpan w:val="2"/>
            <w:tcBorders>
              <w:top w:val="single" w:sz="4" w:space="0" w:color="auto"/>
            </w:tcBorders>
          </w:tcPr>
          <w:p w:rsidR="005553CB" w:rsidRPr="008D1759" w:rsidRDefault="005553CB" w:rsidP="008E1275">
            <w:pPr>
              <w:pStyle w:val="Neotevilenodstavek"/>
              <w:spacing w:before="0" w:after="0" w:line="260" w:lineRule="exact"/>
              <w:jc w:val="left"/>
              <w:rPr>
                <w:sz w:val="20"/>
                <w:szCs w:val="20"/>
              </w:rPr>
            </w:pPr>
            <w:r>
              <w:rPr>
                <w:sz w:val="20"/>
                <w:szCs w:val="20"/>
              </w:rPr>
              <w:t xml:space="preserve">Ljubljana, </w:t>
            </w:r>
            <w:r w:rsidR="008E1275">
              <w:rPr>
                <w:sz w:val="20"/>
                <w:szCs w:val="20"/>
              </w:rPr>
              <w:t>22</w:t>
            </w:r>
            <w:r w:rsidR="007D1848">
              <w:rPr>
                <w:sz w:val="20"/>
                <w:szCs w:val="20"/>
              </w:rPr>
              <w:t>. 8. 2016</w:t>
            </w:r>
            <w:r>
              <w:rPr>
                <w:sz w:val="20"/>
                <w:szCs w:val="20"/>
              </w:rPr>
              <w:t xml:space="preserve"> </w:t>
            </w:r>
          </w:p>
        </w:tc>
      </w:tr>
      <w:tr w:rsidR="005553CB" w:rsidRPr="008D1759" w:rsidTr="00CA689C">
        <w:trPr>
          <w:gridAfter w:val="2"/>
          <w:wAfter w:w="3067" w:type="dxa"/>
        </w:trPr>
        <w:tc>
          <w:tcPr>
            <w:tcW w:w="6096" w:type="dxa"/>
            <w:gridSpan w:val="2"/>
          </w:tcPr>
          <w:p w:rsidR="005553CB" w:rsidRPr="00594B90" w:rsidRDefault="005553CB" w:rsidP="009A019F">
            <w:pPr>
              <w:pStyle w:val="Neotevilenodstavek"/>
              <w:spacing w:before="0" w:after="0" w:line="260" w:lineRule="exact"/>
              <w:jc w:val="left"/>
              <w:rPr>
                <w:sz w:val="20"/>
                <w:szCs w:val="20"/>
              </w:rPr>
            </w:pPr>
            <w:r w:rsidRPr="00594B90">
              <w:rPr>
                <w:iCs/>
                <w:sz w:val="20"/>
                <w:szCs w:val="20"/>
              </w:rPr>
              <w:t xml:space="preserve">EVA </w:t>
            </w:r>
            <w:r w:rsidR="009A019F" w:rsidRPr="009A019F">
              <w:rPr>
                <w:iCs/>
                <w:sz w:val="20"/>
                <w:szCs w:val="20"/>
              </w:rPr>
              <w:t>2016-1611-0069</w:t>
            </w:r>
          </w:p>
        </w:tc>
      </w:tr>
      <w:tr w:rsidR="005553CB" w:rsidRPr="008D1759" w:rsidTr="00CA689C">
        <w:trPr>
          <w:gridAfter w:val="2"/>
          <w:wAfter w:w="3067" w:type="dxa"/>
        </w:trPr>
        <w:tc>
          <w:tcPr>
            <w:tcW w:w="6096" w:type="dxa"/>
            <w:gridSpan w:val="2"/>
          </w:tcPr>
          <w:p w:rsidR="005553CB" w:rsidRPr="008D1759" w:rsidRDefault="005553CB" w:rsidP="00CA689C">
            <w:pPr>
              <w:rPr>
                <w:rFonts w:cs="Arial"/>
                <w:szCs w:val="20"/>
              </w:rPr>
            </w:pPr>
          </w:p>
          <w:p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rsidR="005553CB" w:rsidRPr="008267D5" w:rsidRDefault="00EF2C23" w:rsidP="00CA689C">
            <w:pPr>
              <w:rPr>
                <w:rFonts w:ascii="Arial" w:hAnsi="Arial" w:cs="Arial"/>
                <w:sz w:val="20"/>
                <w:szCs w:val="20"/>
              </w:rPr>
            </w:pPr>
            <w:hyperlink r:id="rId15" w:history="1">
              <w:r w:rsidR="005553CB" w:rsidRPr="008267D5">
                <w:rPr>
                  <w:rStyle w:val="Hyperlink"/>
                  <w:rFonts w:ascii="Arial" w:hAnsi="Arial" w:cs="Arial"/>
                  <w:sz w:val="20"/>
                  <w:szCs w:val="20"/>
                </w:rPr>
                <w:t>Gp.gs@gov.si</w:t>
              </w:r>
            </w:hyperlink>
          </w:p>
          <w:p w:rsidR="005553CB" w:rsidRPr="008D1759" w:rsidRDefault="005553CB" w:rsidP="00CA689C">
            <w:pPr>
              <w:rPr>
                <w:rFonts w:cs="Arial"/>
                <w:szCs w:val="20"/>
              </w:rPr>
            </w:pPr>
          </w:p>
        </w:tc>
      </w:tr>
      <w:tr w:rsidR="005553CB" w:rsidRPr="008D1759" w:rsidTr="00CA689C">
        <w:tc>
          <w:tcPr>
            <w:tcW w:w="9163" w:type="dxa"/>
            <w:gridSpan w:val="4"/>
          </w:tcPr>
          <w:p w:rsidR="005553CB" w:rsidRPr="008D1759" w:rsidRDefault="005553CB" w:rsidP="00AB368F">
            <w:pPr>
              <w:pStyle w:val="Naslovpredpisa"/>
              <w:spacing w:before="0" w:after="0" w:line="260" w:lineRule="exact"/>
              <w:jc w:val="left"/>
              <w:rPr>
                <w:sz w:val="20"/>
                <w:szCs w:val="20"/>
              </w:rPr>
            </w:pPr>
            <w:r>
              <w:rPr>
                <w:sz w:val="20"/>
                <w:szCs w:val="20"/>
              </w:rPr>
              <w:t xml:space="preserve">ZADEVA: </w:t>
            </w:r>
            <w:r w:rsidR="00BD4229" w:rsidRPr="004E53B9">
              <w:rPr>
                <w:sz w:val="20"/>
                <w:szCs w:val="20"/>
              </w:rPr>
              <w:t>Zakon o spremembah in dopolnitvah Zakona o dohodnini – predlog za obravnavo</w:t>
            </w:r>
            <w:r w:rsidR="00BD4229">
              <w:rPr>
                <w:sz w:val="20"/>
                <w:szCs w:val="20"/>
              </w:rPr>
              <w:t xml:space="preserve"> </w:t>
            </w:r>
          </w:p>
        </w:tc>
      </w:tr>
      <w:tr w:rsidR="005553CB" w:rsidRPr="008D1759" w:rsidTr="00CA689C">
        <w:tc>
          <w:tcPr>
            <w:tcW w:w="9163" w:type="dxa"/>
            <w:gridSpan w:val="4"/>
          </w:tcPr>
          <w:p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rsidTr="00CA689C">
        <w:tc>
          <w:tcPr>
            <w:tcW w:w="9163" w:type="dxa"/>
            <w:gridSpan w:val="4"/>
          </w:tcPr>
          <w:p w:rsidR="00DF3AC0" w:rsidRPr="00DF3AC0" w:rsidRDefault="00DF3AC0" w:rsidP="00FE7E38">
            <w:pPr>
              <w:pStyle w:val="Neotevilenodstavek"/>
              <w:spacing w:after="0" w:line="276" w:lineRule="auto"/>
              <w:rPr>
                <w:iCs/>
                <w:sz w:val="20"/>
                <w:szCs w:val="20"/>
              </w:rPr>
            </w:pPr>
            <w:r w:rsidRPr="00DF3AC0">
              <w:rPr>
                <w:iCs/>
                <w:sz w:val="20"/>
                <w:szCs w:val="20"/>
              </w:rPr>
              <w:t>Na podlagi drugega odstavka 2. člena Zakona o Vladi Republike Slovenije (Uradni list RS, št. 24/05 – uradno prečiščeno besedilo, 109/08, 38/10 – ZUKN, 8/12, 21/13, 47/13 – ZDU-1G in 65/14) je Vlada Republike Slovenije na seji dne … pod točko … sprejela naslednji</w:t>
            </w:r>
          </w:p>
          <w:p w:rsidR="00DF3AC0" w:rsidRPr="00DF3AC0" w:rsidRDefault="00DF3AC0" w:rsidP="00FE7E38">
            <w:pPr>
              <w:pStyle w:val="Neotevilenodstavek"/>
              <w:spacing w:after="0" w:line="276" w:lineRule="auto"/>
              <w:rPr>
                <w:iCs/>
                <w:sz w:val="20"/>
                <w:szCs w:val="20"/>
              </w:rPr>
            </w:pPr>
          </w:p>
          <w:p w:rsidR="00DF3AC0" w:rsidRPr="00DF3AC0" w:rsidRDefault="00DF3AC0" w:rsidP="00FE7E38">
            <w:pPr>
              <w:pStyle w:val="Neotevilenodstavek"/>
              <w:spacing w:after="0" w:line="276" w:lineRule="auto"/>
              <w:jc w:val="center"/>
              <w:rPr>
                <w:iCs/>
                <w:sz w:val="20"/>
                <w:szCs w:val="20"/>
              </w:rPr>
            </w:pPr>
            <w:r w:rsidRPr="00DF3AC0">
              <w:rPr>
                <w:iCs/>
                <w:sz w:val="20"/>
                <w:szCs w:val="20"/>
              </w:rPr>
              <w:t>S K L E P</w:t>
            </w:r>
          </w:p>
          <w:p w:rsidR="00DF3AC0" w:rsidRPr="00DF3AC0" w:rsidRDefault="00DF3AC0" w:rsidP="00FE7E38">
            <w:pPr>
              <w:pStyle w:val="Neotevilenodstavek"/>
              <w:spacing w:after="0" w:line="276" w:lineRule="auto"/>
              <w:rPr>
                <w:iCs/>
                <w:sz w:val="20"/>
                <w:szCs w:val="20"/>
              </w:rPr>
            </w:pPr>
          </w:p>
          <w:p w:rsidR="00DF3AC0" w:rsidRPr="00DF3AC0" w:rsidRDefault="00DF3AC0" w:rsidP="00FE7E38">
            <w:pPr>
              <w:pStyle w:val="Neotevilenodstavek"/>
              <w:spacing w:after="0" w:line="276" w:lineRule="auto"/>
              <w:rPr>
                <w:iCs/>
                <w:sz w:val="20"/>
                <w:szCs w:val="20"/>
              </w:rPr>
            </w:pPr>
            <w:r w:rsidRPr="00DF3AC0">
              <w:rPr>
                <w:iCs/>
                <w:sz w:val="20"/>
                <w:szCs w:val="20"/>
              </w:rPr>
              <w:t xml:space="preserve">»Vlada Republike Slovenije je določila besedilo predloga Zakona spremembah in o dopolnitvah Zakona o dohodnini in ga pošlje v obravnavo in sprejetje Državnemu zboru Republike Slovenije po </w:t>
            </w:r>
            <w:r>
              <w:rPr>
                <w:iCs/>
                <w:sz w:val="20"/>
                <w:szCs w:val="20"/>
              </w:rPr>
              <w:t>rednem</w:t>
            </w:r>
            <w:r w:rsidRPr="00DF3AC0">
              <w:rPr>
                <w:iCs/>
                <w:sz w:val="20"/>
                <w:szCs w:val="20"/>
              </w:rPr>
              <w:t xml:space="preserve"> postopku.«.</w:t>
            </w:r>
          </w:p>
          <w:p w:rsidR="00DF3AC0" w:rsidRPr="00DF3AC0" w:rsidRDefault="00DF3AC0" w:rsidP="00FE7E38">
            <w:pPr>
              <w:pStyle w:val="Neotevilenodstavek"/>
              <w:spacing w:after="0" w:line="276" w:lineRule="auto"/>
              <w:rPr>
                <w:iCs/>
                <w:sz w:val="20"/>
                <w:szCs w:val="20"/>
              </w:rPr>
            </w:pPr>
          </w:p>
          <w:p w:rsidR="00DF3AC0" w:rsidRPr="00DF3AC0" w:rsidRDefault="00DF3AC0" w:rsidP="00FE7E38">
            <w:pPr>
              <w:pStyle w:val="Neotevilenodstavek"/>
              <w:spacing w:after="0" w:line="276" w:lineRule="auto"/>
              <w:rPr>
                <w:iCs/>
                <w:sz w:val="20"/>
                <w:szCs w:val="20"/>
              </w:rPr>
            </w:pPr>
            <w:r w:rsidRPr="00DF3AC0">
              <w:rPr>
                <w:iCs/>
                <w:sz w:val="20"/>
                <w:szCs w:val="20"/>
              </w:rPr>
              <w:t xml:space="preserve">                                                                                                              </w:t>
            </w:r>
            <w:r w:rsidR="004923CF">
              <w:rPr>
                <w:iCs/>
                <w:sz w:val="20"/>
                <w:szCs w:val="20"/>
              </w:rPr>
              <w:t>M</w:t>
            </w:r>
            <w:r w:rsidR="004923CF" w:rsidRPr="00DF3AC0">
              <w:rPr>
                <w:iCs/>
                <w:sz w:val="20"/>
                <w:szCs w:val="20"/>
              </w:rPr>
              <w:t>ag</w:t>
            </w:r>
            <w:r w:rsidRPr="00DF3AC0">
              <w:rPr>
                <w:iCs/>
                <w:sz w:val="20"/>
                <w:szCs w:val="20"/>
              </w:rPr>
              <w:t xml:space="preserve">. Darko KRAŠOVEC </w:t>
            </w:r>
          </w:p>
          <w:p w:rsidR="00DF3AC0" w:rsidRPr="00DF3AC0" w:rsidRDefault="00DF3AC0" w:rsidP="00FE7E38">
            <w:pPr>
              <w:pStyle w:val="Neotevilenodstavek"/>
              <w:spacing w:after="0" w:line="276" w:lineRule="auto"/>
              <w:rPr>
                <w:iCs/>
                <w:sz w:val="20"/>
                <w:szCs w:val="20"/>
              </w:rPr>
            </w:pPr>
            <w:r w:rsidRPr="00DF3AC0">
              <w:rPr>
                <w:iCs/>
                <w:sz w:val="20"/>
                <w:szCs w:val="20"/>
              </w:rPr>
              <w:t xml:space="preserve">                                                     </w:t>
            </w:r>
            <w:r w:rsidRPr="00DF3AC0">
              <w:rPr>
                <w:iCs/>
                <w:sz w:val="20"/>
                <w:szCs w:val="20"/>
              </w:rPr>
              <w:tab/>
            </w:r>
            <w:r w:rsidRPr="00DF3AC0">
              <w:rPr>
                <w:iCs/>
                <w:sz w:val="20"/>
                <w:szCs w:val="20"/>
              </w:rPr>
              <w:tab/>
            </w:r>
            <w:r w:rsidRPr="00DF3AC0">
              <w:rPr>
                <w:iCs/>
                <w:sz w:val="20"/>
                <w:szCs w:val="20"/>
              </w:rPr>
              <w:tab/>
              <w:t xml:space="preserve">                            generalni sekretar</w:t>
            </w:r>
          </w:p>
          <w:p w:rsidR="00DF3AC0" w:rsidRPr="00DF3AC0" w:rsidRDefault="00DF3AC0" w:rsidP="00FE7E38">
            <w:pPr>
              <w:pStyle w:val="Neotevilenodstavek"/>
              <w:spacing w:after="0" w:line="276" w:lineRule="auto"/>
              <w:rPr>
                <w:iCs/>
                <w:sz w:val="20"/>
                <w:szCs w:val="20"/>
              </w:rPr>
            </w:pPr>
          </w:p>
          <w:p w:rsidR="00DF3AC0" w:rsidRPr="00DF3AC0" w:rsidRDefault="00DF3AC0" w:rsidP="00FE7E38">
            <w:pPr>
              <w:pStyle w:val="Neotevilenodstavek"/>
              <w:spacing w:after="0" w:line="276" w:lineRule="auto"/>
              <w:rPr>
                <w:iCs/>
                <w:sz w:val="20"/>
                <w:szCs w:val="20"/>
              </w:rPr>
            </w:pPr>
          </w:p>
          <w:p w:rsidR="00DF3AC0" w:rsidRPr="00DF3AC0" w:rsidRDefault="00DF3AC0" w:rsidP="00FE7E38">
            <w:pPr>
              <w:pStyle w:val="Neotevilenodstavek"/>
              <w:spacing w:after="0" w:line="276" w:lineRule="auto"/>
              <w:rPr>
                <w:iCs/>
                <w:sz w:val="20"/>
                <w:szCs w:val="20"/>
              </w:rPr>
            </w:pPr>
            <w:r w:rsidRPr="00DF3AC0">
              <w:rPr>
                <w:iCs/>
                <w:sz w:val="20"/>
                <w:szCs w:val="20"/>
              </w:rPr>
              <w:t>Priloga:</w:t>
            </w:r>
          </w:p>
          <w:p w:rsidR="00DF3AC0" w:rsidRPr="00DF3AC0" w:rsidRDefault="00DF3AC0" w:rsidP="00CA562D">
            <w:pPr>
              <w:pStyle w:val="Neotevilenodstavek"/>
              <w:numPr>
                <w:ilvl w:val="0"/>
                <w:numId w:val="22"/>
              </w:numPr>
              <w:spacing w:after="0" w:line="276" w:lineRule="auto"/>
              <w:rPr>
                <w:iCs/>
                <w:sz w:val="20"/>
                <w:szCs w:val="20"/>
              </w:rPr>
            </w:pPr>
            <w:r w:rsidRPr="00DF3AC0">
              <w:rPr>
                <w:iCs/>
                <w:sz w:val="20"/>
                <w:szCs w:val="20"/>
              </w:rPr>
              <w:t xml:space="preserve">Predlog Zakona spremembah in o dopolnitvah Zakona o dohodnini </w:t>
            </w:r>
          </w:p>
          <w:p w:rsidR="00DF3AC0" w:rsidRPr="00DF3AC0" w:rsidRDefault="00DF3AC0" w:rsidP="00FE7E38">
            <w:pPr>
              <w:pStyle w:val="Neotevilenodstavek"/>
              <w:spacing w:after="0" w:line="276" w:lineRule="auto"/>
              <w:rPr>
                <w:iCs/>
                <w:sz w:val="20"/>
                <w:szCs w:val="20"/>
              </w:rPr>
            </w:pPr>
          </w:p>
          <w:p w:rsidR="00DF3AC0" w:rsidRPr="00DF3AC0" w:rsidRDefault="00DF3AC0" w:rsidP="00FE7E38">
            <w:pPr>
              <w:pStyle w:val="Neotevilenodstavek"/>
              <w:spacing w:after="0" w:line="276" w:lineRule="auto"/>
              <w:rPr>
                <w:iCs/>
                <w:sz w:val="20"/>
                <w:szCs w:val="20"/>
              </w:rPr>
            </w:pPr>
            <w:r w:rsidRPr="00DF3AC0">
              <w:rPr>
                <w:iCs/>
                <w:sz w:val="20"/>
                <w:szCs w:val="20"/>
              </w:rPr>
              <w:t>Sklep prejmejo:</w:t>
            </w:r>
          </w:p>
          <w:p w:rsidR="00DF3AC0" w:rsidRPr="00DF3AC0" w:rsidRDefault="00DF3AC0" w:rsidP="00CA562D">
            <w:pPr>
              <w:pStyle w:val="Neotevilenodstavek"/>
              <w:numPr>
                <w:ilvl w:val="0"/>
                <w:numId w:val="15"/>
              </w:numPr>
              <w:spacing w:after="0" w:line="276" w:lineRule="auto"/>
              <w:rPr>
                <w:iCs/>
                <w:sz w:val="20"/>
                <w:szCs w:val="20"/>
              </w:rPr>
            </w:pPr>
            <w:r w:rsidRPr="00DF3AC0">
              <w:rPr>
                <w:iCs/>
                <w:sz w:val="20"/>
                <w:szCs w:val="20"/>
              </w:rPr>
              <w:t>Državni zbor Republike Slovenije</w:t>
            </w:r>
          </w:p>
          <w:p w:rsidR="00DF3AC0" w:rsidRPr="00DF3AC0" w:rsidRDefault="00DF3AC0" w:rsidP="00CA562D">
            <w:pPr>
              <w:pStyle w:val="Neotevilenodstavek"/>
              <w:numPr>
                <w:ilvl w:val="0"/>
                <w:numId w:val="15"/>
              </w:numPr>
              <w:spacing w:after="0" w:line="276" w:lineRule="auto"/>
              <w:rPr>
                <w:iCs/>
                <w:sz w:val="20"/>
                <w:szCs w:val="20"/>
              </w:rPr>
            </w:pPr>
            <w:r w:rsidRPr="00DF3AC0">
              <w:rPr>
                <w:iCs/>
                <w:sz w:val="20"/>
                <w:szCs w:val="20"/>
              </w:rPr>
              <w:t>Ministrstvo za finance</w:t>
            </w:r>
          </w:p>
          <w:p w:rsidR="00DF3AC0" w:rsidRPr="00DF3AC0" w:rsidRDefault="00DF3AC0" w:rsidP="00CA562D">
            <w:pPr>
              <w:pStyle w:val="Neotevilenodstavek"/>
              <w:numPr>
                <w:ilvl w:val="0"/>
                <w:numId w:val="15"/>
              </w:numPr>
              <w:spacing w:after="0" w:line="276" w:lineRule="auto"/>
              <w:rPr>
                <w:iCs/>
                <w:sz w:val="20"/>
                <w:szCs w:val="20"/>
              </w:rPr>
            </w:pPr>
            <w:r w:rsidRPr="00DF3AC0">
              <w:rPr>
                <w:iCs/>
                <w:sz w:val="20"/>
                <w:szCs w:val="20"/>
              </w:rPr>
              <w:t>Služba Vlade Republike Slovenije za zakonodajo</w:t>
            </w:r>
          </w:p>
          <w:p w:rsidR="005553CB" w:rsidRPr="008D1759" w:rsidRDefault="00DF3AC0" w:rsidP="00CA562D">
            <w:pPr>
              <w:pStyle w:val="Neotevilenodstavek"/>
              <w:numPr>
                <w:ilvl w:val="0"/>
                <w:numId w:val="15"/>
              </w:numPr>
              <w:spacing w:before="0" w:after="0" w:line="276" w:lineRule="auto"/>
              <w:rPr>
                <w:iCs/>
                <w:sz w:val="20"/>
                <w:szCs w:val="20"/>
              </w:rPr>
            </w:pPr>
            <w:r w:rsidRPr="00DF3AC0">
              <w:rPr>
                <w:iCs/>
                <w:sz w:val="20"/>
                <w:szCs w:val="20"/>
              </w:rPr>
              <w:t>Generalni sekretariat Vlade Republike Slovenije</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iCs/>
                <w:color w:val="A6A6A6"/>
                <w:sz w:val="20"/>
                <w:szCs w:val="20"/>
              </w:rPr>
            </w:pP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proofErr w:type="spellStart"/>
            <w:r w:rsidRPr="00D43F59">
              <w:rPr>
                <w:b/>
                <w:sz w:val="20"/>
                <w:szCs w:val="20"/>
              </w:rPr>
              <w:lastRenderedPageBreak/>
              <w:t>3.</w:t>
            </w:r>
            <w:r>
              <w:rPr>
                <w:b/>
                <w:sz w:val="20"/>
                <w:szCs w:val="20"/>
              </w:rPr>
              <w:t>a</w:t>
            </w:r>
            <w:proofErr w:type="spellEnd"/>
            <w:r w:rsidRPr="00D43F59">
              <w:rPr>
                <w:b/>
                <w:sz w:val="20"/>
                <w:szCs w:val="20"/>
              </w:rPr>
              <w:t xml:space="preserve"> Osebe, odgovorne za strokovno pripravo in usklajenost gradiva:</w:t>
            </w:r>
          </w:p>
        </w:tc>
      </w:tr>
      <w:tr w:rsidR="005553CB" w:rsidRPr="008D1759" w:rsidTr="00CA689C">
        <w:tc>
          <w:tcPr>
            <w:tcW w:w="9163" w:type="dxa"/>
            <w:gridSpan w:val="4"/>
          </w:tcPr>
          <w:p w:rsidR="00C62395" w:rsidRPr="00EA4703" w:rsidRDefault="00C62395" w:rsidP="00CA562D">
            <w:pPr>
              <w:numPr>
                <w:ilvl w:val="0"/>
                <w:numId w:val="21"/>
              </w:num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EA4703">
              <w:rPr>
                <w:rFonts w:ascii="Arial" w:eastAsia="Times New Roman" w:hAnsi="Arial" w:cs="Arial"/>
                <w:sz w:val="20"/>
                <w:szCs w:val="20"/>
                <w:lang w:eastAsia="sl-SI"/>
              </w:rPr>
              <w:t>mag. Irena Popovič, generalna direktorica Direktorata za sistem davčnih, carinskih in drugih javnih prihodkov, Ministrstvo za finance,</w:t>
            </w:r>
          </w:p>
          <w:p w:rsidR="005553CB" w:rsidRPr="00C62395" w:rsidRDefault="00C62395" w:rsidP="00CA562D">
            <w:pPr>
              <w:numPr>
                <w:ilvl w:val="0"/>
                <w:numId w:val="21"/>
              </w:num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EA4703">
              <w:rPr>
                <w:rFonts w:ascii="Arial" w:eastAsia="Times New Roman" w:hAnsi="Arial" w:cs="Arial"/>
                <w:sz w:val="20"/>
                <w:szCs w:val="20"/>
                <w:lang w:eastAsia="sl-SI"/>
              </w:rPr>
              <w:t>Jožica Kastelic, vodja Sektorja za sistem obdavčitve dohodkov in pre</w:t>
            </w:r>
            <w:r>
              <w:rPr>
                <w:rFonts w:ascii="Arial" w:eastAsia="Times New Roman" w:hAnsi="Arial" w:cs="Arial"/>
                <w:sz w:val="20"/>
                <w:szCs w:val="20"/>
                <w:lang w:eastAsia="sl-SI"/>
              </w:rPr>
              <w:t>moženja, Ministrstvo za finance</w:t>
            </w:r>
          </w:p>
        </w:tc>
      </w:tr>
      <w:tr w:rsidR="005553CB" w:rsidRPr="008D1759" w:rsidTr="00CA689C">
        <w:tc>
          <w:tcPr>
            <w:tcW w:w="9163" w:type="dxa"/>
            <w:gridSpan w:val="4"/>
          </w:tcPr>
          <w:p w:rsidR="005553CB" w:rsidRPr="005F3DC6" w:rsidRDefault="005553CB" w:rsidP="00CA689C">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iCs/>
                <w:color w:val="A6A6A6"/>
                <w:sz w:val="20"/>
                <w:szCs w:val="20"/>
              </w:rPr>
            </w:pP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rsidTr="00CA689C">
        <w:tc>
          <w:tcPr>
            <w:tcW w:w="9163" w:type="dxa"/>
            <w:gridSpan w:val="4"/>
          </w:tcPr>
          <w:p w:rsidR="00C62395" w:rsidRPr="0001361F" w:rsidRDefault="000825D7" w:rsidP="00CA562D">
            <w:pPr>
              <w:numPr>
                <w:ilvl w:val="0"/>
                <w:numId w:val="16"/>
              </w:numPr>
              <w:overflowPunct w:val="0"/>
              <w:autoSpaceDE w:val="0"/>
              <w:autoSpaceDN w:val="0"/>
              <w:adjustRightInd w:val="0"/>
              <w:spacing w:after="0"/>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Alenka Smerkolj v funkciji ministrice za finance, ministrica</w:t>
            </w:r>
            <w:r w:rsidR="00C62395" w:rsidRPr="0001361F">
              <w:rPr>
                <w:rFonts w:ascii="Arial" w:eastAsia="Times New Roman" w:hAnsi="Arial" w:cs="Arial"/>
                <w:color w:val="000000"/>
                <w:sz w:val="20"/>
                <w:szCs w:val="24"/>
                <w:lang w:eastAsia="sl-SI"/>
              </w:rPr>
              <w:t>,</w:t>
            </w:r>
          </w:p>
          <w:p w:rsidR="00C62395" w:rsidRPr="0001361F" w:rsidRDefault="00C62395" w:rsidP="00CA562D">
            <w:pPr>
              <w:numPr>
                <w:ilvl w:val="0"/>
                <w:numId w:val="16"/>
              </w:numPr>
              <w:overflowPunct w:val="0"/>
              <w:autoSpaceDE w:val="0"/>
              <w:autoSpaceDN w:val="0"/>
              <w:adjustRightInd w:val="0"/>
              <w:spacing w:after="0"/>
              <w:textAlignment w:val="baseline"/>
              <w:rPr>
                <w:rFonts w:ascii="Arial" w:eastAsia="Times New Roman" w:hAnsi="Arial" w:cs="Arial"/>
                <w:color w:val="000000"/>
                <w:sz w:val="20"/>
                <w:szCs w:val="24"/>
                <w:lang w:eastAsia="sl-SI"/>
              </w:rPr>
            </w:pPr>
            <w:r w:rsidRPr="0001361F">
              <w:rPr>
                <w:rFonts w:ascii="Arial" w:eastAsia="Times New Roman" w:hAnsi="Arial" w:cs="Arial"/>
                <w:color w:val="000000"/>
                <w:sz w:val="20"/>
                <w:szCs w:val="24"/>
                <w:lang w:eastAsia="sl-SI"/>
              </w:rPr>
              <w:t>mag. Mateja Vraničar Erman, državna sekretarka, Ministrstvo za finance,</w:t>
            </w:r>
          </w:p>
          <w:p w:rsidR="00C62395" w:rsidRPr="0001361F" w:rsidRDefault="00C62395" w:rsidP="00CA562D">
            <w:pPr>
              <w:numPr>
                <w:ilvl w:val="0"/>
                <w:numId w:val="16"/>
              </w:numPr>
              <w:overflowPunct w:val="0"/>
              <w:autoSpaceDE w:val="0"/>
              <w:autoSpaceDN w:val="0"/>
              <w:adjustRightInd w:val="0"/>
              <w:spacing w:after="0"/>
              <w:textAlignment w:val="baseline"/>
              <w:rPr>
                <w:sz w:val="20"/>
                <w:szCs w:val="20"/>
              </w:rPr>
            </w:pPr>
            <w:r w:rsidRPr="0001361F">
              <w:rPr>
                <w:rFonts w:ascii="Arial" w:eastAsia="Times New Roman" w:hAnsi="Arial" w:cs="Arial"/>
                <w:color w:val="000000"/>
                <w:sz w:val="20"/>
                <w:szCs w:val="24"/>
                <w:lang w:eastAsia="sl-SI"/>
              </w:rPr>
              <w:t>Irena Sodin, državna sekretarka, Ministrstvo za finance,</w:t>
            </w:r>
          </w:p>
          <w:p w:rsidR="00C62395" w:rsidRPr="0001361F" w:rsidRDefault="00F3316D"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F3316D">
              <w:rPr>
                <w:rFonts w:ascii="Arial" w:hAnsi="Arial" w:cs="Arial"/>
                <w:color w:val="000000"/>
                <w:sz w:val="20"/>
                <w:szCs w:val="24"/>
              </w:rPr>
              <w:t xml:space="preserve">mag. Miranda </w:t>
            </w:r>
            <w:proofErr w:type="spellStart"/>
            <w:r w:rsidRPr="00F3316D">
              <w:rPr>
                <w:rFonts w:ascii="Arial" w:hAnsi="Arial" w:cs="Arial"/>
                <w:color w:val="000000"/>
                <w:sz w:val="20"/>
                <w:szCs w:val="24"/>
              </w:rPr>
              <w:t>Groff</w:t>
            </w:r>
            <w:proofErr w:type="spellEnd"/>
            <w:r w:rsidRPr="00F3316D">
              <w:rPr>
                <w:rFonts w:ascii="Arial" w:hAnsi="Arial" w:cs="Arial"/>
                <w:color w:val="000000"/>
                <w:sz w:val="20"/>
                <w:szCs w:val="24"/>
              </w:rPr>
              <w:t xml:space="preserve"> Ferjančič, državna sekretarka</w:t>
            </w:r>
            <w:r w:rsidR="00C62395" w:rsidRPr="0001361F">
              <w:rPr>
                <w:rFonts w:ascii="Arial" w:hAnsi="Arial" w:cs="Arial"/>
                <w:color w:val="000000"/>
                <w:sz w:val="20"/>
                <w:szCs w:val="24"/>
              </w:rPr>
              <w:t>, Ministrstvo za finance,</w:t>
            </w:r>
          </w:p>
          <w:p w:rsidR="00C62395" w:rsidRPr="0001361F" w:rsidRDefault="00C62395"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mag. Irena Popovič, generalna direktorica Direktorata za sistem davčnih, carinskih in drugih javnih prihodkov, Ministrstvo za finance,</w:t>
            </w:r>
          </w:p>
          <w:p w:rsidR="00C62395" w:rsidRPr="0001361F" w:rsidRDefault="00C62395"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Jožica Kastelic, vodja Sektorja za sistem obdavčitve dohodkov in premoženja, Ministrstvo za finance,</w:t>
            </w:r>
          </w:p>
          <w:p w:rsidR="003A6C06" w:rsidRPr="0001361F" w:rsidRDefault="003A6C06"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Lucija Perko Vovk, podsekretarka, Ministrstvo za finance,</w:t>
            </w:r>
          </w:p>
          <w:p w:rsidR="003A6C06" w:rsidRPr="0001361F" w:rsidRDefault="00E3227A" w:rsidP="00CA562D">
            <w:pPr>
              <w:numPr>
                <w:ilvl w:val="0"/>
                <w:numId w:val="16"/>
              </w:numPr>
              <w:overflowPunct w:val="0"/>
              <w:autoSpaceDE w:val="0"/>
              <w:autoSpaceDN w:val="0"/>
              <w:adjustRightInd w:val="0"/>
              <w:spacing w:after="0"/>
              <w:textAlignment w:val="baseline"/>
              <w:rPr>
                <w:rFonts w:ascii="Arial" w:hAnsi="Arial" w:cs="Arial"/>
                <w:sz w:val="20"/>
                <w:szCs w:val="20"/>
              </w:rPr>
            </w:pPr>
            <w:r>
              <w:rPr>
                <w:rFonts w:ascii="Arial" w:hAnsi="Arial" w:cs="Arial"/>
                <w:sz w:val="20"/>
                <w:szCs w:val="20"/>
              </w:rPr>
              <w:t xml:space="preserve">mag. </w:t>
            </w:r>
            <w:r w:rsidR="003A6C06" w:rsidRPr="0001361F">
              <w:rPr>
                <w:rFonts w:ascii="Arial" w:hAnsi="Arial" w:cs="Arial"/>
                <w:sz w:val="20"/>
                <w:szCs w:val="20"/>
              </w:rPr>
              <w:t>Neva Žibrik, sekretarka, Ministrstvo za finance,</w:t>
            </w:r>
          </w:p>
          <w:p w:rsidR="003A6C06" w:rsidRPr="0001361F" w:rsidRDefault="003A6C06"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mag. Petra Istenič, podsekretarka, Ministrstvo za finance,</w:t>
            </w:r>
          </w:p>
          <w:p w:rsidR="003A6C06" w:rsidRPr="0001361F" w:rsidRDefault="003A6C06"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mag. Edina Ključanin, podsekretarka, Ministrstvo za finance,</w:t>
            </w:r>
          </w:p>
          <w:p w:rsidR="00E66CE2" w:rsidRDefault="003A6C06" w:rsidP="00CA562D">
            <w:pPr>
              <w:numPr>
                <w:ilvl w:val="0"/>
                <w:numId w:val="16"/>
              </w:numPr>
              <w:overflowPunct w:val="0"/>
              <w:autoSpaceDE w:val="0"/>
              <w:autoSpaceDN w:val="0"/>
              <w:adjustRightInd w:val="0"/>
              <w:spacing w:after="0"/>
              <w:textAlignment w:val="baseline"/>
            </w:pPr>
            <w:r w:rsidRPr="0001361F">
              <w:rPr>
                <w:rFonts w:ascii="Arial" w:hAnsi="Arial" w:cs="Arial"/>
                <w:sz w:val="20"/>
                <w:szCs w:val="20"/>
              </w:rPr>
              <w:t>Saša Strelec, podsekretarka, Ministrstvo za finance,</w:t>
            </w:r>
          </w:p>
          <w:p w:rsidR="005553CB" w:rsidRPr="0001361F" w:rsidRDefault="003A6C06" w:rsidP="00CA562D">
            <w:pPr>
              <w:numPr>
                <w:ilvl w:val="0"/>
                <w:numId w:val="16"/>
              </w:numPr>
              <w:overflowPunct w:val="0"/>
              <w:autoSpaceDE w:val="0"/>
              <w:autoSpaceDN w:val="0"/>
              <w:adjustRightInd w:val="0"/>
              <w:spacing w:after="0"/>
              <w:textAlignment w:val="baseline"/>
            </w:pPr>
            <w:r w:rsidRPr="00E66CE2">
              <w:rPr>
                <w:rFonts w:ascii="Arial" w:hAnsi="Arial" w:cs="Arial"/>
                <w:sz w:val="20"/>
                <w:szCs w:val="20"/>
              </w:rPr>
              <w:t xml:space="preserve">Meta Šinkovec, </w:t>
            </w:r>
            <w:r w:rsidRPr="00E66CE2">
              <w:rPr>
                <w:rFonts w:ascii="Arial" w:hAnsi="Arial" w:cs="Arial"/>
                <w:iCs/>
                <w:sz w:val="20"/>
                <w:szCs w:val="20"/>
              </w:rPr>
              <w:t>vodja Sektorja za analize in koordinacijo davčne politike, Ministrstvo za finance</w:t>
            </w:r>
            <w:r w:rsidRPr="00E66CE2">
              <w:rPr>
                <w:rFonts w:ascii="Arial" w:hAnsi="Arial" w:cs="Arial"/>
                <w:sz w:val="20"/>
                <w:szCs w:val="20"/>
              </w:rPr>
              <w:t>.</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rsidTr="00CA689C">
        <w:tc>
          <w:tcPr>
            <w:tcW w:w="9163" w:type="dxa"/>
            <w:gridSpan w:val="4"/>
          </w:tcPr>
          <w:p w:rsidR="00F4164B" w:rsidRDefault="00F4164B" w:rsidP="00E66CE2">
            <w:pPr>
              <w:pStyle w:val="Neotevilenodstavek"/>
              <w:spacing w:after="0" w:line="276" w:lineRule="auto"/>
              <w:rPr>
                <w:iCs/>
                <w:sz w:val="20"/>
                <w:szCs w:val="20"/>
              </w:rPr>
            </w:pPr>
            <w:r w:rsidRPr="00F4164B">
              <w:rPr>
                <w:iCs/>
                <w:sz w:val="20"/>
                <w:szCs w:val="20"/>
              </w:rPr>
              <w:t xml:space="preserve">Obdavčitev dohodkov fizičnih oseb je določena z Zakonom o dohodnini (Uradni list RS, št. 13/11 – uradno prečiščeno besedilo, 24/12, 30/12, 40/12 – ZUJF, 75/12, 94/12, 96/13, 29/14 – </w:t>
            </w:r>
            <w:proofErr w:type="spellStart"/>
            <w:r w:rsidRPr="00F4164B">
              <w:rPr>
                <w:iCs/>
                <w:sz w:val="20"/>
                <w:szCs w:val="20"/>
              </w:rPr>
              <w:t>odl</w:t>
            </w:r>
            <w:proofErr w:type="spellEnd"/>
            <w:r w:rsidRPr="00F4164B">
              <w:rPr>
                <w:iCs/>
                <w:sz w:val="20"/>
                <w:szCs w:val="20"/>
              </w:rPr>
              <w:t xml:space="preserve">. US, 50/14, 23/15 in 55/15; v nadaljnjem besedilu: ZDoh-2). Obdavčitev dohodkov fizičnih oseb je področje, ki zahteva sprotno spremljanje zaradi ciljev, ki se jih na splošno želi doseči z davčno politiko </w:t>
            </w:r>
            <w:r w:rsidR="00477600">
              <w:rPr>
                <w:iCs/>
                <w:sz w:val="20"/>
                <w:szCs w:val="20"/>
              </w:rPr>
              <w:t>in</w:t>
            </w:r>
            <w:r w:rsidRPr="00F4164B">
              <w:rPr>
                <w:iCs/>
                <w:sz w:val="20"/>
                <w:szCs w:val="20"/>
              </w:rPr>
              <w:t xml:space="preserve"> zaradi odprtih problemov, ki nastajajo pri izvajanju zakona in so tudi posledica spremenjenih razmer. Namen predlaganih sprememb in dopolnitev ZDoh-2 je prestrukturiranje davčnih bremen med dohodki iz dela in dohodki pravnih oseb </w:t>
            </w:r>
            <w:r w:rsidR="00477600">
              <w:rPr>
                <w:iCs/>
                <w:sz w:val="20"/>
                <w:szCs w:val="20"/>
              </w:rPr>
              <w:t>tako,</w:t>
            </w:r>
            <w:r w:rsidRPr="00F4164B">
              <w:rPr>
                <w:iCs/>
                <w:sz w:val="20"/>
                <w:szCs w:val="20"/>
              </w:rPr>
              <w:t xml:space="preserve"> da se znižujejo obremenitve dohodkov iz dela (s spremembo dohodninske lestvice</w:t>
            </w:r>
            <w:r w:rsidR="00EA39D8">
              <w:rPr>
                <w:iCs/>
                <w:sz w:val="20"/>
                <w:szCs w:val="20"/>
              </w:rPr>
              <w:t>,</w:t>
            </w:r>
            <w:r w:rsidRPr="00F4164B">
              <w:rPr>
                <w:iCs/>
                <w:sz w:val="20"/>
                <w:szCs w:val="20"/>
              </w:rPr>
              <w:t xml:space="preserve"> </w:t>
            </w:r>
            <w:r w:rsidR="00817D66">
              <w:rPr>
                <w:iCs/>
                <w:sz w:val="20"/>
                <w:szCs w:val="20"/>
              </w:rPr>
              <w:t>dohodkovnega praga za dodatno splošno olajšavo</w:t>
            </w:r>
            <w:r w:rsidR="00EA39D8">
              <w:rPr>
                <w:iCs/>
                <w:sz w:val="20"/>
                <w:szCs w:val="20"/>
              </w:rPr>
              <w:t xml:space="preserve"> in</w:t>
            </w:r>
            <w:r w:rsidR="00477600">
              <w:rPr>
                <w:iCs/>
                <w:sz w:val="20"/>
                <w:szCs w:val="20"/>
              </w:rPr>
              <w:t xml:space="preserve"> z</w:t>
            </w:r>
            <w:r w:rsidRPr="00F4164B">
              <w:rPr>
                <w:iCs/>
                <w:sz w:val="20"/>
                <w:szCs w:val="20"/>
              </w:rPr>
              <w:t xml:space="preserve"> izvzemom dela plače za poslovno uspešnost iz davčne osnove) in povečujejo obremenitve na področju davka od dohodkov pravnih oseb. Z navedenimi ukrepi se bo okrepila konkurenčnost poslovnega okolja, kar vpliva na vzdržno gospodarsko rast in povečanje globalne konkurenčnosti Slovenije, na drugi strani pa se zagotavlja javnofinančn</w:t>
            </w:r>
            <w:r w:rsidR="00477600">
              <w:rPr>
                <w:iCs/>
                <w:sz w:val="20"/>
                <w:szCs w:val="20"/>
              </w:rPr>
              <w:t>a</w:t>
            </w:r>
            <w:r w:rsidRPr="00F4164B">
              <w:rPr>
                <w:iCs/>
                <w:sz w:val="20"/>
                <w:szCs w:val="20"/>
              </w:rPr>
              <w:t xml:space="preserve"> konsolidacij</w:t>
            </w:r>
            <w:r w:rsidR="00477600">
              <w:rPr>
                <w:iCs/>
                <w:sz w:val="20"/>
                <w:szCs w:val="20"/>
              </w:rPr>
              <w:t>a</w:t>
            </w:r>
            <w:r w:rsidRPr="00F4164B">
              <w:rPr>
                <w:iCs/>
                <w:sz w:val="20"/>
                <w:szCs w:val="20"/>
              </w:rPr>
              <w:t xml:space="preserve">, da se postopno doseže strukturno uravnoteženje javnih financ. </w:t>
            </w:r>
          </w:p>
          <w:p w:rsidR="00817D66" w:rsidRDefault="00817D66" w:rsidP="00E66CE2">
            <w:pPr>
              <w:pStyle w:val="Neotevilenodstavek"/>
              <w:spacing w:after="0" w:line="276" w:lineRule="auto"/>
              <w:rPr>
                <w:iCs/>
                <w:sz w:val="20"/>
                <w:szCs w:val="20"/>
              </w:rPr>
            </w:pPr>
          </w:p>
          <w:p w:rsidR="00E3227A" w:rsidRDefault="00E3227A" w:rsidP="00E66CE2">
            <w:pPr>
              <w:pStyle w:val="Neotevilenodstavek"/>
              <w:spacing w:before="0" w:after="0" w:line="276" w:lineRule="auto"/>
              <w:rPr>
                <w:iCs/>
                <w:sz w:val="20"/>
                <w:szCs w:val="20"/>
              </w:rPr>
            </w:pPr>
            <w:r w:rsidRPr="00F4164B">
              <w:rPr>
                <w:iCs/>
                <w:sz w:val="20"/>
                <w:szCs w:val="20"/>
              </w:rPr>
              <w:t>Namen predlaganih sprememb je tudi uskladitev obdavčevanja dohodkov iz osnovne kmetijske in osnovne gozdarske dejavnosti s spremembami na področju pavšalnega določanja dohodka</w:t>
            </w:r>
            <w:r>
              <w:rPr>
                <w:iCs/>
                <w:sz w:val="20"/>
                <w:szCs w:val="20"/>
              </w:rPr>
              <w:t>, ki jih prinaša</w:t>
            </w:r>
            <w:r w:rsidR="00477600">
              <w:rPr>
                <w:iCs/>
                <w:sz w:val="20"/>
                <w:szCs w:val="20"/>
              </w:rPr>
              <w:t>ta</w:t>
            </w:r>
            <w:r>
              <w:rPr>
                <w:iCs/>
                <w:sz w:val="20"/>
                <w:szCs w:val="20"/>
              </w:rPr>
              <w:t xml:space="preserve"> nova ureditev ugotavljanja katastrskega dohodka</w:t>
            </w:r>
            <w:r w:rsidRPr="00F4164B">
              <w:rPr>
                <w:iCs/>
                <w:sz w:val="20"/>
                <w:szCs w:val="20"/>
              </w:rPr>
              <w:t xml:space="preserve"> </w:t>
            </w:r>
            <w:r>
              <w:rPr>
                <w:iCs/>
                <w:sz w:val="20"/>
                <w:szCs w:val="20"/>
              </w:rPr>
              <w:t xml:space="preserve">z namenom bolj primerljive obravnave različnih segmentov kmetijske pridelave </w:t>
            </w:r>
            <w:r w:rsidR="00477600">
              <w:rPr>
                <w:iCs/>
                <w:sz w:val="20"/>
                <w:szCs w:val="20"/>
              </w:rPr>
              <w:t>in</w:t>
            </w:r>
            <w:r w:rsidRPr="00F4164B">
              <w:rPr>
                <w:iCs/>
                <w:sz w:val="20"/>
                <w:szCs w:val="20"/>
              </w:rPr>
              <w:t xml:space="preserve"> uvedba določenih administrativnih poenostavitev pri izpolnjevanju davčnih obveznosti za majhne obsege prve stopnje predelave kmeti</w:t>
            </w:r>
            <w:r>
              <w:rPr>
                <w:iCs/>
                <w:sz w:val="20"/>
                <w:szCs w:val="20"/>
              </w:rPr>
              <w:t xml:space="preserve">jskih in gozdarskih pridelkov v okviru dopolnilnih dejavnosti na kmetiji. </w:t>
            </w:r>
          </w:p>
          <w:p w:rsidR="006524BE" w:rsidRPr="00F4164B" w:rsidRDefault="006524BE" w:rsidP="00E66CE2">
            <w:pPr>
              <w:pStyle w:val="Neotevilenodstavek"/>
              <w:spacing w:before="0" w:after="0" w:line="276" w:lineRule="auto"/>
              <w:rPr>
                <w:iCs/>
                <w:sz w:val="20"/>
                <w:szCs w:val="20"/>
              </w:rPr>
            </w:pPr>
          </w:p>
          <w:p w:rsidR="005553CB" w:rsidRPr="00441D47" w:rsidRDefault="00F4164B" w:rsidP="00562C50">
            <w:pPr>
              <w:pStyle w:val="Neotevilenodstavek"/>
              <w:spacing w:before="0" w:after="0" w:line="276" w:lineRule="auto"/>
              <w:rPr>
                <w:iCs/>
                <w:color w:val="A6A6A6"/>
                <w:sz w:val="20"/>
                <w:szCs w:val="20"/>
              </w:rPr>
            </w:pPr>
            <w:r w:rsidRPr="00F4164B">
              <w:rPr>
                <w:iCs/>
                <w:sz w:val="20"/>
                <w:szCs w:val="20"/>
              </w:rPr>
              <w:t xml:space="preserve">Dodatno je namen predlaganih sprememb in dopolnitev ZDoh-2 urediti probleme, ki so bili zaznani ob izvajanju zakona, kot so status dvojnega rezidentstva, obdavčitev bonitet v povezavi s promocijo zdravja na delovnem mestu, obdavčitev denarnih odškodnin za nepremoženjsko škodo, prejetih na podlagi sodb Evropskega sodišča za človekove pravice, </w:t>
            </w:r>
            <w:r w:rsidR="00477600">
              <w:rPr>
                <w:iCs/>
                <w:sz w:val="20"/>
                <w:szCs w:val="20"/>
              </w:rPr>
              <w:t>in</w:t>
            </w:r>
            <w:r w:rsidR="00477600" w:rsidRPr="00F4164B">
              <w:rPr>
                <w:iCs/>
                <w:sz w:val="20"/>
                <w:szCs w:val="20"/>
              </w:rPr>
              <w:t xml:space="preserve"> </w:t>
            </w:r>
            <w:r w:rsidRPr="00F4164B">
              <w:rPr>
                <w:iCs/>
                <w:sz w:val="20"/>
                <w:szCs w:val="20"/>
              </w:rPr>
              <w:t xml:space="preserve">določiti primerljivo obdavčitev zavezancev, ki prejemajo dohodek iz delovnega razmerja iz tujine. Prav tako je treba črtati </w:t>
            </w:r>
            <w:r w:rsidR="00426B6E">
              <w:rPr>
                <w:iCs/>
                <w:sz w:val="20"/>
                <w:szCs w:val="20"/>
              </w:rPr>
              <w:t xml:space="preserve">določene </w:t>
            </w:r>
            <w:r w:rsidRPr="00F4164B">
              <w:rPr>
                <w:iCs/>
                <w:sz w:val="20"/>
                <w:szCs w:val="20"/>
              </w:rPr>
              <w:t xml:space="preserve">določbe zakona zaradi sprememb </w:t>
            </w:r>
            <w:r w:rsidR="00562C50">
              <w:rPr>
                <w:iCs/>
                <w:sz w:val="20"/>
                <w:szCs w:val="20"/>
              </w:rPr>
              <w:t>zakonodaje EU</w:t>
            </w:r>
            <w:r w:rsidRPr="00F4164B">
              <w:rPr>
                <w:iCs/>
                <w:sz w:val="20"/>
                <w:szCs w:val="20"/>
              </w:rPr>
              <w:t xml:space="preserve"> ali </w:t>
            </w:r>
            <w:r w:rsidR="00562C50">
              <w:rPr>
                <w:iCs/>
                <w:sz w:val="20"/>
                <w:szCs w:val="20"/>
              </w:rPr>
              <w:t>nacionalne</w:t>
            </w:r>
            <w:r w:rsidRPr="00F4164B">
              <w:rPr>
                <w:iCs/>
                <w:sz w:val="20"/>
                <w:szCs w:val="20"/>
              </w:rPr>
              <w:t xml:space="preserve"> zakonodaje.</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A60B3D">
              <w:rPr>
                <w:b/>
                <w:sz w:val="20"/>
              </w:rPr>
              <w:t>DA</w:t>
            </w:r>
            <w:r>
              <w:rPr>
                <w:sz w:val="20"/>
                <w:szCs w:val="20"/>
              </w:rPr>
              <w:t>/</w:t>
            </w: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Pr>
                <w:sz w:val="20"/>
                <w:szCs w:val="20"/>
              </w:rPr>
              <w:t>DA/</w:t>
            </w:r>
            <w:r w:rsidRPr="00874997">
              <w:rPr>
                <w:b/>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553CB" w:rsidRPr="00A24E98" w:rsidRDefault="005553CB" w:rsidP="00CA689C">
            <w:pPr>
              <w:pStyle w:val="Neotevilenodstavek"/>
              <w:spacing w:before="0" w:after="0" w:line="260" w:lineRule="exact"/>
              <w:jc w:val="center"/>
              <w:rPr>
                <w:sz w:val="20"/>
                <w:szCs w:val="20"/>
              </w:rPr>
            </w:pPr>
            <w:r w:rsidRPr="00FC76F9">
              <w:rPr>
                <w:b/>
                <w:sz w:val="20"/>
              </w:rPr>
              <w:t>DA/</w:t>
            </w: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FC76F9">
              <w:rPr>
                <w:b/>
                <w:sz w:val="20"/>
              </w:rPr>
              <w:t>DA</w:t>
            </w: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Pr>
                <w:sz w:val="20"/>
                <w:szCs w:val="20"/>
              </w:rPr>
              <w:t>DA</w:t>
            </w:r>
            <w:r w:rsidRPr="008D1759">
              <w:rPr>
                <w:sz w:val="20"/>
                <w:szCs w:val="20"/>
              </w:rPr>
              <w:t>/</w:t>
            </w:r>
            <w:r w:rsidRPr="00874997">
              <w:rPr>
                <w:b/>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FC76F9">
              <w:rPr>
                <w:b/>
                <w:sz w:val="20"/>
              </w:rPr>
              <w:t>DA</w:t>
            </w:r>
            <w:r>
              <w:rPr>
                <w:sz w:val="20"/>
                <w:szCs w:val="20"/>
              </w:rPr>
              <w:t>/</w:t>
            </w:r>
            <w:r w:rsidRPr="008D1759">
              <w:rPr>
                <w:sz w:val="20"/>
                <w:szCs w:val="20"/>
              </w:rPr>
              <w:t>NE</w:t>
            </w:r>
          </w:p>
        </w:tc>
      </w:tr>
      <w:tr w:rsidR="005553CB" w:rsidRPr="008D1759" w:rsidTr="00CA689C">
        <w:tc>
          <w:tcPr>
            <w:tcW w:w="1448" w:type="dxa"/>
            <w:tcBorders>
              <w:bottom w:val="single" w:sz="4" w:space="0" w:color="auto"/>
            </w:tcBorders>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553CB" w:rsidRPr="008D1759" w:rsidRDefault="005553CB" w:rsidP="00CA562D">
            <w:pPr>
              <w:pStyle w:val="Neotevilenodstavek"/>
              <w:numPr>
                <w:ilvl w:val="0"/>
                <w:numId w:val="10"/>
              </w:numPr>
              <w:spacing w:before="0" w:after="0" w:line="260" w:lineRule="exact"/>
              <w:rPr>
                <w:bCs/>
                <w:sz w:val="20"/>
                <w:szCs w:val="20"/>
              </w:rPr>
            </w:pPr>
            <w:r w:rsidRPr="008D1759">
              <w:rPr>
                <w:bCs/>
                <w:sz w:val="20"/>
                <w:szCs w:val="20"/>
              </w:rPr>
              <w:t>nacionalne d</w:t>
            </w:r>
            <w:r>
              <w:rPr>
                <w:bCs/>
                <w:sz w:val="20"/>
                <w:szCs w:val="20"/>
              </w:rPr>
              <w:t>okumente razvojnega načrtovanja</w:t>
            </w:r>
          </w:p>
          <w:p w:rsidR="005553CB" w:rsidRPr="008D1759" w:rsidRDefault="005553CB" w:rsidP="00CA562D">
            <w:pPr>
              <w:pStyle w:val="Neotevilenodstavek"/>
              <w:numPr>
                <w:ilvl w:val="0"/>
                <w:numId w:val="10"/>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553CB" w:rsidRPr="008D1759" w:rsidRDefault="005553CB" w:rsidP="00CA562D">
            <w:pPr>
              <w:pStyle w:val="Neotevilenodstavek"/>
              <w:numPr>
                <w:ilvl w:val="0"/>
                <w:numId w:val="10"/>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553CB" w:rsidRPr="008D1759" w:rsidRDefault="005553CB" w:rsidP="00CA689C">
            <w:pPr>
              <w:pStyle w:val="Neotevilenodstavek"/>
              <w:spacing w:before="0" w:after="0" w:line="260" w:lineRule="exact"/>
              <w:jc w:val="center"/>
              <w:rPr>
                <w:iCs/>
                <w:sz w:val="20"/>
                <w:szCs w:val="20"/>
              </w:rPr>
            </w:pPr>
            <w:r>
              <w:rPr>
                <w:sz w:val="20"/>
                <w:szCs w:val="20"/>
              </w:rPr>
              <w:t>DA</w:t>
            </w:r>
            <w:r w:rsidRPr="008D1759">
              <w:rPr>
                <w:sz w:val="20"/>
                <w:szCs w:val="20"/>
              </w:rPr>
              <w:t>/</w:t>
            </w:r>
            <w:r w:rsidRPr="00B61DE0">
              <w:rPr>
                <w:b/>
                <w:sz w:val="20"/>
              </w:rPr>
              <w:t>NE</w:t>
            </w:r>
          </w:p>
        </w:tc>
      </w:tr>
      <w:tr w:rsidR="005553CB" w:rsidRPr="008D1759" w:rsidTr="00CA689C">
        <w:tc>
          <w:tcPr>
            <w:tcW w:w="9163" w:type="dxa"/>
            <w:gridSpan w:val="4"/>
            <w:tcBorders>
              <w:top w:val="single" w:sz="4" w:space="0" w:color="auto"/>
              <w:left w:val="single" w:sz="4" w:space="0" w:color="auto"/>
              <w:bottom w:val="single" w:sz="4" w:space="0" w:color="auto"/>
              <w:right w:val="single" w:sz="4" w:space="0" w:color="auto"/>
            </w:tcBorders>
          </w:tcPr>
          <w:p w:rsidR="005553CB" w:rsidRPr="008D1759" w:rsidRDefault="005553CB" w:rsidP="00B61DE0">
            <w:pPr>
              <w:pStyle w:val="Oddelek"/>
              <w:widowControl w:val="0"/>
              <w:numPr>
                <w:ilvl w:val="0"/>
                <w:numId w:val="0"/>
              </w:numPr>
              <w:spacing w:before="0" w:after="0" w:line="260" w:lineRule="exact"/>
              <w:jc w:val="both"/>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01361F" w:rsidRDefault="001E10EF" w:rsidP="00E66CE2">
            <w:pPr>
              <w:pStyle w:val="Oddelek"/>
              <w:widowControl w:val="0"/>
              <w:numPr>
                <w:ilvl w:val="0"/>
                <w:numId w:val="0"/>
              </w:numPr>
              <w:spacing w:before="0" w:after="0" w:line="276" w:lineRule="auto"/>
              <w:jc w:val="both"/>
              <w:rPr>
                <w:b w:val="0"/>
                <w:sz w:val="20"/>
              </w:rPr>
            </w:pPr>
            <w:r w:rsidRPr="00F62FF4">
              <w:rPr>
                <w:b w:val="0"/>
                <w:sz w:val="20"/>
              </w:rPr>
              <w:t xml:space="preserve">Po oceni bodo </w:t>
            </w:r>
            <w:r w:rsidRPr="001E10EF">
              <w:rPr>
                <w:b w:val="0"/>
                <w:sz w:val="20"/>
                <w:szCs w:val="20"/>
              </w:rPr>
              <w:t>imel</w:t>
            </w:r>
            <w:r>
              <w:rPr>
                <w:b w:val="0"/>
                <w:sz w:val="20"/>
                <w:szCs w:val="20"/>
              </w:rPr>
              <w:t>e</w:t>
            </w:r>
            <w:r w:rsidRPr="00F62FF4">
              <w:rPr>
                <w:b w:val="0"/>
                <w:sz w:val="20"/>
              </w:rPr>
              <w:t xml:space="preserve"> </w:t>
            </w:r>
            <w:r w:rsidR="0001361F">
              <w:rPr>
                <w:b w:val="0"/>
                <w:sz w:val="20"/>
                <w:szCs w:val="20"/>
              </w:rPr>
              <w:t xml:space="preserve">v letu 2017 </w:t>
            </w:r>
            <w:r w:rsidRPr="00F62FF4">
              <w:rPr>
                <w:b w:val="0"/>
                <w:sz w:val="20"/>
              </w:rPr>
              <w:t xml:space="preserve">rešitve </w:t>
            </w:r>
            <w:r w:rsidR="0001361F">
              <w:rPr>
                <w:b w:val="0"/>
                <w:sz w:val="20"/>
              </w:rPr>
              <w:t xml:space="preserve">v smeri zmanjšanja obremenitve dela </w:t>
            </w:r>
            <w:r w:rsidRPr="00F62FF4">
              <w:rPr>
                <w:b w:val="0"/>
                <w:sz w:val="20"/>
              </w:rPr>
              <w:t xml:space="preserve">v predlogu zakona za posledico zmanjšanje prihodkov državnega proračuna iz naslova dohodnine v skupni višini okoli </w:t>
            </w:r>
            <w:r w:rsidR="0001361F">
              <w:rPr>
                <w:b w:val="0"/>
                <w:sz w:val="20"/>
              </w:rPr>
              <w:t>10</w:t>
            </w:r>
            <w:r w:rsidR="00BB7F4E">
              <w:rPr>
                <w:b w:val="0"/>
                <w:sz w:val="20"/>
              </w:rPr>
              <w:t>6</w:t>
            </w:r>
            <w:r w:rsidR="0001361F">
              <w:rPr>
                <w:b w:val="0"/>
                <w:sz w:val="20"/>
              </w:rPr>
              <w:t xml:space="preserve"> </w:t>
            </w:r>
            <w:r w:rsidRPr="00F62FF4">
              <w:rPr>
                <w:b w:val="0"/>
                <w:sz w:val="20"/>
              </w:rPr>
              <w:t>mio e</w:t>
            </w:r>
            <w:r w:rsidR="00562C50">
              <w:rPr>
                <w:b w:val="0"/>
                <w:sz w:val="20"/>
              </w:rPr>
              <w:t>v</w:t>
            </w:r>
            <w:r w:rsidRPr="00F62FF4">
              <w:rPr>
                <w:b w:val="0"/>
                <w:sz w:val="20"/>
              </w:rPr>
              <w:t>rov</w:t>
            </w:r>
            <w:r w:rsidR="0001361F">
              <w:rPr>
                <w:b w:val="0"/>
                <w:sz w:val="20"/>
              </w:rPr>
              <w:t>, v letu 2018 pa bodo imele rešitve na področju obdavčitve dohodkov iz osnovne kmetijske in osnovne gozdarske dejavnosti za posledico zmanjšanje prihodkov državnega proračuna v višini okoli 0,2 mio e</w:t>
            </w:r>
            <w:r w:rsidR="00562C50">
              <w:rPr>
                <w:b w:val="0"/>
                <w:sz w:val="20"/>
              </w:rPr>
              <w:t>v</w:t>
            </w:r>
            <w:r w:rsidR="0001361F">
              <w:rPr>
                <w:b w:val="0"/>
                <w:sz w:val="20"/>
              </w:rPr>
              <w:t>rov.</w:t>
            </w:r>
            <w:r w:rsidRPr="00F62FF4">
              <w:rPr>
                <w:b w:val="0"/>
                <w:sz w:val="20"/>
              </w:rPr>
              <w:t xml:space="preserve"> </w:t>
            </w:r>
          </w:p>
          <w:p w:rsidR="0001361F" w:rsidRDefault="0001361F" w:rsidP="00E66CE2">
            <w:pPr>
              <w:pStyle w:val="Oddelek"/>
              <w:widowControl w:val="0"/>
              <w:numPr>
                <w:ilvl w:val="0"/>
                <w:numId w:val="0"/>
              </w:numPr>
              <w:spacing w:before="0" w:after="0" w:line="276" w:lineRule="auto"/>
              <w:jc w:val="both"/>
              <w:rPr>
                <w:b w:val="0"/>
                <w:sz w:val="20"/>
              </w:rPr>
            </w:pPr>
          </w:p>
          <w:p w:rsidR="0001361F" w:rsidRDefault="0001361F" w:rsidP="00E66CE2">
            <w:pPr>
              <w:pStyle w:val="Oddelek"/>
              <w:widowControl w:val="0"/>
              <w:numPr>
                <w:ilvl w:val="0"/>
                <w:numId w:val="0"/>
              </w:numPr>
              <w:spacing w:before="0" w:after="0" w:line="276" w:lineRule="auto"/>
              <w:jc w:val="both"/>
              <w:rPr>
                <w:b w:val="0"/>
                <w:sz w:val="20"/>
                <w:szCs w:val="20"/>
              </w:rPr>
            </w:pPr>
            <w:r>
              <w:rPr>
                <w:b w:val="0"/>
                <w:sz w:val="20"/>
              </w:rPr>
              <w:t xml:space="preserve">Pri tem </w:t>
            </w:r>
            <w:r w:rsidR="001E10EF" w:rsidRPr="00F62FF4">
              <w:rPr>
                <w:b w:val="0"/>
                <w:sz w:val="20"/>
              </w:rPr>
              <w:t xml:space="preserve">bo </w:t>
            </w:r>
            <w:r>
              <w:rPr>
                <w:b w:val="0"/>
                <w:sz w:val="20"/>
              </w:rPr>
              <w:t xml:space="preserve">v letu 2017 </w:t>
            </w:r>
            <w:r w:rsidR="001E10EF" w:rsidRPr="00F62FF4">
              <w:rPr>
                <w:b w:val="0"/>
                <w:sz w:val="20"/>
              </w:rPr>
              <w:t>r</w:t>
            </w:r>
            <w:r w:rsidR="000917F4" w:rsidRPr="00F62FF4">
              <w:rPr>
                <w:b w:val="0"/>
                <w:sz w:val="20"/>
              </w:rPr>
              <w:t xml:space="preserve">azbremenitev dela plače za poslovno uspešnost do višine 70 % povprečne </w:t>
            </w:r>
            <w:r w:rsidR="001E10EF">
              <w:rPr>
                <w:b w:val="0"/>
                <w:sz w:val="20"/>
                <w:szCs w:val="20"/>
              </w:rPr>
              <w:t xml:space="preserve">mesečne </w:t>
            </w:r>
            <w:r w:rsidR="000917F4" w:rsidRPr="00F62FF4">
              <w:rPr>
                <w:b w:val="0"/>
                <w:sz w:val="20"/>
              </w:rPr>
              <w:t>plače v Republiki Sloveniji z</w:t>
            </w:r>
            <w:r w:rsidR="001E10EF">
              <w:rPr>
                <w:b w:val="0"/>
                <w:sz w:val="20"/>
                <w:szCs w:val="20"/>
              </w:rPr>
              <w:t>manjšala</w:t>
            </w:r>
            <w:r w:rsidR="000917F4" w:rsidRPr="00F62FF4">
              <w:rPr>
                <w:b w:val="0"/>
                <w:sz w:val="20"/>
              </w:rPr>
              <w:t xml:space="preserve"> prihodk</w:t>
            </w:r>
            <w:r w:rsidR="001E10EF">
              <w:rPr>
                <w:b w:val="0"/>
                <w:sz w:val="20"/>
                <w:szCs w:val="20"/>
              </w:rPr>
              <w:t>e</w:t>
            </w:r>
            <w:r w:rsidR="000917F4" w:rsidRPr="00F62FF4">
              <w:rPr>
                <w:b w:val="0"/>
                <w:sz w:val="20"/>
              </w:rPr>
              <w:t xml:space="preserve"> državnega proračuna</w:t>
            </w:r>
            <w:r w:rsidR="000917F4" w:rsidRPr="001E10EF">
              <w:rPr>
                <w:sz w:val="20"/>
                <w:szCs w:val="20"/>
              </w:rPr>
              <w:t xml:space="preserve"> </w:t>
            </w:r>
            <w:r w:rsidR="001E10EF">
              <w:rPr>
                <w:b w:val="0"/>
                <w:sz w:val="20"/>
                <w:szCs w:val="20"/>
              </w:rPr>
              <w:t>v višini 45 mio e</w:t>
            </w:r>
            <w:r w:rsidR="00562C50">
              <w:rPr>
                <w:b w:val="0"/>
                <w:sz w:val="20"/>
                <w:szCs w:val="20"/>
              </w:rPr>
              <w:t>v</w:t>
            </w:r>
            <w:r w:rsidR="001E10EF">
              <w:rPr>
                <w:b w:val="0"/>
                <w:sz w:val="20"/>
                <w:szCs w:val="20"/>
              </w:rPr>
              <w:t xml:space="preserve">rov, medtem ko je zmanjšanje prihodkov zaradi spremenjene dohodninske lestvice </w:t>
            </w:r>
            <w:r w:rsidR="00461BEC">
              <w:rPr>
                <w:b w:val="0"/>
                <w:sz w:val="20"/>
                <w:szCs w:val="20"/>
              </w:rPr>
              <w:t xml:space="preserve">in zvišanja dohodkovnega praga za upravičenost do dodatne splošne olajšave </w:t>
            </w:r>
            <w:r w:rsidR="001E10EF">
              <w:rPr>
                <w:b w:val="0"/>
                <w:sz w:val="20"/>
                <w:szCs w:val="20"/>
              </w:rPr>
              <w:t>ocenjeno</w:t>
            </w:r>
            <w:r w:rsidR="000917F4" w:rsidRPr="000917F4">
              <w:rPr>
                <w:b w:val="0"/>
                <w:sz w:val="20"/>
                <w:szCs w:val="20"/>
              </w:rPr>
              <w:t xml:space="preserve"> v višini 6</w:t>
            </w:r>
            <w:r w:rsidR="00BB7F4E">
              <w:rPr>
                <w:b w:val="0"/>
                <w:sz w:val="20"/>
                <w:szCs w:val="20"/>
              </w:rPr>
              <w:t>1</w:t>
            </w:r>
            <w:r w:rsidR="000917F4" w:rsidRPr="000917F4">
              <w:rPr>
                <w:b w:val="0"/>
                <w:sz w:val="20"/>
                <w:szCs w:val="20"/>
              </w:rPr>
              <w:t xml:space="preserve"> mio e</w:t>
            </w:r>
            <w:r w:rsidR="00562C50">
              <w:rPr>
                <w:b w:val="0"/>
                <w:sz w:val="20"/>
                <w:szCs w:val="20"/>
              </w:rPr>
              <w:t>v</w:t>
            </w:r>
            <w:r w:rsidR="000917F4" w:rsidRPr="000917F4">
              <w:rPr>
                <w:b w:val="0"/>
                <w:sz w:val="20"/>
                <w:szCs w:val="20"/>
              </w:rPr>
              <w:t>rov.</w:t>
            </w:r>
            <w:r w:rsidR="00D07A49">
              <w:rPr>
                <w:b w:val="0"/>
                <w:sz w:val="20"/>
                <w:szCs w:val="20"/>
              </w:rPr>
              <w:t xml:space="preserve"> </w:t>
            </w:r>
          </w:p>
          <w:p w:rsidR="0001361F" w:rsidRDefault="0001361F" w:rsidP="00E66CE2">
            <w:pPr>
              <w:pStyle w:val="Oddelek"/>
              <w:widowControl w:val="0"/>
              <w:numPr>
                <w:ilvl w:val="0"/>
                <w:numId w:val="0"/>
              </w:numPr>
              <w:spacing w:before="0" w:after="0" w:line="276" w:lineRule="auto"/>
              <w:jc w:val="both"/>
              <w:rPr>
                <w:b w:val="0"/>
                <w:sz w:val="20"/>
                <w:szCs w:val="20"/>
              </w:rPr>
            </w:pPr>
          </w:p>
          <w:p w:rsidR="005553CB" w:rsidRPr="00441D47" w:rsidRDefault="00D07A49" w:rsidP="00562C50">
            <w:pPr>
              <w:pStyle w:val="Oddelek"/>
              <w:widowControl w:val="0"/>
              <w:numPr>
                <w:ilvl w:val="0"/>
                <w:numId w:val="0"/>
              </w:numPr>
              <w:spacing w:before="0" w:after="0" w:line="276" w:lineRule="auto"/>
              <w:jc w:val="both"/>
              <w:rPr>
                <w:b w:val="0"/>
                <w:color w:val="A6A6A6"/>
                <w:sz w:val="20"/>
                <w:szCs w:val="20"/>
              </w:rPr>
            </w:pPr>
            <w:r>
              <w:rPr>
                <w:b w:val="0"/>
                <w:sz w:val="20"/>
                <w:szCs w:val="20"/>
              </w:rPr>
              <w:t>Rešitev v predlogu zakona, s katero se razbremenjuje zavezance, ki imajo dohodke iz naslova osnovne kmetijske in osnovne gozdarske dejavnosti, kot posledica povečanja katastrskega dohodka</w:t>
            </w:r>
            <w:r w:rsidR="0001361F">
              <w:rPr>
                <w:b w:val="0"/>
                <w:sz w:val="20"/>
                <w:szCs w:val="20"/>
              </w:rPr>
              <w:t>,</w:t>
            </w:r>
            <w:r>
              <w:rPr>
                <w:b w:val="0"/>
                <w:sz w:val="20"/>
                <w:szCs w:val="20"/>
              </w:rPr>
              <w:t xml:space="preserve"> bo </w:t>
            </w:r>
            <w:r w:rsidR="005C07A6">
              <w:rPr>
                <w:b w:val="0"/>
                <w:sz w:val="20"/>
                <w:szCs w:val="20"/>
              </w:rPr>
              <w:t>za</w:t>
            </w:r>
            <w:r>
              <w:rPr>
                <w:b w:val="0"/>
                <w:sz w:val="20"/>
                <w:szCs w:val="20"/>
              </w:rPr>
              <w:t xml:space="preserve"> let</w:t>
            </w:r>
            <w:r w:rsidR="005C07A6">
              <w:rPr>
                <w:b w:val="0"/>
                <w:sz w:val="20"/>
                <w:szCs w:val="20"/>
              </w:rPr>
              <w:t>o</w:t>
            </w:r>
            <w:r>
              <w:rPr>
                <w:b w:val="0"/>
                <w:sz w:val="20"/>
                <w:szCs w:val="20"/>
              </w:rPr>
              <w:t xml:space="preserve"> 2017 z</w:t>
            </w:r>
            <w:r w:rsidR="0001361F">
              <w:rPr>
                <w:b w:val="0"/>
                <w:sz w:val="20"/>
                <w:szCs w:val="20"/>
              </w:rPr>
              <w:t>manjšala</w:t>
            </w:r>
            <w:r>
              <w:rPr>
                <w:b w:val="0"/>
                <w:sz w:val="20"/>
                <w:szCs w:val="20"/>
              </w:rPr>
              <w:t xml:space="preserve"> prihodke iz naslova dohodnine v skupnem znesku okoli </w:t>
            </w:r>
            <w:r w:rsidR="005C07A6">
              <w:rPr>
                <w:b w:val="0"/>
                <w:sz w:val="20"/>
                <w:szCs w:val="20"/>
              </w:rPr>
              <w:t>0,2 mio e</w:t>
            </w:r>
            <w:r w:rsidR="00562C50">
              <w:rPr>
                <w:b w:val="0"/>
                <w:sz w:val="20"/>
                <w:szCs w:val="20"/>
              </w:rPr>
              <w:t>v</w:t>
            </w:r>
            <w:r w:rsidR="005C07A6">
              <w:rPr>
                <w:b w:val="0"/>
                <w:sz w:val="20"/>
                <w:szCs w:val="20"/>
              </w:rPr>
              <w:t>rov. Ocenjena višina finančnega učinka te rešitve pa bo realizirana šele z enoletnim zamikom, kar pomeni, da bo z</w:t>
            </w:r>
            <w:r w:rsidR="0001361F">
              <w:rPr>
                <w:b w:val="0"/>
                <w:sz w:val="20"/>
                <w:szCs w:val="20"/>
              </w:rPr>
              <w:t>manjšanje</w:t>
            </w:r>
            <w:r w:rsidR="005C07A6">
              <w:rPr>
                <w:b w:val="0"/>
                <w:sz w:val="20"/>
                <w:szCs w:val="20"/>
              </w:rPr>
              <w:t xml:space="preserve"> prihodkov državnega proračuna iz naslova dohodnine v višini 0,2 mio e</w:t>
            </w:r>
            <w:r w:rsidR="00562C50">
              <w:rPr>
                <w:b w:val="0"/>
                <w:sz w:val="20"/>
                <w:szCs w:val="20"/>
              </w:rPr>
              <w:t>v</w:t>
            </w:r>
            <w:r w:rsidR="005C07A6">
              <w:rPr>
                <w:b w:val="0"/>
                <w:sz w:val="20"/>
                <w:szCs w:val="20"/>
              </w:rPr>
              <w:t>ra realizirano v letu 2018</w:t>
            </w:r>
            <w:r w:rsidRPr="00D07A49">
              <w:rPr>
                <w:b w:val="0"/>
                <w:sz w:val="20"/>
                <w:szCs w:val="20"/>
              </w:rPr>
              <w:t xml:space="preserve">.  </w:t>
            </w:r>
          </w:p>
        </w:tc>
      </w:tr>
    </w:tbl>
    <w:p w:rsidR="005553CB" w:rsidRPr="008D1759"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865"/>
        <w:gridCol w:w="1395"/>
        <w:gridCol w:w="187"/>
        <w:gridCol w:w="1264"/>
        <w:gridCol w:w="153"/>
        <w:gridCol w:w="525"/>
        <w:gridCol w:w="379"/>
        <w:gridCol w:w="298"/>
        <w:gridCol w:w="2086"/>
      </w:tblGrid>
      <w:tr w:rsidR="005553CB" w:rsidRPr="008D1759" w:rsidTr="00CA689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553CB" w:rsidRPr="008D1759" w:rsidRDefault="005553CB" w:rsidP="00CA689C">
            <w:pPr>
              <w:pStyle w:val="Heading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rsidTr="0001361F">
        <w:trPr>
          <w:cantSplit/>
          <w:trHeight w:val="276"/>
        </w:trPr>
        <w:tc>
          <w:tcPr>
            <w:tcW w:w="2913"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202"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086"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E636E1" w:rsidRPr="002274DC" w:rsidTr="0001361F">
        <w:trPr>
          <w:cantSplit/>
          <w:trHeight w:val="423"/>
        </w:trPr>
        <w:tc>
          <w:tcPr>
            <w:tcW w:w="2913"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pStyle w:val="Heading1"/>
              <w:keepNext w:val="0"/>
              <w:widowControl w:val="0"/>
              <w:tabs>
                <w:tab w:val="left" w:pos="360"/>
              </w:tabs>
              <w:spacing w:before="0" w:after="0"/>
              <w:jc w:val="center"/>
              <w:rPr>
                <w:rFonts w:cs="Arial"/>
                <w:b w:val="0"/>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36E1" w:rsidRPr="0001361F" w:rsidRDefault="00E636E1" w:rsidP="00562C50">
            <w:pPr>
              <w:pStyle w:val="Heading1"/>
              <w:keepNext w:val="0"/>
              <w:widowControl w:val="0"/>
              <w:tabs>
                <w:tab w:val="left" w:pos="360"/>
              </w:tabs>
              <w:spacing w:before="0" w:after="0"/>
              <w:jc w:val="center"/>
              <w:rPr>
                <w:rFonts w:cs="Arial"/>
                <w:b w:val="0"/>
                <w:bCs/>
                <w:sz w:val="20"/>
                <w:szCs w:val="20"/>
              </w:rPr>
            </w:pPr>
            <w:r w:rsidRPr="0001361F">
              <w:rPr>
                <w:rFonts w:cs="Arial"/>
                <w:b w:val="0"/>
                <w:bCs/>
                <w:sz w:val="20"/>
                <w:szCs w:val="20"/>
              </w:rPr>
              <w:t>-</w:t>
            </w:r>
            <w:r w:rsidR="0001361F">
              <w:rPr>
                <w:rFonts w:cs="Arial"/>
                <w:b w:val="0"/>
                <w:bCs/>
                <w:sz w:val="20"/>
                <w:szCs w:val="20"/>
              </w:rPr>
              <w:t xml:space="preserve"> </w:t>
            </w:r>
            <w:r w:rsidRPr="0001361F">
              <w:rPr>
                <w:rFonts w:cs="Arial"/>
                <w:b w:val="0"/>
                <w:bCs/>
                <w:sz w:val="20"/>
                <w:szCs w:val="20"/>
              </w:rPr>
              <w:t xml:space="preserve"> </w:t>
            </w:r>
            <w:r w:rsidR="005C07A6" w:rsidRPr="0001361F">
              <w:rPr>
                <w:rFonts w:cs="Arial"/>
                <w:b w:val="0"/>
                <w:bCs/>
                <w:sz w:val="20"/>
                <w:szCs w:val="20"/>
              </w:rPr>
              <w:t>10</w:t>
            </w:r>
            <w:r w:rsidR="00BB7F4E">
              <w:rPr>
                <w:rFonts w:cs="Arial"/>
                <w:b w:val="0"/>
                <w:bCs/>
                <w:sz w:val="20"/>
                <w:szCs w:val="20"/>
              </w:rPr>
              <w:t>6</w:t>
            </w:r>
            <w:r w:rsidR="0001361F">
              <w:rPr>
                <w:rFonts w:cs="Arial"/>
                <w:b w:val="0"/>
                <w:bCs/>
                <w:sz w:val="20"/>
                <w:szCs w:val="20"/>
              </w:rPr>
              <w:t xml:space="preserve"> </w:t>
            </w:r>
            <w:r w:rsidRPr="0001361F">
              <w:rPr>
                <w:rFonts w:cs="Arial"/>
                <w:b w:val="0"/>
                <w:bCs/>
                <w:sz w:val="20"/>
                <w:szCs w:val="20"/>
              </w:rPr>
              <w:t>mio e</w:t>
            </w:r>
            <w:r w:rsidR="00562C50">
              <w:rPr>
                <w:rFonts w:cs="Arial"/>
                <w:b w:val="0"/>
                <w:bCs/>
                <w:sz w:val="20"/>
                <w:szCs w:val="20"/>
              </w:rPr>
              <w:t>v</w:t>
            </w:r>
            <w:r w:rsidRPr="0001361F">
              <w:rPr>
                <w:rFonts w:cs="Arial"/>
                <w:b w:val="0"/>
                <w:bCs/>
                <w:sz w:val="20"/>
                <w:szCs w:val="20"/>
              </w:rPr>
              <w:t>rov</w:t>
            </w:r>
          </w:p>
        </w:tc>
        <w:tc>
          <w:tcPr>
            <w:tcW w:w="1202" w:type="dxa"/>
            <w:gridSpan w:val="3"/>
            <w:tcBorders>
              <w:top w:val="single" w:sz="4" w:space="0" w:color="auto"/>
              <w:left w:val="single" w:sz="4" w:space="0" w:color="auto"/>
              <w:bottom w:val="single" w:sz="4" w:space="0" w:color="auto"/>
              <w:right w:val="single" w:sz="4" w:space="0" w:color="auto"/>
            </w:tcBorders>
            <w:vAlign w:val="center"/>
          </w:tcPr>
          <w:p w:rsidR="00E636E1" w:rsidRPr="0001361F" w:rsidRDefault="005C07A6" w:rsidP="00562C50">
            <w:pPr>
              <w:pStyle w:val="Heading1"/>
              <w:keepNext w:val="0"/>
              <w:widowControl w:val="0"/>
              <w:tabs>
                <w:tab w:val="left" w:pos="360"/>
              </w:tabs>
              <w:spacing w:before="0" w:after="0"/>
              <w:jc w:val="center"/>
              <w:rPr>
                <w:rFonts w:cs="Arial"/>
                <w:b w:val="0"/>
                <w:sz w:val="20"/>
                <w:szCs w:val="20"/>
              </w:rPr>
            </w:pPr>
            <w:r w:rsidRPr="0001361F">
              <w:rPr>
                <w:rFonts w:cs="Arial"/>
                <w:b w:val="0"/>
                <w:bCs/>
                <w:sz w:val="20"/>
                <w:szCs w:val="20"/>
              </w:rPr>
              <w:t>- 0,2 mio e</w:t>
            </w:r>
            <w:r w:rsidR="00562C50">
              <w:rPr>
                <w:rFonts w:cs="Arial"/>
                <w:b w:val="0"/>
                <w:bCs/>
                <w:sz w:val="20"/>
                <w:szCs w:val="20"/>
              </w:rPr>
              <w:t>v</w:t>
            </w:r>
            <w:r w:rsidRPr="0001361F">
              <w:rPr>
                <w:rFonts w:cs="Arial"/>
                <w:b w:val="0"/>
                <w:bCs/>
                <w:sz w:val="20"/>
                <w:szCs w:val="20"/>
              </w:rPr>
              <w:t>rov</w:t>
            </w: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E636E1" w:rsidRDefault="00E636E1" w:rsidP="00CA689C">
            <w:pPr>
              <w:pStyle w:val="Heading1"/>
              <w:keepNext w:val="0"/>
              <w:widowControl w:val="0"/>
              <w:tabs>
                <w:tab w:val="left" w:pos="360"/>
              </w:tabs>
              <w:spacing w:before="0" w:after="0"/>
              <w:jc w:val="center"/>
              <w:rPr>
                <w:rFonts w:cs="Arial"/>
                <w:b w:val="0"/>
                <w:sz w:val="20"/>
                <w:szCs w:val="20"/>
                <w:highlight w:val="yellow"/>
              </w:rPr>
            </w:pPr>
          </w:p>
        </w:tc>
      </w:tr>
      <w:tr w:rsidR="00E636E1" w:rsidRPr="002274DC" w:rsidTr="0001361F">
        <w:trPr>
          <w:cantSplit/>
          <w:trHeight w:val="423"/>
        </w:trPr>
        <w:tc>
          <w:tcPr>
            <w:tcW w:w="2913"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pStyle w:val="Heading1"/>
              <w:keepNext w:val="0"/>
              <w:widowControl w:val="0"/>
              <w:tabs>
                <w:tab w:val="left" w:pos="360"/>
              </w:tabs>
              <w:spacing w:before="0" w:after="0"/>
              <w:jc w:val="center"/>
              <w:rPr>
                <w:rFonts w:cs="Arial"/>
                <w:b w:val="0"/>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pStyle w:val="Heading1"/>
              <w:keepNext w:val="0"/>
              <w:widowControl w:val="0"/>
              <w:tabs>
                <w:tab w:val="left" w:pos="360"/>
              </w:tabs>
              <w:spacing w:before="0" w:after="0"/>
              <w:jc w:val="center"/>
              <w:rPr>
                <w:rFonts w:cs="Arial"/>
                <w:b w:val="0"/>
                <w:bCs/>
                <w:sz w:val="20"/>
                <w:szCs w:val="20"/>
              </w:rPr>
            </w:pPr>
          </w:p>
        </w:tc>
        <w:tc>
          <w:tcPr>
            <w:tcW w:w="1202" w:type="dxa"/>
            <w:gridSpan w:val="3"/>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pStyle w:val="Heading1"/>
              <w:keepNext w:val="0"/>
              <w:widowControl w:val="0"/>
              <w:tabs>
                <w:tab w:val="left" w:pos="360"/>
              </w:tabs>
              <w:spacing w:before="0" w:after="0"/>
              <w:jc w:val="center"/>
              <w:rPr>
                <w:rFonts w:cs="Arial"/>
                <w:b w:val="0"/>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pStyle w:val="Heading1"/>
              <w:keepNext w:val="0"/>
              <w:widowControl w:val="0"/>
              <w:tabs>
                <w:tab w:val="left" w:pos="360"/>
              </w:tabs>
              <w:spacing w:before="0" w:after="0"/>
              <w:jc w:val="center"/>
              <w:rPr>
                <w:rFonts w:cs="Arial"/>
                <w:b w:val="0"/>
                <w:sz w:val="20"/>
                <w:szCs w:val="20"/>
              </w:rPr>
            </w:pPr>
          </w:p>
        </w:tc>
      </w:tr>
      <w:tr w:rsidR="00E636E1" w:rsidRPr="002274DC" w:rsidTr="0001361F">
        <w:trPr>
          <w:cantSplit/>
          <w:trHeight w:val="423"/>
        </w:trPr>
        <w:tc>
          <w:tcPr>
            <w:tcW w:w="2913"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p>
        </w:tc>
        <w:tc>
          <w:tcPr>
            <w:tcW w:w="1202" w:type="dxa"/>
            <w:gridSpan w:val="3"/>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p>
        </w:tc>
      </w:tr>
      <w:tr w:rsidR="00E636E1" w:rsidRPr="002274DC" w:rsidTr="0001361F">
        <w:trPr>
          <w:cantSplit/>
          <w:trHeight w:val="623"/>
        </w:trPr>
        <w:tc>
          <w:tcPr>
            <w:tcW w:w="2913"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p>
        </w:tc>
        <w:tc>
          <w:tcPr>
            <w:tcW w:w="1202" w:type="dxa"/>
            <w:gridSpan w:val="3"/>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p>
        </w:tc>
      </w:tr>
      <w:tr w:rsidR="00E636E1" w:rsidRPr="002274DC" w:rsidTr="0001361F">
        <w:trPr>
          <w:cantSplit/>
          <w:trHeight w:val="423"/>
        </w:trPr>
        <w:tc>
          <w:tcPr>
            <w:tcW w:w="2913"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pStyle w:val="Heading1"/>
              <w:keepNext w:val="0"/>
              <w:widowControl w:val="0"/>
              <w:tabs>
                <w:tab w:val="left" w:pos="360"/>
              </w:tabs>
              <w:spacing w:before="0" w:after="0"/>
              <w:jc w:val="center"/>
              <w:rPr>
                <w:rFonts w:cs="Arial"/>
                <w:b w:val="0"/>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pStyle w:val="Heading1"/>
              <w:keepNext w:val="0"/>
              <w:widowControl w:val="0"/>
              <w:tabs>
                <w:tab w:val="left" w:pos="360"/>
              </w:tabs>
              <w:spacing w:before="0" w:after="0"/>
              <w:jc w:val="center"/>
              <w:rPr>
                <w:rFonts w:cs="Arial"/>
                <w:b w:val="0"/>
                <w:bCs/>
                <w:sz w:val="20"/>
                <w:szCs w:val="20"/>
              </w:rPr>
            </w:pPr>
          </w:p>
        </w:tc>
        <w:tc>
          <w:tcPr>
            <w:tcW w:w="1202" w:type="dxa"/>
            <w:gridSpan w:val="3"/>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pStyle w:val="Heading1"/>
              <w:keepNext w:val="0"/>
              <w:widowControl w:val="0"/>
              <w:tabs>
                <w:tab w:val="left" w:pos="360"/>
              </w:tabs>
              <w:spacing w:before="0" w:after="0"/>
              <w:jc w:val="center"/>
              <w:rPr>
                <w:rFonts w:cs="Arial"/>
                <w:b w:val="0"/>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pStyle w:val="Heading1"/>
              <w:keepNext w:val="0"/>
              <w:widowControl w:val="0"/>
              <w:tabs>
                <w:tab w:val="left" w:pos="360"/>
              </w:tabs>
              <w:spacing w:before="0" w:after="0"/>
              <w:jc w:val="center"/>
              <w:rPr>
                <w:rFonts w:cs="Arial"/>
                <w:b w:val="0"/>
                <w:sz w:val="20"/>
                <w:szCs w:val="20"/>
              </w:rPr>
            </w:pPr>
          </w:p>
        </w:tc>
      </w:tr>
      <w:tr w:rsidR="00E636E1" w:rsidRPr="008D1759" w:rsidTr="00CA689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636E1" w:rsidRPr="008D1759" w:rsidRDefault="00E636E1" w:rsidP="00CA689C">
            <w:pPr>
              <w:pStyle w:val="Heading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E636E1" w:rsidRPr="008D1759" w:rsidTr="00CA689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636E1" w:rsidRPr="008D1759" w:rsidRDefault="00E636E1" w:rsidP="00CA689C">
            <w:pPr>
              <w:pStyle w:val="Heading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E636E1" w:rsidRPr="002274DC" w:rsidTr="0001361F">
        <w:trPr>
          <w:cantSplit/>
          <w:trHeight w:val="100"/>
        </w:trPr>
        <w:tc>
          <w:tcPr>
            <w:tcW w:w="2048" w:type="dxa"/>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55" w:type="dxa"/>
            <w:gridSpan w:val="4"/>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Znesek za t + 1</w:t>
            </w:r>
          </w:p>
        </w:tc>
      </w:tr>
      <w:tr w:rsidR="00E636E1" w:rsidRPr="008D1759" w:rsidTr="0001361F">
        <w:trPr>
          <w:cantSplit/>
          <w:trHeight w:val="328"/>
        </w:trPr>
        <w:tc>
          <w:tcPr>
            <w:tcW w:w="2048" w:type="dxa"/>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355" w:type="dxa"/>
            <w:gridSpan w:val="4"/>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rsidTr="0001361F">
        <w:trPr>
          <w:cantSplit/>
          <w:trHeight w:val="95"/>
        </w:trPr>
        <w:tc>
          <w:tcPr>
            <w:tcW w:w="2048" w:type="dxa"/>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355" w:type="dxa"/>
            <w:gridSpan w:val="4"/>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rsidTr="0001361F">
        <w:trPr>
          <w:cantSplit/>
          <w:trHeight w:val="95"/>
        </w:trPr>
        <w:tc>
          <w:tcPr>
            <w:tcW w:w="5759" w:type="dxa"/>
            <w:gridSpan w:val="5"/>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55" w:type="dxa"/>
            <w:gridSpan w:val="4"/>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widowControl w:val="0"/>
              <w:jc w:val="center"/>
              <w:rPr>
                <w:rFonts w:cs="Arial"/>
                <w:b/>
                <w:szCs w:val="20"/>
              </w:rPr>
            </w:pP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sz w:val="20"/>
                <w:szCs w:val="20"/>
              </w:rPr>
            </w:pPr>
          </w:p>
        </w:tc>
      </w:tr>
      <w:tr w:rsidR="00E636E1" w:rsidRPr="008D1759" w:rsidTr="00CA689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636E1" w:rsidRPr="008D1759" w:rsidRDefault="00E636E1" w:rsidP="00CA689C">
            <w:pPr>
              <w:pStyle w:val="Heading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E636E1" w:rsidRPr="008D1759" w:rsidTr="0001361F">
        <w:trPr>
          <w:cantSplit/>
          <w:trHeight w:val="100"/>
        </w:trPr>
        <w:tc>
          <w:tcPr>
            <w:tcW w:w="2048" w:type="dxa"/>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55" w:type="dxa"/>
            <w:gridSpan w:val="4"/>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E636E1" w:rsidRPr="008D1759" w:rsidTr="0001361F">
        <w:trPr>
          <w:cantSplit/>
          <w:trHeight w:val="95"/>
        </w:trPr>
        <w:tc>
          <w:tcPr>
            <w:tcW w:w="2048" w:type="dxa"/>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355" w:type="dxa"/>
            <w:gridSpan w:val="4"/>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rsidTr="0001361F">
        <w:trPr>
          <w:cantSplit/>
          <w:trHeight w:val="95"/>
        </w:trPr>
        <w:tc>
          <w:tcPr>
            <w:tcW w:w="2048" w:type="dxa"/>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355" w:type="dxa"/>
            <w:gridSpan w:val="4"/>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rsidTr="0001361F">
        <w:trPr>
          <w:cantSplit/>
          <w:trHeight w:val="95"/>
        </w:trPr>
        <w:tc>
          <w:tcPr>
            <w:tcW w:w="5759" w:type="dxa"/>
            <w:gridSpan w:val="5"/>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55" w:type="dxa"/>
            <w:gridSpan w:val="4"/>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sz w:val="20"/>
                <w:szCs w:val="20"/>
              </w:rPr>
            </w:pPr>
          </w:p>
        </w:tc>
      </w:tr>
      <w:tr w:rsidR="00E636E1" w:rsidRPr="008D1759" w:rsidTr="00CA689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636E1" w:rsidRPr="008D1759" w:rsidRDefault="00E636E1" w:rsidP="00CA689C">
            <w:pPr>
              <w:pStyle w:val="Heading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E636E1" w:rsidRPr="002274DC" w:rsidTr="0001361F">
        <w:trPr>
          <w:cantSplit/>
          <w:trHeight w:val="100"/>
        </w:trPr>
        <w:tc>
          <w:tcPr>
            <w:tcW w:w="4308" w:type="dxa"/>
            <w:gridSpan w:val="3"/>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129" w:type="dxa"/>
            <w:gridSpan w:val="4"/>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E636E1" w:rsidRPr="002274DC" w:rsidRDefault="00E636E1"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E636E1" w:rsidRPr="008D1759" w:rsidTr="0001361F">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129" w:type="dxa"/>
            <w:gridSpan w:val="4"/>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rsidTr="0001361F">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129" w:type="dxa"/>
            <w:gridSpan w:val="4"/>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rsidTr="0001361F">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129" w:type="dxa"/>
            <w:gridSpan w:val="4"/>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rsidTr="0001361F">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2129" w:type="dxa"/>
            <w:gridSpan w:val="4"/>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sz w:val="20"/>
                <w:szCs w:val="20"/>
              </w:rPr>
            </w:pP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E636E1" w:rsidRPr="008D1759" w:rsidRDefault="00E636E1" w:rsidP="00CA689C">
            <w:pPr>
              <w:pStyle w:val="Heading1"/>
              <w:keepNext w:val="0"/>
              <w:widowControl w:val="0"/>
              <w:tabs>
                <w:tab w:val="left" w:pos="360"/>
              </w:tabs>
              <w:spacing w:before="0" w:after="0"/>
              <w:rPr>
                <w:rFonts w:cs="Arial"/>
                <w:sz w:val="20"/>
                <w:szCs w:val="20"/>
              </w:rPr>
            </w:pPr>
          </w:p>
        </w:tc>
      </w:tr>
      <w:tr w:rsidR="00E636E1" w:rsidRPr="008D1759"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E636E1" w:rsidRPr="002274DC" w:rsidRDefault="00E636E1" w:rsidP="00CA689C">
            <w:pPr>
              <w:widowControl w:val="0"/>
              <w:rPr>
                <w:rFonts w:ascii="Arial" w:hAnsi="Arial" w:cs="Arial"/>
                <w:b/>
                <w:sz w:val="20"/>
                <w:szCs w:val="20"/>
              </w:rPr>
            </w:pPr>
          </w:p>
          <w:p w:rsidR="00E636E1" w:rsidRPr="002274DC" w:rsidRDefault="00E636E1" w:rsidP="00CA689C">
            <w:pPr>
              <w:widowControl w:val="0"/>
              <w:rPr>
                <w:rFonts w:ascii="Arial" w:hAnsi="Arial" w:cs="Arial"/>
                <w:b/>
                <w:sz w:val="20"/>
                <w:szCs w:val="20"/>
              </w:rPr>
            </w:pPr>
            <w:r w:rsidRPr="002274DC">
              <w:rPr>
                <w:rFonts w:ascii="Arial" w:hAnsi="Arial" w:cs="Arial"/>
                <w:b/>
                <w:sz w:val="20"/>
                <w:szCs w:val="20"/>
              </w:rPr>
              <w:t>OBRAZLOŽITEV:</w:t>
            </w:r>
          </w:p>
          <w:p w:rsidR="00E636E1" w:rsidRPr="002274DC" w:rsidRDefault="00E636E1" w:rsidP="00CA562D">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rsidR="00E636E1" w:rsidRPr="00441D47" w:rsidRDefault="00E636E1"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rsidR="00E636E1" w:rsidRPr="00441D47" w:rsidRDefault="00E636E1" w:rsidP="00CA562D">
            <w:pPr>
              <w:widowControl w:val="0"/>
              <w:numPr>
                <w:ilvl w:val="0"/>
                <w:numId w:val="11"/>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rsidR="00E636E1" w:rsidRPr="00441D47" w:rsidRDefault="00E636E1" w:rsidP="00CA562D">
            <w:pPr>
              <w:widowControl w:val="0"/>
              <w:numPr>
                <w:ilvl w:val="0"/>
                <w:numId w:val="11"/>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rsidR="00E636E1" w:rsidRPr="00441D47" w:rsidRDefault="00E636E1" w:rsidP="00CA562D">
            <w:pPr>
              <w:widowControl w:val="0"/>
              <w:numPr>
                <w:ilvl w:val="0"/>
                <w:numId w:val="11"/>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rsidR="00E636E1" w:rsidRPr="002274DC" w:rsidRDefault="00E636E1" w:rsidP="00CA689C">
            <w:pPr>
              <w:widowControl w:val="0"/>
              <w:ind w:left="284"/>
              <w:rPr>
                <w:rFonts w:ascii="Arial" w:hAnsi="Arial" w:cs="Arial"/>
                <w:sz w:val="20"/>
                <w:szCs w:val="20"/>
                <w:lang w:eastAsia="sl-SI"/>
              </w:rPr>
            </w:pPr>
          </w:p>
          <w:p w:rsidR="00E636E1" w:rsidRPr="002274DC" w:rsidRDefault="00E636E1" w:rsidP="00CA562D">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rsidR="00E636E1" w:rsidRPr="00441D47" w:rsidRDefault="00E636E1"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rsidR="00E636E1" w:rsidRPr="002274DC" w:rsidRDefault="00E636E1" w:rsidP="00CA689C">
            <w:pPr>
              <w:widowControl w:val="0"/>
              <w:suppressAutoHyphens/>
              <w:ind w:left="720"/>
              <w:jc w:val="both"/>
              <w:rPr>
                <w:rFonts w:ascii="Arial" w:hAnsi="Arial" w:cs="Arial"/>
                <w:b/>
                <w:sz w:val="20"/>
                <w:szCs w:val="20"/>
                <w:lang w:eastAsia="sl-SI"/>
              </w:rPr>
            </w:pPr>
            <w:proofErr w:type="spellStart"/>
            <w:r w:rsidRPr="002274DC">
              <w:rPr>
                <w:rFonts w:ascii="Arial" w:hAnsi="Arial" w:cs="Arial"/>
                <w:b/>
                <w:sz w:val="20"/>
                <w:szCs w:val="20"/>
                <w:lang w:eastAsia="sl-SI"/>
              </w:rPr>
              <w:t>II.a</w:t>
            </w:r>
            <w:proofErr w:type="spellEnd"/>
            <w:r w:rsidRPr="002274DC">
              <w:rPr>
                <w:rFonts w:ascii="Arial" w:hAnsi="Arial" w:cs="Arial"/>
                <w:b/>
                <w:sz w:val="20"/>
                <w:szCs w:val="20"/>
                <w:lang w:eastAsia="sl-SI"/>
              </w:rPr>
              <w:t xml:space="preserve"> Pravice porabe za izvedbo predlaganih rešitev so zagotovljene:</w:t>
            </w:r>
          </w:p>
          <w:p w:rsidR="00E636E1" w:rsidRPr="00441D47" w:rsidRDefault="00E636E1"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Pri uvrstitvi novega projekta oziroma ukrepa v načrt razvojnih programov se navedejo:</w:t>
            </w:r>
          </w:p>
          <w:p w:rsidR="00E636E1" w:rsidRPr="00441D47" w:rsidRDefault="00E636E1" w:rsidP="00CA562D">
            <w:pPr>
              <w:widowControl w:val="0"/>
              <w:numPr>
                <w:ilvl w:val="0"/>
                <w:numId w:val="12"/>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rsidR="00E636E1" w:rsidRPr="00441D47" w:rsidRDefault="00E636E1" w:rsidP="00CA562D">
            <w:pPr>
              <w:widowControl w:val="0"/>
              <w:numPr>
                <w:ilvl w:val="0"/>
                <w:numId w:val="12"/>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rsidR="00E636E1" w:rsidRPr="00441D47" w:rsidRDefault="00E636E1" w:rsidP="00CA562D">
            <w:pPr>
              <w:widowControl w:val="0"/>
              <w:numPr>
                <w:ilvl w:val="0"/>
                <w:numId w:val="12"/>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rsidR="00E636E1" w:rsidRPr="00441D47" w:rsidRDefault="00E636E1"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Za zagotovitev pravic porabe na proračunskih postavkah, s katerih se bo financiral novi projekt oziroma ukrep, je treba izpolniti tudi točko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saj je za novi projekt oziroma ukrep mogoče zagotoviti pravice porabe le s prerazporeditvijo s proračunskih postavk, s katerih se financirajo že sprejeti oziroma veljavni projekti in ukrepi.</w:t>
            </w:r>
          </w:p>
          <w:p w:rsidR="00E636E1" w:rsidRPr="002274DC" w:rsidRDefault="00E636E1" w:rsidP="00CA689C">
            <w:pPr>
              <w:widowControl w:val="0"/>
              <w:suppressAutoHyphens/>
              <w:ind w:left="714"/>
              <w:jc w:val="both"/>
              <w:rPr>
                <w:rFonts w:ascii="Arial" w:hAnsi="Arial" w:cs="Arial"/>
                <w:b/>
                <w:sz w:val="20"/>
                <w:szCs w:val="20"/>
                <w:lang w:eastAsia="sl-SI"/>
              </w:rPr>
            </w:pPr>
            <w:proofErr w:type="spellStart"/>
            <w:r w:rsidRPr="002274DC">
              <w:rPr>
                <w:rFonts w:ascii="Arial" w:hAnsi="Arial" w:cs="Arial"/>
                <w:b/>
                <w:sz w:val="20"/>
                <w:szCs w:val="20"/>
                <w:lang w:eastAsia="sl-SI"/>
              </w:rPr>
              <w:t>II.b</w:t>
            </w:r>
            <w:proofErr w:type="spellEnd"/>
            <w:r w:rsidRPr="002274DC">
              <w:rPr>
                <w:rFonts w:ascii="Arial" w:hAnsi="Arial" w:cs="Arial"/>
                <w:b/>
                <w:sz w:val="20"/>
                <w:szCs w:val="20"/>
                <w:lang w:eastAsia="sl-SI"/>
              </w:rPr>
              <w:t xml:space="preserve"> Manjkajoče pravice porabe bodo zagotovljene s prerazporeditvijo:</w:t>
            </w:r>
          </w:p>
          <w:p w:rsidR="00E636E1" w:rsidRPr="00441D47" w:rsidRDefault="00E636E1"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636E1" w:rsidRPr="002274DC" w:rsidRDefault="00E636E1" w:rsidP="00CA689C">
            <w:pPr>
              <w:widowControl w:val="0"/>
              <w:suppressAutoHyphens/>
              <w:ind w:left="714"/>
              <w:jc w:val="both"/>
              <w:rPr>
                <w:rFonts w:ascii="Arial" w:hAnsi="Arial" w:cs="Arial"/>
                <w:b/>
                <w:sz w:val="20"/>
                <w:szCs w:val="20"/>
                <w:lang w:eastAsia="sl-SI"/>
              </w:rPr>
            </w:pPr>
            <w:proofErr w:type="spellStart"/>
            <w:r w:rsidRPr="002274DC">
              <w:rPr>
                <w:rFonts w:ascii="Arial" w:hAnsi="Arial" w:cs="Arial"/>
                <w:b/>
                <w:sz w:val="20"/>
                <w:szCs w:val="20"/>
                <w:lang w:eastAsia="sl-SI"/>
              </w:rPr>
              <w:t>II.c</w:t>
            </w:r>
            <w:proofErr w:type="spellEnd"/>
            <w:r w:rsidRPr="002274DC">
              <w:rPr>
                <w:rFonts w:ascii="Arial" w:hAnsi="Arial" w:cs="Arial"/>
                <w:b/>
                <w:sz w:val="20"/>
                <w:szCs w:val="20"/>
                <w:lang w:eastAsia="sl-SI"/>
              </w:rPr>
              <w:t xml:space="preserve"> Načrtovana nadomestitev zmanjšanih prihodkov in povečanih odhodkov proračuna:</w:t>
            </w:r>
          </w:p>
          <w:p w:rsidR="00E636E1" w:rsidRPr="00441D47" w:rsidRDefault="00E636E1"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Če se povečani odhodki (pravice porabe) ne bodo zagotovili tako, kot je določeno v točkah </w:t>
            </w:r>
            <w:proofErr w:type="spellStart"/>
            <w:r w:rsidRPr="00441D47">
              <w:rPr>
                <w:rFonts w:ascii="Arial" w:hAnsi="Arial" w:cs="Arial"/>
                <w:color w:val="A6A6A6"/>
                <w:sz w:val="20"/>
                <w:szCs w:val="20"/>
                <w:lang w:eastAsia="sl-SI"/>
              </w:rPr>
              <w:t>II.a</w:t>
            </w:r>
            <w:proofErr w:type="spellEnd"/>
            <w:r w:rsidRPr="00441D47">
              <w:rPr>
                <w:rFonts w:ascii="Arial" w:hAnsi="Arial" w:cs="Arial"/>
                <w:color w:val="A6A6A6"/>
                <w:sz w:val="20"/>
                <w:szCs w:val="20"/>
                <w:lang w:eastAsia="sl-SI"/>
              </w:rPr>
              <w:t xml:space="preserve"> in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636E1" w:rsidRPr="002274DC" w:rsidRDefault="00E636E1" w:rsidP="00CA689C">
            <w:pPr>
              <w:pStyle w:val="Vrstapredpisa"/>
              <w:widowControl w:val="0"/>
              <w:spacing w:before="0" w:line="260" w:lineRule="exact"/>
              <w:jc w:val="both"/>
              <w:rPr>
                <w:color w:val="auto"/>
                <w:sz w:val="20"/>
                <w:szCs w:val="20"/>
              </w:rPr>
            </w:pPr>
          </w:p>
        </w:tc>
      </w:tr>
      <w:tr w:rsidR="00E636E1" w:rsidRPr="002274DC"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000000"/>
            </w:tcBorders>
          </w:tcPr>
          <w:p w:rsidR="00E636E1" w:rsidRPr="002274DC" w:rsidRDefault="00E636E1" w:rsidP="00CA689C">
            <w:pPr>
              <w:rPr>
                <w:rFonts w:ascii="Arial" w:hAnsi="Arial" w:cs="Arial"/>
                <w:b/>
                <w:sz w:val="20"/>
                <w:szCs w:val="20"/>
              </w:rPr>
            </w:pPr>
            <w:proofErr w:type="spellStart"/>
            <w:r w:rsidRPr="002274DC">
              <w:rPr>
                <w:rFonts w:ascii="Arial" w:hAnsi="Arial" w:cs="Arial"/>
                <w:b/>
                <w:sz w:val="20"/>
                <w:szCs w:val="20"/>
              </w:rPr>
              <w:lastRenderedPageBreak/>
              <w:t>7.b</w:t>
            </w:r>
            <w:proofErr w:type="spellEnd"/>
            <w:r w:rsidRPr="002274DC">
              <w:rPr>
                <w:rFonts w:ascii="Arial" w:hAnsi="Arial" w:cs="Arial"/>
                <w:b/>
                <w:sz w:val="20"/>
                <w:szCs w:val="20"/>
              </w:rPr>
              <w:t xml:space="preserve"> Predstavitev ocene finančnih posledic pod 40.000 EUR:</w:t>
            </w:r>
          </w:p>
          <w:p w:rsidR="00E636E1" w:rsidRPr="002274DC" w:rsidRDefault="00E636E1" w:rsidP="00CA689C">
            <w:pPr>
              <w:rPr>
                <w:rFonts w:ascii="Arial" w:hAnsi="Arial" w:cs="Arial"/>
                <w:b/>
                <w:sz w:val="20"/>
                <w:szCs w:val="20"/>
              </w:rPr>
            </w:pPr>
            <w:r w:rsidRPr="002274DC">
              <w:rPr>
                <w:rFonts w:ascii="Arial" w:hAnsi="Arial" w:cs="Arial"/>
                <w:b/>
                <w:sz w:val="20"/>
                <w:szCs w:val="20"/>
              </w:rPr>
              <w:t>Kratka obrazložitev</w:t>
            </w:r>
          </w:p>
          <w:p w:rsidR="00E636E1" w:rsidRPr="002274DC" w:rsidRDefault="00E636E1" w:rsidP="00CA689C">
            <w:pPr>
              <w:rPr>
                <w:rFonts w:ascii="Arial" w:hAnsi="Arial" w:cs="Arial"/>
                <w:b/>
                <w:sz w:val="20"/>
                <w:szCs w:val="20"/>
              </w:rPr>
            </w:pPr>
          </w:p>
        </w:tc>
      </w:tr>
      <w:tr w:rsidR="00E636E1"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E636E1" w:rsidRPr="00171E3B" w:rsidRDefault="00E636E1" w:rsidP="00CA689C">
            <w:pPr>
              <w:rPr>
                <w:rFonts w:cs="Arial"/>
                <w:b/>
                <w:szCs w:val="20"/>
              </w:rPr>
            </w:pPr>
            <w:r w:rsidRPr="00171E3B">
              <w:rPr>
                <w:rFonts w:cs="Arial"/>
                <w:b/>
                <w:szCs w:val="20"/>
              </w:rPr>
              <w:t>8. Predstavitev sodelovanja z združenji občin:</w:t>
            </w:r>
          </w:p>
        </w:tc>
      </w:tr>
      <w:tr w:rsidR="00E636E1" w:rsidRPr="00D063BD" w:rsidTr="00013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6" w:type="dxa"/>
            <w:gridSpan w:val="8"/>
          </w:tcPr>
          <w:p w:rsidR="00E636E1" w:rsidRPr="00171E3B" w:rsidRDefault="00E636E1"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E636E1" w:rsidRDefault="00E636E1" w:rsidP="00CA562D">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E636E1" w:rsidRPr="00171E3B" w:rsidRDefault="00E636E1" w:rsidP="00CA562D">
            <w:pPr>
              <w:pStyle w:val="Neotevilenodstavek"/>
              <w:widowControl w:val="0"/>
              <w:numPr>
                <w:ilvl w:val="1"/>
                <w:numId w:val="11"/>
              </w:numPr>
              <w:spacing w:before="0" w:after="0" w:line="260" w:lineRule="exact"/>
              <w:rPr>
                <w:iCs/>
                <w:sz w:val="20"/>
                <w:szCs w:val="20"/>
              </w:rPr>
            </w:pPr>
            <w:r>
              <w:rPr>
                <w:iCs/>
                <w:sz w:val="20"/>
                <w:szCs w:val="20"/>
              </w:rPr>
              <w:t>delovanje občin,</w:t>
            </w:r>
          </w:p>
          <w:p w:rsidR="00E636E1" w:rsidRPr="00171E3B" w:rsidRDefault="00E636E1" w:rsidP="00CA562D">
            <w:pPr>
              <w:pStyle w:val="Neotevilenodstavek"/>
              <w:widowControl w:val="0"/>
              <w:numPr>
                <w:ilvl w:val="1"/>
                <w:numId w:val="11"/>
              </w:numPr>
              <w:spacing w:before="0" w:after="0" w:line="260" w:lineRule="exact"/>
              <w:rPr>
                <w:iCs/>
                <w:sz w:val="20"/>
                <w:szCs w:val="20"/>
              </w:rPr>
            </w:pPr>
            <w:r w:rsidRPr="00FE42D5">
              <w:rPr>
                <w:b/>
                <w:sz w:val="20"/>
                <w:u w:val="single"/>
              </w:rPr>
              <w:t>financiranje občin</w:t>
            </w:r>
            <w:r>
              <w:rPr>
                <w:iCs/>
                <w:sz w:val="20"/>
                <w:szCs w:val="20"/>
              </w:rPr>
              <w:t>.</w:t>
            </w:r>
          </w:p>
          <w:p w:rsidR="00E636E1" w:rsidRPr="00171E3B" w:rsidRDefault="00E636E1" w:rsidP="00CA689C">
            <w:pPr>
              <w:pStyle w:val="Neotevilenodstavek"/>
              <w:widowControl w:val="0"/>
              <w:spacing w:before="0" w:after="0" w:line="260" w:lineRule="exact"/>
              <w:ind w:left="1440"/>
              <w:rPr>
                <w:iCs/>
                <w:sz w:val="20"/>
                <w:szCs w:val="20"/>
              </w:rPr>
            </w:pPr>
          </w:p>
        </w:tc>
        <w:tc>
          <w:tcPr>
            <w:tcW w:w="2384" w:type="dxa"/>
            <w:gridSpan w:val="2"/>
          </w:tcPr>
          <w:p w:rsidR="00E636E1" w:rsidRPr="00171E3B" w:rsidRDefault="00E636E1" w:rsidP="00CA689C">
            <w:pPr>
              <w:pStyle w:val="Neotevilenodstavek"/>
              <w:widowControl w:val="0"/>
              <w:spacing w:before="0" w:after="0" w:line="260" w:lineRule="exact"/>
              <w:jc w:val="center"/>
              <w:rPr>
                <w:sz w:val="20"/>
                <w:szCs w:val="20"/>
              </w:rPr>
            </w:pPr>
            <w:r w:rsidRPr="00B61DE0">
              <w:rPr>
                <w:b/>
                <w:sz w:val="20"/>
                <w:szCs w:val="20"/>
              </w:rPr>
              <w:t>DA</w:t>
            </w:r>
            <w:r w:rsidRPr="00171E3B">
              <w:rPr>
                <w:sz w:val="20"/>
                <w:szCs w:val="20"/>
              </w:rPr>
              <w:t>/NE</w:t>
            </w:r>
          </w:p>
        </w:tc>
      </w:tr>
      <w:tr w:rsidR="00E636E1"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E636E1" w:rsidRPr="00171E3B" w:rsidRDefault="00E636E1"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E636E1" w:rsidRPr="00171E3B" w:rsidRDefault="00E636E1" w:rsidP="00CA562D">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sidRPr="00FE42D5">
              <w:rPr>
                <w:b/>
                <w:sz w:val="20"/>
              </w:rPr>
              <w:t>DA</w:t>
            </w:r>
            <w:r w:rsidRPr="00171E3B">
              <w:rPr>
                <w:iCs/>
                <w:sz w:val="20"/>
                <w:szCs w:val="20"/>
              </w:rPr>
              <w:t>/NE</w:t>
            </w:r>
          </w:p>
          <w:p w:rsidR="00E636E1" w:rsidRPr="00171E3B" w:rsidRDefault="00E636E1" w:rsidP="00CA562D">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Pr="00FE42D5">
              <w:rPr>
                <w:b/>
                <w:sz w:val="20"/>
              </w:rPr>
              <w:t>DA</w:t>
            </w:r>
            <w:r w:rsidRPr="00171E3B">
              <w:rPr>
                <w:iCs/>
                <w:sz w:val="20"/>
                <w:szCs w:val="20"/>
              </w:rPr>
              <w:t>/NE</w:t>
            </w:r>
          </w:p>
          <w:p w:rsidR="00E636E1" w:rsidRPr="00171E3B" w:rsidRDefault="00E636E1" w:rsidP="00CA562D">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w:t>
            </w:r>
            <w:r w:rsidRPr="00FE42D5">
              <w:rPr>
                <w:b/>
                <w:sz w:val="20"/>
              </w:rPr>
              <w:t>DA</w:t>
            </w:r>
            <w:r w:rsidRPr="00171E3B">
              <w:rPr>
                <w:iCs/>
                <w:sz w:val="20"/>
                <w:szCs w:val="20"/>
              </w:rPr>
              <w:t>/NE</w:t>
            </w:r>
          </w:p>
          <w:p w:rsidR="00E636E1" w:rsidRPr="00171E3B" w:rsidRDefault="00E636E1" w:rsidP="00CA689C">
            <w:pPr>
              <w:pStyle w:val="Neotevilenodstavek"/>
              <w:widowControl w:val="0"/>
              <w:spacing w:before="0" w:after="0" w:line="260" w:lineRule="exact"/>
              <w:rPr>
                <w:iCs/>
                <w:sz w:val="20"/>
                <w:szCs w:val="20"/>
              </w:rPr>
            </w:pPr>
          </w:p>
          <w:p w:rsidR="00E636E1" w:rsidRPr="00171E3B" w:rsidRDefault="00E636E1"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E636E1" w:rsidRPr="00E66CE2" w:rsidRDefault="00E636E1" w:rsidP="00CA562D">
            <w:pPr>
              <w:pStyle w:val="Neotevilenodstavek"/>
              <w:widowControl w:val="0"/>
              <w:numPr>
                <w:ilvl w:val="0"/>
                <w:numId w:val="14"/>
              </w:numPr>
              <w:spacing w:before="0" w:after="0" w:line="260" w:lineRule="exact"/>
              <w:rPr>
                <w:iCs/>
                <w:sz w:val="20"/>
                <w:szCs w:val="20"/>
              </w:rPr>
            </w:pPr>
            <w:r w:rsidRPr="00FE42D5">
              <w:rPr>
                <w:iCs/>
                <w:sz w:val="20"/>
                <w:szCs w:val="20"/>
              </w:rPr>
              <w:t>v celoti</w:t>
            </w:r>
            <w:r w:rsidRPr="00441D47">
              <w:rPr>
                <w:iCs/>
                <w:color w:val="A6A6A6"/>
                <w:sz w:val="20"/>
                <w:szCs w:val="20"/>
              </w:rPr>
              <w:t>.</w:t>
            </w:r>
          </w:p>
        </w:tc>
      </w:tr>
      <w:tr w:rsidR="00E636E1"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E636E1" w:rsidRPr="00D063BD" w:rsidRDefault="00E636E1"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E636E1" w:rsidRPr="00D063BD" w:rsidTr="00013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6" w:type="dxa"/>
            <w:gridSpan w:val="8"/>
          </w:tcPr>
          <w:p w:rsidR="00E636E1" w:rsidRPr="00D063BD" w:rsidRDefault="00E636E1"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384" w:type="dxa"/>
            <w:gridSpan w:val="2"/>
          </w:tcPr>
          <w:p w:rsidR="00E636E1" w:rsidRPr="00D063BD" w:rsidRDefault="00E636E1" w:rsidP="00CA689C">
            <w:pPr>
              <w:pStyle w:val="Neotevilenodstavek"/>
              <w:widowControl w:val="0"/>
              <w:spacing w:before="0" w:after="0" w:line="260" w:lineRule="exact"/>
              <w:jc w:val="center"/>
              <w:rPr>
                <w:iCs/>
                <w:sz w:val="20"/>
                <w:szCs w:val="20"/>
              </w:rPr>
            </w:pPr>
            <w:r w:rsidRPr="00B61DE0">
              <w:rPr>
                <w:b/>
                <w:sz w:val="20"/>
                <w:szCs w:val="20"/>
              </w:rPr>
              <w:t>DA</w:t>
            </w:r>
            <w:r w:rsidRPr="00D063BD">
              <w:rPr>
                <w:sz w:val="20"/>
                <w:szCs w:val="20"/>
              </w:rPr>
              <w:t>/NE</w:t>
            </w:r>
          </w:p>
        </w:tc>
      </w:tr>
      <w:tr w:rsidR="00E636E1"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E636E1" w:rsidRPr="00441D47" w:rsidRDefault="00E636E1" w:rsidP="00CA689C">
            <w:pPr>
              <w:pStyle w:val="Neotevilenodstavek"/>
              <w:widowControl w:val="0"/>
              <w:spacing w:before="0" w:after="0" w:line="260" w:lineRule="exact"/>
              <w:rPr>
                <w:iCs/>
                <w:color w:val="A6A6A6"/>
                <w:sz w:val="20"/>
                <w:szCs w:val="20"/>
              </w:rPr>
            </w:pPr>
          </w:p>
        </w:tc>
      </w:tr>
      <w:tr w:rsidR="00E636E1"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2F5847" w:rsidRDefault="00E636E1" w:rsidP="00A76737">
            <w:pPr>
              <w:pStyle w:val="Neotevilenodstavek"/>
              <w:widowControl w:val="0"/>
              <w:spacing w:before="0" w:after="0" w:line="276" w:lineRule="auto"/>
              <w:rPr>
                <w:iCs/>
                <w:sz w:val="20"/>
                <w:szCs w:val="20"/>
              </w:rPr>
            </w:pPr>
            <w:r w:rsidRPr="00D063BD">
              <w:rPr>
                <w:iCs/>
                <w:sz w:val="20"/>
                <w:szCs w:val="20"/>
              </w:rPr>
              <w:t xml:space="preserve">Datum objave: </w:t>
            </w:r>
            <w:r w:rsidR="00E30A16">
              <w:rPr>
                <w:iCs/>
                <w:sz w:val="20"/>
                <w:szCs w:val="20"/>
              </w:rPr>
              <w:t>12. 07. 2016</w:t>
            </w:r>
            <w:r w:rsidR="002F5847">
              <w:rPr>
                <w:iCs/>
                <w:sz w:val="20"/>
                <w:szCs w:val="20"/>
              </w:rPr>
              <w:t>.</w:t>
            </w:r>
            <w:r w:rsidR="00E30A16">
              <w:rPr>
                <w:iCs/>
                <w:sz w:val="20"/>
                <w:szCs w:val="20"/>
              </w:rPr>
              <w:t xml:space="preserve"> </w:t>
            </w:r>
          </w:p>
          <w:p w:rsidR="00E66CE2" w:rsidRDefault="00E66CE2" w:rsidP="00A76737">
            <w:pPr>
              <w:pStyle w:val="Neotevilenodstavek"/>
              <w:widowControl w:val="0"/>
              <w:spacing w:before="0" w:after="0" w:line="276" w:lineRule="auto"/>
              <w:rPr>
                <w:iCs/>
                <w:sz w:val="20"/>
                <w:szCs w:val="20"/>
              </w:rPr>
            </w:pPr>
          </w:p>
          <w:p w:rsidR="00E636E1" w:rsidRPr="00D063BD" w:rsidRDefault="00E636E1" w:rsidP="00A76737">
            <w:pPr>
              <w:pStyle w:val="Neotevilenodstavek"/>
              <w:widowControl w:val="0"/>
              <w:spacing w:before="0" w:after="0" w:line="276" w:lineRule="auto"/>
              <w:rPr>
                <w:iCs/>
                <w:sz w:val="20"/>
                <w:szCs w:val="20"/>
              </w:rPr>
            </w:pPr>
            <w:r w:rsidRPr="00D063BD">
              <w:rPr>
                <w:iCs/>
                <w:sz w:val="20"/>
                <w:szCs w:val="20"/>
              </w:rPr>
              <w:t xml:space="preserve">V razpravo so bili vključeni: </w:t>
            </w:r>
          </w:p>
          <w:p w:rsidR="00E636E1" w:rsidRPr="00FE42D5" w:rsidRDefault="00E636E1" w:rsidP="00CA562D">
            <w:pPr>
              <w:pStyle w:val="Neotevilenodstavek"/>
              <w:widowControl w:val="0"/>
              <w:numPr>
                <w:ilvl w:val="0"/>
                <w:numId w:val="13"/>
              </w:numPr>
              <w:spacing w:before="0" w:after="0" w:line="276" w:lineRule="auto"/>
              <w:rPr>
                <w:sz w:val="20"/>
              </w:rPr>
            </w:pPr>
            <w:r w:rsidRPr="00FE42D5">
              <w:rPr>
                <w:sz w:val="20"/>
              </w:rPr>
              <w:t>predstavniki zainteresirane javnosti,</w:t>
            </w:r>
          </w:p>
          <w:p w:rsidR="00E636E1" w:rsidRPr="00FE42D5" w:rsidRDefault="00E636E1" w:rsidP="00CA562D">
            <w:pPr>
              <w:pStyle w:val="Neotevilenodstavek"/>
              <w:widowControl w:val="0"/>
              <w:numPr>
                <w:ilvl w:val="0"/>
                <w:numId w:val="13"/>
              </w:numPr>
              <w:spacing w:before="0" w:after="0" w:line="276" w:lineRule="auto"/>
              <w:rPr>
                <w:sz w:val="20"/>
              </w:rPr>
            </w:pPr>
            <w:r w:rsidRPr="00FE42D5">
              <w:rPr>
                <w:sz w:val="20"/>
              </w:rPr>
              <w:t>predstavniki strokovne javnosti.</w:t>
            </w:r>
          </w:p>
          <w:p w:rsidR="00E66CE2" w:rsidRDefault="00E66CE2" w:rsidP="00A76737">
            <w:pPr>
              <w:pStyle w:val="Neotevilenodstavek"/>
              <w:widowControl w:val="0"/>
              <w:spacing w:before="0" w:after="0" w:line="276" w:lineRule="auto"/>
              <w:rPr>
                <w:iCs/>
                <w:sz w:val="20"/>
                <w:szCs w:val="20"/>
              </w:rPr>
            </w:pPr>
          </w:p>
          <w:p w:rsidR="00E636E1" w:rsidRDefault="00E636E1" w:rsidP="00A76737">
            <w:pPr>
              <w:pStyle w:val="Neotevilenodstavek"/>
              <w:widowControl w:val="0"/>
              <w:spacing w:before="0" w:after="0" w:line="276" w:lineRule="auto"/>
              <w:rPr>
                <w:iCs/>
                <w:color w:val="A6A6A6"/>
                <w:sz w:val="20"/>
                <w:szCs w:val="20"/>
              </w:rPr>
            </w:pPr>
            <w:r w:rsidRPr="00D063BD">
              <w:rPr>
                <w:iCs/>
                <w:sz w:val="20"/>
                <w:szCs w:val="20"/>
              </w:rPr>
              <w:t>Mnenja, predlogi in pripombe z navedbo predlagateljev</w:t>
            </w:r>
            <w:r w:rsidR="008A4BF9" w:rsidRPr="00FE42D5">
              <w:rPr>
                <w:iCs/>
                <w:sz w:val="20"/>
                <w:szCs w:val="20"/>
              </w:rPr>
              <w:t>:</w:t>
            </w:r>
          </w:p>
          <w:p w:rsidR="002F5847" w:rsidRPr="00FE42D5" w:rsidRDefault="002F5847" w:rsidP="00CA562D">
            <w:pPr>
              <w:pStyle w:val="Neotevilenodstavek"/>
              <w:widowControl w:val="0"/>
              <w:numPr>
                <w:ilvl w:val="1"/>
                <w:numId w:val="11"/>
              </w:numPr>
              <w:spacing w:after="0" w:line="276" w:lineRule="auto"/>
              <w:ind w:left="418"/>
              <w:rPr>
                <w:iCs/>
                <w:sz w:val="20"/>
                <w:szCs w:val="20"/>
              </w:rPr>
            </w:pPr>
            <w:r w:rsidRPr="00FE42D5">
              <w:rPr>
                <w:iCs/>
                <w:sz w:val="20"/>
                <w:szCs w:val="20"/>
              </w:rPr>
              <w:t>Združenje občin Slovenije:</w:t>
            </w:r>
            <w:r w:rsidR="00FE7E38">
              <w:rPr>
                <w:iCs/>
                <w:sz w:val="20"/>
                <w:szCs w:val="20"/>
              </w:rPr>
              <w:t xml:space="preserve"> </w:t>
            </w:r>
            <w:r w:rsidR="003E725C">
              <w:rPr>
                <w:iCs/>
                <w:sz w:val="20"/>
                <w:szCs w:val="20"/>
              </w:rPr>
              <w:t>zahteva po opredelitvi</w:t>
            </w:r>
            <w:r w:rsidR="00FE7E38">
              <w:rPr>
                <w:iCs/>
                <w:sz w:val="20"/>
                <w:szCs w:val="20"/>
              </w:rPr>
              <w:t xml:space="preserve"> vpliva finančnih posledic na občine;</w:t>
            </w:r>
          </w:p>
          <w:p w:rsidR="002F5847" w:rsidRPr="00FE42D5" w:rsidRDefault="002F5847" w:rsidP="00CA562D">
            <w:pPr>
              <w:pStyle w:val="Neotevilenodstavek"/>
              <w:widowControl w:val="0"/>
              <w:numPr>
                <w:ilvl w:val="1"/>
                <w:numId w:val="11"/>
              </w:numPr>
              <w:spacing w:after="0" w:line="276" w:lineRule="auto"/>
              <w:ind w:left="418"/>
              <w:rPr>
                <w:iCs/>
                <w:sz w:val="20"/>
                <w:szCs w:val="20"/>
              </w:rPr>
            </w:pPr>
            <w:proofErr w:type="spellStart"/>
            <w:r w:rsidRPr="00FE42D5">
              <w:rPr>
                <w:iCs/>
                <w:sz w:val="20"/>
                <w:szCs w:val="20"/>
              </w:rPr>
              <w:t>Elektrosignal</w:t>
            </w:r>
            <w:proofErr w:type="spellEnd"/>
            <w:r w:rsidRPr="00FE42D5">
              <w:rPr>
                <w:iCs/>
                <w:sz w:val="20"/>
                <w:szCs w:val="20"/>
              </w:rPr>
              <w:t xml:space="preserve"> d.o.o.: pripombe na strošek delodajalca, ki bo za plače ostal enak, predlog uvedbe ene splošne olajšave in predlog po absolutno zvezni lestvici;</w:t>
            </w:r>
          </w:p>
          <w:p w:rsidR="002F5847" w:rsidRPr="00FE42D5" w:rsidRDefault="002F5847" w:rsidP="00CA562D">
            <w:pPr>
              <w:pStyle w:val="Neotevilenodstavek"/>
              <w:widowControl w:val="0"/>
              <w:numPr>
                <w:ilvl w:val="1"/>
                <w:numId w:val="11"/>
              </w:numPr>
              <w:spacing w:after="0" w:line="276" w:lineRule="auto"/>
              <w:ind w:left="418"/>
              <w:rPr>
                <w:iCs/>
                <w:sz w:val="20"/>
                <w:szCs w:val="20"/>
              </w:rPr>
            </w:pPr>
            <w:r w:rsidRPr="00FE42D5">
              <w:rPr>
                <w:iCs/>
                <w:sz w:val="20"/>
                <w:szCs w:val="20"/>
              </w:rPr>
              <w:t>Fizična oseba 1:</w:t>
            </w:r>
            <w:r w:rsidR="008A4BF9" w:rsidRPr="00FE42D5">
              <w:rPr>
                <w:iCs/>
                <w:sz w:val="20"/>
                <w:szCs w:val="20"/>
              </w:rPr>
              <w:t xml:space="preserve"> pripombe na dohodninsko lestvico (spremembo </w:t>
            </w:r>
            <w:r w:rsidRPr="00FE42D5">
              <w:rPr>
                <w:iCs/>
                <w:sz w:val="20"/>
                <w:szCs w:val="20"/>
              </w:rPr>
              <w:t>tretjega dohodninskega razreda);</w:t>
            </w:r>
          </w:p>
          <w:p w:rsidR="008A4BF9" w:rsidRPr="00FE42D5" w:rsidRDefault="002F5847" w:rsidP="00CA562D">
            <w:pPr>
              <w:pStyle w:val="Neotevilenodstavek"/>
              <w:widowControl w:val="0"/>
              <w:numPr>
                <w:ilvl w:val="1"/>
                <w:numId w:val="11"/>
              </w:numPr>
              <w:spacing w:after="0" w:line="276" w:lineRule="auto"/>
              <w:ind w:left="418"/>
              <w:rPr>
                <w:iCs/>
                <w:sz w:val="20"/>
                <w:szCs w:val="20"/>
              </w:rPr>
            </w:pPr>
            <w:r w:rsidRPr="00FE42D5">
              <w:rPr>
                <w:iCs/>
                <w:sz w:val="20"/>
                <w:szCs w:val="20"/>
              </w:rPr>
              <w:t>Zveza svobodnih sindikatov Slovenije:</w:t>
            </w:r>
            <w:r w:rsidR="008A4BF9" w:rsidRPr="00FE42D5">
              <w:rPr>
                <w:iCs/>
                <w:sz w:val="20"/>
                <w:szCs w:val="20"/>
              </w:rPr>
              <w:t xml:space="preserve"> pripombe na del plače za poslovno uspešnost</w:t>
            </w:r>
            <w:r w:rsidRPr="00FE42D5">
              <w:rPr>
                <w:iCs/>
                <w:sz w:val="20"/>
                <w:szCs w:val="20"/>
              </w:rPr>
              <w:t>,</w:t>
            </w:r>
            <w:r w:rsidR="008A4BF9" w:rsidRPr="00FE42D5">
              <w:rPr>
                <w:iCs/>
                <w:sz w:val="20"/>
                <w:szCs w:val="20"/>
              </w:rPr>
              <w:t xml:space="preserve"> na olajšave (</w:t>
            </w:r>
            <w:r w:rsidR="00803B7F" w:rsidRPr="00FE42D5">
              <w:rPr>
                <w:iCs/>
                <w:sz w:val="20"/>
                <w:szCs w:val="20"/>
              </w:rPr>
              <w:t xml:space="preserve">vključno s </w:t>
            </w:r>
            <w:r w:rsidR="008A4BF9" w:rsidRPr="00FE42D5">
              <w:rPr>
                <w:iCs/>
                <w:sz w:val="20"/>
                <w:szCs w:val="20"/>
              </w:rPr>
              <w:t>predlog</w:t>
            </w:r>
            <w:r w:rsidR="00803B7F" w:rsidRPr="00FE42D5">
              <w:rPr>
                <w:iCs/>
                <w:sz w:val="20"/>
                <w:szCs w:val="20"/>
              </w:rPr>
              <w:t>om</w:t>
            </w:r>
            <w:r w:rsidR="008A4BF9" w:rsidRPr="00FE42D5">
              <w:rPr>
                <w:iCs/>
                <w:sz w:val="20"/>
                <w:szCs w:val="20"/>
              </w:rPr>
              <w:t xml:space="preserve"> za dvig splošne olajšave)</w:t>
            </w:r>
            <w:r w:rsidR="00B74670" w:rsidRPr="00FE42D5">
              <w:rPr>
                <w:iCs/>
                <w:sz w:val="20"/>
                <w:szCs w:val="20"/>
              </w:rPr>
              <w:t xml:space="preserve"> in</w:t>
            </w:r>
            <w:r w:rsidR="008A4BF9" w:rsidRPr="00FE42D5">
              <w:rPr>
                <w:iCs/>
                <w:sz w:val="20"/>
                <w:szCs w:val="20"/>
              </w:rPr>
              <w:t xml:space="preserve"> na dohodninsko lestvico</w:t>
            </w:r>
            <w:r w:rsidR="00B74670" w:rsidRPr="00FE42D5">
              <w:rPr>
                <w:iCs/>
                <w:sz w:val="20"/>
                <w:szCs w:val="20"/>
              </w:rPr>
              <w:t xml:space="preserve"> ter predlog za uvedbo nove olajšave (plačana sindikalna članarina)</w:t>
            </w:r>
            <w:r w:rsidR="00803B7F" w:rsidRPr="00FE42D5">
              <w:rPr>
                <w:iCs/>
                <w:sz w:val="20"/>
                <w:szCs w:val="20"/>
              </w:rPr>
              <w:t>;</w:t>
            </w:r>
          </w:p>
          <w:p w:rsidR="00803B7F" w:rsidRPr="00FE42D5" w:rsidRDefault="008A4BF9" w:rsidP="00CA562D">
            <w:pPr>
              <w:pStyle w:val="Neotevilenodstavek"/>
              <w:widowControl w:val="0"/>
              <w:numPr>
                <w:ilvl w:val="1"/>
                <w:numId w:val="11"/>
              </w:numPr>
              <w:spacing w:after="0" w:line="276" w:lineRule="auto"/>
              <w:ind w:left="418"/>
              <w:rPr>
                <w:iCs/>
                <w:color w:val="A6A6A6"/>
                <w:sz w:val="20"/>
                <w:szCs w:val="20"/>
              </w:rPr>
            </w:pPr>
            <w:proofErr w:type="spellStart"/>
            <w:r w:rsidRPr="00FE42D5">
              <w:rPr>
                <w:iCs/>
                <w:sz w:val="20"/>
                <w:szCs w:val="20"/>
              </w:rPr>
              <w:t>AmCham</w:t>
            </w:r>
            <w:proofErr w:type="spellEnd"/>
            <w:r w:rsidRPr="00FE42D5">
              <w:rPr>
                <w:iCs/>
                <w:sz w:val="20"/>
                <w:szCs w:val="20"/>
              </w:rPr>
              <w:t xml:space="preserve"> in Združenje </w:t>
            </w:r>
            <w:proofErr w:type="spellStart"/>
            <w:r w:rsidRPr="00FE42D5">
              <w:rPr>
                <w:iCs/>
                <w:sz w:val="20"/>
                <w:szCs w:val="20"/>
              </w:rPr>
              <w:t>Manager</w:t>
            </w:r>
            <w:proofErr w:type="spellEnd"/>
            <w:r w:rsidR="00803B7F" w:rsidRPr="00FE42D5">
              <w:rPr>
                <w:iCs/>
                <w:sz w:val="20"/>
                <w:szCs w:val="20"/>
              </w:rPr>
              <w:t>:</w:t>
            </w:r>
            <w:r w:rsidRPr="00FE42D5">
              <w:rPr>
                <w:iCs/>
                <w:sz w:val="20"/>
                <w:szCs w:val="20"/>
              </w:rPr>
              <w:t xml:space="preserve"> pripombe na dohodninsko lestvico</w:t>
            </w:r>
            <w:r w:rsidR="00803B7F" w:rsidRPr="00FE42D5">
              <w:rPr>
                <w:iCs/>
                <w:sz w:val="20"/>
                <w:szCs w:val="20"/>
              </w:rPr>
              <w:t xml:space="preserve"> in predlog za uvedbo t.i. »razvojne kapice«;</w:t>
            </w:r>
          </w:p>
          <w:p w:rsidR="008A4BF9" w:rsidRPr="00FE42D5" w:rsidRDefault="008A4BF9" w:rsidP="00CA562D">
            <w:pPr>
              <w:pStyle w:val="Neotevilenodstavek"/>
              <w:widowControl w:val="0"/>
              <w:numPr>
                <w:ilvl w:val="1"/>
                <w:numId w:val="11"/>
              </w:numPr>
              <w:spacing w:after="0" w:line="276" w:lineRule="auto"/>
              <w:ind w:left="418"/>
              <w:rPr>
                <w:iCs/>
                <w:sz w:val="20"/>
                <w:szCs w:val="20"/>
              </w:rPr>
            </w:pPr>
            <w:r w:rsidRPr="00FE42D5">
              <w:rPr>
                <w:iCs/>
                <w:sz w:val="20"/>
                <w:szCs w:val="20"/>
              </w:rPr>
              <w:t>KSS Pergam</w:t>
            </w:r>
            <w:r w:rsidR="00803B7F" w:rsidRPr="00FE42D5">
              <w:rPr>
                <w:iCs/>
                <w:sz w:val="20"/>
                <w:szCs w:val="20"/>
              </w:rPr>
              <w:t>:</w:t>
            </w:r>
            <w:r w:rsidRPr="00FE42D5">
              <w:rPr>
                <w:iCs/>
                <w:sz w:val="20"/>
                <w:szCs w:val="20"/>
              </w:rPr>
              <w:t xml:space="preserve"> pripombe na del plače za poslovno uspešnost</w:t>
            </w:r>
            <w:r w:rsidR="00803B7F" w:rsidRPr="00FE42D5">
              <w:rPr>
                <w:iCs/>
                <w:sz w:val="20"/>
                <w:szCs w:val="20"/>
              </w:rPr>
              <w:t>,</w:t>
            </w:r>
            <w:r w:rsidRPr="00FE42D5">
              <w:rPr>
                <w:iCs/>
                <w:sz w:val="20"/>
                <w:szCs w:val="20"/>
              </w:rPr>
              <w:t xml:space="preserve"> na dohodninsko lestvico</w:t>
            </w:r>
            <w:r w:rsidR="00803B7F" w:rsidRPr="00FE42D5">
              <w:rPr>
                <w:iCs/>
                <w:sz w:val="20"/>
                <w:szCs w:val="20"/>
              </w:rPr>
              <w:t xml:space="preserve"> in</w:t>
            </w:r>
            <w:r w:rsidRPr="00FE42D5">
              <w:rPr>
                <w:iCs/>
                <w:sz w:val="20"/>
                <w:szCs w:val="20"/>
              </w:rPr>
              <w:t xml:space="preserve"> na davčne olajšave</w:t>
            </w:r>
            <w:r w:rsidR="00803B7F" w:rsidRPr="00FE42D5">
              <w:rPr>
                <w:iCs/>
                <w:sz w:val="20"/>
                <w:szCs w:val="20"/>
              </w:rPr>
              <w:t xml:space="preserve"> ter predlog za uveljavitev sprememb zakona že za davčno leto 2016;</w:t>
            </w:r>
          </w:p>
          <w:p w:rsidR="008A4BF9" w:rsidRPr="00FE42D5" w:rsidRDefault="008A4BF9" w:rsidP="00CA562D">
            <w:pPr>
              <w:pStyle w:val="Neotevilenodstavek"/>
              <w:widowControl w:val="0"/>
              <w:numPr>
                <w:ilvl w:val="1"/>
                <w:numId w:val="11"/>
              </w:numPr>
              <w:spacing w:after="0" w:line="276" w:lineRule="auto"/>
              <w:ind w:left="418"/>
              <w:rPr>
                <w:iCs/>
                <w:sz w:val="20"/>
                <w:szCs w:val="20"/>
              </w:rPr>
            </w:pPr>
            <w:r w:rsidRPr="00FE42D5">
              <w:rPr>
                <w:iCs/>
                <w:sz w:val="20"/>
                <w:szCs w:val="20"/>
              </w:rPr>
              <w:t>Kmetijsko gozdarska zbornica Slovenije</w:t>
            </w:r>
            <w:r w:rsidR="00B74670" w:rsidRPr="00FE42D5">
              <w:rPr>
                <w:iCs/>
                <w:sz w:val="20"/>
                <w:szCs w:val="20"/>
              </w:rPr>
              <w:t>:</w:t>
            </w:r>
            <w:r w:rsidRPr="00FE42D5">
              <w:rPr>
                <w:iCs/>
                <w:sz w:val="20"/>
                <w:szCs w:val="20"/>
              </w:rPr>
              <w:t xml:space="preserve"> pripombe na davčno obravnavo kmečkega gospodinjstva</w:t>
            </w:r>
            <w:r w:rsidR="00B74670" w:rsidRPr="00FE42D5">
              <w:rPr>
                <w:iCs/>
                <w:sz w:val="20"/>
                <w:szCs w:val="20"/>
              </w:rPr>
              <w:t xml:space="preserve"> in predlogi za povečanje števila investicij, ki štejejo v investicijsko olajšavo, ter povečanje števila oproščenih dohodkov iz osnovne kmetijske in osnovne gozdarske dejavnosti;</w:t>
            </w:r>
          </w:p>
          <w:p w:rsidR="00B74670" w:rsidRPr="00FE42D5" w:rsidRDefault="00B74670" w:rsidP="00CA562D">
            <w:pPr>
              <w:pStyle w:val="Neotevilenodstavek"/>
              <w:widowControl w:val="0"/>
              <w:numPr>
                <w:ilvl w:val="1"/>
                <w:numId w:val="11"/>
              </w:numPr>
              <w:spacing w:after="0" w:line="276" w:lineRule="auto"/>
              <w:ind w:left="418"/>
              <w:rPr>
                <w:iCs/>
                <w:sz w:val="20"/>
                <w:szCs w:val="20"/>
              </w:rPr>
            </w:pPr>
            <w:r w:rsidRPr="00FE42D5">
              <w:rPr>
                <w:iCs/>
                <w:sz w:val="20"/>
                <w:szCs w:val="20"/>
              </w:rPr>
              <w:t>Fizična oseba 2: predlog za spremembo (dvig) osebne olajšave za rezidenta, ki prejema nadomestilo iz obveznega invalidskega zavarovanja;</w:t>
            </w:r>
          </w:p>
          <w:p w:rsidR="00B74670" w:rsidRPr="00FE42D5" w:rsidRDefault="00B74670" w:rsidP="00CA562D">
            <w:pPr>
              <w:pStyle w:val="Neotevilenodstavek"/>
              <w:widowControl w:val="0"/>
              <w:numPr>
                <w:ilvl w:val="1"/>
                <w:numId w:val="11"/>
              </w:numPr>
              <w:spacing w:after="0" w:line="276" w:lineRule="auto"/>
              <w:ind w:left="418"/>
              <w:rPr>
                <w:iCs/>
                <w:color w:val="A6A6A6"/>
                <w:sz w:val="20"/>
                <w:szCs w:val="20"/>
              </w:rPr>
            </w:pPr>
            <w:r w:rsidRPr="00FE42D5">
              <w:rPr>
                <w:iCs/>
                <w:sz w:val="20"/>
                <w:szCs w:val="20"/>
              </w:rPr>
              <w:t>Zveza delovnih invalidov Slovenije: predlog za spremembo (dvig) osebne olajšave za rezidenta, ki prejema nadomestilo iz obveznega invalidskega zavarovanja;</w:t>
            </w:r>
          </w:p>
          <w:p w:rsidR="00B74670" w:rsidRPr="00FE42D5" w:rsidRDefault="00B74670" w:rsidP="00CA562D">
            <w:pPr>
              <w:pStyle w:val="Neotevilenodstavek"/>
              <w:widowControl w:val="0"/>
              <w:numPr>
                <w:ilvl w:val="1"/>
                <w:numId w:val="11"/>
              </w:numPr>
              <w:spacing w:after="0" w:line="276" w:lineRule="auto"/>
              <w:ind w:left="418"/>
              <w:rPr>
                <w:iCs/>
                <w:sz w:val="20"/>
                <w:szCs w:val="20"/>
              </w:rPr>
            </w:pPr>
            <w:r w:rsidRPr="00FE42D5">
              <w:rPr>
                <w:iCs/>
                <w:sz w:val="20"/>
                <w:szCs w:val="20"/>
              </w:rPr>
              <w:t xml:space="preserve">Fizična oseba 3: predlogi za spremembo </w:t>
            </w:r>
            <w:r w:rsidR="008A4BF9" w:rsidRPr="00FE42D5">
              <w:rPr>
                <w:iCs/>
                <w:sz w:val="20"/>
                <w:szCs w:val="20"/>
              </w:rPr>
              <w:t>določanja davčne osnove</w:t>
            </w:r>
            <w:r w:rsidRPr="00FE42D5">
              <w:rPr>
                <w:iCs/>
                <w:sz w:val="20"/>
                <w:szCs w:val="20"/>
              </w:rPr>
              <w:t xml:space="preserve"> in odpravo Zakona o posebnem davku na določene prejemke;</w:t>
            </w:r>
          </w:p>
          <w:p w:rsidR="004B3F6B" w:rsidRPr="00FE42D5" w:rsidRDefault="004B3F6B" w:rsidP="00CA562D">
            <w:pPr>
              <w:pStyle w:val="Neotevilenodstavek"/>
              <w:widowControl w:val="0"/>
              <w:numPr>
                <w:ilvl w:val="1"/>
                <w:numId w:val="11"/>
              </w:numPr>
              <w:spacing w:after="0" w:line="276" w:lineRule="auto"/>
              <w:ind w:left="418"/>
              <w:rPr>
                <w:iCs/>
                <w:sz w:val="20"/>
                <w:szCs w:val="20"/>
              </w:rPr>
            </w:pPr>
            <w:r w:rsidRPr="00FE42D5">
              <w:rPr>
                <w:iCs/>
                <w:sz w:val="20"/>
                <w:szCs w:val="20"/>
              </w:rPr>
              <w:lastRenderedPageBreak/>
              <w:t xml:space="preserve">Zbornica davčnih svetovalcev Slovenije: pripomba na postavljen rok za pripombe v javni razpravi; </w:t>
            </w:r>
          </w:p>
          <w:p w:rsidR="008A4BF9" w:rsidRPr="00FE42D5" w:rsidRDefault="008A4BF9" w:rsidP="00CA562D">
            <w:pPr>
              <w:pStyle w:val="Neotevilenodstavek"/>
              <w:widowControl w:val="0"/>
              <w:numPr>
                <w:ilvl w:val="1"/>
                <w:numId w:val="11"/>
              </w:numPr>
              <w:spacing w:after="0" w:line="276" w:lineRule="auto"/>
              <w:ind w:left="418"/>
              <w:rPr>
                <w:iCs/>
                <w:sz w:val="20"/>
                <w:szCs w:val="20"/>
              </w:rPr>
            </w:pPr>
            <w:r w:rsidRPr="00FE42D5">
              <w:rPr>
                <w:iCs/>
                <w:sz w:val="20"/>
                <w:szCs w:val="20"/>
              </w:rPr>
              <w:t>TZS</w:t>
            </w:r>
            <w:r w:rsidR="00B74670" w:rsidRPr="00FE42D5">
              <w:rPr>
                <w:iCs/>
                <w:sz w:val="20"/>
                <w:szCs w:val="20"/>
              </w:rPr>
              <w:t>:</w:t>
            </w:r>
            <w:r w:rsidRPr="00FE42D5">
              <w:rPr>
                <w:iCs/>
                <w:sz w:val="20"/>
                <w:szCs w:val="20"/>
              </w:rPr>
              <w:t xml:space="preserve"> pripombe na določanj</w:t>
            </w:r>
            <w:r w:rsidR="00475846" w:rsidRPr="00FE42D5">
              <w:rPr>
                <w:iCs/>
                <w:sz w:val="20"/>
                <w:szCs w:val="20"/>
              </w:rPr>
              <w:t>e</w:t>
            </w:r>
            <w:r w:rsidRPr="00FE42D5">
              <w:rPr>
                <w:iCs/>
                <w:sz w:val="20"/>
                <w:szCs w:val="20"/>
              </w:rPr>
              <w:t xml:space="preserve"> davčne osnove</w:t>
            </w:r>
            <w:r w:rsidR="00475846" w:rsidRPr="00FE42D5">
              <w:rPr>
                <w:iCs/>
                <w:sz w:val="20"/>
                <w:szCs w:val="20"/>
              </w:rPr>
              <w:t xml:space="preserve"> in na </w:t>
            </w:r>
            <w:r w:rsidRPr="00FE42D5">
              <w:rPr>
                <w:iCs/>
                <w:sz w:val="20"/>
                <w:szCs w:val="20"/>
              </w:rPr>
              <w:t>del plače za poslovno uspešnost</w:t>
            </w:r>
            <w:r w:rsidR="00475846" w:rsidRPr="00FE42D5">
              <w:rPr>
                <w:iCs/>
                <w:sz w:val="20"/>
                <w:szCs w:val="20"/>
              </w:rPr>
              <w:t xml:space="preserve"> ter predlog za povišanje zneska oproščenih bonitet za zaposlene</w:t>
            </w:r>
            <w:r w:rsidRPr="00FE42D5">
              <w:rPr>
                <w:iCs/>
                <w:sz w:val="20"/>
                <w:szCs w:val="20"/>
              </w:rPr>
              <w:t>;</w:t>
            </w:r>
          </w:p>
          <w:p w:rsidR="00475846" w:rsidRPr="00FE42D5" w:rsidRDefault="00475846" w:rsidP="00CA562D">
            <w:pPr>
              <w:pStyle w:val="Neotevilenodstavek"/>
              <w:widowControl w:val="0"/>
              <w:numPr>
                <w:ilvl w:val="1"/>
                <w:numId w:val="11"/>
              </w:numPr>
              <w:spacing w:after="0" w:line="276" w:lineRule="auto"/>
              <w:ind w:left="418"/>
              <w:rPr>
                <w:iCs/>
                <w:sz w:val="20"/>
                <w:szCs w:val="20"/>
              </w:rPr>
            </w:pPr>
            <w:r w:rsidRPr="00FE42D5">
              <w:rPr>
                <w:iCs/>
                <w:sz w:val="20"/>
                <w:szCs w:val="20"/>
              </w:rPr>
              <w:t>Sindikat delavcev migrantov Slovenije: pripombe na določbo o rezidentstvu, na dohodek iz delovnega razmerja iz tujine, ki se ne všteva v davčno osnovo, in na del plače za poslovno uspešnost ter predlogi spremembe priznavanja stroškov za delo v tujini in spremembe namenitve dela dohodnine za donacije;</w:t>
            </w:r>
          </w:p>
          <w:p w:rsidR="008A4BF9" w:rsidRPr="00FE42D5" w:rsidRDefault="008A4BF9" w:rsidP="00CA562D">
            <w:pPr>
              <w:pStyle w:val="Neotevilenodstavek"/>
              <w:widowControl w:val="0"/>
              <w:numPr>
                <w:ilvl w:val="1"/>
                <w:numId w:val="11"/>
              </w:numPr>
              <w:spacing w:after="0" w:line="276" w:lineRule="auto"/>
              <w:ind w:left="418"/>
              <w:rPr>
                <w:iCs/>
                <w:sz w:val="20"/>
                <w:szCs w:val="20"/>
              </w:rPr>
            </w:pPr>
            <w:r w:rsidRPr="00FE42D5">
              <w:rPr>
                <w:iCs/>
                <w:sz w:val="20"/>
                <w:szCs w:val="20"/>
              </w:rPr>
              <w:t>OZS</w:t>
            </w:r>
            <w:r w:rsidR="00475846" w:rsidRPr="00FE42D5">
              <w:rPr>
                <w:iCs/>
                <w:sz w:val="20"/>
                <w:szCs w:val="20"/>
              </w:rPr>
              <w:t>:</w:t>
            </w:r>
            <w:r w:rsidRPr="00FE42D5">
              <w:rPr>
                <w:iCs/>
                <w:sz w:val="20"/>
                <w:szCs w:val="20"/>
              </w:rPr>
              <w:t xml:space="preserve"> pripombe na del plače za poslovno uspešnost;</w:t>
            </w:r>
          </w:p>
          <w:p w:rsidR="008A4BF9" w:rsidRPr="00FE42D5" w:rsidRDefault="00CD289F" w:rsidP="00CA562D">
            <w:pPr>
              <w:pStyle w:val="Neotevilenodstavek"/>
              <w:widowControl w:val="0"/>
              <w:numPr>
                <w:ilvl w:val="1"/>
                <w:numId w:val="11"/>
              </w:numPr>
              <w:spacing w:after="0" w:line="276" w:lineRule="auto"/>
              <w:ind w:left="418"/>
              <w:rPr>
                <w:iCs/>
                <w:sz w:val="20"/>
                <w:szCs w:val="20"/>
              </w:rPr>
            </w:pPr>
            <w:r w:rsidRPr="00FE42D5">
              <w:rPr>
                <w:iCs/>
                <w:sz w:val="20"/>
                <w:szCs w:val="20"/>
              </w:rPr>
              <w:t>Fizična oseba 4: p</w:t>
            </w:r>
            <w:r w:rsidR="008A4BF9" w:rsidRPr="00FE42D5">
              <w:rPr>
                <w:iCs/>
                <w:sz w:val="20"/>
                <w:szCs w:val="20"/>
              </w:rPr>
              <w:t xml:space="preserve">redlog </w:t>
            </w:r>
            <w:r w:rsidRPr="00FE42D5">
              <w:rPr>
                <w:iCs/>
                <w:sz w:val="20"/>
                <w:szCs w:val="20"/>
              </w:rPr>
              <w:t>za spremembo</w:t>
            </w:r>
            <w:r w:rsidR="008A4BF9" w:rsidRPr="00FE42D5">
              <w:rPr>
                <w:iCs/>
                <w:sz w:val="20"/>
                <w:szCs w:val="20"/>
              </w:rPr>
              <w:t xml:space="preserve"> davčne obravnave družinske pokojnine</w:t>
            </w:r>
            <w:r w:rsidRPr="00FE42D5">
              <w:rPr>
                <w:iCs/>
                <w:sz w:val="20"/>
                <w:szCs w:val="20"/>
              </w:rPr>
              <w:t>;</w:t>
            </w:r>
          </w:p>
          <w:p w:rsidR="00CD289F" w:rsidRPr="00FE42D5" w:rsidRDefault="00CD289F" w:rsidP="00CA562D">
            <w:pPr>
              <w:pStyle w:val="Neotevilenodstavek"/>
              <w:widowControl w:val="0"/>
              <w:numPr>
                <w:ilvl w:val="1"/>
                <w:numId w:val="11"/>
              </w:numPr>
              <w:spacing w:after="0" w:line="276" w:lineRule="auto"/>
              <w:ind w:left="418"/>
              <w:rPr>
                <w:iCs/>
                <w:sz w:val="20"/>
                <w:szCs w:val="20"/>
              </w:rPr>
            </w:pPr>
            <w:r w:rsidRPr="00FE42D5">
              <w:rPr>
                <w:iCs/>
                <w:sz w:val="20"/>
                <w:szCs w:val="20"/>
              </w:rPr>
              <w:t>Konfederacija slovenskih sindikatov: predlog za obravnavo dohodka iz naslova izplačila odkupne vrednosti iz SODPZ kot dohodek, ki se nanaša na več let;</w:t>
            </w:r>
          </w:p>
          <w:p w:rsidR="00CD289F" w:rsidRPr="00FE42D5" w:rsidRDefault="00CD289F" w:rsidP="00CA562D">
            <w:pPr>
              <w:pStyle w:val="Neotevilenodstavek"/>
              <w:widowControl w:val="0"/>
              <w:numPr>
                <w:ilvl w:val="1"/>
                <w:numId w:val="11"/>
              </w:numPr>
              <w:spacing w:after="0" w:line="276" w:lineRule="auto"/>
              <w:ind w:left="418"/>
              <w:rPr>
                <w:iCs/>
                <w:sz w:val="20"/>
                <w:szCs w:val="20"/>
              </w:rPr>
            </w:pPr>
            <w:r w:rsidRPr="00FE42D5">
              <w:rPr>
                <w:iCs/>
                <w:sz w:val="20"/>
                <w:szCs w:val="20"/>
              </w:rPr>
              <w:t>Fizična oseba 5:</w:t>
            </w:r>
            <w:r w:rsidR="008A4BF9" w:rsidRPr="00FE42D5">
              <w:rPr>
                <w:iCs/>
                <w:sz w:val="20"/>
                <w:szCs w:val="20"/>
              </w:rPr>
              <w:t xml:space="preserve"> </w:t>
            </w:r>
            <w:r w:rsidRPr="00FE42D5">
              <w:rPr>
                <w:iCs/>
                <w:sz w:val="20"/>
                <w:szCs w:val="20"/>
              </w:rPr>
              <w:t>predlog za ukinitev</w:t>
            </w:r>
            <w:r w:rsidR="008A4BF9" w:rsidRPr="00FE42D5">
              <w:rPr>
                <w:iCs/>
                <w:sz w:val="20"/>
                <w:szCs w:val="20"/>
              </w:rPr>
              <w:t xml:space="preserve"> vseh olajšav in obdavčitev dohodkov, ki bodo višji od 10.000 e</w:t>
            </w:r>
            <w:r w:rsidR="00562C50">
              <w:rPr>
                <w:iCs/>
                <w:sz w:val="20"/>
                <w:szCs w:val="20"/>
              </w:rPr>
              <w:t>v</w:t>
            </w:r>
            <w:r w:rsidR="008A4BF9" w:rsidRPr="00FE42D5">
              <w:rPr>
                <w:iCs/>
                <w:sz w:val="20"/>
                <w:szCs w:val="20"/>
              </w:rPr>
              <w:t>rov na posameznika</w:t>
            </w:r>
            <w:r w:rsidRPr="00FE42D5">
              <w:rPr>
                <w:iCs/>
                <w:sz w:val="20"/>
                <w:szCs w:val="20"/>
              </w:rPr>
              <w:t>;</w:t>
            </w:r>
          </w:p>
          <w:p w:rsidR="008A4BF9" w:rsidRPr="00FE42D5" w:rsidRDefault="00CD289F" w:rsidP="00CA562D">
            <w:pPr>
              <w:pStyle w:val="Neotevilenodstavek"/>
              <w:widowControl w:val="0"/>
              <w:numPr>
                <w:ilvl w:val="1"/>
                <w:numId w:val="11"/>
              </w:numPr>
              <w:spacing w:after="0" w:line="276" w:lineRule="auto"/>
              <w:ind w:left="418"/>
              <w:rPr>
                <w:iCs/>
                <w:sz w:val="20"/>
                <w:szCs w:val="20"/>
              </w:rPr>
            </w:pPr>
            <w:r w:rsidRPr="00FE42D5">
              <w:rPr>
                <w:iCs/>
                <w:sz w:val="20"/>
                <w:szCs w:val="20"/>
              </w:rPr>
              <w:t>Zveza društev upokojencev Slovenije:</w:t>
            </w:r>
            <w:r w:rsidR="007A6EF6" w:rsidRPr="00FE42D5">
              <w:rPr>
                <w:iCs/>
                <w:sz w:val="20"/>
                <w:szCs w:val="20"/>
              </w:rPr>
              <w:t xml:space="preserve"> predlog za ponovno uvedbo t.i. </w:t>
            </w:r>
            <w:proofErr w:type="spellStart"/>
            <w:r w:rsidR="007A6EF6" w:rsidRPr="00FE42D5">
              <w:rPr>
                <w:iCs/>
                <w:sz w:val="20"/>
                <w:szCs w:val="20"/>
              </w:rPr>
              <w:t>seniorske</w:t>
            </w:r>
            <w:proofErr w:type="spellEnd"/>
            <w:r w:rsidR="007A6EF6" w:rsidRPr="00FE42D5">
              <w:rPr>
                <w:iCs/>
                <w:sz w:val="20"/>
                <w:szCs w:val="20"/>
              </w:rPr>
              <w:t xml:space="preserve"> olajšave za osebe nad 70 let starosti</w:t>
            </w:r>
            <w:r w:rsidR="008A4BF9" w:rsidRPr="00FE42D5">
              <w:rPr>
                <w:iCs/>
                <w:sz w:val="20"/>
                <w:szCs w:val="20"/>
              </w:rPr>
              <w:t>.</w:t>
            </w:r>
          </w:p>
          <w:p w:rsidR="00057318" w:rsidRDefault="00057318" w:rsidP="00A76737">
            <w:pPr>
              <w:pStyle w:val="Neotevilenodstavek"/>
              <w:widowControl w:val="0"/>
              <w:spacing w:before="0" w:after="0" w:line="276" w:lineRule="auto"/>
              <w:rPr>
                <w:iCs/>
                <w:color w:val="A6A6A6"/>
                <w:sz w:val="20"/>
                <w:szCs w:val="20"/>
              </w:rPr>
            </w:pPr>
          </w:p>
          <w:p w:rsidR="00E636E1" w:rsidRPr="00D063BD" w:rsidRDefault="00E636E1" w:rsidP="00A76737">
            <w:pPr>
              <w:pStyle w:val="Neotevilenodstavek"/>
              <w:widowControl w:val="0"/>
              <w:spacing w:before="0" w:after="0" w:line="276" w:lineRule="auto"/>
              <w:rPr>
                <w:iCs/>
                <w:sz w:val="20"/>
                <w:szCs w:val="20"/>
              </w:rPr>
            </w:pPr>
            <w:r w:rsidRPr="00D063BD">
              <w:rPr>
                <w:iCs/>
                <w:sz w:val="20"/>
                <w:szCs w:val="20"/>
              </w:rPr>
              <w:t>Upoštevani so bili:</w:t>
            </w:r>
          </w:p>
          <w:p w:rsidR="00E636E1" w:rsidRPr="00D063BD" w:rsidRDefault="00E636E1" w:rsidP="00CA562D">
            <w:pPr>
              <w:pStyle w:val="Neotevilenodstavek"/>
              <w:widowControl w:val="0"/>
              <w:numPr>
                <w:ilvl w:val="1"/>
                <w:numId w:val="11"/>
              </w:numPr>
              <w:spacing w:before="0" w:after="0" w:line="276" w:lineRule="auto"/>
              <w:ind w:left="418"/>
              <w:rPr>
                <w:iCs/>
                <w:sz w:val="20"/>
                <w:szCs w:val="20"/>
              </w:rPr>
            </w:pPr>
            <w:r w:rsidRPr="00CD289F">
              <w:rPr>
                <w:sz w:val="20"/>
              </w:rPr>
              <w:t>delno</w:t>
            </w:r>
            <w:r w:rsidRPr="00FE42D5">
              <w:rPr>
                <w:iCs/>
                <w:sz w:val="20"/>
                <w:szCs w:val="20"/>
              </w:rPr>
              <w:t>.</w:t>
            </w:r>
          </w:p>
          <w:p w:rsidR="00A76737" w:rsidRDefault="00A76737" w:rsidP="00A76737">
            <w:pPr>
              <w:pStyle w:val="Neotevilenodstavek"/>
              <w:widowControl w:val="0"/>
              <w:spacing w:before="0" w:after="0" w:line="276" w:lineRule="auto"/>
              <w:rPr>
                <w:iCs/>
                <w:sz w:val="20"/>
                <w:szCs w:val="20"/>
              </w:rPr>
            </w:pPr>
          </w:p>
          <w:p w:rsidR="00E636E1" w:rsidRPr="00D063BD" w:rsidRDefault="00E636E1" w:rsidP="00A76737">
            <w:pPr>
              <w:pStyle w:val="Neotevilenodstavek"/>
              <w:widowControl w:val="0"/>
              <w:spacing w:before="0" w:after="0" w:line="276" w:lineRule="auto"/>
              <w:rPr>
                <w:iCs/>
                <w:sz w:val="20"/>
                <w:szCs w:val="20"/>
              </w:rPr>
            </w:pPr>
            <w:r w:rsidRPr="00D063BD">
              <w:rPr>
                <w:iCs/>
                <w:sz w:val="20"/>
                <w:szCs w:val="20"/>
              </w:rPr>
              <w:t>Bistvena mnenja, predlogi in pripombe, ki niso bili upoštevani, ter razlogi za neupoštevanje:</w:t>
            </w:r>
          </w:p>
          <w:p w:rsidR="00E636E1" w:rsidRPr="00D063BD" w:rsidRDefault="00CD289F" w:rsidP="00CA562D">
            <w:pPr>
              <w:pStyle w:val="Neotevilenodstavek"/>
              <w:widowControl w:val="0"/>
              <w:numPr>
                <w:ilvl w:val="1"/>
                <w:numId w:val="11"/>
              </w:numPr>
              <w:spacing w:before="0" w:after="0" w:line="276" w:lineRule="auto"/>
              <w:ind w:left="418"/>
              <w:rPr>
                <w:iCs/>
                <w:sz w:val="20"/>
                <w:szCs w:val="20"/>
              </w:rPr>
            </w:pPr>
            <w:r>
              <w:rPr>
                <w:iCs/>
                <w:sz w:val="20"/>
                <w:szCs w:val="20"/>
              </w:rPr>
              <w:t xml:space="preserve">Obširneje je poročilo o prejetih pripombah, predlogih in mnenjih ter odgovor </w:t>
            </w:r>
            <w:r w:rsidR="00E176AB">
              <w:rPr>
                <w:iCs/>
                <w:sz w:val="20"/>
                <w:szCs w:val="20"/>
              </w:rPr>
              <w:t xml:space="preserve">Ministrstva za finance vsebovano v prilogi Pripombe in predlogi na ZDoh-2R, ki je sestavni del tega dokumenta. </w:t>
            </w:r>
          </w:p>
        </w:tc>
      </w:tr>
      <w:tr w:rsidR="00E636E1" w:rsidRPr="00D063BD" w:rsidTr="00013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6" w:type="dxa"/>
            <w:gridSpan w:val="8"/>
            <w:vAlign w:val="center"/>
          </w:tcPr>
          <w:p w:rsidR="00E636E1" w:rsidRPr="00D063BD" w:rsidRDefault="00E636E1" w:rsidP="00CA689C">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384" w:type="dxa"/>
            <w:gridSpan w:val="2"/>
            <w:vAlign w:val="center"/>
          </w:tcPr>
          <w:p w:rsidR="00E636E1" w:rsidRPr="00D063BD" w:rsidRDefault="00E636E1" w:rsidP="00CA689C">
            <w:pPr>
              <w:pStyle w:val="Neotevilenodstavek"/>
              <w:widowControl w:val="0"/>
              <w:spacing w:before="0" w:after="0" w:line="260" w:lineRule="exact"/>
              <w:jc w:val="center"/>
              <w:rPr>
                <w:iCs/>
                <w:sz w:val="20"/>
                <w:szCs w:val="20"/>
              </w:rPr>
            </w:pPr>
            <w:r w:rsidRPr="00D063BD">
              <w:rPr>
                <w:sz w:val="20"/>
                <w:szCs w:val="20"/>
              </w:rPr>
              <w:t>DA/</w:t>
            </w:r>
            <w:r w:rsidRPr="00B61DE0">
              <w:rPr>
                <w:b/>
                <w:sz w:val="20"/>
                <w:szCs w:val="20"/>
              </w:rPr>
              <w:t>NE</w:t>
            </w:r>
          </w:p>
        </w:tc>
      </w:tr>
      <w:tr w:rsidR="00E636E1" w:rsidRPr="00D063BD" w:rsidTr="00013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6" w:type="dxa"/>
            <w:gridSpan w:val="8"/>
            <w:vAlign w:val="center"/>
          </w:tcPr>
          <w:p w:rsidR="00E636E1" w:rsidRPr="00D063BD" w:rsidRDefault="00E636E1"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84" w:type="dxa"/>
            <w:gridSpan w:val="2"/>
            <w:vAlign w:val="center"/>
          </w:tcPr>
          <w:p w:rsidR="00E636E1" w:rsidRPr="00D063BD" w:rsidRDefault="00E636E1" w:rsidP="00CA689C">
            <w:pPr>
              <w:pStyle w:val="Neotevilenodstavek"/>
              <w:widowControl w:val="0"/>
              <w:spacing w:before="0" w:after="0" w:line="260" w:lineRule="exact"/>
              <w:jc w:val="center"/>
              <w:rPr>
                <w:sz w:val="20"/>
                <w:szCs w:val="20"/>
              </w:rPr>
            </w:pPr>
            <w:r w:rsidRPr="00D063BD">
              <w:rPr>
                <w:sz w:val="20"/>
                <w:szCs w:val="20"/>
              </w:rPr>
              <w:t>DA/</w:t>
            </w:r>
            <w:r w:rsidRPr="00B61DE0">
              <w:rPr>
                <w:b/>
                <w:sz w:val="20"/>
                <w:szCs w:val="20"/>
              </w:rPr>
              <w:t>NE</w:t>
            </w:r>
          </w:p>
        </w:tc>
      </w:tr>
      <w:tr w:rsidR="00E636E1"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E636E1" w:rsidRPr="00D063BD" w:rsidRDefault="00E636E1" w:rsidP="00CA689C">
            <w:pPr>
              <w:pStyle w:val="Poglavje"/>
              <w:widowControl w:val="0"/>
              <w:spacing w:before="0" w:after="0" w:line="260" w:lineRule="exact"/>
              <w:ind w:left="3400"/>
              <w:jc w:val="left"/>
              <w:rPr>
                <w:sz w:val="20"/>
                <w:szCs w:val="20"/>
              </w:rPr>
            </w:pPr>
          </w:p>
          <w:p w:rsidR="00A76737" w:rsidRPr="0002172D" w:rsidRDefault="00A76737" w:rsidP="00A76737">
            <w:pPr>
              <w:pStyle w:val="Poglavje"/>
              <w:widowControl w:val="0"/>
              <w:spacing w:before="0" w:after="0" w:line="260" w:lineRule="exact"/>
              <w:jc w:val="left"/>
              <w:rPr>
                <w:sz w:val="20"/>
                <w:szCs w:val="20"/>
              </w:rPr>
            </w:pPr>
            <w:r w:rsidRPr="0002172D">
              <w:rPr>
                <w:sz w:val="20"/>
                <w:szCs w:val="20"/>
              </w:rPr>
              <w:t xml:space="preserve">                                                                                         </w:t>
            </w:r>
            <w:r w:rsidR="0002172D" w:rsidRPr="0002172D">
              <w:rPr>
                <w:sz w:val="20"/>
                <w:szCs w:val="20"/>
              </w:rPr>
              <w:t xml:space="preserve">  </w:t>
            </w:r>
            <w:r w:rsidR="00C63E56">
              <w:rPr>
                <w:sz w:val="20"/>
                <w:szCs w:val="20"/>
              </w:rPr>
              <w:t>M</w:t>
            </w:r>
            <w:r w:rsidR="0002172D" w:rsidRPr="0002172D">
              <w:rPr>
                <w:sz w:val="20"/>
                <w:szCs w:val="20"/>
              </w:rPr>
              <w:t xml:space="preserve">ag. Mateja Vraničar </w:t>
            </w:r>
            <w:bookmarkStart w:id="0" w:name="_GoBack"/>
            <w:bookmarkEnd w:id="0"/>
            <w:r w:rsidR="0002172D" w:rsidRPr="0002172D">
              <w:rPr>
                <w:sz w:val="20"/>
                <w:szCs w:val="20"/>
              </w:rPr>
              <w:t>Erman</w:t>
            </w:r>
            <w:r w:rsidR="000825D7" w:rsidRPr="0002172D">
              <w:rPr>
                <w:sz w:val="20"/>
                <w:szCs w:val="20"/>
              </w:rPr>
              <w:t xml:space="preserve">                                                 </w:t>
            </w:r>
            <w:r w:rsidRPr="0002172D">
              <w:rPr>
                <w:sz w:val="20"/>
                <w:szCs w:val="20"/>
              </w:rPr>
              <w:t xml:space="preserve">             </w:t>
            </w:r>
          </w:p>
          <w:p w:rsidR="000825D7" w:rsidRPr="0002172D" w:rsidRDefault="00A76737" w:rsidP="0002172D">
            <w:pPr>
              <w:pStyle w:val="Poglavje"/>
              <w:widowControl w:val="0"/>
              <w:spacing w:before="0" w:after="0" w:line="260" w:lineRule="exact"/>
              <w:jc w:val="left"/>
              <w:rPr>
                <w:sz w:val="20"/>
                <w:szCs w:val="20"/>
              </w:rPr>
            </w:pPr>
            <w:r w:rsidRPr="0002172D">
              <w:rPr>
                <w:sz w:val="20"/>
                <w:szCs w:val="20"/>
              </w:rPr>
              <w:t xml:space="preserve">                                                                                                   </w:t>
            </w:r>
            <w:r w:rsidR="0002172D" w:rsidRPr="0002172D">
              <w:rPr>
                <w:sz w:val="20"/>
                <w:szCs w:val="20"/>
              </w:rPr>
              <w:t>državna sekretarka</w:t>
            </w:r>
          </w:p>
          <w:p w:rsidR="00E636E1" w:rsidRPr="00D063BD" w:rsidRDefault="00E636E1" w:rsidP="00057318">
            <w:pPr>
              <w:pStyle w:val="Poglavje"/>
              <w:widowControl w:val="0"/>
              <w:spacing w:before="0" w:after="0" w:line="260" w:lineRule="exact"/>
              <w:ind w:left="3400"/>
              <w:jc w:val="left"/>
              <w:rPr>
                <w:sz w:val="20"/>
                <w:szCs w:val="20"/>
              </w:rPr>
            </w:pPr>
            <w:r>
              <w:rPr>
                <w:b w:val="0"/>
                <w:sz w:val="20"/>
                <w:szCs w:val="20"/>
              </w:rPr>
              <w:t xml:space="preserve"> </w:t>
            </w:r>
          </w:p>
        </w:tc>
      </w:tr>
    </w:tbl>
    <w:p w:rsidR="005553CB" w:rsidRPr="008D1759" w:rsidRDefault="005553CB" w:rsidP="005553CB">
      <w:pPr>
        <w:keepLines/>
        <w:framePr w:w="9962" w:wrap="auto" w:hAnchor="text" w:x="1300"/>
        <w:rPr>
          <w:rFonts w:cs="Arial"/>
          <w:szCs w:val="20"/>
        </w:rPr>
        <w:sectPr w:rsidR="005553CB" w:rsidRPr="008D1759" w:rsidSect="00CA689C">
          <w:headerReference w:type="first" r:id="rId16"/>
          <w:pgSz w:w="11906" w:h="16838"/>
          <w:pgMar w:top="1418" w:right="1418" w:bottom="1418" w:left="1418" w:header="708" w:footer="708" w:gutter="0"/>
          <w:cols w:space="708"/>
          <w:docGrid w:linePitch="360"/>
        </w:sectPr>
      </w:pPr>
    </w:p>
    <w:p w:rsidR="005553CB" w:rsidRPr="008D1759" w:rsidRDefault="005553CB" w:rsidP="005553CB">
      <w:pPr>
        <w:pStyle w:val="Naslovpredpisa"/>
        <w:spacing w:before="0" w:after="0" w:line="260" w:lineRule="exact"/>
        <w:jc w:val="both"/>
        <w:rPr>
          <w:sz w:val="20"/>
          <w:szCs w:val="20"/>
        </w:rPr>
      </w:pPr>
      <w:r w:rsidRPr="008D1759">
        <w:rPr>
          <w:sz w:val="20"/>
          <w:szCs w:val="20"/>
        </w:rPr>
        <w:lastRenderedPageBreak/>
        <w:t>PRILOGA 3</w:t>
      </w:r>
    </w:p>
    <w:p w:rsidR="005553CB" w:rsidRPr="008D1759" w:rsidRDefault="005553CB" w:rsidP="005553CB">
      <w:pPr>
        <w:pStyle w:val="Naslovpredpisa"/>
        <w:spacing w:before="0" w:after="0" w:line="260" w:lineRule="exact"/>
        <w:jc w:val="left"/>
        <w:rPr>
          <w:sz w:val="20"/>
          <w:szCs w:val="20"/>
        </w:rPr>
      </w:pPr>
    </w:p>
    <w:p w:rsidR="005553CB" w:rsidRPr="008D1759" w:rsidRDefault="005553CB" w:rsidP="005553CB">
      <w:pPr>
        <w:pStyle w:val="Naslovpredpisa"/>
        <w:spacing w:before="0" w:after="0" w:line="260" w:lineRule="exact"/>
        <w:jc w:val="left"/>
        <w:rPr>
          <w:sz w:val="20"/>
          <w:szCs w:val="20"/>
        </w:rPr>
      </w:pPr>
    </w:p>
    <w:p w:rsidR="005553CB" w:rsidRPr="008D1759" w:rsidRDefault="005553CB" w:rsidP="005553CB">
      <w:pPr>
        <w:pStyle w:val="Naslovpredpisa"/>
        <w:spacing w:before="0" w:after="0" w:line="260" w:lineRule="exact"/>
        <w:jc w:val="right"/>
        <w:rPr>
          <w:sz w:val="20"/>
          <w:szCs w:val="20"/>
        </w:rPr>
      </w:pPr>
      <w:r w:rsidRPr="008D1759">
        <w:rPr>
          <w:sz w:val="20"/>
          <w:szCs w:val="20"/>
        </w:rPr>
        <w:t>PREDLOG</w:t>
      </w:r>
    </w:p>
    <w:p w:rsidR="005553CB" w:rsidRPr="008D1759" w:rsidRDefault="005553CB" w:rsidP="005553CB">
      <w:pPr>
        <w:pStyle w:val="Naslovpredpisa"/>
        <w:spacing w:before="0" w:after="0" w:line="260" w:lineRule="exact"/>
        <w:jc w:val="right"/>
        <w:rPr>
          <w:sz w:val="20"/>
          <w:szCs w:val="20"/>
        </w:rPr>
      </w:pPr>
      <w:r>
        <w:rPr>
          <w:sz w:val="20"/>
          <w:szCs w:val="20"/>
        </w:rPr>
        <w:t>(EVA</w:t>
      </w:r>
      <w:r w:rsidR="00426B6E">
        <w:rPr>
          <w:sz w:val="20"/>
          <w:szCs w:val="20"/>
        </w:rPr>
        <w:t xml:space="preserve"> 2016-1611-0069</w:t>
      </w:r>
      <w:r>
        <w:rPr>
          <w:sz w:val="20"/>
          <w:szCs w:val="20"/>
        </w:rPr>
        <w:t>)</w:t>
      </w:r>
    </w:p>
    <w:tbl>
      <w:tblPr>
        <w:tblW w:w="0" w:type="auto"/>
        <w:tblLook w:val="04A0" w:firstRow="1" w:lastRow="0" w:firstColumn="1" w:lastColumn="0" w:noHBand="0" w:noVBand="1"/>
      </w:tblPr>
      <w:tblGrid>
        <w:gridCol w:w="9146"/>
        <w:gridCol w:w="12"/>
      </w:tblGrid>
      <w:tr w:rsidR="005553CB" w:rsidRPr="008D1759" w:rsidTr="00646AE2">
        <w:trPr>
          <w:gridAfter w:val="1"/>
          <w:wAfter w:w="8" w:type="dxa"/>
        </w:trPr>
        <w:tc>
          <w:tcPr>
            <w:tcW w:w="8755" w:type="dxa"/>
          </w:tcPr>
          <w:p w:rsidR="00426B6E" w:rsidRDefault="00426B6E" w:rsidP="00CA689C">
            <w:pPr>
              <w:pStyle w:val="Naslovpredpisa"/>
              <w:spacing w:before="0" w:after="0" w:line="260" w:lineRule="exact"/>
              <w:rPr>
                <w:sz w:val="20"/>
                <w:szCs w:val="20"/>
              </w:rPr>
            </w:pPr>
          </w:p>
          <w:p w:rsidR="005553CB" w:rsidRDefault="00DF3AC0" w:rsidP="00CA689C">
            <w:pPr>
              <w:pStyle w:val="Naslovpredpisa"/>
              <w:spacing w:before="0" w:after="0" w:line="260" w:lineRule="exact"/>
              <w:rPr>
                <w:sz w:val="20"/>
                <w:szCs w:val="20"/>
              </w:rPr>
            </w:pPr>
            <w:r w:rsidRPr="00DF3AC0">
              <w:rPr>
                <w:sz w:val="20"/>
                <w:szCs w:val="20"/>
              </w:rPr>
              <w:t>ZAKON O SPREMEMBAH IN DOPOLNITVAH ZAKONA O DOHODNINI</w:t>
            </w:r>
          </w:p>
          <w:p w:rsidR="00DF3AC0" w:rsidRPr="008D1759" w:rsidRDefault="00DF3AC0" w:rsidP="00CA689C">
            <w:pPr>
              <w:pStyle w:val="Naslovpredpisa"/>
              <w:spacing w:before="0" w:after="0" w:line="260" w:lineRule="exact"/>
              <w:rPr>
                <w:sz w:val="20"/>
                <w:szCs w:val="20"/>
              </w:rPr>
            </w:pPr>
          </w:p>
        </w:tc>
      </w:tr>
      <w:tr w:rsidR="005553CB" w:rsidRPr="008D1759" w:rsidTr="00646AE2">
        <w:trPr>
          <w:gridAfter w:val="1"/>
          <w:wAfter w:w="8" w:type="dxa"/>
        </w:trPr>
        <w:tc>
          <w:tcPr>
            <w:tcW w:w="8755" w:type="dxa"/>
          </w:tcPr>
          <w:p w:rsidR="005553CB" w:rsidRPr="008D1759" w:rsidRDefault="005553CB" w:rsidP="00CA689C">
            <w:pPr>
              <w:pStyle w:val="Poglavje"/>
              <w:spacing w:before="0" w:after="0" w:line="260" w:lineRule="exact"/>
              <w:jc w:val="left"/>
              <w:rPr>
                <w:sz w:val="20"/>
                <w:szCs w:val="20"/>
              </w:rPr>
            </w:pPr>
            <w:r w:rsidRPr="008D1759">
              <w:rPr>
                <w:sz w:val="20"/>
                <w:szCs w:val="20"/>
              </w:rPr>
              <w:t>I. UVOD</w:t>
            </w:r>
          </w:p>
        </w:tc>
      </w:tr>
      <w:tr w:rsidR="005553CB" w:rsidRPr="008D1759" w:rsidTr="00646AE2">
        <w:trPr>
          <w:gridAfter w:val="1"/>
          <w:wAfter w:w="8" w:type="dxa"/>
        </w:trPr>
        <w:tc>
          <w:tcPr>
            <w:tcW w:w="8755" w:type="dxa"/>
          </w:tcPr>
          <w:p w:rsidR="005553CB" w:rsidRPr="008D1759" w:rsidRDefault="005553CB" w:rsidP="00333855">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5553CB" w:rsidRPr="008D1759" w:rsidTr="00646AE2">
        <w:trPr>
          <w:gridAfter w:val="1"/>
          <w:wAfter w:w="8" w:type="dxa"/>
        </w:trPr>
        <w:tc>
          <w:tcPr>
            <w:tcW w:w="8755" w:type="dxa"/>
          </w:tcPr>
          <w:tbl>
            <w:tblPr>
              <w:tblW w:w="0" w:type="auto"/>
              <w:tblLook w:val="04A0" w:firstRow="1" w:lastRow="0" w:firstColumn="1" w:lastColumn="0" w:noHBand="0" w:noVBand="1"/>
            </w:tblPr>
            <w:tblGrid>
              <w:gridCol w:w="8714"/>
            </w:tblGrid>
            <w:tr w:rsidR="00DF3AC0" w:rsidRPr="005A3426" w:rsidTr="0015694C">
              <w:tc>
                <w:tcPr>
                  <w:tcW w:w="8714" w:type="dxa"/>
                </w:tcPr>
                <w:p w:rsidR="00DF3AC0" w:rsidRPr="00FC5DF3" w:rsidRDefault="00DF3AC0" w:rsidP="00444E60">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rsidR="00E3227A" w:rsidRDefault="00DF3AC0" w:rsidP="00444E60">
                  <w:pPr>
                    <w:spacing w:after="0"/>
                    <w:ind w:left="-108"/>
                    <w:jc w:val="both"/>
                    <w:rPr>
                      <w:rFonts w:ascii="Arial" w:eastAsia="Times New Roman" w:hAnsi="Arial" w:cs="Arial"/>
                      <w:sz w:val="20"/>
                      <w:szCs w:val="20"/>
                      <w:lang w:eastAsia="sl-SI"/>
                    </w:rPr>
                  </w:pPr>
                  <w:r w:rsidRPr="007B1632">
                    <w:rPr>
                      <w:rFonts w:ascii="Arial" w:eastAsia="Times New Roman" w:hAnsi="Arial"/>
                      <w:sz w:val="20"/>
                      <w:szCs w:val="20"/>
                    </w:rPr>
                    <w:t xml:space="preserve">Obdavčitev dohodkov fizičnih oseb je določena z Zakonom o dohodnini (Uradni list RS, št. 13/11 – uradno prečiščeno besedilo, 24/12, 30/12, 40/12 – ZUJF, 75/12, 94/12, 96/13, 29/14 – </w:t>
                  </w:r>
                  <w:proofErr w:type="spellStart"/>
                  <w:r w:rsidRPr="007B1632">
                    <w:rPr>
                      <w:rFonts w:ascii="Arial" w:eastAsia="Times New Roman" w:hAnsi="Arial"/>
                      <w:sz w:val="20"/>
                      <w:szCs w:val="20"/>
                    </w:rPr>
                    <w:t>odl</w:t>
                  </w:r>
                  <w:proofErr w:type="spellEnd"/>
                  <w:r w:rsidRPr="007B1632">
                    <w:rPr>
                      <w:rFonts w:ascii="Arial" w:eastAsia="Times New Roman" w:hAnsi="Arial"/>
                      <w:sz w:val="20"/>
                      <w:szCs w:val="20"/>
                    </w:rPr>
                    <w:t xml:space="preserve">. US, 50/14, 23/15 in 55/15; v nadaljnjem besedilu: ZDoh-2). Obdavčitev dohodkov fizičnih oseb je področje, ki zahteva sprotno spremljanje zaradi ciljev, ki se jih na splošno želi doseči z davčno politiko, </w:t>
                  </w:r>
                  <w:r w:rsidR="00477600">
                    <w:rPr>
                      <w:rFonts w:ascii="Arial" w:eastAsia="Times New Roman" w:hAnsi="Arial"/>
                      <w:sz w:val="20"/>
                      <w:szCs w:val="20"/>
                    </w:rPr>
                    <w:t>in</w:t>
                  </w:r>
                  <w:r w:rsidRPr="007B1632">
                    <w:rPr>
                      <w:rFonts w:ascii="Arial" w:eastAsia="Times New Roman" w:hAnsi="Arial"/>
                      <w:sz w:val="20"/>
                      <w:szCs w:val="20"/>
                    </w:rPr>
                    <w:t xml:space="preserve"> zaradi odprtih problemov, ki nastajajo pri izvajanju zakona in so tudi posledica spremenjenih razmer. </w:t>
                  </w:r>
                  <w:r>
                    <w:rPr>
                      <w:rFonts w:ascii="Arial" w:eastAsia="Times New Roman" w:hAnsi="Arial"/>
                      <w:sz w:val="20"/>
                      <w:szCs w:val="20"/>
                    </w:rPr>
                    <w:t xml:space="preserve">Namen predlaganih sprememb in dopolnitev ZDoh-2 je </w:t>
                  </w:r>
                  <w:r>
                    <w:rPr>
                      <w:rFonts w:ascii="Arial" w:eastAsia="Times New Roman" w:hAnsi="Arial" w:cs="Arial"/>
                      <w:sz w:val="20"/>
                      <w:szCs w:val="20"/>
                      <w:lang w:eastAsia="sl-SI"/>
                    </w:rPr>
                    <w:t xml:space="preserve">prestrukturiranje davčnih bremen med dohodki iz dela in </w:t>
                  </w:r>
                  <w:r w:rsidR="005C2052">
                    <w:rPr>
                      <w:rFonts w:ascii="Arial" w:eastAsia="Times New Roman" w:hAnsi="Arial" w:cs="Arial"/>
                      <w:sz w:val="20"/>
                      <w:szCs w:val="20"/>
                      <w:lang w:eastAsia="sl-SI"/>
                    </w:rPr>
                    <w:t>dohodki</w:t>
                  </w:r>
                  <w:r>
                    <w:rPr>
                      <w:rFonts w:ascii="Arial" w:eastAsia="Times New Roman" w:hAnsi="Arial" w:cs="Arial"/>
                      <w:sz w:val="20"/>
                      <w:szCs w:val="20"/>
                      <w:lang w:eastAsia="sl-SI"/>
                    </w:rPr>
                    <w:t xml:space="preserve"> pravnih oseb</w:t>
                  </w:r>
                  <w:r w:rsidR="00477600">
                    <w:rPr>
                      <w:rFonts w:ascii="Arial" w:eastAsia="Times New Roman" w:hAnsi="Arial" w:cs="Arial"/>
                      <w:sz w:val="20"/>
                      <w:szCs w:val="20"/>
                      <w:lang w:eastAsia="sl-SI"/>
                    </w:rPr>
                    <w:t xml:space="preserve"> tako</w:t>
                  </w:r>
                  <w:r w:rsidR="00F62FF4">
                    <w:rPr>
                      <w:rFonts w:ascii="Arial" w:eastAsia="Times New Roman" w:hAnsi="Arial" w:cs="Arial"/>
                      <w:sz w:val="20"/>
                      <w:szCs w:val="20"/>
                      <w:lang w:eastAsia="sl-SI"/>
                    </w:rPr>
                    <w:t>, da</w:t>
                  </w:r>
                  <w:r>
                    <w:rPr>
                      <w:rFonts w:ascii="Arial" w:eastAsia="Times New Roman" w:hAnsi="Arial" w:cs="Arial"/>
                      <w:sz w:val="20"/>
                      <w:szCs w:val="20"/>
                      <w:lang w:eastAsia="sl-SI"/>
                    </w:rPr>
                    <w:t xml:space="preserve"> se znižujejo obremenitve dohodkov iz dela (s spremembo dohodninske lestvice</w:t>
                  </w:r>
                  <w:r w:rsidR="009C4F95">
                    <w:rPr>
                      <w:rFonts w:ascii="Arial" w:eastAsia="Times New Roman" w:hAnsi="Arial" w:cs="Arial"/>
                      <w:sz w:val="20"/>
                      <w:szCs w:val="20"/>
                      <w:lang w:eastAsia="sl-SI"/>
                    </w:rPr>
                    <w:t xml:space="preserve"> in </w:t>
                  </w:r>
                  <w:r w:rsidR="00BE025E">
                    <w:rPr>
                      <w:rFonts w:ascii="Arial" w:eastAsia="Times New Roman" w:hAnsi="Arial" w:cs="Arial"/>
                      <w:sz w:val="20"/>
                      <w:szCs w:val="20"/>
                      <w:lang w:eastAsia="sl-SI"/>
                    </w:rPr>
                    <w:t>dohodkovnega praga</w:t>
                  </w:r>
                  <w:r w:rsidR="009C4F95">
                    <w:rPr>
                      <w:rFonts w:ascii="Arial" w:eastAsia="Times New Roman" w:hAnsi="Arial" w:cs="Arial"/>
                      <w:sz w:val="20"/>
                      <w:szCs w:val="20"/>
                      <w:lang w:eastAsia="sl-SI"/>
                    </w:rPr>
                    <w:t xml:space="preserve"> za dodatno splošno</w:t>
                  </w:r>
                  <w:r w:rsidR="005E08B8">
                    <w:rPr>
                      <w:rFonts w:ascii="Arial" w:eastAsia="Times New Roman" w:hAnsi="Arial" w:cs="Arial"/>
                      <w:sz w:val="20"/>
                      <w:szCs w:val="20"/>
                      <w:lang w:eastAsia="sl-SI"/>
                    </w:rPr>
                    <w:t xml:space="preserve"> olajšavo</w:t>
                  </w:r>
                  <w:r>
                    <w:rPr>
                      <w:rFonts w:ascii="Arial" w:eastAsia="Times New Roman" w:hAnsi="Arial" w:cs="Arial"/>
                      <w:sz w:val="20"/>
                      <w:szCs w:val="20"/>
                      <w:lang w:eastAsia="sl-SI"/>
                    </w:rPr>
                    <w:t xml:space="preserve"> </w:t>
                  </w:r>
                  <w:r w:rsidR="005E08B8">
                    <w:rPr>
                      <w:rFonts w:ascii="Arial" w:eastAsia="Times New Roman" w:hAnsi="Arial" w:cs="Arial"/>
                      <w:sz w:val="20"/>
                      <w:szCs w:val="20"/>
                      <w:lang w:eastAsia="sl-SI"/>
                    </w:rPr>
                    <w:t>ter</w:t>
                  </w:r>
                  <w:r>
                    <w:rPr>
                      <w:rFonts w:ascii="Arial" w:eastAsia="Times New Roman" w:hAnsi="Arial" w:cs="Arial"/>
                      <w:sz w:val="20"/>
                      <w:szCs w:val="20"/>
                      <w:lang w:eastAsia="sl-SI"/>
                    </w:rPr>
                    <w:t xml:space="preserve"> izvzem</w:t>
                  </w:r>
                  <w:r w:rsidR="00DE3921">
                    <w:rPr>
                      <w:rFonts w:ascii="Arial" w:eastAsia="Times New Roman" w:hAnsi="Arial" w:cs="Arial"/>
                      <w:sz w:val="20"/>
                      <w:szCs w:val="20"/>
                      <w:lang w:eastAsia="sl-SI"/>
                    </w:rPr>
                    <w:t>om</w:t>
                  </w:r>
                  <w:r>
                    <w:rPr>
                      <w:rFonts w:ascii="Arial" w:eastAsia="Times New Roman" w:hAnsi="Arial" w:cs="Arial"/>
                      <w:sz w:val="20"/>
                      <w:szCs w:val="20"/>
                      <w:lang w:eastAsia="sl-SI"/>
                    </w:rPr>
                    <w:t xml:space="preserve"> </w:t>
                  </w:r>
                  <w:r w:rsidR="005E64B7">
                    <w:rPr>
                      <w:rFonts w:ascii="Arial" w:eastAsia="Times New Roman" w:hAnsi="Arial" w:cs="Arial"/>
                      <w:sz w:val="20"/>
                      <w:szCs w:val="20"/>
                      <w:lang w:eastAsia="sl-SI"/>
                    </w:rPr>
                    <w:t xml:space="preserve">dela plače </w:t>
                  </w:r>
                  <w:r>
                    <w:rPr>
                      <w:rFonts w:ascii="Arial" w:eastAsia="Times New Roman" w:hAnsi="Arial" w:cs="Arial"/>
                      <w:sz w:val="20"/>
                      <w:szCs w:val="20"/>
                      <w:lang w:eastAsia="sl-SI"/>
                    </w:rPr>
                    <w:t xml:space="preserve">za poslovno uspešnost iz davčne osnove) in povečujejo obremenitve na področju davka od dohodkov pravnih oseb. </w:t>
                  </w:r>
                  <w:r w:rsidR="0001417C">
                    <w:rPr>
                      <w:rFonts w:ascii="Arial" w:eastAsia="Times New Roman" w:hAnsi="Arial" w:cs="Arial"/>
                      <w:sz w:val="20"/>
                      <w:szCs w:val="20"/>
                      <w:lang w:eastAsia="sl-SI"/>
                    </w:rPr>
                    <w:t>Z navedenimi</w:t>
                  </w:r>
                  <w:r w:rsidR="0001417C" w:rsidRPr="0001417C">
                    <w:rPr>
                      <w:rFonts w:ascii="Arial" w:eastAsia="Times New Roman" w:hAnsi="Arial"/>
                      <w:color w:val="FF0000"/>
                      <w:sz w:val="20"/>
                      <w:szCs w:val="20"/>
                    </w:rPr>
                    <w:t xml:space="preserve"> </w:t>
                  </w:r>
                  <w:r w:rsidR="0001417C" w:rsidRPr="00F62FF4">
                    <w:rPr>
                      <w:rFonts w:ascii="Arial" w:eastAsia="Times New Roman" w:hAnsi="Arial"/>
                      <w:sz w:val="20"/>
                    </w:rPr>
                    <w:t xml:space="preserve">ukrepi se bo okrepila konkurenčnost poslovnega okolja, kar vpliva na vzdržno gospodarsko rast in povečanje globalne konkurenčnosti </w:t>
                  </w:r>
                  <w:r w:rsidR="00562C50">
                    <w:rPr>
                      <w:rFonts w:ascii="Arial" w:eastAsia="Times New Roman" w:hAnsi="Arial"/>
                      <w:sz w:val="20"/>
                    </w:rPr>
                    <w:t xml:space="preserve">Republike </w:t>
                  </w:r>
                  <w:r w:rsidR="0001417C" w:rsidRPr="00F62FF4">
                    <w:rPr>
                      <w:rFonts w:ascii="Arial" w:eastAsia="Times New Roman" w:hAnsi="Arial"/>
                      <w:sz w:val="20"/>
                    </w:rPr>
                    <w:t>Slovenije</w:t>
                  </w:r>
                  <w:r w:rsidR="00562C50">
                    <w:rPr>
                      <w:rFonts w:ascii="Arial" w:eastAsia="Times New Roman" w:hAnsi="Arial"/>
                      <w:sz w:val="20"/>
                    </w:rPr>
                    <w:t xml:space="preserve"> (v nadaljnjem besedilu: Slovenija)</w:t>
                  </w:r>
                  <w:r w:rsidR="0001417C" w:rsidRPr="00F62FF4">
                    <w:rPr>
                      <w:rFonts w:ascii="Arial" w:eastAsia="Times New Roman" w:hAnsi="Arial"/>
                      <w:sz w:val="20"/>
                    </w:rPr>
                    <w:t>, na drugi strani pa se zagotavlja javnofinančn</w:t>
                  </w:r>
                  <w:r w:rsidR="00477600">
                    <w:rPr>
                      <w:rFonts w:ascii="Arial" w:eastAsia="Times New Roman" w:hAnsi="Arial"/>
                      <w:sz w:val="20"/>
                    </w:rPr>
                    <w:t>a</w:t>
                  </w:r>
                  <w:r w:rsidR="0001417C" w:rsidRPr="00F62FF4">
                    <w:rPr>
                      <w:rFonts w:ascii="Arial" w:eastAsia="Times New Roman" w:hAnsi="Arial"/>
                      <w:sz w:val="20"/>
                    </w:rPr>
                    <w:t xml:space="preserve"> konsolidacij</w:t>
                  </w:r>
                  <w:r w:rsidR="00477600">
                    <w:rPr>
                      <w:rFonts w:ascii="Arial" w:eastAsia="Times New Roman" w:hAnsi="Arial"/>
                      <w:sz w:val="20"/>
                    </w:rPr>
                    <w:t>a</w:t>
                  </w:r>
                  <w:r w:rsidR="0001417C" w:rsidRPr="00F62FF4">
                    <w:rPr>
                      <w:rFonts w:ascii="Arial" w:eastAsia="Times New Roman" w:hAnsi="Arial"/>
                      <w:sz w:val="20"/>
                    </w:rPr>
                    <w:t>, da se postopno doseže strukturno uravnoteženje javnih financ.</w:t>
                  </w:r>
                  <w:r w:rsidR="00F91F58" w:rsidRPr="00F62FF4">
                    <w:rPr>
                      <w:rFonts w:ascii="Arial" w:eastAsia="Times New Roman" w:hAnsi="Arial"/>
                      <w:sz w:val="20"/>
                    </w:rPr>
                    <w:t xml:space="preserve"> </w:t>
                  </w:r>
                  <w:r w:rsidR="00E3227A" w:rsidRPr="00F62FF4">
                    <w:rPr>
                      <w:rFonts w:ascii="Arial" w:eastAsia="Times New Roman" w:hAnsi="Arial"/>
                      <w:sz w:val="20"/>
                    </w:rPr>
                    <w:t>Namen</w:t>
                  </w:r>
                  <w:r w:rsidR="00E3227A" w:rsidRPr="00F62FF4" w:rsidDel="0031160A">
                    <w:rPr>
                      <w:rFonts w:ascii="Arial" w:eastAsia="Times New Roman" w:hAnsi="Arial"/>
                      <w:sz w:val="20"/>
                    </w:rPr>
                    <w:t xml:space="preserve"> predlaganih sprememb </w:t>
                  </w:r>
                  <w:r w:rsidR="00E3227A" w:rsidRPr="00F62FF4">
                    <w:rPr>
                      <w:rFonts w:ascii="Arial" w:eastAsia="Times New Roman" w:hAnsi="Arial"/>
                      <w:sz w:val="20"/>
                    </w:rPr>
                    <w:t xml:space="preserve">je </w:t>
                  </w:r>
                  <w:r w:rsidR="00E3227A" w:rsidRPr="00F62FF4" w:rsidDel="0031160A">
                    <w:rPr>
                      <w:rFonts w:ascii="Arial" w:eastAsia="Times New Roman" w:hAnsi="Arial"/>
                      <w:sz w:val="20"/>
                    </w:rPr>
                    <w:t xml:space="preserve">tudi </w:t>
                  </w:r>
                  <w:r w:rsidR="00E3227A" w:rsidRPr="00F62FF4">
                    <w:rPr>
                      <w:rFonts w:ascii="Arial" w:eastAsia="Times New Roman" w:hAnsi="Arial"/>
                      <w:sz w:val="20"/>
                    </w:rPr>
                    <w:t>uskladitev obdavčevanja dohodkov iz osnovne kmetijske in osnovne gozdarske dejavnosti s spremembami na področju pavšalnega določanja dohodka na področju kmetijstva in gozdarstva</w:t>
                  </w:r>
                  <w:r w:rsidR="00E3227A">
                    <w:rPr>
                      <w:rFonts w:ascii="Arial" w:eastAsia="Times New Roman" w:hAnsi="Arial"/>
                      <w:sz w:val="20"/>
                    </w:rPr>
                    <w:t>, ki jih prinaša</w:t>
                  </w:r>
                  <w:r w:rsidR="00477600">
                    <w:rPr>
                      <w:rFonts w:ascii="Arial" w:eastAsia="Times New Roman" w:hAnsi="Arial"/>
                      <w:sz w:val="20"/>
                    </w:rPr>
                    <w:t>ta</w:t>
                  </w:r>
                  <w:r w:rsidR="00E3227A">
                    <w:rPr>
                      <w:rFonts w:ascii="Arial" w:eastAsia="Times New Roman" w:hAnsi="Arial"/>
                      <w:sz w:val="20"/>
                    </w:rPr>
                    <w:t xml:space="preserve"> nova ureditev sistema ugotavljanja katastrskega dohodka</w:t>
                  </w:r>
                  <w:r w:rsidR="00E3227A" w:rsidRPr="00F62FF4">
                    <w:rPr>
                      <w:rFonts w:ascii="Arial" w:eastAsia="Times New Roman" w:hAnsi="Arial"/>
                      <w:sz w:val="20"/>
                    </w:rPr>
                    <w:t xml:space="preserve"> </w:t>
                  </w:r>
                  <w:r w:rsidR="00477600">
                    <w:rPr>
                      <w:rFonts w:ascii="Arial" w:eastAsia="Times New Roman" w:hAnsi="Arial"/>
                      <w:sz w:val="20"/>
                    </w:rPr>
                    <w:t>in</w:t>
                  </w:r>
                  <w:r w:rsidR="00E3227A" w:rsidRPr="00F62FF4">
                    <w:rPr>
                      <w:rFonts w:ascii="Arial" w:eastAsia="Times New Roman" w:hAnsi="Arial"/>
                      <w:sz w:val="20"/>
                    </w:rPr>
                    <w:t xml:space="preserve"> uvedba določenih administrativnih poenostavitev pri izpolnjevanju davčnih obveznosti za majhne obsege prve stopnje predelave kmetijskih in gozdarskih pridelkov</w:t>
                  </w:r>
                  <w:r w:rsidR="00E3227A">
                    <w:rPr>
                      <w:rFonts w:ascii="Arial" w:eastAsia="Times New Roman" w:hAnsi="Arial"/>
                      <w:sz w:val="20"/>
                    </w:rPr>
                    <w:t xml:space="preserve"> v okviru dopolnilnih dejavnosti na kmetiji</w:t>
                  </w:r>
                  <w:r w:rsidR="00E3227A" w:rsidRPr="00F62FF4">
                    <w:rPr>
                      <w:rFonts w:ascii="Arial" w:eastAsia="Times New Roman" w:hAnsi="Arial"/>
                      <w:sz w:val="20"/>
                    </w:rPr>
                    <w:t xml:space="preserve">. </w:t>
                  </w:r>
                </w:p>
                <w:p w:rsidR="009C6EA6" w:rsidRDefault="009C6EA6" w:rsidP="00444E60">
                  <w:pPr>
                    <w:spacing w:after="0"/>
                    <w:ind w:left="-108"/>
                    <w:jc w:val="both"/>
                    <w:rPr>
                      <w:rFonts w:ascii="Arial" w:eastAsia="Times New Roman" w:hAnsi="Arial" w:cs="Arial"/>
                      <w:sz w:val="20"/>
                      <w:szCs w:val="20"/>
                      <w:lang w:eastAsia="sl-SI"/>
                    </w:rPr>
                  </w:pPr>
                </w:p>
                <w:p w:rsidR="00DF3AC0" w:rsidRPr="007B1632" w:rsidRDefault="00DF3AC0" w:rsidP="00444E60">
                  <w:pPr>
                    <w:spacing w:after="0"/>
                    <w:ind w:left="-108"/>
                    <w:jc w:val="both"/>
                    <w:rPr>
                      <w:rFonts w:ascii="Arial" w:eastAsia="Times New Roman" w:hAnsi="Arial"/>
                      <w:sz w:val="20"/>
                      <w:szCs w:val="20"/>
                    </w:rPr>
                  </w:pPr>
                  <w:r>
                    <w:rPr>
                      <w:rFonts w:ascii="Arial" w:eastAsia="Times New Roman" w:hAnsi="Arial" w:cs="Arial"/>
                      <w:sz w:val="20"/>
                      <w:szCs w:val="20"/>
                      <w:lang w:eastAsia="sl-SI"/>
                    </w:rPr>
                    <w:t xml:space="preserve">Dodatno je namen predlaganih sprememb in dopolnitev ZDoh-2 </w:t>
                  </w:r>
                  <w:r>
                    <w:rPr>
                      <w:rFonts w:ascii="Arial" w:eastAsia="Times New Roman" w:hAnsi="Arial"/>
                      <w:sz w:val="20"/>
                      <w:szCs w:val="20"/>
                    </w:rPr>
                    <w:t xml:space="preserve">urediti probleme, ki so bili zaznani ob izvajanju zakona, kot so status dvojnega rezidentstva, obdavčitev bonitet v povezavi </w:t>
                  </w:r>
                  <w:r w:rsidR="00F62FF4">
                    <w:rPr>
                      <w:rFonts w:ascii="Arial" w:eastAsia="Times New Roman" w:hAnsi="Arial"/>
                      <w:sz w:val="20"/>
                      <w:szCs w:val="20"/>
                    </w:rPr>
                    <w:t>s</w:t>
                  </w:r>
                  <w:r>
                    <w:rPr>
                      <w:rFonts w:ascii="Arial" w:eastAsia="Times New Roman" w:hAnsi="Arial"/>
                      <w:sz w:val="20"/>
                      <w:szCs w:val="20"/>
                    </w:rPr>
                    <w:t xml:space="preserve"> promocijo zdravja na delovnem mestu, obdavčitev denarnih odškodnin za nepremoženjsko škodo, prejetih na podlagi sodb Evropskega sodišča za človekove pravice,</w:t>
                  </w:r>
                  <w:r w:rsidR="00477600">
                    <w:rPr>
                      <w:rFonts w:ascii="Arial" w:eastAsia="Times New Roman" w:hAnsi="Arial"/>
                      <w:sz w:val="20"/>
                      <w:szCs w:val="20"/>
                    </w:rPr>
                    <w:t xml:space="preserve"> in </w:t>
                  </w:r>
                  <w:r>
                    <w:rPr>
                      <w:rFonts w:ascii="Arial" w:eastAsia="Times New Roman" w:hAnsi="Arial"/>
                      <w:sz w:val="20"/>
                      <w:szCs w:val="20"/>
                    </w:rPr>
                    <w:t xml:space="preserve">določiti primerljivo obdavčitev zavezancev, ki prejemajo dohodek iz delovnega razmerja iz tujine. Prav tako je treba črtati </w:t>
                  </w:r>
                  <w:r w:rsidR="00426B6E">
                    <w:rPr>
                      <w:rFonts w:ascii="Arial" w:eastAsia="Times New Roman" w:hAnsi="Arial"/>
                      <w:sz w:val="20"/>
                      <w:szCs w:val="20"/>
                    </w:rPr>
                    <w:t xml:space="preserve">določene </w:t>
                  </w:r>
                  <w:r>
                    <w:rPr>
                      <w:rFonts w:ascii="Arial" w:eastAsia="Times New Roman" w:hAnsi="Arial"/>
                      <w:sz w:val="20"/>
                      <w:szCs w:val="20"/>
                    </w:rPr>
                    <w:t xml:space="preserve">določbe zakona zaradi sprememb </w:t>
                  </w:r>
                  <w:r w:rsidR="00562C50">
                    <w:rPr>
                      <w:rFonts w:ascii="Arial" w:eastAsia="Times New Roman" w:hAnsi="Arial"/>
                      <w:sz w:val="20"/>
                      <w:szCs w:val="20"/>
                    </w:rPr>
                    <w:t>zakonodaje EU</w:t>
                  </w:r>
                  <w:r>
                    <w:rPr>
                      <w:rFonts w:ascii="Arial" w:eastAsia="Times New Roman" w:hAnsi="Arial"/>
                      <w:sz w:val="20"/>
                      <w:szCs w:val="20"/>
                    </w:rPr>
                    <w:t xml:space="preserve"> ali </w:t>
                  </w:r>
                  <w:r w:rsidR="00562C50">
                    <w:rPr>
                      <w:rFonts w:ascii="Arial" w:eastAsia="Times New Roman" w:hAnsi="Arial"/>
                      <w:sz w:val="20"/>
                      <w:szCs w:val="20"/>
                    </w:rPr>
                    <w:t>nacionalne</w:t>
                  </w:r>
                  <w:r>
                    <w:rPr>
                      <w:rFonts w:ascii="Arial" w:eastAsia="Times New Roman" w:hAnsi="Arial"/>
                      <w:sz w:val="20"/>
                      <w:szCs w:val="20"/>
                    </w:rPr>
                    <w:t xml:space="preserve"> zakonodaje. </w:t>
                  </w:r>
                </w:p>
                <w:p w:rsidR="00DF3AC0" w:rsidRDefault="00DF3AC0" w:rsidP="00444E60">
                  <w:pPr>
                    <w:spacing w:after="0"/>
                    <w:ind w:left="-108"/>
                    <w:jc w:val="both"/>
                    <w:rPr>
                      <w:rFonts w:ascii="Arial" w:eastAsia="Times New Roman" w:hAnsi="Arial"/>
                      <w:color w:val="FF0000"/>
                      <w:sz w:val="20"/>
                      <w:szCs w:val="20"/>
                    </w:rPr>
                  </w:pPr>
                </w:p>
                <w:p w:rsidR="00081962" w:rsidRPr="00117CEA" w:rsidRDefault="0001417C" w:rsidP="00444E60">
                  <w:pPr>
                    <w:spacing w:after="0"/>
                    <w:ind w:left="-108"/>
                    <w:jc w:val="both"/>
                    <w:rPr>
                      <w:rFonts w:ascii="Arial" w:eastAsia="Times New Roman" w:hAnsi="Arial"/>
                      <w:sz w:val="20"/>
                      <w:szCs w:val="20"/>
                    </w:rPr>
                  </w:pPr>
                  <w:r w:rsidRPr="001862E0">
                    <w:rPr>
                      <w:rFonts w:ascii="Arial" w:eastAsia="Times New Roman" w:hAnsi="Arial"/>
                      <w:sz w:val="20"/>
                      <w:szCs w:val="20"/>
                    </w:rPr>
                    <w:t xml:space="preserve">1. </w:t>
                  </w:r>
                  <w:r w:rsidR="00081962" w:rsidRPr="00117CEA">
                    <w:rPr>
                      <w:rFonts w:ascii="Arial" w:eastAsia="Times New Roman" w:hAnsi="Arial"/>
                      <w:sz w:val="20"/>
                      <w:szCs w:val="20"/>
                    </w:rPr>
                    <w:t xml:space="preserve">Obremenitev dela z dohodnino se v Sloveniji že vse od leta 2005 znižuje. Reforme so </w:t>
                  </w:r>
                  <w:r w:rsidR="00477600">
                    <w:rPr>
                      <w:rFonts w:ascii="Arial" w:eastAsia="Times New Roman" w:hAnsi="Arial"/>
                      <w:sz w:val="20"/>
                      <w:szCs w:val="20"/>
                    </w:rPr>
                    <w:t xml:space="preserve">globalno razbremenile </w:t>
                  </w:r>
                  <w:r w:rsidR="00081962" w:rsidRPr="00117CEA">
                    <w:rPr>
                      <w:rFonts w:ascii="Arial" w:eastAsia="Times New Roman" w:hAnsi="Arial"/>
                      <w:sz w:val="20"/>
                      <w:szCs w:val="20"/>
                    </w:rPr>
                    <w:t>dohodk</w:t>
                  </w:r>
                  <w:r w:rsidR="00477600">
                    <w:rPr>
                      <w:rFonts w:ascii="Arial" w:eastAsia="Times New Roman" w:hAnsi="Arial"/>
                      <w:sz w:val="20"/>
                      <w:szCs w:val="20"/>
                    </w:rPr>
                    <w:t>e</w:t>
                  </w:r>
                  <w:r w:rsidR="00081962" w:rsidRPr="00117CEA">
                    <w:rPr>
                      <w:rFonts w:ascii="Arial" w:eastAsia="Times New Roman" w:hAnsi="Arial"/>
                      <w:sz w:val="20"/>
                      <w:szCs w:val="20"/>
                    </w:rPr>
                    <w:t>, predvsem tistih zavezancev v nižjih dohodkovnih razredih. Spremembe, uveljavljene z Zakonom za uravnoteženje javnih financ iz leta 2012</w:t>
                  </w:r>
                  <w:r w:rsidR="00F62FF4">
                    <w:rPr>
                      <w:rFonts w:ascii="Arial" w:eastAsia="Times New Roman" w:hAnsi="Arial"/>
                      <w:sz w:val="20"/>
                      <w:szCs w:val="20"/>
                    </w:rPr>
                    <w:t>,</w:t>
                  </w:r>
                  <w:r w:rsidR="00081962" w:rsidRPr="00117CEA">
                    <w:rPr>
                      <w:rFonts w:ascii="Arial" w:eastAsia="Times New Roman" w:hAnsi="Arial"/>
                      <w:sz w:val="20"/>
                      <w:szCs w:val="20"/>
                    </w:rPr>
                    <w:t xml:space="preserve"> so bile pripravljene z namenom razbremenitve zavezancev z dohodki nad 1,3 povprečne plače in hkrati začasne povečane obremenitve zavezancev z dohodki nad pet povprečnih plač (za leta 2013, 2014 in 2015). Zadnja sprejeta novela Zakona za uravnoteženje javnih financ iz leta 2015 </w:t>
                  </w:r>
                  <w:r w:rsidR="006E4B73" w:rsidRPr="00117CEA">
                    <w:rPr>
                      <w:rFonts w:ascii="Arial" w:eastAsia="Times New Roman" w:hAnsi="Arial"/>
                      <w:sz w:val="20"/>
                      <w:szCs w:val="20"/>
                    </w:rPr>
                    <w:t xml:space="preserve">je </w:t>
                  </w:r>
                  <w:r w:rsidR="00477600">
                    <w:rPr>
                      <w:rFonts w:ascii="Arial" w:eastAsia="Times New Roman" w:hAnsi="Arial"/>
                      <w:sz w:val="20"/>
                      <w:szCs w:val="20"/>
                    </w:rPr>
                    <w:t>imela za cilj</w:t>
                  </w:r>
                  <w:r w:rsidR="00081962" w:rsidRPr="00117CEA">
                    <w:rPr>
                      <w:rFonts w:ascii="Arial" w:eastAsia="Times New Roman" w:hAnsi="Arial"/>
                      <w:sz w:val="20"/>
                      <w:szCs w:val="20"/>
                    </w:rPr>
                    <w:t xml:space="preserve"> nadaljnje znižanj</w:t>
                  </w:r>
                  <w:r w:rsidR="00477600">
                    <w:rPr>
                      <w:rFonts w:ascii="Arial" w:eastAsia="Times New Roman" w:hAnsi="Arial"/>
                      <w:sz w:val="20"/>
                      <w:szCs w:val="20"/>
                    </w:rPr>
                    <w:t>e</w:t>
                  </w:r>
                  <w:r w:rsidR="00081962" w:rsidRPr="00117CEA">
                    <w:rPr>
                      <w:rFonts w:ascii="Arial" w:eastAsia="Times New Roman" w:hAnsi="Arial"/>
                      <w:sz w:val="20"/>
                      <w:szCs w:val="20"/>
                    </w:rPr>
                    <w:t xml:space="preserve"> obremenitve dohodkov zavezancev nad 1,5 povpreč</w:t>
                  </w:r>
                  <w:r w:rsidR="00477600">
                    <w:rPr>
                      <w:rFonts w:ascii="Arial" w:eastAsia="Times New Roman" w:hAnsi="Arial"/>
                      <w:sz w:val="20"/>
                      <w:szCs w:val="20"/>
                    </w:rPr>
                    <w:t>ne</w:t>
                  </w:r>
                  <w:r w:rsidR="00081962" w:rsidRPr="00117CEA">
                    <w:rPr>
                      <w:rFonts w:ascii="Arial" w:eastAsia="Times New Roman" w:hAnsi="Arial"/>
                      <w:sz w:val="20"/>
                      <w:szCs w:val="20"/>
                    </w:rPr>
                    <w:t xml:space="preserve"> plač</w:t>
                  </w:r>
                  <w:r w:rsidR="00477600">
                    <w:rPr>
                      <w:rFonts w:ascii="Arial" w:eastAsia="Times New Roman" w:hAnsi="Arial"/>
                      <w:sz w:val="20"/>
                      <w:szCs w:val="20"/>
                    </w:rPr>
                    <w:t>e</w:t>
                  </w:r>
                  <w:r w:rsidR="00081962" w:rsidRPr="00117CEA">
                    <w:rPr>
                      <w:rFonts w:ascii="Arial" w:eastAsia="Times New Roman" w:hAnsi="Arial"/>
                      <w:sz w:val="20"/>
                      <w:szCs w:val="20"/>
                    </w:rPr>
                    <w:t xml:space="preserve">, ob podaljšanju veljavnosti obremenitve zavezancev z dohodki nad 5 povprečnih plač z davčno stopnjo 50 % (za leti 2016 in 2017). </w:t>
                  </w:r>
                </w:p>
                <w:p w:rsidR="00081962" w:rsidRPr="00117CEA" w:rsidRDefault="00081962" w:rsidP="00444E60">
                  <w:pPr>
                    <w:spacing w:after="0"/>
                    <w:ind w:left="-108"/>
                    <w:jc w:val="both"/>
                    <w:rPr>
                      <w:rFonts w:ascii="Arial" w:eastAsia="Times New Roman" w:hAnsi="Arial"/>
                      <w:sz w:val="20"/>
                      <w:szCs w:val="20"/>
                    </w:rPr>
                  </w:pPr>
                </w:p>
                <w:p w:rsidR="00D422AB" w:rsidRPr="00117CEA" w:rsidRDefault="00D422AB" w:rsidP="00444E60">
                  <w:pPr>
                    <w:spacing w:after="0"/>
                    <w:ind w:left="-108"/>
                    <w:jc w:val="both"/>
                    <w:rPr>
                      <w:rFonts w:ascii="Arial" w:eastAsia="Times New Roman" w:hAnsi="Arial"/>
                      <w:sz w:val="20"/>
                      <w:szCs w:val="20"/>
                    </w:rPr>
                  </w:pPr>
                  <w:r w:rsidRPr="00117CEA">
                    <w:rPr>
                      <w:rFonts w:ascii="Arial" w:eastAsia="Times New Roman" w:hAnsi="Arial"/>
                      <w:sz w:val="20"/>
                      <w:szCs w:val="20"/>
                    </w:rPr>
                    <w:t xml:space="preserve">Doseči davčno razbremenitev dela je ena izmed </w:t>
                  </w:r>
                  <w:r w:rsidR="00477600">
                    <w:rPr>
                      <w:rFonts w:ascii="Arial" w:eastAsia="Times New Roman" w:hAnsi="Arial"/>
                      <w:sz w:val="20"/>
                      <w:szCs w:val="20"/>
                    </w:rPr>
                    <w:t>prednostnih nalog</w:t>
                  </w:r>
                  <w:r w:rsidRPr="00117CEA">
                    <w:rPr>
                      <w:rFonts w:ascii="Arial" w:eastAsia="Times New Roman" w:hAnsi="Arial"/>
                      <w:sz w:val="20"/>
                      <w:szCs w:val="20"/>
                    </w:rPr>
                    <w:t xml:space="preserve">, ki si jih je zastavila Vlada Republike Slovenije ob nastopu mandata na ekonomskem področju, torej s splošnimi sistemskimi ukrepi, tudi davčnimi, podpreti možnosti za stabilno nadaljnjo gospodarsko rast. Spremembe na področju plačevanja javnih dajatev morajo poleg izboljšanja konkurenčnosti slovenskega poslovnega okolja predvsem z odpravo administrativnih bremen </w:t>
                  </w:r>
                  <w:r w:rsidR="00477600">
                    <w:rPr>
                      <w:rFonts w:ascii="Arial" w:eastAsia="Times New Roman" w:hAnsi="Arial"/>
                      <w:sz w:val="20"/>
                      <w:szCs w:val="20"/>
                    </w:rPr>
                    <w:t>in</w:t>
                  </w:r>
                  <w:r w:rsidRPr="00117CEA">
                    <w:rPr>
                      <w:rFonts w:ascii="Arial" w:eastAsia="Times New Roman" w:hAnsi="Arial"/>
                      <w:sz w:val="20"/>
                      <w:szCs w:val="20"/>
                    </w:rPr>
                    <w:t xml:space="preserve"> </w:t>
                  </w:r>
                  <w:r w:rsidRPr="00117CEA">
                    <w:rPr>
                      <w:rFonts w:ascii="Arial" w:eastAsia="Times New Roman" w:hAnsi="Arial"/>
                      <w:sz w:val="20"/>
                      <w:szCs w:val="20"/>
                    </w:rPr>
                    <w:lastRenderedPageBreak/>
                    <w:t xml:space="preserve">prestrukturiranjem bremen javnih dajatev zagotavljati tudi stabilne in predvidljive javnofinančne prihodke. </w:t>
                  </w:r>
                </w:p>
                <w:p w:rsidR="00D422AB" w:rsidRPr="00117CEA" w:rsidRDefault="00D422AB" w:rsidP="00444E60">
                  <w:pPr>
                    <w:spacing w:after="0"/>
                    <w:jc w:val="both"/>
                    <w:rPr>
                      <w:rFonts w:ascii="Arial" w:eastAsia="Times New Roman" w:hAnsi="Arial"/>
                      <w:sz w:val="20"/>
                      <w:szCs w:val="20"/>
                    </w:rPr>
                  </w:pPr>
                </w:p>
                <w:p w:rsidR="00D422AB" w:rsidRPr="00117CEA" w:rsidRDefault="00D422AB" w:rsidP="00444E60">
                  <w:pPr>
                    <w:spacing w:after="0"/>
                    <w:ind w:left="-108"/>
                    <w:jc w:val="both"/>
                    <w:rPr>
                      <w:rFonts w:ascii="Arial" w:eastAsia="Times New Roman" w:hAnsi="Arial"/>
                      <w:sz w:val="20"/>
                      <w:szCs w:val="20"/>
                    </w:rPr>
                  </w:pPr>
                  <w:r w:rsidRPr="00117CEA">
                    <w:rPr>
                      <w:rFonts w:ascii="Arial" w:eastAsia="Times New Roman" w:hAnsi="Arial"/>
                      <w:sz w:val="20"/>
                      <w:szCs w:val="20"/>
                    </w:rPr>
                    <w:t xml:space="preserve">Pri iskanju ustreznih rešitev </w:t>
                  </w:r>
                  <w:r w:rsidR="005C2052">
                    <w:rPr>
                      <w:rFonts w:ascii="Arial" w:eastAsia="Times New Roman" w:hAnsi="Arial"/>
                      <w:sz w:val="20"/>
                      <w:szCs w:val="20"/>
                    </w:rPr>
                    <w:t>oziroma</w:t>
                  </w:r>
                  <w:r w:rsidRPr="00117CEA">
                    <w:rPr>
                      <w:rFonts w:ascii="Arial" w:eastAsia="Times New Roman" w:hAnsi="Arial"/>
                      <w:sz w:val="20"/>
                      <w:szCs w:val="20"/>
                    </w:rPr>
                    <w:t xml:space="preserve"> odgovorov v povezavi s spremembo davčnega sistema imajo mednarodne primerjave obremenitve z davki in prispevki velik vpliv in Slovenija je na eni strani po podatkih Evropske komisije (</w:t>
                  </w:r>
                  <w:proofErr w:type="spellStart"/>
                  <w:r w:rsidRPr="00117CEA">
                    <w:rPr>
                      <w:rFonts w:ascii="Arial" w:eastAsia="Times New Roman" w:hAnsi="Arial"/>
                      <w:sz w:val="20"/>
                      <w:szCs w:val="20"/>
                    </w:rPr>
                    <w:t>Taxation</w:t>
                  </w:r>
                  <w:proofErr w:type="spellEnd"/>
                  <w:r w:rsidRPr="00117CEA">
                    <w:rPr>
                      <w:rFonts w:ascii="Arial" w:eastAsia="Times New Roman" w:hAnsi="Arial"/>
                      <w:sz w:val="20"/>
                      <w:szCs w:val="20"/>
                    </w:rPr>
                    <w:t xml:space="preserve"> </w:t>
                  </w:r>
                  <w:proofErr w:type="spellStart"/>
                  <w:r w:rsidRPr="00117CEA">
                    <w:rPr>
                      <w:rFonts w:ascii="Arial" w:eastAsia="Times New Roman" w:hAnsi="Arial"/>
                      <w:sz w:val="20"/>
                      <w:szCs w:val="20"/>
                    </w:rPr>
                    <w:t>trends</w:t>
                  </w:r>
                  <w:proofErr w:type="spellEnd"/>
                  <w:r w:rsidRPr="00117CEA">
                    <w:rPr>
                      <w:rFonts w:ascii="Arial" w:eastAsia="Times New Roman" w:hAnsi="Arial"/>
                      <w:sz w:val="20"/>
                      <w:szCs w:val="20"/>
                      <w:vertAlign w:val="superscript"/>
                    </w:rPr>
                    <w:footnoteReference w:id="2"/>
                  </w:r>
                  <w:r w:rsidRPr="00117CEA">
                    <w:rPr>
                      <w:rFonts w:ascii="Arial" w:eastAsia="Times New Roman" w:hAnsi="Arial"/>
                      <w:sz w:val="20"/>
                      <w:szCs w:val="20"/>
                    </w:rPr>
                    <w:t xml:space="preserve">) po obremenitvi z davki in prispevki pod povprečjem Evropske unije, ki znaša 40 % bruto domačega proizvoda (BDP) za leto 2014 (Slovenija: 37 %). Vendar pa je iz podatkov o ekonomski strukturi davkov in prispevkov (davki na delo, davki na potrošnjo, davki na kapital in davki na premoženje) razvidno, da  ekonomska struktura davkov ni najugodnejša z vidika konkurenčnosti, saj odstopa od povprečja evropskih držav zaradi nadpovprečne obremenitve dela s prispevki za socialno varnost in potrošnje ter podpovprečne obremenitve kapitala in premoženja. </w:t>
                  </w:r>
                  <w:r w:rsidR="00477600">
                    <w:rPr>
                      <w:rFonts w:ascii="Arial" w:eastAsia="Times New Roman" w:hAnsi="Arial"/>
                      <w:sz w:val="20"/>
                      <w:szCs w:val="20"/>
                    </w:rPr>
                    <w:t>Prav</w:t>
                  </w:r>
                  <w:r w:rsidR="00477600" w:rsidRPr="00117CEA">
                    <w:rPr>
                      <w:rFonts w:ascii="Arial" w:eastAsia="Times New Roman" w:hAnsi="Arial"/>
                      <w:sz w:val="20"/>
                      <w:szCs w:val="20"/>
                    </w:rPr>
                    <w:t xml:space="preserve"> </w:t>
                  </w:r>
                  <w:r w:rsidRPr="00117CEA">
                    <w:rPr>
                      <w:rFonts w:ascii="Arial" w:eastAsia="Times New Roman" w:hAnsi="Arial"/>
                      <w:sz w:val="20"/>
                      <w:szCs w:val="20"/>
                    </w:rPr>
                    <w:t xml:space="preserve">slednje je pomembno tudi z vidika presojanja obremenitve, saj je treba gledati celovito in ne samo z vidika enega davka ali ene skupine davkov. </w:t>
                  </w:r>
                </w:p>
                <w:p w:rsidR="00D422AB" w:rsidRPr="00117CEA" w:rsidRDefault="00D422AB" w:rsidP="00444E60">
                  <w:pPr>
                    <w:spacing w:after="0"/>
                    <w:ind w:left="-108"/>
                    <w:jc w:val="both"/>
                    <w:rPr>
                      <w:rFonts w:ascii="Arial" w:eastAsia="Times New Roman" w:hAnsi="Arial"/>
                      <w:sz w:val="20"/>
                      <w:szCs w:val="20"/>
                    </w:rPr>
                  </w:pPr>
                </w:p>
                <w:p w:rsidR="00D422AB" w:rsidRPr="00117CEA" w:rsidRDefault="00D422AB" w:rsidP="00444E60">
                  <w:pPr>
                    <w:spacing w:after="0"/>
                    <w:ind w:left="-108"/>
                    <w:jc w:val="both"/>
                    <w:rPr>
                      <w:rFonts w:ascii="Arial" w:eastAsia="Times New Roman" w:hAnsi="Arial"/>
                      <w:sz w:val="20"/>
                      <w:szCs w:val="20"/>
                    </w:rPr>
                  </w:pPr>
                  <w:r w:rsidRPr="00117CEA">
                    <w:rPr>
                      <w:rFonts w:ascii="Arial" w:eastAsia="Times New Roman" w:hAnsi="Arial"/>
                      <w:sz w:val="20"/>
                      <w:szCs w:val="20"/>
                    </w:rPr>
                    <w:t xml:space="preserve">Na drugi strani podatki o obremenitvi slovenskih plač, upoštevajoč izračune v skladu z metodologijo OECD, zbrane v publikaciji </w:t>
                  </w:r>
                  <w:proofErr w:type="spellStart"/>
                  <w:r w:rsidRPr="00117CEA">
                    <w:rPr>
                      <w:rFonts w:ascii="Arial" w:eastAsia="Times New Roman" w:hAnsi="Arial"/>
                      <w:sz w:val="20"/>
                      <w:szCs w:val="20"/>
                    </w:rPr>
                    <w:t>Taxing</w:t>
                  </w:r>
                  <w:proofErr w:type="spellEnd"/>
                  <w:r w:rsidRPr="00117CEA">
                    <w:rPr>
                      <w:rFonts w:ascii="Arial" w:eastAsia="Times New Roman" w:hAnsi="Arial"/>
                      <w:sz w:val="20"/>
                      <w:szCs w:val="20"/>
                    </w:rPr>
                    <w:t xml:space="preserve"> </w:t>
                  </w:r>
                  <w:proofErr w:type="spellStart"/>
                  <w:r w:rsidRPr="00117CEA">
                    <w:rPr>
                      <w:rFonts w:ascii="Arial" w:eastAsia="Times New Roman" w:hAnsi="Arial"/>
                      <w:sz w:val="20"/>
                      <w:szCs w:val="20"/>
                    </w:rPr>
                    <w:t>Wages</w:t>
                  </w:r>
                  <w:proofErr w:type="spellEnd"/>
                  <w:r w:rsidRPr="00117CEA">
                    <w:rPr>
                      <w:rFonts w:ascii="Arial" w:eastAsia="Times New Roman" w:hAnsi="Arial"/>
                      <w:sz w:val="20"/>
                      <w:szCs w:val="20"/>
                      <w:vertAlign w:val="superscript"/>
                    </w:rPr>
                    <w:footnoteReference w:id="3"/>
                  </w:r>
                  <w:r w:rsidRPr="00117CEA">
                    <w:rPr>
                      <w:rFonts w:ascii="Arial" w:eastAsia="Times New Roman" w:hAnsi="Arial"/>
                      <w:sz w:val="20"/>
                      <w:szCs w:val="20"/>
                    </w:rPr>
                    <w:t xml:space="preserve">, kažejo, da smo nad povprečjem </w:t>
                  </w:r>
                  <w:r w:rsidR="00477600" w:rsidRPr="00117CEA">
                    <w:rPr>
                      <w:rFonts w:ascii="Arial" w:eastAsia="Times New Roman" w:hAnsi="Arial"/>
                      <w:sz w:val="20"/>
                      <w:szCs w:val="20"/>
                    </w:rPr>
                    <w:t xml:space="preserve">držav </w:t>
                  </w:r>
                  <w:r w:rsidRPr="00117CEA">
                    <w:rPr>
                      <w:rFonts w:ascii="Arial" w:eastAsia="Times New Roman" w:hAnsi="Arial"/>
                      <w:sz w:val="20"/>
                      <w:szCs w:val="20"/>
                    </w:rPr>
                    <w:t>OECD. Po podatkih Slovenija po obremenitvi dela v letu 2015 pri samski osebi ne glede na višino dohodka v primerjavi z državami, ki so naše konkurentke (PL, EE, ES, SK), v davčnem primežu odstopa navzgor. V primerjavi z razvitimi državami (I, FR, AT, DE) pa po obremenitvi dela odstopa navzdol. Po podatkih je namreč Slovenija po obremenitvi dela v letu 2015 pri samski osebi s povprečno plačo dosegla 10. mesto, pred njo pa so države kot</w:t>
                  </w:r>
                  <w:r w:rsidR="00512B10">
                    <w:rPr>
                      <w:rFonts w:ascii="Arial" w:eastAsia="Times New Roman" w:hAnsi="Arial"/>
                      <w:sz w:val="20"/>
                      <w:szCs w:val="20"/>
                    </w:rPr>
                    <w:t xml:space="preserve"> </w:t>
                  </w:r>
                  <w:r w:rsidRPr="00117CEA">
                    <w:rPr>
                      <w:rFonts w:ascii="Arial" w:eastAsia="Times New Roman" w:hAnsi="Arial"/>
                      <w:sz w:val="20"/>
                      <w:szCs w:val="20"/>
                    </w:rPr>
                    <w:t>Švedska, Finska, Avstrija, Nemčija, Francija, Belgija itd. Vendar pa podrobnejš</w:t>
                  </w:r>
                  <w:r w:rsidR="00477600">
                    <w:rPr>
                      <w:rFonts w:ascii="Arial" w:eastAsia="Times New Roman" w:hAnsi="Arial"/>
                      <w:sz w:val="20"/>
                      <w:szCs w:val="20"/>
                    </w:rPr>
                    <w:t>i</w:t>
                  </w:r>
                  <w:r w:rsidRPr="00117CEA">
                    <w:rPr>
                      <w:rFonts w:ascii="Arial" w:eastAsia="Times New Roman" w:hAnsi="Arial"/>
                      <w:sz w:val="20"/>
                      <w:szCs w:val="20"/>
                    </w:rPr>
                    <w:t xml:space="preserve"> pregled strukture davčnega primeža </w:t>
                  </w:r>
                  <w:r w:rsidR="00477600">
                    <w:rPr>
                      <w:rFonts w:ascii="Arial" w:eastAsia="Times New Roman" w:hAnsi="Arial"/>
                      <w:sz w:val="20"/>
                      <w:szCs w:val="20"/>
                    </w:rPr>
                    <w:t>kaže</w:t>
                  </w:r>
                  <w:r w:rsidRPr="00117CEA">
                    <w:rPr>
                      <w:rFonts w:ascii="Arial" w:eastAsia="Times New Roman" w:hAnsi="Arial"/>
                      <w:sz w:val="20"/>
                      <w:szCs w:val="20"/>
                    </w:rPr>
                    <w:t xml:space="preserve">, da ta pri samski osebi s povprečno plačo v Sloveniji odstopa navzdol pri dohodnini in prispevkih za socialno varnost delodajalca </w:t>
                  </w:r>
                  <w:r w:rsidR="00477600">
                    <w:rPr>
                      <w:rFonts w:ascii="Arial" w:eastAsia="Times New Roman" w:hAnsi="Arial"/>
                      <w:sz w:val="20"/>
                      <w:szCs w:val="20"/>
                    </w:rPr>
                    <w:t>ter</w:t>
                  </w:r>
                  <w:r w:rsidRPr="00117CEA">
                    <w:rPr>
                      <w:rFonts w:ascii="Arial" w:eastAsia="Times New Roman" w:hAnsi="Arial"/>
                      <w:sz w:val="20"/>
                      <w:szCs w:val="20"/>
                    </w:rPr>
                    <w:t xml:space="preserve"> močno odstopa navzgor pri prispevkih za socialno varnost delojemalca v primerjavi s povprečjem držav članic OECD. Največji delež k davčnem primežu v Sloveniji prispevajo prispevki za socialno varnost, saj predstavljajo prispevki </w:t>
                  </w:r>
                  <w:r w:rsidR="00DE3921">
                    <w:rPr>
                      <w:rFonts w:ascii="Arial" w:eastAsia="Times New Roman" w:hAnsi="Arial"/>
                      <w:sz w:val="20"/>
                      <w:szCs w:val="20"/>
                    </w:rPr>
                    <w:t xml:space="preserve">v stroških dela pri </w:t>
                  </w:r>
                  <w:r w:rsidRPr="00117CEA">
                    <w:rPr>
                      <w:rFonts w:ascii="Arial" w:eastAsia="Times New Roman" w:hAnsi="Arial"/>
                      <w:sz w:val="20"/>
                      <w:szCs w:val="20"/>
                    </w:rPr>
                    <w:t>delojem</w:t>
                  </w:r>
                  <w:r w:rsidR="00DE3921">
                    <w:rPr>
                      <w:rFonts w:ascii="Arial" w:eastAsia="Times New Roman" w:hAnsi="Arial"/>
                      <w:sz w:val="20"/>
                      <w:szCs w:val="20"/>
                    </w:rPr>
                    <w:t>alcu 19 % ter delodajalcu 13,9 %</w:t>
                  </w:r>
                  <w:r w:rsidRPr="00117CEA">
                    <w:rPr>
                      <w:rFonts w:ascii="Arial" w:eastAsia="Times New Roman" w:hAnsi="Arial"/>
                      <w:sz w:val="20"/>
                      <w:szCs w:val="20"/>
                    </w:rPr>
                    <w:t>, dohodnina pa 9,</w:t>
                  </w:r>
                  <w:r w:rsidR="00902648" w:rsidRPr="00117CEA">
                    <w:rPr>
                      <w:rFonts w:ascii="Arial" w:eastAsia="Times New Roman" w:hAnsi="Arial"/>
                      <w:sz w:val="20"/>
                      <w:szCs w:val="20"/>
                    </w:rPr>
                    <w:t>7</w:t>
                  </w:r>
                  <w:r w:rsidR="00512B10">
                    <w:rPr>
                      <w:rFonts w:ascii="Arial" w:eastAsia="Times New Roman" w:hAnsi="Arial"/>
                      <w:sz w:val="20"/>
                      <w:szCs w:val="20"/>
                    </w:rPr>
                    <w:t xml:space="preserve"> </w:t>
                  </w:r>
                  <w:r w:rsidRPr="00117CEA">
                    <w:rPr>
                      <w:rFonts w:ascii="Arial" w:eastAsia="Times New Roman" w:hAnsi="Arial"/>
                      <w:sz w:val="20"/>
                      <w:szCs w:val="20"/>
                    </w:rPr>
                    <w:t>% (davčni primež skupaj znaša 42,6 %). Za primerjavo pri taki osebi v državah članicah OECD davčni primež znaša 35,9 %, od tega prispevki za socialno varnost 22,5 % (prispevki delodajalca v višini 14,3 % in prispevki delojemalca 8,2 %) in dohodnina 13,</w:t>
                  </w:r>
                  <w:r w:rsidR="007155CD" w:rsidRPr="00117CEA">
                    <w:rPr>
                      <w:rFonts w:ascii="Arial" w:eastAsia="Times New Roman" w:hAnsi="Arial"/>
                      <w:sz w:val="20"/>
                      <w:szCs w:val="20"/>
                    </w:rPr>
                    <w:t>5</w:t>
                  </w:r>
                  <w:r w:rsidRPr="00117CEA">
                    <w:rPr>
                      <w:rFonts w:ascii="Arial" w:eastAsia="Times New Roman" w:hAnsi="Arial"/>
                      <w:sz w:val="20"/>
                      <w:szCs w:val="20"/>
                    </w:rPr>
                    <w:t xml:space="preserve"> %.</w:t>
                  </w:r>
                  <w:r w:rsidRPr="00117CEA">
                    <w:rPr>
                      <w:rFonts w:ascii="Arial" w:eastAsia="Times New Roman" w:hAnsi="Arial"/>
                      <w:sz w:val="20"/>
                      <w:szCs w:val="20"/>
                      <w:lang w:val="en-US"/>
                    </w:rPr>
                    <w:t xml:space="preserve"> </w:t>
                  </w:r>
                </w:p>
                <w:p w:rsidR="00D422AB" w:rsidRPr="00117CEA" w:rsidRDefault="00D422AB" w:rsidP="00444E60">
                  <w:pPr>
                    <w:spacing w:after="0"/>
                    <w:ind w:left="-108"/>
                    <w:jc w:val="both"/>
                    <w:rPr>
                      <w:rFonts w:ascii="Arial" w:eastAsia="Times New Roman" w:hAnsi="Arial"/>
                      <w:sz w:val="20"/>
                      <w:szCs w:val="20"/>
                    </w:rPr>
                  </w:pPr>
                </w:p>
                <w:p w:rsidR="00D422AB" w:rsidRPr="00117CEA" w:rsidRDefault="00D422AB" w:rsidP="00444E60">
                  <w:pPr>
                    <w:spacing w:after="0"/>
                    <w:ind w:left="-108"/>
                    <w:jc w:val="both"/>
                    <w:rPr>
                      <w:rFonts w:ascii="Arial" w:eastAsia="Times New Roman" w:hAnsi="Arial"/>
                      <w:sz w:val="20"/>
                      <w:szCs w:val="20"/>
                    </w:rPr>
                  </w:pPr>
                  <w:r w:rsidRPr="00117CEA">
                    <w:rPr>
                      <w:rFonts w:ascii="Arial" w:eastAsia="Times New Roman" w:hAnsi="Arial"/>
                      <w:sz w:val="20"/>
                      <w:szCs w:val="20"/>
                    </w:rPr>
                    <w:t>Dodatn</w:t>
                  </w:r>
                  <w:r w:rsidR="00477600">
                    <w:rPr>
                      <w:rFonts w:ascii="Arial" w:eastAsia="Times New Roman" w:hAnsi="Arial"/>
                      <w:sz w:val="20"/>
                      <w:szCs w:val="20"/>
                    </w:rPr>
                    <w:t>i</w:t>
                  </w:r>
                  <w:r w:rsidRPr="00117CEA">
                    <w:rPr>
                      <w:rFonts w:ascii="Arial" w:eastAsia="Times New Roman" w:hAnsi="Arial"/>
                      <w:sz w:val="20"/>
                      <w:szCs w:val="20"/>
                    </w:rPr>
                    <w:t xml:space="preserve"> izziv, ki ga je pri iskanju rešitev na davčnem področju treba upoštevati</w:t>
                  </w:r>
                  <w:r w:rsidR="00FC08A7">
                    <w:rPr>
                      <w:rFonts w:ascii="Arial" w:eastAsia="Times New Roman" w:hAnsi="Arial"/>
                      <w:sz w:val="20"/>
                      <w:szCs w:val="20"/>
                    </w:rPr>
                    <w:t>,</w:t>
                  </w:r>
                  <w:r w:rsidRPr="00117CEA">
                    <w:rPr>
                      <w:rFonts w:ascii="Arial" w:eastAsia="Times New Roman" w:hAnsi="Arial"/>
                      <w:sz w:val="20"/>
                      <w:szCs w:val="20"/>
                    </w:rPr>
                    <w:t xml:space="preserve"> je pravičnosti, ki jo sestavljata tako horizontalna pravičnost (kar pomeni, da morajo davčni zavezanci z enako plačilno sposobnostjo plačati enak znesek davka) kot vertikalna pravičnost (tisti z višjo plačilno sposobnostjo plačajo več davka). Pri tem se </w:t>
                  </w:r>
                  <w:r w:rsidR="005C2052">
                    <w:rPr>
                      <w:rFonts w:ascii="Arial" w:eastAsia="Times New Roman" w:hAnsi="Arial"/>
                      <w:sz w:val="20"/>
                      <w:szCs w:val="20"/>
                    </w:rPr>
                    <w:t>izhaja iz</w:t>
                  </w:r>
                  <w:r w:rsidRPr="00117CEA">
                    <w:rPr>
                      <w:rFonts w:ascii="Arial" w:eastAsia="Times New Roman" w:hAnsi="Arial"/>
                      <w:sz w:val="20"/>
                      <w:szCs w:val="20"/>
                    </w:rPr>
                    <w:t xml:space="preserve"> zaveda</w:t>
                  </w:r>
                  <w:r w:rsidR="005C2052">
                    <w:rPr>
                      <w:rFonts w:ascii="Arial" w:eastAsia="Times New Roman" w:hAnsi="Arial"/>
                      <w:sz w:val="20"/>
                      <w:szCs w:val="20"/>
                    </w:rPr>
                    <w:t>nja</w:t>
                  </w:r>
                  <w:r w:rsidRPr="00117CEA">
                    <w:rPr>
                      <w:rFonts w:ascii="Arial" w:eastAsia="Times New Roman" w:hAnsi="Arial"/>
                      <w:sz w:val="20"/>
                      <w:szCs w:val="20"/>
                    </w:rPr>
                    <w:t>, da so se v preteklosti</w:t>
                  </w:r>
                  <w:r w:rsidR="00D25F45">
                    <w:rPr>
                      <w:rFonts w:ascii="Arial" w:eastAsia="Times New Roman" w:hAnsi="Arial"/>
                      <w:sz w:val="20"/>
                      <w:szCs w:val="20"/>
                    </w:rPr>
                    <w:t xml:space="preserve"> ob </w:t>
                  </w:r>
                  <w:r w:rsidRPr="00117CEA">
                    <w:rPr>
                      <w:rFonts w:ascii="Arial" w:eastAsia="Times New Roman" w:hAnsi="Arial"/>
                      <w:sz w:val="20"/>
                      <w:szCs w:val="20"/>
                    </w:rPr>
                    <w:t>visoke</w:t>
                  </w:r>
                  <w:r w:rsidR="00D25F45">
                    <w:rPr>
                      <w:rFonts w:ascii="Arial" w:eastAsia="Times New Roman" w:hAnsi="Arial"/>
                      <w:sz w:val="20"/>
                      <w:szCs w:val="20"/>
                    </w:rPr>
                    <w:t>m</w:t>
                  </w:r>
                  <w:r w:rsidRPr="00117CEA">
                    <w:rPr>
                      <w:rFonts w:ascii="Arial" w:eastAsia="Times New Roman" w:hAnsi="Arial"/>
                      <w:sz w:val="20"/>
                      <w:szCs w:val="20"/>
                    </w:rPr>
                    <w:t xml:space="preserve"> splošne</w:t>
                  </w:r>
                  <w:r w:rsidR="00D25F45">
                    <w:rPr>
                      <w:rFonts w:ascii="Arial" w:eastAsia="Times New Roman" w:hAnsi="Arial"/>
                      <w:sz w:val="20"/>
                      <w:szCs w:val="20"/>
                    </w:rPr>
                    <w:t>m</w:t>
                  </w:r>
                  <w:r w:rsidRPr="00117CEA">
                    <w:rPr>
                      <w:rFonts w:ascii="Arial" w:eastAsia="Times New Roman" w:hAnsi="Arial"/>
                      <w:sz w:val="20"/>
                      <w:szCs w:val="20"/>
                    </w:rPr>
                    <w:t xml:space="preserve"> davčne</w:t>
                  </w:r>
                  <w:r w:rsidR="00D25F45">
                    <w:rPr>
                      <w:rFonts w:ascii="Arial" w:eastAsia="Times New Roman" w:hAnsi="Arial"/>
                      <w:sz w:val="20"/>
                      <w:szCs w:val="20"/>
                    </w:rPr>
                    <w:t>m</w:t>
                  </w:r>
                  <w:r w:rsidRPr="00117CEA">
                    <w:rPr>
                      <w:rFonts w:ascii="Arial" w:eastAsia="Times New Roman" w:hAnsi="Arial"/>
                      <w:sz w:val="20"/>
                      <w:szCs w:val="20"/>
                    </w:rPr>
                    <w:t xml:space="preserve"> bremen</w:t>
                  </w:r>
                  <w:r w:rsidR="00D25F45">
                    <w:rPr>
                      <w:rFonts w:ascii="Arial" w:eastAsia="Times New Roman" w:hAnsi="Arial"/>
                      <w:sz w:val="20"/>
                      <w:szCs w:val="20"/>
                    </w:rPr>
                    <w:t>u</w:t>
                  </w:r>
                  <w:r w:rsidRPr="00117CEA">
                    <w:rPr>
                      <w:rFonts w:ascii="Arial" w:eastAsia="Times New Roman" w:hAnsi="Arial"/>
                      <w:sz w:val="20"/>
                      <w:szCs w:val="20"/>
                    </w:rPr>
                    <w:t xml:space="preserve"> z zelo visokimi nominalnimi stopnjami davkov prek razvejanega sistema davčnih olajšav, oprostitev in posebnih režimov za </w:t>
                  </w:r>
                  <w:r w:rsidR="00D25F45">
                    <w:rPr>
                      <w:rFonts w:ascii="Arial" w:eastAsia="Times New Roman" w:hAnsi="Arial"/>
                      <w:sz w:val="20"/>
                      <w:szCs w:val="20"/>
                    </w:rPr>
                    <w:t xml:space="preserve">natančno </w:t>
                  </w:r>
                  <w:r w:rsidRPr="00117CEA">
                    <w:rPr>
                      <w:rFonts w:ascii="Arial" w:eastAsia="Times New Roman" w:hAnsi="Arial"/>
                      <w:sz w:val="20"/>
                      <w:szCs w:val="20"/>
                    </w:rPr>
                    <w:t xml:space="preserve">določene skupine zavezancev oblikovali ukrepi za </w:t>
                  </w:r>
                  <w:r w:rsidR="00D25F45">
                    <w:rPr>
                      <w:rFonts w:ascii="Arial" w:eastAsia="Times New Roman" w:hAnsi="Arial"/>
                      <w:sz w:val="20"/>
                      <w:szCs w:val="20"/>
                    </w:rPr>
                    <w:t>doseganje</w:t>
                  </w:r>
                  <w:r w:rsidRPr="00117CEA">
                    <w:rPr>
                      <w:rFonts w:ascii="Arial" w:eastAsia="Times New Roman" w:hAnsi="Arial"/>
                      <w:sz w:val="20"/>
                      <w:szCs w:val="20"/>
                    </w:rPr>
                    <w:t xml:space="preserve"> ciljev različnih segmentov ekonomske in socialne politike. Ta razvoj je pripeljal do </w:t>
                  </w:r>
                  <w:r w:rsidR="00D25F45">
                    <w:rPr>
                      <w:rFonts w:ascii="Arial" w:eastAsia="Times New Roman" w:hAnsi="Arial"/>
                      <w:sz w:val="20"/>
                      <w:szCs w:val="20"/>
                    </w:rPr>
                    <w:t>zapletenega</w:t>
                  </w:r>
                  <w:r w:rsidR="00D25F45" w:rsidRPr="00117CEA">
                    <w:rPr>
                      <w:rFonts w:ascii="Arial" w:eastAsia="Times New Roman" w:hAnsi="Arial"/>
                      <w:sz w:val="20"/>
                      <w:szCs w:val="20"/>
                    </w:rPr>
                    <w:t xml:space="preserve"> </w:t>
                  </w:r>
                  <w:r w:rsidRPr="00117CEA">
                    <w:rPr>
                      <w:rFonts w:ascii="Arial" w:eastAsia="Times New Roman" w:hAnsi="Arial"/>
                      <w:sz w:val="20"/>
                      <w:szCs w:val="20"/>
                    </w:rPr>
                    <w:t xml:space="preserve">in </w:t>
                  </w:r>
                  <w:r w:rsidR="00D25F45">
                    <w:rPr>
                      <w:rFonts w:ascii="Arial" w:eastAsia="Times New Roman" w:hAnsi="Arial"/>
                      <w:sz w:val="20"/>
                      <w:szCs w:val="20"/>
                    </w:rPr>
                    <w:t>nepreglednega</w:t>
                  </w:r>
                  <w:r w:rsidR="00D25F45" w:rsidRPr="00117CEA">
                    <w:rPr>
                      <w:rFonts w:ascii="Arial" w:eastAsia="Times New Roman" w:hAnsi="Arial"/>
                      <w:sz w:val="20"/>
                      <w:szCs w:val="20"/>
                    </w:rPr>
                    <w:t xml:space="preserve"> </w:t>
                  </w:r>
                  <w:r w:rsidRPr="00117CEA">
                    <w:rPr>
                      <w:rFonts w:ascii="Arial" w:eastAsia="Times New Roman" w:hAnsi="Arial"/>
                      <w:sz w:val="20"/>
                      <w:szCs w:val="20"/>
                    </w:rPr>
                    <w:t xml:space="preserve">davčnega sistema, v katerem davčni zavezanec težko predvidi svojo davčno obveznost, </w:t>
                  </w:r>
                  <w:r w:rsidR="00E37E52">
                    <w:rPr>
                      <w:rFonts w:ascii="Arial" w:eastAsia="Times New Roman" w:hAnsi="Arial"/>
                      <w:sz w:val="20"/>
                      <w:szCs w:val="20"/>
                    </w:rPr>
                    <w:t xml:space="preserve">nekaterim vrstam zavezancev je podeljena bolj ali manj prikrita davčna ugodnost, zato so </w:t>
                  </w:r>
                  <w:r w:rsidRPr="00117CEA">
                    <w:rPr>
                      <w:rFonts w:ascii="Arial" w:eastAsia="Times New Roman" w:hAnsi="Arial"/>
                      <w:sz w:val="20"/>
                      <w:szCs w:val="20"/>
                    </w:rPr>
                    <w:t xml:space="preserve">ekonomske odločitve </w:t>
                  </w:r>
                  <w:r w:rsidR="00E37E52">
                    <w:rPr>
                      <w:rFonts w:ascii="Arial" w:eastAsia="Times New Roman" w:hAnsi="Arial"/>
                      <w:sz w:val="20"/>
                      <w:szCs w:val="20"/>
                    </w:rPr>
                    <w:t xml:space="preserve">zavezancev </w:t>
                  </w:r>
                  <w:r w:rsidRPr="00117CEA">
                    <w:rPr>
                      <w:rFonts w:ascii="Arial" w:eastAsia="Times New Roman" w:hAnsi="Arial"/>
                      <w:sz w:val="20"/>
                      <w:szCs w:val="20"/>
                    </w:rPr>
                    <w:t xml:space="preserve">pogosto </w:t>
                  </w:r>
                  <w:r w:rsidR="00D25F45">
                    <w:rPr>
                      <w:rFonts w:ascii="Arial" w:eastAsia="Times New Roman" w:hAnsi="Arial"/>
                      <w:sz w:val="20"/>
                      <w:szCs w:val="20"/>
                    </w:rPr>
                    <w:t>odvisne od</w:t>
                  </w:r>
                  <w:r w:rsidRPr="00117CEA">
                    <w:rPr>
                      <w:rFonts w:ascii="Arial" w:eastAsia="Times New Roman" w:hAnsi="Arial"/>
                      <w:sz w:val="20"/>
                      <w:szCs w:val="20"/>
                    </w:rPr>
                    <w:t xml:space="preserve"> višin</w:t>
                  </w:r>
                  <w:r w:rsidR="00D25F45">
                    <w:rPr>
                      <w:rFonts w:ascii="Arial" w:eastAsia="Times New Roman" w:hAnsi="Arial"/>
                      <w:sz w:val="20"/>
                      <w:szCs w:val="20"/>
                    </w:rPr>
                    <w:t>e</w:t>
                  </w:r>
                  <w:r w:rsidRPr="00117CEA">
                    <w:rPr>
                      <w:rFonts w:ascii="Arial" w:eastAsia="Times New Roman" w:hAnsi="Arial"/>
                      <w:sz w:val="20"/>
                      <w:szCs w:val="20"/>
                    </w:rPr>
                    <w:t xml:space="preserve"> davka, ki bi ga bilo treb</w:t>
                  </w:r>
                  <w:r w:rsidR="00DE3921">
                    <w:rPr>
                      <w:rFonts w:ascii="Arial" w:eastAsia="Times New Roman" w:hAnsi="Arial"/>
                      <w:sz w:val="20"/>
                      <w:szCs w:val="20"/>
                    </w:rPr>
                    <w:t>a</w:t>
                  </w:r>
                  <w:r w:rsidRPr="00117CEA">
                    <w:rPr>
                      <w:rFonts w:ascii="Arial" w:eastAsia="Times New Roman" w:hAnsi="Arial"/>
                      <w:sz w:val="20"/>
                      <w:szCs w:val="20"/>
                    </w:rPr>
                    <w:t xml:space="preserve"> plačati. </w:t>
                  </w:r>
                </w:p>
                <w:p w:rsidR="00081962" w:rsidRPr="00117CEA" w:rsidRDefault="00081962" w:rsidP="00444E60">
                  <w:pPr>
                    <w:spacing w:after="0"/>
                    <w:ind w:left="-108"/>
                    <w:jc w:val="both"/>
                    <w:rPr>
                      <w:rFonts w:ascii="Arial" w:eastAsia="Times New Roman" w:hAnsi="Arial"/>
                      <w:sz w:val="20"/>
                      <w:szCs w:val="20"/>
                    </w:rPr>
                  </w:pPr>
                </w:p>
                <w:p w:rsidR="00F93B6D" w:rsidRPr="00117CEA" w:rsidRDefault="00F93B6D" w:rsidP="00444E60">
                  <w:pPr>
                    <w:spacing w:after="0"/>
                    <w:ind w:left="-108"/>
                    <w:jc w:val="both"/>
                    <w:rPr>
                      <w:rFonts w:ascii="Arial" w:eastAsia="Times New Roman" w:hAnsi="Arial"/>
                      <w:sz w:val="20"/>
                      <w:szCs w:val="20"/>
                    </w:rPr>
                  </w:pPr>
                  <w:r w:rsidRPr="00117CEA">
                    <w:rPr>
                      <w:rFonts w:ascii="Arial" w:eastAsia="Times New Roman" w:hAnsi="Arial"/>
                      <w:sz w:val="20"/>
                      <w:szCs w:val="20"/>
                    </w:rPr>
                    <w:t xml:space="preserve">Ne glede na ugodnejše makroekonomske </w:t>
                  </w:r>
                  <w:r w:rsidR="00D25F45">
                    <w:rPr>
                      <w:rFonts w:ascii="Arial" w:eastAsia="Times New Roman" w:hAnsi="Arial"/>
                      <w:sz w:val="20"/>
                      <w:szCs w:val="20"/>
                    </w:rPr>
                    <w:t>razmere</w:t>
                  </w:r>
                  <w:r w:rsidR="00D25F45" w:rsidRPr="00117CEA">
                    <w:rPr>
                      <w:rFonts w:ascii="Arial" w:eastAsia="Times New Roman" w:hAnsi="Arial"/>
                      <w:sz w:val="20"/>
                      <w:szCs w:val="20"/>
                    </w:rPr>
                    <w:t xml:space="preserve"> </w:t>
                  </w:r>
                  <w:r w:rsidRPr="00117CEA">
                    <w:rPr>
                      <w:rFonts w:ascii="Arial" w:eastAsia="Times New Roman" w:hAnsi="Arial"/>
                      <w:sz w:val="20"/>
                      <w:szCs w:val="20"/>
                    </w:rPr>
                    <w:t xml:space="preserve">je </w:t>
                  </w:r>
                  <w:r w:rsidR="00F62FF4">
                    <w:rPr>
                      <w:rFonts w:ascii="Arial" w:eastAsia="Times New Roman" w:hAnsi="Arial"/>
                      <w:sz w:val="20"/>
                      <w:szCs w:val="20"/>
                    </w:rPr>
                    <w:t>treba</w:t>
                  </w:r>
                  <w:r w:rsidR="00F62FF4" w:rsidRPr="00117CEA">
                    <w:rPr>
                      <w:rFonts w:ascii="Arial" w:eastAsia="Times New Roman" w:hAnsi="Arial"/>
                      <w:sz w:val="20"/>
                      <w:szCs w:val="20"/>
                    </w:rPr>
                    <w:t xml:space="preserve"> </w:t>
                  </w:r>
                  <w:r w:rsidRPr="00117CEA">
                    <w:rPr>
                      <w:rFonts w:ascii="Arial" w:eastAsia="Times New Roman" w:hAnsi="Arial"/>
                      <w:sz w:val="20"/>
                      <w:szCs w:val="20"/>
                    </w:rPr>
                    <w:t xml:space="preserve">še vedno </w:t>
                  </w:r>
                  <w:r w:rsidR="00D25F45">
                    <w:rPr>
                      <w:rFonts w:ascii="Arial" w:eastAsia="Times New Roman" w:hAnsi="Arial"/>
                      <w:sz w:val="20"/>
                      <w:szCs w:val="20"/>
                    </w:rPr>
                    <w:t>zagotavljati</w:t>
                  </w:r>
                  <w:r w:rsidRPr="00117CEA">
                    <w:rPr>
                      <w:rFonts w:ascii="Arial" w:eastAsia="Times New Roman" w:hAnsi="Arial"/>
                      <w:sz w:val="20"/>
                      <w:szCs w:val="20"/>
                    </w:rPr>
                    <w:t xml:space="preserve"> postop</w:t>
                  </w:r>
                  <w:r w:rsidR="00D25F45">
                    <w:rPr>
                      <w:rFonts w:ascii="Arial" w:eastAsia="Times New Roman" w:hAnsi="Arial"/>
                      <w:sz w:val="20"/>
                      <w:szCs w:val="20"/>
                    </w:rPr>
                    <w:t>ni</w:t>
                  </w:r>
                  <w:r w:rsidRPr="00117CEA">
                    <w:rPr>
                      <w:rFonts w:ascii="Arial" w:eastAsia="Times New Roman" w:hAnsi="Arial"/>
                      <w:sz w:val="20"/>
                      <w:szCs w:val="20"/>
                    </w:rPr>
                    <w:t xml:space="preserve"> napredek k zdravim javnim financam, kar pomeni, da je na področju davčne politike pomembna priprava gospodarski rasti prijaznih ukrepov. Študije kažejo, da imajo največji vpliv na gospodarsko rast neposredni davki (dohodnina, davek od dohodkov pravnih oseb in prispevki za </w:t>
                  </w:r>
                  <w:r w:rsidRPr="00117CEA">
                    <w:rPr>
                      <w:rFonts w:ascii="Arial" w:eastAsia="Times New Roman" w:hAnsi="Arial"/>
                      <w:sz w:val="20"/>
                      <w:szCs w:val="20"/>
                    </w:rPr>
                    <w:lastRenderedPageBreak/>
                    <w:t xml:space="preserve">socialno varnost) in da so davki na premoženje in potrošnjo (vključujoč okoljske dajatve) najmanj škodljivi za gospodarsko rast. </w:t>
                  </w:r>
                </w:p>
                <w:p w:rsidR="00F93B6D" w:rsidRPr="00117CEA" w:rsidRDefault="00F93B6D" w:rsidP="00444E60">
                  <w:pPr>
                    <w:spacing w:after="0"/>
                    <w:jc w:val="both"/>
                    <w:rPr>
                      <w:rFonts w:ascii="Arial" w:eastAsia="Times New Roman" w:hAnsi="Arial"/>
                      <w:sz w:val="20"/>
                      <w:szCs w:val="20"/>
                    </w:rPr>
                  </w:pPr>
                </w:p>
                <w:p w:rsidR="00F93B6D" w:rsidRPr="00117CEA" w:rsidRDefault="00F93B6D" w:rsidP="00444E60">
                  <w:pPr>
                    <w:spacing w:after="0"/>
                    <w:ind w:left="-108"/>
                    <w:jc w:val="both"/>
                    <w:rPr>
                      <w:rFonts w:ascii="Arial" w:eastAsia="Times New Roman" w:hAnsi="Arial"/>
                      <w:sz w:val="20"/>
                      <w:szCs w:val="20"/>
                    </w:rPr>
                  </w:pPr>
                  <w:r w:rsidRPr="00117CEA">
                    <w:rPr>
                      <w:rFonts w:ascii="Arial" w:eastAsia="Times New Roman" w:hAnsi="Arial"/>
                      <w:sz w:val="20"/>
                      <w:szCs w:val="20"/>
                    </w:rPr>
                    <w:t xml:space="preserve">Glede na povedano se ocenjuje, da je obremenitev dela tisti dejavnik, ki med davčnimi ukrepi negativno vpliva na konkurenčnost. Študije OECD dokazujejo, da je visoka obremenitev dohodkov iz dela problematična vsaj z dveh vidikov, in sicer </w:t>
                  </w:r>
                  <w:r w:rsidR="00D25F45">
                    <w:rPr>
                      <w:rFonts w:ascii="Arial" w:eastAsia="Times New Roman" w:hAnsi="Arial"/>
                      <w:sz w:val="20"/>
                      <w:szCs w:val="20"/>
                    </w:rPr>
                    <w:t xml:space="preserve">je </w:t>
                  </w:r>
                  <w:r w:rsidRPr="00117CEA">
                    <w:rPr>
                      <w:rFonts w:ascii="Arial" w:eastAsia="Times New Roman" w:hAnsi="Arial"/>
                      <w:sz w:val="20"/>
                      <w:szCs w:val="20"/>
                    </w:rPr>
                    <w:t xml:space="preserve">prvi pritisk na stroške dela in slabšanje mednarodne konkurenčnosti podjetij in s tem države, drugi pa je lahko tudi tveganje za naraščanje sive ekonomije. Zato je treba kot enega izmed </w:t>
                  </w:r>
                  <w:r w:rsidR="00D25F45">
                    <w:rPr>
                      <w:rFonts w:ascii="Arial" w:eastAsia="Times New Roman" w:hAnsi="Arial"/>
                      <w:sz w:val="20"/>
                      <w:szCs w:val="20"/>
                    </w:rPr>
                    <w:t>prednostnih</w:t>
                  </w:r>
                  <w:r w:rsidR="00D25F45" w:rsidRPr="00117CEA">
                    <w:rPr>
                      <w:rFonts w:ascii="Arial" w:eastAsia="Times New Roman" w:hAnsi="Arial"/>
                      <w:sz w:val="20"/>
                      <w:szCs w:val="20"/>
                    </w:rPr>
                    <w:t xml:space="preserve"> </w:t>
                  </w:r>
                  <w:r w:rsidRPr="00117CEA">
                    <w:rPr>
                      <w:rFonts w:ascii="Arial" w:eastAsia="Times New Roman" w:hAnsi="Arial"/>
                      <w:sz w:val="20"/>
                      <w:szCs w:val="20"/>
                    </w:rPr>
                    <w:t xml:space="preserve">ciljev zastaviti zmanjšanje obremenitve dela v okviru ukrepov za prestrukturiranje bremen javnih dajatev. Pri tem je treba </w:t>
                  </w:r>
                  <w:r w:rsidR="00D25F45">
                    <w:rPr>
                      <w:rFonts w:ascii="Arial" w:eastAsia="Times New Roman" w:hAnsi="Arial"/>
                      <w:sz w:val="20"/>
                      <w:szCs w:val="20"/>
                    </w:rPr>
                    <w:t xml:space="preserve">imeti za </w:t>
                  </w:r>
                  <w:r w:rsidRPr="00117CEA">
                    <w:rPr>
                      <w:rFonts w:ascii="Arial" w:eastAsia="Times New Roman" w:hAnsi="Arial"/>
                      <w:sz w:val="20"/>
                      <w:szCs w:val="20"/>
                    </w:rPr>
                    <w:t>cilj, da se ohrani primerljiv</w:t>
                  </w:r>
                  <w:r w:rsidR="00D25F45">
                    <w:rPr>
                      <w:rFonts w:ascii="Arial" w:eastAsia="Times New Roman" w:hAnsi="Arial"/>
                      <w:sz w:val="20"/>
                      <w:szCs w:val="20"/>
                    </w:rPr>
                    <w:t>a</w:t>
                  </w:r>
                  <w:r w:rsidRPr="00117CEA">
                    <w:rPr>
                      <w:rFonts w:ascii="Arial" w:eastAsia="Times New Roman" w:hAnsi="Arial"/>
                      <w:sz w:val="20"/>
                      <w:szCs w:val="20"/>
                    </w:rPr>
                    <w:t xml:space="preserve"> </w:t>
                  </w:r>
                  <w:r w:rsidR="00D25F45">
                    <w:rPr>
                      <w:rFonts w:ascii="Arial" w:eastAsia="Times New Roman" w:hAnsi="Arial"/>
                      <w:sz w:val="20"/>
                      <w:szCs w:val="20"/>
                    </w:rPr>
                    <w:t>raven</w:t>
                  </w:r>
                  <w:r w:rsidRPr="00117CEA">
                    <w:rPr>
                      <w:rFonts w:ascii="Arial" w:eastAsia="Times New Roman" w:hAnsi="Arial"/>
                      <w:sz w:val="20"/>
                      <w:szCs w:val="20"/>
                    </w:rPr>
                    <w:t xml:space="preserve"> socialne varnosti, zagotovi vzdržnost javnih financ, vključno s pokojninsko in zdravstveno blagajno, ter zagotovi pozitivni razvojni učinek davkov in prispevkov za socialno varnost. Potreba po znižanju obremenitve dela zahteva na drugi strani pripravo protiukrepov, da se doseže nevtralni učinek in se s tem ne ogrozi javnofinančne konsolidacije in se vztraja </w:t>
                  </w:r>
                  <w:r w:rsidR="00D25F45">
                    <w:rPr>
                      <w:rFonts w:ascii="Arial" w:eastAsia="Times New Roman" w:hAnsi="Arial"/>
                      <w:sz w:val="20"/>
                      <w:szCs w:val="20"/>
                    </w:rPr>
                    <w:t>pri</w:t>
                  </w:r>
                  <w:r w:rsidRPr="00117CEA">
                    <w:rPr>
                      <w:rFonts w:ascii="Arial" w:eastAsia="Times New Roman" w:hAnsi="Arial"/>
                      <w:sz w:val="20"/>
                      <w:szCs w:val="20"/>
                    </w:rPr>
                    <w:t xml:space="preserve"> zavezi glede obvladovanja javnega dolga, </w:t>
                  </w:r>
                  <w:r w:rsidR="00D25F45">
                    <w:rPr>
                      <w:rFonts w:ascii="Arial" w:eastAsia="Times New Roman" w:hAnsi="Arial"/>
                      <w:sz w:val="20"/>
                      <w:szCs w:val="20"/>
                    </w:rPr>
                    <w:t>in</w:t>
                  </w:r>
                  <w:r w:rsidRPr="00117CEA">
                    <w:rPr>
                      <w:rFonts w:ascii="Arial" w:eastAsia="Times New Roman" w:hAnsi="Arial"/>
                      <w:sz w:val="20"/>
                      <w:szCs w:val="20"/>
                    </w:rPr>
                    <w:t xml:space="preserve"> proračunskega primanjkljaja v okviru pakta za stabilnost in rast. Ti protiukrepi se vzporedno pripravljajo na področju obdavčitve davka od dohodkov pravnih oseb. </w:t>
                  </w:r>
                </w:p>
                <w:p w:rsidR="00DF3AC0" w:rsidRPr="00117CEA" w:rsidDel="0001417C" w:rsidRDefault="00DF3AC0" w:rsidP="00444E60">
                  <w:pPr>
                    <w:spacing w:after="0"/>
                    <w:ind w:left="-108"/>
                    <w:jc w:val="both"/>
                    <w:rPr>
                      <w:rFonts w:ascii="Arial" w:eastAsia="Times New Roman" w:hAnsi="Arial"/>
                      <w:sz w:val="20"/>
                    </w:rPr>
                  </w:pPr>
                </w:p>
                <w:p w:rsidR="00DF3AC0" w:rsidRPr="00A168F6" w:rsidRDefault="00A40813" w:rsidP="00CA562D">
                  <w:pPr>
                    <w:pStyle w:val="ListParagraph"/>
                    <w:numPr>
                      <w:ilvl w:val="0"/>
                      <w:numId w:val="16"/>
                    </w:numPr>
                    <w:spacing w:line="276" w:lineRule="auto"/>
                    <w:ind w:left="-108"/>
                    <w:jc w:val="both"/>
                  </w:pPr>
                  <w:r>
                    <w:rPr>
                      <w:rFonts w:ascii="Arial" w:hAnsi="Arial"/>
                      <w:sz w:val="20"/>
                      <w:szCs w:val="20"/>
                    </w:rPr>
                    <w:t>Lestvica za odmero dohodnine</w:t>
                  </w:r>
                </w:p>
                <w:p w:rsidR="00DF3AC0" w:rsidRDefault="00DF3AC0" w:rsidP="00444E60">
                  <w:pPr>
                    <w:suppressAutoHyphens/>
                    <w:spacing w:after="0"/>
                    <w:ind w:left="-108"/>
                    <w:jc w:val="both"/>
                    <w:rPr>
                      <w:rFonts w:ascii="Arial" w:eastAsia="Times New Roman" w:hAnsi="Arial"/>
                      <w:bCs/>
                      <w:sz w:val="20"/>
                      <w:szCs w:val="20"/>
                    </w:rPr>
                  </w:pPr>
                  <w:r w:rsidRPr="008B68B1">
                    <w:rPr>
                      <w:rFonts w:ascii="Arial" w:eastAsia="Times New Roman" w:hAnsi="Arial"/>
                      <w:bCs/>
                      <w:sz w:val="20"/>
                      <w:szCs w:val="20"/>
                    </w:rPr>
                    <w:t>Z davčnim letom 2014 je bil</w:t>
                  </w:r>
                  <w:r w:rsidR="004A47CC">
                    <w:rPr>
                      <w:rFonts w:ascii="Arial" w:eastAsia="Times New Roman" w:hAnsi="Arial"/>
                      <w:bCs/>
                      <w:sz w:val="20"/>
                      <w:szCs w:val="20"/>
                    </w:rPr>
                    <w:t>o</w:t>
                  </w:r>
                  <w:r w:rsidRPr="008B68B1">
                    <w:rPr>
                      <w:rFonts w:ascii="Arial" w:eastAsia="Times New Roman" w:hAnsi="Arial"/>
                      <w:bCs/>
                      <w:sz w:val="20"/>
                      <w:szCs w:val="20"/>
                    </w:rPr>
                    <w:t xml:space="preserve"> u</w:t>
                  </w:r>
                  <w:r w:rsidRPr="007C4656">
                    <w:rPr>
                      <w:rFonts w:ascii="Arial" w:eastAsia="Times New Roman" w:hAnsi="Arial"/>
                      <w:bCs/>
                      <w:sz w:val="20"/>
                      <w:szCs w:val="20"/>
                    </w:rPr>
                    <w:t>kin</w:t>
                  </w:r>
                  <w:r w:rsidR="004A47CC">
                    <w:rPr>
                      <w:rFonts w:ascii="Arial" w:eastAsia="Times New Roman" w:hAnsi="Arial"/>
                      <w:bCs/>
                      <w:sz w:val="20"/>
                      <w:szCs w:val="20"/>
                    </w:rPr>
                    <w:t>jeno</w:t>
                  </w:r>
                  <w:r w:rsidRPr="007C4656">
                    <w:rPr>
                      <w:rFonts w:ascii="Arial" w:eastAsia="Times New Roman" w:hAnsi="Arial"/>
                      <w:bCs/>
                      <w:sz w:val="20"/>
                      <w:szCs w:val="20"/>
                    </w:rPr>
                    <w:t xml:space="preserve"> samodejn</w:t>
                  </w:r>
                  <w:r w:rsidR="004A47CC">
                    <w:rPr>
                      <w:rFonts w:ascii="Arial" w:eastAsia="Times New Roman" w:hAnsi="Arial"/>
                      <w:bCs/>
                      <w:sz w:val="20"/>
                      <w:szCs w:val="20"/>
                    </w:rPr>
                    <w:t>o</w:t>
                  </w:r>
                  <w:r w:rsidRPr="007C4656">
                    <w:rPr>
                      <w:rFonts w:ascii="Arial" w:eastAsia="Times New Roman" w:hAnsi="Arial"/>
                      <w:bCs/>
                      <w:sz w:val="20"/>
                      <w:szCs w:val="20"/>
                    </w:rPr>
                    <w:t xml:space="preserve"> usklajevan</w:t>
                  </w:r>
                  <w:r w:rsidRPr="005638AA">
                    <w:rPr>
                      <w:rFonts w:ascii="Arial" w:eastAsia="Times New Roman" w:hAnsi="Arial"/>
                      <w:bCs/>
                      <w:sz w:val="20"/>
                      <w:szCs w:val="20"/>
                    </w:rPr>
                    <w:t>j</w:t>
                  </w:r>
                  <w:r w:rsidR="004A47CC">
                    <w:rPr>
                      <w:rFonts w:ascii="Arial" w:eastAsia="Times New Roman" w:hAnsi="Arial"/>
                      <w:bCs/>
                      <w:sz w:val="20"/>
                      <w:szCs w:val="20"/>
                    </w:rPr>
                    <w:t>e</w:t>
                  </w:r>
                  <w:r w:rsidRPr="005638AA">
                    <w:rPr>
                      <w:rFonts w:ascii="Arial" w:eastAsia="Times New Roman" w:hAnsi="Arial"/>
                      <w:bCs/>
                      <w:sz w:val="20"/>
                      <w:szCs w:val="20"/>
                    </w:rPr>
                    <w:t xml:space="preserve"> lestvice za odmero dohodnine </w:t>
                  </w:r>
                  <w:r w:rsidRPr="008B68B1">
                    <w:rPr>
                      <w:rFonts w:ascii="Arial" w:eastAsia="Times New Roman" w:hAnsi="Arial"/>
                      <w:bCs/>
                      <w:sz w:val="20"/>
                      <w:szCs w:val="20"/>
                    </w:rPr>
                    <w:t xml:space="preserve">in olajšav, in sicer kot </w:t>
                  </w:r>
                  <w:r w:rsidRPr="005638AA">
                    <w:rPr>
                      <w:rFonts w:ascii="Arial" w:eastAsia="Times New Roman" w:hAnsi="Arial"/>
                      <w:bCs/>
                      <w:sz w:val="20"/>
                      <w:szCs w:val="20"/>
                    </w:rPr>
                    <w:t>ukrep v okviru javnofinančne konsolidacije</w:t>
                  </w:r>
                  <w:r w:rsidRPr="009E4C53">
                    <w:rPr>
                      <w:rFonts w:ascii="Arial" w:eastAsia="Times New Roman" w:hAnsi="Arial"/>
                      <w:bCs/>
                      <w:sz w:val="20"/>
                      <w:szCs w:val="20"/>
                    </w:rPr>
                    <w:t xml:space="preserve"> na podlagi  ciljev</w:t>
                  </w:r>
                  <w:r w:rsidRPr="00D90CF9">
                    <w:rPr>
                      <w:rFonts w:ascii="Arial" w:eastAsia="Times New Roman" w:hAnsi="Arial"/>
                      <w:bCs/>
                      <w:sz w:val="20"/>
                      <w:szCs w:val="20"/>
                    </w:rPr>
                    <w:t xml:space="preserve"> v Programu stabilnosti za leto 2013.</w:t>
                  </w:r>
                  <w:r w:rsidRPr="008B68B1">
                    <w:rPr>
                      <w:rFonts w:ascii="Arial" w:hAnsi="Arial"/>
                      <w:sz w:val="20"/>
                    </w:rPr>
                    <w:t xml:space="preserve"> Možnost usklajevanja je bila prenesena v okvir vsakoletnega sprejemanja zakona, ki ureja izvrševanje proračuna. </w:t>
                  </w:r>
                  <w:r w:rsidRPr="007C4656">
                    <w:rPr>
                      <w:rFonts w:ascii="Arial" w:eastAsia="Times New Roman" w:hAnsi="Arial"/>
                      <w:bCs/>
                      <w:sz w:val="20"/>
                      <w:szCs w:val="20"/>
                    </w:rPr>
                    <w:t>Na podlagi n</w:t>
                  </w:r>
                  <w:r w:rsidRPr="005638AA">
                    <w:rPr>
                      <w:rFonts w:ascii="Arial" w:eastAsia="Times New Roman" w:hAnsi="Arial"/>
                      <w:bCs/>
                      <w:sz w:val="20"/>
                      <w:szCs w:val="20"/>
                    </w:rPr>
                    <w:t xml:space="preserve">ove ureditve </w:t>
                  </w:r>
                  <w:r w:rsidRPr="008B68B1">
                    <w:rPr>
                      <w:rFonts w:ascii="Arial" w:eastAsia="Times New Roman" w:hAnsi="Arial"/>
                      <w:bCs/>
                      <w:sz w:val="20"/>
                      <w:szCs w:val="20"/>
                    </w:rPr>
                    <w:t>uskladitev lestvice še ni bila opravljena</w:t>
                  </w:r>
                  <w:r>
                    <w:rPr>
                      <w:rFonts w:ascii="Arial" w:eastAsia="Times New Roman" w:hAnsi="Arial"/>
                      <w:bCs/>
                      <w:sz w:val="20"/>
                      <w:szCs w:val="20"/>
                    </w:rPr>
                    <w:t xml:space="preserve">, je pa bila z </w:t>
                  </w:r>
                  <w:r w:rsidRPr="00F30C19">
                    <w:rPr>
                      <w:rFonts w:ascii="Arial" w:eastAsia="Times New Roman" w:hAnsi="Arial"/>
                      <w:bCs/>
                      <w:sz w:val="20"/>
                      <w:szCs w:val="20"/>
                    </w:rPr>
                    <w:t>Zakon</w:t>
                  </w:r>
                  <w:r>
                    <w:rPr>
                      <w:rFonts w:ascii="Arial" w:eastAsia="Times New Roman" w:hAnsi="Arial"/>
                      <w:bCs/>
                      <w:sz w:val="20"/>
                      <w:szCs w:val="20"/>
                    </w:rPr>
                    <w:t>om</w:t>
                  </w:r>
                  <w:r w:rsidRPr="00F30C19">
                    <w:rPr>
                      <w:rFonts w:ascii="Arial" w:eastAsia="Times New Roman" w:hAnsi="Arial"/>
                      <w:bCs/>
                      <w:sz w:val="20"/>
                      <w:szCs w:val="20"/>
                    </w:rPr>
                    <w:t xml:space="preserve"> o dopolnitvi Zakona za uravnoteženje javnih financ </w:t>
                  </w:r>
                  <w:r>
                    <w:rPr>
                      <w:rFonts w:ascii="Arial" w:eastAsia="Times New Roman" w:hAnsi="Arial"/>
                      <w:bCs/>
                      <w:sz w:val="20"/>
                      <w:szCs w:val="20"/>
                    </w:rPr>
                    <w:t xml:space="preserve">iz leta 2015 nazadnje spremenjena lestvica za odmero dohodnine, in sicer zaradi razbremenitve zavezancev z dohodkom nad </w:t>
                  </w:r>
                  <w:r w:rsidRPr="000254EE">
                    <w:rPr>
                      <w:rFonts w:ascii="Arial" w:eastAsia="Times New Roman" w:hAnsi="Arial"/>
                      <w:bCs/>
                      <w:sz w:val="20"/>
                      <w:szCs w:val="20"/>
                    </w:rPr>
                    <w:t>1,5</w:t>
                  </w:r>
                  <w:r w:rsidRPr="00A43950">
                    <w:rPr>
                      <w:rFonts w:ascii="Arial" w:eastAsia="Times New Roman" w:hAnsi="Arial"/>
                      <w:bCs/>
                      <w:sz w:val="20"/>
                      <w:szCs w:val="20"/>
                    </w:rPr>
                    <w:t xml:space="preserve"> </w:t>
                  </w:r>
                  <w:r>
                    <w:rPr>
                      <w:rFonts w:ascii="Arial" w:eastAsia="Times New Roman" w:hAnsi="Arial"/>
                      <w:bCs/>
                      <w:sz w:val="20"/>
                      <w:szCs w:val="20"/>
                    </w:rPr>
                    <w:t xml:space="preserve">povprečne plače. </w:t>
                  </w:r>
                </w:p>
                <w:p w:rsidR="00DF3AC0" w:rsidRDefault="00DF3AC0" w:rsidP="00444E60">
                  <w:pPr>
                    <w:suppressAutoHyphens/>
                    <w:spacing w:after="0"/>
                    <w:ind w:left="-108"/>
                    <w:jc w:val="both"/>
                    <w:rPr>
                      <w:rFonts w:ascii="Arial" w:eastAsia="Times New Roman" w:hAnsi="Arial"/>
                      <w:bCs/>
                      <w:sz w:val="20"/>
                      <w:szCs w:val="20"/>
                    </w:rPr>
                  </w:pPr>
                </w:p>
                <w:p w:rsidR="00E41E39" w:rsidRPr="00E41E39" w:rsidRDefault="00DF3AC0" w:rsidP="00444E60">
                  <w:pPr>
                    <w:suppressAutoHyphens/>
                    <w:spacing w:after="0"/>
                    <w:ind w:left="-108"/>
                    <w:jc w:val="both"/>
                    <w:rPr>
                      <w:rFonts w:ascii="Arial" w:eastAsia="Times New Roman" w:hAnsi="Arial"/>
                      <w:bCs/>
                      <w:sz w:val="20"/>
                      <w:szCs w:val="20"/>
                    </w:rPr>
                  </w:pPr>
                  <w:r w:rsidRPr="00251330">
                    <w:rPr>
                      <w:rFonts w:ascii="Arial" w:eastAsia="Times New Roman" w:hAnsi="Arial"/>
                      <w:bCs/>
                      <w:sz w:val="20"/>
                      <w:szCs w:val="20"/>
                    </w:rPr>
                    <w:t xml:space="preserve">Na podlagi podatkov odmere dohodnine za leto </w:t>
                  </w:r>
                  <w:r w:rsidR="00E41E39" w:rsidRPr="00251330">
                    <w:rPr>
                      <w:rFonts w:ascii="Arial" w:eastAsia="Times New Roman" w:hAnsi="Arial"/>
                      <w:bCs/>
                      <w:sz w:val="20"/>
                      <w:szCs w:val="20"/>
                    </w:rPr>
                    <w:t>201</w:t>
                  </w:r>
                  <w:r w:rsidR="00E41E39">
                    <w:rPr>
                      <w:rFonts w:ascii="Arial" w:eastAsia="Times New Roman" w:hAnsi="Arial"/>
                      <w:bCs/>
                      <w:sz w:val="20"/>
                      <w:szCs w:val="20"/>
                    </w:rPr>
                    <w:t>4</w:t>
                  </w:r>
                  <w:r w:rsidRPr="00251330">
                    <w:rPr>
                      <w:rFonts w:ascii="Arial" w:eastAsia="Times New Roman" w:hAnsi="Arial"/>
                      <w:bCs/>
                      <w:sz w:val="20"/>
                      <w:szCs w:val="20"/>
                    </w:rPr>
                    <w:t xml:space="preserve"> porazdelitev zavezancev po davčnih razredih kaže, da je bilo v prvem davčnem razredu porazdeljenih </w:t>
                  </w:r>
                  <w:r w:rsidR="00E41E39">
                    <w:rPr>
                      <w:rFonts w:ascii="Arial" w:eastAsia="Times New Roman" w:hAnsi="Arial"/>
                      <w:bCs/>
                      <w:sz w:val="20"/>
                      <w:szCs w:val="20"/>
                    </w:rPr>
                    <w:t>nekaj več kot</w:t>
                  </w:r>
                  <w:r w:rsidR="00E41E39" w:rsidRPr="00251330">
                    <w:rPr>
                      <w:rFonts w:ascii="Arial" w:eastAsia="Times New Roman" w:hAnsi="Arial"/>
                      <w:bCs/>
                      <w:sz w:val="20"/>
                      <w:szCs w:val="20"/>
                    </w:rPr>
                    <w:t xml:space="preserve"> </w:t>
                  </w:r>
                  <w:r w:rsidR="00E41E39">
                    <w:rPr>
                      <w:rFonts w:ascii="Arial" w:eastAsia="Times New Roman" w:hAnsi="Arial"/>
                      <w:bCs/>
                      <w:sz w:val="20"/>
                      <w:szCs w:val="20"/>
                    </w:rPr>
                    <w:t>58</w:t>
                  </w:r>
                  <w:r w:rsidR="00E41E39" w:rsidRPr="00251330">
                    <w:rPr>
                      <w:rFonts w:ascii="Arial" w:eastAsia="Times New Roman" w:hAnsi="Arial"/>
                      <w:bCs/>
                      <w:sz w:val="20"/>
                      <w:szCs w:val="20"/>
                    </w:rPr>
                    <w:t xml:space="preserve"> </w:t>
                  </w:r>
                  <w:r w:rsidRPr="00251330">
                    <w:rPr>
                      <w:rFonts w:ascii="Arial" w:eastAsia="Times New Roman" w:hAnsi="Arial"/>
                      <w:bCs/>
                      <w:sz w:val="20"/>
                      <w:szCs w:val="20"/>
                    </w:rPr>
                    <w:t xml:space="preserve">% zavezancev, ki so </w:t>
                  </w:r>
                  <w:r w:rsidR="000254EE">
                    <w:rPr>
                      <w:rFonts w:ascii="Arial" w:eastAsia="Times New Roman" w:hAnsi="Arial"/>
                      <w:bCs/>
                      <w:sz w:val="20"/>
                      <w:szCs w:val="20"/>
                    </w:rPr>
                    <w:t xml:space="preserve">plačali </w:t>
                  </w:r>
                  <w:r w:rsidR="00E41E39">
                    <w:rPr>
                      <w:rFonts w:ascii="Arial" w:eastAsia="Times New Roman" w:hAnsi="Arial"/>
                      <w:bCs/>
                      <w:sz w:val="20"/>
                      <w:szCs w:val="20"/>
                    </w:rPr>
                    <w:t>dobrih</w:t>
                  </w:r>
                  <w:r w:rsidR="00E41E39" w:rsidRPr="00251330">
                    <w:rPr>
                      <w:rFonts w:ascii="Arial" w:eastAsia="Times New Roman" w:hAnsi="Arial"/>
                      <w:bCs/>
                      <w:sz w:val="20"/>
                      <w:szCs w:val="20"/>
                    </w:rPr>
                    <w:t xml:space="preserve"> </w:t>
                  </w:r>
                  <w:r w:rsidRPr="00251330">
                    <w:rPr>
                      <w:rFonts w:ascii="Arial" w:eastAsia="Times New Roman" w:hAnsi="Arial"/>
                      <w:bCs/>
                      <w:sz w:val="20"/>
                      <w:szCs w:val="20"/>
                    </w:rPr>
                    <w:t xml:space="preserve">12 % celotne dohodnine. Nekaj </w:t>
                  </w:r>
                  <w:r w:rsidR="00E41E39">
                    <w:rPr>
                      <w:rFonts w:ascii="Arial" w:eastAsia="Times New Roman" w:hAnsi="Arial"/>
                      <w:bCs/>
                      <w:sz w:val="20"/>
                      <w:szCs w:val="20"/>
                    </w:rPr>
                    <w:t>manj</w:t>
                  </w:r>
                  <w:r w:rsidR="00E41E39" w:rsidRPr="00251330">
                    <w:rPr>
                      <w:rFonts w:ascii="Arial" w:eastAsia="Times New Roman" w:hAnsi="Arial"/>
                      <w:bCs/>
                      <w:sz w:val="20"/>
                      <w:szCs w:val="20"/>
                    </w:rPr>
                    <w:t xml:space="preserve"> </w:t>
                  </w:r>
                  <w:r w:rsidRPr="00251330">
                    <w:rPr>
                      <w:rFonts w:ascii="Arial" w:eastAsia="Times New Roman" w:hAnsi="Arial"/>
                      <w:bCs/>
                      <w:sz w:val="20"/>
                      <w:szCs w:val="20"/>
                    </w:rPr>
                    <w:t xml:space="preserve">kot </w:t>
                  </w:r>
                  <w:r w:rsidR="00E41E39" w:rsidRPr="00251330">
                    <w:rPr>
                      <w:rFonts w:ascii="Arial" w:eastAsia="Times New Roman" w:hAnsi="Arial"/>
                      <w:bCs/>
                      <w:sz w:val="20"/>
                      <w:szCs w:val="20"/>
                    </w:rPr>
                    <w:t>3</w:t>
                  </w:r>
                  <w:r w:rsidR="00E41E39">
                    <w:rPr>
                      <w:rFonts w:ascii="Arial" w:eastAsia="Times New Roman" w:hAnsi="Arial"/>
                      <w:bCs/>
                      <w:sz w:val="20"/>
                      <w:szCs w:val="20"/>
                    </w:rPr>
                    <w:t>3</w:t>
                  </w:r>
                  <w:r w:rsidR="00E41E39" w:rsidRPr="00251330">
                    <w:rPr>
                      <w:rFonts w:ascii="Arial" w:eastAsia="Times New Roman" w:hAnsi="Arial"/>
                      <w:bCs/>
                      <w:sz w:val="20"/>
                      <w:szCs w:val="20"/>
                    </w:rPr>
                    <w:t xml:space="preserve"> </w:t>
                  </w:r>
                  <w:r w:rsidRPr="00251330">
                    <w:rPr>
                      <w:rFonts w:ascii="Arial" w:eastAsia="Times New Roman" w:hAnsi="Arial"/>
                      <w:bCs/>
                      <w:sz w:val="20"/>
                      <w:szCs w:val="20"/>
                    </w:rPr>
                    <w:t>% zavezancev</w:t>
                  </w:r>
                  <w:r>
                    <w:rPr>
                      <w:rFonts w:ascii="Arial" w:eastAsia="Times New Roman" w:hAnsi="Arial"/>
                      <w:bCs/>
                      <w:sz w:val="20"/>
                      <w:szCs w:val="20"/>
                    </w:rPr>
                    <w:t xml:space="preserve"> </w:t>
                  </w:r>
                  <w:r w:rsidR="00E41E39">
                    <w:rPr>
                      <w:rFonts w:ascii="Arial" w:eastAsia="Times New Roman" w:hAnsi="Arial"/>
                      <w:bCs/>
                      <w:sz w:val="20"/>
                      <w:szCs w:val="20"/>
                    </w:rPr>
                    <w:t xml:space="preserve">je </w:t>
                  </w:r>
                  <w:r w:rsidRPr="00251330">
                    <w:rPr>
                      <w:rFonts w:ascii="Arial" w:eastAsia="Times New Roman" w:hAnsi="Arial"/>
                      <w:bCs/>
                      <w:sz w:val="20"/>
                      <w:szCs w:val="20"/>
                    </w:rPr>
                    <w:t xml:space="preserve">bilo porazdeljenih v drugi davčni razred, njihova odmerjena dohodnina pa je predstavljala </w:t>
                  </w:r>
                  <w:r w:rsidR="00E41E39">
                    <w:rPr>
                      <w:rFonts w:ascii="Arial" w:eastAsia="Times New Roman" w:hAnsi="Arial"/>
                      <w:bCs/>
                      <w:sz w:val="20"/>
                      <w:szCs w:val="20"/>
                    </w:rPr>
                    <w:t>nekaj več kot</w:t>
                  </w:r>
                  <w:r w:rsidR="00E41E39" w:rsidRPr="00251330">
                    <w:rPr>
                      <w:rFonts w:ascii="Arial" w:eastAsia="Times New Roman" w:hAnsi="Arial"/>
                      <w:bCs/>
                      <w:sz w:val="20"/>
                      <w:szCs w:val="20"/>
                    </w:rPr>
                    <w:t xml:space="preserve"> </w:t>
                  </w:r>
                  <w:r w:rsidRPr="00251330">
                    <w:rPr>
                      <w:rFonts w:ascii="Arial" w:eastAsia="Times New Roman" w:hAnsi="Arial"/>
                      <w:bCs/>
                      <w:sz w:val="20"/>
                      <w:szCs w:val="20"/>
                    </w:rPr>
                    <w:t xml:space="preserve">40 % celotne dohodnine. </w:t>
                  </w:r>
                  <w:r w:rsidR="00E41E39" w:rsidRPr="00E41E39">
                    <w:rPr>
                      <w:rFonts w:ascii="Arial" w:eastAsia="Times New Roman" w:hAnsi="Arial"/>
                      <w:bCs/>
                      <w:sz w:val="20"/>
                      <w:szCs w:val="20"/>
                    </w:rPr>
                    <w:t xml:space="preserve">V tretjem davčnem razredu je bilo porazdeljenih nekaj več 8 % vseh zavezancev, ki so plačali okoli 39 % dohodnine. Tem zavezancem je bila odmerjena povprečna dohodnina v višini </w:t>
                  </w:r>
                  <w:r w:rsidR="003671CA">
                    <w:rPr>
                      <w:rFonts w:ascii="Arial" w:eastAsia="Times New Roman" w:hAnsi="Arial"/>
                      <w:bCs/>
                      <w:sz w:val="20"/>
                      <w:szCs w:val="20"/>
                    </w:rPr>
                    <w:t>dobrih</w:t>
                  </w:r>
                  <w:r w:rsidR="00E41E39" w:rsidRPr="00E41E39">
                    <w:rPr>
                      <w:rFonts w:ascii="Arial" w:eastAsia="Times New Roman" w:hAnsi="Arial"/>
                      <w:bCs/>
                      <w:sz w:val="20"/>
                      <w:szCs w:val="20"/>
                    </w:rPr>
                    <w:t xml:space="preserve"> 8.111 </w:t>
                  </w:r>
                  <w:proofErr w:type="spellStart"/>
                  <w:r w:rsidR="00E41E39" w:rsidRPr="00E41E39">
                    <w:rPr>
                      <w:rFonts w:ascii="Arial" w:eastAsia="Times New Roman" w:hAnsi="Arial"/>
                      <w:bCs/>
                      <w:sz w:val="20"/>
                      <w:szCs w:val="20"/>
                    </w:rPr>
                    <w:t>e</w:t>
                  </w:r>
                  <w:r w:rsidR="007520BF">
                    <w:rPr>
                      <w:rFonts w:ascii="Arial" w:eastAsia="Times New Roman" w:hAnsi="Arial"/>
                      <w:bCs/>
                      <w:sz w:val="20"/>
                      <w:szCs w:val="20"/>
                    </w:rPr>
                    <w:t>u</w:t>
                  </w:r>
                  <w:r w:rsidR="00E41E39" w:rsidRPr="00E41E39">
                    <w:rPr>
                      <w:rFonts w:ascii="Arial" w:eastAsia="Times New Roman" w:hAnsi="Arial"/>
                      <w:bCs/>
                      <w:sz w:val="20"/>
                      <w:szCs w:val="20"/>
                    </w:rPr>
                    <w:t>rov</w:t>
                  </w:r>
                  <w:proofErr w:type="spellEnd"/>
                  <w:r w:rsidR="00E41E39" w:rsidRPr="00E41E39">
                    <w:rPr>
                      <w:rFonts w:ascii="Arial" w:eastAsia="Times New Roman" w:hAnsi="Arial"/>
                      <w:bCs/>
                      <w:sz w:val="20"/>
                      <w:szCs w:val="20"/>
                    </w:rPr>
                    <w:t>.</w:t>
                  </w:r>
                  <w:r w:rsidR="00BE1090">
                    <w:rPr>
                      <w:rFonts w:ascii="Arial" w:eastAsia="Times New Roman" w:hAnsi="Arial"/>
                      <w:bCs/>
                      <w:sz w:val="20"/>
                      <w:szCs w:val="20"/>
                    </w:rPr>
                    <w:t xml:space="preserve"> </w:t>
                  </w:r>
                  <w:r w:rsidR="00E41E39" w:rsidRPr="00E41E39">
                    <w:rPr>
                      <w:rFonts w:ascii="Arial" w:eastAsia="Times New Roman" w:hAnsi="Arial"/>
                      <w:bCs/>
                      <w:sz w:val="20"/>
                      <w:szCs w:val="20"/>
                    </w:rPr>
                    <w:t xml:space="preserve">Manj kot pol odstotka zavezancev pa je bilo v zadnjem, četrtem davčnem razredu. Njihova povprečna dohodnina na zavezanca je znašala dobrih 45.000 </w:t>
                  </w:r>
                  <w:proofErr w:type="spellStart"/>
                  <w:r w:rsidR="00E41E39" w:rsidRPr="00E41E39">
                    <w:rPr>
                      <w:rFonts w:ascii="Arial" w:eastAsia="Times New Roman" w:hAnsi="Arial"/>
                      <w:bCs/>
                      <w:sz w:val="20"/>
                      <w:szCs w:val="20"/>
                    </w:rPr>
                    <w:t>e</w:t>
                  </w:r>
                  <w:r w:rsidR="007520BF">
                    <w:rPr>
                      <w:rFonts w:ascii="Arial" w:eastAsia="Times New Roman" w:hAnsi="Arial"/>
                      <w:bCs/>
                      <w:sz w:val="20"/>
                      <w:szCs w:val="20"/>
                    </w:rPr>
                    <w:t>u</w:t>
                  </w:r>
                  <w:r w:rsidR="00E41E39" w:rsidRPr="00E41E39">
                    <w:rPr>
                      <w:rFonts w:ascii="Arial" w:eastAsia="Times New Roman" w:hAnsi="Arial"/>
                      <w:bCs/>
                      <w:sz w:val="20"/>
                      <w:szCs w:val="20"/>
                    </w:rPr>
                    <w:t>rov</w:t>
                  </w:r>
                  <w:proofErr w:type="spellEnd"/>
                  <w:r w:rsidR="00E41E39" w:rsidRPr="00E41E39">
                    <w:rPr>
                      <w:rFonts w:ascii="Arial" w:eastAsia="Times New Roman" w:hAnsi="Arial"/>
                      <w:bCs/>
                      <w:sz w:val="20"/>
                      <w:szCs w:val="20"/>
                    </w:rPr>
                    <w:t xml:space="preserve">, skupaj pa jim je bila obračunana dohodnina v znesku okoli 147 mio </w:t>
                  </w:r>
                  <w:proofErr w:type="spellStart"/>
                  <w:r w:rsidR="00E41E39" w:rsidRPr="00E41E39">
                    <w:rPr>
                      <w:rFonts w:ascii="Arial" w:eastAsia="Times New Roman" w:hAnsi="Arial"/>
                      <w:bCs/>
                      <w:sz w:val="20"/>
                      <w:szCs w:val="20"/>
                    </w:rPr>
                    <w:t>e</w:t>
                  </w:r>
                  <w:r w:rsidR="007520BF">
                    <w:rPr>
                      <w:rFonts w:ascii="Arial" w:eastAsia="Times New Roman" w:hAnsi="Arial"/>
                      <w:bCs/>
                      <w:sz w:val="20"/>
                      <w:szCs w:val="20"/>
                    </w:rPr>
                    <w:t>u</w:t>
                  </w:r>
                  <w:r w:rsidR="00E41E39" w:rsidRPr="00E41E39">
                    <w:rPr>
                      <w:rFonts w:ascii="Arial" w:eastAsia="Times New Roman" w:hAnsi="Arial"/>
                      <w:bCs/>
                      <w:sz w:val="20"/>
                      <w:szCs w:val="20"/>
                    </w:rPr>
                    <w:t>rov</w:t>
                  </w:r>
                  <w:proofErr w:type="spellEnd"/>
                  <w:r w:rsidR="00E41E39" w:rsidRPr="00E41E39">
                    <w:rPr>
                      <w:rFonts w:ascii="Arial" w:eastAsia="Times New Roman" w:hAnsi="Arial"/>
                      <w:bCs/>
                      <w:sz w:val="20"/>
                      <w:szCs w:val="20"/>
                    </w:rPr>
                    <w:t>, kar predstavlja okoli 8,5 % celotne odmerjene dohodnine.</w:t>
                  </w:r>
                </w:p>
                <w:p w:rsidR="000917F4" w:rsidRDefault="000917F4" w:rsidP="00444E60">
                  <w:pPr>
                    <w:suppressAutoHyphens/>
                    <w:spacing w:after="0"/>
                    <w:ind w:left="-108"/>
                    <w:jc w:val="both"/>
                    <w:rPr>
                      <w:rFonts w:ascii="Arial" w:eastAsia="Times New Roman" w:hAnsi="Arial"/>
                      <w:bCs/>
                      <w:sz w:val="20"/>
                      <w:szCs w:val="20"/>
                    </w:rPr>
                  </w:pPr>
                </w:p>
                <w:p w:rsidR="00BF408F" w:rsidRDefault="00BF408F" w:rsidP="00444E60">
                  <w:pPr>
                    <w:suppressAutoHyphens/>
                    <w:spacing w:after="0"/>
                    <w:ind w:left="-108"/>
                    <w:jc w:val="both"/>
                    <w:rPr>
                      <w:rFonts w:ascii="Arial" w:eastAsia="Times New Roman" w:hAnsi="Arial"/>
                      <w:bCs/>
                      <w:sz w:val="20"/>
                      <w:szCs w:val="20"/>
                    </w:rPr>
                  </w:pPr>
                  <w:r>
                    <w:rPr>
                      <w:rFonts w:ascii="Arial" w:eastAsia="Times New Roman" w:hAnsi="Arial"/>
                      <w:bCs/>
                      <w:sz w:val="20"/>
                      <w:szCs w:val="20"/>
                    </w:rPr>
                    <w:t>S</w:t>
                  </w:r>
                  <w:r w:rsidRPr="00BF408F">
                    <w:rPr>
                      <w:rFonts w:ascii="Arial" w:eastAsia="Times New Roman" w:hAnsi="Arial"/>
                      <w:bCs/>
                      <w:sz w:val="20"/>
                      <w:szCs w:val="20"/>
                    </w:rPr>
                    <w:t xml:space="preserve">prememba dohodninske lestvice </w:t>
                  </w:r>
                  <w:r>
                    <w:rPr>
                      <w:rFonts w:ascii="Arial" w:eastAsia="Times New Roman" w:hAnsi="Arial"/>
                      <w:bCs/>
                      <w:sz w:val="20"/>
                      <w:szCs w:val="20"/>
                    </w:rPr>
                    <w:t xml:space="preserve">je </w:t>
                  </w:r>
                  <w:r w:rsidRPr="00BF408F">
                    <w:rPr>
                      <w:rFonts w:ascii="Arial" w:eastAsia="Times New Roman" w:hAnsi="Arial"/>
                      <w:bCs/>
                      <w:sz w:val="20"/>
                      <w:szCs w:val="20"/>
                    </w:rPr>
                    <w:t xml:space="preserve">na eni strani pomemben korak </w:t>
                  </w:r>
                  <w:r w:rsidR="00BA2952">
                    <w:rPr>
                      <w:rFonts w:ascii="Arial" w:eastAsia="Times New Roman" w:hAnsi="Arial"/>
                      <w:bCs/>
                      <w:sz w:val="20"/>
                      <w:szCs w:val="20"/>
                    </w:rPr>
                    <w:t xml:space="preserve">k ciljni </w:t>
                  </w:r>
                  <w:r w:rsidRPr="00BF408F">
                    <w:rPr>
                      <w:rFonts w:ascii="Arial" w:eastAsia="Times New Roman" w:hAnsi="Arial"/>
                      <w:bCs/>
                      <w:sz w:val="20"/>
                      <w:szCs w:val="20"/>
                    </w:rPr>
                    <w:t>razbremenitv</w:t>
                  </w:r>
                  <w:r w:rsidR="00BA2952">
                    <w:rPr>
                      <w:rFonts w:ascii="Arial" w:eastAsia="Times New Roman" w:hAnsi="Arial"/>
                      <w:bCs/>
                      <w:sz w:val="20"/>
                      <w:szCs w:val="20"/>
                    </w:rPr>
                    <w:t>i</w:t>
                  </w:r>
                  <w:r w:rsidRPr="00BF408F">
                    <w:rPr>
                      <w:rFonts w:ascii="Arial" w:eastAsia="Times New Roman" w:hAnsi="Arial"/>
                      <w:bCs/>
                      <w:sz w:val="20"/>
                      <w:szCs w:val="20"/>
                    </w:rPr>
                    <w:t xml:space="preserve"> zaposlenih, s čimer </w:t>
                  </w:r>
                  <w:r>
                    <w:rPr>
                      <w:rFonts w:ascii="Arial" w:eastAsia="Times New Roman" w:hAnsi="Arial"/>
                      <w:bCs/>
                      <w:sz w:val="20"/>
                      <w:szCs w:val="20"/>
                    </w:rPr>
                    <w:t>se</w:t>
                  </w:r>
                  <w:r w:rsidRPr="00BF408F">
                    <w:rPr>
                      <w:rFonts w:ascii="Arial" w:eastAsia="Times New Roman" w:hAnsi="Arial"/>
                      <w:bCs/>
                      <w:sz w:val="20"/>
                      <w:szCs w:val="20"/>
                    </w:rPr>
                    <w:t xml:space="preserve"> posredno </w:t>
                  </w:r>
                  <w:r>
                    <w:rPr>
                      <w:rFonts w:ascii="Arial" w:eastAsia="Times New Roman" w:hAnsi="Arial"/>
                      <w:bCs/>
                      <w:sz w:val="20"/>
                      <w:szCs w:val="20"/>
                    </w:rPr>
                    <w:t xml:space="preserve">vpliva </w:t>
                  </w:r>
                  <w:r w:rsidRPr="00BF408F">
                    <w:rPr>
                      <w:rFonts w:ascii="Arial" w:eastAsia="Times New Roman" w:hAnsi="Arial"/>
                      <w:bCs/>
                      <w:sz w:val="20"/>
                      <w:szCs w:val="20"/>
                    </w:rPr>
                    <w:t xml:space="preserve">na večjo produktivnost in učinkovitost v podjetjih, na drugi strani pa </w:t>
                  </w:r>
                  <w:r>
                    <w:rPr>
                      <w:rFonts w:ascii="Arial" w:eastAsia="Times New Roman" w:hAnsi="Arial"/>
                      <w:bCs/>
                      <w:sz w:val="20"/>
                      <w:szCs w:val="20"/>
                    </w:rPr>
                    <w:t xml:space="preserve">se </w:t>
                  </w:r>
                  <w:r w:rsidR="003671CA">
                    <w:rPr>
                      <w:rFonts w:ascii="Arial" w:eastAsia="Times New Roman" w:hAnsi="Arial"/>
                      <w:bCs/>
                      <w:sz w:val="20"/>
                      <w:szCs w:val="20"/>
                    </w:rPr>
                    <w:t>želi</w:t>
                  </w:r>
                  <w:r w:rsidRPr="00BF408F">
                    <w:rPr>
                      <w:rFonts w:ascii="Arial" w:eastAsia="Times New Roman" w:hAnsi="Arial"/>
                      <w:bCs/>
                      <w:sz w:val="20"/>
                      <w:szCs w:val="20"/>
                    </w:rPr>
                    <w:t xml:space="preserve"> zmanjš</w:t>
                  </w:r>
                  <w:r w:rsidR="003671CA">
                    <w:rPr>
                      <w:rFonts w:ascii="Arial" w:eastAsia="Times New Roman" w:hAnsi="Arial"/>
                      <w:bCs/>
                      <w:sz w:val="20"/>
                      <w:szCs w:val="20"/>
                    </w:rPr>
                    <w:t>ati</w:t>
                  </w:r>
                  <w:r w:rsidRPr="00BF408F">
                    <w:rPr>
                      <w:rFonts w:ascii="Arial" w:eastAsia="Times New Roman" w:hAnsi="Arial"/>
                      <w:bCs/>
                      <w:sz w:val="20"/>
                      <w:szCs w:val="20"/>
                    </w:rPr>
                    <w:t xml:space="preserve"> davčn</w:t>
                  </w:r>
                  <w:r w:rsidR="003671CA">
                    <w:rPr>
                      <w:rFonts w:ascii="Arial" w:eastAsia="Times New Roman" w:hAnsi="Arial"/>
                      <w:bCs/>
                      <w:sz w:val="20"/>
                      <w:szCs w:val="20"/>
                    </w:rPr>
                    <w:t>i</w:t>
                  </w:r>
                  <w:r w:rsidRPr="00BF408F">
                    <w:rPr>
                      <w:rFonts w:ascii="Arial" w:eastAsia="Times New Roman" w:hAnsi="Arial"/>
                      <w:bCs/>
                      <w:sz w:val="20"/>
                      <w:szCs w:val="20"/>
                    </w:rPr>
                    <w:t xml:space="preserve"> primež v Sloveniji, kar</w:t>
                  </w:r>
                  <w:r w:rsidR="00407B46">
                    <w:rPr>
                      <w:rFonts w:ascii="Arial" w:eastAsia="Times New Roman" w:hAnsi="Arial"/>
                      <w:bCs/>
                      <w:sz w:val="20"/>
                      <w:szCs w:val="20"/>
                    </w:rPr>
                    <w:t xml:space="preserve"> </w:t>
                  </w:r>
                  <w:r w:rsidRPr="00BF408F">
                    <w:rPr>
                      <w:rFonts w:ascii="Arial" w:eastAsia="Times New Roman" w:hAnsi="Arial"/>
                      <w:bCs/>
                      <w:sz w:val="20"/>
                      <w:szCs w:val="20"/>
                    </w:rPr>
                    <w:t xml:space="preserve">neposredno vpliva tudi na povečanje konkurenčnosti slovenskega poslovnega okolja. </w:t>
                  </w:r>
                  <w:r>
                    <w:rPr>
                      <w:rFonts w:ascii="Arial" w:eastAsia="Times New Roman" w:hAnsi="Arial"/>
                      <w:bCs/>
                      <w:sz w:val="20"/>
                      <w:szCs w:val="20"/>
                    </w:rPr>
                    <w:t xml:space="preserve">S spremembo dohodninske lestvice </w:t>
                  </w:r>
                  <w:r w:rsidRPr="00BF408F">
                    <w:rPr>
                      <w:rFonts w:ascii="Arial" w:eastAsia="Times New Roman" w:hAnsi="Arial"/>
                      <w:bCs/>
                      <w:sz w:val="20"/>
                      <w:szCs w:val="20"/>
                    </w:rPr>
                    <w:t>bo</w:t>
                  </w:r>
                  <w:r w:rsidR="00BA2952">
                    <w:rPr>
                      <w:rFonts w:ascii="Arial" w:eastAsia="Times New Roman" w:hAnsi="Arial"/>
                      <w:bCs/>
                      <w:sz w:val="20"/>
                      <w:szCs w:val="20"/>
                    </w:rPr>
                    <w:t xml:space="preserve">do </w:t>
                  </w:r>
                  <w:r w:rsidRPr="00BF408F">
                    <w:rPr>
                      <w:rFonts w:ascii="Arial" w:eastAsia="Times New Roman" w:hAnsi="Arial"/>
                      <w:bCs/>
                      <w:sz w:val="20"/>
                      <w:szCs w:val="20"/>
                    </w:rPr>
                    <w:t xml:space="preserve">enakomerno </w:t>
                  </w:r>
                  <w:r w:rsidR="00BA2952">
                    <w:rPr>
                      <w:rFonts w:ascii="Arial" w:eastAsia="Times New Roman" w:hAnsi="Arial"/>
                      <w:bCs/>
                      <w:sz w:val="20"/>
                      <w:szCs w:val="20"/>
                    </w:rPr>
                    <w:t xml:space="preserve">davčno </w:t>
                  </w:r>
                  <w:r w:rsidRPr="00BF408F">
                    <w:rPr>
                      <w:rFonts w:ascii="Arial" w:eastAsia="Times New Roman" w:hAnsi="Arial"/>
                      <w:bCs/>
                      <w:sz w:val="20"/>
                      <w:szCs w:val="20"/>
                    </w:rPr>
                    <w:t>razbremen</w:t>
                  </w:r>
                  <w:r w:rsidR="00BA2952">
                    <w:rPr>
                      <w:rFonts w:ascii="Arial" w:eastAsia="Times New Roman" w:hAnsi="Arial"/>
                      <w:bCs/>
                      <w:sz w:val="20"/>
                      <w:szCs w:val="20"/>
                    </w:rPr>
                    <w:t>jeni zavezanci</w:t>
                  </w:r>
                  <w:r w:rsidRPr="00BF408F">
                    <w:rPr>
                      <w:rFonts w:ascii="Arial" w:eastAsia="Times New Roman" w:hAnsi="Arial"/>
                      <w:bCs/>
                      <w:sz w:val="20"/>
                      <w:szCs w:val="20"/>
                    </w:rPr>
                    <w:t>, ki prejema</w:t>
                  </w:r>
                  <w:r w:rsidR="00BA2952">
                    <w:rPr>
                      <w:rFonts w:ascii="Arial" w:eastAsia="Times New Roman" w:hAnsi="Arial"/>
                      <w:bCs/>
                      <w:sz w:val="20"/>
                      <w:szCs w:val="20"/>
                    </w:rPr>
                    <w:t>jo</w:t>
                  </w:r>
                  <w:r w:rsidRPr="00BF408F">
                    <w:rPr>
                      <w:rFonts w:ascii="Arial" w:eastAsia="Times New Roman" w:hAnsi="Arial"/>
                      <w:bCs/>
                      <w:sz w:val="20"/>
                      <w:szCs w:val="20"/>
                    </w:rPr>
                    <w:t xml:space="preserve"> aktivne dohodke </w:t>
                  </w:r>
                  <w:r w:rsidR="00017DB5">
                    <w:rPr>
                      <w:rFonts w:ascii="Arial" w:eastAsia="Times New Roman" w:hAnsi="Arial"/>
                      <w:bCs/>
                      <w:sz w:val="20"/>
                      <w:szCs w:val="20"/>
                    </w:rPr>
                    <w:t xml:space="preserve">nad 1,6 povprečne plače </w:t>
                  </w:r>
                  <w:r w:rsidRPr="00BF408F">
                    <w:rPr>
                      <w:rFonts w:ascii="Arial" w:eastAsia="Times New Roman" w:hAnsi="Arial"/>
                      <w:bCs/>
                      <w:sz w:val="20"/>
                      <w:szCs w:val="20"/>
                    </w:rPr>
                    <w:t xml:space="preserve">in </w:t>
                  </w:r>
                  <w:r w:rsidR="003671CA">
                    <w:rPr>
                      <w:rFonts w:ascii="Arial" w:eastAsia="Times New Roman" w:hAnsi="Arial"/>
                      <w:bCs/>
                      <w:sz w:val="20"/>
                      <w:szCs w:val="20"/>
                    </w:rPr>
                    <w:t>so tako</w:t>
                  </w:r>
                  <w:r w:rsidRPr="00BF408F">
                    <w:rPr>
                      <w:rFonts w:ascii="Arial" w:eastAsia="Times New Roman" w:hAnsi="Arial"/>
                      <w:bCs/>
                      <w:sz w:val="20"/>
                      <w:szCs w:val="20"/>
                    </w:rPr>
                    <w:t xml:space="preserve"> pod strmo </w:t>
                  </w:r>
                  <w:proofErr w:type="spellStart"/>
                  <w:r w:rsidRPr="00BF408F">
                    <w:rPr>
                      <w:rFonts w:ascii="Arial" w:eastAsia="Times New Roman" w:hAnsi="Arial"/>
                      <w:bCs/>
                      <w:sz w:val="20"/>
                      <w:szCs w:val="20"/>
                    </w:rPr>
                    <w:t>progresijo</w:t>
                  </w:r>
                  <w:proofErr w:type="spellEnd"/>
                  <w:r w:rsidRPr="00BF408F">
                    <w:rPr>
                      <w:rFonts w:ascii="Arial" w:eastAsia="Times New Roman" w:hAnsi="Arial"/>
                      <w:bCs/>
                      <w:sz w:val="20"/>
                      <w:szCs w:val="20"/>
                    </w:rPr>
                    <w:t xml:space="preserve">, </w:t>
                  </w:r>
                  <w:r w:rsidR="00A01B47">
                    <w:rPr>
                      <w:rFonts w:ascii="Arial" w:eastAsia="Times New Roman" w:hAnsi="Arial"/>
                      <w:bCs/>
                      <w:sz w:val="20"/>
                      <w:szCs w:val="20"/>
                    </w:rPr>
                    <w:t>predvidene</w:t>
                  </w:r>
                  <w:r w:rsidRPr="00BF408F">
                    <w:rPr>
                      <w:rFonts w:ascii="Arial" w:eastAsia="Times New Roman" w:hAnsi="Arial"/>
                      <w:bCs/>
                      <w:sz w:val="20"/>
                      <w:szCs w:val="20"/>
                    </w:rPr>
                    <w:t xml:space="preserve"> </w:t>
                  </w:r>
                  <w:r>
                    <w:rPr>
                      <w:rFonts w:ascii="Arial" w:eastAsia="Times New Roman" w:hAnsi="Arial"/>
                      <w:bCs/>
                      <w:sz w:val="20"/>
                      <w:szCs w:val="20"/>
                    </w:rPr>
                    <w:t>spremembe zajamejo</w:t>
                  </w:r>
                  <w:r w:rsidRPr="00BF408F">
                    <w:rPr>
                      <w:rFonts w:ascii="Arial" w:eastAsia="Times New Roman" w:hAnsi="Arial"/>
                      <w:bCs/>
                      <w:sz w:val="20"/>
                      <w:szCs w:val="20"/>
                    </w:rPr>
                    <w:t xml:space="preserve"> visoko strokovne in najproduktivnejše zavezance, ki pomembno prispevajo k dodani vrednosti podjetij</w:t>
                  </w:r>
                  <w:r w:rsidR="002F2873">
                    <w:rPr>
                      <w:rFonts w:ascii="Arial" w:eastAsia="Times New Roman" w:hAnsi="Arial"/>
                      <w:bCs/>
                      <w:sz w:val="20"/>
                      <w:szCs w:val="20"/>
                    </w:rPr>
                    <w:t xml:space="preserve"> oziroma družbene</w:t>
                  </w:r>
                  <w:r w:rsidR="006524BE">
                    <w:rPr>
                      <w:rFonts w:ascii="Arial" w:eastAsia="Times New Roman" w:hAnsi="Arial"/>
                      <w:bCs/>
                      <w:sz w:val="20"/>
                      <w:szCs w:val="20"/>
                    </w:rPr>
                    <w:t>mu</w:t>
                  </w:r>
                  <w:r w:rsidR="002F2873">
                    <w:rPr>
                      <w:rFonts w:ascii="Arial" w:eastAsia="Times New Roman" w:hAnsi="Arial"/>
                      <w:bCs/>
                      <w:sz w:val="20"/>
                      <w:szCs w:val="20"/>
                    </w:rPr>
                    <w:t xml:space="preserve"> proizvod</w:t>
                  </w:r>
                  <w:r w:rsidR="006524BE">
                    <w:rPr>
                      <w:rFonts w:ascii="Arial" w:eastAsia="Times New Roman" w:hAnsi="Arial"/>
                      <w:bCs/>
                      <w:sz w:val="20"/>
                      <w:szCs w:val="20"/>
                    </w:rPr>
                    <w:t>u</w:t>
                  </w:r>
                  <w:r w:rsidRPr="00BF408F">
                    <w:rPr>
                      <w:rFonts w:ascii="Arial" w:eastAsia="Times New Roman" w:hAnsi="Arial"/>
                      <w:bCs/>
                      <w:sz w:val="20"/>
                      <w:szCs w:val="20"/>
                    </w:rPr>
                    <w:t xml:space="preserve">. </w:t>
                  </w:r>
                  <w:r w:rsidRPr="00745179">
                    <w:rPr>
                      <w:rFonts w:ascii="Arial" w:eastAsia="Times New Roman" w:hAnsi="Arial"/>
                      <w:bCs/>
                      <w:sz w:val="20"/>
                      <w:szCs w:val="20"/>
                    </w:rPr>
                    <w:t xml:space="preserve"> </w:t>
                  </w:r>
                </w:p>
                <w:p w:rsidR="00A40813" w:rsidRDefault="00A40813" w:rsidP="00444E60">
                  <w:pPr>
                    <w:suppressAutoHyphens/>
                    <w:spacing w:after="0"/>
                    <w:ind w:left="-108"/>
                    <w:jc w:val="both"/>
                    <w:rPr>
                      <w:rFonts w:ascii="Arial" w:eastAsia="Times New Roman" w:hAnsi="Arial"/>
                      <w:bCs/>
                      <w:sz w:val="20"/>
                      <w:szCs w:val="20"/>
                    </w:rPr>
                  </w:pPr>
                </w:p>
                <w:p w:rsidR="00A40813" w:rsidRPr="00D177B3" w:rsidRDefault="00A40813" w:rsidP="00CA562D">
                  <w:pPr>
                    <w:pStyle w:val="ListParagraph"/>
                    <w:numPr>
                      <w:ilvl w:val="0"/>
                      <w:numId w:val="16"/>
                    </w:numPr>
                    <w:suppressAutoHyphens/>
                    <w:spacing w:line="276" w:lineRule="auto"/>
                    <w:ind w:left="-108"/>
                    <w:jc w:val="both"/>
                    <w:rPr>
                      <w:rFonts w:ascii="Arial" w:hAnsi="Arial"/>
                      <w:sz w:val="20"/>
                    </w:rPr>
                  </w:pPr>
                  <w:r w:rsidRPr="002C26F1">
                    <w:rPr>
                      <w:rFonts w:ascii="Arial" w:hAnsi="Arial"/>
                      <w:sz w:val="20"/>
                    </w:rPr>
                    <w:t>Dodatna splošna olajšava</w:t>
                  </w:r>
                </w:p>
                <w:p w:rsidR="00A40813" w:rsidRPr="00A40813" w:rsidRDefault="00F06B0D" w:rsidP="00444E60">
                  <w:pPr>
                    <w:suppressAutoHyphens/>
                    <w:spacing w:after="0"/>
                    <w:ind w:left="-108"/>
                    <w:jc w:val="both"/>
                    <w:rPr>
                      <w:rFonts w:ascii="Arial" w:eastAsia="Times New Roman" w:hAnsi="Arial"/>
                      <w:bCs/>
                      <w:sz w:val="20"/>
                      <w:szCs w:val="20"/>
                    </w:rPr>
                  </w:pPr>
                  <w:r>
                    <w:rPr>
                      <w:rFonts w:ascii="Arial" w:eastAsia="Times New Roman" w:hAnsi="Arial"/>
                      <w:bCs/>
                      <w:sz w:val="20"/>
                      <w:szCs w:val="20"/>
                    </w:rPr>
                    <w:t>Dodatna splošna olajšava je bila uvedena z davčnim letom 2008 s ciljem razbremenitve najnižjih dohodkovnih skupin. Pragi dohodkov, ki so določeni za priznavanje dodatne splošne olajšave</w:t>
                  </w:r>
                  <w:r w:rsidR="006524BE">
                    <w:rPr>
                      <w:rFonts w:ascii="Arial" w:eastAsia="Times New Roman" w:hAnsi="Arial"/>
                      <w:bCs/>
                      <w:sz w:val="20"/>
                      <w:szCs w:val="20"/>
                    </w:rPr>
                    <w:t>,</w:t>
                  </w:r>
                  <w:r>
                    <w:rPr>
                      <w:rFonts w:ascii="Arial" w:eastAsia="Times New Roman" w:hAnsi="Arial"/>
                      <w:bCs/>
                      <w:sz w:val="20"/>
                      <w:szCs w:val="20"/>
                    </w:rPr>
                    <w:t xml:space="preserve"> in dodatna splošna olajšava </w:t>
                  </w:r>
                  <w:r w:rsidR="006524BE">
                    <w:rPr>
                      <w:rFonts w:ascii="Arial" w:eastAsia="Times New Roman" w:hAnsi="Arial"/>
                      <w:bCs/>
                      <w:sz w:val="20"/>
                      <w:szCs w:val="20"/>
                    </w:rPr>
                    <w:t xml:space="preserve">so se povečali </w:t>
                  </w:r>
                  <w:r>
                    <w:rPr>
                      <w:rFonts w:ascii="Arial" w:eastAsia="Times New Roman" w:hAnsi="Arial"/>
                      <w:bCs/>
                      <w:sz w:val="20"/>
                      <w:szCs w:val="20"/>
                    </w:rPr>
                    <w:t xml:space="preserve"> z davčnim letom 2010 s ciljem </w:t>
                  </w:r>
                  <w:r w:rsidRPr="00F06B0D">
                    <w:rPr>
                      <w:rFonts w:ascii="Arial" w:eastAsia="Times New Roman" w:hAnsi="Arial"/>
                      <w:bCs/>
                      <w:sz w:val="20"/>
                      <w:szCs w:val="20"/>
                    </w:rPr>
                    <w:t>znižati dohodnino pri osebah, ki prejemajo minimalno plačo</w:t>
                  </w:r>
                  <w:r>
                    <w:rPr>
                      <w:rFonts w:ascii="Arial" w:eastAsia="Times New Roman" w:hAnsi="Arial"/>
                      <w:bCs/>
                      <w:sz w:val="20"/>
                      <w:szCs w:val="20"/>
                    </w:rPr>
                    <w:t xml:space="preserve">, ki se je v letu 2010 </w:t>
                  </w:r>
                  <w:r w:rsidR="00F21345">
                    <w:rPr>
                      <w:rFonts w:ascii="Arial" w:eastAsia="Times New Roman" w:hAnsi="Arial"/>
                      <w:bCs/>
                      <w:sz w:val="20"/>
                      <w:szCs w:val="20"/>
                    </w:rPr>
                    <w:t>povečala z novim</w:t>
                  </w:r>
                  <w:r w:rsidR="00BE0146">
                    <w:rPr>
                      <w:rFonts w:ascii="Arial" w:eastAsia="Times New Roman" w:hAnsi="Arial"/>
                      <w:bCs/>
                      <w:sz w:val="20"/>
                      <w:szCs w:val="20"/>
                    </w:rPr>
                    <w:t xml:space="preserve"> </w:t>
                  </w:r>
                  <w:r w:rsidR="00F21345">
                    <w:rPr>
                      <w:rFonts w:ascii="Arial" w:eastAsia="Times New Roman" w:hAnsi="Arial"/>
                      <w:bCs/>
                      <w:sz w:val="20"/>
                      <w:szCs w:val="20"/>
                    </w:rPr>
                    <w:t>Zakonom</w:t>
                  </w:r>
                  <w:r>
                    <w:rPr>
                      <w:rFonts w:ascii="Arial" w:eastAsia="Times New Roman" w:hAnsi="Arial"/>
                      <w:bCs/>
                      <w:sz w:val="20"/>
                      <w:szCs w:val="20"/>
                    </w:rPr>
                    <w:t xml:space="preserve"> o minimalni plači</w:t>
                  </w:r>
                  <w:r w:rsidR="00BE0146">
                    <w:rPr>
                      <w:rFonts w:ascii="Arial" w:eastAsia="Times New Roman" w:hAnsi="Arial"/>
                      <w:bCs/>
                      <w:sz w:val="20"/>
                      <w:szCs w:val="20"/>
                    </w:rPr>
                    <w:t>.</w:t>
                  </w:r>
                  <w:r w:rsidRPr="00F06B0D">
                    <w:rPr>
                      <w:rFonts w:ascii="Arial" w:eastAsia="Times New Roman" w:hAnsi="Arial"/>
                      <w:bCs/>
                      <w:sz w:val="20"/>
                      <w:szCs w:val="20"/>
                    </w:rPr>
                    <w:t xml:space="preserve"> Na ta način je del bremena povišanja </w:t>
                  </w:r>
                  <w:r w:rsidR="00BE0146">
                    <w:rPr>
                      <w:rFonts w:ascii="Arial" w:eastAsia="Times New Roman" w:hAnsi="Arial"/>
                      <w:bCs/>
                      <w:sz w:val="20"/>
                      <w:szCs w:val="20"/>
                    </w:rPr>
                    <w:t xml:space="preserve">neto minimalne </w:t>
                  </w:r>
                  <w:r w:rsidRPr="00F06B0D">
                    <w:rPr>
                      <w:rFonts w:ascii="Arial" w:eastAsia="Times New Roman" w:hAnsi="Arial"/>
                      <w:bCs/>
                      <w:sz w:val="20"/>
                      <w:szCs w:val="20"/>
                    </w:rPr>
                    <w:t>plače prevzela država.</w:t>
                  </w:r>
                  <w:r w:rsidR="00BE0146">
                    <w:rPr>
                      <w:rFonts w:ascii="Arial" w:eastAsia="Times New Roman" w:hAnsi="Arial"/>
                      <w:bCs/>
                      <w:sz w:val="20"/>
                      <w:szCs w:val="20"/>
                    </w:rPr>
                    <w:t xml:space="preserve"> </w:t>
                  </w:r>
                  <w:r w:rsidR="00BE0146">
                    <w:rPr>
                      <w:rFonts w:ascii="Arial" w:eastAsia="Times New Roman" w:hAnsi="Arial"/>
                      <w:bCs/>
                      <w:sz w:val="20"/>
                      <w:szCs w:val="20"/>
                    </w:rPr>
                    <w:lastRenderedPageBreak/>
                    <w:t xml:space="preserve">Poznejših sprememb dohodkovnih pragov za dodatno splošno olajšavo in višine dodatne splošne olajšave ni bilo. </w:t>
                  </w:r>
                  <w:r w:rsidR="00BE0146" w:rsidRPr="00BE0146">
                    <w:rPr>
                      <w:rFonts w:ascii="Arial" w:eastAsia="Times New Roman" w:hAnsi="Arial"/>
                      <w:bCs/>
                      <w:sz w:val="20"/>
                      <w:szCs w:val="20"/>
                    </w:rPr>
                    <w:t>Z davčnim letom 2014 je bil</w:t>
                  </w:r>
                  <w:r w:rsidR="003671CA">
                    <w:rPr>
                      <w:rFonts w:ascii="Arial" w:eastAsia="Times New Roman" w:hAnsi="Arial"/>
                      <w:bCs/>
                      <w:sz w:val="20"/>
                      <w:szCs w:val="20"/>
                    </w:rPr>
                    <w:t>o</w:t>
                  </w:r>
                  <w:r w:rsidR="00BE0146" w:rsidRPr="00BE0146">
                    <w:rPr>
                      <w:rFonts w:ascii="Arial" w:eastAsia="Times New Roman" w:hAnsi="Arial"/>
                      <w:bCs/>
                      <w:sz w:val="20"/>
                      <w:szCs w:val="20"/>
                    </w:rPr>
                    <w:t xml:space="preserve"> </w:t>
                  </w:r>
                  <w:r w:rsidR="00BE0146">
                    <w:rPr>
                      <w:rFonts w:ascii="Arial" w:eastAsia="Times New Roman" w:hAnsi="Arial"/>
                      <w:bCs/>
                      <w:sz w:val="20"/>
                      <w:szCs w:val="20"/>
                    </w:rPr>
                    <w:t>z uvedbo ukinit</w:t>
                  </w:r>
                  <w:r w:rsidR="00BE0146" w:rsidRPr="00BE0146">
                    <w:rPr>
                      <w:rFonts w:ascii="Arial" w:eastAsia="Times New Roman" w:hAnsi="Arial"/>
                      <w:bCs/>
                      <w:sz w:val="20"/>
                      <w:szCs w:val="20"/>
                    </w:rPr>
                    <w:t>v</w:t>
                  </w:r>
                  <w:r w:rsidR="00BE0146">
                    <w:rPr>
                      <w:rFonts w:ascii="Arial" w:eastAsia="Times New Roman" w:hAnsi="Arial"/>
                      <w:bCs/>
                      <w:sz w:val="20"/>
                      <w:szCs w:val="20"/>
                    </w:rPr>
                    <w:t>e</w:t>
                  </w:r>
                  <w:r w:rsidR="00BE0146" w:rsidRPr="00BE0146">
                    <w:rPr>
                      <w:rFonts w:ascii="Arial" w:eastAsia="Times New Roman" w:hAnsi="Arial"/>
                      <w:bCs/>
                      <w:sz w:val="20"/>
                      <w:szCs w:val="20"/>
                    </w:rPr>
                    <w:t xml:space="preserve"> samodejnega usklajevanja lestvice za odmero dohodnine in olajšav</w:t>
                  </w:r>
                  <w:r w:rsidR="00BE0146">
                    <w:rPr>
                      <w:rFonts w:ascii="Arial" w:eastAsia="Times New Roman" w:hAnsi="Arial"/>
                      <w:bCs/>
                      <w:sz w:val="20"/>
                      <w:szCs w:val="20"/>
                    </w:rPr>
                    <w:t xml:space="preserve"> ukinjeno tudi samodejno usklajevanje dohodkovnih pragov za dodatno splošno olajšavo in dodatne splošne olajšave. Na podlagi nove ureditve usklajevanj v okviru </w:t>
                  </w:r>
                  <w:r w:rsidR="00BE0146" w:rsidRPr="00BE0146">
                    <w:rPr>
                      <w:rFonts w:ascii="Arial" w:eastAsia="Times New Roman" w:hAnsi="Arial"/>
                      <w:bCs/>
                      <w:sz w:val="20"/>
                      <w:szCs w:val="20"/>
                    </w:rPr>
                    <w:t>zakona, ki ureja izvrševanje proračuna</w:t>
                  </w:r>
                  <w:r w:rsidR="00BE0146">
                    <w:rPr>
                      <w:rFonts w:ascii="Arial" w:eastAsia="Times New Roman" w:hAnsi="Arial"/>
                      <w:bCs/>
                      <w:sz w:val="20"/>
                      <w:szCs w:val="20"/>
                    </w:rPr>
                    <w:t>, uskladitev dohodkovnih pra</w:t>
                  </w:r>
                  <w:r w:rsidR="003671CA">
                    <w:rPr>
                      <w:rFonts w:ascii="Arial" w:eastAsia="Times New Roman" w:hAnsi="Arial"/>
                      <w:bCs/>
                      <w:sz w:val="20"/>
                      <w:szCs w:val="20"/>
                    </w:rPr>
                    <w:t>g</w:t>
                  </w:r>
                  <w:r w:rsidR="00BE0146">
                    <w:rPr>
                      <w:rFonts w:ascii="Arial" w:eastAsia="Times New Roman" w:hAnsi="Arial"/>
                      <w:bCs/>
                      <w:sz w:val="20"/>
                      <w:szCs w:val="20"/>
                    </w:rPr>
                    <w:t>ov in dodatne splošne olajšave še ni bila opravljena.</w:t>
                  </w:r>
                </w:p>
                <w:p w:rsidR="00A40813" w:rsidRPr="00A40813" w:rsidRDefault="00A40813" w:rsidP="00444E60">
                  <w:pPr>
                    <w:suppressAutoHyphens/>
                    <w:spacing w:after="0"/>
                    <w:ind w:left="-108"/>
                    <w:jc w:val="both"/>
                    <w:rPr>
                      <w:rFonts w:ascii="Arial" w:eastAsia="Times New Roman" w:hAnsi="Arial"/>
                      <w:bCs/>
                      <w:sz w:val="20"/>
                      <w:szCs w:val="20"/>
                    </w:rPr>
                  </w:pPr>
                </w:p>
                <w:p w:rsidR="0067006C" w:rsidRPr="00BE0146" w:rsidRDefault="00103083" w:rsidP="00444E60">
                  <w:pPr>
                    <w:ind w:left="-108"/>
                    <w:jc w:val="both"/>
                    <w:rPr>
                      <w:rFonts w:ascii="Arial" w:eastAsia="Times New Roman" w:hAnsi="Arial"/>
                      <w:bCs/>
                      <w:sz w:val="20"/>
                      <w:szCs w:val="20"/>
                    </w:rPr>
                  </w:pPr>
                  <w:r>
                    <w:rPr>
                      <w:rFonts w:ascii="Arial" w:eastAsia="Times New Roman" w:hAnsi="Arial"/>
                      <w:bCs/>
                      <w:sz w:val="20"/>
                      <w:szCs w:val="20"/>
                    </w:rPr>
                    <w:t>Iz</w:t>
                  </w:r>
                  <w:r w:rsidR="0067006C">
                    <w:rPr>
                      <w:rFonts w:ascii="Arial" w:eastAsia="Times New Roman" w:hAnsi="Arial"/>
                      <w:bCs/>
                      <w:sz w:val="20"/>
                      <w:szCs w:val="20"/>
                    </w:rPr>
                    <w:t xml:space="preserve"> podatk</w:t>
                  </w:r>
                  <w:r>
                    <w:rPr>
                      <w:rFonts w:ascii="Arial" w:eastAsia="Times New Roman" w:hAnsi="Arial"/>
                      <w:bCs/>
                      <w:sz w:val="20"/>
                      <w:szCs w:val="20"/>
                    </w:rPr>
                    <w:t>ov</w:t>
                  </w:r>
                  <w:r w:rsidR="0067006C">
                    <w:rPr>
                      <w:rFonts w:ascii="Arial" w:eastAsia="Times New Roman" w:hAnsi="Arial"/>
                      <w:bCs/>
                      <w:sz w:val="20"/>
                      <w:szCs w:val="20"/>
                    </w:rPr>
                    <w:t xml:space="preserve"> odmere dohodnine za leto 2014 je razvidno, da je</w:t>
                  </w:r>
                  <w:r w:rsidR="006524BE">
                    <w:rPr>
                      <w:rFonts w:ascii="Arial" w:eastAsia="Times New Roman" w:hAnsi="Arial"/>
                      <w:bCs/>
                      <w:sz w:val="20"/>
                      <w:szCs w:val="20"/>
                    </w:rPr>
                    <w:t xml:space="preserve"> bilo</w:t>
                  </w:r>
                  <w:r w:rsidR="0067006C">
                    <w:rPr>
                      <w:rFonts w:ascii="Arial" w:eastAsia="Times New Roman" w:hAnsi="Arial"/>
                      <w:bCs/>
                      <w:sz w:val="20"/>
                      <w:szCs w:val="20"/>
                    </w:rPr>
                    <w:t xml:space="preserve"> glede na vse davčne zavezance</w:t>
                  </w:r>
                  <w:r w:rsidR="006524BE">
                    <w:rPr>
                      <w:rFonts w:ascii="Arial" w:eastAsia="Times New Roman" w:hAnsi="Arial"/>
                      <w:bCs/>
                      <w:sz w:val="20"/>
                      <w:szCs w:val="20"/>
                    </w:rPr>
                    <w:t xml:space="preserve"> </w:t>
                  </w:r>
                  <w:r w:rsidR="0067006C" w:rsidRPr="0067006C">
                    <w:rPr>
                      <w:rFonts w:ascii="Arial" w:eastAsia="Times New Roman" w:hAnsi="Arial"/>
                      <w:bCs/>
                      <w:sz w:val="20"/>
                      <w:szCs w:val="20"/>
                    </w:rPr>
                    <w:t xml:space="preserve">okoli 58 % takih, ki so uveljavljali samo splošno olajšavo. Predvsem so to zavezanci, ki imajo dohodek iz naslova delovnega razmerja. Zavezanci z nizkimi dohodki lahko uveljavljajo tudi dodatno splošno olajšavo. V letu 2014 je 298.089 zavezancev uveljavljalo dodatno splošno olajšavo v višini 3.217,12 </w:t>
                  </w:r>
                  <w:proofErr w:type="spellStart"/>
                  <w:r w:rsidR="001A5CFC">
                    <w:rPr>
                      <w:rFonts w:ascii="Arial" w:eastAsia="Times New Roman" w:hAnsi="Arial"/>
                      <w:bCs/>
                      <w:sz w:val="20"/>
                      <w:szCs w:val="20"/>
                    </w:rPr>
                    <w:t>e</w:t>
                  </w:r>
                  <w:r w:rsidR="007520BF">
                    <w:rPr>
                      <w:rFonts w:ascii="Arial" w:eastAsia="Times New Roman" w:hAnsi="Arial"/>
                      <w:bCs/>
                      <w:sz w:val="20"/>
                      <w:szCs w:val="20"/>
                    </w:rPr>
                    <w:t>u</w:t>
                  </w:r>
                  <w:r w:rsidR="0067006C" w:rsidRPr="0067006C">
                    <w:rPr>
                      <w:rFonts w:ascii="Arial" w:eastAsia="Times New Roman" w:hAnsi="Arial"/>
                      <w:bCs/>
                      <w:sz w:val="20"/>
                      <w:szCs w:val="20"/>
                    </w:rPr>
                    <w:t>rov</w:t>
                  </w:r>
                  <w:proofErr w:type="spellEnd"/>
                  <w:r w:rsidR="0067006C" w:rsidRPr="0067006C">
                    <w:rPr>
                      <w:rFonts w:ascii="Arial" w:eastAsia="Times New Roman" w:hAnsi="Arial"/>
                      <w:bCs/>
                      <w:sz w:val="20"/>
                      <w:szCs w:val="20"/>
                    </w:rPr>
                    <w:t>,</w:t>
                  </w:r>
                  <w:r w:rsidR="0067006C">
                    <w:rPr>
                      <w:rFonts w:ascii="Arial" w:eastAsia="Times New Roman" w:hAnsi="Arial"/>
                      <w:bCs/>
                      <w:sz w:val="20"/>
                      <w:szCs w:val="20"/>
                    </w:rPr>
                    <w:t xml:space="preserve"> do katere so upravičeni zavezanci, ki so dosegli skupne obdavčljive dohodke do višine 10.866 </w:t>
                  </w:r>
                  <w:proofErr w:type="spellStart"/>
                  <w:r w:rsidR="0067006C">
                    <w:rPr>
                      <w:rFonts w:ascii="Arial" w:eastAsia="Times New Roman" w:hAnsi="Arial"/>
                      <w:bCs/>
                      <w:sz w:val="20"/>
                      <w:szCs w:val="20"/>
                    </w:rPr>
                    <w:t>e</w:t>
                  </w:r>
                  <w:r w:rsidR="007520BF">
                    <w:rPr>
                      <w:rFonts w:ascii="Arial" w:eastAsia="Times New Roman" w:hAnsi="Arial"/>
                      <w:bCs/>
                      <w:sz w:val="20"/>
                      <w:szCs w:val="20"/>
                    </w:rPr>
                    <w:t>u</w:t>
                  </w:r>
                  <w:r w:rsidR="0067006C">
                    <w:rPr>
                      <w:rFonts w:ascii="Arial" w:eastAsia="Times New Roman" w:hAnsi="Arial"/>
                      <w:bCs/>
                      <w:sz w:val="20"/>
                      <w:szCs w:val="20"/>
                    </w:rPr>
                    <w:t>rov</w:t>
                  </w:r>
                  <w:proofErr w:type="spellEnd"/>
                  <w:r w:rsidR="0067006C">
                    <w:rPr>
                      <w:rFonts w:ascii="Arial" w:eastAsia="Times New Roman" w:hAnsi="Arial"/>
                      <w:bCs/>
                      <w:sz w:val="20"/>
                      <w:szCs w:val="20"/>
                    </w:rPr>
                    <w:t xml:space="preserve">. </w:t>
                  </w:r>
                  <w:r w:rsidR="0067006C" w:rsidRPr="0067006C">
                    <w:rPr>
                      <w:rFonts w:ascii="Arial" w:eastAsia="Times New Roman" w:hAnsi="Arial"/>
                      <w:bCs/>
                      <w:sz w:val="20"/>
                      <w:szCs w:val="20"/>
                    </w:rPr>
                    <w:t xml:space="preserve">103.530 zavezancev </w:t>
                  </w:r>
                  <w:r w:rsidR="0067006C">
                    <w:rPr>
                      <w:rFonts w:ascii="Arial" w:eastAsia="Times New Roman" w:hAnsi="Arial"/>
                      <w:bCs/>
                      <w:sz w:val="20"/>
                      <w:szCs w:val="20"/>
                    </w:rPr>
                    <w:t xml:space="preserve">je uveljavljalo </w:t>
                  </w:r>
                  <w:r w:rsidR="0067006C" w:rsidRPr="0067006C">
                    <w:rPr>
                      <w:rFonts w:ascii="Arial" w:eastAsia="Times New Roman" w:hAnsi="Arial"/>
                      <w:bCs/>
                      <w:sz w:val="20"/>
                      <w:szCs w:val="20"/>
                    </w:rPr>
                    <w:t xml:space="preserve">dodatno splošno olajšavo v višini 1.115,94 </w:t>
                  </w:r>
                  <w:proofErr w:type="spellStart"/>
                  <w:r w:rsidR="0067006C" w:rsidRPr="0067006C">
                    <w:rPr>
                      <w:rFonts w:ascii="Arial" w:eastAsia="Times New Roman" w:hAnsi="Arial"/>
                      <w:bCs/>
                      <w:sz w:val="20"/>
                      <w:szCs w:val="20"/>
                    </w:rPr>
                    <w:t>e</w:t>
                  </w:r>
                  <w:r w:rsidR="007520BF">
                    <w:rPr>
                      <w:rFonts w:ascii="Arial" w:eastAsia="Times New Roman" w:hAnsi="Arial"/>
                      <w:bCs/>
                      <w:sz w:val="20"/>
                      <w:szCs w:val="20"/>
                    </w:rPr>
                    <w:t>u</w:t>
                  </w:r>
                  <w:r w:rsidR="0067006C" w:rsidRPr="0067006C">
                    <w:rPr>
                      <w:rFonts w:ascii="Arial" w:eastAsia="Times New Roman" w:hAnsi="Arial"/>
                      <w:bCs/>
                      <w:sz w:val="20"/>
                      <w:szCs w:val="20"/>
                    </w:rPr>
                    <w:t>rov</w:t>
                  </w:r>
                  <w:proofErr w:type="spellEnd"/>
                  <w:r w:rsidR="0067006C">
                    <w:rPr>
                      <w:rFonts w:ascii="Arial" w:eastAsia="Times New Roman" w:hAnsi="Arial"/>
                      <w:bCs/>
                      <w:sz w:val="20"/>
                      <w:szCs w:val="20"/>
                    </w:rPr>
                    <w:t xml:space="preserve">, ki pripada zavezancem s skupnimi obdavčljivimi dohodki v višini med 10.866 </w:t>
                  </w:r>
                  <w:proofErr w:type="spellStart"/>
                  <w:r w:rsidR="0067006C">
                    <w:rPr>
                      <w:rFonts w:ascii="Arial" w:eastAsia="Times New Roman" w:hAnsi="Arial"/>
                      <w:bCs/>
                      <w:sz w:val="20"/>
                      <w:szCs w:val="20"/>
                    </w:rPr>
                    <w:t>e</w:t>
                  </w:r>
                  <w:r w:rsidR="007520BF">
                    <w:rPr>
                      <w:rFonts w:ascii="Arial" w:eastAsia="Times New Roman" w:hAnsi="Arial"/>
                      <w:bCs/>
                      <w:sz w:val="20"/>
                      <w:szCs w:val="20"/>
                    </w:rPr>
                    <w:t>u</w:t>
                  </w:r>
                  <w:r w:rsidR="0067006C">
                    <w:rPr>
                      <w:rFonts w:ascii="Arial" w:eastAsia="Times New Roman" w:hAnsi="Arial"/>
                      <w:bCs/>
                      <w:sz w:val="20"/>
                      <w:szCs w:val="20"/>
                    </w:rPr>
                    <w:t>ri</w:t>
                  </w:r>
                  <w:proofErr w:type="spellEnd"/>
                  <w:r w:rsidR="0067006C">
                    <w:rPr>
                      <w:rFonts w:ascii="Arial" w:eastAsia="Times New Roman" w:hAnsi="Arial"/>
                      <w:bCs/>
                      <w:sz w:val="20"/>
                      <w:szCs w:val="20"/>
                    </w:rPr>
                    <w:t xml:space="preserve"> in 12.570 </w:t>
                  </w:r>
                  <w:proofErr w:type="spellStart"/>
                  <w:r w:rsidR="0067006C">
                    <w:rPr>
                      <w:rFonts w:ascii="Arial" w:eastAsia="Times New Roman" w:hAnsi="Arial"/>
                      <w:bCs/>
                      <w:sz w:val="20"/>
                      <w:szCs w:val="20"/>
                    </w:rPr>
                    <w:t>e</w:t>
                  </w:r>
                  <w:r w:rsidR="007520BF">
                    <w:rPr>
                      <w:rFonts w:ascii="Arial" w:eastAsia="Times New Roman" w:hAnsi="Arial"/>
                      <w:bCs/>
                      <w:sz w:val="20"/>
                      <w:szCs w:val="20"/>
                    </w:rPr>
                    <w:t>u</w:t>
                  </w:r>
                  <w:r w:rsidR="0067006C">
                    <w:rPr>
                      <w:rFonts w:ascii="Arial" w:eastAsia="Times New Roman" w:hAnsi="Arial"/>
                      <w:bCs/>
                      <w:sz w:val="20"/>
                      <w:szCs w:val="20"/>
                    </w:rPr>
                    <w:t>ri</w:t>
                  </w:r>
                  <w:proofErr w:type="spellEnd"/>
                  <w:r w:rsidR="0067006C" w:rsidRPr="0067006C">
                    <w:rPr>
                      <w:rFonts w:ascii="Arial" w:eastAsia="Times New Roman" w:hAnsi="Arial"/>
                      <w:bCs/>
                      <w:sz w:val="20"/>
                      <w:szCs w:val="20"/>
                    </w:rPr>
                    <w:t xml:space="preserve">. Med vsemi zavezanci </w:t>
                  </w:r>
                  <w:r>
                    <w:rPr>
                      <w:rFonts w:ascii="Arial" w:eastAsia="Times New Roman" w:hAnsi="Arial"/>
                      <w:bCs/>
                      <w:sz w:val="20"/>
                      <w:szCs w:val="20"/>
                    </w:rPr>
                    <w:t>jih</w:t>
                  </w:r>
                  <w:r w:rsidR="0067006C" w:rsidRPr="0067006C">
                    <w:rPr>
                      <w:rFonts w:ascii="Arial" w:eastAsia="Times New Roman" w:hAnsi="Arial"/>
                      <w:bCs/>
                      <w:sz w:val="20"/>
                      <w:szCs w:val="20"/>
                    </w:rPr>
                    <w:t xml:space="preserve"> v letu 2014 </w:t>
                  </w:r>
                  <w:r>
                    <w:rPr>
                      <w:rFonts w:ascii="Arial" w:eastAsia="Times New Roman" w:hAnsi="Arial"/>
                      <w:bCs/>
                      <w:sz w:val="20"/>
                      <w:szCs w:val="20"/>
                    </w:rPr>
                    <w:t>ni</w:t>
                  </w:r>
                  <w:r w:rsidRPr="0067006C">
                    <w:rPr>
                      <w:rFonts w:ascii="Arial" w:eastAsia="Times New Roman" w:hAnsi="Arial"/>
                      <w:bCs/>
                      <w:sz w:val="20"/>
                      <w:szCs w:val="20"/>
                    </w:rPr>
                    <w:t xml:space="preserve"> uveljavljal</w:t>
                  </w:r>
                  <w:r>
                    <w:rPr>
                      <w:rFonts w:ascii="Arial" w:eastAsia="Times New Roman" w:hAnsi="Arial"/>
                      <w:bCs/>
                      <w:sz w:val="20"/>
                      <w:szCs w:val="20"/>
                    </w:rPr>
                    <w:t>o</w:t>
                  </w:r>
                  <w:r w:rsidRPr="0067006C">
                    <w:rPr>
                      <w:rFonts w:ascii="Arial" w:eastAsia="Times New Roman" w:hAnsi="Arial"/>
                      <w:bCs/>
                      <w:sz w:val="20"/>
                      <w:szCs w:val="20"/>
                    </w:rPr>
                    <w:t xml:space="preserve"> splošne olajšave </w:t>
                  </w:r>
                  <w:r w:rsidR="0067006C" w:rsidRPr="0067006C">
                    <w:rPr>
                      <w:rFonts w:ascii="Arial" w:eastAsia="Times New Roman" w:hAnsi="Arial"/>
                      <w:bCs/>
                      <w:sz w:val="20"/>
                      <w:szCs w:val="20"/>
                    </w:rPr>
                    <w:t>15.213</w:t>
                  </w:r>
                  <w:r>
                    <w:rPr>
                      <w:rFonts w:ascii="Arial" w:eastAsia="Times New Roman" w:hAnsi="Arial"/>
                      <w:bCs/>
                      <w:sz w:val="20"/>
                      <w:szCs w:val="20"/>
                    </w:rPr>
                    <w:t>.</w:t>
                  </w:r>
                </w:p>
                <w:p w:rsidR="00A40813" w:rsidRDefault="00E12D4F" w:rsidP="00444E60">
                  <w:pPr>
                    <w:suppressAutoHyphens/>
                    <w:spacing w:after="0"/>
                    <w:ind w:left="-108"/>
                    <w:jc w:val="both"/>
                    <w:rPr>
                      <w:rFonts w:ascii="Arial" w:eastAsia="Times New Roman" w:hAnsi="Arial"/>
                      <w:bCs/>
                      <w:sz w:val="20"/>
                      <w:szCs w:val="20"/>
                    </w:rPr>
                  </w:pPr>
                  <w:r>
                    <w:rPr>
                      <w:rFonts w:ascii="Arial" w:eastAsia="Times New Roman" w:hAnsi="Arial"/>
                      <w:bCs/>
                      <w:sz w:val="20"/>
                      <w:szCs w:val="20"/>
                    </w:rPr>
                    <w:t xml:space="preserve">Z začetkom leta 2016 so se začele uporabljati spremembe zakona, ki ureja minimalno plačo, s katerimi se spreminja opredelitev minimalne plače </w:t>
                  </w:r>
                  <w:r w:rsidR="00103083">
                    <w:rPr>
                      <w:rFonts w:ascii="Arial" w:eastAsia="Times New Roman" w:hAnsi="Arial"/>
                      <w:bCs/>
                      <w:sz w:val="20"/>
                      <w:szCs w:val="20"/>
                    </w:rPr>
                    <w:t>tako</w:t>
                  </w:r>
                  <w:r>
                    <w:rPr>
                      <w:rFonts w:ascii="Arial" w:eastAsia="Times New Roman" w:hAnsi="Arial"/>
                      <w:bCs/>
                      <w:sz w:val="20"/>
                      <w:szCs w:val="20"/>
                    </w:rPr>
                    <w:t xml:space="preserve">, da se iz minimalne plače izvzemajo nekateri dodatki, in sicer </w:t>
                  </w:r>
                  <w:r w:rsidRPr="00E12D4F">
                    <w:rPr>
                      <w:rFonts w:ascii="Arial" w:eastAsia="Times New Roman" w:hAnsi="Arial"/>
                      <w:bCs/>
                      <w:sz w:val="20"/>
                      <w:szCs w:val="20"/>
                    </w:rPr>
                    <w:t>dodatek za nočno delo,</w:t>
                  </w:r>
                  <w:r>
                    <w:rPr>
                      <w:rFonts w:ascii="Arial" w:eastAsia="Times New Roman" w:hAnsi="Arial"/>
                      <w:bCs/>
                      <w:sz w:val="20"/>
                      <w:szCs w:val="20"/>
                    </w:rPr>
                    <w:t xml:space="preserve"> </w:t>
                  </w:r>
                  <w:r w:rsidRPr="00E12D4F">
                    <w:rPr>
                      <w:rFonts w:ascii="Arial" w:eastAsia="Times New Roman" w:hAnsi="Arial"/>
                      <w:bCs/>
                      <w:sz w:val="20"/>
                      <w:szCs w:val="20"/>
                    </w:rPr>
                    <w:t>dodatek za delo v nedeljo,</w:t>
                  </w:r>
                  <w:r>
                    <w:rPr>
                      <w:rFonts w:ascii="Arial" w:eastAsia="Times New Roman" w:hAnsi="Arial"/>
                      <w:bCs/>
                      <w:sz w:val="20"/>
                      <w:szCs w:val="20"/>
                    </w:rPr>
                    <w:t xml:space="preserve"> </w:t>
                  </w:r>
                  <w:r w:rsidRPr="00E12D4F">
                    <w:rPr>
                      <w:rFonts w:ascii="Arial" w:eastAsia="Times New Roman" w:hAnsi="Arial"/>
                      <w:bCs/>
                      <w:sz w:val="20"/>
                      <w:szCs w:val="20"/>
                    </w:rPr>
                    <w:t xml:space="preserve">dodatek za delo </w:t>
                  </w:r>
                  <w:r w:rsidR="00103083">
                    <w:rPr>
                      <w:rFonts w:ascii="Arial" w:eastAsia="Times New Roman" w:hAnsi="Arial"/>
                      <w:bCs/>
                      <w:sz w:val="20"/>
                      <w:szCs w:val="20"/>
                    </w:rPr>
                    <w:t>ob</w:t>
                  </w:r>
                  <w:r w:rsidR="00103083" w:rsidRPr="00E12D4F">
                    <w:rPr>
                      <w:rFonts w:ascii="Arial" w:eastAsia="Times New Roman" w:hAnsi="Arial"/>
                      <w:bCs/>
                      <w:sz w:val="20"/>
                      <w:szCs w:val="20"/>
                    </w:rPr>
                    <w:t xml:space="preserve"> </w:t>
                  </w:r>
                  <w:r w:rsidRPr="00E12D4F">
                    <w:rPr>
                      <w:rFonts w:ascii="Arial" w:eastAsia="Times New Roman" w:hAnsi="Arial"/>
                      <w:bCs/>
                      <w:sz w:val="20"/>
                      <w:szCs w:val="20"/>
                    </w:rPr>
                    <w:t>praznik</w:t>
                  </w:r>
                  <w:r w:rsidR="00103083">
                    <w:rPr>
                      <w:rFonts w:ascii="Arial" w:eastAsia="Times New Roman" w:hAnsi="Arial"/>
                      <w:bCs/>
                      <w:sz w:val="20"/>
                      <w:szCs w:val="20"/>
                    </w:rPr>
                    <w:t>ih</w:t>
                  </w:r>
                  <w:r w:rsidRPr="00E12D4F">
                    <w:rPr>
                      <w:rFonts w:ascii="Arial" w:eastAsia="Times New Roman" w:hAnsi="Arial"/>
                      <w:bCs/>
                      <w:sz w:val="20"/>
                      <w:szCs w:val="20"/>
                    </w:rPr>
                    <w:t xml:space="preserve"> in dela prost</w:t>
                  </w:r>
                  <w:r w:rsidR="00103083">
                    <w:rPr>
                      <w:rFonts w:ascii="Arial" w:eastAsia="Times New Roman" w:hAnsi="Arial"/>
                      <w:bCs/>
                      <w:sz w:val="20"/>
                      <w:szCs w:val="20"/>
                    </w:rPr>
                    <w:t>ih</w:t>
                  </w:r>
                  <w:r w:rsidRPr="00E12D4F">
                    <w:rPr>
                      <w:rFonts w:ascii="Arial" w:eastAsia="Times New Roman" w:hAnsi="Arial"/>
                      <w:bCs/>
                      <w:sz w:val="20"/>
                      <w:szCs w:val="20"/>
                    </w:rPr>
                    <w:t xml:space="preserve"> dnev</w:t>
                  </w:r>
                  <w:r w:rsidR="00103083">
                    <w:rPr>
                      <w:rFonts w:ascii="Arial" w:eastAsia="Times New Roman" w:hAnsi="Arial"/>
                      <w:bCs/>
                      <w:sz w:val="20"/>
                      <w:szCs w:val="20"/>
                    </w:rPr>
                    <w:t>ih</w:t>
                  </w:r>
                  <w:r w:rsidRPr="00E12D4F">
                    <w:rPr>
                      <w:rFonts w:ascii="Arial" w:eastAsia="Times New Roman" w:hAnsi="Arial"/>
                      <w:bCs/>
                      <w:sz w:val="20"/>
                      <w:szCs w:val="20"/>
                    </w:rPr>
                    <w:t xml:space="preserve"> po zakonu.</w:t>
                  </w:r>
                  <w:r w:rsidR="006A363A">
                    <w:rPr>
                      <w:rFonts w:ascii="Arial" w:eastAsia="Times New Roman" w:hAnsi="Arial"/>
                      <w:bCs/>
                      <w:sz w:val="20"/>
                      <w:szCs w:val="20"/>
                    </w:rPr>
                    <w:t xml:space="preserve"> </w:t>
                  </w:r>
                  <w:r w:rsidR="00103083">
                    <w:rPr>
                      <w:rFonts w:ascii="Arial" w:eastAsia="Times New Roman" w:hAnsi="Arial"/>
                      <w:bCs/>
                      <w:sz w:val="20"/>
                      <w:szCs w:val="20"/>
                    </w:rPr>
                    <w:t>P</w:t>
                  </w:r>
                  <w:r w:rsidR="007E0E02">
                    <w:rPr>
                      <w:rFonts w:ascii="Arial" w:eastAsia="Times New Roman" w:hAnsi="Arial"/>
                      <w:bCs/>
                      <w:sz w:val="20"/>
                      <w:szCs w:val="20"/>
                    </w:rPr>
                    <w:t>osamezn</w:t>
                  </w:r>
                  <w:r w:rsidR="00103083">
                    <w:rPr>
                      <w:rFonts w:ascii="Arial" w:eastAsia="Times New Roman" w:hAnsi="Arial"/>
                      <w:bCs/>
                      <w:sz w:val="20"/>
                      <w:szCs w:val="20"/>
                    </w:rPr>
                    <w:t>i</w:t>
                  </w:r>
                  <w:r w:rsidR="007E0E02">
                    <w:rPr>
                      <w:rFonts w:ascii="Arial" w:eastAsia="Times New Roman" w:hAnsi="Arial"/>
                      <w:bCs/>
                      <w:sz w:val="20"/>
                      <w:szCs w:val="20"/>
                    </w:rPr>
                    <w:t xml:space="preserve"> prejemnik minimalne plače lahko z</w:t>
                  </w:r>
                  <w:r w:rsidR="006A363A">
                    <w:rPr>
                      <w:rFonts w:ascii="Arial" w:eastAsia="Times New Roman" w:hAnsi="Arial"/>
                      <w:bCs/>
                      <w:sz w:val="20"/>
                      <w:szCs w:val="20"/>
                    </w:rPr>
                    <w:t>aradi navedenih sprememb v opredelitvi minimalne plače (če prejme višjo plač</w:t>
                  </w:r>
                  <w:r w:rsidR="007E0E02">
                    <w:rPr>
                      <w:rFonts w:ascii="Arial" w:eastAsia="Times New Roman" w:hAnsi="Arial"/>
                      <w:bCs/>
                      <w:sz w:val="20"/>
                      <w:szCs w:val="20"/>
                    </w:rPr>
                    <w:t>o</w:t>
                  </w:r>
                  <w:r w:rsidR="006A363A">
                    <w:rPr>
                      <w:rFonts w:ascii="Arial" w:eastAsia="Times New Roman" w:hAnsi="Arial"/>
                      <w:bCs/>
                      <w:sz w:val="20"/>
                      <w:szCs w:val="20"/>
                    </w:rPr>
                    <w:t xml:space="preserve"> od minimalne</w:t>
                  </w:r>
                  <w:r w:rsidR="006A363A" w:rsidRPr="006A363A">
                    <w:rPr>
                      <w:rFonts w:ascii="Arial" w:eastAsia="Times New Roman" w:hAnsi="Arial"/>
                      <w:bCs/>
                      <w:sz w:val="20"/>
                      <w:szCs w:val="20"/>
                    </w:rPr>
                    <w:t xml:space="preserve"> zaradi prejema navedenih dodatkov)</w:t>
                  </w:r>
                  <w:r w:rsidR="00103083">
                    <w:rPr>
                      <w:rFonts w:ascii="Arial" w:eastAsia="Times New Roman" w:hAnsi="Arial"/>
                      <w:bCs/>
                      <w:sz w:val="20"/>
                      <w:szCs w:val="20"/>
                    </w:rPr>
                    <w:t xml:space="preserve"> </w:t>
                  </w:r>
                  <w:r w:rsidR="006A363A">
                    <w:rPr>
                      <w:rFonts w:ascii="Arial" w:eastAsia="Times New Roman" w:hAnsi="Arial"/>
                      <w:bCs/>
                      <w:sz w:val="20"/>
                      <w:szCs w:val="20"/>
                    </w:rPr>
                    <w:t>izgubi pravico do višje dodatne splošne olajšave, kar se odrazi v bistveno nižji prejeti neto plači</w:t>
                  </w:r>
                  <w:r w:rsidR="00103083">
                    <w:rPr>
                      <w:rFonts w:ascii="Arial" w:eastAsia="Times New Roman" w:hAnsi="Arial"/>
                      <w:bCs/>
                      <w:sz w:val="20"/>
                      <w:szCs w:val="20"/>
                    </w:rPr>
                    <w:t xml:space="preserve"> </w:t>
                  </w:r>
                  <w:r w:rsidR="006A363A">
                    <w:rPr>
                      <w:rFonts w:ascii="Arial" w:eastAsia="Times New Roman" w:hAnsi="Arial"/>
                      <w:bCs/>
                      <w:sz w:val="20"/>
                      <w:szCs w:val="20"/>
                    </w:rPr>
                    <w:t xml:space="preserve">kot pred spremembo zakona, ki ureja minimalno plačo. Sprememba </w:t>
                  </w:r>
                  <w:r w:rsidR="00103083">
                    <w:rPr>
                      <w:rFonts w:ascii="Arial" w:eastAsia="Times New Roman" w:hAnsi="Arial"/>
                      <w:bCs/>
                      <w:sz w:val="20"/>
                      <w:szCs w:val="20"/>
                    </w:rPr>
                    <w:t xml:space="preserve">v </w:t>
                  </w:r>
                  <w:r w:rsidR="006A363A">
                    <w:rPr>
                      <w:rFonts w:ascii="Arial" w:eastAsia="Times New Roman" w:hAnsi="Arial"/>
                      <w:bCs/>
                      <w:sz w:val="20"/>
                      <w:szCs w:val="20"/>
                    </w:rPr>
                    <w:t xml:space="preserve">segmentu dodatne splošne olajšave je usmerjena v preprečitev takšnih </w:t>
                  </w:r>
                  <w:r w:rsidR="00103083">
                    <w:rPr>
                      <w:rFonts w:ascii="Arial" w:eastAsia="Times New Roman" w:hAnsi="Arial"/>
                      <w:bCs/>
                      <w:sz w:val="20"/>
                      <w:szCs w:val="20"/>
                    </w:rPr>
                    <w:t>primerov</w:t>
                  </w:r>
                  <w:r w:rsidR="006A363A">
                    <w:rPr>
                      <w:rFonts w:ascii="Arial" w:eastAsia="Times New Roman" w:hAnsi="Arial"/>
                      <w:bCs/>
                      <w:sz w:val="20"/>
                      <w:szCs w:val="20"/>
                    </w:rPr>
                    <w:t xml:space="preserve"> pri prejemnikih minimalne plače.</w:t>
                  </w:r>
                </w:p>
                <w:p w:rsidR="005E64B7" w:rsidRDefault="005E64B7" w:rsidP="00444E60">
                  <w:pPr>
                    <w:suppressAutoHyphens/>
                    <w:spacing w:after="0"/>
                    <w:jc w:val="both"/>
                    <w:rPr>
                      <w:rFonts w:ascii="Arial" w:eastAsia="Times New Roman" w:hAnsi="Arial"/>
                      <w:bCs/>
                      <w:sz w:val="20"/>
                      <w:szCs w:val="20"/>
                    </w:rPr>
                  </w:pPr>
                </w:p>
                <w:p w:rsidR="00DF3AC0" w:rsidRDefault="00DF3AC0" w:rsidP="00444E60">
                  <w:pPr>
                    <w:pStyle w:val="ListParagraph"/>
                    <w:spacing w:line="276" w:lineRule="auto"/>
                    <w:ind w:left="-108"/>
                    <w:jc w:val="both"/>
                    <w:rPr>
                      <w:rFonts w:ascii="Arial" w:hAnsi="Arial" w:cs="Arial"/>
                      <w:sz w:val="20"/>
                      <w:szCs w:val="20"/>
                    </w:rPr>
                  </w:pPr>
                  <w:r w:rsidRPr="00FD1DE4">
                    <w:rPr>
                      <w:rFonts w:ascii="Arial" w:hAnsi="Arial" w:cs="Arial"/>
                      <w:sz w:val="20"/>
                      <w:szCs w:val="20"/>
                    </w:rPr>
                    <w:t>Razbremenitev dela plače za poslovno uspešnost</w:t>
                  </w:r>
                </w:p>
                <w:p w:rsidR="004F5A33" w:rsidRPr="004F5A33" w:rsidRDefault="004F5A33" w:rsidP="00444E60">
                  <w:pPr>
                    <w:spacing w:after="0"/>
                    <w:ind w:left="-108"/>
                    <w:jc w:val="both"/>
                    <w:rPr>
                      <w:rFonts w:ascii="Arial" w:hAnsi="Arial" w:cs="Arial"/>
                      <w:sz w:val="20"/>
                      <w:szCs w:val="20"/>
                    </w:rPr>
                  </w:pPr>
                  <w:r w:rsidRPr="004F5A33">
                    <w:rPr>
                      <w:rFonts w:ascii="Arial" w:hAnsi="Arial" w:cs="Arial"/>
                      <w:sz w:val="20"/>
                      <w:szCs w:val="20"/>
                    </w:rPr>
                    <w:t>V Sloveniji</w:t>
                  </w:r>
                  <w:r>
                    <w:rPr>
                      <w:rFonts w:ascii="Arial" w:hAnsi="Arial" w:cs="Arial"/>
                      <w:sz w:val="20"/>
                      <w:szCs w:val="20"/>
                    </w:rPr>
                    <w:t xml:space="preserve"> je v sistemu pravic iz delovnega razmerja</w:t>
                  </w:r>
                  <w:r w:rsidRPr="004F5A33">
                    <w:rPr>
                      <w:rFonts w:ascii="Arial" w:hAnsi="Arial" w:cs="Arial"/>
                      <w:sz w:val="20"/>
                      <w:szCs w:val="20"/>
                    </w:rPr>
                    <w:t xml:space="preserve"> </w:t>
                  </w:r>
                  <w:r>
                    <w:rPr>
                      <w:rFonts w:ascii="Arial" w:hAnsi="Arial" w:cs="Arial"/>
                      <w:sz w:val="20"/>
                      <w:szCs w:val="20"/>
                    </w:rPr>
                    <w:t>poslovna uspešnost opredeljen</w:t>
                  </w:r>
                  <w:r w:rsidR="00A01B47">
                    <w:rPr>
                      <w:rFonts w:ascii="Arial" w:hAnsi="Arial" w:cs="Arial"/>
                      <w:sz w:val="20"/>
                      <w:szCs w:val="20"/>
                    </w:rPr>
                    <w:t>a</w:t>
                  </w:r>
                  <w:r w:rsidRPr="004F5A33">
                    <w:rPr>
                      <w:rFonts w:ascii="Arial" w:hAnsi="Arial" w:cs="Arial"/>
                      <w:sz w:val="20"/>
                      <w:szCs w:val="20"/>
                    </w:rPr>
                    <w:t xml:space="preserve"> kot sestavni del plačila za delo, torej plače (126</w:t>
                  </w:r>
                  <w:r w:rsidR="00014EE6">
                    <w:rPr>
                      <w:rFonts w:ascii="Arial" w:hAnsi="Arial" w:cs="Arial"/>
                      <w:sz w:val="20"/>
                      <w:szCs w:val="20"/>
                    </w:rPr>
                    <w:t>.</w:t>
                  </w:r>
                  <w:r w:rsidRPr="004F5A33">
                    <w:rPr>
                      <w:rFonts w:ascii="Arial" w:hAnsi="Arial" w:cs="Arial"/>
                      <w:sz w:val="20"/>
                      <w:szCs w:val="20"/>
                    </w:rPr>
                    <w:t xml:space="preserve"> in 127. člen</w:t>
                  </w:r>
                  <w:r>
                    <w:rPr>
                      <w:rFonts w:ascii="Arial" w:hAnsi="Arial" w:cs="Arial"/>
                      <w:sz w:val="20"/>
                      <w:szCs w:val="20"/>
                    </w:rPr>
                    <w:t xml:space="preserve"> Zakona o delovnih razmerjih; v nadaljnjem besedilu: ZDR-1</w:t>
                  </w:r>
                  <w:r w:rsidRPr="004F5A33">
                    <w:rPr>
                      <w:rFonts w:ascii="Arial" w:hAnsi="Arial" w:cs="Arial"/>
                      <w:sz w:val="20"/>
                      <w:szCs w:val="20"/>
                    </w:rPr>
                    <w:t xml:space="preserve">). </w:t>
                  </w:r>
                  <w:r>
                    <w:rPr>
                      <w:rFonts w:ascii="Arial" w:hAnsi="Arial" w:cs="Arial"/>
                      <w:sz w:val="20"/>
                      <w:szCs w:val="20"/>
                    </w:rPr>
                    <w:t>Del plače za poslovno uspešnost ni vsebinsko</w:t>
                  </w:r>
                  <w:r w:rsidRPr="004F5A33">
                    <w:rPr>
                      <w:rFonts w:ascii="Arial" w:hAnsi="Arial" w:cs="Arial"/>
                      <w:sz w:val="20"/>
                      <w:szCs w:val="20"/>
                    </w:rPr>
                    <w:t xml:space="preserve"> </w:t>
                  </w:r>
                  <w:r>
                    <w:rPr>
                      <w:rFonts w:ascii="Arial" w:hAnsi="Arial" w:cs="Arial"/>
                      <w:sz w:val="20"/>
                      <w:szCs w:val="20"/>
                    </w:rPr>
                    <w:t>opredeljen, sestavni del plače je le v primeru</w:t>
                  </w:r>
                  <w:r w:rsidRPr="004F5A33">
                    <w:rPr>
                      <w:rFonts w:ascii="Arial" w:hAnsi="Arial" w:cs="Arial"/>
                      <w:sz w:val="20"/>
                      <w:szCs w:val="20"/>
                    </w:rPr>
                    <w:t xml:space="preserve">, če je to dogovorjeno s kolektivno pogodbo ali pogodbo o zaposlitvi. Torej ne gre za pravico iz delovnega razmerja, ki bi delavcem pripadala po zakonu, temveč če je tako dogovorjeno s kolektivno pogodbo ali pogodbo o zaposlitvi. </w:t>
                  </w:r>
                </w:p>
                <w:p w:rsidR="004F5A33" w:rsidRPr="004F5A33" w:rsidRDefault="004F5A33" w:rsidP="00444E60">
                  <w:pPr>
                    <w:spacing w:after="0"/>
                    <w:ind w:left="-108"/>
                    <w:jc w:val="both"/>
                    <w:rPr>
                      <w:rFonts w:ascii="Arial" w:hAnsi="Arial" w:cs="Arial"/>
                      <w:sz w:val="20"/>
                      <w:szCs w:val="20"/>
                    </w:rPr>
                  </w:pPr>
                </w:p>
                <w:p w:rsidR="00555966" w:rsidRDefault="004C70F3" w:rsidP="00444E60">
                  <w:pPr>
                    <w:spacing w:after="0"/>
                    <w:ind w:left="-108"/>
                    <w:jc w:val="both"/>
                    <w:rPr>
                      <w:rFonts w:ascii="Arial" w:hAnsi="Arial" w:cs="Arial"/>
                      <w:sz w:val="20"/>
                      <w:szCs w:val="20"/>
                    </w:rPr>
                  </w:pPr>
                  <w:r>
                    <w:rPr>
                      <w:rFonts w:ascii="Arial" w:hAnsi="Arial" w:cs="Arial"/>
                      <w:sz w:val="20"/>
                      <w:szCs w:val="20"/>
                    </w:rPr>
                    <w:t xml:space="preserve">V skladu </w:t>
                  </w:r>
                  <w:r w:rsidR="00103083">
                    <w:rPr>
                      <w:rFonts w:ascii="Arial" w:hAnsi="Arial" w:cs="Arial"/>
                      <w:sz w:val="20"/>
                      <w:szCs w:val="20"/>
                    </w:rPr>
                    <w:t>z</w:t>
                  </w:r>
                  <w:r>
                    <w:rPr>
                      <w:rFonts w:ascii="Arial" w:hAnsi="Arial" w:cs="Arial"/>
                      <w:sz w:val="20"/>
                      <w:szCs w:val="20"/>
                    </w:rPr>
                    <w:t xml:space="preserve"> veljavnim ZDoh-2 so obdavčeni vsi dohodki iz delovnega razmerja, razen določenih</w:t>
                  </w:r>
                  <w:r w:rsidR="005A7281">
                    <w:rPr>
                      <w:rFonts w:ascii="Arial" w:hAnsi="Arial" w:cs="Arial"/>
                      <w:sz w:val="20"/>
                      <w:szCs w:val="20"/>
                    </w:rPr>
                    <w:t xml:space="preserve"> izjem</w:t>
                  </w:r>
                  <w:r w:rsidR="00BF408F">
                    <w:rPr>
                      <w:rFonts w:ascii="Arial" w:hAnsi="Arial" w:cs="Arial"/>
                      <w:sz w:val="20"/>
                      <w:szCs w:val="20"/>
                    </w:rPr>
                    <w:t xml:space="preserve"> (</w:t>
                  </w:r>
                  <w:r w:rsidR="000B3B5E">
                    <w:rPr>
                      <w:rFonts w:ascii="Arial" w:hAnsi="Arial" w:cs="Arial"/>
                      <w:sz w:val="20"/>
                      <w:szCs w:val="20"/>
                    </w:rPr>
                    <w:t>ki so vezane na določene pravice iz zakonov, ki urejajo delovna razmerja</w:t>
                  </w:r>
                  <w:r w:rsidR="00103083">
                    <w:rPr>
                      <w:rFonts w:ascii="Arial" w:hAnsi="Arial" w:cs="Arial"/>
                      <w:sz w:val="20"/>
                      <w:szCs w:val="20"/>
                    </w:rPr>
                    <w:t>,</w:t>
                  </w:r>
                  <w:r w:rsidR="000B3B5E">
                    <w:rPr>
                      <w:rFonts w:ascii="Arial" w:hAnsi="Arial" w:cs="Arial"/>
                      <w:sz w:val="20"/>
                      <w:szCs w:val="20"/>
                    </w:rPr>
                    <w:t xml:space="preserve"> in obveznosti, ki jih imajo delavci in delodajalci v skladu z zakoni, ki urejajo socialna zavarovanja</w:t>
                  </w:r>
                  <w:r w:rsidR="00BF408F">
                    <w:rPr>
                      <w:rFonts w:ascii="Arial" w:hAnsi="Arial" w:cs="Arial"/>
                      <w:sz w:val="20"/>
                      <w:szCs w:val="20"/>
                    </w:rPr>
                    <w:t>)</w:t>
                  </w:r>
                  <w:r w:rsidR="00103083">
                    <w:rPr>
                      <w:rFonts w:ascii="Arial" w:hAnsi="Arial" w:cs="Arial"/>
                      <w:sz w:val="20"/>
                      <w:szCs w:val="20"/>
                    </w:rPr>
                    <w:t>,</w:t>
                  </w:r>
                  <w:r w:rsidR="005A7281">
                    <w:rPr>
                      <w:rFonts w:ascii="Arial" w:hAnsi="Arial" w:cs="Arial"/>
                      <w:sz w:val="20"/>
                      <w:szCs w:val="20"/>
                    </w:rPr>
                    <w:t xml:space="preserve"> kar pa pomeni, da je najbolj produktiv</w:t>
                  </w:r>
                  <w:r w:rsidR="00103083">
                    <w:rPr>
                      <w:rFonts w:ascii="Arial" w:hAnsi="Arial" w:cs="Arial"/>
                      <w:sz w:val="20"/>
                      <w:szCs w:val="20"/>
                    </w:rPr>
                    <w:t>ni</w:t>
                  </w:r>
                  <w:r w:rsidR="005A7281">
                    <w:rPr>
                      <w:rFonts w:ascii="Arial" w:hAnsi="Arial" w:cs="Arial"/>
                      <w:sz w:val="20"/>
                      <w:szCs w:val="20"/>
                    </w:rPr>
                    <w:t xml:space="preserve"> kader </w:t>
                  </w:r>
                  <w:r w:rsidR="00F93B6D">
                    <w:rPr>
                      <w:rFonts w:ascii="Arial" w:hAnsi="Arial" w:cs="Arial"/>
                      <w:sz w:val="20"/>
                      <w:szCs w:val="20"/>
                    </w:rPr>
                    <w:t>zaradi progresivnih davčnih stopenj</w:t>
                  </w:r>
                  <w:r w:rsidR="005A7281">
                    <w:rPr>
                      <w:rFonts w:ascii="Arial" w:hAnsi="Arial" w:cs="Arial"/>
                      <w:sz w:val="20"/>
                      <w:szCs w:val="20"/>
                    </w:rPr>
                    <w:t xml:space="preserve"> tudi najbolj davčno obremenjen. Ker se želi z ukrepom </w:t>
                  </w:r>
                  <w:r w:rsidRPr="004C70F3">
                    <w:rPr>
                      <w:rFonts w:ascii="Arial" w:hAnsi="Arial" w:cs="Arial"/>
                      <w:sz w:val="20"/>
                      <w:szCs w:val="20"/>
                    </w:rPr>
                    <w:t>razbremeniti</w:t>
                  </w:r>
                  <w:r w:rsidR="005A7281">
                    <w:rPr>
                      <w:rFonts w:ascii="Arial" w:hAnsi="Arial" w:cs="Arial"/>
                      <w:sz w:val="20"/>
                      <w:szCs w:val="20"/>
                    </w:rPr>
                    <w:t xml:space="preserve"> </w:t>
                  </w:r>
                  <w:r w:rsidRPr="004C70F3">
                    <w:rPr>
                      <w:rFonts w:ascii="Arial" w:hAnsi="Arial" w:cs="Arial"/>
                      <w:sz w:val="20"/>
                      <w:szCs w:val="20"/>
                    </w:rPr>
                    <w:t xml:space="preserve">najbolj produktiven in </w:t>
                  </w:r>
                  <w:r w:rsidR="00103083">
                    <w:rPr>
                      <w:rFonts w:ascii="Arial" w:hAnsi="Arial" w:cs="Arial"/>
                      <w:sz w:val="20"/>
                      <w:szCs w:val="20"/>
                    </w:rPr>
                    <w:t>ustvarjalen</w:t>
                  </w:r>
                  <w:r w:rsidR="00103083" w:rsidRPr="004C70F3">
                    <w:rPr>
                      <w:rFonts w:ascii="Arial" w:hAnsi="Arial" w:cs="Arial"/>
                      <w:sz w:val="20"/>
                      <w:szCs w:val="20"/>
                    </w:rPr>
                    <w:t xml:space="preserve"> </w:t>
                  </w:r>
                  <w:r w:rsidRPr="004C70F3">
                    <w:rPr>
                      <w:rFonts w:ascii="Arial" w:hAnsi="Arial" w:cs="Arial"/>
                      <w:sz w:val="20"/>
                      <w:szCs w:val="20"/>
                    </w:rPr>
                    <w:t>kader</w:t>
                  </w:r>
                  <w:r w:rsidR="005A7281">
                    <w:rPr>
                      <w:rFonts w:ascii="Arial" w:hAnsi="Arial" w:cs="Arial"/>
                      <w:sz w:val="20"/>
                      <w:szCs w:val="20"/>
                    </w:rPr>
                    <w:t>,</w:t>
                  </w:r>
                  <w:r w:rsidRPr="004C70F3">
                    <w:rPr>
                      <w:rFonts w:ascii="Arial" w:hAnsi="Arial" w:cs="Arial"/>
                      <w:sz w:val="20"/>
                      <w:szCs w:val="20"/>
                    </w:rPr>
                    <w:t xml:space="preserve"> ki </w:t>
                  </w:r>
                  <w:r w:rsidR="00174EF0">
                    <w:rPr>
                      <w:rFonts w:ascii="Arial" w:hAnsi="Arial" w:cs="Arial"/>
                      <w:sz w:val="20"/>
                      <w:szCs w:val="20"/>
                    </w:rPr>
                    <w:t xml:space="preserve">praviloma več </w:t>
                  </w:r>
                  <w:r w:rsidRPr="004C70F3">
                    <w:rPr>
                      <w:rFonts w:ascii="Arial" w:hAnsi="Arial" w:cs="Arial"/>
                      <w:sz w:val="20"/>
                      <w:szCs w:val="20"/>
                    </w:rPr>
                    <w:t>prispeva k dodani vre</w:t>
                  </w:r>
                  <w:r>
                    <w:rPr>
                      <w:rFonts w:ascii="Arial" w:hAnsi="Arial" w:cs="Arial"/>
                      <w:sz w:val="20"/>
                      <w:szCs w:val="20"/>
                    </w:rPr>
                    <w:t>dnosti, ustvarjeni v podjetjih</w:t>
                  </w:r>
                  <w:r w:rsidR="005A7281">
                    <w:rPr>
                      <w:rFonts w:ascii="Arial" w:hAnsi="Arial" w:cs="Arial"/>
                      <w:sz w:val="20"/>
                      <w:szCs w:val="20"/>
                    </w:rPr>
                    <w:t>, se razbremenjuje del plače za poslovno uspešnost</w:t>
                  </w:r>
                  <w:r w:rsidRPr="004C70F3">
                    <w:rPr>
                      <w:rFonts w:ascii="Arial" w:hAnsi="Arial" w:cs="Arial"/>
                      <w:sz w:val="20"/>
                      <w:szCs w:val="20"/>
                    </w:rPr>
                    <w:t>.</w:t>
                  </w:r>
                  <w:r w:rsidR="00555966">
                    <w:rPr>
                      <w:rFonts w:ascii="Arial" w:hAnsi="Arial" w:cs="Arial"/>
                      <w:sz w:val="20"/>
                      <w:szCs w:val="20"/>
                    </w:rPr>
                    <w:t xml:space="preserve"> </w:t>
                  </w:r>
                  <w:r w:rsidR="00DF3AC0" w:rsidDel="00555966">
                    <w:rPr>
                      <w:rFonts w:ascii="Arial" w:hAnsi="Arial" w:cs="Arial"/>
                      <w:sz w:val="20"/>
                      <w:szCs w:val="20"/>
                    </w:rPr>
                    <w:t xml:space="preserve">Ukrep je namenjen povečanju konkurenčnosti podjetij, ki zaposlujejo delavce na območju Slovenije, in ohranjanju delovnih mest v Sloveniji ob hkratni preprečitvi razbremenitve zavezancev, ki ne ustvarjajo dodane vrednosti. </w:t>
                  </w:r>
                </w:p>
                <w:p w:rsidR="001A6CF0" w:rsidRDefault="001A6CF0" w:rsidP="00444E60">
                  <w:pPr>
                    <w:spacing w:after="0"/>
                    <w:ind w:left="-108"/>
                    <w:jc w:val="both"/>
                    <w:rPr>
                      <w:rFonts w:ascii="Arial" w:hAnsi="Arial" w:cs="Arial"/>
                      <w:sz w:val="20"/>
                      <w:szCs w:val="20"/>
                    </w:rPr>
                  </w:pPr>
                </w:p>
                <w:p w:rsidR="00E25718" w:rsidRDefault="001A6CF0" w:rsidP="00444E60">
                  <w:pPr>
                    <w:spacing w:after="0"/>
                    <w:ind w:left="-108"/>
                    <w:jc w:val="both"/>
                    <w:rPr>
                      <w:rFonts w:ascii="Arial" w:eastAsia="Times New Roman" w:hAnsi="Arial" w:cs="Arial"/>
                      <w:sz w:val="20"/>
                      <w:szCs w:val="20"/>
                    </w:rPr>
                  </w:pPr>
                  <w:r w:rsidRPr="001A6CF0">
                    <w:rPr>
                      <w:rFonts w:ascii="Arial" w:eastAsia="Times New Roman" w:hAnsi="Arial" w:cs="Arial"/>
                      <w:sz w:val="20"/>
                      <w:szCs w:val="20"/>
                    </w:rPr>
                    <w:t xml:space="preserve">Iz zadnjega </w:t>
                  </w:r>
                  <w:r w:rsidR="00103083">
                    <w:rPr>
                      <w:rFonts w:ascii="Arial" w:eastAsia="Times New Roman" w:hAnsi="Arial" w:cs="Arial"/>
                      <w:sz w:val="20"/>
                      <w:szCs w:val="20"/>
                    </w:rPr>
                    <w:t>r</w:t>
                  </w:r>
                  <w:r w:rsidRPr="001A6CF0">
                    <w:rPr>
                      <w:rFonts w:ascii="Arial" w:eastAsia="Times New Roman" w:hAnsi="Arial" w:cs="Arial"/>
                      <w:sz w:val="20"/>
                      <w:szCs w:val="20"/>
                    </w:rPr>
                    <w:t>aziskovanja o strukturi plač</w:t>
                  </w:r>
                  <w:r w:rsidR="00F62FF4" w:rsidRPr="001A6CF0">
                    <w:rPr>
                      <w:rFonts w:ascii="Arial" w:eastAsia="Times New Roman" w:hAnsi="Arial" w:cs="Arial"/>
                      <w:sz w:val="20"/>
                      <w:szCs w:val="20"/>
                    </w:rPr>
                    <w:t xml:space="preserve"> Statističnega urada</w:t>
                  </w:r>
                  <w:r w:rsidRPr="001A6CF0">
                    <w:rPr>
                      <w:rFonts w:ascii="Arial" w:eastAsia="Times New Roman" w:hAnsi="Arial" w:cs="Arial"/>
                      <w:sz w:val="20"/>
                      <w:szCs w:val="20"/>
                    </w:rPr>
                    <w:t>, ki je na voljo (za leto 2010)</w:t>
                  </w:r>
                  <w:r w:rsidR="00F62FF4">
                    <w:rPr>
                      <w:rFonts w:ascii="Arial" w:eastAsia="Times New Roman" w:hAnsi="Arial" w:cs="Arial"/>
                      <w:sz w:val="20"/>
                      <w:szCs w:val="20"/>
                    </w:rPr>
                    <w:t>,</w:t>
                  </w:r>
                  <w:r w:rsidRPr="001A6CF0">
                    <w:rPr>
                      <w:rFonts w:ascii="Arial" w:eastAsia="Times New Roman" w:hAnsi="Arial" w:cs="Arial"/>
                      <w:sz w:val="20"/>
                      <w:szCs w:val="20"/>
                    </w:rPr>
                    <w:t xml:space="preserve"> je razbrati, da so skupaj gospodarske družbe in samostojni podjetniki namenili za izplačilo stimulativnega in gibljivega dela plače med 400 in 500 mio </w:t>
                  </w:r>
                  <w:proofErr w:type="spellStart"/>
                  <w:r w:rsidRPr="001A6CF0">
                    <w:rPr>
                      <w:rFonts w:ascii="Arial" w:eastAsia="Times New Roman" w:hAnsi="Arial" w:cs="Arial"/>
                      <w:sz w:val="20"/>
                      <w:szCs w:val="20"/>
                    </w:rPr>
                    <w:t>e</w:t>
                  </w:r>
                  <w:r w:rsidR="007520BF">
                    <w:rPr>
                      <w:rFonts w:ascii="Arial" w:eastAsia="Times New Roman" w:hAnsi="Arial" w:cs="Arial"/>
                      <w:sz w:val="20"/>
                      <w:szCs w:val="20"/>
                    </w:rPr>
                    <w:t>u</w:t>
                  </w:r>
                  <w:r w:rsidRPr="001A6CF0">
                    <w:rPr>
                      <w:rFonts w:ascii="Arial" w:eastAsia="Times New Roman" w:hAnsi="Arial" w:cs="Arial"/>
                      <w:sz w:val="20"/>
                      <w:szCs w:val="20"/>
                    </w:rPr>
                    <w:t>rov</w:t>
                  </w:r>
                  <w:proofErr w:type="spellEnd"/>
                  <w:r>
                    <w:rPr>
                      <w:rFonts w:ascii="Arial" w:eastAsia="Times New Roman" w:hAnsi="Arial" w:cs="Arial"/>
                      <w:sz w:val="20"/>
                      <w:szCs w:val="20"/>
                    </w:rPr>
                    <w:t xml:space="preserve">, kar med drugim predstavljajo </w:t>
                  </w:r>
                  <w:r w:rsidR="00DE3921">
                    <w:rPr>
                      <w:rFonts w:ascii="Arial" w:eastAsia="Times New Roman" w:hAnsi="Arial" w:cs="Arial"/>
                      <w:sz w:val="20"/>
                      <w:szCs w:val="20"/>
                    </w:rPr>
                    <w:t xml:space="preserve">tudi </w:t>
                  </w:r>
                  <w:r>
                    <w:rPr>
                      <w:rFonts w:ascii="Arial" w:eastAsia="Times New Roman" w:hAnsi="Arial" w:cs="Arial"/>
                      <w:sz w:val="20"/>
                      <w:szCs w:val="20"/>
                    </w:rPr>
                    <w:t xml:space="preserve">plačila za poslovno uspešnost. </w:t>
                  </w:r>
                  <w:r w:rsidRPr="001A6CF0">
                    <w:rPr>
                      <w:rFonts w:ascii="Arial" w:eastAsia="Times New Roman" w:hAnsi="Arial" w:cs="Arial"/>
                      <w:sz w:val="20"/>
                      <w:szCs w:val="20"/>
                    </w:rPr>
                    <w:t xml:space="preserve">Pri tem so največji delež teh izplačil prejeli zaposleni v predelovalni dejavnosti (okoli 1/3 zneska), v povprečju okoli 790 </w:t>
                  </w:r>
                  <w:proofErr w:type="spellStart"/>
                  <w:r w:rsidRPr="001A6CF0">
                    <w:rPr>
                      <w:rFonts w:ascii="Arial" w:eastAsia="Times New Roman" w:hAnsi="Arial" w:cs="Arial"/>
                      <w:sz w:val="20"/>
                      <w:szCs w:val="20"/>
                    </w:rPr>
                    <w:t>e</w:t>
                  </w:r>
                  <w:r w:rsidR="007520BF">
                    <w:rPr>
                      <w:rFonts w:ascii="Arial" w:eastAsia="Times New Roman" w:hAnsi="Arial" w:cs="Arial"/>
                      <w:sz w:val="20"/>
                      <w:szCs w:val="20"/>
                    </w:rPr>
                    <w:t>u</w:t>
                  </w:r>
                  <w:r w:rsidRPr="001A6CF0">
                    <w:rPr>
                      <w:rFonts w:ascii="Arial" w:eastAsia="Times New Roman" w:hAnsi="Arial" w:cs="Arial"/>
                      <w:sz w:val="20"/>
                      <w:szCs w:val="20"/>
                    </w:rPr>
                    <w:t>rov</w:t>
                  </w:r>
                  <w:proofErr w:type="spellEnd"/>
                  <w:r w:rsidRPr="001A6CF0">
                    <w:rPr>
                      <w:rFonts w:ascii="Arial" w:eastAsia="Times New Roman" w:hAnsi="Arial" w:cs="Arial"/>
                      <w:sz w:val="20"/>
                      <w:szCs w:val="20"/>
                    </w:rPr>
                    <w:t xml:space="preserve"> na zaposlenega</w:t>
                  </w:r>
                  <w:r w:rsidR="00103083">
                    <w:rPr>
                      <w:rFonts w:ascii="Arial" w:eastAsia="Times New Roman" w:hAnsi="Arial" w:cs="Arial"/>
                      <w:sz w:val="20"/>
                      <w:szCs w:val="20"/>
                    </w:rPr>
                    <w:t>, nato v</w:t>
                  </w:r>
                  <w:r w:rsidRPr="001A6CF0">
                    <w:rPr>
                      <w:rFonts w:ascii="Arial" w:eastAsia="Times New Roman" w:hAnsi="Arial" w:cs="Arial"/>
                      <w:sz w:val="20"/>
                      <w:szCs w:val="20"/>
                    </w:rPr>
                    <w:t xml:space="preserve"> dejavnost</w:t>
                  </w:r>
                  <w:r w:rsidR="00103083">
                    <w:rPr>
                      <w:rFonts w:ascii="Arial" w:eastAsia="Times New Roman" w:hAnsi="Arial" w:cs="Arial"/>
                      <w:sz w:val="20"/>
                      <w:szCs w:val="20"/>
                    </w:rPr>
                    <w:t>i</w:t>
                  </w:r>
                  <w:r w:rsidRPr="001A6CF0">
                    <w:rPr>
                      <w:rFonts w:ascii="Arial" w:eastAsia="Times New Roman" w:hAnsi="Arial" w:cs="Arial"/>
                      <w:sz w:val="20"/>
                      <w:szCs w:val="20"/>
                    </w:rPr>
                    <w:t xml:space="preserve"> trgovine, vzdrževanja in popravil motornih koles (okoli 1/5 zneska), kjer so v povprečju izredna izplačila znašala okoli 848 </w:t>
                  </w:r>
                  <w:proofErr w:type="spellStart"/>
                  <w:r w:rsidRPr="001A6CF0">
                    <w:rPr>
                      <w:rFonts w:ascii="Arial" w:eastAsia="Times New Roman" w:hAnsi="Arial" w:cs="Arial"/>
                      <w:sz w:val="20"/>
                      <w:szCs w:val="20"/>
                    </w:rPr>
                    <w:t>e</w:t>
                  </w:r>
                  <w:r w:rsidR="007520BF">
                    <w:rPr>
                      <w:rFonts w:ascii="Arial" w:eastAsia="Times New Roman" w:hAnsi="Arial" w:cs="Arial"/>
                      <w:sz w:val="20"/>
                      <w:szCs w:val="20"/>
                    </w:rPr>
                    <w:t>u</w:t>
                  </w:r>
                  <w:r w:rsidRPr="001A6CF0">
                    <w:rPr>
                      <w:rFonts w:ascii="Arial" w:eastAsia="Times New Roman" w:hAnsi="Arial" w:cs="Arial"/>
                      <w:sz w:val="20"/>
                      <w:szCs w:val="20"/>
                    </w:rPr>
                    <w:t>rov</w:t>
                  </w:r>
                  <w:proofErr w:type="spellEnd"/>
                  <w:r w:rsidRPr="001A6CF0">
                    <w:rPr>
                      <w:rFonts w:ascii="Arial" w:eastAsia="Times New Roman" w:hAnsi="Arial" w:cs="Arial"/>
                      <w:sz w:val="20"/>
                      <w:szCs w:val="20"/>
                    </w:rPr>
                    <w:t xml:space="preserve"> na zaposlenega.</w:t>
                  </w:r>
                  <w:r>
                    <w:rPr>
                      <w:rFonts w:ascii="Arial" w:eastAsia="Times New Roman" w:hAnsi="Arial" w:cs="Arial"/>
                      <w:sz w:val="20"/>
                      <w:szCs w:val="20"/>
                    </w:rPr>
                    <w:t xml:space="preserve"> </w:t>
                  </w:r>
                </w:p>
                <w:p w:rsidR="001A6CF0" w:rsidRDefault="001A6CF0" w:rsidP="00444E60">
                  <w:pPr>
                    <w:spacing w:after="0"/>
                    <w:jc w:val="both"/>
                    <w:rPr>
                      <w:rFonts w:ascii="Arial" w:eastAsia="Times New Roman" w:hAnsi="Arial" w:cs="Arial"/>
                      <w:sz w:val="20"/>
                      <w:szCs w:val="20"/>
                    </w:rPr>
                  </w:pPr>
                </w:p>
                <w:p w:rsidR="004167F7" w:rsidRPr="004167F7" w:rsidRDefault="00AA426C" w:rsidP="00444E60">
                  <w:pPr>
                    <w:spacing w:after="0"/>
                    <w:ind w:left="-108"/>
                    <w:jc w:val="both"/>
                    <w:rPr>
                      <w:rFonts w:ascii="Arial" w:eastAsia="Times New Roman" w:hAnsi="Arial" w:cs="Arial"/>
                      <w:sz w:val="20"/>
                      <w:szCs w:val="20"/>
                    </w:rPr>
                  </w:pPr>
                  <w:r>
                    <w:rPr>
                      <w:rFonts w:ascii="Arial" w:eastAsia="Times New Roman" w:hAnsi="Arial" w:cs="Arial"/>
                      <w:sz w:val="20"/>
                      <w:szCs w:val="20"/>
                    </w:rPr>
                    <w:lastRenderedPageBreak/>
                    <w:t xml:space="preserve">2. </w:t>
                  </w:r>
                  <w:r w:rsidR="004167F7" w:rsidRPr="004167F7">
                    <w:rPr>
                      <w:rFonts w:ascii="Arial" w:eastAsia="Times New Roman" w:hAnsi="Arial" w:cs="Arial"/>
                      <w:sz w:val="20"/>
                      <w:szCs w:val="20"/>
                    </w:rPr>
                    <w:t>Dohod</w:t>
                  </w:r>
                  <w:r w:rsidR="008F6D3E">
                    <w:rPr>
                      <w:rFonts w:ascii="Arial" w:eastAsia="Times New Roman" w:hAnsi="Arial" w:cs="Arial"/>
                      <w:sz w:val="20"/>
                      <w:szCs w:val="20"/>
                    </w:rPr>
                    <w:t>ek</w:t>
                  </w:r>
                  <w:r w:rsidR="004167F7" w:rsidRPr="004167F7">
                    <w:rPr>
                      <w:rFonts w:ascii="Arial" w:eastAsia="Times New Roman" w:hAnsi="Arial" w:cs="Arial"/>
                      <w:sz w:val="20"/>
                      <w:szCs w:val="20"/>
                    </w:rPr>
                    <w:t xml:space="preserve"> iz opravljanja kmetijske in gozdarske dejavnost, ki se v skladu z zakonom, ki ureja dohodnino, šteje za osnovno kmetijsko in osnovno gozdarsko dejavnost, </w:t>
                  </w:r>
                  <w:r w:rsidR="00797875" w:rsidRPr="004167F7">
                    <w:rPr>
                      <w:rFonts w:ascii="Arial" w:eastAsia="Times New Roman" w:hAnsi="Arial" w:cs="Arial"/>
                      <w:sz w:val="20"/>
                      <w:szCs w:val="20"/>
                    </w:rPr>
                    <w:t>se obdavčuje na podlagi pavšalno določenega dohodka</w:t>
                  </w:r>
                  <w:r w:rsidR="00797875">
                    <w:rPr>
                      <w:rFonts w:ascii="Arial" w:eastAsia="Times New Roman" w:hAnsi="Arial" w:cs="Arial"/>
                      <w:sz w:val="20"/>
                      <w:szCs w:val="20"/>
                    </w:rPr>
                    <w:t>, ki</w:t>
                  </w:r>
                  <w:r w:rsidR="00797875" w:rsidRPr="004167F7">
                    <w:rPr>
                      <w:rFonts w:ascii="Arial" w:eastAsia="Times New Roman" w:hAnsi="Arial" w:cs="Arial"/>
                      <w:sz w:val="20"/>
                      <w:szCs w:val="20"/>
                    </w:rPr>
                    <w:t xml:space="preserve"> </w:t>
                  </w:r>
                  <w:r w:rsidR="004167F7" w:rsidRPr="004167F7">
                    <w:rPr>
                      <w:rFonts w:ascii="Arial" w:eastAsia="Times New Roman" w:hAnsi="Arial" w:cs="Arial"/>
                      <w:sz w:val="20"/>
                      <w:szCs w:val="20"/>
                    </w:rPr>
                    <w:t xml:space="preserve">predstavlja oceno tržnega dohodka te dejavnosti in se ugotavlja v sistemu ugotavljanja katastrskega dohodka, za pridelavo na kmetijskih in gozdnih zemljiških kot katastrski dohodek in za pridelavo v čebeljih panjih kot pavšalna ocena dohodka na čebelji panj. Danes se za osnovno kmetijsko in osnovno gozdarsko dejavnost šteje pridelava, ki je določena s predpisi o ugotavljanju katastrskega dohodka in </w:t>
                  </w:r>
                  <w:r w:rsidR="008F6D3E">
                    <w:rPr>
                      <w:rFonts w:ascii="Arial" w:eastAsia="Times New Roman" w:hAnsi="Arial" w:cs="Arial"/>
                      <w:sz w:val="20"/>
                      <w:szCs w:val="20"/>
                    </w:rPr>
                    <w:t xml:space="preserve">s </w:t>
                  </w:r>
                  <w:r w:rsidR="004167F7" w:rsidRPr="004167F7">
                    <w:rPr>
                      <w:rFonts w:ascii="Arial" w:eastAsia="Times New Roman" w:hAnsi="Arial" w:cs="Arial"/>
                      <w:sz w:val="20"/>
                      <w:szCs w:val="20"/>
                    </w:rPr>
                    <w:t xml:space="preserve">predpisi o evidentiranju nepremičnin in je v celoti ali pretežno vezana na uporabo kmetijskih in gozdnih zemljišč ter je ustrezno evidentirana v zemljiškem katastru. </w:t>
                  </w:r>
                  <w:r w:rsidR="00103083">
                    <w:rPr>
                      <w:rFonts w:ascii="Arial" w:eastAsia="Times New Roman" w:hAnsi="Arial" w:cs="Arial"/>
                      <w:sz w:val="20"/>
                      <w:szCs w:val="20"/>
                    </w:rPr>
                    <w:t>V s</w:t>
                  </w:r>
                  <w:r w:rsidR="004167F7" w:rsidRPr="004167F7">
                    <w:rPr>
                      <w:rFonts w:ascii="Arial" w:eastAsia="Times New Roman" w:hAnsi="Arial" w:cs="Arial"/>
                      <w:sz w:val="20"/>
                      <w:szCs w:val="20"/>
                    </w:rPr>
                    <w:t>klad</w:t>
                  </w:r>
                  <w:r w:rsidR="00103083">
                    <w:rPr>
                      <w:rFonts w:ascii="Arial" w:eastAsia="Times New Roman" w:hAnsi="Arial" w:cs="Arial"/>
                      <w:sz w:val="20"/>
                      <w:szCs w:val="20"/>
                    </w:rPr>
                    <w:t>u</w:t>
                  </w:r>
                  <w:r w:rsidR="004167F7" w:rsidRPr="004167F7">
                    <w:rPr>
                      <w:rFonts w:ascii="Arial" w:eastAsia="Times New Roman" w:hAnsi="Arial" w:cs="Arial"/>
                      <w:sz w:val="20"/>
                      <w:szCs w:val="20"/>
                    </w:rPr>
                    <w:t xml:space="preserve"> s to </w:t>
                  </w:r>
                  <w:r w:rsidR="00103083">
                    <w:rPr>
                      <w:rFonts w:ascii="Arial" w:eastAsia="Times New Roman" w:hAnsi="Arial" w:cs="Arial"/>
                      <w:sz w:val="20"/>
                      <w:szCs w:val="20"/>
                    </w:rPr>
                    <w:t>opredelitv</w:t>
                  </w:r>
                  <w:r w:rsidR="00DB5B6F">
                    <w:rPr>
                      <w:rFonts w:ascii="Arial" w:eastAsia="Times New Roman" w:hAnsi="Arial" w:cs="Arial"/>
                      <w:sz w:val="20"/>
                      <w:szCs w:val="20"/>
                    </w:rPr>
                    <w:t>i</w:t>
                  </w:r>
                  <w:r w:rsidR="00103083">
                    <w:rPr>
                      <w:rFonts w:ascii="Arial" w:eastAsia="Times New Roman" w:hAnsi="Arial" w:cs="Arial"/>
                      <w:sz w:val="20"/>
                      <w:szCs w:val="20"/>
                    </w:rPr>
                    <w:t>jo</w:t>
                  </w:r>
                  <w:r w:rsidR="00103083" w:rsidRPr="004167F7">
                    <w:rPr>
                      <w:rFonts w:ascii="Arial" w:eastAsia="Times New Roman" w:hAnsi="Arial" w:cs="Arial"/>
                      <w:sz w:val="20"/>
                      <w:szCs w:val="20"/>
                    </w:rPr>
                    <w:t xml:space="preserve"> </w:t>
                  </w:r>
                  <w:r w:rsidR="004167F7" w:rsidRPr="004167F7">
                    <w:rPr>
                      <w:rFonts w:ascii="Arial" w:eastAsia="Times New Roman" w:hAnsi="Arial" w:cs="Arial"/>
                      <w:sz w:val="20"/>
                      <w:szCs w:val="20"/>
                    </w:rPr>
                    <w:t xml:space="preserve">se kot osnovna kmetijska dejavnost ne šteje pridelava sadik sadnega, gozdnega in okrasnega drevja </w:t>
                  </w:r>
                  <w:r w:rsidR="00103083">
                    <w:rPr>
                      <w:rFonts w:ascii="Arial" w:eastAsia="Times New Roman" w:hAnsi="Arial" w:cs="Arial"/>
                      <w:sz w:val="20"/>
                      <w:szCs w:val="20"/>
                    </w:rPr>
                    <w:t>ter</w:t>
                  </w:r>
                  <w:r w:rsidR="004167F7" w:rsidRPr="004167F7">
                    <w:rPr>
                      <w:rFonts w:ascii="Arial" w:eastAsia="Times New Roman" w:hAnsi="Arial" w:cs="Arial"/>
                      <w:sz w:val="20"/>
                      <w:szCs w:val="20"/>
                    </w:rPr>
                    <w:t xml:space="preserve"> grmičevja, pridelava sadik vinske trte in sadik hmelja, pridelava okrasnih rastlin ter intenzivna pridelava </w:t>
                  </w:r>
                  <w:r w:rsidR="00797875">
                    <w:rPr>
                      <w:rFonts w:ascii="Arial" w:eastAsia="Times New Roman" w:hAnsi="Arial" w:cs="Arial"/>
                      <w:sz w:val="20"/>
                      <w:szCs w:val="20"/>
                    </w:rPr>
                    <w:t xml:space="preserve">kultur na njivah kot so na primer jagode, </w:t>
                  </w:r>
                  <w:r w:rsidR="004167F7" w:rsidRPr="004167F7">
                    <w:rPr>
                      <w:rFonts w:ascii="Arial" w:eastAsia="Times New Roman" w:hAnsi="Arial" w:cs="Arial"/>
                      <w:sz w:val="20"/>
                      <w:szCs w:val="20"/>
                    </w:rPr>
                    <w:t>vrtnin</w:t>
                  </w:r>
                  <w:r w:rsidR="00797875">
                    <w:rPr>
                      <w:rFonts w:ascii="Arial" w:eastAsia="Times New Roman" w:hAnsi="Arial" w:cs="Arial"/>
                      <w:sz w:val="20"/>
                      <w:szCs w:val="20"/>
                    </w:rPr>
                    <w:t>e</w:t>
                  </w:r>
                  <w:r w:rsidR="004167F7" w:rsidRPr="004167F7">
                    <w:rPr>
                      <w:rFonts w:ascii="Arial" w:eastAsia="Times New Roman" w:hAnsi="Arial" w:cs="Arial"/>
                      <w:sz w:val="20"/>
                      <w:szCs w:val="20"/>
                    </w:rPr>
                    <w:t xml:space="preserve"> in zelišč</w:t>
                  </w:r>
                  <w:r w:rsidR="00797875">
                    <w:rPr>
                      <w:rFonts w:ascii="Arial" w:eastAsia="Times New Roman" w:hAnsi="Arial" w:cs="Arial"/>
                      <w:sz w:val="20"/>
                      <w:szCs w:val="20"/>
                    </w:rPr>
                    <w:t>a</w:t>
                  </w:r>
                  <w:r w:rsidR="004167F7" w:rsidRPr="004167F7">
                    <w:rPr>
                      <w:rFonts w:ascii="Arial" w:eastAsia="Times New Roman" w:hAnsi="Arial" w:cs="Arial"/>
                      <w:sz w:val="20"/>
                      <w:szCs w:val="20"/>
                    </w:rPr>
                    <w:t xml:space="preserve">, saj površine </w:t>
                  </w:r>
                  <w:r w:rsidR="00103083">
                    <w:rPr>
                      <w:rFonts w:ascii="Arial" w:eastAsia="Times New Roman" w:hAnsi="Arial" w:cs="Arial"/>
                      <w:sz w:val="20"/>
                      <w:szCs w:val="20"/>
                    </w:rPr>
                    <w:t>s</w:t>
                  </w:r>
                  <w:r w:rsidR="00103083" w:rsidRPr="004167F7">
                    <w:rPr>
                      <w:rFonts w:ascii="Arial" w:eastAsia="Times New Roman" w:hAnsi="Arial" w:cs="Arial"/>
                      <w:sz w:val="20"/>
                      <w:szCs w:val="20"/>
                    </w:rPr>
                    <w:t xml:space="preserve"> </w:t>
                  </w:r>
                  <w:r w:rsidR="004167F7" w:rsidRPr="004167F7">
                    <w:rPr>
                      <w:rFonts w:ascii="Arial" w:eastAsia="Times New Roman" w:hAnsi="Arial" w:cs="Arial"/>
                      <w:sz w:val="20"/>
                      <w:szCs w:val="20"/>
                    </w:rPr>
                    <w:t xml:space="preserve">temi vrstami pridelave niso evidentirane, sistem ugotavljanja katastrskega dohodka pa zanje ne omogoča izračuna katastrskega dohodka. Zato se morajo za tako pridelavo dohodki za davčne in druge namene ugotavljati tako kot za druge pridobitne dejavnosti, torej na podlagi vodenja knjigovodstva ter ugotavljanja dohodka na podlagi dejanskih prihodkov in dejanskih odhodkov ali dejanskih prihodkov in normiranih odhodkov. Izjemoma se kot osnovna kmetijska dejavnost </w:t>
                  </w:r>
                  <w:r w:rsidR="00103083">
                    <w:rPr>
                      <w:rFonts w:ascii="Arial" w:eastAsia="Times New Roman" w:hAnsi="Arial" w:cs="Arial"/>
                      <w:sz w:val="20"/>
                      <w:szCs w:val="20"/>
                    </w:rPr>
                    <w:t>po</w:t>
                  </w:r>
                  <w:r w:rsidR="008F6D3E">
                    <w:rPr>
                      <w:rFonts w:ascii="Arial" w:eastAsia="Times New Roman" w:hAnsi="Arial" w:cs="Arial"/>
                      <w:sz w:val="20"/>
                      <w:szCs w:val="20"/>
                    </w:rPr>
                    <w:t xml:space="preserve"> </w:t>
                  </w:r>
                  <w:r w:rsidR="004167F7" w:rsidRPr="004167F7">
                    <w:rPr>
                      <w:rFonts w:ascii="Arial" w:eastAsia="Times New Roman" w:hAnsi="Arial" w:cs="Arial"/>
                      <w:sz w:val="20"/>
                      <w:szCs w:val="20"/>
                    </w:rPr>
                    <w:t>veljavn</w:t>
                  </w:r>
                  <w:r w:rsidR="00103083">
                    <w:rPr>
                      <w:rFonts w:ascii="Arial" w:eastAsia="Times New Roman" w:hAnsi="Arial" w:cs="Arial"/>
                      <w:sz w:val="20"/>
                      <w:szCs w:val="20"/>
                    </w:rPr>
                    <w:t>em</w:t>
                  </w:r>
                  <w:r w:rsidR="004167F7" w:rsidRPr="004167F7">
                    <w:rPr>
                      <w:rFonts w:ascii="Arial" w:eastAsia="Times New Roman" w:hAnsi="Arial" w:cs="Arial"/>
                      <w:sz w:val="20"/>
                      <w:szCs w:val="20"/>
                    </w:rPr>
                    <w:t xml:space="preserve"> Zakon</w:t>
                  </w:r>
                  <w:r w:rsidR="00103083">
                    <w:rPr>
                      <w:rFonts w:ascii="Arial" w:eastAsia="Times New Roman" w:hAnsi="Arial" w:cs="Arial"/>
                      <w:sz w:val="20"/>
                      <w:szCs w:val="20"/>
                    </w:rPr>
                    <w:t>u</w:t>
                  </w:r>
                  <w:r w:rsidR="004167F7" w:rsidRPr="004167F7">
                    <w:rPr>
                      <w:rFonts w:ascii="Arial" w:eastAsia="Times New Roman" w:hAnsi="Arial" w:cs="Arial"/>
                      <w:sz w:val="20"/>
                      <w:szCs w:val="20"/>
                    </w:rPr>
                    <w:t xml:space="preserve"> o ugotavljanju katastrskega dohodka štejeta tudi proizvodnja oljčnega olja in vina, čeprav sta to </w:t>
                  </w:r>
                  <w:r w:rsidR="00103083">
                    <w:rPr>
                      <w:rFonts w:ascii="Arial" w:eastAsia="Times New Roman" w:hAnsi="Arial" w:cs="Arial"/>
                      <w:sz w:val="20"/>
                      <w:szCs w:val="20"/>
                    </w:rPr>
                    <w:t xml:space="preserve">v </w:t>
                  </w:r>
                  <w:r w:rsidR="004167F7" w:rsidRPr="004167F7">
                    <w:rPr>
                      <w:rFonts w:ascii="Arial" w:eastAsia="Times New Roman" w:hAnsi="Arial" w:cs="Arial"/>
                      <w:sz w:val="20"/>
                      <w:szCs w:val="20"/>
                    </w:rPr>
                    <w:t>sklad</w:t>
                  </w:r>
                  <w:r w:rsidR="00103083">
                    <w:rPr>
                      <w:rFonts w:ascii="Arial" w:eastAsia="Times New Roman" w:hAnsi="Arial" w:cs="Arial"/>
                      <w:sz w:val="20"/>
                      <w:szCs w:val="20"/>
                    </w:rPr>
                    <w:t>u</w:t>
                  </w:r>
                  <w:r w:rsidR="004167F7" w:rsidRPr="004167F7">
                    <w:rPr>
                      <w:rFonts w:ascii="Arial" w:eastAsia="Times New Roman" w:hAnsi="Arial" w:cs="Arial"/>
                      <w:sz w:val="20"/>
                      <w:szCs w:val="20"/>
                    </w:rPr>
                    <w:t xml:space="preserve"> s klasifikacijo dejavnosti nekmetijski oziroma predelovalni dejavnosti. Vse </w:t>
                  </w:r>
                  <w:r w:rsidR="00103083">
                    <w:rPr>
                      <w:rFonts w:ascii="Arial" w:eastAsia="Times New Roman" w:hAnsi="Arial" w:cs="Arial"/>
                      <w:sz w:val="20"/>
                      <w:szCs w:val="20"/>
                    </w:rPr>
                    <w:t>druge</w:t>
                  </w:r>
                  <w:r w:rsidR="00103083" w:rsidRPr="004167F7">
                    <w:rPr>
                      <w:rFonts w:ascii="Arial" w:eastAsia="Times New Roman" w:hAnsi="Arial" w:cs="Arial"/>
                      <w:sz w:val="20"/>
                      <w:szCs w:val="20"/>
                    </w:rPr>
                    <w:t xml:space="preserve"> </w:t>
                  </w:r>
                  <w:r w:rsidR="004167F7" w:rsidRPr="004167F7">
                    <w:rPr>
                      <w:rFonts w:ascii="Arial" w:eastAsia="Times New Roman" w:hAnsi="Arial" w:cs="Arial"/>
                      <w:sz w:val="20"/>
                      <w:szCs w:val="20"/>
                    </w:rPr>
                    <w:t>predelovalne dejavnosti, ki se opravljajo v povezavi s kmetijsko dejavnostjo, se štejejo za dopolnilne dejavnosti na kmetiji in se davčno obravnavajo kot druge pridobitne dejavnosti.</w:t>
                  </w:r>
                </w:p>
                <w:p w:rsidR="004167F7" w:rsidRPr="004167F7" w:rsidRDefault="004167F7" w:rsidP="00444E60">
                  <w:pPr>
                    <w:spacing w:after="0"/>
                    <w:ind w:left="-108"/>
                    <w:jc w:val="both"/>
                    <w:rPr>
                      <w:rFonts w:ascii="Arial" w:eastAsia="Times New Roman" w:hAnsi="Arial" w:cs="Arial"/>
                      <w:sz w:val="20"/>
                      <w:szCs w:val="20"/>
                    </w:rPr>
                  </w:pPr>
                </w:p>
                <w:p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 xml:space="preserve">Z letom 2017 se bo </w:t>
                  </w:r>
                  <w:r w:rsidR="00223C36" w:rsidRPr="004167F7">
                    <w:rPr>
                      <w:rFonts w:ascii="Arial" w:eastAsia="Times New Roman" w:hAnsi="Arial" w:cs="Arial"/>
                      <w:sz w:val="20"/>
                      <w:szCs w:val="20"/>
                    </w:rPr>
                    <w:t xml:space="preserve">na podlagi novega Zakona o ugotavljanju katastrskega dohodka </w:t>
                  </w:r>
                  <w:r w:rsidRPr="004167F7">
                    <w:rPr>
                      <w:rFonts w:ascii="Arial" w:eastAsia="Times New Roman" w:hAnsi="Arial" w:cs="Arial"/>
                      <w:sz w:val="20"/>
                      <w:szCs w:val="20"/>
                    </w:rPr>
                    <w:t>uveljavila nova metoda ugotavljanja katastrskega dohodka in pavšalne ocene dohodka na čebelji panj. Po novi metodi ugotavljanja katastrskega dohodka se v sistem vključujejo vse vrste kmetijske pridelave, tudi posebne intenzivne kulture, za katere je sedaj treba dohodek ugotavljati na podlagi vodenja ustreznega knjigovodstva ali evidenc.</w:t>
                  </w:r>
                  <w:r w:rsidRPr="004167F7">
                    <w:t xml:space="preserve"> </w:t>
                  </w:r>
                  <w:r w:rsidRPr="005C48A3">
                    <w:rPr>
                      <w:rFonts w:ascii="Arial" w:eastAsia="Times New Roman" w:hAnsi="Arial" w:cs="Arial"/>
                      <w:sz w:val="20"/>
                      <w:szCs w:val="20"/>
                    </w:rPr>
                    <w:t>Za namene ugotavljanja katastrskega dohodka se za</w:t>
                  </w:r>
                  <w:r w:rsidRPr="004167F7">
                    <w:rPr>
                      <w:rFonts w:ascii="Arial" w:eastAsia="Times New Roman" w:hAnsi="Arial" w:cs="Arial"/>
                      <w:color w:val="FF0000"/>
                      <w:sz w:val="20"/>
                      <w:szCs w:val="20"/>
                    </w:rPr>
                    <w:t xml:space="preserve"> </w:t>
                  </w:r>
                  <w:r w:rsidRPr="004167F7">
                    <w:rPr>
                      <w:rFonts w:ascii="Arial" w:hAnsi="Arial" w:cs="Arial"/>
                      <w:bCs/>
                      <w:sz w:val="20"/>
                      <w:szCs w:val="20"/>
                    </w:rPr>
                    <w:t>posebne kulture štejejo zelenjadnice in zeliš</w:t>
                  </w:r>
                  <w:r w:rsidRPr="004167F7">
                    <w:rPr>
                      <w:rFonts w:ascii="Arial" w:hAnsi="Arial" w:cs="Arial"/>
                      <w:sz w:val="20"/>
                      <w:szCs w:val="20"/>
                    </w:rPr>
                    <w:t>č</w:t>
                  </w:r>
                  <w:r w:rsidRPr="004167F7">
                    <w:rPr>
                      <w:rFonts w:ascii="Arial" w:hAnsi="Arial" w:cs="Arial"/>
                      <w:bCs/>
                      <w:sz w:val="20"/>
                      <w:szCs w:val="20"/>
                    </w:rPr>
                    <w:t>a v intenzivni pridelavi, za katero se šteje pridelava ene ali ve</w:t>
                  </w:r>
                  <w:r w:rsidRPr="004167F7">
                    <w:rPr>
                      <w:rFonts w:ascii="Arial" w:hAnsi="Arial" w:cs="Arial"/>
                      <w:sz w:val="20"/>
                      <w:szCs w:val="20"/>
                    </w:rPr>
                    <w:t xml:space="preserve">č </w:t>
                  </w:r>
                  <w:r w:rsidR="00223C36">
                    <w:rPr>
                      <w:rFonts w:ascii="Arial" w:hAnsi="Arial" w:cs="Arial"/>
                      <w:bCs/>
                      <w:sz w:val="20"/>
                      <w:szCs w:val="20"/>
                    </w:rPr>
                    <w:t>zelenjadnic</w:t>
                  </w:r>
                  <w:r w:rsidRPr="004167F7">
                    <w:rPr>
                      <w:rFonts w:ascii="Arial" w:hAnsi="Arial" w:cs="Arial"/>
                      <w:bCs/>
                      <w:sz w:val="20"/>
                      <w:szCs w:val="20"/>
                    </w:rPr>
                    <w:t xml:space="preserve"> ozirom</w:t>
                  </w:r>
                  <w:r w:rsidR="00223C36">
                    <w:rPr>
                      <w:rFonts w:ascii="Arial" w:hAnsi="Arial" w:cs="Arial"/>
                      <w:bCs/>
                      <w:sz w:val="20"/>
                      <w:szCs w:val="20"/>
                    </w:rPr>
                    <w:t>a</w:t>
                  </w:r>
                  <w:r w:rsidRPr="004167F7">
                    <w:rPr>
                      <w:rFonts w:ascii="Arial" w:hAnsi="Arial" w:cs="Arial"/>
                      <w:bCs/>
                      <w:sz w:val="20"/>
                      <w:szCs w:val="20"/>
                    </w:rPr>
                    <w:t xml:space="preserve"> zeliš</w:t>
                  </w:r>
                  <w:r w:rsidRPr="004167F7">
                    <w:rPr>
                      <w:rFonts w:ascii="Arial" w:hAnsi="Arial" w:cs="Arial"/>
                      <w:sz w:val="20"/>
                      <w:szCs w:val="20"/>
                    </w:rPr>
                    <w:t xml:space="preserve">č </w:t>
                  </w:r>
                  <w:r w:rsidRPr="004167F7">
                    <w:rPr>
                      <w:rFonts w:ascii="Arial" w:hAnsi="Arial" w:cs="Arial"/>
                      <w:bCs/>
                      <w:sz w:val="20"/>
                      <w:szCs w:val="20"/>
                    </w:rPr>
                    <w:t>na isti površini v celotni rastni sezoni posameznega koledarskega leta, jagode na njivah, semena in sadik</w:t>
                  </w:r>
                  <w:r w:rsidRPr="005C48A3">
                    <w:rPr>
                      <w:rFonts w:ascii="Arial" w:hAnsi="Arial" w:cs="Arial"/>
                      <w:bCs/>
                      <w:sz w:val="20"/>
                      <w:szCs w:val="20"/>
                    </w:rPr>
                    <w:t>e</w:t>
                  </w:r>
                  <w:r w:rsidRPr="004167F7">
                    <w:rPr>
                      <w:rFonts w:ascii="Arial" w:hAnsi="Arial" w:cs="Arial"/>
                      <w:bCs/>
                      <w:sz w:val="20"/>
                      <w:szCs w:val="20"/>
                    </w:rPr>
                    <w:t xml:space="preserve"> poljš</w:t>
                  </w:r>
                  <w:r w:rsidRPr="004167F7">
                    <w:rPr>
                      <w:rFonts w:ascii="Arial" w:hAnsi="Arial" w:cs="Arial"/>
                      <w:sz w:val="20"/>
                      <w:szCs w:val="20"/>
                    </w:rPr>
                    <w:t>č</w:t>
                  </w:r>
                  <w:r w:rsidRPr="004167F7">
                    <w:rPr>
                      <w:rFonts w:ascii="Arial" w:hAnsi="Arial" w:cs="Arial"/>
                      <w:bCs/>
                      <w:sz w:val="20"/>
                      <w:szCs w:val="20"/>
                    </w:rPr>
                    <w:t>in, zelenjadnic</w:t>
                  </w:r>
                  <w:r w:rsidR="00223C36">
                    <w:rPr>
                      <w:rFonts w:ascii="Arial" w:hAnsi="Arial" w:cs="Arial"/>
                      <w:bCs/>
                      <w:sz w:val="20"/>
                      <w:szCs w:val="20"/>
                    </w:rPr>
                    <w:t>e</w:t>
                  </w:r>
                  <w:r w:rsidRPr="004167F7">
                    <w:rPr>
                      <w:rFonts w:ascii="Arial" w:hAnsi="Arial" w:cs="Arial"/>
                      <w:bCs/>
                      <w:sz w:val="20"/>
                      <w:szCs w:val="20"/>
                    </w:rPr>
                    <w:t xml:space="preserve"> in zeliš</w:t>
                  </w:r>
                  <w:r w:rsidRPr="004167F7">
                    <w:rPr>
                      <w:rFonts w:ascii="Arial" w:hAnsi="Arial" w:cs="Arial"/>
                      <w:sz w:val="20"/>
                      <w:szCs w:val="20"/>
                    </w:rPr>
                    <w:t>č</w:t>
                  </w:r>
                  <w:r w:rsidR="00223C36">
                    <w:rPr>
                      <w:rFonts w:ascii="Arial" w:hAnsi="Arial" w:cs="Arial"/>
                      <w:sz w:val="20"/>
                      <w:szCs w:val="20"/>
                    </w:rPr>
                    <w:t>a</w:t>
                  </w:r>
                  <w:r w:rsidRPr="004167F7">
                    <w:rPr>
                      <w:rFonts w:ascii="Arial" w:hAnsi="Arial" w:cs="Arial"/>
                      <w:bCs/>
                      <w:sz w:val="20"/>
                      <w:szCs w:val="20"/>
                    </w:rPr>
                    <w:t>, ki se pridelujejo v tleh na prostem ali v tunelih, in reja polžev na njivi</w:t>
                  </w:r>
                  <w:r w:rsidR="00223C36">
                    <w:rPr>
                      <w:rFonts w:ascii="Arial" w:hAnsi="Arial" w:cs="Arial"/>
                      <w:bCs/>
                      <w:sz w:val="20"/>
                      <w:szCs w:val="20"/>
                    </w:rPr>
                    <w:t xml:space="preserve">. </w:t>
                  </w:r>
                  <w:r w:rsidRPr="004167F7">
                    <w:rPr>
                      <w:rFonts w:ascii="Arial" w:eastAsia="Times New Roman" w:hAnsi="Arial" w:cs="Arial"/>
                      <w:sz w:val="20"/>
                      <w:szCs w:val="20"/>
                    </w:rPr>
                    <w:t>S seznama posebnih kultur za namene ugotavljanja katastrskega dohodka pa se še vedno izloča</w:t>
                  </w:r>
                  <w:r w:rsidR="00103083">
                    <w:rPr>
                      <w:rFonts w:ascii="Arial" w:eastAsia="Times New Roman" w:hAnsi="Arial" w:cs="Arial"/>
                      <w:sz w:val="20"/>
                      <w:szCs w:val="20"/>
                    </w:rPr>
                    <w:t>jo</w:t>
                  </w:r>
                  <w:r w:rsidRPr="004167F7">
                    <w:rPr>
                      <w:rFonts w:ascii="Arial" w:eastAsia="Times New Roman" w:hAnsi="Arial" w:cs="Arial"/>
                      <w:sz w:val="20"/>
                      <w:szCs w:val="20"/>
                    </w:rPr>
                    <w:t xml:space="preserve"> pridelava v rastlinjakih, pridelava okrasnih rastlin in vsa pridelava, ki ni vezana na zemljišče, kot na primer pridelav</w:t>
                  </w:r>
                  <w:r w:rsidR="00223C36">
                    <w:rPr>
                      <w:rFonts w:ascii="Arial" w:eastAsia="Times New Roman" w:hAnsi="Arial" w:cs="Arial"/>
                      <w:sz w:val="20"/>
                      <w:szCs w:val="20"/>
                    </w:rPr>
                    <w:t>a</w:t>
                  </w:r>
                  <w:r w:rsidRPr="004167F7">
                    <w:rPr>
                      <w:rFonts w:ascii="Arial" w:eastAsia="Times New Roman" w:hAnsi="Arial" w:cs="Arial"/>
                      <w:sz w:val="20"/>
                      <w:szCs w:val="20"/>
                    </w:rPr>
                    <w:t xml:space="preserve"> gob.</w:t>
                  </w:r>
                </w:p>
                <w:p w:rsidR="004167F7" w:rsidRPr="004167F7" w:rsidRDefault="004167F7" w:rsidP="00444E60">
                  <w:pPr>
                    <w:spacing w:after="0"/>
                    <w:ind w:left="-108"/>
                    <w:jc w:val="both"/>
                    <w:rPr>
                      <w:rFonts w:ascii="Arial" w:eastAsia="Times New Roman" w:hAnsi="Arial" w:cs="Arial"/>
                      <w:sz w:val="20"/>
                      <w:szCs w:val="20"/>
                    </w:rPr>
                  </w:pPr>
                </w:p>
                <w:p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 xml:space="preserve">Zakon o dohodnini načeloma določa, da se dohodek rezidentov določi ob upoštevanju vseh dohodkov, ki jih ti dosežejo v posameznem letu, </w:t>
                  </w:r>
                  <w:r w:rsidR="008F6D3E">
                    <w:rPr>
                      <w:rFonts w:ascii="Arial" w:eastAsia="Times New Roman" w:hAnsi="Arial" w:cs="Arial"/>
                      <w:sz w:val="20"/>
                      <w:szCs w:val="20"/>
                    </w:rPr>
                    <w:t xml:space="preserve">z virom </w:t>
                  </w:r>
                  <w:r w:rsidRPr="004167F7">
                    <w:rPr>
                      <w:rFonts w:ascii="Arial" w:eastAsia="Times New Roman" w:hAnsi="Arial" w:cs="Arial"/>
                      <w:sz w:val="20"/>
                      <w:szCs w:val="20"/>
                    </w:rPr>
                    <w:t xml:space="preserve">tako v Sloveniji kot v tujini. </w:t>
                  </w:r>
                  <w:r w:rsidR="00223C36">
                    <w:rPr>
                      <w:rFonts w:ascii="Arial" w:eastAsia="Times New Roman" w:hAnsi="Arial" w:cs="Arial"/>
                      <w:sz w:val="20"/>
                      <w:szCs w:val="20"/>
                    </w:rPr>
                    <w:t>P</w:t>
                  </w:r>
                  <w:r w:rsidR="00223C36" w:rsidRPr="004167F7">
                    <w:rPr>
                      <w:rFonts w:ascii="Arial" w:eastAsia="Times New Roman" w:hAnsi="Arial" w:cs="Arial"/>
                      <w:sz w:val="20"/>
                      <w:szCs w:val="20"/>
                    </w:rPr>
                    <w:t xml:space="preserve">ravila za določanje pavšalne davčne osnove </w:t>
                  </w:r>
                  <w:r w:rsidR="00223C36">
                    <w:rPr>
                      <w:rFonts w:ascii="Arial" w:eastAsia="Times New Roman" w:hAnsi="Arial" w:cs="Arial"/>
                      <w:sz w:val="20"/>
                      <w:szCs w:val="20"/>
                    </w:rPr>
                    <w:t>z</w:t>
                  </w:r>
                  <w:r w:rsidRPr="004167F7">
                    <w:rPr>
                      <w:rFonts w:ascii="Arial" w:eastAsia="Times New Roman" w:hAnsi="Arial" w:cs="Arial"/>
                      <w:sz w:val="20"/>
                      <w:szCs w:val="20"/>
                    </w:rPr>
                    <w:t>a dohodek</w:t>
                  </w:r>
                  <w:r w:rsidR="00797875">
                    <w:rPr>
                      <w:rFonts w:ascii="Arial" w:eastAsia="Times New Roman" w:hAnsi="Arial" w:cs="Arial"/>
                      <w:sz w:val="20"/>
                      <w:szCs w:val="20"/>
                    </w:rPr>
                    <w:t>, dosežen na kmetijskih in gozdnih zemljiščih v tujini</w:t>
                  </w:r>
                  <w:r w:rsidRPr="004167F7">
                    <w:rPr>
                      <w:rFonts w:ascii="Arial" w:eastAsia="Times New Roman" w:hAnsi="Arial" w:cs="Arial"/>
                      <w:sz w:val="20"/>
                      <w:szCs w:val="20"/>
                    </w:rPr>
                    <w:t xml:space="preserve"> niso določena, zato je to pravilo za tovrstne dohodke težko izvajati. S </w:t>
                  </w:r>
                  <w:r w:rsidR="00103083">
                    <w:rPr>
                      <w:rFonts w:ascii="Arial" w:eastAsia="Times New Roman" w:hAnsi="Arial" w:cs="Arial"/>
                      <w:sz w:val="20"/>
                      <w:szCs w:val="20"/>
                    </w:rPr>
                    <w:t>spremembo</w:t>
                  </w:r>
                  <w:r w:rsidRPr="004167F7">
                    <w:rPr>
                      <w:rFonts w:ascii="Arial" w:eastAsia="Times New Roman" w:hAnsi="Arial" w:cs="Arial"/>
                      <w:sz w:val="20"/>
                      <w:szCs w:val="20"/>
                    </w:rPr>
                    <w:t xml:space="preserve"> zakon</w:t>
                  </w:r>
                  <w:r w:rsidR="00103083">
                    <w:rPr>
                      <w:rFonts w:ascii="Arial" w:eastAsia="Times New Roman" w:hAnsi="Arial" w:cs="Arial"/>
                      <w:sz w:val="20"/>
                      <w:szCs w:val="20"/>
                    </w:rPr>
                    <w:t>a</w:t>
                  </w:r>
                  <w:r w:rsidRPr="004167F7">
                    <w:rPr>
                      <w:rFonts w:ascii="Arial" w:eastAsia="Times New Roman" w:hAnsi="Arial" w:cs="Arial"/>
                      <w:sz w:val="20"/>
                      <w:szCs w:val="20"/>
                    </w:rPr>
                    <w:t xml:space="preserve"> se bo</w:t>
                  </w:r>
                  <w:r w:rsidR="00103083">
                    <w:rPr>
                      <w:rFonts w:ascii="Arial" w:eastAsia="Times New Roman" w:hAnsi="Arial" w:cs="Arial"/>
                      <w:sz w:val="20"/>
                      <w:szCs w:val="20"/>
                    </w:rPr>
                    <w:t>sta</w:t>
                  </w:r>
                  <w:r w:rsidRPr="004167F7">
                    <w:rPr>
                      <w:rFonts w:ascii="Arial" w:eastAsia="Times New Roman" w:hAnsi="Arial" w:cs="Arial"/>
                      <w:sz w:val="20"/>
                      <w:szCs w:val="20"/>
                    </w:rPr>
                    <w:t xml:space="preserve"> uredil</w:t>
                  </w:r>
                  <w:r w:rsidR="00103083">
                    <w:rPr>
                      <w:rFonts w:ascii="Arial" w:eastAsia="Times New Roman" w:hAnsi="Arial" w:cs="Arial"/>
                      <w:sz w:val="20"/>
                      <w:szCs w:val="20"/>
                    </w:rPr>
                    <w:t>a</w:t>
                  </w:r>
                  <w:r w:rsidRPr="004167F7">
                    <w:rPr>
                      <w:rFonts w:ascii="Arial" w:eastAsia="Times New Roman" w:hAnsi="Arial" w:cs="Arial"/>
                      <w:sz w:val="20"/>
                      <w:szCs w:val="20"/>
                    </w:rPr>
                    <w:t xml:space="preserve"> način prijavljanja površin, na katerih rezidenti </w:t>
                  </w:r>
                  <w:r w:rsidR="00223C36">
                    <w:rPr>
                      <w:rFonts w:ascii="Arial" w:eastAsia="Times New Roman" w:hAnsi="Arial" w:cs="Arial"/>
                      <w:sz w:val="20"/>
                      <w:szCs w:val="20"/>
                    </w:rPr>
                    <w:t>Slovenije</w:t>
                  </w:r>
                  <w:r w:rsidRPr="004167F7">
                    <w:rPr>
                      <w:rFonts w:ascii="Arial" w:eastAsia="Times New Roman" w:hAnsi="Arial" w:cs="Arial"/>
                      <w:sz w:val="20"/>
                      <w:szCs w:val="20"/>
                    </w:rPr>
                    <w:t xml:space="preserve"> opravljajo kmetijsko in gozdarsko dejavnost v tujini, pa tudi način določanja pavšalne ocene dohodka za take površine kmetijskih in gozdnih zemljišč.   </w:t>
                  </w:r>
                </w:p>
                <w:p w:rsidR="004167F7" w:rsidRPr="004167F7" w:rsidRDefault="004167F7" w:rsidP="00444E60">
                  <w:pPr>
                    <w:spacing w:after="0"/>
                    <w:ind w:left="-108"/>
                    <w:jc w:val="both"/>
                    <w:rPr>
                      <w:rFonts w:ascii="Arial" w:eastAsia="Times New Roman" w:hAnsi="Arial" w:cs="Arial"/>
                      <w:sz w:val="20"/>
                      <w:szCs w:val="20"/>
                    </w:rPr>
                  </w:pPr>
                </w:p>
                <w:p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Z novim Zakonom o ugotavljanju katastrskega dohodka se še vedno jasno razmejuje, da se katastrski dohodek ugotavlja le za dejavnost kmetijstva in gozdarstva, razen za oljčnike, kjer se kot pridelek ne štejejo oljke</w:t>
                  </w:r>
                  <w:r w:rsidR="00103083">
                    <w:rPr>
                      <w:rFonts w:ascii="Arial" w:eastAsia="Times New Roman" w:hAnsi="Arial" w:cs="Arial"/>
                      <w:sz w:val="20"/>
                      <w:szCs w:val="20"/>
                    </w:rPr>
                    <w:t>,</w:t>
                  </w:r>
                  <w:r w:rsidRPr="004167F7">
                    <w:rPr>
                      <w:rFonts w:ascii="Arial" w:eastAsia="Times New Roman" w:hAnsi="Arial" w:cs="Arial"/>
                      <w:sz w:val="20"/>
                      <w:szCs w:val="20"/>
                    </w:rPr>
                    <w:t xml:space="preserve"> ampak oljčno olje, ter za vinograde, kjer se sicer kot pridelek za ugotavljanje katastrskega dohodka šteje grozdje, vendar zakon določa tudi način </w:t>
                  </w:r>
                  <w:r w:rsidR="00797875">
                    <w:rPr>
                      <w:rFonts w:ascii="Arial" w:eastAsia="Times New Roman" w:hAnsi="Arial" w:cs="Arial"/>
                      <w:sz w:val="20"/>
                      <w:szCs w:val="20"/>
                    </w:rPr>
                    <w:t>določanja</w:t>
                  </w:r>
                  <w:r w:rsidR="00797875" w:rsidRPr="004167F7">
                    <w:rPr>
                      <w:rFonts w:ascii="Arial" w:eastAsia="Times New Roman" w:hAnsi="Arial" w:cs="Arial"/>
                      <w:sz w:val="20"/>
                      <w:szCs w:val="20"/>
                    </w:rPr>
                    <w:t xml:space="preserve"> </w:t>
                  </w:r>
                  <w:r w:rsidRPr="004167F7">
                    <w:rPr>
                      <w:rFonts w:ascii="Arial" w:eastAsia="Times New Roman" w:hAnsi="Arial" w:cs="Arial"/>
                      <w:sz w:val="20"/>
                      <w:szCs w:val="20"/>
                    </w:rPr>
                    <w:t>katastrskega dohodka za vino, proizvedeno iz lastnega grozdja</w:t>
                  </w:r>
                  <w:r w:rsidR="00120FFB">
                    <w:rPr>
                      <w:rFonts w:ascii="Arial" w:eastAsia="Times New Roman" w:hAnsi="Arial" w:cs="Arial"/>
                      <w:sz w:val="20"/>
                      <w:szCs w:val="20"/>
                    </w:rPr>
                    <w:t>,</w:t>
                  </w:r>
                  <w:r w:rsidRPr="004167F7">
                    <w:rPr>
                      <w:rFonts w:ascii="Arial" w:eastAsia="Times New Roman" w:hAnsi="Arial" w:cs="Arial"/>
                      <w:sz w:val="20"/>
                      <w:szCs w:val="20"/>
                    </w:rPr>
                    <w:t xml:space="preserve"> in sicer kot dvakratnik katastrskega dohodka vinograda s pridelkom grozdja</w:t>
                  </w:r>
                  <w:r w:rsidR="00797875">
                    <w:rPr>
                      <w:rFonts w:ascii="Arial" w:eastAsia="Times New Roman" w:hAnsi="Arial" w:cs="Arial"/>
                      <w:sz w:val="20"/>
                      <w:szCs w:val="20"/>
                    </w:rPr>
                    <w:t xml:space="preserve"> določene proizvodne sposobnosti</w:t>
                  </w:r>
                  <w:r w:rsidRPr="004167F7">
                    <w:rPr>
                      <w:rFonts w:ascii="Arial" w:eastAsia="Times New Roman" w:hAnsi="Arial" w:cs="Arial"/>
                      <w:sz w:val="20"/>
                      <w:szCs w:val="20"/>
                    </w:rPr>
                    <w:t>. Zato tudi v sistemu dohodnine kot do</w:t>
                  </w:r>
                  <w:r w:rsidR="00120FFB">
                    <w:rPr>
                      <w:rFonts w:ascii="Arial" w:eastAsia="Times New Roman" w:hAnsi="Arial" w:cs="Arial"/>
                      <w:sz w:val="20"/>
                      <w:szCs w:val="20"/>
                    </w:rPr>
                    <w:t>slej</w:t>
                  </w:r>
                  <w:r w:rsidRPr="004167F7">
                    <w:rPr>
                      <w:rFonts w:ascii="Arial" w:eastAsia="Times New Roman" w:hAnsi="Arial" w:cs="Arial"/>
                      <w:sz w:val="20"/>
                      <w:szCs w:val="20"/>
                    </w:rPr>
                    <w:t xml:space="preserve"> ostajata tako proizvodnja oljčnega olja kot</w:t>
                  </w:r>
                  <w:r w:rsidR="00120FFB">
                    <w:rPr>
                      <w:rFonts w:ascii="Arial" w:eastAsia="Times New Roman" w:hAnsi="Arial" w:cs="Arial"/>
                      <w:sz w:val="20"/>
                      <w:szCs w:val="20"/>
                    </w:rPr>
                    <w:t xml:space="preserve"> tudi</w:t>
                  </w:r>
                  <w:r w:rsidRPr="004167F7">
                    <w:rPr>
                      <w:rFonts w:ascii="Arial" w:eastAsia="Times New Roman" w:hAnsi="Arial" w:cs="Arial"/>
                      <w:sz w:val="20"/>
                      <w:szCs w:val="20"/>
                    </w:rPr>
                    <w:t xml:space="preserve"> proizvodnja vina davčno obravnavani kot osnovna kmetijska dejavnost. Načeloma je treba dopolnilne dejavnosti na kmetiji, kot jih določajo predpisi o kmetijstvu, obravnavati enako kot druge pridobitne </w:t>
                  </w:r>
                  <w:r w:rsidRPr="004167F7">
                    <w:rPr>
                      <w:rFonts w:ascii="Arial" w:eastAsia="Times New Roman" w:hAnsi="Arial" w:cs="Arial"/>
                      <w:sz w:val="20"/>
                      <w:szCs w:val="20"/>
                    </w:rPr>
                    <w:lastRenderedPageBreak/>
                    <w:t xml:space="preserve">dejavnosti, saj </w:t>
                  </w:r>
                  <w:r w:rsidR="00120FFB">
                    <w:rPr>
                      <w:rFonts w:ascii="Arial" w:eastAsia="Times New Roman" w:hAnsi="Arial" w:cs="Arial"/>
                      <w:sz w:val="20"/>
                      <w:szCs w:val="20"/>
                    </w:rPr>
                    <w:t xml:space="preserve">so </w:t>
                  </w:r>
                  <w:r w:rsidRPr="004167F7">
                    <w:rPr>
                      <w:rFonts w:ascii="Arial" w:eastAsia="Times New Roman" w:hAnsi="Arial" w:cs="Arial"/>
                      <w:sz w:val="20"/>
                      <w:szCs w:val="20"/>
                    </w:rPr>
                    <w:t>dopolnilne dejavnosti lahko neposredn</w:t>
                  </w:r>
                  <w:r w:rsidR="00120FFB">
                    <w:rPr>
                      <w:rFonts w:ascii="Arial" w:eastAsia="Times New Roman" w:hAnsi="Arial" w:cs="Arial"/>
                      <w:sz w:val="20"/>
                      <w:szCs w:val="20"/>
                    </w:rPr>
                    <w:t>a</w:t>
                  </w:r>
                  <w:r w:rsidRPr="004167F7">
                    <w:rPr>
                      <w:rFonts w:ascii="Arial" w:eastAsia="Times New Roman" w:hAnsi="Arial" w:cs="Arial"/>
                      <w:sz w:val="20"/>
                      <w:szCs w:val="20"/>
                    </w:rPr>
                    <w:t xml:space="preserve"> konkurenc</w:t>
                  </w:r>
                  <w:r w:rsidR="00120FFB">
                    <w:rPr>
                      <w:rFonts w:ascii="Arial" w:eastAsia="Times New Roman" w:hAnsi="Arial" w:cs="Arial"/>
                      <w:sz w:val="20"/>
                      <w:szCs w:val="20"/>
                    </w:rPr>
                    <w:t>a</w:t>
                  </w:r>
                  <w:r w:rsidRPr="004167F7">
                    <w:rPr>
                      <w:rFonts w:ascii="Arial" w:eastAsia="Times New Roman" w:hAnsi="Arial" w:cs="Arial"/>
                      <w:sz w:val="20"/>
                      <w:szCs w:val="20"/>
                    </w:rPr>
                    <w:t xml:space="preserve"> podobnim ali celo istovrstnim dejavnostim, ki jih druge fizične osebe, ki nimajo kmetije, opravljajo v drugi organizacijski obliki (samostojni podjetnik posameznik)</w:t>
                  </w:r>
                  <w:r w:rsidR="005C48A3">
                    <w:rPr>
                      <w:rFonts w:ascii="Arial" w:eastAsia="Times New Roman" w:hAnsi="Arial" w:cs="Arial"/>
                      <w:sz w:val="20"/>
                      <w:szCs w:val="20"/>
                    </w:rPr>
                    <w:t>.</w:t>
                  </w:r>
                  <w:r w:rsidRPr="004167F7">
                    <w:rPr>
                      <w:rFonts w:ascii="Arial" w:eastAsia="Times New Roman" w:hAnsi="Arial" w:cs="Arial"/>
                      <w:sz w:val="20"/>
                      <w:szCs w:val="20"/>
                    </w:rPr>
                    <w:t xml:space="preserve"> Zato se v okviru dohodnine dopolnilne dejavnosti obravnavajo primerjalno z drugimi nekmetijskimi dejavnostmi. Za vse te dejavnosti velja, da morajo dohodek ugotavljati na podlagi knjigovodstva, ob izpolnjevanju določenih pogojev pa imajo možnost izbrati administrativno poenostavitev ugotavljanja dohodka na podlagi dejanskih prihodkov in normiranih odhodkov v višini 80 % prihodkov. Poleg tega dopolnilne dejavnosti praviloma niso vezane na uporabo kmetijskih zemljišč, </w:t>
                  </w:r>
                  <w:r w:rsidR="00542912">
                    <w:rPr>
                      <w:rFonts w:ascii="Arial" w:eastAsia="Times New Roman" w:hAnsi="Arial" w:cs="Arial"/>
                      <w:sz w:val="20"/>
                      <w:szCs w:val="20"/>
                    </w:rPr>
                    <w:t xml:space="preserve">ampak </w:t>
                  </w:r>
                  <w:r w:rsidRPr="004167F7">
                    <w:rPr>
                      <w:rFonts w:ascii="Arial" w:eastAsia="Times New Roman" w:hAnsi="Arial" w:cs="Arial"/>
                      <w:sz w:val="20"/>
                      <w:szCs w:val="20"/>
                    </w:rPr>
                    <w:t xml:space="preserve">so zelo raznovrstne, s tem pa so lahko tudi gospodarski učinki ob </w:t>
                  </w:r>
                  <w:r w:rsidR="00120FFB">
                    <w:rPr>
                      <w:rFonts w:ascii="Arial" w:eastAsia="Times New Roman" w:hAnsi="Arial" w:cs="Arial"/>
                      <w:sz w:val="20"/>
                      <w:szCs w:val="20"/>
                    </w:rPr>
                    <w:t>enakem</w:t>
                  </w:r>
                  <w:r w:rsidR="00120FFB" w:rsidRPr="004167F7">
                    <w:rPr>
                      <w:rFonts w:ascii="Arial" w:eastAsia="Times New Roman" w:hAnsi="Arial" w:cs="Arial"/>
                      <w:sz w:val="20"/>
                      <w:szCs w:val="20"/>
                    </w:rPr>
                    <w:t xml:space="preserve"> </w:t>
                  </w:r>
                  <w:r w:rsidRPr="004167F7">
                    <w:rPr>
                      <w:rFonts w:ascii="Arial" w:eastAsia="Times New Roman" w:hAnsi="Arial" w:cs="Arial"/>
                      <w:sz w:val="20"/>
                      <w:szCs w:val="20"/>
                    </w:rPr>
                    <w:t xml:space="preserve">obsegu bistveno drugačni. Zato za dopolnilne dejavnosti ni primerno niti ni mogoče določati posebnega načina </w:t>
                  </w:r>
                  <w:r w:rsidR="00120FFB">
                    <w:rPr>
                      <w:rFonts w:ascii="Arial" w:eastAsia="Times New Roman" w:hAnsi="Arial" w:cs="Arial"/>
                      <w:sz w:val="20"/>
                      <w:szCs w:val="20"/>
                    </w:rPr>
                    <w:t xml:space="preserve">pavšalnega </w:t>
                  </w:r>
                  <w:r w:rsidRPr="004167F7">
                    <w:rPr>
                      <w:rFonts w:ascii="Arial" w:eastAsia="Times New Roman" w:hAnsi="Arial" w:cs="Arial"/>
                      <w:sz w:val="20"/>
                      <w:szCs w:val="20"/>
                    </w:rPr>
                    <w:t xml:space="preserve">ugotavljanja dohodka. Primerno pa je poiskati rešitev za poenostavitve za zelo majhne obsege predelave lastnih kmetijskih pridelkov, ki je tesno povezana s pridelavo surovin (s kmetijsko dejavnostjo), nima </w:t>
                  </w:r>
                  <w:r w:rsidR="00542912">
                    <w:rPr>
                      <w:rFonts w:ascii="Arial" w:eastAsia="Times New Roman" w:hAnsi="Arial" w:cs="Arial"/>
                      <w:sz w:val="20"/>
                      <w:szCs w:val="20"/>
                    </w:rPr>
                    <w:t xml:space="preserve">pa </w:t>
                  </w:r>
                  <w:r w:rsidRPr="004167F7">
                    <w:rPr>
                      <w:rFonts w:ascii="Arial" w:eastAsia="Times New Roman" w:hAnsi="Arial" w:cs="Arial"/>
                      <w:sz w:val="20"/>
                      <w:szCs w:val="20"/>
                    </w:rPr>
                    <w:t>še vseh bistvenih značilnosti samostojne dejavnosti</w:t>
                  </w:r>
                  <w:r w:rsidR="00542912">
                    <w:rPr>
                      <w:rFonts w:ascii="Arial" w:eastAsia="Times New Roman" w:hAnsi="Arial" w:cs="Arial"/>
                      <w:sz w:val="20"/>
                      <w:szCs w:val="20"/>
                    </w:rPr>
                    <w:t>,</w:t>
                  </w:r>
                  <w:r w:rsidRPr="004167F7">
                    <w:rPr>
                      <w:rFonts w:ascii="Arial" w:eastAsia="Times New Roman" w:hAnsi="Arial" w:cs="Arial"/>
                      <w:sz w:val="20"/>
                      <w:szCs w:val="20"/>
                    </w:rPr>
                    <w:t xml:space="preserve"> saj se še ne opravlja trajno oziroma </w:t>
                  </w:r>
                  <w:r w:rsidR="00120FFB">
                    <w:rPr>
                      <w:rFonts w:ascii="Arial" w:eastAsia="Times New Roman" w:hAnsi="Arial" w:cs="Arial"/>
                      <w:sz w:val="20"/>
                      <w:szCs w:val="20"/>
                    </w:rPr>
                    <w:t>stalno</w:t>
                  </w:r>
                  <w:r w:rsidRPr="004167F7">
                    <w:rPr>
                      <w:rFonts w:ascii="Arial" w:eastAsia="Times New Roman" w:hAnsi="Arial" w:cs="Arial"/>
                      <w:sz w:val="20"/>
                      <w:szCs w:val="20"/>
                    </w:rPr>
                    <w:t xml:space="preserve">, njen učinek </w:t>
                  </w:r>
                  <w:r w:rsidR="00797875">
                    <w:rPr>
                      <w:rFonts w:ascii="Arial" w:eastAsia="Times New Roman" w:hAnsi="Arial" w:cs="Arial"/>
                      <w:sz w:val="20"/>
                      <w:szCs w:val="20"/>
                    </w:rPr>
                    <w:t xml:space="preserve">pa </w:t>
                  </w:r>
                  <w:r w:rsidRPr="004167F7">
                    <w:rPr>
                      <w:rFonts w:ascii="Arial" w:eastAsia="Times New Roman" w:hAnsi="Arial" w:cs="Arial"/>
                      <w:sz w:val="20"/>
                      <w:szCs w:val="20"/>
                    </w:rPr>
                    <w:t>je predvsem optimi</w:t>
                  </w:r>
                  <w:r w:rsidR="005C48A3">
                    <w:rPr>
                      <w:rFonts w:ascii="Arial" w:eastAsia="Times New Roman" w:hAnsi="Arial" w:cs="Arial"/>
                      <w:sz w:val="20"/>
                      <w:szCs w:val="20"/>
                    </w:rPr>
                    <w:t>zi</w:t>
                  </w:r>
                  <w:r w:rsidRPr="004167F7">
                    <w:rPr>
                      <w:rFonts w:ascii="Arial" w:eastAsia="Times New Roman" w:hAnsi="Arial" w:cs="Arial"/>
                      <w:sz w:val="20"/>
                      <w:szCs w:val="20"/>
                    </w:rPr>
                    <w:t>ranje kmetijske dejavnosti, ne pa doseganje dodatnega dohodka</w:t>
                  </w:r>
                  <w:r w:rsidR="00797875">
                    <w:rPr>
                      <w:rFonts w:ascii="Arial" w:eastAsia="Times New Roman" w:hAnsi="Arial" w:cs="Arial"/>
                      <w:sz w:val="20"/>
                      <w:szCs w:val="20"/>
                    </w:rPr>
                    <w:t xml:space="preserve">. Za tako dejavnost </w:t>
                  </w:r>
                  <w:r w:rsidRPr="004167F7">
                    <w:rPr>
                      <w:rFonts w:ascii="Arial" w:eastAsia="Times New Roman" w:hAnsi="Arial" w:cs="Arial"/>
                      <w:sz w:val="20"/>
                      <w:szCs w:val="20"/>
                    </w:rPr>
                    <w:t xml:space="preserve">praviloma velja, da stroški presegajo prihodke. Za tako predelavo tudi v mednarodni praksi pogosto najdemo izjeme, </w:t>
                  </w:r>
                  <w:r w:rsidR="00542912">
                    <w:rPr>
                      <w:rFonts w:ascii="Arial" w:eastAsia="Times New Roman" w:hAnsi="Arial" w:cs="Arial"/>
                      <w:sz w:val="20"/>
                      <w:szCs w:val="20"/>
                    </w:rPr>
                    <w:t>zato se</w:t>
                  </w:r>
                  <w:r w:rsidRPr="004167F7">
                    <w:rPr>
                      <w:rFonts w:ascii="Arial" w:eastAsia="Times New Roman" w:hAnsi="Arial" w:cs="Arial"/>
                      <w:sz w:val="20"/>
                      <w:szCs w:val="20"/>
                    </w:rPr>
                    <w:t xml:space="preserve"> z novimi rešitvami v okviru sistema dohodnine predlaga, da se tudi pri nas za male obsege prve stopnje predelave uredi poenostavljena rešitev oziroma določi oprostitev dohodnine za morebitne dohodke iz take dejavnosti</w:t>
                  </w:r>
                  <w:r w:rsidR="00D951CE">
                    <w:rPr>
                      <w:rFonts w:ascii="Arial" w:eastAsia="Times New Roman" w:hAnsi="Arial" w:cs="Arial"/>
                      <w:sz w:val="20"/>
                      <w:szCs w:val="20"/>
                    </w:rPr>
                    <w:t>.</w:t>
                  </w:r>
                  <w:r w:rsidRPr="004167F7">
                    <w:rPr>
                      <w:rFonts w:ascii="Arial" w:eastAsia="Times New Roman" w:hAnsi="Arial" w:cs="Arial"/>
                      <w:sz w:val="20"/>
                      <w:szCs w:val="20"/>
                    </w:rPr>
                    <w:t xml:space="preserve"> S tem bodo izvajalci takih dopolnilnih dejavnosti administrativno razbremenjeni obveznosti vodenja knjigovodstva za davčne namene, s tem pa tudi obveznosti izdajanja računov z davčnim potrjevanjem, če ne bodo zavezanci za DDV.</w:t>
                  </w:r>
                </w:p>
                <w:p w:rsidR="00161615" w:rsidRDefault="00161615" w:rsidP="00444E60">
                  <w:pPr>
                    <w:spacing w:after="0"/>
                    <w:ind w:left="-108"/>
                    <w:jc w:val="both"/>
                    <w:rPr>
                      <w:rFonts w:ascii="Arial" w:eastAsia="Times New Roman" w:hAnsi="Arial" w:cs="Arial"/>
                      <w:sz w:val="20"/>
                      <w:szCs w:val="20"/>
                    </w:rPr>
                  </w:pPr>
                </w:p>
                <w:p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Z Zakonom o ugotavljanju katastrskega dohodka se določa, za katere posebne kulture bo mogoče po novem dohodek oceniti pavšalno. Vendar se z zakonom za posebne kulture določi le višin</w:t>
                  </w:r>
                  <w:r w:rsidR="00120FFB">
                    <w:rPr>
                      <w:rFonts w:ascii="Arial" w:eastAsia="Times New Roman" w:hAnsi="Arial" w:cs="Arial"/>
                      <w:sz w:val="20"/>
                      <w:szCs w:val="20"/>
                    </w:rPr>
                    <w:t>a</w:t>
                  </w:r>
                  <w:r w:rsidRPr="004167F7">
                    <w:rPr>
                      <w:rFonts w:ascii="Arial" w:eastAsia="Times New Roman" w:hAnsi="Arial" w:cs="Arial"/>
                      <w:sz w:val="20"/>
                      <w:szCs w:val="20"/>
                    </w:rPr>
                    <w:t xml:space="preserve"> katastrskega dohodka, ne ureja pa se evidentiranj</w:t>
                  </w:r>
                  <w:r w:rsidR="00120FFB">
                    <w:rPr>
                      <w:rFonts w:ascii="Arial" w:eastAsia="Times New Roman" w:hAnsi="Arial" w:cs="Arial"/>
                      <w:sz w:val="20"/>
                      <w:szCs w:val="20"/>
                    </w:rPr>
                    <w:t>e</w:t>
                  </w:r>
                  <w:r w:rsidRPr="004167F7">
                    <w:rPr>
                      <w:rFonts w:ascii="Arial" w:eastAsia="Times New Roman" w:hAnsi="Arial" w:cs="Arial"/>
                      <w:sz w:val="20"/>
                      <w:szCs w:val="20"/>
                    </w:rPr>
                    <w:t xml:space="preserve"> teh površin v zemljiški kataster. Posebne kulture so namreč v glavnem enoletne, izjemoma večletne kulture, katerih pridelava se pogosto seli z ene površine na drugo oziroma z enega zemljišča na drugo. Zato zanje ni vzpostavljeno evidentiranje v evidenci dejanske rabe niti v evidencah GERK, posledično pa se te površin</w:t>
                  </w:r>
                  <w:r w:rsidR="00120FFB">
                    <w:rPr>
                      <w:rFonts w:ascii="Arial" w:eastAsia="Times New Roman" w:hAnsi="Arial" w:cs="Arial"/>
                      <w:sz w:val="20"/>
                      <w:szCs w:val="20"/>
                    </w:rPr>
                    <w:t>e</w:t>
                  </w:r>
                  <w:r w:rsidRPr="004167F7">
                    <w:rPr>
                      <w:rFonts w:ascii="Arial" w:eastAsia="Times New Roman" w:hAnsi="Arial" w:cs="Arial"/>
                      <w:sz w:val="20"/>
                      <w:szCs w:val="20"/>
                    </w:rPr>
                    <w:t xml:space="preserve"> tudi ne evidentira</w:t>
                  </w:r>
                  <w:r w:rsidR="00120FFB">
                    <w:rPr>
                      <w:rFonts w:ascii="Arial" w:eastAsia="Times New Roman" w:hAnsi="Arial" w:cs="Arial"/>
                      <w:sz w:val="20"/>
                      <w:szCs w:val="20"/>
                    </w:rPr>
                    <w:t>jo</w:t>
                  </w:r>
                  <w:r w:rsidRPr="004167F7">
                    <w:rPr>
                      <w:rFonts w:ascii="Arial" w:eastAsia="Times New Roman" w:hAnsi="Arial" w:cs="Arial"/>
                      <w:sz w:val="20"/>
                      <w:szCs w:val="20"/>
                    </w:rPr>
                    <w:t xml:space="preserve"> v zemljiškem katastru. Za take kulture zato ni mogoče pridobiti podatkov o površinah </w:t>
                  </w:r>
                  <w:r w:rsidR="00120FFB">
                    <w:rPr>
                      <w:rFonts w:ascii="Arial" w:eastAsia="Times New Roman" w:hAnsi="Arial" w:cs="Arial"/>
                      <w:sz w:val="20"/>
                      <w:szCs w:val="20"/>
                    </w:rPr>
                    <w:t>tako</w:t>
                  </w:r>
                  <w:r w:rsidRPr="004167F7">
                    <w:rPr>
                      <w:rFonts w:ascii="Arial" w:eastAsia="Times New Roman" w:hAnsi="Arial" w:cs="Arial"/>
                      <w:sz w:val="20"/>
                      <w:szCs w:val="20"/>
                    </w:rPr>
                    <w:t xml:space="preserve">, da bi se te površine neposredno iz neke že obstoječe evidence vpisale v zemljiški kataster po uradni dolžnosti. Prav tako ne bi bilo smiselno vsako leto sproti sporočati podatkov o teh površinah v zemljiški kataster, saj bi to zahtevalo navezavo obsega tovrstne pridelave na konkretne zemljiške parcele, kar je včasih težko določiti. Zato se bo osebam, ki pridelujejo posebne kulture, dala možnost, da uredijo evidenco teh površin brez njihovega </w:t>
                  </w:r>
                  <w:proofErr w:type="spellStart"/>
                  <w:r w:rsidRPr="004167F7">
                    <w:rPr>
                      <w:rFonts w:ascii="Arial" w:eastAsia="Times New Roman" w:hAnsi="Arial" w:cs="Arial"/>
                      <w:sz w:val="20"/>
                      <w:szCs w:val="20"/>
                    </w:rPr>
                    <w:t>geolociranja</w:t>
                  </w:r>
                  <w:proofErr w:type="spellEnd"/>
                  <w:r w:rsidRPr="004167F7">
                    <w:rPr>
                      <w:rFonts w:ascii="Arial" w:eastAsia="Times New Roman" w:hAnsi="Arial" w:cs="Arial"/>
                      <w:sz w:val="20"/>
                      <w:szCs w:val="20"/>
                    </w:rPr>
                    <w:t xml:space="preserve"> in razmejevanja po parcelah le z vsakoletnim sporočanjem površine teh kultur v okviru zbirnih vlog za uveljavljanje pravic iz naslova ukrepov kmetijske politike pri </w:t>
                  </w:r>
                  <w:r w:rsidR="00EF2DAF">
                    <w:rPr>
                      <w:rFonts w:ascii="Arial" w:hAnsi="Arial" w:cs="Arial"/>
                      <w:sz w:val="20"/>
                      <w:szCs w:val="20"/>
                    </w:rPr>
                    <w:t xml:space="preserve"> Agenciji Republike Slovenije za kmetijske trge in razvoj podeželja (v nadaljnjem besedilu: Agencija)</w:t>
                  </w:r>
                  <w:r w:rsidRPr="004167F7">
                    <w:rPr>
                      <w:rFonts w:ascii="Arial" w:eastAsia="Times New Roman" w:hAnsi="Arial" w:cs="Arial"/>
                      <w:sz w:val="20"/>
                      <w:szCs w:val="20"/>
                    </w:rPr>
                    <w:t xml:space="preserve">. Davčni organ bo od pristojnega </w:t>
                  </w:r>
                  <w:r w:rsidR="00141F23">
                    <w:rPr>
                      <w:rFonts w:ascii="Arial" w:eastAsia="Times New Roman" w:hAnsi="Arial" w:cs="Arial"/>
                      <w:sz w:val="20"/>
                      <w:szCs w:val="20"/>
                    </w:rPr>
                    <w:t>organa</w:t>
                  </w:r>
                  <w:r w:rsidRPr="004167F7">
                    <w:rPr>
                      <w:rFonts w:ascii="Arial" w:eastAsia="Times New Roman" w:hAnsi="Arial" w:cs="Arial"/>
                      <w:sz w:val="20"/>
                      <w:szCs w:val="20"/>
                    </w:rPr>
                    <w:t xml:space="preserve"> prevzel podatke o teh površinah, </w:t>
                  </w:r>
                  <w:r w:rsidR="00D951CE">
                    <w:rPr>
                      <w:rFonts w:ascii="Arial" w:eastAsia="Times New Roman" w:hAnsi="Arial" w:cs="Arial"/>
                      <w:sz w:val="20"/>
                      <w:szCs w:val="20"/>
                    </w:rPr>
                    <w:t xml:space="preserve">jim določil dodatni katastrski dohodek, tega pa </w:t>
                  </w:r>
                  <w:r w:rsidRPr="004167F7">
                    <w:rPr>
                      <w:rFonts w:ascii="Arial" w:eastAsia="Times New Roman" w:hAnsi="Arial" w:cs="Arial"/>
                      <w:sz w:val="20"/>
                      <w:szCs w:val="20"/>
                    </w:rPr>
                    <w:t>pripisal članom kmečkega gospodinjstva osebe, ki bo površine prijavila</w:t>
                  </w:r>
                  <w:r w:rsidR="00D951CE">
                    <w:rPr>
                      <w:rFonts w:ascii="Arial" w:eastAsia="Times New Roman" w:hAnsi="Arial" w:cs="Arial"/>
                      <w:sz w:val="20"/>
                      <w:szCs w:val="20"/>
                    </w:rPr>
                    <w:t>.</w:t>
                  </w:r>
                  <w:r w:rsidRPr="004167F7">
                    <w:rPr>
                      <w:rFonts w:ascii="Arial" w:eastAsia="Times New Roman" w:hAnsi="Arial" w:cs="Arial"/>
                      <w:sz w:val="20"/>
                      <w:szCs w:val="20"/>
                    </w:rPr>
                    <w:t xml:space="preserve"> S tem bo po novem tudi pridelovalcem posebnih kultur dana možnost, da se dohodek od te pridelave ugotavlja pavšalno na podlagi katastrskega dohodka, s čimer bodo razbremenjeni obveznosti vodenja knjigovodstva za davčne namene, s tem pa tudi obveznosti izdajanja računov z davčnim potrjevanjem, če ne bodo zavezanci za DDV. Za </w:t>
                  </w:r>
                  <w:r w:rsidR="00120FFB">
                    <w:rPr>
                      <w:rFonts w:ascii="Arial" w:eastAsia="Times New Roman" w:hAnsi="Arial" w:cs="Arial"/>
                      <w:sz w:val="20"/>
                      <w:szCs w:val="20"/>
                    </w:rPr>
                    <w:t>uresničenje</w:t>
                  </w:r>
                  <w:r w:rsidR="00120FFB" w:rsidRPr="004167F7">
                    <w:rPr>
                      <w:rFonts w:ascii="Arial" w:eastAsia="Times New Roman" w:hAnsi="Arial" w:cs="Arial"/>
                      <w:sz w:val="20"/>
                      <w:szCs w:val="20"/>
                    </w:rPr>
                    <w:t xml:space="preserve"> </w:t>
                  </w:r>
                  <w:r w:rsidRPr="004167F7">
                    <w:rPr>
                      <w:rFonts w:ascii="Arial" w:eastAsia="Times New Roman" w:hAnsi="Arial" w:cs="Arial"/>
                      <w:sz w:val="20"/>
                      <w:szCs w:val="20"/>
                    </w:rPr>
                    <w:t xml:space="preserve">navedenega je </w:t>
                  </w:r>
                  <w:r w:rsidR="00120FFB">
                    <w:rPr>
                      <w:rFonts w:ascii="Arial" w:eastAsia="Times New Roman" w:hAnsi="Arial" w:cs="Arial"/>
                      <w:sz w:val="20"/>
                      <w:szCs w:val="20"/>
                    </w:rPr>
                    <w:t>treba</w:t>
                  </w:r>
                  <w:r w:rsidR="00120FFB" w:rsidRPr="004167F7">
                    <w:rPr>
                      <w:rFonts w:ascii="Arial" w:eastAsia="Times New Roman" w:hAnsi="Arial" w:cs="Arial"/>
                      <w:sz w:val="20"/>
                      <w:szCs w:val="20"/>
                    </w:rPr>
                    <w:t xml:space="preserve"> </w:t>
                  </w:r>
                  <w:r w:rsidRPr="004167F7">
                    <w:rPr>
                      <w:rFonts w:ascii="Arial" w:eastAsia="Times New Roman" w:hAnsi="Arial" w:cs="Arial"/>
                      <w:sz w:val="20"/>
                      <w:szCs w:val="20"/>
                    </w:rPr>
                    <w:t>z zakonom, ki ureja dohodnino, določiti tudi način pripisovanja katastrskega dohodka posebnih kultur, ki se bo določil v skupnem znesku za posamezno kmečko gospodinjstvo posameznemu članu kmečkega gospodinjstva.</w:t>
                  </w:r>
                </w:p>
                <w:p w:rsidR="004167F7" w:rsidRPr="004167F7" w:rsidRDefault="004167F7" w:rsidP="00444E60">
                  <w:pPr>
                    <w:spacing w:after="0"/>
                    <w:jc w:val="both"/>
                    <w:rPr>
                      <w:rFonts w:ascii="Arial" w:eastAsia="Times New Roman" w:hAnsi="Arial" w:cs="Arial"/>
                      <w:sz w:val="20"/>
                      <w:szCs w:val="20"/>
                    </w:rPr>
                  </w:pPr>
                </w:p>
                <w:p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 xml:space="preserve">Podobno se v zemljiškem katastru ne razločujejo površine vinogradov za pridelavo grozdja in proizvodnjo vina. Zato je treba za pripisovanje dodatnega katastrskega dohodka za proizvodnjo vina zagotoviti način evidentiranja oziroma ocene površin vinogradov, katerih pridelek se predela v vino. Predlaga se rešitev, da se površine oceni iz obsega proizvodnje vina, ki se sporoča ministrstvu, pristojnemu za kmetijstvo, pri tem pa </w:t>
                  </w:r>
                  <w:r w:rsidR="00924DD1">
                    <w:rPr>
                      <w:rFonts w:ascii="Arial" w:eastAsia="Times New Roman" w:hAnsi="Arial" w:cs="Arial"/>
                      <w:sz w:val="20"/>
                      <w:szCs w:val="20"/>
                    </w:rPr>
                    <w:t xml:space="preserve">se podatek o povprečni količini vina na hektar </w:t>
                  </w:r>
                  <w:r w:rsidR="00924DD1">
                    <w:rPr>
                      <w:rFonts w:ascii="Arial" w:eastAsia="Times New Roman" w:hAnsi="Arial" w:cs="Arial"/>
                      <w:sz w:val="20"/>
                      <w:szCs w:val="20"/>
                    </w:rPr>
                    <w:lastRenderedPageBreak/>
                    <w:t xml:space="preserve">določi na podlagi podatkov Statističnega urada RS </w:t>
                  </w:r>
                  <w:r w:rsidRPr="004167F7">
                    <w:rPr>
                      <w:rFonts w:ascii="Arial" w:eastAsia="Times New Roman" w:hAnsi="Arial" w:cs="Arial"/>
                      <w:sz w:val="20"/>
                      <w:szCs w:val="20"/>
                    </w:rPr>
                    <w:t xml:space="preserve">o </w:t>
                  </w:r>
                  <w:r w:rsidR="008543A6">
                    <w:rPr>
                      <w:rFonts w:ascii="Arial" w:eastAsia="Times New Roman" w:hAnsi="Arial" w:cs="Arial"/>
                      <w:sz w:val="20"/>
                      <w:szCs w:val="20"/>
                    </w:rPr>
                    <w:t>hektarskih pridelkih grozdja za obdobje petih let.</w:t>
                  </w:r>
                  <w:r w:rsidRPr="004167F7">
                    <w:rPr>
                      <w:rFonts w:ascii="Arial" w:eastAsia="Times New Roman" w:hAnsi="Arial" w:cs="Arial"/>
                      <w:sz w:val="20"/>
                      <w:szCs w:val="20"/>
                    </w:rPr>
                    <w:t xml:space="preserve"> </w:t>
                  </w:r>
                </w:p>
                <w:p w:rsidR="004167F7" w:rsidRPr="004167F7" w:rsidRDefault="004167F7" w:rsidP="00444E60">
                  <w:pPr>
                    <w:spacing w:after="0"/>
                    <w:jc w:val="both"/>
                    <w:rPr>
                      <w:rFonts w:ascii="Arial" w:eastAsia="Times New Roman" w:hAnsi="Arial" w:cs="Arial"/>
                      <w:sz w:val="20"/>
                      <w:szCs w:val="20"/>
                    </w:rPr>
                  </w:pPr>
                </w:p>
                <w:p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 xml:space="preserve">Nova metoda ugotavljanja katastrskega dohodka prinaša skupno povečanje katastrskega dohodka, pripisanega fizičnim osebam, kar bo lahko imelo za posledico za posamezno kmečko gospodinjstvo tudi nekajkrat povečano višino katastrskega dohodka in pavšalne ocene dohodka na čebelji panj glede na preteklo leto in posledično lahko tudi povečane davčne obveznosti. </w:t>
                  </w:r>
                  <w:r w:rsidR="00235781">
                    <w:rPr>
                      <w:rFonts w:ascii="Arial" w:eastAsia="Times New Roman" w:hAnsi="Arial" w:cs="Arial"/>
                      <w:sz w:val="20"/>
                      <w:szCs w:val="20"/>
                    </w:rPr>
                    <w:t>Čeprav bo šlo večinoma še vedno za majhne letne zneske, se z</w:t>
                  </w:r>
                  <w:r w:rsidRPr="004167F7">
                    <w:rPr>
                      <w:rFonts w:ascii="Arial" w:eastAsia="Times New Roman" w:hAnsi="Arial" w:cs="Arial"/>
                      <w:sz w:val="20"/>
                      <w:szCs w:val="20"/>
                    </w:rPr>
                    <w:t xml:space="preserve">a preprečitev navedenega že </w:t>
                  </w:r>
                  <w:r w:rsidR="00235781">
                    <w:rPr>
                      <w:rFonts w:ascii="Arial" w:eastAsia="Times New Roman" w:hAnsi="Arial" w:cs="Arial"/>
                      <w:sz w:val="20"/>
                      <w:szCs w:val="20"/>
                    </w:rPr>
                    <w:t xml:space="preserve">z </w:t>
                  </w:r>
                  <w:r w:rsidRPr="004167F7">
                    <w:rPr>
                      <w:rFonts w:ascii="Arial" w:eastAsia="Times New Roman" w:hAnsi="Arial" w:cs="Arial"/>
                      <w:sz w:val="20"/>
                      <w:szCs w:val="20"/>
                    </w:rPr>
                    <w:t>Zakon</w:t>
                  </w:r>
                  <w:r w:rsidR="00235781">
                    <w:rPr>
                      <w:rFonts w:ascii="Arial" w:eastAsia="Times New Roman" w:hAnsi="Arial" w:cs="Arial"/>
                      <w:sz w:val="20"/>
                      <w:szCs w:val="20"/>
                    </w:rPr>
                    <w:t>om</w:t>
                  </w:r>
                  <w:r w:rsidRPr="004167F7">
                    <w:rPr>
                      <w:rFonts w:ascii="Arial" w:eastAsia="Times New Roman" w:hAnsi="Arial" w:cs="Arial"/>
                      <w:sz w:val="20"/>
                      <w:szCs w:val="20"/>
                    </w:rPr>
                    <w:t xml:space="preserve"> o ugotavljanju katastrskega dohodka ureja postop</w:t>
                  </w:r>
                  <w:r w:rsidR="00120FFB">
                    <w:rPr>
                      <w:rFonts w:ascii="Arial" w:eastAsia="Times New Roman" w:hAnsi="Arial" w:cs="Arial"/>
                      <w:sz w:val="20"/>
                      <w:szCs w:val="20"/>
                    </w:rPr>
                    <w:t>ni</w:t>
                  </w:r>
                  <w:r w:rsidRPr="004167F7">
                    <w:rPr>
                      <w:rFonts w:ascii="Arial" w:eastAsia="Times New Roman" w:hAnsi="Arial" w:cs="Arial"/>
                      <w:sz w:val="20"/>
                      <w:szCs w:val="20"/>
                    </w:rPr>
                    <w:t xml:space="preserve"> prehod na polne zneske novega katastrskega dohodka (v prvem letu se upošteva samo 40 %, v drugem letu 50 % in v tretjem letu 75 % novega zneska), obenem pa se predlaga, da se tudi v okviru dohodnine zagotovi, da se v prehodnem obdobju katastrski dohodek in pavšalna ocena dohodka na čebelji panj za nobeno kmečko gospodinjstvo glede na predhodno leto ne bosta povečala za več kot dvakrat. S tem se bo zagotovilo postopno približevanje pavšalno ocenjenega dohodka novo izračunanim zneskom, s tem pa tudi postopno prilaga</w:t>
                  </w:r>
                  <w:r w:rsidR="00120FFB">
                    <w:rPr>
                      <w:rFonts w:ascii="Arial" w:eastAsia="Times New Roman" w:hAnsi="Arial" w:cs="Arial"/>
                      <w:sz w:val="20"/>
                      <w:szCs w:val="20"/>
                    </w:rPr>
                    <w:t>ja</w:t>
                  </w:r>
                  <w:r w:rsidRPr="004167F7">
                    <w:rPr>
                      <w:rFonts w:ascii="Arial" w:eastAsia="Times New Roman" w:hAnsi="Arial" w:cs="Arial"/>
                      <w:sz w:val="20"/>
                      <w:szCs w:val="20"/>
                    </w:rPr>
                    <w:t>nj</w:t>
                  </w:r>
                  <w:r w:rsidR="00120FFB">
                    <w:rPr>
                      <w:rFonts w:ascii="Arial" w:eastAsia="Times New Roman" w:hAnsi="Arial" w:cs="Arial"/>
                      <w:sz w:val="20"/>
                      <w:szCs w:val="20"/>
                    </w:rPr>
                    <w:t>e</w:t>
                  </w:r>
                  <w:r w:rsidRPr="004167F7">
                    <w:rPr>
                      <w:rFonts w:ascii="Arial" w:eastAsia="Times New Roman" w:hAnsi="Arial" w:cs="Arial"/>
                      <w:sz w:val="20"/>
                      <w:szCs w:val="20"/>
                    </w:rPr>
                    <w:t xml:space="preserve"> obveznosti za socialno varnost, ki so vezane na pavšalno oceno dohodka. </w:t>
                  </w:r>
                </w:p>
                <w:p w:rsidR="004167F7" w:rsidRPr="004167F7" w:rsidRDefault="004167F7" w:rsidP="00444E60">
                  <w:pPr>
                    <w:spacing w:after="0"/>
                    <w:ind w:left="-108"/>
                    <w:jc w:val="both"/>
                    <w:rPr>
                      <w:rFonts w:ascii="Arial" w:eastAsia="Times New Roman" w:hAnsi="Arial" w:cs="Arial"/>
                      <w:sz w:val="20"/>
                      <w:szCs w:val="20"/>
                    </w:rPr>
                  </w:pPr>
                </w:p>
                <w:p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Navedene spremembe, ki so posledica uveljavitve nove metode ugotavljanja katastrskega dohodka z letom 2017</w:t>
                  </w:r>
                  <w:r w:rsidR="00120FFB">
                    <w:rPr>
                      <w:rFonts w:ascii="Arial" w:eastAsia="Times New Roman" w:hAnsi="Arial" w:cs="Arial"/>
                      <w:sz w:val="20"/>
                      <w:szCs w:val="20"/>
                    </w:rPr>
                    <w:t>,</w:t>
                  </w:r>
                  <w:r w:rsidRPr="004167F7">
                    <w:rPr>
                      <w:rFonts w:ascii="Arial" w:eastAsia="Times New Roman" w:hAnsi="Arial" w:cs="Arial"/>
                      <w:sz w:val="20"/>
                      <w:szCs w:val="20"/>
                    </w:rPr>
                    <w:t xml:space="preserve"> </w:t>
                  </w:r>
                  <w:r w:rsidR="00120FFB">
                    <w:rPr>
                      <w:rFonts w:ascii="Arial" w:eastAsia="Times New Roman" w:hAnsi="Arial" w:cs="Arial"/>
                      <w:sz w:val="20"/>
                      <w:szCs w:val="20"/>
                    </w:rPr>
                    <w:t>in</w:t>
                  </w:r>
                  <w:r w:rsidRPr="004167F7">
                    <w:rPr>
                      <w:rFonts w:ascii="Arial" w:eastAsia="Times New Roman" w:hAnsi="Arial" w:cs="Arial"/>
                      <w:sz w:val="20"/>
                      <w:szCs w:val="20"/>
                    </w:rPr>
                    <w:t xml:space="preserve"> reševanje problematike majhnih obsegov prve stopnje predelave kmetijskih in gozdarskih pridelkov</w:t>
                  </w:r>
                  <w:r w:rsidR="004425C0">
                    <w:rPr>
                      <w:rFonts w:ascii="Arial" w:eastAsia="Times New Roman" w:hAnsi="Arial" w:cs="Arial"/>
                      <w:sz w:val="20"/>
                      <w:szCs w:val="20"/>
                    </w:rPr>
                    <w:t>,</w:t>
                  </w:r>
                  <w:r w:rsidRPr="004167F7">
                    <w:rPr>
                      <w:rFonts w:ascii="Arial" w:eastAsia="Times New Roman" w:hAnsi="Arial" w:cs="Arial"/>
                      <w:sz w:val="20"/>
                      <w:szCs w:val="20"/>
                    </w:rPr>
                    <w:t xml:space="preserve"> zahtevajo ustrezne prilagoditve zakona, ki ureja dohodnino v </w:t>
                  </w:r>
                  <w:r w:rsidR="00120FFB">
                    <w:rPr>
                      <w:rFonts w:ascii="Arial" w:eastAsia="Times New Roman" w:hAnsi="Arial" w:cs="Arial"/>
                      <w:sz w:val="20"/>
                      <w:szCs w:val="20"/>
                    </w:rPr>
                    <w:t>delu</w:t>
                  </w:r>
                  <w:r w:rsidRPr="004167F7">
                    <w:rPr>
                      <w:rFonts w:ascii="Arial" w:eastAsia="Times New Roman" w:hAnsi="Arial" w:cs="Arial"/>
                      <w:sz w:val="20"/>
                      <w:szCs w:val="20"/>
                    </w:rPr>
                    <w:t>, ki ureja davčno obravnavo dohodkov iz osnovne kmetijske in osnovne gozdarske dejavnosti</w:t>
                  </w:r>
                  <w:r w:rsidR="004425C0">
                    <w:rPr>
                      <w:rFonts w:ascii="Arial" w:eastAsia="Times New Roman" w:hAnsi="Arial" w:cs="Arial"/>
                      <w:sz w:val="20"/>
                      <w:szCs w:val="20"/>
                    </w:rPr>
                    <w:t>, posledično pa tudi ustrezno dopolnitev in prilagoditev zakona, ki ureja davčni postopek</w:t>
                  </w:r>
                  <w:r w:rsidRPr="004167F7">
                    <w:rPr>
                      <w:rFonts w:ascii="Arial" w:eastAsia="Times New Roman" w:hAnsi="Arial" w:cs="Arial"/>
                      <w:sz w:val="20"/>
                      <w:szCs w:val="20"/>
                    </w:rPr>
                    <w:t>.</w:t>
                  </w:r>
                </w:p>
                <w:p w:rsidR="005814C5" w:rsidRPr="005814C5" w:rsidRDefault="005814C5" w:rsidP="00444E60">
                  <w:pPr>
                    <w:spacing w:after="0"/>
                    <w:ind w:left="-108"/>
                    <w:jc w:val="both"/>
                    <w:rPr>
                      <w:rFonts w:ascii="Arial" w:eastAsia="Times New Roman" w:hAnsi="Arial" w:cs="Arial"/>
                      <w:sz w:val="20"/>
                      <w:szCs w:val="20"/>
                    </w:rPr>
                  </w:pPr>
                </w:p>
                <w:p w:rsidR="00DF3AC0" w:rsidRDefault="00D01365" w:rsidP="00444E60">
                  <w:pPr>
                    <w:spacing w:after="0"/>
                    <w:ind w:left="-108"/>
                    <w:jc w:val="both"/>
                    <w:rPr>
                      <w:rFonts w:ascii="Arial" w:eastAsia="Times New Roman" w:hAnsi="Arial"/>
                      <w:sz w:val="20"/>
                      <w:szCs w:val="20"/>
                    </w:rPr>
                  </w:pPr>
                  <w:r>
                    <w:rPr>
                      <w:rFonts w:ascii="Arial" w:eastAsia="Times New Roman" w:hAnsi="Arial"/>
                      <w:sz w:val="20"/>
                      <w:szCs w:val="20"/>
                    </w:rPr>
                    <w:t>3</w:t>
                  </w:r>
                  <w:r w:rsidR="00DF3AC0">
                    <w:rPr>
                      <w:rFonts w:ascii="Arial" w:eastAsia="Times New Roman" w:hAnsi="Arial"/>
                      <w:sz w:val="20"/>
                      <w:szCs w:val="20"/>
                    </w:rPr>
                    <w:t xml:space="preserve">. </w:t>
                  </w:r>
                  <w:r w:rsidR="00DF3AC0" w:rsidRPr="001862E0">
                    <w:rPr>
                      <w:rFonts w:ascii="Arial" w:eastAsia="Times New Roman" w:hAnsi="Arial"/>
                      <w:sz w:val="20"/>
                      <w:szCs w:val="20"/>
                    </w:rPr>
                    <w:t>Rezidentstvo fizičnih osebe po ZDoh-2 je urejeno v 6. členu (rezident) in 7. členu (nerezident) ZDoh-2. Novejša sodna praksa (Vrhovnega sodišča</w:t>
                  </w:r>
                  <w:r w:rsidR="00DF3AC0">
                    <w:rPr>
                      <w:rFonts w:ascii="Arial" w:eastAsia="Times New Roman" w:hAnsi="Arial"/>
                      <w:sz w:val="20"/>
                      <w:szCs w:val="20"/>
                    </w:rPr>
                    <w:t xml:space="preserve"> RS</w:t>
                  </w:r>
                  <w:r w:rsidR="00DF3AC0" w:rsidRPr="001862E0">
                    <w:rPr>
                      <w:rFonts w:ascii="Arial" w:eastAsia="Times New Roman" w:hAnsi="Arial"/>
                      <w:sz w:val="20"/>
                      <w:szCs w:val="20"/>
                    </w:rPr>
                    <w:t xml:space="preserve"> in Upravnega sodišča</w:t>
                  </w:r>
                  <w:r w:rsidR="00DF3AC0">
                    <w:rPr>
                      <w:rFonts w:ascii="Arial" w:eastAsia="Times New Roman" w:hAnsi="Arial"/>
                      <w:sz w:val="20"/>
                      <w:szCs w:val="20"/>
                    </w:rPr>
                    <w:t xml:space="preserve"> RS</w:t>
                  </w:r>
                  <w:r w:rsidR="00DF3AC0" w:rsidRPr="001862E0">
                    <w:rPr>
                      <w:rFonts w:ascii="Arial" w:eastAsia="Times New Roman" w:hAnsi="Arial"/>
                      <w:sz w:val="20"/>
                      <w:szCs w:val="20"/>
                    </w:rPr>
                    <w:t xml:space="preserve">) je vzpostavila novo upravno-sodno prakso na področju ugotavljanja </w:t>
                  </w:r>
                  <w:proofErr w:type="spellStart"/>
                  <w:r w:rsidR="00DF3AC0" w:rsidRPr="001862E0">
                    <w:rPr>
                      <w:rFonts w:ascii="Arial" w:eastAsia="Times New Roman" w:hAnsi="Arial"/>
                      <w:sz w:val="20"/>
                      <w:szCs w:val="20"/>
                    </w:rPr>
                    <w:t>rezidentskega</w:t>
                  </w:r>
                  <w:proofErr w:type="spellEnd"/>
                  <w:r w:rsidR="00DF3AC0" w:rsidRPr="001862E0">
                    <w:rPr>
                      <w:rFonts w:ascii="Arial" w:eastAsia="Times New Roman" w:hAnsi="Arial"/>
                      <w:sz w:val="20"/>
                      <w:szCs w:val="20"/>
                    </w:rPr>
                    <w:t xml:space="preserve"> statusa. Iz novejše sodne prakse izhaja, da mora davčni organ pri presoji rezidentstva svojo odločitev utemeljevati </w:t>
                  </w:r>
                  <w:r w:rsidR="00120FFB">
                    <w:rPr>
                      <w:rFonts w:ascii="Arial" w:eastAsia="Times New Roman" w:hAnsi="Arial"/>
                      <w:sz w:val="20"/>
                      <w:szCs w:val="20"/>
                    </w:rPr>
                    <w:t>le</w:t>
                  </w:r>
                  <w:r w:rsidR="00120FFB" w:rsidRPr="001862E0">
                    <w:rPr>
                      <w:rFonts w:ascii="Arial" w:eastAsia="Times New Roman" w:hAnsi="Arial"/>
                      <w:sz w:val="20"/>
                      <w:szCs w:val="20"/>
                    </w:rPr>
                    <w:t xml:space="preserve"> </w:t>
                  </w:r>
                  <w:r w:rsidR="00DF3AC0" w:rsidRPr="001862E0">
                    <w:rPr>
                      <w:rFonts w:ascii="Arial" w:eastAsia="Times New Roman" w:hAnsi="Arial"/>
                      <w:sz w:val="20"/>
                      <w:szCs w:val="20"/>
                    </w:rPr>
                    <w:t xml:space="preserve">na podlagi določb nacionalne davčne zakonodaje in ne določb </w:t>
                  </w:r>
                  <w:r w:rsidR="00DF3AC0">
                    <w:rPr>
                      <w:rFonts w:ascii="Arial" w:eastAsia="Times New Roman" w:hAnsi="Arial"/>
                      <w:sz w:val="20"/>
                      <w:szCs w:val="20"/>
                    </w:rPr>
                    <w:t>mednarodnih pogodb</w:t>
                  </w:r>
                  <w:r w:rsidR="00DF3AC0" w:rsidRPr="001862E0">
                    <w:rPr>
                      <w:rFonts w:ascii="Arial" w:eastAsia="Times New Roman" w:hAnsi="Arial"/>
                      <w:sz w:val="20"/>
                      <w:szCs w:val="20"/>
                    </w:rPr>
                    <w:t xml:space="preserve"> </w:t>
                  </w:r>
                  <w:r w:rsidR="00DF3AC0">
                    <w:rPr>
                      <w:rFonts w:ascii="Arial" w:eastAsia="Times New Roman" w:hAnsi="Arial"/>
                      <w:sz w:val="20"/>
                      <w:szCs w:val="20"/>
                    </w:rPr>
                    <w:t xml:space="preserve">o izogibanju dvojnega obdavčevanja </w:t>
                  </w:r>
                  <w:r w:rsidR="00DF3AC0" w:rsidRPr="001862E0">
                    <w:rPr>
                      <w:rFonts w:ascii="Arial" w:eastAsia="Times New Roman" w:hAnsi="Arial"/>
                      <w:sz w:val="20"/>
                      <w:szCs w:val="20"/>
                    </w:rPr>
                    <w:t>(prelomnih pravil iz 4. člena</w:t>
                  </w:r>
                  <w:r w:rsidR="00DF3AC0">
                    <w:rPr>
                      <w:rFonts w:ascii="Arial" w:eastAsia="Times New Roman" w:hAnsi="Arial"/>
                      <w:sz w:val="20"/>
                      <w:szCs w:val="20"/>
                    </w:rPr>
                    <w:t xml:space="preserve"> tovrstnih pogodb</w:t>
                  </w:r>
                  <w:r w:rsidR="00DF3AC0" w:rsidRPr="001862E0">
                    <w:rPr>
                      <w:rFonts w:ascii="Arial" w:eastAsia="Times New Roman" w:hAnsi="Arial"/>
                      <w:sz w:val="20"/>
                      <w:szCs w:val="20"/>
                    </w:rPr>
                    <w:t xml:space="preserve">), niti v primerih, ko zavezanec izkazuje </w:t>
                  </w:r>
                  <w:r w:rsidR="00120FFB">
                    <w:rPr>
                      <w:rFonts w:ascii="Arial" w:eastAsia="Times New Roman" w:hAnsi="Arial"/>
                      <w:sz w:val="20"/>
                      <w:szCs w:val="20"/>
                    </w:rPr>
                    <w:t>hkratno</w:t>
                  </w:r>
                  <w:r w:rsidR="00120FFB" w:rsidRPr="001862E0">
                    <w:rPr>
                      <w:rFonts w:ascii="Arial" w:eastAsia="Times New Roman" w:hAnsi="Arial"/>
                      <w:sz w:val="20"/>
                      <w:szCs w:val="20"/>
                    </w:rPr>
                    <w:t xml:space="preserve"> </w:t>
                  </w:r>
                  <w:r w:rsidR="00DF3AC0" w:rsidRPr="001862E0">
                    <w:rPr>
                      <w:rFonts w:ascii="Arial" w:eastAsia="Times New Roman" w:hAnsi="Arial"/>
                      <w:sz w:val="20"/>
                      <w:szCs w:val="20"/>
                    </w:rPr>
                    <w:t xml:space="preserve">rezidentstvo tuje države, s katero ima Slovenija sklenjeno </w:t>
                  </w:r>
                  <w:r w:rsidR="00DF3AC0">
                    <w:rPr>
                      <w:rFonts w:ascii="Arial" w:eastAsia="Times New Roman" w:hAnsi="Arial"/>
                      <w:sz w:val="20"/>
                      <w:szCs w:val="20"/>
                    </w:rPr>
                    <w:t>mednarodno pogodbo</w:t>
                  </w:r>
                  <w:r w:rsidR="00DF3AC0" w:rsidRPr="001862E0">
                    <w:rPr>
                      <w:rFonts w:ascii="Arial" w:eastAsia="Times New Roman" w:hAnsi="Arial"/>
                      <w:sz w:val="20"/>
                      <w:szCs w:val="20"/>
                    </w:rPr>
                    <w:t>. To pomeni, da davčni organ pri presoji statusa v teh primerih svoje odločitve ne opre na presojo prelomnih pravil za dvojne rezidente, temveč se zavezanec ob izpolnjevanju katerega koli pogoja iz 6. člena ZDoh-2 šteje za rezidenta Slovenije.</w:t>
                  </w:r>
                  <w:r w:rsidR="00DF3AC0">
                    <w:rPr>
                      <w:rFonts w:ascii="Arial" w:eastAsia="Times New Roman" w:hAnsi="Arial"/>
                      <w:sz w:val="20"/>
                      <w:szCs w:val="20"/>
                    </w:rPr>
                    <w:t xml:space="preserve"> </w:t>
                  </w:r>
                  <w:r w:rsidR="00DF3AC0" w:rsidRPr="00E76D3C">
                    <w:rPr>
                      <w:rFonts w:ascii="Arial" w:eastAsia="Times New Roman" w:hAnsi="Arial"/>
                      <w:sz w:val="20"/>
                      <w:szCs w:val="20"/>
                    </w:rPr>
                    <w:t xml:space="preserve">Če je zavezanec dvojni rezident (tj. rezident Slovenije po 6. členu ZDoh-2 in tudi rezident države, s katero je Slovenija sklenila </w:t>
                  </w:r>
                  <w:r w:rsidR="00DF3AC0">
                    <w:rPr>
                      <w:rFonts w:ascii="Arial" w:eastAsia="Times New Roman" w:hAnsi="Arial"/>
                      <w:sz w:val="20"/>
                      <w:szCs w:val="20"/>
                    </w:rPr>
                    <w:t>mednarodno pogodbo</w:t>
                  </w:r>
                  <w:r w:rsidR="00DF3AC0" w:rsidRPr="00E76D3C">
                    <w:rPr>
                      <w:rFonts w:ascii="Arial" w:eastAsia="Times New Roman" w:hAnsi="Arial"/>
                      <w:sz w:val="20"/>
                      <w:szCs w:val="20"/>
                    </w:rPr>
                    <w:t>)</w:t>
                  </w:r>
                  <w:r w:rsidR="00120FFB">
                    <w:rPr>
                      <w:rFonts w:ascii="Arial" w:eastAsia="Times New Roman" w:hAnsi="Arial"/>
                      <w:sz w:val="20"/>
                      <w:szCs w:val="20"/>
                    </w:rPr>
                    <w:t>,</w:t>
                  </w:r>
                  <w:r w:rsidR="00DF3AC0" w:rsidRPr="00E76D3C">
                    <w:rPr>
                      <w:rFonts w:ascii="Arial" w:eastAsia="Times New Roman" w:hAnsi="Arial"/>
                      <w:sz w:val="20"/>
                      <w:szCs w:val="20"/>
                    </w:rPr>
                    <w:t xml:space="preserve"> se vprašanje dvojnega rezidentstva presoja v okviru postopka uveljavljanja ugodnosti po </w:t>
                  </w:r>
                  <w:r w:rsidR="00DF3AC0">
                    <w:rPr>
                      <w:rFonts w:ascii="Arial" w:eastAsia="Times New Roman" w:hAnsi="Arial"/>
                      <w:sz w:val="20"/>
                      <w:szCs w:val="20"/>
                    </w:rPr>
                    <w:t>mednarodni pogodbi</w:t>
                  </w:r>
                  <w:r w:rsidR="00DF3AC0" w:rsidRPr="00E76D3C">
                    <w:rPr>
                      <w:rFonts w:ascii="Arial" w:eastAsia="Times New Roman" w:hAnsi="Arial"/>
                      <w:sz w:val="20"/>
                      <w:szCs w:val="20"/>
                    </w:rPr>
                    <w:t xml:space="preserve"> v Sloveniji ali v okviru postopka skupnega dogovarjanja po </w:t>
                  </w:r>
                  <w:r w:rsidR="00DF3AC0">
                    <w:rPr>
                      <w:rFonts w:ascii="Arial" w:eastAsia="Times New Roman" w:hAnsi="Arial"/>
                      <w:sz w:val="20"/>
                      <w:szCs w:val="20"/>
                    </w:rPr>
                    <w:t xml:space="preserve">mednarodni pogodbi. V teh primerih ima lahko davčni zavezanec dva različna statusa – za namene izvajanja ZDoh-2 in za namene uveljavljanja ugodnosti po mednarodni pogodbi, kar lahko vodi k dvojnim ugodnostim, zato je </w:t>
                  </w:r>
                  <w:r w:rsidR="00120FFB">
                    <w:rPr>
                      <w:rFonts w:ascii="Arial" w:eastAsia="Times New Roman" w:hAnsi="Arial"/>
                      <w:sz w:val="20"/>
                      <w:szCs w:val="20"/>
                    </w:rPr>
                    <w:t xml:space="preserve">treba </w:t>
                  </w:r>
                  <w:r w:rsidR="00DF3AC0">
                    <w:rPr>
                      <w:rFonts w:ascii="Arial" w:eastAsia="Times New Roman" w:hAnsi="Arial"/>
                      <w:sz w:val="20"/>
                      <w:szCs w:val="20"/>
                    </w:rPr>
                    <w:t xml:space="preserve">primere dvojnega rezidentstva urediti tudi v ZDoh-2. </w:t>
                  </w:r>
                </w:p>
                <w:p w:rsidR="00DF3AC0" w:rsidRDefault="00DF3AC0" w:rsidP="00444E60">
                  <w:pPr>
                    <w:spacing w:after="0"/>
                    <w:ind w:left="-108"/>
                    <w:jc w:val="both"/>
                    <w:rPr>
                      <w:rFonts w:ascii="Arial" w:eastAsia="Times New Roman" w:hAnsi="Arial"/>
                      <w:sz w:val="20"/>
                      <w:szCs w:val="20"/>
                    </w:rPr>
                  </w:pPr>
                </w:p>
                <w:p w:rsidR="00DF3AC0" w:rsidRDefault="00AA426C" w:rsidP="00444E60">
                  <w:pPr>
                    <w:spacing w:after="0"/>
                    <w:ind w:left="-108"/>
                    <w:jc w:val="both"/>
                    <w:rPr>
                      <w:rFonts w:ascii="Arial" w:eastAsia="Times New Roman" w:hAnsi="Arial"/>
                      <w:sz w:val="20"/>
                      <w:szCs w:val="20"/>
                    </w:rPr>
                  </w:pPr>
                  <w:r>
                    <w:rPr>
                      <w:rFonts w:ascii="Arial" w:eastAsia="Times New Roman" w:hAnsi="Arial"/>
                      <w:sz w:val="20"/>
                      <w:szCs w:val="20"/>
                    </w:rPr>
                    <w:t>4</w:t>
                  </w:r>
                  <w:r w:rsidR="00DF3AC0">
                    <w:rPr>
                      <w:rFonts w:ascii="Arial" w:eastAsia="Times New Roman" w:hAnsi="Arial"/>
                      <w:sz w:val="20"/>
                      <w:szCs w:val="20"/>
                    </w:rPr>
                    <w:t xml:space="preserve">. </w:t>
                  </w:r>
                  <w:r w:rsidR="00DF3AC0" w:rsidRPr="001929B2">
                    <w:rPr>
                      <w:rFonts w:ascii="Arial" w:eastAsia="Times New Roman" w:hAnsi="Arial"/>
                      <w:sz w:val="20"/>
                      <w:szCs w:val="20"/>
                    </w:rPr>
                    <w:t>Po veljavni ureditvi se dohodnin</w:t>
                  </w:r>
                  <w:r w:rsidR="00120FFB">
                    <w:rPr>
                      <w:rFonts w:ascii="Arial" w:eastAsia="Times New Roman" w:hAnsi="Arial"/>
                      <w:sz w:val="20"/>
                      <w:szCs w:val="20"/>
                    </w:rPr>
                    <w:t>a</w:t>
                  </w:r>
                  <w:r w:rsidR="00DF3AC0" w:rsidRPr="001929B2">
                    <w:rPr>
                      <w:rFonts w:ascii="Arial" w:eastAsia="Times New Roman" w:hAnsi="Arial"/>
                      <w:sz w:val="20"/>
                      <w:szCs w:val="20"/>
                    </w:rPr>
                    <w:t xml:space="preserve"> ne plača od denarne odškodnine za nepremoženjsko škodo, prejete v skladu z določbami Zakona o varstvu pravice do sojenja brez nepotrebnega odlašanja. Posameznik lahko zaradi kršitve pravice do sojenja brez nepotrebnega odlašanja, ki je določena tudi z  Evropsko konvencijo za človekove pravice, prejme odškodnino (pravično zadoščenje) tudi na podlagi sodbe Evropskega sodišča za človekove pravice</w:t>
                  </w:r>
                  <w:r w:rsidR="00DF3AC0">
                    <w:rPr>
                      <w:rFonts w:ascii="Arial" w:eastAsia="Times New Roman" w:hAnsi="Arial"/>
                      <w:sz w:val="20"/>
                      <w:szCs w:val="20"/>
                    </w:rPr>
                    <w:t xml:space="preserve">. Ta odškodnina na podlagi veljavne ureditve ni oproščena plačila dohodnine, zato bi bilo primerno tudi zanjo določiti enako davčno obravnavo. </w:t>
                  </w:r>
                </w:p>
                <w:p w:rsidR="00DF3AC0" w:rsidRDefault="00DF3AC0" w:rsidP="00444E60">
                  <w:pPr>
                    <w:spacing w:after="0"/>
                    <w:jc w:val="both"/>
                    <w:rPr>
                      <w:rFonts w:ascii="Arial" w:eastAsia="Times New Roman" w:hAnsi="Arial"/>
                      <w:sz w:val="20"/>
                      <w:szCs w:val="20"/>
                    </w:rPr>
                  </w:pPr>
                </w:p>
                <w:p w:rsidR="00DF3AC0" w:rsidRPr="00DF0B75" w:rsidRDefault="00AA426C" w:rsidP="00444E60">
                  <w:pPr>
                    <w:spacing w:after="0"/>
                    <w:ind w:left="-108"/>
                    <w:jc w:val="both"/>
                    <w:rPr>
                      <w:rFonts w:ascii="Arial" w:eastAsia="Times New Roman" w:hAnsi="Arial"/>
                      <w:sz w:val="20"/>
                      <w:szCs w:val="20"/>
                    </w:rPr>
                  </w:pPr>
                  <w:r>
                    <w:rPr>
                      <w:rFonts w:ascii="Arial" w:eastAsia="Times New Roman" w:hAnsi="Arial"/>
                      <w:sz w:val="20"/>
                      <w:szCs w:val="20"/>
                    </w:rPr>
                    <w:t>5</w:t>
                  </w:r>
                  <w:r w:rsidR="00DF3AC0" w:rsidRPr="00DF0B75">
                    <w:rPr>
                      <w:rFonts w:ascii="Arial" w:eastAsia="Times New Roman" w:hAnsi="Arial"/>
                      <w:sz w:val="20"/>
                      <w:szCs w:val="20"/>
                    </w:rPr>
                    <w:t xml:space="preserve">. Z Direktivo Sveta (EU) 2015/2060 z dne 10. novembra 2015 je bila razveljavljena Direktiva 2003/48/ES o obdavčevanju dohodka od prihrankov v obliki plačil obresti in sicer z učinkom od </w:t>
                  </w:r>
                  <w:r w:rsidR="00DF3AC0" w:rsidRPr="00DF0B75">
                    <w:rPr>
                      <w:rFonts w:ascii="Arial" w:eastAsia="Times New Roman" w:hAnsi="Arial"/>
                      <w:sz w:val="20"/>
                      <w:szCs w:val="20"/>
                    </w:rPr>
                    <w:lastRenderedPageBreak/>
                    <w:t xml:space="preserve">1.1.2016, za Avstrijo pa se na splošno še vedno uporablja do 31. decembra 2016. Direktiva 2003/48/ES o obdavčevanju dohodka od prihrankov v obliki plačil obresti je v </w:t>
                  </w:r>
                  <w:r w:rsidR="0008051B">
                    <w:rPr>
                      <w:rFonts w:ascii="Arial" w:eastAsia="Times New Roman" w:hAnsi="Arial"/>
                      <w:sz w:val="20"/>
                      <w:szCs w:val="20"/>
                    </w:rPr>
                    <w:t>nacionalno</w:t>
                  </w:r>
                  <w:r w:rsidR="00DF3AC0" w:rsidRPr="00DF0B75">
                    <w:rPr>
                      <w:rFonts w:ascii="Arial" w:eastAsia="Times New Roman" w:hAnsi="Arial"/>
                      <w:sz w:val="20"/>
                      <w:szCs w:val="20"/>
                    </w:rPr>
                    <w:t xml:space="preserve"> zakonodajo prenesena z </w:t>
                  </w:r>
                  <w:r w:rsidR="00EB3763">
                    <w:rPr>
                      <w:rFonts w:ascii="Arial" w:eastAsia="Times New Roman" w:hAnsi="Arial"/>
                      <w:sz w:val="20"/>
                      <w:szCs w:val="20"/>
                    </w:rPr>
                    <w:t>Zakonom o davčnem postopku</w:t>
                  </w:r>
                  <w:r w:rsidR="00DF3AC0" w:rsidRPr="00DF0B75">
                    <w:rPr>
                      <w:rFonts w:ascii="Arial" w:eastAsia="Times New Roman" w:hAnsi="Arial"/>
                      <w:sz w:val="20"/>
                      <w:szCs w:val="20"/>
                    </w:rPr>
                    <w:t xml:space="preserve"> in ZDoh-2. Zaradi razveljavitve omenjene direktive je </w:t>
                  </w:r>
                  <w:r w:rsidR="00DF3AC0">
                    <w:rPr>
                      <w:rFonts w:ascii="Arial" w:eastAsia="Times New Roman" w:hAnsi="Arial"/>
                      <w:sz w:val="20"/>
                      <w:szCs w:val="20"/>
                    </w:rPr>
                    <w:t xml:space="preserve">tako </w:t>
                  </w:r>
                  <w:r w:rsidR="00DF3AC0" w:rsidRPr="00DF0B75">
                    <w:rPr>
                      <w:rFonts w:ascii="Arial" w:eastAsia="Times New Roman" w:hAnsi="Arial"/>
                      <w:sz w:val="20"/>
                      <w:szCs w:val="20"/>
                    </w:rPr>
                    <w:t xml:space="preserve">treba </w:t>
                  </w:r>
                  <w:r w:rsidR="00DF3AC0">
                    <w:rPr>
                      <w:rFonts w:ascii="Arial" w:eastAsia="Times New Roman" w:hAnsi="Arial"/>
                      <w:sz w:val="20"/>
                      <w:szCs w:val="20"/>
                    </w:rPr>
                    <w:t xml:space="preserve">uskladiti tudi </w:t>
                  </w:r>
                  <w:r w:rsidR="00120FFB">
                    <w:rPr>
                      <w:rFonts w:ascii="Arial" w:eastAsia="Times New Roman" w:hAnsi="Arial"/>
                      <w:sz w:val="20"/>
                      <w:szCs w:val="20"/>
                    </w:rPr>
                    <w:t xml:space="preserve">ustrezne </w:t>
                  </w:r>
                  <w:r w:rsidR="00DF3AC0">
                    <w:rPr>
                      <w:rFonts w:ascii="Arial" w:eastAsia="Times New Roman" w:hAnsi="Arial"/>
                      <w:sz w:val="20"/>
                      <w:szCs w:val="20"/>
                    </w:rPr>
                    <w:t>določbe ZDoh-2</w:t>
                  </w:r>
                  <w:r w:rsidR="00DF3AC0" w:rsidRPr="00DF0B75">
                    <w:rPr>
                      <w:rFonts w:ascii="Arial" w:eastAsia="Times New Roman" w:hAnsi="Arial"/>
                      <w:sz w:val="20"/>
                      <w:szCs w:val="20"/>
                    </w:rPr>
                    <w:t>.</w:t>
                  </w:r>
                </w:p>
                <w:p w:rsidR="00DF3AC0" w:rsidRPr="00DF0B75" w:rsidRDefault="00DF3AC0" w:rsidP="00444E60">
                  <w:pPr>
                    <w:spacing w:after="0"/>
                    <w:ind w:left="-108"/>
                    <w:jc w:val="both"/>
                    <w:rPr>
                      <w:rFonts w:ascii="Arial" w:eastAsia="Times New Roman" w:hAnsi="Arial"/>
                      <w:sz w:val="20"/>
                      <w:szCs w:val="20"/>
                    </w:rPr>
                  </w:pPr>
                </w:p>
                <w:p w:rsidR="00DF3AC0" w:rsidRPr="00E76D3C" w:rsidRDefault="00AA426C" w:rsidP="00444E60">
                  <w:pPr>
                    <w:spacing w:after="0"/>
                    <w:ind w:left="-108"/>
                    <w:jc w:val="both"/>
                    <w:rPr>
                      <w:rFonts w:ascii="Arial" w:eastAsia="Times New Roman" w:hAnsi="Arial"/>
                      <w:sz w:val="20"/>
                      <w:szCs w:val="20"/>
                    </w:rPr>
                  </w:pPr>
                  <w:r>
                    <w:rPr>
                      <w:rFonts w:ascii="Arial" w:eastAsia="Times New Roman" w:hAnsi="Arial"/>
                      <w:sz w:val="20"/>
                      <w:szCs w:val="20"/>
                    </w:rPr>
                    <w:t>6</w:t>
                  </w:r>
                  <w:r w:rsidR="00DF3AC0" w:rsidRPr="00E76D3C">
                    <w:rPr>
                      <w:rFonts w:ascii="Arial" w:eastAsia="Times New Roman" w:hAnsi="Arial"/>
                      <w:sz w:val="20"/>
                      <w:szCs w:val="20"/>
                    </w:rPr>
                    <w:t xml:space="preserve">. Z Zakonom o varnosti in zdravju pri delu je določena obveznost delodajalca, da mora načrtovati in izvajati promocijo </w:t>
                  </w:r>
                  <w:r w:rsidR="00426B6E">
                    <w:rPr>
                      <w:rFonts w:ascii="Arial" w:eastAsia="Times New Roman" w:hAnsi="Arial"/>
                      <w:sz w:val="20"/>
                      <w:szCs w:val="20"/>
                    </w:rPr>
                    <w:t>z</w:t>
                  </w:r>
                  <w:r w:rsidR="00DF3AC0" w:rsidRPr="00E76D3C">
                    <w:rPr>
                      <w:rFonts w:ascii="Arial" w:eastAsia="Times New Roman" w:hAnsi="Arial"/>
                      <w:sz w:val="20"/>
                      <w:szCs w:val="20"/>
                    </w:rPr>
                    <w:t xml:space="preserve">dravja na delovnem mestu. Promocija zdravja na delovnem mestu so sistematične ciljne aktivnosti in ukrepi, ki so namenjeni vsem delavcem in se izvajajo za vse delavce pod enakimi pogoji, z namenom ohranjanja in krepitve telesnega in duševnega zdravja zaposlenih. Glede na veljavno davčno ureditev so po ZDoh-2 že oblikovane nekatere oprostitve, </w:t>
                  </w:r>
                  <w:r w:rsidR="00120FFB">
                    <w:rPr>
                      <w:rFonts w:ascii="Arial" w:eastAsia="Times New Roman" w:hAnsi="Arial"/>
                      <w:sz w:val="20"/>
                      <w:szCs w:val="20"/>
                    </w:rPr>
                    <w:t>med katere</w:t>
                  </w:r>
                  <w:r w:rsidR="00DF3AC0" w:rsidRPr="00E76D3C">
                    <w:rPr>
                      <w:rFonts w:ascii="Arial" w:eastAsia="Times New Roman" w:hAnsi="Arial"/>
                      <w:sz w:val="20"/>
                      <w:szCs w:val="20"/>
                    </w:rPr>
                    <w:t xml:space="preserve"> se lahko uvrstijo številni ukrepi na področju promocije zdravja, vendar je treba z dodatnimi spodbudami povečati promocijo zdravja na delovnem mestu.  </w:t>
                  </w:r>
                </w:p>
                <w:p w:rsidR="00DF3AC0" w:rsidRDefault="00DF3AC0" w:rsidP="00444E60">
                  <w:pPr>
                    <w:spacing w:after="0"/>
                    <w:ind w:left="-108"/>
                    <w:jc w:val="both"/>
                    <w:rPr>
                      <w:rFonts w:ascii="Arial" w:eastAsia="Times New Roman" w:hAnsi="Arial"/>
                      <w:color w:val="FF0000"/>
                      <w:sz w:val="20"/>
                      <w:szCs w:val="20"/>
                    </w:rPr>
                  </w:pPr>
                </w:p>
                <w:p w:rsidR="00DF3AC0" w:rsidRPr="008E088C" w:rsidRDefault="00AA426C" w:rsidP="00444E60">
                  <w:pPr>
                    <w:spacing w:after="0"/>
                    <w:ind w:left="-108"/>
                    <w:jc w:val="both"/>
                    <w:rPr>
                      <w:rFonts w:ascii="Arial" w:eastAsia="Times New Roman" w:hAnsi="Arial"/>
                      <w:sz w:val="20"/>
                      <w:szCs w:val="20"/>
                    </w:rPr>
                  </w:pPr>
                  <w:r>
                    <w:rPr>
                      <w:rFonts w:ascii="Arial" w:eastAsia="Times New Roman" w:hAnsi="Arial"/>
                      <w:sz w:val="20"/>
                      <w:szCs w:val="20"/>
                    </w:rPr>
                    <w:t>7</w:t>
                  </w:r>
                  <w:r w:rsidR="00DF3AC0" w:rsidRPr="008E088C">
                    <w:rPr>
                      <w:rFonts w:ascii="Arial" w:eastAsia="Times New Roman" w:hAnsi="Arial"/>
                      <w:sz w:val="20"/>
                      <w:szCs w:val="20"/>
                    </w:rPr>
                    <w:t xml:space="preserve">. Zavezanci, ki prejemajo dohodke iz delovnega razmerja iz tujine, lahko uveljavljajo zmanjšanje davčne osnove za stroške prehrane med delom in stroške prevoza na delo in z dela, pri čemer se ti stroški priznajo glede na dejansko prisotnost na delu in v skladu z uredbo vlade. Zavezanci, ki prejemajo dohodke iz delovnega razmerja, od delodajalca, ki je zavezan k izplačilu stroškov v zvezi z delom v skladu z zakonom, ki ureja delovna razmerja v Sloveniji, imajo pravico do izplačila navedenih stroškov in se zato v skladu </w:t>
                  </w:r>
                  <w:r w:rsidR="00120FFB">
                    <w:rPr>
                      <w:rFonts w:ascii="Arial" w:eastAsia="Times New Roman" w:hAnsi="Arial"/>
                      <w:sz w:val="20"/>
                      <w:szCs w:val="20"/>
                    </w:rPr>
                    <w:t>s</w:t>
                  </w:r>
                  <w:r w:rsidR="00DF3AC0" w:rsidRPr="008E088C">
                    <w:rPr>
                      <w:rFonts w:ascii="Arial" w:eastAsia="Times New Roman" w:hAnsi="Arial"/>
                      <w:sz w:val="20"/>
                      <w:szCs w:val="20"/>
                    </w:rPr>
                    <w:t xml:space="preserve"> 44. členom </w:t>
                  </w:r>
                  <w:r w:rsidR="00DF3AC0">
                    <w:rPr>
                      <w:rFonts w:ascii="Arial" w:eastAsia="Times New Roman" w:hAnsi="Arial"/>
                      <w:sz w:val="20"/>
                      <w:szCs w:val="20"/>
                    </w:rPr>
                    <w:t>ZDoh-2</w:t>
                  </w:r>
                  <w:r w:rsidR="00DF3AC0" w:rsidRPr="008E088C">
                    <w:rPr>
                      <w:rFonts w:ascii="Arial" w:eastAsia="Times New Roman" w:hAnsi="Arial"/>
                      <w:sz w:val="20"/>
                      <w:szCs w:val="20"/>
                    </w:rPr>
                    <w:t xml:space="preserve"> ne vštevajo v davčno osnovo od dohodka iz delovnega razmerja. Delovnopravna zakonodaja drugih držav pa </w:t>
                  </w:r>
                  <w:r w:rsidR="00562C50">
                    <w:rPr>
                      <w:rFonts w:ascii="Arial" w:eastAsia="Times New Roman" w:hAnsi="Arial"/>
                      <w:sz w:val="20"/>
                      <w:szCs w:val="20"/>
                    </w:rPr>
                    <w:t xml:space="preserve">s tem v zvezi </w:t>
                  </w:r>
                  <w:r w:rsidR="00DF3AC0" w:rsidRPr="008E088C">
                    <w:rPr>
                      <w:rFonts w:ascii="Arial" w:eastAsia="Times New Roman" w:hAnsi="Arial"/>
                      <w:sz w:val="20"/>
                      <w:szCs w:val="20"/>
                    </w:rPr>
                    <w:t xml:space="preserve">ni nujno </w:t>
                  </w:r>
                  <w:r w:rsidR="00562C50">
                    <w:rPr>
                      <w:rFonts w:ascii="Arial" w:eastAsia="Times New Roman" w:hAnsi="Arial"/>
                      <w:sz w:val="20"/>
                      <w:szCs w:val="20"/>
                    </w:rPr>
                    <w:t>enaka kot</w:t>
                  </w:r>
                  <w:r w:rsidR="00DF3AC0" w:rsidRPr="008E088C">
                    <w:rPr>
                      <w:rFonts w:ascii="Arial" w:eastAsia="Times New Roman" w:hAnsi="Arial"/>
                      <w:sz w:val="20"/>
                      <w:szCs w:val="20"/>
                    </w:rPr>
                    <w:t xml:space="preserve"> slovensk</w:t>
                  </w:r>
                  <w:r w:rsidR="00562C50">
                    <w:rPr>
                      <w:rFonts w:ascii="Arial" w:eastAsia="Times New Roman" w:hAnsi="Arial"/>
                      <w:sz w:val="20"/>
                      <w:szCs w:val="20"/>
                    </w:rPr>
                    <w:t>a</w:t>
                  </w:r>
                  <w:r w:rsidR="00DF3AC0" w:rsidRPr="008E088C">
                    <w:rPr>
                      <w:rFonts w:ascii="Arial" w:eastAsia="Times New Roman" w:hAnsi="Arial"/>
                      <w:sz w:val="20"/>
                      <w:szCs w:val="20"/>
                    </w:rPr>
                    <w:t xml:space="preserve"> in je lahko povračilo stroškov del bruto plače posameznika. Ker je treba tudi zavezancem, ki delajo v tujini, omogočiti enako pravico, kot jo imajo zavezanci, ki delajo v Sloveniji, je primerno, da se v teh primerih poenoti terminologija s 44. členom </w:t>
                  </w:r>
                  <w:r w:rsidR="00DF3AC0">
                    <w:rPr>
                      <w:rFonts w:ascii="Arial" w:eastAsia="Times New Roman" w:hAnsi="Arial"/>
                      <w:sz w:val="20"/>
                      <w:szCs w:val="20"/>
                    </w:rPr>
                    <w:t>ZDoh-2</w:t>
                  </w:r>
                  <w:r w:rsidR="00DF3AC0" w:rsidRPr="008E088C">
                    <w:rPr>
                      <w:rFonts w:ascii="Arial" w:eastAsia="Times New Roman" w:hAnsi="Arial"/>
                      <w:sz w:val="20"/>
                      <w:szCs w:val="20"/>
                    </w:rPr>
                    <w:t xml:space="preserve"> in določi primerljiva davčna obravnava.</w:t>
                  </w:r>
                </w:p>
                <w:p w:rsidR="00DF3AC0" w:rsidRPr="005A3426" w:rsidRDefault="00DF3AC0" w:rsidP="00444E60">
                  <w:pPr>
                    <w:spacing w:after="0"/>
                    <w:jc w:val="both"/>
                    <w:rPr>
                      <w:rFonts w:ascii="Arial" w:eastAsia="Times New Roman" w:hAnsi="Arial"/>
                      <w:sz w:val="20"/>
                      <w:szCs w:val="20"/>
                    </w:rPr>
                  </w:pPr>
                </w:p>
              </w:tc>
            </w:tr>
            <w:tr w:rsidR="00DF3AC0" w:rsidRPr="00FC5DF3" w:rsidTr="0015694C">
              <w:tc>
                <w:tcPr>
                  <w:tcW w:w="8714" w:type="dxa"/>
                </w:tcPr>
                <w:p w:rsidR="00DF3AC0" w:rsidRPr="001929B2" w:rsidRDefault="00AA426C" w:rsidP="00444E60">
                  <w:pPr>
                    <w:suppressAutoHyphens/>
                    <w:spacing w:after="0"/>
                    <w:ind w:left="-108"/>
                    <w:jc w:val="both"/>
                    <w:rPr>
                      <w:rFonts w:ascii="Arial" w:eastAsia="Times New Roman" w:hAnsi="Arial"/>
                      <w:bCs/>
                      <w:sz w:val="20"/>
                      <w:szCs w:val="20"/>
                    </w:rPr>
                  </w:pPr>
                  <w:r>
                    <w:rPr>
                      <w:rFonts w:ascii="Arial" w:eastAsia="Times New Roman" w:hAnsi="Arial"/>
                      <w:bCs/>
                      <w:sz w:val="20"/>
                      <w:szCs w:val="20"/>
                    </w:rPr>
                    <w:lastRenderedPageBreak/>
                    <w:t>8</w:t>
                  </w:r>
                  <w:r w:rsidR="00DF3AC0" w:rsidRPr="008D1C33">
                    <w:rPr>
                      <w:rFonts w:ascii="Arial" w:eastAsia="Times New Roman" w:hAnsi="Arial"/>
                      <w:bCs/>
                      <w:sz w:val="20"/>
                      <w:szCs w:val="20"/>
                    </w:rPr>
                    <w:t xml:space="preserve">. </w:t>
                  </w:r>
                  <w:r w:rsidR="00DF3AC0" w:rsidRPr="001929B2">
                    <w:rPr>
                      <w:rFonts w:ascii="Arial" w:eastAsia="Times New Roman" w:hAnsi="Arial"/>
                      <w:bCs/>
                      <w:sz w:val="20"/>
                      <w:szCs w:val="20"/>
                    </w:rPr>
                    <w:t xml:space="preserve">V skladu z zakonom, ki ureja politične stranke, stranka pridobiva sredstva iz članarine,       prispevkov fizičnih oseb, prihodkov od premoženja in </w:t>
                  </w:r>
                  <w:r w:rsidR="00120FFB">
                    <w:rPr>
                      <w:rFonts w:ascii="Arial" w:eastAsia="Times New Roman" w:hAnsi="Arial"/>
                      <w:bCs/>
                      <w:sz w:val="20"/>
                      <w:szCs w:val="20"/>
                    </w:rPr>
                    <w:t xml:space="preserve">iz </w:t>
                  </w:r>
                  <w:r w:rsidR="00DF3AC0" w:rsidRPr="001929B2">
                    <w:rPr>
                      <w:rFonts w:ascii="Arial" w:eastAsia="Times New Roman" w:hAnsi="Arial"/>
                      <w:bCs/>
                      <w:sz w:val="20"/>
                      <w:szCs w:val="20"/>
                    </w:rPr>
                    <w:t xml:space="preserve">proračuna. Državni organi, organi lokalnih skupnosti, pravne osebe javnega in zasebnega prava ter samostojni podjetniki posamezniki in posamezniki, ki samostojno opravljajo dejavnost, ne smejo financirati političnih strank, razen če zakon določa drugače. Upoštevaje navedeno je </w:t>
                  </w:r>
                  <w:r w:rsidR="00120FFB" w:rsidRPr="001929B2">
                    <w:rPr>
                      <w:rFonts w:ascii="Arial" w:eastAsia="Times New Roman" w:hAnsi="Arial"/>
                      <w:bCs/>
                      <w:sz w:val="20"/>
                      <w:szCs w:val="20"/>
                    </w:rPr>
                    <w:t>ne</w:t>
                  </w:r>
                  <w:r w:rsidR="00120FFB">
                    <w:rPr>
                      <w:rFonts w:ascii="Arial" w:eastAsia="Times New Roman" w:hAnsi="Arial"/>
                      <w:bCs/>
                      <w:sz w:val="20"/>
                      <w:szCs w:val="20"/>
                    </w:rPr>
                    <w:t>dosledno</w:t>
                  </w:r>
                  <w:r w:rsidR="00120FFB" w:rsidRPr="001929B2">
                    <w:rPr>
                      <w:rFonts w:ascii="Arial" w:eastAsia="Times New Roman" w:hAnsi="Arial"/>
                      <w:bCs/>
                      <w:sz w:val="20"/>
                      <w:szCs w:val="20"/>
                    </w:rPr>
                    <w:t xml:space="preserve"> </w:t>
                  </w:r>
                  <w:r w:rsidR="00DF3AC0" w:rsidRPr="001929B2">
                    <w:rPr>
                      <w:rFonts w:ascii="Arial" w:eastAsia="Times New Roman" w:hAnsi="Arial"/>
                      <w:bCs/>
                      <w:sz w:val="20"/>
                      <w:szCs w:val="20"/>
                    </w:rPr>
                    <w:t>in zavajajoče ohranjati davčno olajšavo za donacije za izplačila političnim strankam za zavezance, ki ne smejo financirati političnih strank.</w:t>
                  </w:r>
                </w:p>
                <w:p w:rsidR="00DF3AC0" w:rsidRPr="001929B2" w:rsidRDefault="00DF3AC0" w:rsidP="00444E60">
                  <w:pPr>
                    <w:suppressAutoHyphens/>
                    <w:spacing w:after="0"/>
                    <w:ind w:left="-108"/>
                    <w:jc w:val="both"/>
                    <w:rPr>
                      <w:rFonts w:ascii="Arial" w:eastAsia="Times New Roman" w:hAnsi="Arial"/>
                      <w:bCs/>
                      <w:sz w:val="20"/>
                      <w:szCs w:val="20"/>
                    </w:rPr>
                  </w:pPr>
                </w:p>
                <w:p w:rsidR="00DF3AC0" w:rsidRPr="001929B2" w:rsidRDefault="00AA426C" w:rsidP="00444E60">
                  <w:pPr>
                    <w:suppressAutoHyphens/>
                    <w:spacing w:after="0"/>
                    <w:ind w:left="-108"/>
                    <w:jc w:val="both"/>
                    <w:rPr>
                      <w:rFonts w:ascii="Arial" w:eastAsia="Times New Roman" w:hAnsi="Arial"/>
                      <w:bCs/>
                      <w:sz w:val="20"/>
                      <w:szCs w:val="20"/>
                    </w:rPr>
                  </w:pPr>
                  <w:r>
                    <w:rPr>
                      <w:rFonts w:ascii="Arial" w:eastAsia="Times New Roman" w:hAnsi="Arial"/>
                      <w:bCs/>
                      <w:sz w:val="20"/>
                      <w:szCs w:val="20"/>
                    </w:rPr>
                    <w:t>9</w:t>
                  </w:r>
                  <w:r w:rsidR="00DF3AC0" w:rsidRPr="008D1C33">
                    <w:rPr>
                      <w:rFonts w:ascii="Arial" w:eastAsia="Times New Roman" w:hAnsi="Arial"/>
                      <w:bCs/>
                      <w:sz w:val="20"/>
                      <w:szCs w:val="20"/>
                    </w:rPr>
                    <w:t xml:space="preserve">. </w:t>
                  </w:r>
                  <w:r w:rsidR="00DF3AC0" w:rsidRPr="001929B2">
                    <w:rPr>
                      <w:rFonts w:ascii="Arial" w:eastAsia="Times New Roman" w:hAnsi="Arial"/>
                      <w:bCs/>
                      <w:sz w:val="20"/>
                      <w:szCs w:val="20"/>
                    </w:rPr>
                    <w:t>V okviru reforme 2006 so bile v ZDoh-2 uveljavljene tudi ugodnosti za fizične osebe za dopustne naložbe tveganega kapitala v družbe tveganega kapitala, ki so ustanovljene po Zakonu o družbah tveganega kapitala (Uradni list RS, št. 92/07 in 57/09). Ugodnost je bila uvedena v obliki oprostitve dohodnine od kap</w:t>
                  </w:r>
                  <w:r w:rsidR="00DF3AC0">
                    <w:rPr>
                      <w:rFonts w:ascii="Arial" w:eastAsia="Times New Roman" w:hAnsi="Arial"/>
                      <w:bCs/>
                      <w:sz w:val="20"/>
                      <w:szCs w:val="20"/>
                    </w:rPr>
                    <w:t xml:space="preserve">italskih dobičkov, doseženih z </w:t>
                  </w:r>
                  <w:r w:rsidR="00DF3AC0" w:rsidRPr="001929B2">
                    <w:rPr>
                      <w:rFonts w:ascii="Arial" w:eastAsia="Times New Roman" w:hAnsi="Arial"/>
                      <w:bCs/>
                      <w:sz w:val="20"/>
                      <w:szCs w:val="20"/>
                    </w:rPr>
                    <w:t xml:space="preserve">odsvojitvijo lastniških deležev v družbi tveganega kapitala. Glede na to, da </w:t>
                  </w:r>
                  <w:r w:rsidR="00120FFB">
                    <w:rPr>
                      <w:rFonts w:ascii="Arial" w:eastAsia="Times New Roman" w:hAnsi="Arial"/>
                      <w:bCs/>
                      <w:sz w:val="20"/>
                      <w:szCs w:val="20"/>
                    </w:rPr>
                    <w:t xml:space="preserve">je </w:t>
                  </w:r>
                  <w:r w:rsidR="00DF3AC0" w:rsidRPr="001929B2">
                    <w:rPr>
                      <w:rFonts w:ascii="Arial" w:eastAsia="Times New Roman" w:hAnsi="Arial"/>
                      <w:bCs/>
                      <w:sz w:val="20"/>
                      <w:szCs w:val="20"/>
                    </w:rPr>
                    <w:t>ugodnost državn</w:t>
                  </w:r>
                  <w:r w:rsidR="00120FFB">
                    <w:rPr>
                      <w:rFonts w:ascii="Arial" w:eastAsia="Times New Roman" w:hAnsi="Arial"/>
                      <w:bCs/>
                      <w:sz w:val="20"/>
                      <w:szCs w:val="20"/>
                    </w:rPr>
                    <w:t>a</w:t>
                  </w:r>
                  <w:r w:rsidR="00DF3AC0" w:rsidRPr="001929B2">
                    <w:rPr>
                      <w:rFonts w:ascii="Arial" w:eastAsia="Times New Roman" w:hAnsi="Arial"/>
                      <w:bCs/>
                      <w:sz w:val="20"/>
                      <w:szCs w:val="20"/>
                    </w:rPr>
                    <w:t xml:space="preserve"> pomoč, se mora dodeljevati v skladu s pravili za državne pomoči. To pomeni, da morajo davčni zavezanci upoštevati tudi širši okvir oziroma pogoje pri njihovem uveljavljanju. V primeru davčnih ugodnosti za dopustne naložbe tveganega kapitala je ta okvir določen z Zakonom o družbah tveganega kapitala. Navedeno lahko pomeni dodatno administrativno breme oziroma sta uveljavljanje in nadzor težja, kot sta uveljavljanje in nadzor pri splošnih ukrepih. Ni zanemarljivo dejstvo, da so bile navedene ugodnosti na podlagi prehodne določbe ZDoh-2 uveljavljene z zamikom, to je ne že ob začetku uporabe ZDoh-2 let</w:t>
                  </w:r>
                  <w:r w:rsidR="00120FFB">
                    <w:rPr>
                      <w:rFonts w:ascii="Arial" w:eastAsia="Times New Roman" w:hAnsi="Arial"/>
                      <w:bCs/>
                      <w:sz w:val="20"/>
                      <w:szCs w:val="20"/>
                    </w:rPr>
                    <w:t>a</w:t>
                  </w:r>
                  <w:r w:rsidR="00DF3AC0" w:rsidRPr="001929B2">
                    <w:rPr>
                      <w:rFonts w:ascii="Arial" w:eastAsia="Times New Roman" w:hAnsi="Arial"/>
                      <w:bCs/>
                      <w:sz w:val="20"/>
                      <w:szCs w:val="20"/>
                    </w:rPr>
                    <w:t xml:space="preserve"> 2007, ampak takrat, ko je bil sprejet Zakon o družbah tveganega kapitala in je bila tudi na njegovi podlagi priglašena shema predmetne državne pomoči ter je Evropska komisija državno pomoč po shemi odobrila. </w:t>
                  </w:r>
                  <w:r w:rsidR="00120FFB">
                    <w:rPr>
                      <w:rFonts w:ascii="Arial" w:eastAsia="Times New Roman" w:hAnsi="Arial"/>
                      <w:bCs/>
                      <w:sz w:val="20"/>
                      <w:szCs w:val="20"/>
                    </w:rPr>
                    <w:t>V času njihove</w:t>
                  </w:r>
                  <w:r w:rsidR="00DF3AC0" w:rsidRPr="001929B2">
                    <w:rPr>
                      <w:rFonts w:ascii="Arial" w:eastAsia="Times New Roman" w:hAnsi="Arial"/>
                      <w:bCs/>
                      <w:sz w:val="20"/>
                      <w:szCs w:val="20"/>
                    </w:rPr>
                    <w:t xml:space="preserve"> veljavnosti se navedene ugodnosti niso </w:t>
                  </w:r>
                  <w:r w:rsidR="00120FFB">
                    <w:rPr>
                      <w:rFonts w:ascii="Arial" w:eastAsia="Times New Roman" w:hAnsi="Arial"/>
                      <w:bCs/>
                      <w:sz w:val="20"/>
                      <w:szCs w:val="20"/>
                    </w:rPr>
                    <w:t xml:space="preserve">bistveno </w:t>
                  </w:r>
                  <w:r w:rsidR="00DF3AC0" w:rsidRPr="001929B2">
                    <w:rPr>
                      <w:rFonts w:ascii="Arial" w:eastAsia="Times New Roman" w:hAnsi="Arial"/>
                      <w:bCs/>
                      <w:sz w:val="20"/>
                      <w:szCs w:val="20"/>
                    </w:rPr>
                    <w:t xml:space="preserve">uveljavljale oziroma se niso uveljavljale. Razlog je tudi, da je k temu pripomogla ekonomska in finančna kriza, ko </w:t>
                  </w:r>
                  <w:r w:rsidR="001B0938">
                    <w:rPr>
                      <w:rFonts w:ascii="Arial" w:eastAsia="Times New Roman" w:hAnsi="Arial"/>
                      <w:bCs/>
                      <w:sz w:val="20"/>
                      <w:szCs w:val="20"/>
                    </w:rPr>
                    <w:t xml:space="preserve">niso bili doseženi veliki </w:t>
                  </w:r>
                  <w:r w:rsidR="00DF3AC0" w:rsidRPr="001929B2">
                    <w:rPr>
                      <w:rFonts w:ascii="Arial" w:eastAsia="Times New Roman" w:hAnsi="Arial"/>
                      <w:bCs/>
                      <w:sz w:val="20"/>
                      <w:szCs w:val="20"/>
                    </w:rPr>
                    <w:t xml:space="preserve">dobički.  </w:t>
                  </w:r>
                </w:p>
                <w:p w:rsidR="00DF3AC0" w:rsidRPr="001929B2" w:rsidRDefault="00DF3AC0" w:rsidP="00444E60">
                  <w:pPr>
                    <w:suppressAutoHyphens/>
                    <w:spacing w:after="0"/>
                    <w:ind w:left="-108"/>
                    <w:jc w:val="both"/>
                    <w:rPr>
                      <w:rFonts w:ascii="Arial" w:eastAsia="Times New Roman" w:hAnsi="Arial"/>
                      <w:bCs/>
                      <w:sz w:val="20"/>
                      <w:szCs w:val="20"/>
                    </w:rPr>
                  </w:pPr>
                </w:p>
                <w:p w:rsidR="00DF3AC0" w:rsidRPr="001929B2" w:rsidRDefault="00DF3AC0" w:rsidP="00444E60">
                  <w:pPr>
                    <w:suppressAutoHyphens/>
                    <w:spacing w:after="0"/>
                    <w:ind w:left="-108" w:right="-74"/>
                    <w:jc w:val="both"/>
                    <w:rPr>
                      <w:rFonts w:ascii="Arial" w:eastAsia="Times New Roman" w:hAnsi="Arial"/>
                      <w:bCs/>
                      <w:sz w:val="20"/>
                      <w:szCs w:val="20"/>
                    </w:rPr>
                  </w:pPr>
                  <w:r w:rsidRPr="001929B2">
                    <w:rPr>
                      <w:rFonts w:ascii="Arial" w:eastAsia="Times New Roman" w:hAnsi="Arial"/>
                      <w:bCs/>
                      <w:sz w:val="20"/>
                      <w:szCs w:val="20"/>
                    </w:rPr>
                    <w:t xml:space="preserve">Okoliščine se spreminjajo tudi na področju tveganega kapitala. V letu 2014 so tako prenehale veljati do tedaj veljavne sheme </w:t>
                  </w:r>
                  <w:r w:rsidR="001B0938" w:rsidRPr="001929B2">
                    <w:rPr>
                      <w:rFonts w:ascii="Arial" w:eastAsia="Times New Roman" w:hAnsi="Arial"/>
                      <w:bCs/>
                      <w:sz w:val="20"/>
                      <w:szCs w:val="20"/>
                    </w:rPr>
                    <w:t xml:space="preserve">EU </w:t>
                  </w:r>
                  <w:r w:rsidRPr="001929B2">
                    <w:rPr>
                      <w:rFonts w:ascii="Arial" w:eastAsia="Times New Roman" w:hAnsi="Arial"/>
                      <w:bCs/>
                      <w:sz w:val="20"/>
                      <w:szCs w:val="20"/>
                    </w:rPr>
                    <w:t xml:space="preserve">za predmetne državne pomoči in s tem tudi sheme tveganega </w:t>
                  </w:r>
                  <w:r w:rsidRPr="001929B2">
                    <w:rPr>
                      <w:rFonts w:ascii="Arial" w:eastAsia="Times New Roman" w:hAnsi="Arial"/>
                      <w:bCs/>
                      <w:sz w:val="20"/>
                      <w:szCs w:val="20"/>
                    </w:rPr>
                    <w:lastRenderedPageBreak/>
                    <w:t>kapitala. Sprejete so bile nove smernice s preoblikovanim okvirom in cilji glede na okolje v in po krizi ter sodobnejšo usmeritvijo shem državnih pomoči.</w:t>
                  </w:r>
                  <w:r>
                    <w:rPr>
                      <w:rFonts w:ascii="Arial" w:eastAsia="Times New Roman" w:hAnsi="Arial"/>
                      <w:bCs/>
                      <w:sz w:val="20"/>
                      <w:szCs w:val="20"/>
                    </w:rPr>
                    <w:t xml:space="preserve"> Zaradi prenehanja veljavnosti shem za predmetne državne pomoči je treba ustrezno uskladiti </w:t>
                  </w:r>
                  <w:r w:rsidR="001B0938">
                    <w:rPr>
                      <w:rFonts w:ascii="Arial" w:eastAsia="Times New Roman" w:hAnsi="Arial"/>
                      <w:bCs/>
                      <w:sz w:val="20"/>
                      <w:szCs w:val="20"/>
                    </w:rPr>
                    <w:t>ustrezne</w:t>
                  </w:r>
                  <w:r>
                    <w:rPr>
                      <w:rFonts w:ascii="Arial" w:eastAsia="Times New Roman" w:hAnsi="Arial"/>
                      <w:bCs/>
                      <w:sz w:val="20"/>
                      <w:szCs w:val="20"/>
                    </w:rPr>
                    <w:t xml:space="preserve"> določbe ZDoh-2.</w:t>
                  </w:r>
                </w:p>
                <w:p w:rsidR="00DF3AC0" w:rsidRPr="00FC5DF3" w:rsidRDefault="00DF3AC0" w:rsidP="00444E60">
                  <w:pPr>
                    <w:suppressAutoHyphens/>
                    <w:autoSpaceDE w:val="0"/>
                    <w:autoSpaceDN w:val="0"/>
                    <w:adjustRightInd w:val="0"/>
                    <w:spacing w:after="0"/>
                    <w:jc w:val="both"/>
                    <w:rPr>
                      <w:rFonts w:ascii="Arial" w:eastAsia="Times New Roman" w:hAnsi="Arial" w:cs="Arial"/>
                      <w:sz w:val="20"/>
                      <w:szCs w:val="20"/>
                      <w:lang w:eastAsia="ar-SA"/>
                    </w:rPr>
                  </w:pPr>
                </w:p>
              </w:tc>
            </w:tr>
          </w:tbl>
          <w:p w:rsidR="005553CB" w:rsidRPr="008D1759" w:rsidRDefault="005553CB" w:rsidP="00333855">
            <w:pPr>
              <w:pStyle w:val="Alineazaodstavkom"/>
              <w:numPr>
                <w:ilvl w:val="0"/>
                <w:numId w:val="0"/>
              </w:numPr>
              <w:spacing w:line="260" w:lineRule="exact"/>
              <w:rPr>
                <w:sz w:val="20"/>
                <w:szCs w:val="20"/>
              </w:rPr>
            </w:pPr>
          </w:p>
        </w:tc>
      </w:tr>
      <w:tr w:rsidR="005553CB" w:rsidRPr="008D1759" w:rsidTr="00646AE2">
        <w:trPr>
          <w:gridAfter w:val="1"/>
          <w:wAfter w:w="8" w:type="dxa"/>
        </w:trPr>
        <w:tc>
          <w:tcPr>
            <w:tcW w:w="8755" w:type="dxa"/>
          </w:tcPr>
          <w:p w:rsidR="005553CB" w:rsidRPr="008D1759" w:rsidRDefault="005553CB" w:rsidP="00CA689C">
            <w:pPr>
              <w:pStyle w:val="Oddelek"/>
              <w:numPr>
                <w:ilvl w:val="0"/>
                <w:numId w:val="0"/>
              </w:numPr>
              <w:spacing w:before="0" w:after="0" w:line="260" w:lineRule="exact"/>
              <w:jc w:val="left"/>
              <w:rPr>
                <w:sz w:val="20"/>
                <w:szCs w:val="20"/>
              </w:rPr>
            </w:pPr>
            <w:r w:rsidRPr="008D1759">
              <w:rPr>
                <w:sz w:val="20"/>
                <w:szCs w:val="20"/>
              </w:rPr>
              <w:lastRenderedPageBreak/>
              <w:t>2. CILJI, NAČELA IN POGLAVITNE REŠITVE PREDLOGA ZAKONA</w:t>
            </w:r>
          </w:p>
        </w:tc>
      </w:tr>
      <w:tr w:rsidR="005553CB" w:rsidRPr="008D1759" w:rsidTr="00646AE2">
        <w:trPr>
          <w:gridAfter w:val="1"/>
          <w:wAfter w:w="8" w:type="dxa"/>
        </w:trPr>
        <w:tc>
          <w:tcPr>
            <w:tcW w:w="8755" w:type="dxa"/>
          </w:tcPr>
          <w:p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2.1 Cilji</w:t>
            </w:r>
          </w:p>
        </w:tc>
      </w:tr>
      <w:tr w:rsidR="005553CB" w:rsidRPr="008D1759" w:rsidTr="00646AE2">
        <w:trPr>
          <w:gridAfter w:val="1"/>
          <w:wAfter w:w="8" w:type="dxa"/>
        </w:trPr>
        <w:tc>
          <w:tcPr>
            <w:tcW w:w="8755" w:type="dxa"/>
          </w:tcPr>
          <w:p w:rsidR="005553CB" w:rsidRDefault="005553CB" w:rsidP="00CA689C">
            <w:pPr>
              <w:pStyle w:val="Neotevilenodstavek"/>
              <w:spacing w:before="0" w:after="0" w:line="260" w:lineRule="exact"/>
              <w:rPr>
                <w:sz w:val="20"/>
                <w:szCs w:val="20"/>
              </w:rPr>
            </w:pPr>
          </w:p>
          <w:p w:rsidR="00BE025E" w:rsidRPr="00BE025E" w:rsidRDefault="0099469E" w:rsidP="00444E60">
            <w:pPr>
              <w:spacing w:after="0"/>
              <w:ind w:right="34"/>
              <w:jc w:val="both"/>
              <w:rPr>
                <w:rFonts w:ascii="Arial" w:eastAsia="Times New Roman" w:hAnsi="Arial"/>
                <w:bCs/>
                <w:sz w:val="20"/>
                <w:szCs w:val="20"/>
              </w:rPr>
            </w:pPr>
            <w:r>
              <w:rPr>
                <w:rFonts w:ascii="Arial" w:eastAsia="Times New Roman" w:hAnsi="Arial" w:cs="Arial"/>
                <w:sz w:val="20"/>
                <w:szCs w:val="20"/>
                <w:lang w:eastAsia="sl-SI"/>
              </w:rPr>
              <w:t>Temeljni cilj je znižanj</w:t>
            </w:r>
            <w:r w:rsidR="007E3F60">
              <w:rPr>
                <w:rFonts w:ascii="Arial" w:eastAsia="Times New Roman" w:hAnsi="Arial" w:cs="Arial"/>
                <w:sz w:val="20"/>
                <w:szCs w:val="20"/>
                <w:lang w:eastAsia="sl-SI"/>
              </w:rPr>
              <w:t>e</w:t>
            </w:r>
            <w:r>
              <w:rPr>
                <w:rFonts w:ascii="Arial" w:eastAsia="Times New Roman" w:hAnsi="Arial" w:cs="Arial"/>
                <w:sz w:val="20"/>
                <w:szCs w:val="20"/>
                <w:lang w:eastAsia="sl-SI"/>
              </w:rPr>
              <w:t xml:space="preserve"> </w:t>
            </w:r>
            <w:r w:rsidR="007E3F60">
              <w:rPr>
                <w:rFonts w:ascii="Arial" w:eastAsia="Times New Roman" w:hAnsi="Arial" w:cs="Arial"/>
                <w:sz w:val="20"/>
                <w:szCs w:val="20"/>
                <w:lang w:eastAsia="sl-SI"/>
              </w:rPr>
              <w:t xml:space="preserve">davčne </w:t>
            </w:r>
            <w:r>
              <w:rPr>
                <w:rFonts w:ascii="Arial" w:eastAsia="Times New Roman" w:hAnsi="Arial" w:cs="Arial"/>
                <w:sz w:val="20"/>
                <w:szCs w:val="20"/>
                <w:lang w:eastAsia="sl-SI"/>
              </w:rPr>
              <w:t>obremenitve dohodkov iz dela, kar bo doseženo z uvedbo posebne davčne obravnave dela plače za poslovno uspešnost</w:t>
            </w:r>
            <w:r w:rsidR="00BE025E">
              <w:rPr>
                <w:rFonts w:ascii="Arial" w:eastAsia="Times New Roman" w:hAnsi="Arial" w:cs="Arial"/>
                <w:sz w:val="20"/>
                <w:szCs w:val="20"/>
                <w:lang w:eastAsia="sl-SI"/>
              </w:rPr>
              <w:t xml:space="preserve">, </w:t>
            </w:r>
            <w:r w:rsidR="009862FE">
              <w:rPr>
                <w:rFonts w:ascii="Arial" w:eastAsia="Times New Roman" w:hAnsi="Arial" w:cs="Arial"/>
                <w:sz w:val="20"/>
                <w:szCs w:val="20"/>
                <w:lang w:eastAsia="sl-SI"/>
              </w:rPr>
              <w:t>spremembo lestvice za odmero dohodnine</w:t>
            </w:r>
            <w:r w:rsidR="00BE025E">
              <w:rPr>
                <w:rFonts w:ascii="Arial" w:eastAsia="Times New Roman" w:hAnsi="Arial" w:cs="Arial"/>
                <w:sz w:val="20"/>
                <w:szCs w:val="20"/>
                <w:lang w:eastAsia="sl-SI"/>
              </w:rPr>
              <w:t xml:space="preserve"> </w:t>
            </w:r>
            <w:r w:rsidR="005A5ABB">
              <w:rPr>
                <w:rFonts w:ascii="Arial" w:eastAsia="Times New Roman" w:hAnsi="Arial" w:cs="Arial"/>
                <w:sz w:val="20"/>
                <w:szCs w:val="20"/>
                <w:lang w:eastAsia="sl-SI"/>
              </w:rPr>
              <w:t>in</w:t>
            </w:r>
            <w:r w:rsidR="00BE025E">
              <w:rPr>
                <w:rFonts w:ascii="Arial" w:eastAsia="Times New Roman" w:hAnsi="Arial" w:cs="Arial"/>
                <w:sz w:val="20"/>
                <w:szCs w:val="20"/>
                <w:lang w:eastAsia="sl-SI"/>
              </w:rPr>
              <w:t xml:space="preserve"> </w:t>
            </w:r>
            <w:r w:rsidR="00BE025E" w:rsidRPr="00BE025E">
              <w:rPr>
                <w:rFonts w:ascii="Arial" w:eastAsia="Times New Roman" w:hAnsi="Arial" w:cs="Arial"/>
                <w:sz w:val="20"/>
                <w:szCs w:val="20"/>
                <w:lang w:eastAsia="sl-SI"/>
              </w:rPr>
              <w:t>dohodkovnega praga za dodatno splošno olajšavo</w:t>
            </w:r>
            <w:r w:rsidR="009862F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Z ukrepom </w:t>
            </w:r>
            <w:r w:rsidR="009862FE">
              <w:rPr>
                <w:rFonts w:ascii="Arial" w:eastAsia="Times New Roman" w:hAnsi="Arial" w:cs="Arial"/>
                <w:sz w:val="20"/>
                <w:szCs w:val="20"/>
                <w:lang w:eastAsia="sl-SI"/>
              </w:rPr>
              <w:t xml:space="preserve">posebne davčne obravnave dela plače za poslovno uspešnost </w:t>
            </w:r>
            <w:r>
              <w:rPr>
                <w:rFonts w:ascii="Arial" w:hAnsi="Arial" w:cs="Arial"/>
                <w:sz w:val="20"/>
                <w:szCs w:val="20"/>
              </w:rPr>
              <w:t xml:space="preserve">se želi </w:t>
            </w:r>
            <w:r w:rsidRPr="004C70F3">
              <w:rPr>
                <w:rFonts w:ascii="Arial" w:hAnsi="Arial" w:cs="Arial"/>
                <w:sz w:val="20"/>
                <w:szCs w:val="20"/>
              </w:rPr>
              <w:t xml:space="preserve">razbremeniti najbolj produktiven in </w:t>
            </w:r>
            <w:r w:rsidR="006D45C2">
              <w:rPr>
                <w:rFonts w:ascii="Arial" w:hAnsi="Arial" w:cs="Arial"/>
                <w:sz w:val="20"/>
                <w:szCs w:val="20"/>
              </w:rPr>
              <w:t>ustvarjalen</w:t>
            </w:r>
            <w:r w:rsidR="006D45C2" w:rsidRPr="004C70F3">
              <w:rPr>
                <w:rFonts w:ascii="Arial" w:hAnsi="Arial" w:cs="Arial"/>
                <w:sz w:val="20"/>
                <w:szCs w:val="20"/>
              </w:rPr>
              <w:t xml:space="preserve"> </w:t>
            </w:r>
            <w:r w:rsidRPr="004C70F3">
              <w:rPr>
                <w:rFonts w:ascii="Arial" w:hAnsi="Arial" w:cs="Arial"/>
                <w:sz w:val="20"/>
                <w:szCs w:val="20"/>
              </w:rPr>
              <w:t>kader</w:t>
            </w:r>
            <w:r>
              <w:rPr>
                <w:rFonts w:ascii="Arial" w:hAnsi="Arial" w:cs="Arial"/>
                <w:sz w:val="20"/>
                <w:szCs w:val="20"/>
              </w:rPr>
              <w:t>,</w:t>
            </w:r>
            <w:r w:rsidRPr="004C70F3">
              <w:rPr>
                <w:rFonts w:ascii="Arial" w:hAnsi="Arial" w:cs="Arial"/>
                <w:sz w:val="20"/>
                <w:szCs w:val="20"/>
              </w:rPr>
              <w:t xml:space="preserve"> ki </w:t>
            </w:r>
            <w:r w:rsidR="00174EF0">
              <w:rPr>
                <w:rFonts w:ascii="Arial" w:hAnsi="Arial" w:cs="Arial"/>
                <w:sz w:val="20"/>
                <w:szCs w:val="20"/>
              </w:rPr>
              <w:t>praviloma več</w:t>
            </w:r>
            <w:r w:rsidRPr="004C70F3">
              <w:rPr>
                <w:rFonts w:ascii="Arial" w:hAnsi="Arial" w:cs="Arial"/>
                <w:sz w:val="20"/>
                <w:szCs w:val="20"/>
              </w:rPr>
              <w:t xml:space="preserve"> prispeva k dodani vre</w:t>
            </w:r>
            <w:r>
              <w:rPr>
                <w:rFonts w:ascii="Arial" w:hAnsi="Arial" w:cs="Arial"/>
                <w:sz w:val="20"/>
                <w:szCs w:val="20"/>
              </w:rPr>
              <w:t xml:space="preserve">dnosti, ustvarjeni v podjetjih. </w:t>
            </w:r>
            <w:r w:rsidDel="00555966">
              <w:rPr>
                <w:rFonts w:ascii="Arial" w:hAnsi="Arial" w:cs="Arial"/>
                <w:sz w:val="20"/>
                <w:szCs w:val="20"/>
              </w:rPr>
              <w:t>Ukrep je namenjen povečanju konkurenčnosti podjetij, ki zaposlujejo delavce na območju Slovenije, in ohranjanju delovnih mest v Sloveniji ob hkratni preprečitvi razbremenitve zavezancev, ki ne ustvarjajo dodane vrednosti</w:t>
            </w:r>
            <w:r>
              <w:rPr>
                <w:rFonts w:ascii="Arial" w:hAnsi="Arial" w:cs="Arial"/>
                <w:sz w:val="20"/>
                <w:szCs w:val="20"/>
              </w:rPr>
              <w:t>, in ob</w:t>
            </w:r>
            <w:r>
              <w:rPr>
                <w:rFonts w:ascii="Arial" w:eastAsia="Times New Roman" w:hAnsi="Arial" w:cs="Arial"/>
                <w:sz w:val="20"/>
                <w:szCs w:val="20"/>
                <w:lang w:eastAsia="sl-SI"/>
              </w:rPr>
              <w:t xml:space="preserve"> upoštevanju cilja pravičnejše porazdelitve davčnih bremen.</w:t>
            </w:r>
            <w:r w:rsidRPr="0032276F">
              <w:rPr>
                <w:rFonts w:ascii="Arial" w:eastAsia="Times New Roman" w:hAnsi="Arial" w:cs="Arial"/>
                <w:sz w:val="20"/>
                <w:szCs w:val="20"/>
                <w:lang w:eastAsia="sl-SI"/>
              </w:rPr>
              <w:t xml:space="preserve"> </w:t>
            </w:r>
            <w:r>
              <w:rPr>
                <w:rFonts w:ascii="Arial" w:eastAsia="Times New Roman" w:hAnsi="Arial" w:cs="Arial"/>
                <w:sz w:val="20"/>
                <w:szCs w:val="20"/>
                <w:lang w:eastAsia="sl-SI"/>
              </w:rPr>
              <w:t>Dodatni ukrep je s</w:t>
            </w:r>
            <w:r w:rsidRPr="00BF408F">
              <w:rPr>
                <w:rFonts w:ascii="Arial" w:eastAsia="Times New Roman" w:hAnsi="Arial"/>
                <w:bCs/>
                <w:sz w:val="20"/>
                <w:szCs w:val="20"/>
              </w:rPr>
              <w:t>prememba dohodninske lestvice</w:t>
            </w:r>
            <w:r>
              <w:rPr>
                <w:rFonts w:ascii="Arial" w:eastAsia="Times New Roman" w:hAnsi="Arial"/>
                <w:bCs/>
                <w:sz w:val="20"/>
                <w:szCs w:val="20"/>
              </w:rPr>
              <w:t>, ki prav tako pomeni razbremenitev</w:t>
            </w:r>
            <w:r w:rsidRPr="00BF408F">
              <w:rPr>
                <w:rFonts w:ascii="Arial" w:eastAsia="Times New Roman" w:hAnsi="Arial"/>
                <w:bCs/>
                <w:sz w:val="20"/>
                <w:szCs w:val="20"/>
              </w:rPr>
              <w:t xml:space="preserve"> zaposlenih, s čimer </w:t>
            </w:r>
            <w:r>
              <w:rPr>
                <w:rFonts w:ascii="Arial" w:eastAsia="Times New Roman" w:hAnsi="Arial"/>
                <w:bCs/>
                <w:sz w:val="20"/>
                <w:szCs w:val="20"/>
              </w:rPr>
              <w:t>se</w:t>
            </w:r>
            <w:r w:rsidRPr="00BF408F">
              <w:rPr>
                <w:rFonts w:ascii="Arial" w:eastAsia="Times New Roman" w:hAnsi="Arial"/>
                <w:bCs/>
                <w:sz w:val="20"/>
                <w:szCs w:val="20"/>
              </w:rPr>
              <w:t xml:space="preserve"> posredno </w:t>
            </w:r>
            <w:r>
              <w:rPr>
                <w:rFonts w:ascii="Arial" w:eastAsia="Times New Roman" w:hAnsi="Arial"/>
                <w:bCs/>
                <w:sz w:val="20"/>
                <w:szCs w:val="20"/>
              </w:rPr>
              <w:t xml:space="preserve">vpliva </w:t>
            </w:r>
            <w:r w:rsidRPr="00BF408F">
              <w:rPr>
                <w:rFonts w:ascii="Arial" w:eastAsia="Times New Roman" w:hAnsi="Arial"/>
                <w:bCs/>
                <w:sz w:val="20"/>
                <w:szCs w:val="20"/>
              </w:rPr>
              <w:t xml:space="preserve">na večjo produktivnost in učinkovitost v podjetjih, na drugi strani pa </w:t>
            </w:r>
            <w:r>
              <w:rPr>
                <w:rFonts w:ascii="Arial" w:eastAsia="Times New Roman" w:hAnsi="Arial"/>
                <w:bCs/>
                <w:sz w:val="20"/>
                <w:szCs w:val="20"/>
              </w:rPr>
              <w:t xml:space="preserve">se </w:t>
            </w:r>
            <w:r w:rsidR="006D45C2">
              <w:rPr>
                <w:rFonts w:ascii="Arial" w:eastAsia="Times New Roman" w:hAnsi="Arial"/>
                <w:bCs/>
                <w:sz w:val="20"/>
                <w:szCs w:val="20"/>
              </w:rPr>
              <w:t xml:space="preserve">skuša </w:t>
            </w:r>
            <w:r w:rsidRPr="00BF408F">
              <w:rPr>
                <w:rFonts w:ascii="Arial" w:eastAsia="Times New Roman" w:hAnsi="Arial"/>
                <w:bCs/>
                <w:sz w:val="20"/>
                <w:szCs w:val="20"/>
              </w:rPr>
              <w:t>zmanjš</w:t>
            </w:r>
            <w:r w:rsidR="006D45C2">
              <w:rPr>
                <w:rFonts w:ascii="Arial" w:eastAsia="Times New Roman" w:hAnsi="Arial"/>
                <w:bCs/>
                <w:sz w:val="20"/>
                <w:szCs w:val="20"/>
              </w:rPr>
              <w:t>ati</w:t>
            </w:r>
            <w:r w:rsidRPr="00BF408F">
              <w:rPr>
                <w:rFonts w:ascii="Arial" w:eastAsia="Times New Roman" w:hAnsi="Arial"/>
                <w:bCs/>
                <w:sz w:val="20"/>
                <w:szCs w:val="20"/>
              </w:rPr>
              <w:t xml:space="preserve"> davčn</w:t>
            </w:r>
            <w:r w:rsidR="006D45C2">
              <w:rPr>
                <w:rFonts w:ascii="Arial" w:eastAsia="Times New Roman" w:hAnsi="Arial"/>
                <w:bCs/>
                <w:sz w:val="20"/>
                <w:szCs w:val="20"/>
              </w:rPr>
              <w:t>i</w:t>
            </w:r>
            <w:r w:rsidRPr="00BF408F">
              <w:rPr>
                <w:rFonts w:ascii="Arial" w:eastAsia="Times New Roman" w:hAnsi="Arial"/>
                <w:bCs/>
                <w:sz w:val="20"/>
                <w:szCs w:val="20"/>
              </w:rPr>
              <w:t xml:space="preserve"> primež v Sloveniji, kar pa neposredno vpliva tudi na povečanje konkurenčnosti slovenskega poslovnega okolja. </w:t>
            </w:r>
            <w:r>
              <w:rPr>
                <w:rFonts w:ascii="Arial" w:eastAsia="Times New Roman" w:hAnsi="Arial"/>
                <w:bCs/>
                <w:sz w:val="20"/>
                <w:szCs w:val="20"/>
              </w:rPr>
              <w:t xml:space="preserve">S spremembo dohodninske lestvice se </w:t>
            </w:r>
            <w:r w:rsidRPr="00BF408F">
              <w:rPr>
                <w:rFonts w:ascii="Arial" w:eastAsia="Times New Roman" w:hAnsi="Arial"/>
                <w:bCs/>
                <w:sz w:val="20"/>
                <w:szCs w:val="20"/>
              </w:rPr>
              <w:t xml:space="preserve">bo enakomerno razbremenil sloj, ki prejema aktivne dohodke in </w:t>
            </w:r>
            <w:r w:rsidR="006D45C2">
              <w:rPr>
                <w:rFonts w:ascii="Arial" w:eastAsia="Times New Roman" w:hAnsi="Arial"/>
                <w:bCs/>
                <w:sz w:val="20"/>
                <w:szCs w:val="20"/>
              </w:rPr>
              <w:t>je</w:t>
            </w:r>
            <w:r w:rsidR="006D45C2" w:rsidRPr="00BF408F">
              <w:rPr>
                <w:rFonts w:ascii="Arial" w:eastAsia="Times New Roman" w:hAnsi="Arial"/>
                <w:bCs/>
                <w:sz w:val="20"/>
                <w:szCs w:val="20"/>
              </w:rPr>
              <w:t xml:space="preserve"> </w:t>
            </w:r>
            <w:r w:rsidRPr="00BF408F">
              <w:rPr>
                <w:rFonts w:ascii="Arial" w:eastAsia="Times New Roman" w:hAnsi="Arial"/>
                <w:bCs/>
                <w:sz w:val="20"/>
                <w:szCs w:val="20"/>
              </w:rPr>
              <w:t xml:space="preserve">pod strmo </w:t>
            </w:r>
            <w:proofErr w:type="spellStart"/>
            <w:r w:rsidRPr="00BF408F">
              <w:rPr>
                <w:rFonts w:ascii="Arial" w:eastAsia="Times New Roman" w:hAnsi="Arial"/>
                <w:bCs/>
                <w:sz w:val="20"/>
                <w:szCs w:val="20"/>
              </w:rPr>
              <w:t>progresijo</w:t>
            </w:r>
            <w:proofErr w:type="spellEnd"/>
            <w:r w:rsidRPr="00BF408F">
              <w:rPr>
                <w:rFonts w:ascii="Arial" w:eastAsia="Times New Roman" w:hAnsi="Arial"/>
                <w:bCs/>
                <w:sz w:val="20"/>
                <w:szCs w:val="20"/>
              </w:rPr>
              <w:t xml:space="preserve">, v bistvu pa </w:t>
            </w:r>
            <w:r>
              <w:rPr>
                <w:rFonts w:ascii="Arial" w:eastAsia="Times New Roman" w:hAnsi="Arial"/>
                <w:bCs/>
                <w:sz w:val="20"/>
                <w:szCs w:val="20"/>
              </w:rPr>
              <w:t>spremembe zajamejo</w:t>
            </w:r>
            <w:r w:rsidRPr="00BF408F">
              <w:rPr>
                <w:rFonts w:ascii="Arial" w:eastAsia="Times New Roman" w:hAnsi="Arial"/>
                <w:bCs/>
                <w:sz w:val="20"/>
                <w:szCs w:val="20"/>
              </w:rPr>
              <w:t xml:space="preserve"> visoko strokovne in najproduktivnejše zavezance, ki pomembno prispevajo k dodani vrednosti podjetij. </w:t>
            </w:r>
            <w:r w:rsidR="00BE025E">
              <w:rPr>
                <w:rFonts w:ascii="Arial" w:eastAsia="Times New Roman" w:hAnsi="Arial"/>
                <w:bCs/>
                <w:sz w:val="20"/>
                <w:szCs w:val="20"/>
              </w:rPr>
              <w:t>Sprememba dohodkovnega praga za pridobitev višje dodatne splošne olajšave pa ima za cilj preprečiti, da bi prejemniki minimalne plače, ki opravljajo večje obsege</w:t>
            </w:r>
            <w:r w:rsidR="00FA27AB">
              <w:rPr>
                <w:rFonts w:ascii="Arial" w:eastAsia="Times New Roman" w:hAnsi="Arial"/>
                <w:bCs/>
                <w:sz w:val="20"/>
                <w:szCs w:val="20"/>
              </w:rPr>
              <w:t xml:space="preserve"> </w:t>
            </w:r>
            <w:r w:rsidR="00BE025E">
              <w:rPr>
                <w:rFonts w:ascii="Arial" w:eastAsia="Times New Roman" w:hAnsi="Arial"/>
                <w:bCs/>
                <w:sz w:val="20"/>
                <w:szCs w:val="20"/>
              </w:rPr>
              <w:t xml:space="preserve">nočnega dela in dela ob nedeljah, praznikih in dela prostih dnevih, zaradi izgube </w:t>
            </w:r>
            <w:r w:rsidR="00FA27AB">
              <w:rPr>
                <w:rFonts w:ascii="Arial" w:eastAsia="Times New Roman" w:hAnsi="Arial"/>
                <w:bCs/>
                <w:sz w:val="20"/>
                <w:szCs w:val="20"/>
              </w:rPr>
              <w:t xml:space="preserve">višje dodatne splošne olajšave prejemali nižjo neto plačo, kot če dodatkov za tovrstno delo ne bi prejeli oziroma na te dneve oziroma ponoči ne bi delali. </w:t>
            </w:r>
          </w:p>
          <w:p w:rsidR="009A64B9" w:rsidRDefault="009A64B9" w:rsidP="00444E60">
            <w:pPr>
              <w:spacing w:after="0"/>
              <w:jc w:val="both"/>
              <w:rPr>
                <w:rFonts w:ascii="Arial" w:eastAsia="Times New Roman" w:hAnsi="Arial"/>
                <w:bCs/>
                <w:sz w:val="20"/>
                <w:szCs w:val="20"/>
              </w:rPr>
            </w:pPr>
          </w:p>
          <w:p w:rsidR="005553CB" w:rsidRDefault="00DD7D13" w:rsidP="00444E60">
            <w:pPr>
              <w:spacing w:after="0"/>
              <w:jc w:val="both"/>
              <w:rPr>
                <w:bCs/>
                <w:sz w:val="20"/>
                <w:szCs w:val="20"/>
              </w:rPr>
            </w:pPr>
            <w:r>
              <w:rPr>
                <w:rFonts w:ascii="Arial" w:eastAsia="Times New Roman" w:hAnsi="Arial"/>
                <w:bCs/>
                <w:sz w:val="20"/>
                <w:szCs w:val="20"/>
              </w:rPr>
              <w:t xml:space="preserve">Cilj na področju dohodkov iz osnovne kmetijske in gozdarske dejavnosti je uskladiti davčno obravnavo navedenih dohodkov z novo metodo o ugotavljanju katastrskega dohodka, ki razširja pavšalno ocenjevanje dohodkov iz kmetijstva in gozdarstva tudi na pridelavo določenih posebnih kultur. Cilj navedenega je </w:t>
            </w:r>
            <w:r w:rsidRPr="00DD7D13">
              <w:rPr>
                <w:rFonts w:ascii="Arial" w:eastAsia="Times New Roman" w:hAnsi="Arial"/>
                <w:bCs/>
                <w:sz w:val="20"/>
                <w:szCs w:val="20"/>
              </w:rPr>
              <w:t>enakopravne</w:t>
            </w:r>
            <w:r>
              <w:rPr>
                <w:rFonts w:ascii="Arial" w:eastAsia="Times New Roman" w:hAnsi="Arial"/>
                <w:bCs/>
                <w:sz w:val="20"/>
                <w:szCs w:val="20"/>
              </w:rPr>
              <w:t>jša obravnava vseh vrst</w:t>
            </w:r>
            <w:r w:rsidRPr="00DD7D13">
              <w:rPr>
                <w:rFonts w:ascii="Arial" w:eastAsia="Times New Roman" w:hAnsi="Arial"/>
                <w:bCs/>
                <w:sz w:val="20"/>
                <w:szCs w:val="20"/>
              </w:rPr>
              <w:t xml:space="preserve"> k</w:t>
            </w:r>
            <w:r>
              <w:rPr>
                <w:rFonts w:ascii="Arial" w:eastAsia="Times New Roman" w:hAnsi="Arial"/>
                <w:bCs/>
                <w:sz w:val="20"/>
                <w:szCs w:val="20"/>
              </w:rPr>
              <w:t>metijske pridelave, tudi posebnih intenzivnih</w:t>
            </w:r>
            <w:r w:rsidRPr="00DD7D13">
              <w:rPr>
                <w:rFonts w:ascii="Arial" w:eastAsia="Times New Roman" w:hAnsi="Arial"/>
                <w:bCs/>
                <w:sz w:val="20"/>
                <w:szCs w:val="20"/>
              </w:rPr>
              <w:t xml:space="preserve"> kultur, za katere je bilo do</w:t>
            </w:r>
            <w:r w:rsidR="006D45C2">
              <w:rPr>
                <w:rFonts w:ascii="Arial" w:eastAsia="Times New Roman" w:hAnsi="Arial"/>
                <w:bCs/>
                <w:sz w:val="20"/>
                <w:szCs w:val="20"/>
              </w:rPr>
              <w:t>slej</w:t>
            </w:r>
            <w:r w:rsidRPr="00DD7D13">
              <w:rPr>
                <w:rFonts w:ascii="Arial" w:eastAsia="Times New Roman" w:hAnsi="Arial"/>
                <w:bCs/>
                <w:sz w:val="20"/>
                <w:szCs w:val="20"/>
              </w:rPr>
              <w:t xml:space="preserve"> treba dohodek ugota</w:t>
            </w:r>
            <w:r w:rsidR="00B70344">
              <w:rPr>
                <w:rFonts w:ascii="Arial" w:eastAsia="Times New Roman" w:hAnsi="Arial"/>
                <w:bCs/>
                <w:sz w:val="20"/>
                <w:szCs w:val="20"/>
              </w:rPr>
              <w:t>vljati na podlagi knjigovodstva.</w:t>
            </w:r>
            <w:r w:rsidRPr="00DD7D13">
              <w:rPr>
                <w:rFonts w:ascii="Arial" w:eastAsia="Times New Roman" w:hAnsi="Arial"/>
                <w:bCs/>
                <w:sz w:val="20"/>
                <w:szCs w:val="20"/>
              </w:rPr>
              <w:t xml:space="preserve"> </w:t>
            </w:r>
            <w:r w:rsidR="00B70344">
              <w:rPr>
                <w:rFonts w:ascii="Arial" w:eastAsia="Times New Roman" w:hAnsi="Arial"/>
                <w:bCs/>
                <w:sz w:val="20"/>
                <w:szCs w:val="20"/>
              </w:rPr>
              <w:t xml:space="preserve">Cilj pa je tudi doseči večjo sorazmernost davčnih administrativnih obveznosti glede na obseg predelave lastnih kmetijskih in gozdarskih pridelkov, zato se določa možnost </w:t>
            </w:r>
            <w:r w:rsidRPr="00DD7D13">
              <w:rPr>
                <w:rFonts w:ascii="Arial" w:eastAsia="Times New Roman" w:hAnsi="Arial"/>
                <w:bCs/>
                <w:sz w:val="20"/>
                <w:szCs w:val="20"/>
              </w:rPr>
              <w:t xml:space="preserve">vključitve </w:t>
            </w:r>
            <w:r w:rsidR="00161615">
              <w:rPr>
                <w:rFonts w:ascii="Arial" w:eastAsia="Times New Roman" w:hAnsi="Arial"/>
                <w:bCs/>
                <w:sz w:val="20"/>
                <w:szCs w:val="20"/>
              </w:rPr>
              <w:t xml:space="preserve">dohodkov </w:t>
            </w:r>
            <w:r w:rsidRPr="00DD7D13">
              <w:rPr>
                <w:rFonts w:ascii="Arial" w:eastAsia="Times New Roman" w:hAnsi="Arial"/>
                <w:bCs/>
                <w:sz w:val="20"/>
                <w:szCs w:val="20"/>
              </w:rPr>
              <w:t>manjših obsegov predelave lastnih kmetijskih in gozdarskih pridelkov, ki še ne izkazujejo lastnosti samostojnega opravljanja dejavnosti predelave, v pavšaln</w:t>
            </w:r>
            <w:r w:rsidR="00B70344">
              <w:rPr>
                <w:rFonts w:ascii="Arial" w:eastAsia="Times New Roman" w:hAnsi="Arial"/>
                <w:bCs/>
                <w:sz w:val="20"/>
                <w:szCs w:val="20"/>
              </w:rPr>
              <w:t>i način določanja davčne osnove. Nadalje pa je cilj tudi doseči postop</w:t>
            </w:r>
            <w:r w:rsidR="006D45C2">
              <w:rPr>
                <w:rFonts w:ascii="Arial" w:eastAsia="Times New Roman" w:hAnsi="Arial"/>
                <w:bCs/>
                <w:sz w:val="20"/>
                <w:szCs w:val="20"/>
              </w:rPr>
              <w:t>ni</w:t>
            </w:r>
            <w:r w:rsidR="00B70344">
              <w:rPr>
                <w:rFonts w:ascii="Arial" w:eastAsia="Times New Roman" w:hAnsi="Arial"/>
                <w:bCs/>
                <w:sz w:val="20"/>
                <w:szCs w:val="20"/>
              </w:rPr>
              <w:t xml:space="preserve"> prehod</w:t>
            </w:r>
            <w:r w:rsidR="00B70344" w:rsidRPr="00B70344">
              <w:rPr>
                <w:rFonts w:ascii="Arial" w:eastAsia="Times New Roman" w:hAnsi="Arial"/>
                <w:bCs/>
                <w:sz w:val="20"/>
                <w:szCs w:val="20"/>
              </w:rPr>
              <w:t xml:space="preserve"> posameznega kmečkega gospodinjstva oziroma člana kmečkega gospodinjstva na višje obveznosti iz naslova dohodnine in posredno prispevkov za socialno varnost</w:t>
            </w:r>
            <w:r w:rsidR="00161615">
              <w:rPr>
                <w:rFonts w:ascii="Arial" w:eastAsia="Times New Roman" w:hAnsi="Arial"/>
                <w:bCs/>
                <w:sz w:val="20"/>
                <w:szCs w:val="20"/>
              </w:rPr>
              <w:t>, ki jih prinašajo novi izračuni katastrskega dohodka</w:t>
            </w:r>
            <w:r w:rsidR="00B70344">
              <w:rPr>
                <w:rFonts w:ascii="Arial" w:eastAsia="Times New Roman" w:hAnsi="Arial"/>
                <w:bCs/>
                <w:sz w:val="20"/>
                <w:szCs w:val="20"/>
              </w:rPr>
              <w:t>.</w:t>
            </w:r>
          </w:p>
          <w:p w:rsidR="00D01365" w:rsidRPr="008D1759" w:rsidRDefault="00D01365" w:rsidP="00117CEA">
            <w:pPr>
              <w:spacing w:after="0" w:line="260" w:lineRule="exact"/>
              <w:jc w:val="both"/>
              <w:rPr>
                <w:sz w:val="20"/>
                <w:szCs w:val="20"/>
              </w:rPr>
            </w:pPr>
          </w:p>
        </w:tc>
      </w:tr>
      <w:tr w:rsidR="005553CB" w:rsidRPr="008D1759" w:rsidTr="00646AE2">
        <w:trPr>
          <w:gridAfter w:val="1"/>
          <w:wAfter w:w="8" w:type="dxa"/>
        </w:trPr>
        <w:tc>
          <w:tcPr>
            <w:tcW w:w="8755" w:type="dxa"/>
          </w:tcPr>
          <w:p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2.2 Načela</w:t>
            </w:r>
          </w:p>
        </w:tc>
      </w:tr>
      <w:tr w:rsidR="005553CB" w:rsidRPr="008D1759" w:rsidTr="00646AE2">
        <w:trPr>
          <w:gridAfter w:val="1"/>
          <w:wAfter w:w="8" w:type="dxa"/>
        </w:trPr>
        <w:tc>
          <w:tcPr>
            <w:tcW w:w="8755" w:type="dxa"/>
          </w:tcPr>
          <w:p w:rsidR="00DF3AC0" w:rsidRDefault="00DF3AC0" w:rsidP="00CA689C">
            <w:pPr>
              <w:pStyle w:val="Neotevilenodstavek"/>
              <w:spacing w:before="0" w:after="0" w:line="260" w:lineRule="exact"/>
              <w:rPr>
                <w:sz w:val="20"/>
                <w:szCs w:val="20"/>
              </w:rPr>
            </w:pPr>
          </w:p>
          <w:p w:rsidR="00DF3AC0" w:rsidRPr="008D1759" w:rsidRDefault="00DF3AC0" w:rsidP="00924DD1">
            <w:pPr>
              <w:tabs>
                <w:tab w:val="center" w:pos="4320"/>
                <w:tab w:val="right" w:pos="8640"/>
              </w:tabs>
              <w:overflowPunct w:val="0"/>
              <w:autoSpaceDE w:val="0"/>
              <w:autoSpaceDN w:val="0"/>
              <w:adjustRightInd w:val="0"/>
              <w:spacing w:after="0"/>
              <w:jc w:val="both"/>
              <w:textAlignment w:val="baseline"/>
              <w:rPr>
                <w:sz w:val="20"/>
                <w:szCs w:val="20"/>
              </w:rPr>
            </w:pPr>
            <w:r w:rsidRPr="00FC5DF3">
              <w:rPr>
                <w:rFonts w:ascii="Arial" w:eastAsia="Times New Roman" w:hAnsi="Arial"/>
                <w:sz w:val="20"/>
                <w:lang w:eastAsia="sl-SI"/>
              </w:rPr>
              <w:t xml:space="preserve">Načela tega zakona v splošnem ne odstopajo od temeljnih načel veljavnega zakona. </w:t>
            </w:r>
            <w:r w:rsidR="0099469E" w:rsidRPr="00FC5DF3">
              <w:rPr>
                <w:rFonts w:ascii="Arial" w:eastAsia="Times New Roman" w:hAnsi="Arial" w:cs="Arial"/>
                <w:color w:val="000000"/>
                <w:sz w:val="20"/>
                <w:szCs w:val="20"/>
                <w:lang w:eastAsia="sl-SI"/>
              </w:rPr>
              <w:t>V predlogu zakona se tako izhaja iz načela splošne davčne obveznosti, načela obdavčitve svetovnega dohodka, enake oziroma primerljive davčne obravnave davčnih zavezancev v enakem oziroma primerljivem položaju in sposobnosti za plačilo davka.</w:t>
            </w:r>
          </w:p>
        </w:tc>
      </w:tr>
      <w:tr w:rsidR="005553CB" w:rsidRPr="008D1759" w:rsidTr="00646AE2">
        <w:tc>
          <w:tcPr>
            <w:tcW w:w="8755" w:type="dxa"/>
            <w:gridSpan w:val="2"/>
          </w:tcPr>
          <w:p w:rsidR="00EF2DAF" w:rsidRDefault="00EF2DAF" w:rsidP="00CA689C">
            <w:pPr>
              <w:pStyle w:val="Odsek"/>
              <w:numPr>
                <w:ilvl w:val="0"/>
                <w:numId w:val="0"/>
              </w:numPr>
              <w:spacing w:before="0" w:after="0" w:line="260" w:lineRule="exact"/>
              <w:jc w:val="left"/>
              <w:rPr>
                <w:sz w:val="20"/>
                <w:szCs w:val="20"/>
              </w:rPr>
            </w:pPr>
          </w:p>
          <w:p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2.3 Poglavitne rešitve</w:t>
            </w:r>
          </w:p>
        </w:tc>
      </w:tr>
      <w:tr w:rsidR="005553CB" w:rsidRPr="008D1759" w:rsidTr="00646AE2">
        <w:trPr>
          <w:trHeight w:val="434"/>
        </w:trPr>
        <w:tc>
          <w:tcPr>
            <w:tcW w:w="8755" w:type="dxa"/>
            <w:gridSpan w:val="2"/>
          </w:tcPr>
          <w:p w:rsidR="00DF3AC0" w:rsidRDefault="00DF3AC0" w:rsidP="00DF3AC0">
            <w:pPr>
              <w:tabs>
                <w:tab w:val="left" w:pos="0"/>
              </w:tabs>
              <w:spacing w:after="0" w:line="260" w:lineRule="exact"/>
              <w:jc w:val="both"/>
              <w:rPr>
                <w:rFonts w:ascii="Arial" w:eastAsia="Times New Roman" w:hAnsi="Arial" w:cs="Arial"/>
                <w:sz w:val="20"/>
                <w:szCs w:val="20"/>
              </w:rPr>
            </w:pPr>
          </w:p>
          <w:p w:rsidR="00DF3AC0" w:rsidRPr="002214EE" w:rsidRDefault="00DF3AC0" w:rsidP="00C93A15">
            <w:pPr>
              <w:tabs>
                <w:tab w:val="left" w:pos="-142"/>
              </w:tabs>
              <w:spacing w:after="0"/>
              <w:jc w:val="both"/>
              <w:rPr>
                <w:rFonts w:ascii="Arial" w:eastAsia="Times New Roman" w:hAnsi="Arial" w:cs="Arial"/>
                <w:sz w:val="20"/>
                <w:szCs w:val="20"/>
              </w:rPr>
            </w:pPr>
            <w:r w:rsidRPr="00ED230D">
              <w:rPr>
                <w:rFonts w:ascii="Arial" w:eastAsia="Times New Roman" w:hAnsi="Arial" w:cs="Arial"/>
                <w:sz w:val="20"/>
                <w:szCs w:val="20"/>
              </w:rPr>
              <w:t xml:space="preserve">V predlogu </w:t>
            </w:r>
            <w:r w:rsidR="006D45C2">
              <w:rPr>
                <w:rFonts w:ascii="Arial" w:eastAsia="Times New Roman" w:hAnsi="Arial" w:cs="Arial"/>
                <w:sz w:val="20"/>
                <w:szCs w:val="20"/>
              </w:rPr>
              <w:t>z</w:t>
            </w:r>
            <w:r w:rsidRPr="00ED230D">
              <w:rPr>
                <w:rFonts w:ascii="Arial" w:eastAsia="Times New Roman" w:hAnsi="Arial" w:cs="Arial"/>
                <w:sz w:val="20"/>
                <w:szCs w:val="20"/>
              </w:rPr>
              <w:t xml:space="preserve">akona o spremembah in dopolnitvah </w:t>
            </w:r>
            <w:r>
              <w:rPr>
                <w:rFonts w:ascii="Arial" w:eastAsia="Times New Roman" w:hAnsi="Arial" w:cs="Arial"/>
                <w:sz w:val="20"/>
                <w:szCs w:val="20"/>
              </w:rPr>
              <w:t>Z</w:t>
            </w:r>
            <w:r w:rsidRPr="00ED230D">
              <w:rPr>
                <w:rFonts w:ascii="Arial" w:eastAsia="Times New Roman" w:hAnsi="Arial" w:cs="Arial"/>
                <w:sz w:val="20"/>
                <w:szCs w:val="20"/>
              </w:rPr>
              <w:t xml:space="preserve">akona o dohodnini so predlagane naslednje </w:t>
            </w:r>
            <w:r>
              <w:rPr>
                <w:rFonts w:ascii="Arial" w:eastAsia="Times New Roman" w:hAnsi="Arial" w:cs="Arial"/>
                <w:sz w:val="20"/>
                <w:szCs w:val="20"/>
              </w:rPr>
              <w:t>rešitve</w:t>
            </w:r>
            <w:r w:rsidRPr="00ED230D">
              <w:rPr>
                <w:rFonts w:ascii="Arial" w:eastAsia="Times New Roman" w:hAnsi="Arial" w:cs="Arial"/>
                <w:sz w:val="20"/>
                <w:szCs w:val="20"/>
              </w:rPr>
              <w:t>:</w:t>
            </w:r>
          </w:p>
          <w:p w:rsidR="00B25621" w:rsidRPr="00B25621" w:rsidRDefault="00B25621" w:rsidP="00C93A15">
            <w:pPr>
              <w:pStyle w:val="NoSpacing"/>
              <w:tabs>
                <w:tab w:val="left" w:pos="-142"/>
              </w:tabs>
              <w:spacing w:line="276" w:lineRule="auto"/>
              <w:jc w:val="both"/>
              <w:rPr>
                <w:rFonts w:ascii="Arial" w:hAnsi="Arial" w:cs="Arial"/>
                <w:sz w:val="20"/>
                <w:szCs w:val="20"/>
                <w:highlight w:val="yellow"/>
              </w:rPr>
            </w:pPr>
          </w:p>
          <w:p w:rsidR="00A91198" w:rsidRPr="00B25621" w:rsidRDefault="00A91198" w:rsidP="00C93A15">
            <w:pPr>
              <w:tabs>
                <w:tab w:val="left" w:pos="-142"/>
              </w:tabs>
              <w:jc w:val="both"/>
              <w:rPr>
                <w:rFonts w:ascii="Arial" w:hAnsi="Arial" w:cs="Arial"/>
                <w:sz w:val="20"/>
                <w:szCs w:val="20"/>
              </w:rPr>
            </w:pPr>
            <w:r w:rsidRPr="00B25621">
              <w:rPr>
                <w:rFonts w:ascii="Arial" w:hAnsi="Arial" w:cs="Arial"/>
                <w:sz w:val="20"/>
                <w:szCs w:val="20"/>
              </w:rPr>
              <w:t xml:space="preserve">1. Spreminja se lestvica za odmero dohodnine tako, da se med </w:t>
            </w:r>
            <w:r w:rsidR="006D45C2">
              <w:rPr>
                <w:rFonts w:ascii="Arial" w:hAnsi="Arial" w:cs="Arial"/>
                <w:sz w:val="20"/>
                <w:szCs w:val="20"/>
              </w:rPr>
              <w:t>sedanja</w:t>
            </w:r>
            <w:r w:rsidR="006D45C2" w:rsidRPr="00B25621">
              <w:rPr>
                <w:rFonts w:ascii="Arial" w:hAnsi="Arial" w:cs="Arial"/>
                <w:sz w:val="20"/>
                <w:szCs w:val="20"/>
              </w:rPr>
              <w:t xml:space="preserve"> </w:t>
            </w:r>
            <w:r w:rsidRPr="00B25621">
              <w:rPr>
                <w:rFonts w:ascii="Arial" w:hAnsi="Arial" w:cs="Arial"/>
                <w:sz w:val="20"/>
                <w:szCs w:val="20"/>
              </w:rPr>
              <w:t>2. in 3. razred uvede nov davčni razred,</w:t>
            </w:r>
            <w:r w:rsidR="00BF7A81">
              <w:rPr>
                <w:rFonts w:ascii="Arial" w:hAnsi="Arial" w:cs="Arial"/>
                <w:sz w:val="20"/>
                <w:szCs w:val="20"/>
              </w:rPr>
              <w:t xml:space="preserve"> pri neto davčni osnovi v višini 4</w:t>
            </w:r>
            <w:r w:rsidR="00D177B3">
              <w:rPr>
                <w:rFonts w:ascii="Arial" w:hAnsi="Arial" w:cs="Arial"/>
                <w:sz w:val="20"/>
                <w:szCs w:val="20"/>
              </w:rPr>
              <w:t>8</w:t>
            </w:r>
            <w:r w:rsidR="00BF7A81">
              <w:rPr>
                <w:rFonts w:ascii="Arial" w:hAnsi="Arial" w:cs="Arial"/>
                <w:sz w:val="20"/>
                <w:szCs w:val="20"/>
              </w:rPr>
              <w:t xml:space="preserve">.000 </w:t>
            </w:r>
            <w:proofErr w:type="spellStart"/>
            <w:r w:rsidR="00BF7A81">
              <w:rPr>
                <w:rFonts w:ascii="Arial" w:hAnsi="Arial" w:cs="Arial"/>
                <w:sz w:val="20"/>
                <w:szCs w:val="20"/>
              </w:rPr>
              <w:t>eurov</w:t>
            </w:r>
            <w:proofErr w:type="spellEnd"/>
            <w:r w:rsidR="00BF7A81">
              <w:rPr>
                <w:rFonts w:ascii="Arial" w:hAnsi="Arial" w:cs="Arial"/>
                <w:sz w:val="20"/>
                <w:szCs w:val="20"/>
              </w:rPr>
              <w:t xml:space="preserve"> in stopnjo 34 %</w:t>
            </w:r>
            <w:r w:rsidR="001A6CF0">
              <w:rPr>
                <w:rFonts w:ascii="Arial" w:hAnsi="Arial" w:cs="Arial"/>
                <w:sz w:val="20"/>
                <w:szCs w:val="20"/>
              </w:rPr>
              <w:t>, hkrati pa se</w:t>
            </w:r>
            <w:r w:rsidR="00BF7A81">
              <w:rPr>
                <w:rFonts w:ascii="Arial" w:hAnsi="Arial" w:cs="Arial"/>
                <w:sz w:val="20"/>
                <w:szCs w:val="20"/>
              </w:rPr>
              <w:t xml:space="preserve"> </w:t>
            </w:r>
            <w:r w:rsidRPr="00B25621">
              <w:rPr>
                <w:rFonts w:ascii="Arial" w:hAnsi="Arial" w:cs="Arial"/>
                <w:sz w:val="20"/>
                <w:szCs w:val="20"/>
              </w:rPr>
              <w:t xml:space="preserve"> stopnj</w:t>
            </w:r>
            <w:r w:rsidR="007B6C6C">
              <w:rPr>
                <w:rFonts w:ascii="Arial" w:hAnsi="Arial" w:cs="Arial"/>
                <w:sz w:val="20"/>
                <w:szCs w:val="20"/>
              </w:rPr>
              <w:t>a</w:t>
            </w:r>
            <w:r w:rsidRPr="00B25621">
              <w:rPr>
                <w:rFonts w:ascii="Arial" w:hAnsi="Arial" w:cs="Arial"/>
                <w:sz w:val="20"/>
                <w:szCs w:val="20"/>
              </w:rPr>
              <w:t xml:space="preserve"> </w:t>
            </w:r>
            <w:r w:rsidRPr="00B25621">
              <w:rPr>
                <w:rFonts w:ascii="Arial" w:hAnsi="Arial" w:cs="Arial"/>
                <w:sz w:val="20"/>
                <w:szCs w:val="20"/>
              </w:rPr>
              <w:lastRenderedPageBreak/>
              <w:t xml:space="preserve">dohodnine v </w:t>
            </w:r>
            <w:r w:rsidR="009B49E1">
              <w:rPr>
                <w:rFonts w:ascii="Arial" w:hAnsi="Arial" w:cs="Arial"/>
                <w:sz w:val="20"/>
                <w:szCs w:val="20"/>
              </w:rPr>
              <w:t xml:space="preserve">četrtem </w:t>
            </w:r>
            <w:r w:rsidRPr="00B25621">
              <w:rPr>
                <w:rFonts w:ascii="Arial" w:hAnsi="Arial" w:cs="Arial"/>
                <w:sz w:val="20"/>
                <w:szCs w:val="20"/>
              </w:rPr>
              <w:t>davčn</w:t>
            </w:r>
            <w:r w:rsidR="007B6C6C">
              <w:rPr>
                <w:rFonts w:ascii="Arial" w:hAnsi="Arial" w:cs="Arial"/>
                <w:sz w:val="20"/>
                <w:szCs w:val="20"/>
              </w:rPr>
              <w:t>em</w:t>
            </w:r>
            <w:r w:rsidRPr="00B25621">
              <w:rPr>
                <w:rFonts w:ascii="Arial" w:hAnsi="Arial" w:cs="Arial"/>
                <w:sz w:val="20"/>
                <w:szCs w:val="20"/>
              </w:rPr>
              <w:t xml:space="preserve"> razred</w:t>
            </w:r>
            <w:r w:rsidR="007B6C6C">
              <w:rPr>
                <w:rFonts w:ascii="Arial" w:hAnsi="Arial" w:cs="Arial"/>
                <w:sz w:val="20"/>
                <w:szCs w:val="20"/>
              </w:rPr>
              <w:t>u</w:t>
            </w:r>
            <w:r w:rsidRPr="00B25621">
              <w:rPr>
                <w:rFonts w:ascii="Arial" w:hAnsi="Arial" w:cs="Arial"/>
                <w:sz w:val="20"/>
                <w:szCs w:val="20"/>
              </w:rPr>
              <w:t xml:space="preserve"> zniža</w:t>
            </w:r>
            <w:r w:rsidR="00FB5ABA">
              <w:rPr>
                <w:rFonts w:ascii="Arial" w:hAnsi="Arial" w:cs="Arial"/>
                <w:sz w:val="20"/>
                <w:szCs w:val="20"/>
              </w:rPr>
              <w:t xml:space="preserve"> z</w:t>
            </w:r>
            <w:r w:rsidR="001A6CF0">
              <w:rPr>
                <w:rFonts w:ascii="Arial" w:hAnsi="Arial" w:cs="Arial"/>
                <w:sz w:val="20"/>
                <w:szCs w:val="20"/>
              </w:rPr>
              <w:t xml:space="preserve"> 41 % na 39 %</w:t>
            </w:r>
            <w:r w:rsidR="009B49E1">
              <w:rPr>
                <w:rFonts w:ascii="Arial" w:hAnsi="Arial" w:cs="Arial"/>
                <w:sz w:val="20"/>
                <w:szCs w:val="20"/>
              </w:rPr>
              <w:t xml:space="preserve">, medtem ko stopnja v zadnjem davčnem razredu ostane nespremenjena, torej v višini 50 %. </w:t>
            </w:r>
            <w:r w:rsidRPr="00B25621">
              <w:rPr>
                <w:rFonts w:ascii="Arial" w:hAnsi="Arial" w:cs="Arial"/>
                <w:sz w:val="20"/>
                <w:szCs w:val="20"/>
              </w:rPr>
              <w:t xml:space="preserve">S tem se ublaži progresivnost </w:t>
            </w:r>
            <w:r w:rsidR="006D45C2">
              <w:rPr>
                <w:rFonts w:ascii="Arial" w:hAnsi="Arial" w:cs="Arial"/>
                <w:sz w:val="20"/>
                <w:szCs w:val="20"/>
              </w:rPr>
              <w:t>zdaj</w:t>
            </w:r>
            <w:r w:rsidR="006D45C2" w:rsidRPr="00B25621">
              <w:rPr>
                <w:rFonts w:ascii="Arial" w:hAnsi="Arial" w:cs="Arial"/>
                <w:sz w:val="20"/>
                <w:szCs w:val="20"/>
              </w:rPr>
              <w:t xml:space="preserve"> </w:t>
            </w:r>
            <w:r w:rsidRPr="00B25621">
              <w:rPr>
                <w:rFonts w:ascii="Arial" w:hAnsi="Arial" w:cs="Arial"/>
                <w:sz w:val="20"/>
                <w:szCs w:val="20"/>
              </w:rPr>
              <w:t xml:space="preserve">veljavne lestvice za odmero dohodnine. </w:t>
            </w:r>
            <w:r w:rsidR="0010650D">
              <w:rPr>
                <w:rFonts w:ascii="Arial" w:eastAsia="Times New Roman" w:hAnsi="Arial"/>
                <w:bCs/>
                <w:sz w:val="20"/>
                <w:szCs w:val="20"/>
              </w:rPr>
              <w:t>S</w:t>
            </w:r>
            <w:r w:rsidR="0010650D" w:rsidRPr="00BF408F">
              <w:rPr>
                <w:rFonts w:ascii="Arial" w:eastAsia="Times New Roman" w:hAnsi="Arial"/>
                <w:bCs/>
                <w:sz w:val="20"/>
                <w:szCs w:val="20"/>
              </w:rPr>
              <w:t xml:space="preserve">prememba dohodninske lestvice </w:t>
            </w:r>
            <w:r w:rsidR="0010650D">
              <w:rPr>
                <w:rFonts w:ascii="Arial" w:eastAsia="Times New Roman" w:hAnsi="Arial"/>
                <w:bCs/>
                <w:sz w:val="20"/>
                <w:szCs w:val="20"/>
              </w:rPr>
              <w:t xml:space="preserve">je </w:t>
            </w:r>
            <w:r w:rsidR="0010650D" w:rsidRPr="00BF408F">
              <w:rPr>
                <w:rFonts w:ascii="Arial" w:eastAsia="Times New Roman" w:hAnsi="Arial"/>
                <w:bCs/>
                <w:sz w:val="20"/>
                <w:szCs w:val="20"/>
              </w:rPr>
              <w:t xml:space="preserve">na eni strani pomemben korak z vidika razbremenitve zaposlenih, s čimer </w:t>
            </w:r>
            <w:r w:rsidR="0010650D">
              <w:rPr>
                <w:rFonts w:ascii="Arial" w:eastAsia="Times New Roman" w:hAnsi="Arial"/>
                <w:bCs/>
                <w:sz w:val="20"/>
                <w:szCs w:val="20"/>
              </w:rPr>
              <w:t xml:space="preserve">se </w:t>
            </w:r>
            <w:r w:rsidR="0010650D" w:rsidRPr="00BF408F">
              <w:rPr>
                <w:rFonts w:ascii="Arial" w:eastAsia="Times New Roman" w:hAnsi="Arial"/>
                <w:bCs/>
                <w:sz w:val="20"/>
                <w:szCs w:val="20"/>
              </w:rPr>
              <w:t xml:space="preserve">posredno </w:t>
            </w:r>
            <w:r w:rsidR="0010650D">
              <w:rPr>
                <w:rFonts w:ascii="Arial" w:eastAsia="Times New Roman" w:hAnsi="Arial"/>
                <w:bCs/>
                <w:sz w:val="20"/>
                <w:szCs w:val="20"/>
              </w:rPr>
              <w:t xml:space="preserve">vpliva </w:t>
            </w:r>
            <w:r w:rsidR="0010650D" w:rsidRPr="00BF408F">
              <w:rPr>
                <w:rFonts w:ascii="Arial" w:eastAsia="Times New Roman" w:hAnsi="Arial"/>
                <w:bCs/>
                <w:sz w:val="20"/>
                <w:szCs w:val="20"/>
              </w:rPr>
              <w:t xml:space="preserve">na večjo produktivnost in učinkovitost v podjetjih, na drugi strani pa </w:t>
            </w:r>
            <w:r w:rsidR="0010650D">
              <w:rPr>
                <w:rFonts w:ascii="Arial" w:eastAsia="Times New Roman" w:hAnsi="Arial"/>
                <w:bCs/>
                <w:sz w:val="20"/>
                <w:szCs w:val="20"/>
              </w:rPr>
              <w:t xml:space="preserve">se </w:t>
            </w:r>
            <w:r w:rsidR="006D45C2">
              <w:rPr>
                <w:rFonts w:ascii="Arial" w:eastAsia="Times New Roman" w:hAnsi="Arial"/>
                <w:bCs/>
                <w:sz w:val="20"/>
                <w:szCs w:val="20"/>
              </w:rPr>
              <w:t>upošteva</w:t>
            </w:r>
            <w:r w:rsidR="006D45C2" w:rsidRPr="00BF408F">
              <w:rPr>
                <w:rFonts w:ascii="Arial" w:eastAsia="Times New Roman" w:hAnsi="Arial"/>
                <w:bCs/>
                <w:sz w:val="20"/>
                <w:szCs w:val="20"/>
              </w:rPr>
              <w:t xml:space="preserve"> </w:t>
            </w:r>
            <w:r w:rsidR="0010650D" w:rsidRPr="00BF408F">
              <w:rPr>
                <w:rFonts w:ascii="Arial" w:eastAsia="Times New Roman" w:hAnsi="Arial"/>
                <w:bCs/>
                <w:sz w:val="20"/>
                <w:szCs w:val="20"/>
              </w:rPr>
              <w:t xml:space="preserve">tudi cilj zmanjševanja davčnega primeža v Sloveniji, kar pa neposredno vpliva tudi na povečanje konkurenčnosti slovenskega poslovnega okolja. </w:t>
            </w:r>
            <w:r w:rsidR="0010650D">
              <w:rPr>
                <w:rFonts w:ascii="Arial" w:eastAsia="Times New Roman" w:hAnsi="Arial"/>
                <w:bCs/>
                <w:sz w:val="20"/>
                <w:szCs w:val="20"/>
              </w:rPr>
              <w:t xml:space="preserve">S spremembo dohodninske lestvice se </w:t>
            </w:r>
            <w:r w:rsidR="0010650D" w:rsidRPr="00BF408F">
              <w:rPr>
                <w:rFonts w:ascii="Arial" w:eastAsia="Times New Roman" w:hAnsi="Arial"/>
                <w:bCs/>
                <w:sz w:val="20"/>
                <w:szCs w:val="20"/>
              </w:rPr>
              <w:t>bo enakomerno</w:t>
            </w:r>
            <w:r w:rsidR="00745179">
              <w:rPr>
                <w:rFonts w:ascii="Arial" w:eastAsia="Times New Roman" w:hAnsi="Arial"/>
                <w:bCs/>
                <w:sz w:val="20"/>
                <w:szCs w:val="20"/>
              </w:rPr>
              <w:t xml:space="preserve"> </w:t>
            </w:r>
            <w:r w:rsidR="00745179" w:rsidRPr="00745179">
              <w:rPr>
                <w:rFonts w:ascii="Arial" w:eastAsia="Times New Roman" w:hAnsi="Arial"/>
                <w:bCs/>
                <w:sz w:val="20"/>
                <w:szCs w:val="20"/>
              </w:rPr>
              <w:t xml:space="preserve">razbremenil sloj, ki prejema aktivne dohodke </w:t>
            </w:r>
            <w:r w:rsidR="00017DB5">
              <w:rPr>
                <w:rFonts w:ascii="Arial" w:eastAsia="Times New Roman" w:hAnsi="Arial"/>
                <w:bCs/>
                <w:sz w:val="20"/>
                <w:szCs w:val="20"/>
              </w:rPr>
              <w:t xml:space="preserve">nad 1,6 povprečne plače </w:t>
            </w:r>
            <w:r w:rsidR="00745179" w:rsidRPr="00745179">
              <w:rPr>
                <w:rFonts w:ascii="Arial" w:eastAsia="Times New Roman" w:hAnsi="Arial"/>
                <w:bCs/>
                <w:sz w:val="20"/>
                <w:szCs w:val="20"/>
              </w:rPr>
              <w:t xml:space="preserve">in </w:t>
            </w:r>
            <w:r w:rsidR="006D45C2">
              <w:rPr>
                <w:rFonts w:ascii="Arial" w:eastAsia="Times New Roman" w:hAnsi="Arial"/>
                <w:bCs/>
                <w:sz w:val="20"/>
                <w:szCs w:val="20"/>
              </w:rPr>
              <w:t xml:space="preserve">zato </w:t>
            </w:r>
            <w:r w:rsidR="00745179" w:rsidRPr="00745179">
              <w:rPr>
                <w:rFonts w:ascii="Arial" w:eastAsia="Times New Roman" w:hAnsi="Arial"/>
                <w:bCs/>
                <w:sz w:val="20"/>
                <w:szCs w:val="20"/>
              </w:rPr>
              <w:t xml:space="preserve">pade pod strmo </w:t>
            </w:r>
            <w:proofErr w:type="spellStart"/>
            <w:r w:rsidR="00745179" w:rsidRPr="00745179">
              <w:rPr>
                <w:rFonts w:ascii="Arial" w:eastAsia="Times New Roman" w:hAnsi="Arial"/>
                <w:bCs/>
                <w:sz w:val="20"/>
                <w:szCs w:val="20"/>
              </w:rPr>
              <w:t>progresijo</w:t>
            </w:r>
            <w:proofErr w:type="spellEnd"/>
            <w:r w:rsidR="004B7FC2">
              <w:rPr>
                <w:rFonts w:ascii="Arial" w:eastAsia="Times New Roman" w:hAnsi="Arial" w:cs="Arial"/>
                <w:bCs/>
                <w:sz w:val="20"/>
                <w:szCs w:val="20"/>
              </w:rPr>
              <w:t>.</w:t>
            </w:r>
            <w:r w:rsidR="00745179" w:rsidRPr="00745179">
              <w:rPr>
                <w:rFonts w:ascii="Arial" w:eastAsia="Times New Roman" w:hAnsi="Arial"/>
                <w:bCs/>
                <w:sz w:val="20"/>
                <w:szCs w:val="20"/>
              </w:rPr>
              <w:t xml:space="preserve"> </w:t>
            </w:r>
            <w:r w:rsidR="004B7FC2">
              <w:rPr>
                <w:rFonts w:ascii="Arial" w:eastAsia="Times New Roman" w:hAnsi="Arial" w:cs="Arial"/>
                <w:bCs/>
                <w:sz w:val="20"/>
                <w:szCs w:val="20"/>
              </w:rPr>
              <w:t>S</w:t>
            </w:r>
            <w:r w:rsidR="0010650D" w:rsidRPr="000F4DE8">
              <w:rPr>
                <w:rFonts w:ascii="Arial" w:eastAsia="Times New Roman" w:hAnsi="Arial" w:cs="Arial"/>
                <w:bCs/>
                <w:sz w:val="20"/>
                <w:szCs w:val="20"/>
              </w:rPr>
              <w:t>premembe</w:t>
            </w:r>
            <w:r w:rsidR="004B7FC2">
              <w:rPr>
                <w:rFonts w:ascii="Arial" w:eastAsia="Times New Roman" w:hAnsi="Arial" w:cs="Arial"/>
                <w:bCs/>
                <w:sz w:val="20"/>
                <w:szCs w:val="20"/>
              </w:rPr>
              <w:t xml:space="preserve"> torej</w:t>
            </w:r>
            <w:r w:rsidR="0010650D">
              <w:rPr>
                <w:rFonts w:ascii="Arial" w:eastAsia="Times New Roman" w:hAnsi="Arial"/>
                <w:bCs/>
                <w:sz w:val="20"/>
                <w:szCs w:val="20"/>
              </w:rPr>
              <w:t xml:space="preserve"> zajamejo</w:t>
            </w:r>
            <w:r w:rsidR="00745179" w:rsidRPr="00745179">
              <w:rPr>
                <w:rFonts w:ascii="Arial" w:eastAsia="Times New Roman" w:hAnsi="Arial"/>
                <w:bCs/>
                <w:sz w:val="20"/>
                <w:szCs w:val="20"/>
              </w:rPr>
              <w:t xml:space="preserve"> visoko strokovne in najproduktivnejše zavezance, ki pomembno prispevajo k dodani vrednosti podjetij</w:t>
            </w:r>
            <w:r w:rsidR="00017DB5">
              <w:rPr>
                <w:rFonts w:ascii="Arial" w:eastAsia="Times New Roman" w:hAnsi="Arial"/>
                <w:bCs/>
                <w:sz w:val="20"/>
                <w:szCs w:val="20"/>
              </w:rPr>
              <w:t xml:space="preserve">, s tem pa se bo izboljšala konkurenčna slika slovenskega poslovnega okolja v delu, v katerem je </w:t>
            </w:r>
            <w:r w:rsidR="006D45C2">
              <w:rPr>
                <w:rFonts w:ascii="Arial" w:eastAsia="Times New Roman" w:hAnsi="Arial"/>
                <w:bCs/>
                <w:sz w:val="20"/>
                <w:szCs w:val="20"/>
              </w:rPr>
              <w:t xml:space="preserve">zdaj </w:t>
            </w:r>
            <w:r w:rsidR="00017DB5">
              <w:rPr>
                <w:rFonts w:ascii="Arial" w:eastAsia="Times New Roman" w:hAnsi="Arial"/>
                <w:bCs/>
                <w:sz w:val="20"/>
                <w:szCs w:val="20"/>
              </w:rPr>
              <w:t>primerjalno nekonkurenčno</w:t>
            </w:r>
            <w:r w:rsidR="00745179" w:rsidRPr="00745179">
              <w:rPr>
                <w:rFonts w:ascii="Arial" w:eastAsia="Times New Roman" w:hAnsi="Arial"/>
                <w:bCs/>
                <w:sz w:val="20"/>
                <w:szCs w:val="20"/>
              </w:rPr>
              <w:t>.</w:t>
            </w:r>
            <w:r w:rsidR="0010650D" w:rsidRPr="00BF408F">
              <w:rPr>
                <w:rFonts w:ascii="Arial" w:eastAsia="Times New Roman" w:hAnsi="Arial"/>
                <w:bCs/>
                <w:sz w:val="20"/>
                <w:szCs w:val="20"/>
              </w:rPr>
              <w:t xml:space="preserve"> </w:t>
            </w:r>
            <w:r w:rsidR="0010650D" w:rsidRPr="00745179">
              <w:rPr>
                <w:rFonts w:ascii="Arial" w:eastAsia="Times New Roman" w:hAnsi="Arial"/>
                <w:bCs/>
                <w:sz w:val="20"/>
                <w:szCs w:val="20"/>
              </w:rPr>
              <w:t xml:space="preserve"> </w:t>
            </w:r>
          </w:p>
          <w:p w:rsidR="0098080E" w:rsidRDefault="00A91198" w:rsidP="00444E60">
            <w:pPr>
              <w:jc w:val="both"/>
              <w:rPr>
                <w:rFonts w:ascii="Arial" w:hAnsi="Arial" w:cs="Arial"/>
                <w:sz w:val="20"/>
                <w:szCs w:val="20"/>
              </w:rPr>
            </w:pPr>
            <w:r w:rsidRPr="00B25621">
              <w:rPr>
                <w:rFonts w:ascii="Arial" w:hAnsi="Arial" w:cs="Arial"/>
                <w:sz w:val="20"/>
                <w:szCs w:val="20"/>
              </w:rPr>
              <w:t xml:space="preserve">Del plače za poslovno uspešnost se izvzema iz davčne osnove dohodka iz delovnega razmerja do višine 70 % povprečne </w:t>
            </w:r>
            <w:r w:rsidR="001A6CF0">
              <w:rPr>
                <w:rFonts w:ascii="Arial" w:hAnsi="Arial" w:cs="Arial"/>
                <w:sz w:val="20"/>
                <w:szCs w:val="20"/>
              </w:rPr>
              <w:t xml:space="preserve">mesečne </w:t>
            </w:r>
            <w:r w:rsidRPr="00B25621">
              <w:rPr>
                <w:rFonts w:ascii="Arial" w:hAnsi="Arial" w:cs="Arial"/>
                <w:sz w:val="20"/>
                <w:szCs w:val="20"/>
              </w:rPr>
              <w:t>plače v Sloveniji</w:t>
            </w:r>
            <w:r w:rsidR="00B25621" w:rsidRPr="00B25621">
              <w:rPr>
                <w:rFonts w:ascii="Arial" w:hAnsi="Arial" w:cs="Arial"/>
                <w:sz w:val="20"/>
                <w:szCs w:val="20"/>
              </w:rPr>
              <w:t>.</w:t>
            </w:r>
            <w:r w:rsidR="004B7FC2">
              <w:rPr>
                <w:rFonts w:ascii="Arial" w:hAnsi="Arial" w:cs="Arial"/>
                <w:sz w:val="20"/>
                <w:szCs w:val="20"/>
              </w:rPr>
              <w:t xml:space="preserve"> </w:t>
            </w:r>
            <w:r w:rsidR="00555966">
              <w:rPr>
                <w:rFonts w:ascii="Arial" w:hAnsi="Arial" w:cs="Arial"/>
                <w:sz w:val="20"/>
                <w:szCs w:val="20"/>
              </w:rPr>
              <w:t>Ukrep je namenjen povečanju konkurenčnosti podjetij, ki zaposlujejo delavce na območju Slovenije, in ohranjanju delovnih mest v Sloveniji ob hkratni preprečitvi razbremenitve zavezancev, ki ne ustvarjajo dodane vrednosti. O</w:t>
            </w:r>
            <w:r w:rsidR="00555966" w:rsidRPr="00FD1DE4">
              <w:rPr>
                <w:rFonts w:ascii="Arial" w:hAnsi="Arial" w:cs="Arial"/>
                <w:sz w:val="20"/>
                <w:szCs w:val="20"/>
              </w:rPr>
              <w:t>b enaki višini bruto dohodka oziroma stroška delodajalca bo delavec, ki bo upravičen do dela plače za poslovno uspešnost, prejel višji neto dohodek</w:t>
            </w:r>
            <w:r w:rsidR="00555966">
              <w:rPr>
                <w:rFonts w:ascii="Arial" w:hAnsi="Arial" w:cs="Arial"/>
                <w:sz w:val="20"/>
                <w:szCs w:val="20"/>
              </w:rPr>
              <w:t>.</w:t>
            </w:r>
            <w:r w:rsidR="00555966" w:rsidRPr="00FD1DE4" w:rsidDel="00FD1DE4">
              <w:t xml:space="preserve"> </w:t>
            </w:r>
            <w:r w:rsidR="0010650D" w:rsidRPr="000A11E1">
              <w:rPr>
                <w:rFonts w:ascii="Arial" w:hAnsi="Arial"/>
                <w:sz w:val="20"/>
              </w:rPr>
              <w:t xml:space="preserve">Z vidika nevtralnosti ukrepa je </w:t>
            </w:r>
            <w:r w:rsidR="006D45C2">
              <w:rPr>
                <w:rFonts w:ascii="Arial" w:hAnsi="Arial"/>
                <w:sz w:val="20"/>
              </w:rPr>
              <w:t>določena</w:t>
            </w:r>
            <w:r w:rsidR="006D45C2" w:rsidRPr="000A11E1">
              <w:rPr>
                <w:rFonts w:ascii="Arial" w:hAnsi="Arial"/>
                <w:sz w:val="20"/>
              </w:rPr>
              <w:t xml:space="preserve"> </w:t>
            </w:r>
            <w:r w:rsidR="0010650D" w:rsidRPr="000A11E1">
              <w:rPr>
                <w:rFonts w:ascii="Arial" w:hAnsi="Arial"/>
                <w:sz w:val="20"/>
              </w:rPr>
              <w:t>vsebinska opredelitev dela plače za poslovno uspešnost, ki pomeni oženje vsebine glede na ZDR-1</w:t>
            </w:r>
            <w:r w:rsidR="000A11E1" w:rsidRPr="000A11E1">
              <w:rPr>
                <w:rFonts w:ascii="Arial" w:hAnsi="Arial" w:cs="Arial"/>
                <w:sz w:val="20"/>
                <w:szCs w:val="20"/>
              </w:rPr>
              <w:t xml:space="preserve"> </w:t>
            </w:r>
            <w:r w:rsidR="006D45C2">
              <w:rPr>
                <w:rFonts w:ascii="Arial" w:hAnsi="Arial" w:cs="Arial"/>
                <w:sz w:val="20"/>
                <w:szCs w:val="20"/>
              </w:rPr>
              <w:t>tako</w:t>
            </w:r>
            <w:r w:rsidR="000A11E1" w:rsidRPr="000A11E1">
              <w:rPr>
                <w:rFonts w:ascii="Arial" w:hAnsi="Arial" w:cs="Arial"/>
                <w:sz w:val="20"/>
                <w:szCs w:val="20"/>
              </w:rPr>
              <w:t xml:space="preserve">, da se </w:t>
            </w:r>
            <w:r w:rsidR="006D45C2">
              <w:rPr>
                <w:rFonts w:ascii="Arial" w:hAnsi="Arial" w:cs="Arial"/>
                <w:sz w:val="20"/>
                <w:szCs w:val="20"/>
              </w:rPr>
              <w:t>določi</w:t>
            </w:r>
            <w:r w:rsidR="006D45C2" w:rsidRPr="000A11E1">
              <w:rPr>
                <w:rFonts w:ascii="Arial" w:hAnsi="Arial" w:cs="Arial"/>
                <w:sz w:val="20"/>
                <w:szCs w:val="20"/>
              </w:rPr>
              <w:t xml:space="preserve"> </w:t>
            </w:r>
            <w:r w:rsidR="000A11E1" w:rsidRPr="000A11E1">
              <w:rPr>
                <w:rFonts w:ascii="Arial" w:hAnsi="Arial" w:cs="Arial"/>
                <w:sz w:val="20"/>
                <w:szCs w:val="20"/>
              </w:rPr>
              <w:t>pogoj dogovora o izplačilu dela plače ravni splošnega akta delodajalca ali na ravni kolektivne pogodbe. Ta raven oženja je z vidika omejevanja zlorab nujna, saj se s tem izključi dogovor s pogodbo o zaposlitvi, uvedeni pa so tudi dodatni pogoji.</w:t>
            </w:r>
            <w:r w:rsidR="0010650D" w:rsidRPr="000A11E1" w:rsidDel="0098080E">
              <w:rPr>
                <w:rFonts w:ascii="Arial" w:hAnsi="Arial"/>
                <w:sz w:val="20"/>
              </w:rPr>
              <w:t xml:space="preserve"> </w:t>
            </w:r>
            <w:r w:rsidR="0098080E" w:rsidRPr="0098080E">
              <w:rPr>
                <w:rFonts w:ascii="Arial" w:hAnsi="Arial" w:cs="Arial"/>
                <w:sz w:val="20"/>
                <w:szCs w:val="20"/>
              </w:rPr>
              <w:t xml:space="preserve">Davčno ugodnejša obravnava plačila za poslovno uspešnost tako ne velja za vsa plačila za poslovno uspešnost, ki so dogovorjena v skladu z ZDR-1, temveč se omejuje tako, da bodo ugodnejše davčne obravnave deležna le tista plačila za poslovno uspešnost, ki bodo izplačana enkrat v koledarskem letu vsem upravičenim delavcem hkrati in pod pogojem, </w:t>
            </w:r>
            <w:r w:rsidR="00840DB4">
              <w:rPr>
                <w:rFonts w:ascii="Arial" w:hAnsi="Arial" w:cs="Arial"/>
                <w:sz w:val="20"/>
                <w:szCs w:val="20"/>
              </w:rPr>
              <w:t xml:space="preserve">1. </w:t>
            </w:r>
            <w:r w:rsidR="0098080E" w:rsidRPr="0098080E">
              <w:rPr>
                <w:rFonts w:ascii="Arial" w:hAnsi="Arial" w:cs="Arial"/>
                <w:sz w:val="20"/>
                <w:szCs w:val="20"/>
              </w:rPr>
              <w:t>da je pravica do izplačila dela plače</w:t>
            </w:r>
            <w:r w:rsidR="0098080E">
              <w:rPr>
                <w:rFonts w:ascii="Arial" w:hAnsi="Arial" w:cs="Arial"/>
                <w:sz w:val="20"/>
                <w:szCs w:val="20"/>
              </w:rPr>
              <w:t xml:space="preserve"> za poslovno uspešnost določena </w:t>
            </w:r>
            <w:r w:rsidR="0098080E" w:rsidRPr="0098080E">
              <w:rPr>
                <w:rFonts w:ascii="Arial" w:hAnsi="Arial" w:cs="Arial"/>
                <w:sz w:val="20"/>
                <w:szCs w:val="20"/>
              </w:rPr>
              <w:t xml:space="preserve">v splošnem aktu delodajalca, pri čemer morajo biti pogoji za pridobitev pravice do dela plače za poslovno uspešnost določeni enotno za vse delavce, ali </w:t>
            </w:r>
            <w:r w:rsidR="00840DB4">
              <w:rPr>
                <w:rFonts w:ascii="Arial" w:hAnsi="Arial" w:cs="Arial"/>
                <w:sz w:val="20"/>
                <w:szCs w:val="20"/>
              </w:rPr>
              <w:t xml:space="preserve">2. </w:t>
            </w:r>
            <w:r w:rsidR="0098080E" w:rsidRPr="0098080E">
              <w:rPr>
                <w:rFonts w:ascii="Arial" w:hAnsi="Arial" w:cs="Arial"/>
                <w:sz w:val="20"/>
                <w:szCs w:val="20"/>
              </w:rPr>
              <w:t>v kolektivni pogodbi, v kateri ali na podlagi katere so določena merila za pridobitev pravice do dela plače za poslovno uspešnost. Posebna davčna obravnava se vzpostavi do določene višine prejetega dela plače za poslovno uspešnost, in sicer do višine 70 % zadnje znane povprečne mesečne plače zaposlenih v Sloveniji. Prejet</w:t>
            </w:r>
            <w:r w:rsidR="006D45C2">
              <w:rPr>
                <w:rFonts w:ascii="Arial" w:hAnsi="Arial" w:cs="Arial"/>
                <w:sz w:val="20"/>
                <w:szCs w:val="20"/>
              </w:rPr>
              <w:t>i</w:t>
            </w:r>
            <w:r w:rsidR="0098080E" w:rsidRPr="0098080E">
              <w:rPr>
                <w:rFonts w:ascii="Arial" w:hAnsi="Arial" w:cs="Arial"/>
                <w:sz w:val="20"/>
                <w:szCs w:val="20"/>
              </w:rPr>
              <w:t xml:space="preserve"> dohodek v tej višini se ne </w:t>
            </w:r>
            <w:r w:rsidR="0098080E">
              <w:rPr>
                <w:rFonts w:ascii="Arial" w:hAnsi="Arial" w:cs="Arial"/>
                <w:sz w:val="20"/>
                <w:szCs w:val="20"/>
              </w:rPr>
              <w:t xml:space="preserve">bo </w:t>
            </w:r>
            <w:r w:rsidR="0098080E" w:rsidRPr="0098080E">
              <w:rPr>
                <w:rFonts w:ascii="Arial" w:hAnsi="Arial" w:cs="Arial"/>
                <w:sz w:val="20"/>
                <w:szCs w:val="20"/>
              </w:rPr>
              <w:t>všteva</w:t>
            </w:r>
            <w:r w:rsidR="0098080E">
              <w:rPr>
                <w:rFonts w:ascii="Arial" w:hAnsi="Arial" w:cs="Arial"/>
                <w:sz w:val="20"/>
                <w:szCs w:val="20"/>
              </w:rPr>
              <w:t>l</w:t>
            </w:r>
            <w:r w:rsidR="0098080E" w:rsidRPr="0098080E">
              <w:rPr>
                <w:rFonts w:ascii="Arial" w:hAnsi="Arial" w:cs="Arial"/>
                <w:sz w:val="20"/>
                <w:szCs w:val="20"/>
              </w:rPr>
              <w:t xml:space="preserve"> v davčno osnovo</w:t>
            </w:r>
            <w:r w:rsidR="0098080E">
              <w:rPr>
                <w:rFonts w:ascii="Arial" w:hAnsi="Arial" w:cs="Arial"/>
                <w:sz w:val="20"/>
                <w:szCs w:val="20"/>
              </w:rPr>
              <w:t xml:space="preserve"> od dohodka iz delovnega razmerja</w:t>
            </w:r>
            <w:r w:rsidR="0098080E" w:rsidRPr="0098080E">
              <w:rPr>
                <w:rFonts w:ascii="Arial" w:hAnsi="Arial" w:cs="Arial"/>
                <w:sz w:val="20"/>
                <w:szCs w:val="20"/>
              </w:rPr>
              <w:t>.</w:t>
            </w:r>
          </w:p>
          <w:p w:rsidR="003A7777" w:rsidRPr="00FD1DE4" w:rsidRDefault="003A7777" w:rsidP="00444E60">
            <w:pPr>
              <w:jc w:val="both"/>
              <w:rPr>
                <w:rFonts w:ascii="Arial" w:hAnsi="Arial" w:cs="Arial"/>
                <w:sz w:val="20"/>
                <w:szCs w:val="20"/>
              </w:rPr>
            </w:pPr>
            <w:r>
              <w:rPr>
                <w:rFonts w:ascii="Arial" w:hAnsi="Arial" w:cs="Arial"/>
                <w:sz w:val="20"/>
                <w:szCs w:val="20"/>
              </w:rPr>
              <w:t xml:space="preserve">Zaradi spremembe načina obdavčitve dohodka iz naslova dela plače za poslovno uspešnost bo treba prilagoditi </w:t>
            </w:r>
            <w:r w:rsidR="00562C50">
              <w:rPr>
                <w:rFonts w:ascii="Arial" w:hAnsi="Arial" w:cs="Arial"/>
                <w:sz w:val="20"/>
                <w:szCs w:val="20"/>
              </w:rPr>
              <w:t>P</w:t>
            </w:r>
            <w:r>
              <w:rPr>
                <w:rFonts w:ascii="Arial" w:hAnsi="Arial" w:cs="Arial"/>
                <w:sz w:val="20"/>
                <w:szCs w:val="20"/>
              </w:rPr>
              <w:t xml:space="preserve">rilogo 1 </w:t>
            </w:r>
            <w:r w:rsidRPr="003A7777">
              <w:rPr>
                <w:rFonts w:ascii="Arial" w:hAnsi="Arial" w:cs="Arial"/>
                <w:sz w:val="20"/>
                <w:szCs w:val="20"/>
              </w:rPr>
              <w:t>Pravilnik</w:t>
            </w:r>
            <w:r w:rsidR="00562C50">
              <w:rPr>
                <w:rFonts w:ascii="Arial" w:hAnsi="Arial" w:cs="Arial"/>
                <w:sz w:val="20"/>
                <w:szCs w:val="20"/>
              </w:rPr>
              <w:t>a</w:t>
            </w:r>
            <w:r w:rsidRPr="003A7777">
              <w:rPr>
                <w:rFonts w:ascii="Arial" w:hAnsi="Arial" w:cs="Arial"/>
                <w:sz w:val="20"/>
                <w:szCs w:val="20"/>
              </w:rPr>
              <w:t xml:space="preserve"> o vsebini in obliki obračuna davčnih odtegljajev ter o načinu predložitve davčnemu organu</w:t>
            </w:r>
            <w:r>
              <w:rPr>
                <w:rFonts w:ascii="Arial" w:hAnsi="Arial" w:cs="Arial"/>
                <w:sz w:val="20"/>
                <w:szCs w:val="20"/>
              </w:rPr>
              <w:t xml:space="preserve">, </w:t>
            </w:r>
            <w:r w:rsidR="00562C50">
              <w:rPr>
                <w:rFonts w:ascii="Arial" w:hAnsi="Arial" w:cs="Arial"/>
                <w:sz w:val="20"/>
                <w:szCs w:val="20"/>
              </w:rPr>
              <w:t>P</w:t>
            </w:r>
            <w:r>
              <w:rPr>
                <w:rFonts w:ascii="Arial" w:hAnsi="Arial" w:cs="Arial"/>
                <w:sz w:val="20"/>
                <w:szCs w:val="20"/>
              </w:rPr>
              <w:t xml:space="preserve">rilogo 1 in </w:t>
            </w:r>
            <w:r w:rsidR="00562C50">
              <w:rPr>
                <w:rFonts w:ascii="Arial" w:hAnsi="Arial" w:cs="Arial"/>
                <w:sz w:val="20"/>
                <w:szCs w:val="20"/>
              </w:rPr>
              <w:t xml:space="preserve">Prilogo </w:t>
            </w:r>
            <w:r>
              <w:rPr>
                <w:rFonts w:ascii="Arial" w:hAnsi="Arial" w:cs="Arial"/>
                <w:sz w:val="20"/>
                <w:szCs w:val="20"/>
              </w:rPr>
              <w:t xml:space="preserve">2 </w:t>
            </w:r>
            <w:r w:rsidRPr="003A7777">
              <w:rPr>
                <w:rFonts w:ascii="Arial" w:hAnsi="Arial" w:cs="Arial"/>
                <w:sz w:val="20"/>
                <w:szCs w:val="20"/>
              </w:rPr>
              <w:t>Pravilnik</w:t>
            </w:r>
            <w:r w:rsidR="00562C50">
              <w:rPr>
                <w:rFonts w:ascii="Arial" w:hAnsi="Arial" w:cs="Arial"/>
                <w:sz w:val="20"/>
                <w:szCs w:val="20"/>
              </w:rPr>
              <w:t>a</w:t>
            </w:r>
            <w:r w:rsidRPr="003A7777">
              <w:rPr>
                <w:rFonts w:ascii="Arial" w:hAnsi="Arial" w:cs="Arial"/>
                <w:sz w:val="20"/>
                <w:szCs w:val="20"/>
              </w:rPr>
              <w:t xml:space="preserve"> o obrazcu informativnega izračuna dohodnine in obrazcu napovedi za odmero dohodnine</w:t>
            </w:r>
            <w:r>
              <w:rPr>
                <w:rFonts w:ascii="Arial" w:hAnsi="Arial" w:cs="Arial"/>
                <w:sz w:val="20"/>
                <w:szCs w:val="20"/>
              </w:rPr>
              <w:t xml:space="preserve"> ter </w:t>
            </w:r>
            <w:r w:rsidR="00562C50">
              <w:rPr>
                <w:rFonts w:ascii="Arial" w:hAnsi="Arial" w:cs="Arial"/>
                <w:sz w:val="20"/>
                <w:szCs w:val="20"/>
              </w:rPr>
              <w:t>P</w:t>
            </w:r>
            <w:r w:rsidR="0074574F">
              <w:rPr>
                <w:rFonts w:ascii="Arial" w:hAnsi="Arial" w:cs="Arial"/>
                <w:sz w:val="20"/>
                <w:szCs w:val="20"/>
              </w:rPr>
              <w:t>rilog</w:t>
            </w:r>
            <w:r w:rsidR="00562C50">
              <w:rPr>
                <w:rFonts w:ascii="Arial" w:hAnsi="Arial" w:cs="Arial"/>
                <w:sz w:val="20"/>
                <w:szCs w:val="20"/>
              </w:rPr>
              <w:t>o</w:t>
            </w:r>
            <w:r w:rsidR="0074574F">
              <w:rPr>
                <w:rFonts w:ascii="Arial" w:hAnsi="Arial" w:cs="Arial"/>
                <w:sz w:val="20"/>
                <w:szCs w:val="20"/>
              </w:rPr>
              <w:t xml:space="preserve"> 1 </w:t>
            </w:r>
            <w:r w:rsidR="0074574F" w:rsidRPr="00544D28">
              <w:rPr>
                <w:rFonts w:ascii="Arial" w:hAnsi="Arial"/>
                <w:sz w:val="20"/>
              </w:rPr>
              <w:t xml:space="preserve">in </w:t>
            </w:r>
            <w:r w:rsidR="00562C50">
              <w:rPr>
                <w:rFonts w:ascii="Arial" w:hAnsi="Arial"/>
                <w:sz w:val="20"/>
              </w:rPr>
              <w:t xml:space="preserve">Prilogo </w:t>
            </w:r>
            <w:r w:rsidR="0074574F" w:rsidRPr="00544D28">
              <w:rPr>
                <w:rFonts w:ascii="Arial" w:hAnsi="Arial"/>
                <w:sz w:val="20"/>
              </w:rPr>
              <w:t>2</w:t>
            </w:r>
            <w:r w:rsidR="0074574F">
              <w:rPr>
                <w:rFonts w:ascii="Arial" w:hAnsi="Arial" w:cs="Arial"/>
                <w:sz w:val="20"/>
                <w:szCs w:val="20"/>
              </w:rPr>
              <w:t xml:space="preserve"> </w:t>
            </w:r>
            <w:r w:rsidR="0074574F" w:rsidRPr="0074574F">
              <w:rPr>
                <w:rFonts w:ascii="Arial" w:hAnsi="Arial" w:cs="Arial"/>
                <w:sz w:val="20"/>
                <w:szCs w:val="20"/>
              </w:rPr>
              <w:t>Pravilnik</w:t>
            </w:r>
            <w:r w:rsidR="00562C50">
              <w:rPr>
                <w:rFonts w:ascii="Arial" w:hAnsi="Arial" w:cs="Arial"/>
                <w:sz w:val="20"/>
                <w:szCs w:val="20"/>
              </w:rPr>
              <w:t>a</w:t>
            </w:r>
            <w:r w:rsidR="0074574F" w:rsidRPr="0074574F">
              <w:rPr>
                <w:rFonts w:ascii="Arial" w:hAnsi="Arial" w:cs="Arial"/>
                <w:sz w:val="20"/>
                <w:szCs w:val="20"/>
              </w:rPr>
              <w:t xml:space="preserve"> o obrazcih za napovedi za odmero akontacije dohodnine ter obrazcih za napovedi za odmero dohodnine od dohodka iz kapitala in dohodka iz oddajanja premoženja v najem</w:t>
            </w:r>
            <w:r w:rsidR="0074574F">
              <w:rPr>
                <w:rFonts w:ascii="Arial" w:hAnsi="Arial" w:cs="Arial"/>
                <w:sz w:val="20"/>
                <w:szCs w:val="20"/>
              </w:rPr>
              <w:t>.</w:t>
            </w:r>
          </w:p>
          <w:p w:rsidR="00A319D9" w:rsidRPr="00FD1DE4" w:rsidRDefault="00A319D9" w:rsidP="00444E60">
            <w:pPr>
              <w:jc w:val="both"/>
              <w:rPr>
                <w:rFonts w:ascii="Arial" w:hAnsi="Arial" w:cs="Arial"/>
                <w:sz w:val="20"/>
                <w:szCs w:val="20"/>
              </w:rPr>
            </w:pPr>
            <w:r>
              <w:rPr>
                <w:rFonts w:ascii="Arial" w:hAnsi="Arial" w:cs="Arial"/>
                <w:sz w:val="20"/>
                <w:szCs w:val="20"/>
              </w:rPr>
              <w:t>Spreminja se dohodkovni prag za upravičenost do višje dodatne splošne olajšave, in sicer se po</w:t>
            </w:r>
            <w:r w:rsidR="007520BF">
              <w:rPr>
                <w:rFonts w:ascii="Arial" w:hAnsi="Arial" w:cs="Arial"/>
                <w:sz w:val="20"/>
                <w:szCs w:val="20"/>
              </w:rPr>
              <w:t xml:space="preserve">večuje za 300 </w:t>
            </w:r>
            <w:proofErr w:type="spellStart"/>
            <w:r w:rsidR="007520BF">
              <w:rPr>
                <w:rFonts w:ascii="Arial" w:hAnsi="Arial" w:cs="Arial"/>
                <w:sz w:val="20"/>
                <w:szCs w:val="20"/>
              </w:rPr>
              <w:t>eu</w:t>
            </w:r>
            <w:r w:rsidR="00B835E1">
              <w:rPr>
                <w:rFonts w:ascii="Arial" w:hAnsi="Arial" w:cs="Arial"/>
                <w:sz w:val="20"/>
                <w:szCs w:val="20"/>
              </w:rPr>
              <w:t>rov</w:t>
            </w:r>
            <w:proofErr w:type="spellEnd"/>
            <w:r w:rsidR="00B835E1">
              <w:rPr>
                <w:rFonts w:ascii="Arial" w:hAnsi="Arial" w:cs="Arial"/>
                <w:sz w:val="20"/>
                <w:szCs w:val="20"/>
              </w:rPr>
              <w:t>, s</w:t>
            </w:r>
            <w:r>
              <w:rPr>
                <w:rFonts w:ascii="Arial" w:hAnsi="Arial" w:cs="Arial"/>
                <w:sz w:val="20"/>
                <w:szCs w:val="20"/>
              </w:rPr>
              <w:t xml:space="preserve"> sedanjih 10.866,37 </w:t>
            </w:r>
            <w:proofErr w:type="spellStart"/>
            <w:r>
              <w:rPr>
                <w:rFonts w:ascii="Arial" w:hAnsi="Arial" w:cs="Arial"/>
                <w:sz w:val="20"/>
                <w:szCs w:val="20"/>
              </w:rPr>
              <w:t>eur</w:t>
            </w:r>
            <w:r w:rsidR="006D45C2">
              <w:rPr>
                <w:rFonts w:ascii="Arial" w:hAnsi="Arial" w:cs="Arial"/>
                <w:sz w:val="20"/>
                <w:szCs w:val="20"/>
              </w:rPr>
              <w:t>a</w:t>
            </w:r>
            <w:proofErr w:type="spellEnd"/>
            <w:r>
              <w:rPr>
                <w:rFonts w:ascii="Arial" w:hAnsi="Arial" w:cs="Arial"/>
                <w:sz w:val="20"/>
                <w:szCs w:val="20"/>
              </w:rPr>
              <w:t xml:space="preserve"> skupnih aktivnih dohodkov zavezanca na 11.166,37 </w:t>
            </w:r>
            <w:proofErr w:type="spellStart"/>
            <w:r w:rsidR="005A5ABB">
              <w:rPr>
                <w:rFonts w:ascii="Arial" w:hAnsi="Arial" w:cs="Arial"/>
                <w:sz w:val="20"/>
                <w:szCs w:val="20"/>
              </w:rPr>
              <w:t>eur</w:t>
            </w:r>
            <w:r w:rsidR="006D45C2">
              <w:rPr>
                <w:rFonts w:ascii="Arial" w:hAnsi="Arial" w:cs="Arial"/>
                <w:sz w:val="20"/>
                <w:szCs w:val="20"/>
              </w:rPr>
              <w:t>a</w:t>
            </w:r>
            <w:proofErr w:type="spellEnd"/>
            <w:r w:rsidR="005A5ABB">
              <w:rPr>
                <w:rFonts w:ascii="Arial" w:hAnsi="Arial" w:cs="Arial"/>
                <w:sz w:val="20"/>
                <w:szCs w:val="20"/>
              </w:rPr>
              <w:t xml:space="preserve"> </w:t>
            </w:r>
            <w:r>
              <w:rPr>
                <w:rFonts w:ascii="Arial" w:hAnsi="Arial" w:cs="Arial"/>
                <w:sz w:val="20"/>
                <w:szCs w:val="20"/>
              </w:rPr>
              <w:t xml:space="preserve">skupnih aktivnih dohodkov zavezanca. S tem se </w:t>
            </w:r>
            <w:r w:rsidR="00904170">
              <w:rPr>
                <w:rFonts w:ascii="Arial" w:hAnsi="Arial" w:cs="Arial"/>
                <w:sz w:val="20"/>
                <w:szCs w:val="20"/>
              </w:rPr>
              <w:t>b</w:t>
            </w:r>
            <w:r w:rsidR="00493BD3">
              <w:rPr>
                <w:rFonts w:ascii="Arial" w:hAnsi="Arial" w:cs="Arial"/>
                <w:sz w:val="20"/>
                <w:szCs w:val="20"/>
              </w:rPr>
              <w:t xml:space="preserve">o razbremenilo </w:t>
            </w:r>
            <w:r w:rsidR="00412659">
              <w:rPr>
                <w:rFonts w:ascii="Arial" w:hAnsi="Arial" w:cs="Arial"/>
                <w:sz w:val="20"/>
                <w:szCs w:val="20"/>
              </w:rPr>
              <w:t xml:space="preserve">približno </w:t>
            </w:r>
            <w:r w:rsidR="00493BD3">
              <w:rPr>
                <w:rFonts w:ascii="Arial" w:hAnsi="Arial" w:cs="Arial"/>
                <w:sz w:val="20"/>
                <w:szCs w:val="20"/>
              </w:rPr>
              <w:t xml:space="preserve"> </w:t>
            </w:r>
            <w:r w:rsidR="003F4E10">
              <w:rPr>
                <w:rFonts w:ascii="Arial" w:hAnsi="Arial" w:cs="Arial"/>
                <w:sz w:val="20"/>
                <w:szCs w:val="20"/>
              </w:rPr>
              <w:t>19.738</w:t>
            </w:r>
            <w:r w:rsidR="00493BD3">
              <w:rPr>
                <w:rFonts w:ascii="Arial" w:hAnsi="Arial" w:cs="Arial"/>
                <w:sz w:val="20"/>
                <w:szCs w:val="20"/>
              </w:rPr>
              <w:t xml:space="preserve"> zavezancev, predvsem prejemnikov minimalne plače, in odpravilo možnost nastanka </w:t>
            </w:r>
            <w:r w:rsidR="006D45C2">
              <w:rPr>
                <w:rFonts w:ascii="Arial" w:hAnsi="Arial" w:cs="Arial"/>
                <w:sz w:val="20"/>
                <w:szCs w:val="20"/>
              </w:rPr>
              <w:t>primerov</w:t>
            </w:r>
            <w:r w:rsidR="00493BD3">
              <w:rPr>
                <w:rFonts w:ascii="Arial" w:hAnsi="Arial" w:cs="Arial"/>
                <w:sz w:val="20"/>
                <w:szCs w:val="20"/>
              </w:rPr>
              <w:t xml:space="preserve">, da bi prejemniki minimalne plače z večjim obsegom nočnega dela oziroma dela </w:t>
            </w:r>
            <w:r w:rsidR="006D45C2">
              <w:rPr>
                <w:rFonts w:ascii="Arial" w:hAnsi="Arial" w:cs="Arial"/>
                <w:sz w:val="20"/>
                <w:szCs w:val="20"/>
              </w:rPr>
              <w:t>ob</w:t>
            </w:r>
            <w:r w:rsidR="00493BD3">
              <w:rPr>
                <w:rFonts w:ascii="Arial" w:hAnsi="Arial" w:cs="Arial"/>
                <w:sz w:val="20"/>
                <w:szCs w:val="20"/>
              </w:rPr>
              <w:t xml:space="preserve"> nedeljah, praznikih in prostih dnevih prejeli nižjo neto plačo, </w:t>
            </w:r>
            <w:r w:rsidR="00031D27">
              <w:rPr>
                <w:rFonts w:ascii="Arial" w:hAnsi="Arial" w:cs="Arial"/>
                <w:sz w:val="20"/>
                <w:szCs w:val="20"/>
              </w:rPr>
              <w:t xml:space="preserve">kot če </w:t>
            </w:r>
            <w:r w:rsidR="00493BD3">
              <w:rPr>
                <w:rFonts w:ascii="Arial" w:hAnsi="Arial" w:cs="Arial"/>
                <w:sz w:val="20"/>
                <w:szCs w:val="20"/>
              </w:rPr>
              <w:t>na te dneve oziroma ponoči ne bi delali.</w:t>
            </w:r>
          </w:p>
          <w:p w:rsidR="005D682E" w:rsidRDefault="0010650D" w:rsidP="00444E60">
            <w:pPr>
              <w:spacing w:after="0"/>
              <w:jc w:val="both"/>
              <w:rPr>
                <w:rFonts w:ascii="Arial" w:eastAsia="Times New Roman" w:hAnsi="Arial" w:cs="Arial"/>
                <w:sz w:val="20"/>
                <w:szCs w:val="20"/>
              </w:rPr>
            </w:pPr>
            <w:r>
              <w:rPr>
                <w:rFonts w:ascii="Arial" w:eastAsia="Times New Roman" w:hAnsi="Arial" w:cs="Arial"/>
                <w:sz w:val="20"/>
                <w:szCs w:val="20"/>
              </w:rPr>
              <w:t>2.</w:t>
            </w:r>
            <w:r w:rsidR="005D682E">
              <w:rPr>
                <w:rFonts w:ascii="Arial" w:eastAsia="Times New Roman" w:hAnsi="Arial" w:cs="Arial"/>
                <w:sz w:val="20"/>
                <w:szCs w:val="20"/>
              </w:rPr>
              <w:t xml:space="preserve"> Na področju dohodkov iz osnovne kmetijske in osnovne gozdarske dejavnosti se predlagajo naslednje spremembe:</w:t>
            </w:r>
          </w:p>
          <w:p w:rsidR="00941977" w:rsidRPr="00941977" w:rsidRDefault="00941977" w:rsidP="00CA562D">
            <w:pPr>
              <w:numPr>
                <w:ilvl w:val="0"/>
                <w:numId w:val="16"/>
              </w:numPr>
              <w:spacing w:after="0"/>
              <w:jc w:val="both"/>
              <w:rPr>
                <w:rFonts w:ascii="Arial" w:eastAsia="Times New Roman" w:hAnsi="Arial"/>
                <w:sz w:val="20"/>
                <w:szCs w:val="24"/>
                <w:lang w:eastAsia="sl-SI"/>
              </w:rPr>
            </w:pPr>
            <w:r w:rsidRPr="00941977">
              <w:rPr>
                <w:rFonts w:ascii="Arial" w:eastAsia="Times New Roman" w:hAnsi="Arial"/>
                <w:sz w:val="20"/>
                <w:szCs w:val="24"/>
                <w:lang w:eastAsia="sl-SI"/>
              </w:rPr>
              <w:t xml:space="preserve">Jasneje se </w:t>
            </w:r>
            <w:r w:rsidR="00840DB4">
              <w:rPr>
                <w:rFonts w:ascii="Arial" w:eastAsia="Times New Roman" w:hAnsi="Arial"/>
                <w:sz w:val="20"/>
                <w:szCs w:val="24"/>
                <w:lang w:eastAsia="sl-SI"/>
              </w:rPr>
              <w:t>določa</w:t>
            </w:r>
            <w:r w:rsidRPr="00941977">
              <w:rPr>
                <w:rFonts w:ascii="Arial" w:eastAsia="Times New Roman" w:hAnsi="Arial"/>
                <w:sz w:val="20"/>
                <w:szCs w:val="24"/>
                <w:lang w:eastAsia="sl-SI"/>
              </w:rPr>
              <w:t>, da se kot dohodek iz osnovne kmetijske in osnovne gozdarske dejavnosti rezidentov šteje tudi dohodek od pridelave na kmetijskih in gozdnih zemljiščih izven Slovenije</w:t>
            </w:r>
            <w:r w:rsidR="00840DB4">
              <w:rPr>
                <w:rFonts w:ascii="Arial" w:eastAsia="Times New Roman" w:hAnsi="Arial"/>
                <w:sz w:val="20"/>
                <w:szCs w:val="24"/>
                <w:lang w:eastAsia="sl-SI"/>
              </w:rPr>
              <w:t>;</w:t>
            </w:r>
            <w:r w:rsidRPr="00941977">
              <w:rPr>
                <w:rFonts w:ascii="Arial" w:eastAsia="Times New Roman" w:hAnsi="Arial"/>
                <w:sz w:val="20"/>
                <w:szCs w:val="24"/>
                <w:lang w:eastAsia="sl-SI"/>
              </w:rPr>
              <w:t xml:space="preserve"> ureja</w:t>
            </w:r>
            <w:r w:rsidR="006D45C2">
              <w:rPr>
                <w:rFonts w:ascii="Arial" w:eastAsia="Times New Roman" w:hAnsi="Arial"/>
                <w:sz w:val="20"/>
                <w:szCs w:val="24"/>
                <w:lang w:eastAsia="sl-SI"/>
              </w:rPr>
              <w:t>ta</w:t>
            </w:r>
            <w:r w:rsidR="00840DB4">
              <w:rPr>
                <w:rFonts w:ascii="Arial" w:eastAsia="Times New Roman" w:hAnsi="Arial"/>
                <w:sz w:val="20"/>
                <w:szCs w:val="24"/>
                <w:lang w:eastAsia="sl-SI"/>
              </w:rPr>
              <w:t xml:space="preserve"> se</w:t>
            </w:r>
            <w:r w:rsidRPr="00941977">
              <w:rPr>
                <w:rFonts w:ascii="Arial" w:eastAsia="Times New Roman" w:hAnsi="Arial"/>
                <w:sz w:val="20"/>
                <w:szCs w:val="24"/>
                <w:lang w:eastAsia="sl-SI"/>
              </w:rPr>
              <w:t xml:space="preserve"> način določanja pavšalne ocene dohodka za taka zemljišča in način pripisovanja tega dohodka članom kmečkega gospodinjstva. </w:t>
            </w:r>
          </w:p>
          <w:p w:rsidR="00941977" w:rsidRPr="00941977" w:rsidRDefault="00941977" w:rsidP="00CA562D">
            <w:pPr>
              <w:numPr>
                <w:ilvl w:val="0"/>
                <w:numId w:val="16"/>
              </w:numPr>
              <w:spacing w:after="0"/>
              <w:jc w:val="both"/>
              <w:rPr>
                <w:rFonts w:ascii="Arial" w:eastAsia="Times New Roman" w:hAnsi="Arial"/>
                <w:sz w:val="20"/>
                <w:szCs w:val="24"/>
                <w:lang w:eastAsia="sl-SI"/>
              </w:rPr>
            </w:pPr>
            <w:r w:rsidRPr="00941977">
              <w:rPr>
                <w:rFonts w:ascii="Arial" w:eastAsia="Times New Roman" w:hAnsi="Arial"/>
                <w:sz w:val="20"/>
                <w:szCs w:val="24"/>
                <w:lang w:eastAsia="sl-SI"/>
              </w:rPr>
              <w:lastRenderedPageBreak/>
              <w:t xml:space="preserve">V pavšalni način določanja davčne osnove se vključuje tudi pridelava posebnih kultur, ki so ustrezno evidentirane pri </w:t>
            </w:r>
            <w:r w:rsidR="00141F23">
              <w:rPr>
                <w:rFonts w:ascii="Arial" w:hAnsi="Arial" w:cs="Arial"/>
                <w:sz w:val="20"/>
                <w:szCs w:val="20"/>
              </w:rPr>
              <w:t>Agencij</w:t>
            </w:r>
            <w:r w:rsidR="00EF2DAF">
              <w:rPr>
                <w:rFonts w:ascii="Arial" w:hAnsi="Arial" w:cs="Arial"/>
                <w:sz w:val="20"/>
                <w:szCs w:val="20"/>
              </w:rPr>
              <w:t>i</w:t>
            </w:r>
            <w:r w:rsidRPr="00941977">
              <w:rPr>
                <w:rFonts w:ascii="Arial" w:eastAsia="Times New Roman" w:hAnsi="Arial" w:cs="Arial"/>
                <w:sz w:val="20"/>
                <w:szCs w:val="20"/>
                <w:lang w:eastAsia="sl-SI"/>
              </w:rPr>
              <w:t>,</w:t>
            </w:r>
            <w:r w:rsidRPr="00941977">
              <w:rPr>
                <w:rFonts w:ascii="Arial" w:eastAsia="Times New Roman" w:hAnsi="Arial"/>
                <w:sz w:val="20"/>
                <w:szCs w:val="24"/>
                <w:lang w:eastAsia="sl-SI"/>
              </w:rPr>
              <w:t xml:space="preserve"> </w:t>
            </w:r>
            <w:r w:rsidR="006D45C2">
              <w:rPr>
                <w:rFonts w:ascii="Arial" w:eastAsia="Times New Roman" w:hAnsi="Arial"/>
                <w:sz w:val="20"/>
                <w:szCs w:val="24"/>
                <w:lang w:eastAsia="sl-SI"/>
              </w:rPr>
              <w:t>in</w:t>
            </w:r>
            <w:r w:rsidRPr="00941977">
              <w:rPr>
                <w:rFonts w:ascii="Arial" w:eastAsia="Times New Roman" w:hAnsi="Arial"/>
                <w:sz w:val="20"/>
                <w:szCs w:val="24"/>
                <w:lang w:eastAsia="sl-SI"/>
              </w:rPr>
              <w:t xml:space="preserve"> se ohranja davčna obravnava proizvodnje vina</w:t>
            </w:r>
            <w:r w:rsidR="00D77773">
              <w:rPr>
                <w:rFonts w:ascii="Arial" w:eastAsia="Times New Roman" w:hAnsi="Arial"/>
                <w:sz w:val="20"/>
                <w:szCs w:val="24"/>
                <w:lang w:eastAsia="sl-SI"/>
              </w:rPr>
              <w:t>,</w:t>
            </w:r>
            <w:r w:rsidRPr="00941977">
              <w:rPr>
                <w:rFonts w:ascii="Arial" w:eastAsia="Times New Roman" w:hAnsi="Arial"/>
                <w:sz w:val="20"/>
                <w:szCs w:val="24"/>
                <w:lang w:eastAsia="sl-SI"/>
              </w:rPr>
              <w:t xml:space="preserve"> ne glede na obseg</w:t>
            </w:r>
            <w:r w:rsidR="00D77773">
              <w:rPr>
                <w:rFonts w:ascii="Arial" w:eastAsia="Times New Roman" w:hAnsi="Arial"/>
                <w:sz w:val="20"/>
                <w:szCs w:val="24"/>
                <w:lang w:eastAsia="sl-SI"/>
              </w:rPr>
              <w:t>,</w:t>
            </w:r>
            <w:r w:rsidRPr="00941977">
              <w:rPr>
                <w:rFonts w:ascii="Arial" w:eastAsia="Times New Roman" w:hAnsi="Arial"/>
                <w:sz w:val="20"/>
                <w:szCs w:val="24"/>
                <w:lang w:eastAsia="sl-SI"/>
              </w:rPr>
              <w:t xml:space="preserve"> v okviru osnovne kmetijske dejavnosti. Pavšalni dohodek od pridelave posebnih kultur in proizvodnje vina iz lastnega grozdja se določa kot dodatni katastrski dohodek v skladu z zakonom, ki ureja katastrski dohodek. Kot posebne kulture se štejejo </w:t>
            </w:r>
            <w:r w:rsidRPr="00941977">
              <w:rPr>
                <w:rFonts w:ascii="Arial" w:eastAsia="Times New Roman" w:hAnsi="Arial" w:cs="Arial"/>
                <w:bCs/>
                <w:sz w:val="20"/>
                <w:szCs w:val="20"/>
                <w:lang w:eastAsia="sl-SI"/>
              </w:rPr>
              <w:t>zelenjadnice in zeliš</w:t>
            </w:r>
            <w:r w:rsidRPr="00941977">
              <w:rPr>
                <w:rFonts w:ascii="Arial" w:eastAsia="Times New Roman" w:hAnsi="Arial" w:cs="Arial"/>
                <w:sz w:val="20"/>
                <w:szCs w:val="20"/>
                <w:lang w:eastAsia="sl-SI"/>
              </w:rPr>
              <w:t>č</w:t>
            </w:r>
            <w:r w:rsidRPr="00941977">
              <w:rPr>
                <w:rFonts w:ascii="Arial" w:eastAsia="Times New Roman" w:hAnsi="Arial" w:cs="Arial"/>
                <w:bCs/>
                <w:sz w:val="20"/>
                <w:szCs w:val="20"/>
                <w:lang w:eastAsia="sl-SI"/>
              </w:rPr>
              <w:t>a v intenzivni pridelavi, za katero se šteje pridelava ene ali ve</w:t>
            </w:r>
            <w:r w:rsidRPr="00941977">
              <w:rPr>
                <w:rFonts w:ascii="Arial" w:eastAsia="Times New Roman" w:hAnsi="Arial" w:cs="Arial"/>
                <w:sz w:val="20"/>
                <w:szCs w:val="20"/>
                <w:lang w:eastAsia="sl-SI"/>
              </w:rPr>
              <w:t xml:space="preserve">č </w:t>
            </w:r>
            <w:r w:rsidR="00840DB4">
              <w:rPr>
                <w:rFonts w:ascii="Arial" w:eastAsia="Times New Roman" w:hAnsi="Arial" w:cs="Arial"/>
                <w:bCs/>
                <w:sz w:val="20"/>
                <w:szCs w:val="20"/>
                <w:lang w:eastAsia="sl-SI"/>
              </w:rPr>
              <w:t>zelenjadnic</w:t>
            </w:r>
            <w:r w:rsidRPr="00941977">
              <w:rPr>
                <w:rFonts w:ascii="Arial" w:eastAsia="Times New Roman" w:hAnsi="Arial" w:cs="Arial"/>
                <w:bCs/>
                <w:sz w:val="20"/>
                <w:szCs w:val="20"/>
                <w:lang w:eastAsia="sl-SI"/>
              </w:rPr>
              <w:t xml:space="preserve"> ozirom</w:t>
            </w:r>
            <w:r w:rsidR="00840DB4">
              <w:rPr>
                <w:rFonts w:ascii="Arial" w:eastAsia="Times New Roman" w:hAnsi="Arial" w:cs="Arial"/>
                <w:bCs/>
                <w:sz w:val="20"/>
                <w:szCs w:val="20"/>
                <w:lang w:eastAsia="sl-SI"/>
              </w:rPr>
              <w:t>a</w:t>
            </w:r>
            <w:r w:rsidRPr="00941977">
              <w:rPr>
                <w:rFonts w:ascii="Arial" w:eastAsia="Times New Roman" w:hAnsi="Arial" w:cs="Arial"/>
                <w:bCs/>
                <w:sz w:val="20"/>
                <w:szCs w:val="20"/>
                <w:lang w:eastAsia="sl-SI"/>
              </w:rPr>
              <w:t xml:space="preserve"> zeliš</w:t>
            </w:r>
            <w:r w:rsidRPr="00941977">
              <w:rPr>
                <w:rFonts w:ascii="Arial" w:eastAsia="Times New Roman" w:hAnsi="Arial" w:cs="Arial"/>
                <w:sz w:val="20"/>
                <w:szCs w:val="20"/>
                <w:lang w:eastAsia="sl-SI"/>
              </w:rPr>
              <w:t xml:space="preserve">č </w:t>
            </w:r>
            <w:r w:rsidRPr="00941977">
              <w:rPr>
                <w:rFonts w:ascii="Arial" w:eastAsia="Times New Roman" w:hAnsi="Arial" w:cs="Arial"/>
                <w:bCs/>
                <w:sz w:val="20"/>
                <w:szCs w:val="20"/>
                <w:lang w:eastAsia="sl-SI"/>
              </w:rPr>
              <w:t>na isti površini v celotni rastni sezoni posameznega koledarskega leta, jagode na njivah, semena in sadik</w:t>
            </w:r>
            <w:r w:rsidRPr="00412659">
              <w:rPr>
                <w:rFonts w:ascii="Arial" w:eastAsia="Times New Roman" w:hAnsi="Arial" w:cs="Arial"/>
                <w:bCs/>
                <w:sz w:val="20"/>
                <w:szCs w:val="20"/>
                <w:lang w:eastAsia="sl-SI"/>
              </w:rPr>
              <w:t>e</w:t>
            </w:r>
            <w:r w:rsidRPr="00941977">
              <w:rPr>
                <w:rFonts w:ascii="Arial" w:eastAsia="Times New Roman" w:hAnsi="Arial" w:cs="Arial"/>
                <w:bCs/>
                <w:sz w:val="20"/>
                <w:szCs w:val="20"/>
                <w:lang w:eastAsia="sl-SI"/>
              </w:rPr>
              <w:t xml:space="preserve"> poljš</w:t>
            </w:r>
            <w:r w:rsidRPr="00941977">
              <w:rPr>
                <w:rFonts w:ascii="Arial" w:eastAsia="Times New Roman" w:hAnsi="Arial" w:cs="Arial"/>
                <w:sz w:val="20"/>
                <w:szCs w:val="20"/>
                <w:lang w:eastAsia="sl-SI"/>
              </w:rPr>
              <w:t>č</w:t>
            </w:r>
            <w:r w:rsidRPr="00941977">
              <w:rPr>
                <w:rFonts w:ascii="Arial" w:eastAsia="Times New Roman" w:hAnsi="Arial" w:cs="Arial"/>
                <w:bCs/>
                <w:sz w:val="20"/>
                <w:szCs w:val="20"/>
                <w:lang w:eastAsia="sl-SI"/>
              </w:rPr>
              <w:t>in, zelenjadnic</w:t>
            </w:r>
            <w:r w:rsidR="00840DB4">
              <w:rPr>
                <w:rFonts w:ascii="Arial" w:eastAsia="Times New Roman" w:hAnsi="Arial" w:cs="Arial"/>
                <w:bCs/>
                <w:sz w:val="20"/>
                <w:szCs w:val="20"/>
                <w:lang w:eastAsia="sl-SI"/>
              </w:rPr>
              <w:t>e</w:t>
            </w:r>
            <w:r w:rsidRPr="00941977">
              <w:rPr>
                <w:rFonts w:ascii="Arial" w:eastAsia="Times New Roman" w:hAnsi="Arial" w:cs="Arial"/>
                <w:bCs/>
                <w:sz w:val="20"/>
                <w:szCs w:val="20"/>
                <w:lang w:eastAsia="sl-SI"/>
              </w:rPr>
              <w:t xml:space="preserve"> in zeliš</w:t>
            </w:r>
            <w:r w:rsidRPr="00941977">
              <w:rPr>
                <w:rFonts w:ascii="Arial" w:eastAsia="Times New Roman" w:hAnsi="Arial" w:cs="Arial"/>
                <w:sz w:val="20"/>
                <w:szCs w:val="20"/>
                <w:lang w:eastAsia="sl-SI"/>
              </w:rPr>
              <w:t>č</w:t>
            </w:r>
            <w:r w:rsidR="00840DB4">
              <w:rPr>
                <w:rFonts w:ascii="Arial" w:eastAsia="Times New Roman" w:hAnsi="Arial" w:cs="Arial"/>
                <w:sz w:val="20"/>
                <w:szCs w:val="20"/>
                <w:lang w:eastAsia="sl-SI"/>
              </w:rPr>
              <w:t>e</w:t>
            </w:r>
            <w:r w:rsidRPr="00941977">
              <w:rPr>
                <w:rFonts w:ascii="Arial" w:eastAsia="Times New Roman" w:hAnsi="Arial" w:cs="Arial"/>
                <w:bCs/>
                <w:sz w:val="20"/>
                <w:szCs w:val="20"/>
                <w:lang w:eastAsia="sl-SI"/>
              </w:rPr>
              <w:t>, ki se pridelujejo v tleh na prostem ali v tunelih, in reja polžev na njivi.</w:t>
            </w:r>
            <w:r w:rsidRPr="00941977" w:rsidDel="00B71F35">
              <w:rPr>
                <w:rFonts w:ascii="Arial" w:eastAsia="Times New Roman" w:hAnsi="Arial"/>
                <w:color w:val="FF0000"/>
                <w:sz w:val="20"/>
                <w:szCs w:val="24"/>
                <w:lang w:eastAsia="sl-SI"/>
              </w:rPr>
              <w:t xml:space="preserve"> </w:t>
            </w:r>
            <w:r w:rsidRPr="00941977">
              <w:rPr>
                <w:rFonts w:ascii="Arial" w:eastAsia="Times New Roman" w:hAnsi="Arial"/>
                <w:sz w:val="20"/>
                <w:szCs w:val="24"/>
                <w:lang w:eastAsia="sl-SI"/>
              </w:rPr>
              <w:t xml:space="preserve">Dodatni katastrski dohodek posebnih kultur in predelave grozdja v vino se na podlagi podatkov </w:t>
            </w:r>
            <w:r w:rsidR="000C19F3">
              <w:rPr>
                <w:rFonts w:ascii="Arial" w:hAnsi="Arial" w:cs="Arial"/>
                <w:sz w:val="20"/>
                <w:szCs w:val="20"/>
              </w:rPr>
              <w:t xml:space="preserve">Agencije </w:t>
            </w:r>
            <w:r w:rsidRPr="00941977">
              <w:rPr>
                <w:rFonts w:ascii="Arial" w:eastAsia="Times New Roman" w:hAnsi="Arial" w:cs="Arial"/>
                <w:sz w:val="20"/>
                <w:szCs w:val="20"/>
                <w:lang w:eastAsia="sl-SI"/>
              </w:rPr>
              <w:t>,</w:t>
            </w:r>
            <w:r w:rsidRPr="00941977">
              <w:rPr>
                <w:rFonts w:ascii="Arial" w:eastAsia="Times New Roman" w:hAnsi="Arial"/>
                <w:sz w:val="20"/>
                <w:szCs w:val="24"/>
                <w:lang w:eastAsia="sl-SI"/>
              </w:rPr>
              <w:t xml:space="preserve"> o površinah pod posamezno posebno kulturo ter </w:t>
            </w:r>
            <w:r w:rsidR="00D90D9C">
              <w:rPr>
                <w:rFonts w:ascii="Arial" w:eastAsia="Times New Roman" w:hAnsi="Arial"/>
                <w:sz w:val="20"/>
                <w:szCs w:val="24"/>
                <w:lang w:eastAsia="sl-SI"/>
              </w:rPr>
              <w:t xml:space="preserve">podatkov ministrstva, pristojnega za kmetijstvo </w:t>
            </w:r>
            <w:r w:rsidRPr="00941977">
              <w:rPr>
                <w:rFonts w:ascii="Arial" w:eastAsia="Times New Roman" w:hAnsi="Arial"/>
                <w:sz w:val="20"/>
                <w:szCs w:val="24"/>
                <w:lang w:eastAsia="sl-SI"/>
              </w:rPr>
              <w:t>o količini predelave grozdja v vino</w:t>
            </w:r>
            <w:r w:rsidR="00D90D9C">
              <w:rPr>
                <w:rFonts w:ascii="Arial" w:eastAsia="Times New Roman" w:hAnsi="Arial"/>
                <w:sz w:val="20"/>
                <w:szCs w:val="24"/>
                <w:lang w:eastAsia="sl-SI"/>
              </w:rPr>
              <w:t>,</w:t>
            </w:r>
            <w:r w:rsidRPr="00941977">
              <w:rPr>
                <w:rFonts w:ascii="Arial" w:eastAsia="Times New Roman" w:hAnsi="Arial"/>
                <w:sz w:val="20"/>
                <w:szCs w:val="24"/>
                <w:lang w:eastAsia="sl-SI"/>
              </w:rPr>
              <w:t xml:space="preserve"> določi skupno </w:t>
            </w:r>
            <w:r w:rsidRPr="00941977">
              <w:rPr>
                <w:rFonts w:ascii="Arial" w:eastAsia="Times New Roman" w:hAnsi="Arial" w:cs="Arial"/>
                <w:sz w:val="20"/>
                <w:szCs w:val="20"/>
                <w:lang w:eastAsia="sl-SI"/>
              </w:rPr>
              <w:t>za</w:t>
            </w:r>
            <w:r w:rsidRPr="00941977">
              <w:rPr>
                <w:rFonts w:ascii="Arial" w:eastAsia="Times New Roman" w:hAnsi="Arial"/>
                <w:sz w:val="20"/>
                <w:szCs w:val="24"/>
                <w:lang w:eastAsia="sl-SI"/>
              </w:rPr>
              <w:t xml:space="preserve"> celotno kmečko gospodinjstvo, zato se določa tudi mehanizem pripisovanja tako ugotovljenega dodatnega katastrskega dohodka posameznemu članu kmečkega gospodinjstva. Predlaga se</w:t>
            </w:r>
            <w:r w:rsidRPr="00941977">
              <w:rPr>
                <w:rFonts w:ascii="Arial" w:eastAsia="Times New Roman" w:hAnsi="Arial" w:cs="Arial"/>
                <w:sz w:val="20"/>
                <w:szCs w:val="20"/>
                <w:lang w:eastAsia="sl-SI"/>
              </w:rPr>
              <w:t>, da se</w:t>
            </w:r>
            <w:r w:rsidRPr="00941977">
              <w:rPr>
                <w:rFonts w:ascii="Arial" w:eastAsia="Times New Roman" w:hAnsi="Arial"/>
                <w:sz w:val="20"/>
                <w:szCs w:val="24"/>
                <w:lang w:eastAsia="sl-SI"/>
              </w:rPr>
              <w:t xml:space="preserve"> dodatni katastrski dohodek pripiše posameznemu članu kmečkega gospodinjstva v sorazmernih zneskih glede na skupno število članov kmečkega gospodinjstva, ki opravljajo osnovno kmetijsko in osnovno gozdarsko dejavnost.</w:t>
            </w:r>
          </w:p>
          <w:p w:rsidR="00941977" w:rsidRPr="00941977" w:rsidRDefault="00D77773" w:rsidP="00CA562D">
            <w:pPr>
              <w:numPr>
                <w:ilvl w:val="0"/>
                <w:numId w:val="16"/>
              </w:numPr>
              <w:spacing w:after="0"/>
              <w:jc w:val="both"/>
              <w:rPr>
                <w:rFonts w:ascii="Arial" w:eastAsia="Times New Roman" w:hAnsi="Arial"/>
                <w:sz w:val="20"/>
                <w:szCs w:val="24"/>
                <w:lang w:eastAsia="sl-SI"/>
              </w:rPr>
            </w:pPr>
            <w:r>
              <w:rPr>
                <w:rFonts w:ascii="Arial" w:eastAsia="Times New Roman" w:hAnsi="Arial"/>
                <w:sz w:val="20"/>
                <w:szCs w:val="24"/>
                <w:lang w:eastAsia="sl-SI"/>
              </w:rPr>
              <w:t>D</w:t>
            </w:r>
            <w:r w:rsidRPr="00941977">
              <w:rPr>
                <w:rFonts w:ascii="Arial" w:eastAsia="Times New Roman" w:hAnsi="Arial"/>
                <w:sz w:val="20"/>
                <w:szCs w:val="24"/>
                <w:lang w:eastAsia="sl-SI"/>
              </w:rPr>
              <w:t>ohodek, dosežen z malim obsegom prve stopnje predelave lastnih kmetijskih in gozdarskih pridelkov v določene izdelke</w:t>
            </w:r>
            <w:r>
              <w:rPr>
                <w:rFonts w:ascii="Arial" w:eastAsia="Times New Roman" w:hAnsi="Arial"/>
                <w:sz w:val="20"/>
                <w:szCs w:val="24"/>
                <w:lang w:eastAsia="sl-SI"/>
              </w:rPr>
              <w:t xml:space="preserve"> se</w:t>
            </w:r>
            <w:r w:rsidRPr="00941977">
              <w:rPr>
                <w:rFonts w:ascii="Arial" w:eastAsia="Times New Roman" w:hAnsi="Arial"/>
                <w:sz w:val="20"/>
                <w:szCs w:val="24"/>
                <w:lang w:eastAsia="sl-SI"/>
              </w:rPr>
              <w:t xml:space="preserve"> </w:t>
            </w:r>
            <w:r>
              <w:rPr>
                <w:rFonts w:ascii="Arial" w:eastAsia="Times New Roman" w:hAnsi="Arial"/>
                <w:sz w:val="20"/>
                <w:szCs w:val="24"/>
                <w:lang w:eastAsia="sl-SI"/>
              </w:rPr>
              <w:t>opredeli k</w:t>
            </w:r>
            <w:r w:rsidR="00941977" w:rsidRPr="00941977">
              <w:rPr>
                <w:rFonts w:ascii="Arial" w:eastAsia="Times New Roman" w:hAnsi="Arial"/>
                <w:sz w:val="20"/>
                <w:szCs w:val="24"/>
                <w:lang w:eastAsia="sl-SI"/>
              </w:rPr>
              <w:t xml:space="preserve">ot dohodek v zvezi z osnovno kmetijsko in osnovno gozdarsko dejavnostjo </w:t>
            </w:r>
            <w:r>
              <w:rPr>
                <w:rFonts w:ascii="Arial" w:eastAsia="Times New Roman" w:hAnsi="Arial"/>
                <w:sz w:val="20"/>
                <w:szCs w:val="24"/>
                <w:lang w:eastAsia="sl-SI"/>
              </w:rPr>
              <w:t>in oprosti dohodnine. S tem se uredi</w:t>
            </w:r>
            <w:r w:rsidR="00941977" w:rsidRPr="00941977">
              <w:rPr>
                <w:rFonts w:ascii="Arial" w:eastAsia="Times New Roman" w:hAnsi="Arial"/>
                <w:sz w:val="20"/>
                <w:szCs w:val="24"/>
                <w:lang w:eastAsia="sl-SI"/>
              </w:rPr>
              <w:t>, da bodo kmečka gospodinjstva z majhnim obsegom predelave lahko opravljala tudi prvo stopnjo predelave lastnih pridelkov oziroma proizvajala izdelke, določene z zakonom (</w:t>
            </w:r>
            <w:r w:rsidRPr="00941977">
              <w:rPr>
                <w:rFonts w:ascii="Arial" w:eastAsia="Times New Roman" w:hAnsi="Arial"/>
                <w:sz w:val="20"/>
                <w:lang w:eastAsia="sl-SI"/>
              </w:rPr>
              <w:t xml:space="preserve">nerazkosane in razkosane klavne živali, </w:t>
            </w:r>
            <w:r>
              <w:rPr>
                <w:rFonts w:ascii="Arial" w:hAnsi="Arial" w:cs="Arial"/>
                <w:sz w:val="20"/>
                <w:szCs w:val="20"/>
              </w:rPr>
              <w:t xml:space="preserve">moka in drugi mlevski izdelki, vsi brez dodatkov, </w:t>
            </w:r>
            <w:r w:rsidRPr="00906948">
              <w:rPr>
                <w:rFonts w:ascii="Arial" w:hAnsi="Arial" w:cs="Arial"/>
                <w:sz w:val="20"/>
                <w:szCs w:val="20"/>
              </w:rPr>
              <w:t>maslo, kisla in sladka smetana, kislo mleko, pinjenec, sirotka, jogurt, kefir, skuta in siri</w:t>
            </w:r>
            <w:r>
              <w:rPr>
                <w:rFonts w:ascii="Arial" w:hAnsi="Arial" w:cs="Arial"/>
                <w:sz w:val="20"/>
                <w:szCs w:val="20"/>
              </w:rPr>
              <w:t>, vsi</w:t>
            </w:r>
            <w:r w:rsidRPr="00906948">
              <w:rPr>
                <w:rFonts w:ascii="Arial" w:hAnsi="Arial" w:cs="Arial"/>
                <w:sz w:val="20"/>
                <w:szCs w:val="20"/>
              </w:rPr>
              <w:t xml:space="preserve"> brez dodatkov, </w:t>
            </w:r>
            <w:proofErr w:type="spellStart"/>
            <w:r w:rsidRPr="00906948">
              <w:rPr>
                <w:rFonts w:ascii="Arial" w:hAnsi="Arial" w:cs="Arial"/>
                <w:sz w:val="20"/>
                <w:szCs w:val="20"/>
              </w:rPr>
              <w:t>kisano</w:t>
            </w:r>
            <w:proofErr w:type="spellEnd"/>
            <w:r w:rsidRPr="00906948">
              <w:rPr>
                <w:rFonts w:ascii="Arial" w:hAnsi="Arial" w:cs="Arial"/>
                <w:sz w:val="20"/>
                <w:szCs w:val="20"/>
              </w:rPr>
              <w:t>, sušeno, vloženo in drugače konzervirano sadje in zelenjava, sadni in vinski mošt, sadno vino, sadni in zelenjavni sok in sirup, sadni in vinski kis, jedilna olja razen oljčnega ter smola in oglje</w:t>
            </w:r>
            <w:r w:rsidR="00941977" w:rsidRPr="00941977">
              <w:rPr>
                <w:rFonts w:ascii="Arial" w:eastAsia="Times New Roman" w:hAnsi="Arial"/>
                <w:sz w:val="20"/>
                <w:szCs w:val="24"/>
                <w:lang w:eastAsia="sl-SI"/>
              </w:rPr>
              <w:t>), tudi za namene prodaje</w:t>
            </w:r>
            <w:r>
              <w:rPr>
                <w:rFonts w:ascii="Arial" w:eastAsia="Times New Roman" w:hAnsi="Arial"/>
                <w:sz w:val="20"/>
                <w:szCs w:val="24"/>
                <w:lang w:eastAsia="sl-SI"/>
              </w:rPr>
              <w:t>.</w:t>
            </w:r>
            <w:r w:rsidR="00941977" w:rsidRPr="00941977">
              <w:rPr>
                <w:rFonts w:ascii="Arial" w:eastAsia="Times New Roman" w:hAnsi="Arial"/>
                <w:sz w:val="20"/>
                <w:szCs w:val="24"/>
                <w:lang w:eastAsia="sl-SI"/>
              </w:rPr>
              <w:t xml:space="preserve"> Dohodek od predelave lastnih kmetijskih in goz</w:t>
            </w:r>
            <w:r w:rsidR="00941977" w:rsidRPr="00941977">
              <w:rPr>
                <w:rFonts w:ascii="Arial" w:eastAsia="Times New Roman" w:hAnsi="Arial" w:cs="Arial"/>
                <w:sz w:val="20"/>
                <w:szCs w:val="20"/>
                <w:lang w:eastAsia="sl-SI"/>
              </w:rPr>
              <w:t>d</w:t>
            </w:r>
            <w:r w:rsidR="00941977" w:rsidRPr="00941977">
              <w:rPr>
                <w:rFonts w:ascii="Arial" w:eastAsia="Times New Roman" w:hAnsi="Arial"/>
                <w:sz w:val="20"/>
                <w:szCs w:val="24"/>
                <w:lang w:eastAsia="sl-SI"/>
              </w:rPr>
              <w:t xml:space="preserve">arskih pridelkov v navedene izdelke bo torej oproščen plačila dohodnine, zavezancem pa posledično za davčne namene ne bo </w:t>
            </w:r>
            <w:r w:rsidR="002C6045">
              <w:rPr>
                <w:rFonts w:ascii="Arial" w:eastAsia="Times New Roman" w:hAnsi="Arial"/>
                <w:sz w:val="20"/>
                <w:szCs w:val="24"/>
                <w:lang w:eastAsia="sl-SI"/>
              </w:rPr>
              <w:t>treba</w:t>
            </w:r>
            <w:r w:rsidR="002C6045" w:rsidRPr="00941977">
              <w:rPr>
                <w:rFonts w:ascii="Arial" w:eastAsia="Times New Roman" w:hAnsi="Arial"/>
                <w:sz w:val="20"/>
                <w:szCs w:val="24"/>
                <w:lang w:eastAsia="sl-SI"/>
              </w:rPr>
              <w:t xml:space="preserve"> </w:t>
            </w:r>
            <w:r w:rsidR="00941977" w:rsidRPr="00941977">
              <w:rPr>
                <w:rFonts w:ascii="Arial" w:eastAsia="Times New Roman" w:hAnsi="Arial"/>
                <w:sz w:val="20"/>
                <w:szCs w:val="24"/>
                <w:lang w:eastAsia="sl-SI"/>
              </w:rPr>
              <w:t xml:space="preserve">voditi knjigovodstva oziroma ustreznih evidenc kot sedaj in davčno potrjevati računov. </w:t>
            </w:r>
          </w:p>
          <w:p w:rsidR="007533DB" w:rsidRPr="001D1246" w:rsidRDefault="00297A62" w:rsidP="00CA562D">
            <w:pPr>
              <w:pStyle w:val="ListParagraph"/>
              <w:numPr>
                <w:ilvl w:val="0"/>
                <w:numId w:val="16"/>
              </w:numPr>
              <w:spacing w:line="276" w:lineRule="auto"/>
              <w:ind w:left="714" w:hanging="357"/>
              <w:jc w:val="both"/>
            </w:pPr>
            <w:r w:rsidRPr="00117CEA">
              <w:rPr>
                <w:rFonts w:ascii="Arial" w:hAnsi="Arial" w:cs="Arial"/>
                <w:sz w:val="20"/>
                <w:szCs w:val="20"/>
              </w:rPr>
              <w:t xml:space="preserve">V prehodnem obdobju treh let (2017, 2018 in 2019) se določa </w:t>
            </w:r>
            <w:r w:rsidR="00540778" w:rsidRPr="00117CEA">
              <w:rPr>
                <w:rFonts w:ascii="Arial" w:hAnsi="Arial" w:cs="Arial"/>
                <w:sz w:val="20"/>
                <w:szCs w:val="20"/>
              </w:rPr>
              <w:t xml:space="preserve">mehanizem postopnega prehoda posameznega kmečkega gospodinjstva oziroma člana kmečkega gospodinjstva na višje obveznosti iz naslova dohodnine in posredno prispevkov za socialno varnost, </w:t>
            </w:r>
            <w:r w:rsidR="002C6045" w:rsidRPr="00117CEA">
              <w:rPr>
                <w:rFonts w:ascii="Arial" w:hAnsi="Arial" w:cs="Arial"/>
                <w:sz w:val="20"/>
                <w:szCs w:val="20"/>
              </w:rPr>
              <w:t>k</w:t>
            </w:r>
            <w:r w:rsidR="002C6045">
              <w:rPr>
                <w:rFonts w:ascii="Arial" w:hAnsi="Arial" w:cs="Arial"/>
                <w:sz w:val="20"/>
                <w:szCs w:val="20"/>
              </w:rPr>
              <w:t>i</w:t>
            </w:r>
            <w:r w:rsidR="002C6045" w:rsidRPr="00117CEA">
              <w:rPr>
                <w:rFonts w:ascii="Arial" w:hAnsi="Arial" w:cs="Arial"/>
                <w:sz w:val="20"/>
                <w:szCs w:val="20"/>
              </w:rPr>
              <w:t xml:space="preserve"> </w:t>
            </w:r>
            <w:r w:rsidR="00540778" w:rsidRPr="00117CEA">
              <w:rPr>
                <w:rFonts w:ascii="Arial" w:hAnsi="Arial" w:cs="Arial"/>
                <w:sz w:val="20"/>
                <w:szCs w:val="20"/>
              </w:rPr>
              <w:t>bodo lahko nastale za kmečka gospodinjstva kot posledica povečanja katastrskega dohodka. Določa se mehanizem, da se v obdavčitev posameznega leta v prehodnem obdobju ne more vključiti katastrsk</w:t>
            </w:r>
            <w:r w:rsidR="002C6045">
              <w:rPr>
                <w:rFonts w:ascii="Arial" w:hAnsi="Arial" w:cs="Arial"/>
                <w:sz w:val="20"/>
                <w:szCs w:val="20"/>
              </w:rPr>
              <w:t>i</w:t>
            </w:r>
            <w:r w:rsidR="00540778" w:rsidRPr="00117CEA">
              <w:rPr>
                <w:rFonts w:ascii="Arial" w:hAnsi="Arial" w:cs="Arial"/>
                <w:sz w:val="20"/>
                <w:szCs w:val="20"/>
              </w:rPr>
              <w:t xml:space="preserve"> dohod</w:t>
            </w:r>
            <w:r w:rsidR="002C6045">
              <w:rPr>
                <w:rFonts w:ascii="Arial" w:hAnsi="Arial" w:cs="Arial"/>
                <w:sz w:val="20"/>
                <w:szCs w:val="20"/>
              </w:rPr>
              <w:t>e</w:t>
            </w:r>
            <w:r w:rsidR="00540778" w:rsidRPr="00117CEA">
              <w:rPr>
                <w:rFonts w:ascii="Arial" w:hAnsi="Arial" w:cs="Arial"/>
                <w:sz w:val="20"/>
                <w:szCs w:val="20"/>
              </w:rPr>
              <w:t xml:space="preserve">k kmečkega gospodinjstva, ki bi za več kot dvakrat presegel katastrski dohodek tega kmečkega gospodinjstva v preteklem letu. </w:t>
            </w:r>
          </w:p>
          <w:p w:rsidR="001D1246" w:rsidRPr="00117CEA" w:rsidRDefault="001D1246" w:rsidP="00444E60">
            <w:pPr>
              <w:jc w:val="both"/>
              <w:rPr>
                <w:rFonts w:ascii="Arial" w:hAnsi="Arial" w:cs="Arial"/>
                <w:sz w:val="20"/>
                <w:szCs w:val="20"/>
              </w:rPr>
            </w:pPr>
            <w:r w:rsidRPr="00117CEA">
              <w:rPr>
                <w:rFonts w:ascii="Arial" w:hAnsi="Arial" w:cs="Arial"/>
                <w:sz w:val="20"/>
                <w:szCs w:val="20"/>
              </w:rPr>
              <w:t xml:space="preserve">Navedene spremembe zahtevajo tudi spremembe zakona, ki ureja davčni postopek. </w:t>
            </w:r>
            <w:r w:rsidR="002C6045">
              <w:rPr>
                <w:rFonts w:ascii="Arial" w:hAnsi="Arial" w:cs="Arial"/>
                <w:sz w:val="20"/>
                <w:szCs w:val="20"/>
              </w:rPr>
              <w:t>T</w:t>
            </w:r>
            <w:r w:rsidRPr="00117CEA">
              <w:rPr>
                <w:rFonts w:ascii="Arial" w:hAnsi="Arial" w:cs="Arial"/>
                <w:sz w:val="20"/>
                <w:szCs w:val="20"/>
              </w:rPr>
              <w:t>reb</w:t>
            </w:r>
            <w:r w:rsidR="002C6045">
              <w:rPr>
                <w:rFonts w:ascii="Arial" w:hAnsi="Arial" w:cs="Arial"/>
                <w:sz w:val="20"/>
                <w:szCs w:val="20"/>
              </w:rPr>
              <w:t>a</w:t>
            </w:r>
            <w:r w:rsidRPr="00117CEA">
              <w:rPr>
                <w:rFonts w:ascii="Arial" w:hAnsi="Arial" w:cs="Arial"/>
                <w:sz w:val="20"/>
                <w:szCs w:val="20"/>
              </w:rPr>
              <w:t xml:space="preserve"> bo določiti obveznost in način zagotavljanja podatkov </w:t>
            </w:r>
            <w:r w:rsidR="000C19F3">
              <w:rPr>
                <w:rFonts w:ascii="Arial" w:hAnsi="Arial" w:cs="Arial"/>
                <w:sz w:val="20"/>
                <w:szCs w:val="20"/>
              </w:rPr>
              <w:t>Agencije</w:t>
            </w:r>
            <w:r w:rsidR="00EF2DAF">
              <w:rPr>
                <w:rFonts w:ascii="Arial" w:hAnsi="Arial" w:cs="Arial"/>
                <w:sz w:val="20"/>
                <w:szCs w:val="20"/>
              </w:rPr>
              <w:t xml:space="preserve"> in </w:t>
            </w:r>
            <w:r w:rsidRPr="00117CEA">
              <w:rPr>
                <w:rFonts w:ascii="Arial" w:hAnsi="Arial" w:cs="Arial"/>
                <w:sz w:val="20"/>
                <w:szCs w:val="20"/>
              </w:rPr>
              <w:t>ministrstva, pristojnega za kmetijstvo</w:t>
            </w:r>
            <w:r w:rsidR="002C6045">
              <w:rPr>
                <w:rFonts w:ascii="Arial" w:hAnsi="Arial" w:cs="Arial"/>
                <w:sz w:val="20"/>
                <w:szCs w:val="20"/>
              </w:rPr>
              <w:t>,</w:t>
            </w:r>
            <w:r w:rsidRPr="00117CEA">
              <w:rPr>
                <w:rFonts w:ascii="Arial" w:hAnsi="Arial" w:cs="Arial"/>
                <w:sz w:val="20"/>
                <w:szCs w:val="20"/>
              </w:rPr>
              <w:t xml:space="preserve"> </w:t>
            </w:r>
            <w:r>
              <w:rPr>
                <w:rFonts w:ascii="Arial" w:hAnsi="Arial" w:cs="Arial"/>
                <w:sz w:val="20"/>
                <w:szCs w:val="20"/>
              </w:rPr>
              <w:t xml:space="preserve">Finančni upravi Republike Slovenije, </w:t>
            </w:r>
            <w:r w:rsidRPr="00117CEA">
              <w:rPr>
                <w:rFonts w:ascii="Arial" w:hAnsi="Arial" w:cs="Arial"/>
                <w:sz w:val="20"/>
                <w:szCs w:val="20"/>
              </w:rPr>
              <w:t>potrebnih za pripisovanje dodatnega katastrskega dohodka posebnih kultur in katastrskega dohodka predelave grozdja v vino posameznemu kmečkemu gospodinjstvu ter vzpostaviti obveznost ustreznega evidentiranja za namene naknadnega nadzora nad prodajo lastnih pridelkov in izdelkov iz lastnih pridelkov.</w:t>
            </w:r>
          </w:p>
          <w:p w:rsidR="00DF3AC0" w:rsidRDefault="00A91198" w:rsidP="00444E60">
            <w:pPr>
              <w:pStyle w:val="NoSpacing"/>
              <w:spacing w:line="276" w:lineRule="auto"/>
              <w:jc w:val="both"/>
              <w:rPr>
                <w:rFonts w:ascii="Arial" w:hAnsi="Arial" w:cs="Arial"/>
                <w:sz w:val="20"/>
                <w:szCs w:val="20"/>
              </w:rPr>
            </w:pPr>
            <w:r>
              <w:rPr>
                <w:rFonts w:ascii="Arial" w:hAnsi="Arial" w:cs="Arial"/>
                <w:sz w:val="20"/>
                <w:szCs w:val="20"/>
              </w:rPr>
              <w:t>3</w:t>
            </w:r>
            <w:r w:rsidR="00DF3AC0">
              <w:rPr>
                <w:rFonts w:ascii="Arial" w:hAnsi="Arial" w:cs="Arial"/>
                <w:sz w:val="20"/>
                <w:szCs w:val="20"/>
              </w:rPr>
              <w:t xml:space="preserve">. Predlagana je dopolnitev člena, ki ureja </w:t>
            </w:r>
            <w:proofErr w:type="spellStart"/>
            <w:r w:rsidR="00DF3AC0">
              <w:rPr>
                <w:rFonts w:ascii="Arial" w:hAnsi="Arial" w:cs="Arial"/>
                <w:sz w:val="20"/>
                <w:szCs w:val="20"/>
              </w:rPr>
              <w:t>nerezidentski</w:t>
            </w:r>
            <w:proofErr w:type="spellEnd"/>
            <w:r w:rsidR="00DF3AC0">
              <w:rPr>
                <w:rFonts w:ascii="Arial" w:hAnsi="Arial" w:cs="Arial"/>
                <w:sz w:val="20"/>
                <w:szCs w:val="20"/>
              </w:rPr>
              <w:t xml:space="preserve"> status, ki bo določal, da </w:t>
            </w:r>
            <w:r w:rsidR="00DF3AC0" w:rsidRPr="002214EE">
              <w:rPr>
                <w:rFonts w:ascii="Arial" w:hAnsi="Arial" w:cs="Arial"/>
                <w:sz w:val="20"/>
                <w:szCs w:val="20"/>
              </w:rPr>
              <w:t>se zavezanec šteje za nerezidenta Slovenije v času, v katerem bi se štel za rezidenta po tem zakonu, a se po mednarodni pogodbi o izogibanju dvojnega obdavčevanja dohodka, ki jo je sklenila Slovenija, šteje samo za rezidenta druge države pogodbenice.</w:t>
            </w:r>
          </w:p>
          <w:p w:rsidR="00DF3AC0" w:rsidRDefault="00DF3AC0" w:rsidP="00444E60">
            <w:pPr>
              <w:pStyle w:val="NoSpacing"/>
              <w:spacing w:line="276" w:lineRule="auto"/>
              <w:jc w:val="both"/>
              <w:rPr>
                <w:rFonts w:ascii="Arial" w:hAnsi="Arial" w:cs="Arial"/>
                <w:sz w:val="20"/>
                <w:szCs w:val="20"/>
              </w:rPr>
            </w:pPr>
          </w:p>
          <w:p w:rsidR="00DF3AC0" w:rsidRPr="002214EE" w:rsidRDefault="00A91198" w:rsidP="00444E60">
            <w:pPr>
              <w:pStyle w:val="NoSpacing"/>
              <w:spacing w:line="276" w:lineRule="auto"/>
              <w:jc w:val="both"/>
              <w:rPr>
                <w:rFonts w:ascii="Arial" w:hAnsi="Arial" w:cs="Arial"/>
                <w:sz w:val="20"/>
                <w:szCs w:val="20"/>
              </w:rPr>
            </w:pPr>
            <w:r>
              <w:rPr>
                <w:rFonts w:ascii="Arial" w:hAnsi="Arial" w:cs="Arial"/>
                <w:sz w:val="20"/>
                <w:szCs w:val="20"/>
              </w:rPr>
              <w:t>4</w:t>
            </w:r>
            <w:r w:rsidR="00DF3AC0">
              <w:rPr>
                <w:rFonts w:ascii="Arial" w:hAnsi="Arial" w:cs="Arial"/>
                <w:sz w:val="20"/>
                <w:szCs w:val="20"/>
              </w:rPr>
              <w:t>. Določa se oprostitev plačil dohodnine od denarnih odškodnin</w:t>
            </w:r>
            <w:r w:rsidR="00DF3AC0" w:rsidRPr="002214EE">
              <w:rPr>
                <w:rFonts w:ascii="Arial" w:hAnsi="Arial" w:cs="Arial"/>
                <w:sz w:val="20"/>
                <w:szCs w:val="20"/>
              </w:rPr>
              <w:t xml:space="preserve"> za nepremoženjsko škodo zaradi kršitve varstva pravice do sojenja brez nepotrebnega odlašanja, prejete na podlagi </w:t>
            </w:r>
            <w:r w:rsidR="00FC3944">
              <w:rPr>
                <w:rFonts w:ascii="Arial" w:hAnsi="Arial" w:cs="Arial"/>
                <w:sz w:val="20"/>
                <w:szCs w:val="20"/>
              </w:rPr>
              <w:t>sodbe</w:t>
            </w:r>
            <w:r w:rsidR="00DF3AC0" w:rsidRPr="002214EE">
              <w:rPr>
                <w:rFonts w:ascii="Arial" w:hAnsi="Arial" w:cs="Arial"/>
                <w:sz w:val="20"/>
                <w:szCs w:val="20"/>
              </w:rPr>
              <w:t xml:space="preserve"> Evropskega sodišča za človekove pravice</w:t>
            </w:r>
            <w:r w:rsidR="00DF3AC0">
              <w:rPr>
                <w:rFonts w:ascii="Arial" w:hAnsi="Arial" w:cs="Arial"/>
                <w:sz w:val="20"/>
                <w:szCs w:val="20"/>
              </w:rPr>
              <w:t>.</w:t>
            </w:r>
          </w:p>
          <w:p w:rsidR="00DF3AC0" w:rsidRDefault="00DF3AC0" w:rsidP="00444E60">
            <w:pPr>
              <w:pStyle w:val="ListParagraph"/>
              <w:spacing w:line="276" w:lineRule="auto"/>
              <w:ind w:left="0"/>
            </w:pPr>
          </w:p>
          <w:p w:rsidR="00DF3AC0" w:rsidRPr="002214EE" w:rsidRDefault="00A91198" w:rsidP="00444E60">
            <w:pPr>
              <w:pStyle w:val="ListParagraph"/>
              <w:spacing w:line="276" w:lineRule="auto"/>
              <w:ind w:left="0"/>
            </w:pPr>
            <w:r>
              <w:rPr>
                <w:rFonts w:ascii="Arial" w:hAnsi="Arial" w:cs="Arial"/>
                <w:sz w:val="20"/>
                <w:szCs w:val="20"/>
              </w:rPr>
              <w:t>5</w:t>
            </w:r>
            <w:r w:rsidR="00DF3AC0">
              <w:rPr>
                <w:rFonts w:ascii="Arial" w:hAnsi="Arial" w:cs="Arial"/>
                <w:sz w:val="20"/>
                <w:szCs w:val="20"/>
              </w:rPr>
              <w:t xml:space="preserve">. </w:t>
            </w:r>
            <w:r w:rsidR="00DF3AC0" w:rsidRPr="002214EE">
              <w:rPr>
                <w:rFonts w:ascii="Arial" w:hAnsi="Arial" w:cs="Arial"/>
                <w:sz w:val="20"/>
                <w:szCs w:val="20"/>
              </w:rPr>
              <w:t>V predlogu zakona je predlagano tudi:</w:t>
            </w:r>
          </w:p>
          <w:p w:rsidR="00DF3AC0" w:rsidRPr="002214EE" w:rsidRDefault="00DF3AC0" w:rsidP="00CA562D">
            <w:pPr>
              <w:pStyle w:val="ListParagraph"/>
              <w:numPr>
                <w:ilvl w:val="0"/>
                <w:numId w:val="17"/>
              </w:numPr>
              <w:tabs>
                <w:tab w:val="left" w:pos="0"/>
              </w:tabs>
              <w:spacing w:line="276" w:lineRule="auto"/>
              <w:ind w:left="426" w:hanging="284"/>
              <w:jc w:val="both"/>
              <w:rPr>
                <w:rFonts w:ascii="Arial" w:hAnsi="Arial" w:cs="Arial"/>
                <w:sz w:val="20"/>
                <w:szCs w:val="20"/>
              </w:rPr>
            </w:pPr>
            <w:r w:rsidRPr="002214EE">
              <w:rPr>
                <w:rFonts w:ascii="Arial" w:hAnsi="Arial" w:cs="Arial"/>
                <w:sz w:val="20"/>
                <w:szCs w:val="20"/>
              </w:rPr>
              <w:t>črtanje določb zakona zaradi razveljavitve</w:t>
            </w:r>
            <w:r w:rsidRPr="002214EE">
              <w:t xml:space="preserve"> </w:t>
            </w:r>
            <w:r w:rsidRPr="002214EE">
              <w:rPr>
                <w:rFonts w:ascii="Arial" w:hAnsi="Arial" w:cs="Arial"/>
                <w:sz w:val="20"/>
                <w:szCs w:val="20"/>
              </w:rPr>
              <w:t xml:space="preserve">Direktive 2003/48/ES o obdavčevanju dohodka od prihrankov v obliki plačil obresti; </w:t>
            </w:r>
          </w:p>
          <w:p w:rsidR="00DF3AC0" w:rsidRPr="002214EE" w:rsidRDefault="00DF3AC0" w:rsidP="00CA562D">
            <w:pPr>
              <w:pStyle w:val="ListParagraph"/>
              <w:numPr>
                <w:ilvl w:val="0"/>
                <w:numId w:val="17"/>
              </w:numPr>
              <w:tabs>
                <w:tab w:val="left" w:pos="0"/>
              </w:tabs>
              <w:spacing w:line="276" w:lineRule="auto"/>
              <w:ind w:left="426" w:hanging="284"/>
              <w:jc w:val="both"/>
              <w:rPr>
                <w:rFonts w:ascii="Arial" w:hAnsi="Arial" w:cs="Arial"/>
                <w:sz w:val="20"/>
                <w:szCs w:val="20"/>
              </w:rPr>
            </w:pPr>
            <w:r w:rsidRPr="002214EE">
              <w:rPr>
                <w:rFonts w:ascii="Arial" w:hAnsi="Arial" w:cs="Arial"/>
                <w:sz w:val="20"/>
                <w:szCs w:val="20"/>
              </w:rPr>
              <w:t>črtanje olajšave za donacije za izplačila političnim strankam;</w:t>
            </w:r>
          </w:p>
          <w:p w:rsidR="00DF3AC0" w:rsidRPr="002214EE" w:rsidRDefault="00DF3AC0" w:rsidP="00CA562D">
            <w:pPr>
              <w:pStyle w:val="ListParagraph"/>
              <w:numPr>
                <w:ilvl w:val="0"/>
                <w:numId w:val="17"/>
              </w:numPr>
              <w:tabs>
                <w:tab w:val="left" w:pos="0"/>
              </w:tabs>
              <w:spacing w:line="276" w:lineRule="auto"/>
              <w:ind w:left="426" w:hanging="284"/>
              <w:jc w:val="both"/>
              <w:rPr>
                <w:rFonts w:ascii="Arial" w:hAnsi="Arial" w:cs="Arial"/>
                <w:sz w:val="20"/>
                <w:szCs w:val="20"/>
              </w:rPr>
            </w:pPr>
            <w:r w:rsidRPr="002214EE">
              <w:rPr>
                <w:rFonts w:ascii="Arial" w:hAnsi="Arial" w:cs="Arial"/>
                <w:sz w:val="20"/>
                <w:szCs w:val="20"/>
              </w:rPr>
              <w:t>črtanje oprostitve dohodnine od dobička iz kapitala, doseženega pri odsvojitvi deleža v družbah tveganega kapitala</w:t>
            </w:r>
            <w:r>
              <w:rPr>
                <w:rFonts w:ascii="Arial" w:hAnsi="Arial" w:cs="Arial"/>
                <w:sz w:val="20"/>
                <w:szCs w:val="20"/>
              </w:rPr>
              <w:t xml:space="preserve">, </w:t>
            </w:r>
            <w:r w:rsidRPr="00644448">
              <w:rPr>
                <w:rFonts w:ascii="Arial" w:hAnsi="Arial"/>
                <w:sz w:val="20"/>
              </w:rPr>
              <w:t>z določitvijo prehodnega obdobja</w:t>
            </w:r>
            <w:r w:rsidR="00644448">
              <w:rPr>
                <w:rFonts w:ascii="Arial" w:hAnsi="Arial" w:cs="Arial"/>
                <w:sz w:val="20"/>
                <w:szCs w:val="20"/>
              </w:rPr>
              <w:t>.</w:t>
            </w:r>
          </w:p>
          <w:p w:rsidR="00DF3AC0" w:rsidRPr="008D1759" w:rsidRDefault="00DF3AC0" w:rsidP="00CA689C">
            <w:pPr>
              <w:pStyle w:val="rkovnatokazaodstavkom"/>
              <w:numPr>
                <w:ilvl w:val="0"/>
                <w:numId w:val="0"/>
              </w:numPr>
              <w:spacing w:line="260" w:lineRule="exact"/>
            </w:pPr>
          </w:p>
        </w:tc>
      </w:tr>
      <w:tr w:rsidR="005553CB" w:rsidRPr="008D1759" w:rsidTr="00646AE2">
        <w:tc>
          <w:tcPr>
            <w:tcW w:w="8755" w:type="dxa"/>
            <w:gridSpan w:val="2"/>
          </w:tcPr>
          <w:p w:rsidR="005553CB" w:rsidRPr="008D1759" w:rsidRDefault="005553CB" w:rsidP="00CA689C">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tc>
      </w:tr>
      <w:tr w:rsidR="005553CB" w:rsidRPr="008D1759" w:rsidTr="00646AE2">
        <w:tc>
          <w:tcPr>
            <w:tcW w:w="8755" w:type="dxa"/>
            <w:gridSpan w:val="2"/>
          </w:tcPr>
          <w:p w:rsidR="00117CEA" w:rsidRDefault="00117CEA">
            <w:pPr>
              <w:pStyle w:val="Alineazaodstavkom"/>
              <w:numPr>
                <w:ilvl w:val="0"/>
                <w:numId w:val="0"/>
              </w:numPr>
              <w:spacing w:line="260" w:lineRule="exact"/>
              <w:rPr>
                <w:sz w:val="20"/>
                <w:szCs w:val="20"/>
              </w:rPr>
            </w:pPr>
          </w:p>
          <w:p w:rsidR="005553CB" w:rsidRDefault="00363453" w:rsidP="00444E60">
            <w:pPr>
              <w:pStyle w:val="Alineazaodstavkom"/>
              <w:numPr>
                <w:ilvl w:val="0"/>
                <w:numId w:val="0"/>
              </w:numPr>
              <w:spacing w:line="276" w:lineRule="auto"/>
              <w:rPr>
                <w:sz w:val="20"/>
                <w:szCs w:val="20"/>
              </w:rPr>
            </w:pPr>
            <w:r>
              <w:rPr>
                <w:sz w:val="20"/>
                <w:szCs w:val="20"/>
              </w:rPr>
              <w:t xml:space="preserve">Na </w:t>
            </w:r>
            <w:r w:rsidR="002C6045">
              <w:rPr>
                <w:sz w:val="20"/>
                <w:szCs w:val="20"/>
              </w:rPr>
              <w:t xml:space="preserve">podlagi </w:t>
            </w:r>
            <w:r>
              <w:rPr>
                <w:sz w:val="20"/>
                <w:szCs w:val="20"/>
              </w:rPr>
              <w:t xml:space="preserve">podatkov </w:t>
            </w:r>
            <w:r w:rsidRPr="00363453">
              <w:rPr>
                <w:sz w:val="20"/>
                <w:szCs w:val="20"/>
              </w:rPr>
              <w:t xml:space="preserve">iz </w:t>
            </w:r>
            <w:r w:rsidR="002C6045">
              <w:rPr>
                <w:sz w:val="20"/>
                <w:szCs w:val="20"/>
              </w:rPr>
              <w:t>s</w:t>
            </w:r>
            <w:r w:rsidRPr="00363453">
              <w:rPr>
                <w:sz w:val="20"/>
                <w:szCs w:val="20"/>
              </w:rPr>
              <w:t>tatističnega raziskovanja o strukturi plače</w:t>
            </w:r>
            <w:r w:rsidR="00B76692">
              <w:rPr>
                <w:sz w:val="20"/>
                <w:szCs w:val="20"/>
              </w:rPr>
              <w:t>,</w:t>
            </w:r>
            <w:r w:rsidR="000B0FC6">
              <w:rPr>
                <w:sz w:val="20"/>
                <w:szCs w:val="20"/>
              </w:rPr>
              <w:t xml:space="preserve"> dinamike teh izplačil med letom </w:t>
            </w:r>
            <w:r w:rsidR="002C6045">
              <w:rPr>
                <w:sz w:val="20"/>
                <w:szCs w:val="20"/>
              </w:rPr>
              <w:t>in</w:t>
            </w:r>
            <w:r w:rsidRPr="00363453">
              <w:rPr>
                <w:sz w:val="20"/>
                <w:szCs w:val="20"/>
              </w:rPr>
              <w:t xml:space="preserve"> lastnih ocen </w:t>
            </w:r>
            <w:r w:rsidR="005C2052">
              <w:rPr>
                <w:sz w:val="20"/>
                <w:szCs w:val="20"/>
              </w:rPr>
              <w:t>je pripravljena ocena</w:t>
            </w:r>
            <w:r w:rsidRPr="00363453">
              <w:rPr>
                <w:sz w:val="20"/>
                <w:szCs w:val="20"/>
              </w:rPr>
              <w:t xml:space="preserve"> učinka izpada javnofinančnih prihodkov </w:t>
            </w:r>
            <w:r w:rsidR="000B0FC6">
              <w:rPr>
                <w:sz w:val="20"/>
                <w:szCs w:val="20"/>
              </w:rPr>
              <w:t>rešitve</w:t>
            </w:r>
            <w:r w:rsidRPr="00363453">
              <w:rPr>
                <w:sz w:val="20"/>
                <w:szCs w:val="20"/>
              </w:rPr>
              <w:t xml:space="preserve">, ki omogoča ugodnejšo davčno obravnavo </w:t>
            </w:r>
            <w:r w:rsidR="000B0FC6">
              <w:rPr>
                <w:sz w:val="20"/>
                <w:szCs w:val="20"/>
              </w:rPr>
              <w:t xml:space="preserve">dela plače </w:t>
            </w:r>
            <w:r w:rsidR="002C6045">
              <w:rPr>
                <w:sz w:val="20"/>
                <w:szCs w:val="20"/>
              </w:rPr>
              <w:t>za</w:t>
            </w:r>
            <w:r w:rsidR="000B0FC6">
              <w:rPr>
                <w:sz w:val="20"/>
                <w:szCs w:val="20"/>
              </w:rPr>
              <w:t xml:space="preserve"> poslovn</w:t>
            </w:r>
            <w:r w:rsidR="002C6045">
              <w:rPr>
                <w:sz w:val="20"/>
                <w:szCs w:val="20"/>
              </w:rPr>
              <w:t>o</w:t>
            </w:r>
            <w:r w:rsidR="000B0FC6">
              <w:rPr>
                <w:sz w:val="20"/>
                <w:szCs w:val="20"/>
              </w:rPr>
              <w:t xml:space="preserve"> uspešnost.</w:t>
            </w:r>
            <w:r w:rsidRPr="00363453">
              <w:rPr>
                <w:sz w:val="20"/>
                <w:szCs w:val="20"/>
              </w:rPr>
              <w:t xml:space="preserve"> Finančni učinek temelji na oceni, da bo </w:t>
            </w:r>
            <w:r w:rsidR="000B0FC6">
              <w:rPr>
                <w:sz w:val="20"/>
                <w:szCs w:val="20"/>
              </w:rPr>
              <w:t xml:space="preserve">skupni </w:t>
            </w:r>
            <w:r w:rsidRPr="00363453">
              <w:rPr>
                <w:sz w:val="20"/>
                <w:szCs w:val="20"/>
              </w:rPr>
              <w:t xml:space="preserve">znesek </w:t>
            </w:r>
            <w:r w:rsidR="000B0FC6">
              <w:rPr>
                <w:sz w:val="20"/>
                <w:szCs w:val="20"/>
              </w:rPr>
              <w:t>izplačanega dela plače za poslovno uspešnost v prvem letu uveljavitve predloga zakona</w:t>
            </w:r>
            <w:r w:rsidRPr="00363453">
              <w:rPr>
                <w:sz w:val="20"/>
                <w:szCs w:val="20"/>
              </w:rPr>
              <w:t xml:space="preserve"> </w:t>
            </w:r>
            <w:r w:rsidR="000B0FC6">
              <w:rPr>
                <w:sz w:val="20"/>
                <w:szCs w:val="20"/>
              </w:rPr>
              <w:t>okoli 16</w:t>
            </w:r>
            <w:r w:rsidRPr="00363453">
              <w:rPr>
                <w:sz w:val="20"/>
                <w:szCs w:val="20"/>
              </w:rPr>
              <w:t xml:space="preserve">0 mio </w:t>
            </w:r>
            <w:proofErr w:type="spellStart"/>
            <w:r w:rsidRPr="00363453">
              <w:rPr>
                <w:sz w:val="20"/>
                <w:szCs w:val="20"/>
              </w:rPr>
              <w:t>e</w:t>
            </w:r>
            <w:r w:rsidR="00D04621">
              <w:rPr>
                <w:sz w:val="20"/>
                <w:szCs w:val="20"/>
              </w:rPr>
              <w:t>u</w:t>
            </w:r>
            <w:r w:rsidRPr="00363453">
              <w:rPr>
                <w:sz w:val="20"/>
                <w:szCs w:val="20"/>
              </w:rPr>
              <w:t>rov</w:t>
            </w:r>
            <w:proofErr w:type="spellEnd"/>
            <w:r w:rsidRPr="00363453">
              <w:rPr>
                <w:sz w:val="20"/>
                <w:szCs w:val="20"/>
              </w:rPr>
              <w:t xml:space="preserve"> letno</w:t>
            </w:r>
            <w:r w:rsidR="000B0FC6">
              <w:rPr>
                <w:sz w:val="20"/>
                <w:szCs w:val="20"/>
              </w:rPr>
              <w:t xml:space="preserve">. </w:t>
            </w:r>
            <w:r w:rsidR="00B76692">
              <w:rPr>
                <w:sz w:val="20"/>
                <w:szCs w:val="20"/>
              </w:rPr>
              <w:t xml:space="preserve">V tem primeru </w:t>
            </w:r>
            <w:r w:rsidR="00562C50">
              <w:rPr>
                <w:sz w:val="20"/>
                <w:szCs w:val="20"/>
              </w:rPr>
              <w:t xml:space="preserve">se </w:t>
            </w:r>
            <w:r w:rsidR="00B76692">
              <w:rPr>
                <w:sz w:val="20"/>
                <w:szCs w:val="20"/>
              </w:rPr>
              <w:t>ocenjuje, da bo imela</w:t>
            </w:r>
            <w:r w:rsidRPr="00363453">
              <w:rPr>
                <w:sz w:val="20"/>
                <w:szCs w:val="20"/>
              </w:rPr>
              <w:t xml:space="preserve"> </w:t>
            </w:r>
            <w:r w:rsidR="00B76692">
              <w:rPr>
                <w:sz w:val="20"/>
                <w:szCs w:val="20"/>
              </w:rPr>
              <w:t>r</w:t>
            </w:r>
            <w:r w:rsidR="00D16604">
              <w:rPr>
                <w:sz w:val="20"/>
                <w:szCs w:val="20"/>
              </w:rPr>
              <w:t xml:space="preserve">azbremenitev dela </w:t>
            </w:r>
            <w:r w:rsidR="00D16604" w:rsidRPr="00FD1DE4">
              <w:rPr>
                <w:sz w:val="20"/>
                <w:szCs w:val="20"/>
              </w:rPr>
              <w:t>plače</w:t>
            </w:r>
            <w:r w:rsidR="00D16604">
              <w:rPr>
                <w:sz w:val="20"/>
                <w:szCs w:val="20"/>
              </w:rPr>
              <w:t xml:space="preserve"> </w:t>
            </w:r>
            <w:r w:rsidR="00D16604" w:rsidRPr="00FD1DE4">
              <w:rPr>
                <w:sz w:val="20"/>
                <w:szCs w:val="20"/>
              </w:rPr>
              <w:t xml:space="preserve">za poslovno uspešnost do višine 70 % povprečne </w:t>
            </w:r>
            <w:r w:rsidR="00B76692">
              <w:rPr>
                <w:sz w:val="20"/>
                <w:szCs w:val="20"/>
              </w:rPr>
              <w:t xml:space="preserve">mesečne </w:t>
            </w:r>
            <w:r w:rsidR="00D16604" w:rsidRPr="00FD1DE4">
              <w:rPr>
                <w:sz w:val="20"/>
                <w:szCs w:val="20"/>
              </w:rPr>
              <w:t xml:space="preserve">plače v Sloveniji </w:t>
            </w:r>
            <w:r w:rsidR="00B76692">
              <w:rPr>
                <w:sz w:val="20"/>
                <w:szCs w:val="20"/>
              </w:rPr>
              <w:t xml:space="preserve">učinek na </w:t>
            </w:r>
            <w:r w:rsidR="00D16604" w:rsidRPr="00FD1DE4">
              <w:rPr>
                <w:sz w:val="20"/>
                <w:szCs w:val="20"/>
              </w:rPr>
              <w:t>znižanje prih</w:t>
            </w:r>
            <w:r w:rsidR="00D16604">
              <w:rPr>
                <w:sz w:val="20"/>
                <w:szCs w:val="20"/>
              </w:rPr>
              <w:t>o</w:t>
            </w:r>
            <w:r w:rsidR="00D16604" w:rsidRPr="00FD1DE4">
              <w:rPr>
                <w:sz w:val="20"/>
                <w:szCs w:val="20"/>
              </w:rPr>
              <w:t>dkov državnega proračuna</w:t>
            </w:r>
            <w:r w:rsidR="00D16604">
              <w:rPr>
                <w:sz w:val="20"/>
                <w:szCs w:val="20"/>
              </w:rPr>
              <w:t xml:space="preserve"> </w:t>
            </w:r>
            <w:r w:rsidR="002C6045">
              <w:rPr>
                <w:sz w:val="20"/>
                <w:szCs w:val="20"/>
              </w:rPr>
              <w:t xml:space="preserve">iz </w:t>
            </w:r>
            <w:r w:rsidR="00D16604">
              <w:rPr>
                <w:sz w:val="20"/>
                <w:szCs w:val="20"/>
              </w:rPr>
              <w:t xml:space="preserve">dohodnine </w:t>
            </w:r>
            <w:r w:rsidR="002C6045">
              <w:rPr>
                <w:sz w:val="20"/>
                <w:szCs w:val="20"/>
              </w:rPr>
              <w:t>za</w:t>
            </w:r>
            <w:r w:rsidR="00B76692">
              <w:rPr>
                <w:sz w:val="20"/>
                <w:szCs w:val="20"/>
              </w:rPr>
              <w:t xml:space="preserve"> okoli 45 </w:t>
            </w:r>
            <w:r w:rsidR="00D16604">
              <w:rPr>
                <w:sz w:val="20"/>
                <w:szCs w:val="20"/>
              </w:rPr>
              <w:t xml:space="preserve">mio </w:t>
            </w:r>
            <w:proofErr w:type="spellStart"/>
            <w:r w:rsidR="00D16604">
              <w:rPr>
                <w:sz w:val="20"/>
                <w:szCs w:val="20"/>
              </w:rPr>
              <w:t>e</w:t>
            </w:r>
            <w:r w:rsidR="00D04621">
              <w:rPr>
                <w:sz w:val="20"/>
                <w:szCs w:val="20"/>
              </w:rPr>
              <w:t>u</w:t>
            </w:r>
            <w:r w:rsidR="00D16604">
              <w:rPr>
                <w:sz w:val="20"/>
                <w:szCs w:val="20"/>
              </w:rPr>
              <w:t>rov</w:t>
            </w:r>
            <w:proofErr w:type="spellEnd"/>
            <w:r w:rsidR="00D16604">
              <w:rPr>
                <w:sz w:val="20"/>
                <w:szCs w:val="20"/>
              </w:rPr>
              <w:t>.</w:t>
            </w:r>
            <w:r w:rsidR="00D16604" w:rsidRPr="00FD1DE4">
              <w:rPr>
                <w:sz w:val="20"/>
                <w:szCs w:val="20"/>
              </w:rPr>
              <w:t xml:space="preserve"> </w:t>
            </w:r>
            <w:r w:rsidR="00B76692" w:rsidRPr="00B76692">
              <w:rPr>
                <w:sz w:val="20"/>
                <w:szCs w:val="20"/>
              </w:rPr>
              <w:t xml:space="preserve">Zaradi davčnega prihranka pri izplačilu </w:t>
            </w:r>
            <w:r w:rsidR="002C6045">
              <w:rPr>
                <w:sz w:val="20"/>
                <w:szCs w:val="20"/>
              </w:rPr>
              <w:t>–</w:t>
            </w:r>
            <w:r w:rsidR="002C6045" w:rsidRPr="00B76692">
              <w:rPr>
                <w:sz w:val="20"/>
                <w:szCs w:val="20"/>
              </w:rPr>
              <w:t xml:space="preserve"> </w:t>
            </w:r>
            <w:r w:rsidR="00B76692" w:rsidRPr="00B76692">
              <w:rPr>
                <w:sz w:val="20"/>
                <w:szCs w:val="20"/>
              </w:rPr>
              <w:t xml:space="preserve">neto izplačilo dohodka iz uspešnosti </w:t>
            </w:r>
            <w:r w:rsidR="006453EA">
              <w:rPr>
                <w:sz w:val="20"/>
                <w:szCs w:val="20"/>
              </w:rPr>
              <w:t>je</w:t>
            </w:r>
            <w:r w:rsidR="00B76692" w:rsidRPr="00B76692">
              <w:rPr>
                <w:sz w:val="20"/>
                <w:szCs w:val="20"/>
              </w:rPr>
              <w:t xml:space="preserve"> </w:t>
            </w:r>
            <w:r w:rsidR="00B76692">
              <w:rPr>
                <w:sz w:val="20"/>
                <w:szCs w:val="20"/>
              </w:rPr>
              <w:t xml:space="preserve">velika verjetnost, da bodo delodajalci v prihodnjih letih </w:t>
            </w:r>
            <w:r w:rsidR="00D16604" w:rsidRPr="00FD1DE4">
              <w:rPr>
                <w:sz w:val="20"/>
                <w:szCs w:val="20"/>
              </w:rPr>
              <w:t>prilagodi</w:t>
            </w:r>
            <w:r w:rsidR="00B76692">
              <w:rPr>
                <w:sz w:val="20"/>
                <w:szCs w:val="20"/>
              </w:rPr>
              <w:t>l</w:t>
            </w:r>
            <w:r w:rsidR="00D16604" w:rsidRPr="00FD1DE4">
              <w:rPr>
                <w:sz w:val="20"/>
                <w:szCs w:val="20"/>
              </w:rPr>
              <w:t>i sistem</w:t>
            </w:r>
            <w:r w:rsidR="009D150E">
              <w:rPr>
                <w:sz w:val="20"/>
                <w:szCs w:val="20"/>
              </w:rPr>
              <w:t xml:space="preserve"> izplačevanja iz poslovne uspešnosti</w:t>
            </w:r>
            <w:r w:rsidR="00B76692">
              <w:rPr>
                <w:sz w:val="20"/>
                <w:szCs w:val="20"/>
              </w:rPr>
              <w:t xml:space="preserve"> in s tem </w:t>
            </w:r>
            <w:r w:rsidR="00D16604" w:rsidRPr="00FD1DE4">
              <w:rPr>
                <w:sz w:val="20"/>
                <w:szCs w:val="20"/>
              </w:rPr>
              <w:t xml:space="preserve">maksimalno izkoristili ugodnejšo davčno obravnavo. </w:t>
            </w:r>
            <w:r w:rsidR="00B76692">
              <w:rPr>
                <w:sz w:val="20"/>
                <w:szCs w:val="20"/>
              </w:rPr>
              <w:t>To pomeni, da predvsem za prihodnja le</w:t>
            </w:r>
            <w:r w:rsidR="009D150E">
              <w:rPr>
                <w:sz w:val="20"/>
                <w:szCs w:val="20"/>
              </w:rPr>
              <w:t>ta obstaja tveganje, da je ocena</w:t>
            </w:r>
            <w:r w:rsidR="00B76692">
              <w:rPr>
                <w:sz w:val="20"/>
                <w:szCs w:val="20"/>
              </w:rPr>
              <w:t xml:space="preserve"> znižanja prihodkov iz naslova dohodnine </w:t>
            </w:r>
            <w:r w:rsidR="006453EA">
              <w:rPr>
                <w:sz w:val="20"/>
                <w:szCs w:val="20"/>
              </w:rPr>
              <w:t xml:space="preserve">morda </w:t>
            </w:r>
            <w:r w:rsidR="00B76692">
              <w:rPr>
                <w:sz w:val="20"/>
                <w:szCs w:val="20"/>
              </w:rPr>
              <w:t>podcenjena.</w:t>
            </w:r>
          </w:p>
          <w:p w:rsidR="001B66F5" w:rsidRDefault="001B66F5" w:rsidP="00444E60">
            <w:pPr>
              <w:pStyle w:val="Alineazaodstavkom"/>
              <w:numPr>
                <w:ilvl w:val="0"/>
                <w:numId w:val="0"/>
              </w:numPr>
              <w:spacing w:line="276" w:lineRule="auto"/>
              <w:rPr>
                <w:sz w:val="20"/>
                <w:szCs w:val="20"/>
              </w:rPr>
            </w:pPr>
          </w:p>
          <w:p w:rsidR="001B66F5" w:rsidRDefault="00363453" w:rsidP="00444E60">
            <w:pPr>
              <w:pStyle w:val="Alineazaodstavkom"/>
              <w:numPr>
                <w:ilvl w:val="0"/>
                <w:numId w:val="0"/>
              </w:numPr>
              <w:spacing w:line="276" w:lineRule="auto"/>
              <w:rPr>
                <w:sz w:val="20"/>
                <w:szCs w:val="20"/>
              </w:rPr>
            </w:pPr>
            <w:r>
              <w:rPr>
                <w:sz w:val="20"/>
                <w:szCs w:val="20"/>
              </w:rPr>
              <w:t xml:space="preserve">Sprememba lestvice za odmero dohodnine na način, </w:t>
            </w:r>
            <w:r w:rsidRPr="00363453">
              <w:rPr>
                <w:sz w:val="20"/>
                <w:szCs w:val="20"/>
              </w:rPr>
              <w:t>da se</w:t>
            </w:r>
            <w:r>
              <w:rPr>
                <w:sz w:val="20"/>
                <w:szCs w:val="20"/>
              </w:rPr>
              <w:t xml:space="preserve"> </w:t>
            </w:r>
            <w:r w:rsidRPr="00363453">
              <w:rPr>
                <w:sz w:val="20"/>
                <w:szCs w:val="20"/>
              </w:rPr>
              <w:t xml:space="preserve">med </w:t>
            </w:r>
            <w:r w:rsidR="006453EA">
              <w:rPr>
                <w:sz w:val="20"/>
                <w:szCs w:val="20"/>
              </w:rPr>
              <w:t>sedanjim</w:t>
            </w:r>
            <w:r w:rsidR="006453EA" w:rsidRPr="00363453">
              <w:rPr>
                <w:sz w:val="20"/>
                <w:szCs w:val="20"/>
              </w:rPr>
              <w:t xml:space="preserve"> </w:t>
            </w:r>
            <w:r w:rsidRPr="00363453">
              <w:rPr>
                <w:sz w:val="20"/>
                <w:szCs w:val="20"/>
              </w:rPr>
              <w:t>2. in 3. razred</w:t>
            </w:r>
            <w:r>
              <w:rPr>
                <w:sz w:val="20"/>
                <w:szCs w:val="20"/>
              </w:rPr>
              <w:t>om</w:t>
            </w:r>
            <w:r w:rsidRPr="00363453">
              <w:rPr>
                <w:sz w:val="20"/>
                <w:szCs w:val="20"/>
              </w:rPr>
              <w:t xml:space="preserve"> uvede nov davčni razred pri neto davčni osnovi v višini 4</w:t>
            </w:r>
            <w:r w:rsidR="006B3CBF">
              <w:rPr>
                <w:sz w:val="20"/>
                <w:szCs w:val="20"/>
              </w:rPr>
              <w:t>8</w:t>
            </w:r>
            <w:r w:rsidRPr="00363453">
              <w:rPr>
                <w:sz w:val="20"/>
                <w:szCs w:val="20"/>
              </w:rPr>
              <w:t xml:space="preserve">.000 </w:t>
            </w:r>
            <w:proofErr w:type="spellStart"/>
            <w:r w:rsidRPr="00363453">
              <w:rPr>
                <w:sz w:val="20"/>
                <w:szCs w:val="20"/>
              </w:rPr>
              <w:t>e</w:t>
            </w:r>
            <w:r w:rsidR="00D04621">
              <w:rPr>
                <w:sz w:val="20"/>
                <w:szCs w:val="20"/>
              </w:rPr>
              <w:t>u</w:t>
            </w:r>
            <w:r w:rsidRPr="00363453">
              <w:rPr>
                <w:sz w:val="20"/>
                <w:szCs w:val="20"/>
              </w:rPr>
              <w:t>rov</w:t>
            </w:r>
            <w:proofErr w:type="spellEnd"/>
            <w:r w:rsidRPr="00363453">
              <w:rPr>
                <w:sz w:val="20"/>
                <w:szCs w:val="20"/>
              </w:rPr>
              <w:t xml:space="preserve"> in stopnjo 34 %, hkrati pa se stopnj</w:t>
            </w:r>
            <w:r w:rsidR="00CA646D">
              <w:rPr>
                <w:sz w:val="20"/>
                <w:szCs w:val="20"/>
              </w:rPr>
              <w:t>a</w:t>
            </w:r>
            <w:r w:rsidRPr="00363453">
              <w:rPr>
                <w:sz w:val="20"/>
                <w:szCs w:val="20"/>
              </w:rPr>
              <w:t xml:space="preserve"> dohodnine v </w:t>
            </w:r>
            <w:r w:rsidR="00DC1DDC">
              <w:rPr>
                <w:sz w:val="20"/>
                <w:szCs w:val="20"/>
              </w:rPr>
              <w:t xml:space="preserve">četrtem davčnem razredu </w:t>
            </w:r>
            <w:r w:rsidRPr="00363453">
              <w:rPr>
                <w:sz w:val="20"/>
                <w:szCs w:val="20"/>
              </w:rPr>
              <w:t xml:space="preserve">zniža </w:t>
            </w:r>
            <w:r w:rsidR="009D150E">
              <w:rPr>
                <w:sz w:val="20"/>
                <w:szCs w:val="20"/>
              </w:rPr>
              <w:t>z</w:t>
            </w:r>
            <w:r w:rsidRPr="00363453">
              <w:rPr>
                <w:sz w:val="20"/>
                <w:szCs w:val="20"/>
              </w:rPr>
              <w:t xml:space="preserve"> 41 % na 39 %</w:t>
            </w:r>
            <w:r>
              <w:rPr>
                <w:sz w:val="20"/>
                <w:szCs w:val="20"/>
              </w:rPr>
              <w:t xml:space="preserve">, </w:t>
            </w:r>
            <w:r w:rsidR="006453EA">
              <w:rPr>
                <w:sz w:val="20"/>
                <w:szCs w:val="20"/>
              </w:rPr>
              <w:t xml:space="preserve">bo </w:t>
            </w:r>
            <w:r>
              <w:rPr>
                <w:sz w:val="20"/>
                <w:szCs w:val="20"/>
              </w:rPr>
              <w:t xml:space="preserve">ob upoštevanju podatkov odmere dohodnine za leto 2014 in </w:t>
            </w:r>
            <w:r w:rsidR="006453EA">
              <w:rPr>
                <w:sz w:val="20"/>
                <w:szCs w:val="20"/>
              </w:rPr>
              <w:t xml:space="preserve">ob </w:t>
            </w:r>
            <w:r>
              <w:rPr>
                <w:sz w:val="20"/>
                <w:szCs w:val="20"/>
              </w:rPr>
              <w:t>nespremenjeni višini dohod</w:t>
            </w:r>
            <w:r w:rsidR="009D150E">
              <w:rPr>
                <w:sz w:val="20"/>
                <w:szCs w:val="20"/>
              </w:rPr>
              <w:t>kov zavezancev</w:t>
            </w:r>
            <w:r w:rsidR="006453EA">
              <w:rPr>
                <w:sz w:val="20"/>
                <w:szCs w:val="20"/>
              </w:rPr>
              <w:t xml:space="preserve"> predvidoma</w:t>
            </w:r>
            <w:r w:rsidR="009D150E">
              <w:rPr>
                <w:sz w:val="20"/>
                <w:szCs w:val="20"/>
              </w:rPr>
              <w:t xml:space="preserve"> znižala </w:t>
            </w:r>
            <w:r>
              <w:rPr>
                <w:sz w:val="20"/>
                <w:szCs w:val="20"/>
              </w:rPr>
              <w:t xml:space="preserve">prihodke iz dohodnine </w:t>
            </w:r>
            <w:r w:rsidR="001B66F5" w:rsidRPr="001B66F5">
              <w:rPr>
                <w:sz w:val="20"/>
                <w:szCs w:val="20"/>
              </w:rPr>
              <w:t xml:space="preserve">v višini </w:t>
            </w:r>
            <w:r w:rsidR="00BB7F4E">
              <w:rPr>
                <w:sz w:val="20"/>
                <w:szCs w:val="20"/>
              </w:rPr>
              <w:t xml:space="preserve">okoli </w:t>
            </w:r>
            <w:r w:rsidR="00D177B3">
              <w:rPr>
                <w:sz w:val="20"/>
                <w:szCs w:val="20"/>
              </w:rPr>
              <w:t>5</w:t>
            </w:r>
            <w:r w:rsidR="00BB7F4E">
              <w:rPr>
                <w:sz w:val="20"/>
                <w:szCs w:val="20"/>
              </w:rPr>
              <w:t>6</w:t>
            </w:r>
            <w:r w:rsidR="001B66F5" w:rsidRPr="001B66F5">
              <w:rPr>
                <w:sz w:val="20"/>
                <w:szCs w:val="20"/>
              </w:rPr>
              <w:t xml:space="preserve"> mio </w:t>
            </w:r>
            <w:proofErr w:type="spellStart"/>
            <w:r w:rsidR="001B66F5" w:rsidRPr="001B66F5">
              <w:rPr>
                <w:sz w:val="20"/>
                <w:szCs w:val="20"/>
              </w:rPr>
              <w:t>e</w:t>
            </w:r>
            <w:r w:rsidR="00D04621">
              <w:rPr>
                <w:sz w:val="20"/>
                <w:szCs w:val="20"/>
              </w:rPr>
              <w:t>u</w:t>
            </w:r>
            <w:r w:rsidR="001B66F5" w:rsidRPr="001B66F5">
              <w:rPr>
                <w:sz w:val="20"/>
                <w:szCs w:val="20"/>
              </w:rPr>
              <w:t>rov</w:t>
            </w:r>
            <w:proofErr w:type="spellEnd"/>
            <w:r w:rsidR="001B66F5" w:rsidRPr="001B66F5">
              <w:rPr>
                <w:sz w:val="20"/>
                <w:szCs w:val="20"/>
              </w:rPr>
              <w:t xml:space="preserve"> letno.</w:t>
            </w:r>
            <w:r w:rsidR="00DC1DDC">
              <w:rPr>
                <w:sz w:val="20"/>
                <w:szCs w:val="20"/>
              </w:rPr>
              <w:t xml:space="preserve"> Pri tem bo imel dodat</w:t>
            </w:r>
            <w:r w:rsidR="006453EA">
              <w:rPr>
                <w:sz w:val="20"/>
                <w:szCs w:val="20"/>
              </w:rPr>
              <w:t>ni</w:t>
            </w:r>
            <w:r w:rsidR="00DC1DDC">
              <w:rPr>
                <w:sz w:val="20"/>
                <w:szCs w:val="20"/>
              </w:rPr>
              <w:t xml:space="preserve"> vpliv na znižanje prihodkov iz dohodnine tudi predlog rešitve, s katerim se zvišuje</w:t>
            </w:r>
            <w:r w:rsidR="00DC1DDC">
              <w:t xml:space="preserve"> </w:t>
            </w:r>
            <w:r w:rsidR="00DC1DDC" w:rsidRPr="00DC1DDC">
              <w:rPr>
                <w:sz w:val="20"/>
                <w:szCs w:val="20"/>
              </w:rPr>
              <w:t>dohodkovni prag za upravičenost do višje dodatne splošne olajšave</w:t>
            </w:r>
            <w:r w:rsidR="00DC1DDC">
              <w:rPr>
                <w:sz w:val="20"/>
                <w:szCs w:val="20"/>
              </w:rPr>
              <w:t xml:space="preserve">. Ob upoštevanju enakih podatkov, bo torej ta rešitev še dodatno znižala prihodke iz dohodnine za okoli 5 mio </w:t>
            </w:r>
            <w:proofErr w:type="spellStart"/>
            <w:r w:rsidR="00DC1DDC">
              <w:rPr>
                <w:sz w:val="20"/>
                <w:szCs w:val="20"/>
              </w:rPr>
              <w:t>eurov</w:t>
            </w:r>
            <w:proofErr w:type="spellEnd"/>
            <w:r w:rsidR="00DC1DDC">
              <w:rPr>
                <w:sz w:val="20"/>
                <w:szCs w:val="20"/>
              </w:rPr>
              <w:t>. Zaradi spremenjene dohodninske lestvice in dohodkovnega praga za upravičenost do dodatne splošne olajšave bo</w:t>
            </w:r>
            <w:r w:rsidR="006B3CBF">
              <w:rPr>
                <w:sz w:val="20"/>
                <w:szCs w:val="20"/>
              </w:rPr>
              <w:t>do</w:t>
            </w:r>
            <w:r w:rsidR="00DC1DDC">
              <w:rPr>
                <w:sz w:val="20"/>
                <w:szCs w:val="20"/>
              </w:rPr>
              <w:t xml:space="preserve"> </w:t>
            </w:r>
            <w:r w:rsidR="006B3CBF">
              <w:rPr>
                <w:sz w:val="20"/>
                <w:szCs w:val="20"/>
              </w:rPr>
              <w:t xml:space="preserve">prihodki iz dohodnine letno nižji za </w:t>
            </w:r>
            <w:r w:rsidR="00BB7F4E">
              <w:rPr>
                <w:sz w:val="20"/>
                <w:szCs w:val="20"/>
              </w:rPr>
              <w:t xml:space="preserve">okoli </w:t>
            </w:r>
            <w:r w:rsidR="006B3CBF">
              <w:rPr>
                <w:sz w:val="20"/>
                <w:szCs w:val="20"/>
              </w:rPr>
              <w:t>6</w:t>
            </w:r>
            <w:r w:rsidR="00BB7F4E">
              <w:rPr>
                <w:sz w:val="20"/>
                <w:szCs w:val="20"/>
              </w:rPr>
              <w:t>1</w:t>
            </w:r>
            <w:r w:rsidR="006B3CBF">
              <w:rPr>
                <w:sz w:val="20"/>
                <w:szCs w:val="20"/>
              </w:rPr>
              <w:t xml:space="preserve"> mio </w:t>
            </w:r>
            <w:proofErr w:type="spellStart"/>
            <w:r w:rsidR="006B3CBF">
              <w:rPr>
                <w:sz w:val="20"/>
                <w:szCs w:val="20"/>
              </w:rPr>
              <w:t>eurov</w:t>
            </w:r>
            <w:proofErr w:type="spellEnd"/>
            <w:r w:rsidR="006B3CBF">
              <w:rPr>
                <w:sz w:val="20"/>
                <w:szCs w:val="20"/>
              </w:rPr>
              <w:t>.</w:t>
            </w:r>
            <w:r w:rsidR="00DC1DDC">
              <w:rPr>
                <w:sz w:val="20"/>
                <w:szCs w:val="20"/>
              </w:rPr>
              <w:t xml:space="preserve"> </w:t>
            </w:r>
          </w:p>
          <w:p w:rsidR="007E3F60" w:rsidRDefault="007E3F60" w:rsidP="00444E60">
            <w:pPr>
              <w:pStyle w:val="Alineazaodstavkom"/>
              <w:numPr>
                <w:ilvl w:val="0"/>
                <w:numId w:val="0"/>
              </w:numPr>
              <w:spacing w:line="276" w:lineRule="auto"/>
              <w:rPr>
                <w:sz w:val="20"/>
                <w:szCs w:val="20"/>
              </w:rPr>
            </w:pPr>
          </w:p>
          <w:p w:rsidR="00B76692" w:rsidRPr="00117CEA" w:rsidRDefault="004748A5" w:rsidP="00444E60">
            <w:pPr>
              <w:pStyle w:val="Alineazaodstavkom"/>
              <w:numPr>
                <w:ilvl w:val="0"/>
                <w:numId w:val="0"/>
              </w:numPr>
              <w:spacing w:line="276" w:lineRule="auto"/>
              <w:rPr>
                <w:sz w:val="20"/>
                <w:highlight w:val="yellow"/>
              </w:rPr>
            </w:pPr>
            <w:r w:rsidRPr="00117CEA">
              <w:rPr>
                <w:sz w:val="20"/>
                <w:szCs w:val="20"/>
              </w:rPr>
              <w:t xml:space="preserve">Predlog mehanizma, </w:t>
            </w:r>
            <w:r w:rsidR="00A54C01" w:rsidRPr="00117CEA">
              <w:rPr>
                <w:sz w:val="20"/>
                <w:szCs w:val="20"/>
              </w:rPr>
              <w:t xml:space="preserve">da se v obdavčitev ne more vključiti katastrskega dohodka kmečkega gospodinjstva, ki bi </w:t>
            </w:r>
            <w:r w:rsidR="009D150E">
              <w:rPr>
                <w:sz w:val="20"/>
                <w:szCs w:val="20"/>
              </w:rPr>
              <w:t xml:space="preserve">v tekočem letu </w:t>
            </w:r>
            <w:r w:rsidR="00A54C01" w:rsidRPr="00117CEA">
              <w:rPr>
                <w:sz w:val="20"/>
                <w:szCs w:val="20"/>
              </w:rPr>
              <w:t xml:space="preserve">za več kot dvakrat presegel katastrski dohodek tega kmečkega gospodinjstva </w:t>
            </w:r>
            <w:r w:rsidR="009D150E">
              <w:rPr>
                <w:sz w:val="20"/>
                <w:szCs w:val="20"/>
              </w:rPr>
              <w:t xml:space="preserve">glede na </w:t>
            </w:r>
            <w:r w:rsidR="00A54C01" w:rsidRPr="00117CEA">
              <w:rPr>
                <w:sz w:val="20"/>
                <w:szCs w:val="20"/>
              </w:rPr>
              <w:t>pretekl</w:t>
            </w:r>
            <w:r w:rsidR="009D150E">
              <w:rPr>
                <w:sz w:val="20"/>
                <w:szCs w:val="20"/>
              </w:rPr>
              <w:t>o</w:t>
            </w:r>
            <w:r w:rsidR="00A54C01" w:rsidRPr="00117CEA">
              <w:rPr>
                <w:sz w:val="20"/>
                <w:szCs w:val="20"/>
              </w:rPr>
              <w:t xml:space="preserve"> let</w:t>
            </w:r>
            <w:r w:rsidR="009D150E">
              <w:rPr>
                <w:sz w:val="20"/>
                <w:szCs w:val="20"/>
              </w:rPr>
              <w:t>o</w:t>
            </w:r>
            <w:r w:rsidR="00A54C01" w:rsidRPr="00117CEA">
              <w:rPr>
                <w:sz w:val="20"/>
                <w:szCs w:val="20"/>
              </w:rPr>
              <w:t>, bo imel tudi manjše neposredne učinke na prihodke državnega proračuna. Ocenjuje</w:t>
            </w:r>
            <w:r w:rsidR="00562C50">
              <w:rPr>
                <w:sz w:val="20"/>
                <w:szCs w:val="20"/>
              </w:rPr>
              <w:t xml:space="preserve"> se</w:t>
            </w:r>
            <w:r w:rsidR="00A54C01" w:rsidRPr="00117CEA">
              <w:rPr>
                <w:sz w:val="20"/>
                <w:szCs w:val="20"/>
              </w:rPr>
              <w:t xml:space="preserve">, da bodo v letu 2017 </w:t>
            </w:r>
            <w:r w:rsidR="0043564C">
              <w:rPr>
                <w:sz w:val="20"/>
                <w:szCs w:val="20"/>
              </w:rPr>
              <w:t xml:space="preserve">vse </w:t>
            </w:r>
            <w:r w:rsidR="00A54C01" w:rsidRPr="00117CEA">
              <w:rPr>
                <w:sz w:val="20"/>
                <w:szCs w:val="20"/>
              </w:rPr>
              <w:t>s</w:t>
            </w:r>
            <w:r w:rsidRPr="00117CEA">
              <w:rPr>
                <w:sz w:val="20"/>
                <w:szCs w:val="20"/>
              </w:rPr>
              <w:t>premembe na področju ugotavljanja katastrskega dohodka</w:t>
            </w:r>
            <w:r w:rsidR="00A54C01" w:rsidRPr="00117CEA">
              <w:rPr>
                <w:sz w:val="20"/>
                <w:szCs w:val="20"/>
              </w:rPr>
              <w:t xml:space="preserve"> v povprečju znižale prihodke iz dohodnine, saj se bo ocenjeni katastrski dohodek celo znižal. Vendar pa se bodo lahko ne glede na to pri nekaterih kmečkih gospodinjstvih oziroma članih kmečkega gospodinjstva obveznosti </w:t>
            </w:r>
            <w:r w:rsidR="006453EA">
              <w:rPr>
                <w:sz w:val="20"/>
                <w:szCs w:val="20"/>
              </w:rPr>
              <w:t>za</w:t>
            </w:r>
            <w:r w:rsidR="00A54C01" w:rsidRPr="00117CEA">
              <w:rPr>
                <w:sz w:val="20"/>
                <w:szCs w:val="20"/>
              </w:rPr>
              <w:t xml:space="preserve"> dohodnin</w:t>
            </w:r>
            <w:r w:rsidR="006453EA">
              <w:rPr>
                <w:sz w:val="20"/>
                <w:szCs w:val="20"/>
              </w:rPr>
              <w:t>o</w:t>
            </w:r>
            <w:r w:rsidR="00A54C01" w:rsidRPr="00117CEA">
              <w:rPr>
                <w:sz w:val="20"/>
                <w:szCs w:val="20"/>
              </w:rPr>
              <w:t xml:space="preserve"> zvišale. Predlog rešitve, s katero je določen mehanizem postopnega prehoda na višjo davčno obveznost, bo torej ob upoštevanju povprečne efektivne stopnje </w:t>
            </w:r>
            <w:r w:rsidR="005C07A6" w:rsidRPr="00117CEA">
              <w:rPr>
                <w:sz w:val="20"/>
                <w:szCs w:val="20"/>
              </w:rPr>
              <w:t>dohodnine zavezancev, ki dosegajo dohodke iz osnovne kmetijske in osnovne gozdarske dejavnosti za leto 2014 in znaša 17 %</w:t>
            </w:r>
            <w:r w:rsidR="006453EA">
              <w:rPr>
                <w:sz w:val="20"/>
                <w:szCs w:val="20"/>
              </w:rPr>
              <w:t>,</w:t>
            </w:r>
            <w:r w:rsidR="005C07A6" w:rsidRPr="00117CEA">
              <w:rPr>
                <w:sz w:val="20"/>
                <w:szCs w:val="20"/>
              </w:rPr>
              <w:t xml:space="preserve"> znižal </w:t>
            </w:r>
            <w:r w:rsidR="00A54C01" w:rsidRPr="00117CEA">
              <w:rPr>
                <w:sz w:val="20"/>
                <w:szCs w:val="20"/>
              </w:rPr>
              <w:t>prihodk</w:t>
            </w:r>
            <w:r w:rsidR="005C07A6" w:rsidRPr="00117CEA">
              <w:rPr>
                <w:sz w:val="20"/>
                <w:szCs w:val="20"/>
              </w:rPr>
              <w:t>e</w:t>
            </w:r>
            <w:r w:rsidR="00A54C01" w:rsidRPr="00117CEA">
              <w:rPr>
                <w:sz w:val="20"/>
                <w:szCs w:val="20"/>
              </w:rPr>
              <w:t xml:space="preserve"> državnega proračuna iz dohodnine</w:t>
            </w:r>
            <w:r w:rsidR="005C07A6" w:rsidRPr="00117CEA">
              <w:rPr>
                <w:sz w:val="20"/>
                <w:szCs w:val="20"/>
              </w:rPr>
              <w:t xml:space="preserve"> za okoli 0,2 mio </w:t>
            </w:r>
            <w:proofErr w:type="spellStart"/>
            <w:r w:rsidR="005C07A6" w:rsidRPr="00117CEA">
              <w:rPr>
                <w:sz w:val="20"/>
                <w:szCs w:val="20"/>
              </w:rPr>
              <w:t>e</w:t>
            </w:r>
            <w:r w:rsidR="00D04621">
              <w:rPr>
                <w:sz w:val="20"/>
                <w:szCs w:val="20"/>
              </w:rPr>
              <w:t>u</w:t>
            </w:r>
            <w:r w:rsidR="005C07A6" w:rsidRPr="00117CEA">
              <w:rPr>
                <w:sz w:val="20"/>
                <w:szCs w:val="20"/>
              </w:rPr>
              <w:t>rov</w:t>
            </w:r>
            <w:proofErr w:type="spellEnd"/>
            <w:r w:rsidR="005C07A6" w:rsidRPr="00117CEA">
              <w:rPr>
                <w:sz w:val="20"/>
                <w:szCs w:val="20"/>
              </w:rPr>
              <w:t xml:space="preserve">. </w:t>
            </w:r>
            <w:r w:rsidR="006453EA">
              <w:rPr>
                <w:sz w:val="20"/>
                <w:szCs w:val="20"/>
              </w:rPr>
              <w:t>Do predvidenih</w:t>
            </w:r>
            <w:r w:rsidR="005C07A6" w:rsidRPr="00117CEA">
              <w:rPr>
                <w:sz w:val="20"/>
                <w:szCs w:val="20"/>
              </w:rPr>
              <w:t xml:space="preserve"> finančni</w:t>
            </w:r>
            <w:r w:rsidR="006453EA">
              <w:rPr>
                <w:sz w:val="20"/>
                <w:szCs w:val="20"/>
              </w:rPr>
              <w:t>h</w:t>
            </w:r>
            <w:r w:rsidR="005C07A6" w:rsidRPr="00117CEA">
              <w:rPr>
                <w:sz w:val="20"/>
                <w:szCs w:val="20"/>
              </w:rPr>
              <w:t xml:space="preserve"> učink</w:t>
            </w:r>
            <w:r w:rsidR="006453EA">
              <w:rPr>
                <w:sz w:val="20"/>
                <w:szCs w:val="20"/>
              </w:rPr>
              <w:t>ov</w:t>
            </w:r>
            <w:r w:rsidR="005C07A6" w:rsidRPr="00117CEA">
              <w:rPr>
                <w:sz w:val="20"/>
                <w:szCs w:val="20"/>
              </w:rPr>
              <w:t xml:space="preserve"> na državni proračun, merjeno v denarnem toku, pa bo </w:t>
            </w:r>
            <w:r w:rsidR="006453EA">
              <w:rPr>
                <w:sz w:val="20"/>
                <w:szCs w:val="20"/>
              </w:rPr>
              <w:t>prišlo</w:t>
            </w:r>
            <w:r w:rsidR="006453EA" w:rsidRPr="00117CEA">
              <w:rPr>
                <w:sz w:val="20"/>
                <w:szCs w:val="20"/>
              </w:rPr>
              <w:t xml:space="preserve"> </w:t>
            </w:r>
            <w:r w:rsidR="005C2052">
              <w:rPr>
                <w:sz w:val="20"/>
                <w:szCs w:val="20"/>
              </w:rPr>
              <w:t>š</w:t>
            </w:r>
            <w:r w:rsidR="005C07A6" w:rsidRPr="00117CEA">
              <w:rPr>
                <w:sz w:val="20"/>
                <w:szCs w:val="20"/>
              </w:rPr>
              <w:t>ele z enoletnim zamikom, kar pomeni, da bo predlagana rešitev vpliv</w:t>
            </w:r>
            <w:r w:rsidR="006453EA">
              <w:rPr>
                <w:sz w:val="20"/>
                <w:szCs w:val="20"/>
              </w:rPr>
              <w:t>ala</w:t>
            </w:r>
            <w:r w:rsidR="005C07A6" w:rsidRPr="00117CEA">
              <w:rPr>
                <w:sz w:val="20"/>
                <w:szCs w:val="20"/>
              </w:rPr>
              <w:t xml:space="preserve"> na prihodke </w:t>
            </w:r>
            <w:r w:rsidR="006453EA" w:rsidRPr="00117CEA">
              <w:rPr>
                <w:sz w:val="20"/>
                <w:szCs w:val="20"/>
              </w:rPr>
              <w:t xml:space="preserve">šele </w:t>
            </w:r>
            <w:r w:rsidR="005C07A6" w:rsidRPr="00117CEA">
              <w:rPr>
                <w:sz w:val="20"/>
                <w:szCs w:val="20"/>
              </w:rPr>
              <w:t>v letu 2018</w:t>
            </w:r>
            <w:r w:rsidR="001749C6">
              <w:rPr>
                <w:sz w:val="20"/>
                <w:szCs w:val="20"/>
              </w:rPr>
              <w:t>.</w:t>
            </w:r>
          </w:p>
          <w:p w:rsidR="005C07A6" w:rsidRPr="00117CEA" w:rsidRDefault="005C07A6" w:rsidP="00444E60">
            <w:pPr>
              <w:pStyle w:val="Alineazaodstavkom"/>
              <w:numPr>
                <w:ilvl w:val="0"/>
                <w:numId w:val="0"/>
              </w:numPr>
              <w:spacing w:line="276" w:lineRule="auto"/>
              <w:rPr>
                <w:sz w:val="20"/>
                <w:szCs w:val="20"/>
              </w:rPr>
            </w:pPr>
          </w:p>
          <w:p w:rsidR="00763111" w:rsidRPr="00117CEA" w:rsidRDefault="006453EA" w:rsidP="00444E60">
            <w:pPr>
              <w:pStyle w:val="Alineazaodstavkom"/>
              <w:numPr>
                <w:ilvl w:val="0"/>
                <w:numId w:val="0"/>
              </w:numPr>
              <w:spacing w:line="276" w:lineRule="auto"/>
              <w:rPr>
                <w:sz w:val="20"/>
                <w:szCs w:val="20"/>
              </w:rPr>
            </w:pPr>
            <w:r>
              <w:rPr>
                <w:sz w:val="20"/>
                <w:szCs w:val="20"/>
              </w:rPr>
              <w:t>Posledica p</w:t>
            </w:r>
            <w:r w:rsidR="00763111" w:rsidRPr="00117CEA">
              <w:rPr>
                <w:sz w:val="20"/>
                <w:szCs w:val="20"/>
              </w:rPr>
              <w:t>redlagan</w:t>
            </w:r>
            <w:r>
              <w:rPr>
                <w:sz w:val="20"/>
                <w:szCs w:val="20"/>
              </w:rPr>
              <w:t>ih</w:t>
            </w:r>
            <w:r w:rsidR="00763111" w:rsidRPr="00117CEA">
              <w:rPr>
                <w:sz w:val="20"/>
                <w:szCs w:val="20"/>
              </w:rPr>
              <w:t xml:space="preserve"> rešit</w:t>
            </w:r>
            <w:r>
              <w:rPr>
                <w:sz w:val="20"/>
                <w:szCs w:val="20"/>
              </w:rPr>
              <w:t>e</w:t>
            </w:r>
            <w:r w:rsidR="00763111" w:rsidRPr="00117CEA">
              <w:rPr>
                <w:sz w:val="20"/>
                <w:szCs w:val="20"/>
              </w:rPr>
              <w:t xml:space="preserve">v zakona bo v letu 2017 znižanje prihodkov državnega proračuna iz dohodnine v skupnem znesku okoli </w:t>
            </w:r>
            <w:r w:rsidR="005C07A6" w:rsidRPr="00117CEA">
              <w:rPr>
                <w:sz w:val="20"/>
                <w:szCs w:val="20"/>
              </w:rPr>
              <w:t>10</w:t>
            </w:r>
            <w:r w:rsidR="003F5B76">
              <w:rPr>
                <w:sz w:val="20"/>
                <w:szCs w:val="20"/>
              </w:rPr>
              <w:t>6</w:t>
            </w:r>
            <w:r w:rsidR="005C07A6" w:rsidRPr="00117CEA">
              <w:rPr>
                <w:sz w:val="20"/>
                <w:szCs w:val="20"/>
              </w:rPr>
              <w:t xml:space="preserve"> mio </w:t>
            </w:r>
            <w:proofErr w:type="spellStart"/>
            <w:r w:rsidR="005C07A6" w:rsidRPr="00117CEA">
              <w:rPr>
                <w:sz w:val="20"/>
                <w:szCs w:val="20"/>
              </w:rPr>
              <w:t>e</w:t>
            </w:r>
            <w:r w:rsidR="00D04621">
              <w:rPr>
                <w:sz w:val="20"/>
                <w:szCs w:val="20"/>
              </w:rPr>
              <w:t>u</w:t>
            </w:r>
            <w:r w:rsidR="005C07A6" w:rsidRPr="00117CEA">
              <w:rPr>
                <w:sz w:val="20"/>
                <w:szCs w:val="20"/>
              </w:rPr>
              <w:t>rov</w:t>
            </w:r>
            <w:proofErr w:type="spellEnd"/>
            <w:r w:rsidR="005C07A6" w:rsidRPr="00117CEA">
              <w:rPr>
                <w:sz w:val="20"/>
                <w:szCs w:val="20"/>
              </w:rPr>
              <w:t xml:space="preserve">, v letu 2018 pa je pričakovati še za okoli 0,2 mio </w:t>
            </w:r>
            <w:proofErr w:type="spellStart"/>
            <w:r w:rsidR="005C07A6" w:rsidRPr="00117CEA">
              <w:rPr>
                <w:sz w:val="20"/>
                <w:szCs w:val="20"/>
              </w:rPr>
              <w:t>e</w:t>
            </w:r>
            <w:r w:rsidR="00D04621">
              <w:rPr>
                <w:sz w:val="20"/>
                <w:szCs w:val="20"/>
              </w:rPr>
              <w:t>u</w:t>
            </w:r>
            <w:r w:rsidR="005C07A6" w:rsidRPr="00117CEA">
              <w:rPr>
                <w:sz w:val="20"/>
                <w:szCs w:val="20"/>
              </w:rPr>
              <w:t>rov</w:t>
            </w:r>
            <w:proofErr w:type="spellEnd"/>
            <w:r w:rsidR="005C07A6" w:rsidRPr="00117CEA">
              <w:rPr>
                <w:sz w:val="20"/>
                <w:szCs w:val="20"/>
              </w:rPr>
              <w:t xml:space="preserve"> nižje prihodke.</w:t>
            </w:r>
            <w:r w:rsidR="00763111" w:rsidRPr="00117CEA">
              <w:rPr>
                <w:sz w:val="20"/>
                <w:szCs w:val="20"/>
              </w:rPr>
              <w:t xml:space="preserve"> </w:t>
            </w:r>
          </w:p>
          <w:p w:rsidR="00B76692" w:rsidRDefault="00B76692" w:rsidP="00444E60">
            <w:pPr>
              <w:pStyle w:val="Alineazaodstavkom"/>
              <w:numPr>
                <w:ilvl w:val="0"/>
                <w:numId w:val="0"/>
              </w:numPr>
              <w:spacing w:line="276" w:lineRule="auto"/>
              <w:rPr>
                <w:sz w:val="20"/>
                <w:szCs w:val="20"/>
              </w:rPr>
            </w:pPr>
          </w:p>
          <w:p w:rsidR="003F3EED" w:rsidRPr="003F3EED" w:rsidRDefault="003F3EED" w:rsidP="00444E60">
            <w:pPr>
              <w:spacing w:after="0"/>
              <w:jc w:val="both"/>
              <w:rPr>
                <w:rFonts w:ascii="Arial" w:eastAsia="Times New Roman" w:hAnsi="Arial"/>
                <w:sz w:val="20"/>
                <w:szCs w:val="24"/>
              </w:rPr>
            </w:pPr>
            <w:r w:rsidRPr="003F3EED">
              <w:rPr>
                <w:rFonts w:ascii="Arial" w:eastAsia="Times New Roman" w:hAnsi="Arial"/>
                <w:sz w:val="20"/>
                <w:szCs w:val="24"/>
              </w:rPr>
              <w:lastRenderedPageBreak/>
              <w:t>Prihodki iz naslova dohodnine se delijo med občinami in državo (občinam v skladu z zakonom, ki ureja financiranje občin, pripadajo prihodki od 54 % dohodnine, odmerjene v predpreteklem  letu). Upoštevaje rešitve iz predloga zakona, ki vplivajo na prihodke iz naslova dohodnine in upoštevaje, da bodo spremembe vplivale na plačilo dohodnine v letu 2017, bo učinke predlaganih sprememb v prihodkih občinskih proračunov iz tega naslova treba upoštevati v letu 2019. Takrat je mogoče pričakovati, da bo znesek dohodnine, ki pripada občinam nižji, kot bi bil v primeru, da predlog zakona ne bi bil sprejet. Vendar pa delež dohodnine, ki pripada občinam, ni edini vir za financiranje zakonsko določenih nalog, niti se obseg financiranja ne določa na podlagi višine sredstev iz naslova dohodnine, ki pripadajo občinskim proračunom, ampak se obseg financiranja določa na podlagi podatkov o realizaciji odhodkov za določene namene in z upoštevanjem dogovora o višini povprečnine. Če sredstva iz naslova dohodnine, ki pripadajo občinam, ne zadoščajo za pokrivanje zakonskih obveznosti, se za financiranje le teh občinam zagotavlja t. im. finančna izravnava.</w:t>
            </w:r>
          </w:p>
          <w:p w:rsidR="003F3EED" w:rsidRDefault="003F3EED" w:rsidP="00444E60">
            <w:pPr>
              <w:spacing w:after="0"/>
              <w:jc w:val="both"/>
              <w:rPr>
                <w:rFonts w:ascii="Arial" w:eastAsia="Times New Roman" w:hAnsi="Arial"/>
                <w:sz w:val="20"/>
                <w:szCs w:val="24"/>
              </w:rPr>
            </w:pPr>
          </w:p>
          <w:p w:rsidR="001E1E3D" w:rsidRDefault="001E1E3D" w:rsidP="00444E60">
            <w:pPr>
              <w:spacing w:after="0"/>
              <w:jc w:val="both"/>
              <w:rPr>
                <w:rFonts w:ascii="Arial" w:eastAsia="Times New Roman" w:hAnsi="Arial"/>
                <w:sz w:val="20"/>
                <w:szCs w:val="24"/>
              </w:rPr>
            </w:pPr>
            <w:r w:rsidRPr="001E1E3D">
              <w:rPr>
                <w:rFonts w:ascii="Arial" w:eastAsia="Times New Roman" w:hAnsi="Arial"/>
                <w:sz w:val="20"/>
                <w:szCs w:val="24"/>
              </w:rPr>
              <w:t>Upoštevaje vse navedeno predlagana sprememba zakona ne bo imela neposrednega vpliva na financiranje občin. V letih 2017 in 2018 zaradi načina izračunavanja deleža dohodnine, ki pripada občinam, predlagana sprememba zakona ne bo imela nobenega vpliva na prihodke občin iz naslova dohodnine (ti so odvisni od prihodkov iz naslova dohodnine, odmerjene v letih 2015 oziroma 2016), od leta 2019 dalje pa lahko pride do spremembe v strukturi prihodkov občinskih proračunov – ob nespremenjenih ostalih predpostavkah se bo znižal obseg prihodkov iz naslova dohodnine, ki pripadajo občinam, povečal pa se bo delež prihodkov iz naslova finančne izravnave, ki se občinam zagotavlja iz državnega proračuna z upoštevanjem dogovorjene oziroma določene povprečnine za posamezno leto.</w:t>
            </w:r>
          </w:p>
          <w:p w:rsidR="001E1E3D" w:rsidRPr="003F3EED" w:rsidRDefault="001E1E3D" w:rsidP="00444E60">
            <w:pPr>
              <w:spacing w:after="0"/>
              <w:jc w:val="both"/>
              <w:rPr>
                <w:rFonts w:ascii="Arial" w:eastAsia="Times New Roman" w:hAnsi="Arial"/>
                <w:sz w:val="20"/>
                <w:szCs w:val="24"/>
              </w:rPr>
            </w:pPr>
          </w:p>
          <w:p w:rsidR="003F3EED" w:rsidRPr="00441D47" w:rsidRDefault="003F3EED" w:rsidP="00444E60">
            <w:pPr>
              <w:pStyle w:val="Alineazaodstavkom"/>
              <w:numPr>
                <w:ilvl w:val="0"/>
                <w:numId w:val="0"/>
              </w:numPr>
              <w:spacing w:line="276" w:lineRule="auto"/>
              <w:rPr>
                <w:color w:val="A6A6A6"/>
                <w:sz w:val="20"/>
                <w:szCs w:val="20"/>
              </w:rPr>
            </w:pPr>
            <w:r w:rsidRPr="003F3EED">
              <w:rPr>
                <w:rFonts w:cs="Times New Roman"/>
                <w:sz w:val="20"/>
                <w:szCs w:val="24"/>
                <w:lang w:eastAsia="en-US"/>
              </w:rPr>
              <w:t>Predlog zakona ne bo imel neposrednega vpliva na druga javnofinančna sredstva. Pričakovati pa je mogoče, da bo rešitev, po kateri se ne plača dohodnine na del plače za poslovno uspešnost, če so izpolnjeni zakonski pogoji, spodbudila večji obseg tovrstnih izplačil plač glede na trenutno stanje, kar pa pomeni tudi dodatne prihodke pokojninske in zdravstvene blagajne iz naslova prispevkov za socialno varnost, ki se obračunajo od teh izplačil. Kolikšen bo obseg dodatnih prihodkov ni mogoče vnaprej oceniti, saj je obseg izplačil odvisen od poslovnih odločitev podjetij in uspešnosti dogovarjanja med socialnimi partnerji.</w:t>
            </w:r>
          </w:p>
        </w:tc>
      </w:tr>
      <w:tr w:rsidR="005553CB" w:rsidRPr="008D1759" w:rsidTr="00646AE2">
        <w:tc>
          <w:tcPr>
            <w:tcW w:w="8755" w:type="dxa"/>
            <w:gridSpan w:val="2"/>
          </w:tcPr>
          <w:p w:rsidR="00B76692" w:rsidRDefault="00B76692" w:rsidP="00CA689C">
            <w:pPr>
              <w:pStyle w:val="Oddelek"/>
              <w:numPr>
                <w:ilvl w:val="0"/>
                <w:numId w:val="0"/>
              </w:numPr>
              <w:spacing w:before="0" w:after="0" w:line="260" w:lineRule="exact"/>
              <w:jc w:val="both"/>
              <w:rPr>
                <w:sz w:val="20"/>
                <w:szCs w:val="20"/>
              </w:rPr>
            </w:pPr>
          </w:p>
          <w:p w:rsidR="005553CB" w:rsidRPr="008D1759" w:rsidRDefault="005553CB" w:rsidP="00CA689C">
            <w:pPr>
              <w:pStyle w:val="Oddelek"/>
              <w:numPr>
                <w:ilvl w:val="0"/>
                <w:numId w:val="0"/>
              </w:numPr>
              <w:spacing w:before="0" w:after="0" w:line="260" w:lineRule="exact"/>
              <w:jc w:val="both"/>
              <w:rPr>
                <w:sz w:val="20"/>
                <w:szCs w:val="20"/>
              </w:rPr>
            </w:pPr>
            <w:r w:rsidRPr="008D1759">
              <w:rPr>
                <w:sz w:val="20"/>
                <w:szCs w:val="20"/>
              </w:rPr>
              <w:t xml:space="preserve">4. </w:t>
            </w:r>
            <w:r w:rsidR="00333855">
              <w:rPr>
                <w:sz w:val="20"/>
                <w:szCs w:val="20"/>
              </w:rPr>
              <w:t xml:space="preserve">  </w:t>
            </w:r>
            <w:r w:rsidRPr="008D1759">
              <w:rPr>
                <w:sz w:val="20"/>
                <w:szCs w:val="20"/>
              </w:rPr>
              <w:t>NAVEDBA, DA SO SREDSTVA ZA IZVAJANJE ZAKONA V DRŽAVNEM PRORAČUNU ZAGOTOVLJENA, ČE PREDLOG ZAKONA PREDVIDEVA PORABO PRORAČUNSKIH SREDSTEV V OBDOBJU, ZA KATERO JE BIL DRŽAVNI PRORAČUN ŽE SPREJET</w:t>
            </w:r>
          </w:p>
        </w:tc>
      </w:tr>
      <w:tr w:rsidR="005553CB" w:rsidRPr="00441D47" w:rsidTr="00646AE2">
        <w:tc>
          <w:tcPr>
            <w:tcW w:w="8755" w:type="dxa"/>
            <w:gridSpan w:val="2"/>
          </w:tcPr>
          <w:p w:rsidR="00B122D5" w:rsidRPr="00B122D5" w:rsidRDefault="00B122D5" w:rsidP="00117CEA">
            <w:pPr>
              <w:pStyle w:val="Alineazaodstavkom"/>
              <w:numPr>
                <w:ilvl w:val="0"/>
                <w:numId w:val="0"/>
              </w:numPr>
              <w:spacing w:line="260" w:lineRule="exact"/>
              <w:ind w:left="709"/>
              <w:rPr>
                <w:sz w:val="20"/>
                <w:szCs w:val="20"/>
              </w:rPr>
            </w:pPr>
          </w:p>
          <w:p w:rsidR="00117CEA" w:rsidRDefault="00B122D5" w:rsidP="00444E60">
            <w:pPr>
              <w:pStyle w:val="Alineazaodstavkom"/>
              <w:numPr>
                <w:ilvl w:val="0"/>
                <w:numId w:val="0"/>
              </w:numPr>
              <w:spacing w:line="276" w:lineRule="auto"/>
              <w:rPr>
                <w:sz w:val="20"/>
                <w:szCs w:val="20"/>
              </w:rPr>
            </w:pPr>
            <w:r w:rsidRPr="00B122D5">
              <w:rPr>
                <w:sz w:val="20"/>
                <w:szCs w:val="20"/>
              </w:rPr>
              <w:t>Za izvajanje zakona ne bodo potrebna dodatna proračunska sredstva</w:t>
            </w:r>
            <w:r w:rsidR="00255B0A">
              <w:rPr>
                <w:sz w:val="20"/>
                <w:szCs w:val="20"/>
              </w:rPr>
              <w:t>, saj so</w:t>
            </w:r>
            <w:r w:rsidRPr="00B122D5">
              <w:rPr>
                <w:sz w:val="20"/>
                <w:szCs w:val="20"/>
              </w:rPr>
              <w:t xml:space="preserve"> že zagotovljena v okviru predvidenih sredstev Finančne uprave Republike Slovenije. </w:t>
            </w:r>
          </w:p>
          <w:p w:rsidR="00DF3AC0" w:rsidRPr="00441D47" w:rsidRDefault="00DF3AC0">
            <w:pPr>
              <w:pStyle w:val="Alineazaodstavkom"/>
              <w:numPr>
                <w:ilvl w:val="0"/>
                <w:numId w:val="0"/>
              </w:numPr>
              <w:spacing w:line="260" w:lineRule="exact"/>
              <w:rPr>
                <w:color w:val="A6A6A6"/>
                <w:sz w:val="20"/>
                <w:szCs w:val="20"/>
              </w:rPr>
            </w:pPr>
          </w:p>
        </w:tc>
      </w:tr>
      <w:tr w:rsidR="005553CB" w:rsidRPr="008D1759" w:rsidTr="00646AE2">
        <w:tc>
          <w:tcPr>
            <w:tcW w:w="8755" w:type="dxa"/>
            <w:gridSpan w:val="2"/>
          </w:tcPr>
          <w:p w:rsidR="005553CB" w:rsidRPr="008D1759" w:rsidRDefault="005553CB" w:rsidP="00CA689C">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5553CB" w:rsidRPr="00441D47" w:rsidTr="00646AE2">
        <w:tc>
          <w:tcPr>
            <w:tcW w:w="8755" w:type="dxa"/>
            <w:gridSpan w:val="2"/>
          </w:tcPr>
          <w:p w:rsidR="00DF3AC0" w:rsidRDefault="00DF3AC0" w:rsidP="00DF3AC0">
            <w:pPr>
              <w:spacing w:after="0" w:line="260" w:lineRule="exact"/>
              <w:jc w:val="both"/>
              <w:rPr>
                <w:rFonts w:ascii="Arial" w:eastAsia="Times New Roman" w:hAnsi="Arial" w:cs="Arial"/>
                <w:sz w:val="20"/>
                <w:szCs w:val="20"/>
              </w:rPr>
            </w:pPr>
          </w:p>
          <w:p w:rsidR="00DF3AC0" w:rsidRPr="00DF3AC0" w:rsidRDefault="00DF3AC0" w:rsidP="00444E60">
            <w:pPr>
              <w:spacing w:after="0"/>
              <w:jc w:val="both"/>
              <w:rPr>
                <w:rFonts w:ascii="Arial" w:eastAsia="Times New Roman" w:hAnsi="Arial" w:cs="Arial"/>
                <w:sz w:val="20"/>
                <w:szCs w:val="20"/>
              </w:rPr>
            </w:pPr>
            <w:r w:rsidRPr="00DF3AC0">
              <w:rPr>
                <w:rFonts w:ascii="Arial" w:eastAsia="Times New Roman" w:hAnsi="Arial" w:cs="Arial"/>
                <w:sz w:val="20"/>
                <w:szCs w:val="20"/>
              </w:rPr>
              <w:t xml:space="preserve">V pravnem redu </w:t>
            </w:r>
            <w:r w:rsidR="00562C50">
              <w:rPr>
                <w:rFonts w:ascii="Arial" w:eastAsia="Times New Roman" w:hAnsi="Arial" w:cs="Arial"/>
                <w:sz w:val="20"/>
                <w:szCs w:val="20"/>
              </w:rPr>
              <w:t xml:space="preserve">Evropske unije </w:t>
            </w:r>
            <w:r w:rsidRPr="00DF3AC0">
              <w:rPr>
                <w:rFonts w:ascii="Arial" w:eastAsia="Times New Roman" w:hAnsi="Arial" w:cs="Arial"/>
                <w:sz w:val="20"/>
                <w:szCs w:val="20"/>
              </w:rPr>
              <w:t>na področju obdavčevanja dohodkov fizičnih oseb ni posebnih usklajevalnih pravil, zato se obdavčevanje dohodkov fizičnih oseb ne usklajuje s pravnim redom Evropske</w:t>
            </w:r>
            <w:r w:rsidR="00562C50">
              <w:rPr>
                <w:rFonts w:ascii="Arial" w:eastAsia="Times New Roman" w:hAnsi="Arial" w:cs="Arial"/>
                <w:sz w:val="20"/>
                <w:szCs w:val="20"/>
              </w:rPr>
              <w:t xml:space="preserve"> unije</w:t>
            </w:r>
            <w:r w:rsidRPr="00DF3AC0">
              <w:rPr>
                <w:rFonts w:ascii="Arial" w:eastAsia="Times New Roman" w:hAnsi="Arial" w:cs="Arial"/>
                <w:sz w:val="20"/>
                <w:szCs w:val="20"/>
              </w:rPr>
              <w:t xml:space="preserve">. Države članice EU svobodno oblikujejo sisteme obdavčevanja dohodkov fizičnih oseb, pri čemer morajo zagotavljati združljivost </w:t>
            </w:r>
            <w:r w:rsidR="00562C50">
              <w:rPr>
                <w:rFonts w:ascii="Arial" w:eastAsia="Times New Roman" w:hAnsi="Arial" w:cs="Arial"/>
                <w:sz w:val="20"/>
                <w:szCs w:val="20"/>
              </w:rPr>
              <w:t>nacionalne</w:t>
            </w:r>
            <w:r w:rsidRPr="00DF3AC0">
              <w:rPr>
                <w:rFonts w:ascii="Arial" w:eastAsia="Times New Roman" w:hAnsi="Arial" w:cs="Arial"/>
                <w:sz w:val="20"/>
                <w:szCs w:val="20"/>
              </w:rPr>
              <w:t xml:space="preserve"> zakonodaj</w:t>
            </w:r>
            <w:r w:rsidR="006453EA">
              <w:rPr>
                <w:rFonts w:ascii="Arial" w:eastAsia="Times New Roman" w:hAnsi="Arial" w:cs="Arial"/>
                <w:sz w:val="20"/>
                <w:szCs w:val="20"/>
              </w:rPr>
              <w:t>e</w:t>
            </w:r>
            <w:r w:rsidRPr="00DF3AC0">
              <w:rPr>
                <w:rFonts w:ascii="Arial" w:eastAsia="Times New Roman" w:hAnsi="Arial" w:cs="Arial"/>
                <w:sz w:val="20"/>
                <w:szCs w:val="20"/>
              </w:rPr>
              <w:t xml:space="preserve"> s Pogodbo o </w:t>
            </w:r>
            <w:r w:rsidR="00562C50">
              <w:rPr>
                <w:rFonts w:ascii="Arial" w:eastAsia="Times New Roman" w:hAnsi="Arial" w:cs="Arial"/>
                <w:sz w:val="20"/>
                <w:szCs w:val="20"/>
              </w:rPr>
              <w:t>delovanju Evropske unije</w:t>
            </w:r>
            <w:r w:rsidRPr="00DF3AC0">
              <w:rPr>
                <w:rFonts w:ascii="Arial" w:eastAsia="Times New Roman" w:hAnsi="Arial" w:cs="Arial"/>
                <w:sz w:val="20"/>
                <w:szCs w:val="20"/>
              </w:rPr>
              <w:t>.</w:t>
            </w:r>
          </w:p>
          <w:p w:rsidR="00DF3AC0" w:rsidRDefault="00DF3AC0" w:rsidP="00444E60">
            <w:pPr>
              <w:overflowPunct w:val="0"/>
              <w:autoSpaceDE w:val="0"/>
              <w:autoSpaceDN w:val="0"/>
              <w:adjustRightInd w:val="0"/>
              <w:spacing w:after="0"/>
              <w:jc w:val="both"/>
              <w:textAlignment w:val="baseline"/>
              <w:rPr>
                <w:rFonts w:ascii="Arial" w:eastAsia="Times New Roman" w:hAnsi="Arial" w:cs="Arial"/>
                <w:sz w:val="20"/>
                <w:szCs w:val="20"/>
                <w:u w:val="single"/>
              </w:rPr>
            </w:pPr>
          </w:p>
          <w:p w:rsidR="005553CB" w:rsidRDefault="00DF3AC0" w:rsidP="00444E60">
            <w:pPr>
              <w:pStyle w:val="Neotevilenodstavek"/>
              <w:spacing w:before="0" w:after="0" w:line="276" w:lineRule="auto"/>
              <w:rPr>
                <w:sz w:val="20"/>
                <w:szCs w:val="20"/>
                <w:lang w:eastAsia="en-US"/>
              </w:rPr>
            </w:pPr>
            <w:r w:rsidRPr="00DF3AC0">
              <w:rPr>
                <w:sz w:val="20"/>
                <w:szCs w:val="20"/>
                <w:lang w:eastAsia="en-US"/>
              </w:rPr>
              <w:t xml:space="preserve">Prikaz ureditve v drugih državah </w:t>
            </w:r>
            <w:r w:rsidRPr="00DF3AC0">
              <w:rPr>
                <w:sz w:val="20"/>
                <w:szCs w:val="20"/>
                <w:vertAlign w:val="superscript"/>
                <w:lang w:eastAsia="en-US"/>
              </w:rPr>
              <w:footnoteReference w:id="4"/>
            </w:r>
          </w:p>
          <w:p w:rsidR="00444E60" w:rsidRDefault="00444E6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p>
          <w:p w:rsidR="00DF3AC0" w:rsidRPr="001929B2"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r w:rsidRPr="001929B2">
              <w:rPr>
                <w:rFonts w:ascii="Arial" w:eastAsia="Times New Roman" w:hAnsi="Arial" w:cs="Arial"/>
                <w:sz w:val="20"/>
                <w:szCs w:val="20"/>
                <w:u w:val="single"/>
                <w:lang w:eastAsia="sl-SI"/>
              </w:rPr>
              <w:t>Avstrija</w:t>
            </w:r>
          </w:p>
          <w:p w:rsid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1929B2">
              <w:rPr>
                <w:rFonts w:ascii="Arial" w:eastAsia="Times New Roman" w:hAnsi="Arial" w:cs="Arial"/>
                <w:sz w:val="20"/>
                <w:szCs w:val="20"/>
                <w:lang w:eastAsia="sl-SI"/>
              </w:rPr>
              <w:lastRenderedPageBreak/>
              <w:t>Avstrija je v letu 2015 pripravila davčno reformo in spremenila dohodninsko lestvico. Tako</w:t>
            </w:r>
            <w:r>
              <w:rPr>
                <w:rFonts w:ascii="Arial" w:eastAsia="Times New Roman" w:hAnsi="Arial" w:cs="Arial"/>
                <w:sz w:val="20"/>
                <w:szCs w:val="20"/>
                <w:lang w:eastAsia="sl-SI"/>
              </w:rPr>
              <w:t xml:space="preserve"> so</w:t>
            </w:r>
            <w:r w:rsidRPr="001929B2">
              <w:rPr>
                <w:rFonts w:ascii="Arial" w:eastAsia="Times New Roman" w:hAnsi="Arial" w:cs="Arial"/>
                <w:sz w:val="20"/>
                <w:szCs w:val="20"/>
                <w:lang w:eastAsia="sl-SI"/>
              </w:rPr>
              <w:t xml:space="preserve">  let</w:t>
            </w:r>
            <w:r w:rsidR="006453EA">
              <w:rPr>
                <w:rFonts w:ascii="Arial" w:eastAsia="Times New Roman" w:hAnsi="Arial" w:cs="Arial"/>
                <w:sz w:val="20"/>
                <w:szCs w:val="20"/>
                <w:lang w:eastAsia="sl-SI"/>
              </w:rPr>
              <w:t>a</w:t>
            </w:r>
            <w:r w:rsidRPr="001929B2">
              <w:rPr>
                <w:rFonts w:ascii="Arial" w:eastAsia="Times New Roman" w:hAnsi="Arial" w:cs="Arial"/>
                <w:sz w:val="20"/>
                <w:szCs w:val="20"/>
                <w:lang w:eastAsia="sl-SI"/>
              </w:rPr>
              <w:t xml:space="preserve"> 2016 </w:t>
            </w:r>
            <w:r>
              <w:rPr>
                <w:rFonts w:ascii="Arial" w:eastAsia="Times New Roman" w:hAnsi="Arial" w:cs="Arial"/>
                <w:sz w:val="20"/>
                <w:szCs w:val="20"/>
                <w:lang w:eastAsia="sl-SI"/>
              </w:rPr>
              <w:t>povečali</w:t>
            </w:r>
            <w:r w:rsidRPr="001929B2">
              <w:rPr>
                <w:rFonts w:ascii="Arial" w:eastAsia="Times New Roman" w:hAnsi="Arial" w:cs="Arial"/>
                <w:sz w:val="20"/>
                <w:szCs w:val="20"/>
                <w:lang w:eastAsia="sl-SI"/>
              </w:rPr>
              <w:t xml:space="preserve"> število dohodninskih razredov</w:t>
            </w:r>
            <w:r w:rsidR="006453EA">
              <w:rPr>
                <w:rFonts w:ascii="Arial" w:eastAsia="Times New Roman" w:hAnsi="Arial" w:cs="Arial"/>
                <w:sz w:val="20"/>
                <w:szCs w:val="20"/>
                <w:lang w:eastAsia="sl-SI"/>
              </w:rPr>
              <w:t>,</w:t>
            </w:r>
            <w:r w:rsidRPr="001929B2">
              <w:rPr>
                <w:rFonts w:ascii="Arial" w:eastAsia="Times New Roman" w:hAnsi="Arial" w:cs="Arial"/>
                <w:sz w:val="20"/>
                <w:szCs w:val="20"/>
                <w:lang w:eastAsia="sl-SI"/>
              </w:rPr>
              <w:t xml:space="preserve"> in sicer </w:t>
            </w:r>
            <w:r w:rsidR="006453EA">
              <w:rPr>
                <w:rFonts w:ascii="Arial" w:eastAsia="Times New Roman" w:hAnsi="Arial" w:cs="Arial"/>
                <w:sz w:val="20"/>
                <w:szCs w:val="20"/>
                <w:lang w:eastAsia="sl-SI"/>
              </w:rPr>
              <w:t>s</w:t>
            </w:r>
            <w:r w:rsidRPr="001929B2">
              <w:rPr>
                <w:rFonts w:ascii="Arial" w:eastAsia="Times New Roman" w:hAnsi="Arial" w:cs="Arial"/>
                <w:sz w:val="20"/>
                <w:szCs w:val="20"/>
                <w:lang w:eastAsia="sl-SI"/>
              </w:rPr>
              <w:t xml:space="preserve"> štiri (1</w:t>
            </w:r>
            <w:r w:rsidR="006453EA">
              <w:rPr>
                <w:rFonts w:ascii="Arial" w:eastAsia="Times New Roman" w:hAnsi="Arial" w:cs="Arial"/>
                <w:sz w:val="20"/>
                <w:szCs w:val="20"/>
                <w:lang w:eastAsia="sl-SI"/>
              </w:rPr>
              <w:t>.</w:t>
            </w:r>
            <w:r w:rsidRPr="001929B2">
              <w:rPr>
                <w:rFonts w:ascii="Arial" w:eastAsia="Times New Roman" w:hAnsi="Arial" w:cs="Arial"/>
                <w:sz w:val="20"/>
                <w:szCs w:val="20"/>
                <w:lang w:eastAsia="sl-SI"/>
              </w:rPr>
              <w:t xml:space="preserve"> davčni razred z 0 % mejno stopnjo, </w:t>
            </w:r>
            <w:r w:rsidR="006453EA">
              <w:rPr>
                <w:rFonts w:ascii="Arial" w:eastAsia="Times New Roman" w:hAnsi="Arial" w:cs="Arial"/>
                <w:sz w:val="20"/>
                <w:szCs w:val="20"/>
                <w:lang w:eastAsia="sl-SI"/>
              </w:rPr>
              <w:t>nato</w:t>
            </w:r>
            <w:r w:rsidRPr="001929B2">
              <w:rPr>
                <w:rFonts w:ascii="Arial" w:eastAsia="Times New Roman" w:hAnsi="Arial" w:cs="Arial"/>
                <w:sz w:val="20"/>
                <w:szCs w:val="20"/>
                <w:lang w:eastAsia="sl-SI"/>
              </w:rPr>
              <w:t xml:space="preserve"> razreda z mejnima stopnjama 36,5 %, 43,2 % in zadnji razred z mejno stopnjo 50 %) na sedem. Spodnji davčni razred je še vedno </w:t>
            </w:r>
            <w:r w:rsidR="006453EA">
              <w:rPr>
                <w:rFonts w:ascii="Arial" w:eastAsia="Times New Roman" w:hAnsi="Arial" w:cs="Arial"/>
                <w:sz w:val="20"/>
                <w:szCs w:val="20"/>
                <w:lang w:eastAsia="sl-SI"/>
              </w:rPr>
              <w:t>ničti</w:t>
            </w:r>
            <w:r w:rsidR="006453EA" w:rsidRPr="001929B2">
              <w:rPr>
                <w:rFonts w:ascii="Arial" w:eastAsia="Times New Roman" w:hAnsi="Arial" w:cs="Arial"/>
                <w:sz w:val="20"/>
                <w:szCs w:val="20"/>
                <w:lang w:eastAsia="sl-SI"/>
              </w:rPr>
              <w:t xml:space="preserve"> </w:t>
            </w:r>
            <w:r w:rsidRPr="001929B2">
              <w:rPr>
                <w:rFonts w:ascii="Arial" w:eastAsia="Times New Roman" w:hAnsi="Arial" w:cs="Arial"/>
                <w:sz w:val="20"/>
                <w:szCs w:val="20"/>
                <w:lang w:eastAsia="sl-SI"/>
              </w:rPr>
              <w:t xml:space="preserve">razred, </w:t>
            </w:r>
            <w:r w:rsidR="006453EA">
              <w:rPr>
                <w:rFonts w:ascii="Arial" w:eastAsia="Times New Roman" w:hAnsi="Arial" w:cs="Arial"/>
                <w:sz w:val="20"/>
                <w:szCs w:val="20"/>
                <w:lang w:eastAsia="sl-SI"/>
              </w:rPr>
              <w:t>nato</w:t>
            </w:r>
            <w:r w:rsidR="006453EA" w:rsidRPr="001929B2">
              <w:rPr>
                <w:rFonts w:ascii="Arial" w:eastAsia="Times New Roman" w:hAnsi="Arial" w:cs="Arial"/>
                <w:sz w:val="20"/>
                <w:szCs w:val="20"/>
                <w:lang w:eastAsia="sl-SI"/>
              </w:rPr>
              <w:t xml:space="preserve"> </w:t>
            </w:r>
            <w:r w:rsidRPr="001929B2">
              <w:rPr>
                <w:rFonts w:ascii="Arial" w:eastAsia="Times New Roman" w:hAnsi="Arial" w:cs="Arial"/>
                <w:sz w:val="20"/>
                <w:szCs w:val="20"/>
                <w:lang w:eastAsia="sl-SI"/>
              </w:rPr>
              <w:t xml:space="preserve">pa </w:t>
            </w:r>
            <w:r w:rsidR="006453EA">
              <w:rPr>
                <w:rFonts w:ascii="Arial" w:eastAsia="Times New Roman" w:hAnsi="Arial" w:cs="Arial"/>
                <w:sz w:val="20"/>
                <w:szCs w:val="20"/>
                <w:lang w:eastAsia="sl-SI"/>
              </w:rPr>
              <w:t xml:space="preserve">so </w:t>
            </w:r>
            <w:r w:rsidRPr="001929B2">
              <w:rPr>
                <w:rFonts w:ascii="Arial" w:eastAsia="Times New Roman" w:hAnsi="Arial" w:cs="Arial"/>
                <w:sz w:val="20"/>
                <w:szCs w:val="20"/>
                <w:lang w:eastAsia="sl-SI"/>
              </w:rPr>
              <w:t xml:space="preserve">davčni razredi z mejnimi stopnjami 25 %, 35 %, 42 %, 48 %, 50 % in zadnji davčni razred  z mejno stopnjo 55 %. </w:t>
            </w:r>
            <w:r w:rsidR="006453EA">
              <w:rPr>
                <w:rFonts w:ascii="Arial" w:eastAsia="Times New Roman" w:hAnsi="Arial" w:cs="Arial"/>
                <w:sz w:val="20"/>
                <w:szCs w:val="20"/>
                <w:lang w:eastAsia="sl-SI"/>
              </w:rPr>
              <w:t>Ničti</w:t>
            </w:r>
            <w:r w:rsidR="006453EA" w:rsidRPr="001929B2">
              <w:rPr>
                <w:rFonts w:ascii="Arial" w:eastAsia="Times New Roman" w:hAnsi="Arial" w:cs="Arial"/>
                <w:sz w:val="20"/>
                <w:szCs w:val="20"/>
                <w:lang w:eastAsia="sl-SI"/>
              </w:rPr>
              <w:t xml:space="preserve"> </w:t>
            </w:r>
            <w:r w:rsidRPr="001929B2">
              <w:rPr>
                <w:rFonts w:ascii="Arial" w:eastAsia="Times New Roman" w:hAnsi="Arial" w:cs="Arial"/>
                <w:sz w:val="20"/>
                <w:szCs w:val="20"/>
                <w:lang w:eastAsia="sl-SI"/>
              </w:rPr>
              <w:t>razred se nanaša na obdavčljiv</w:t>
            </w:r>
            <w:r w:rsidR="006453EA">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do 11.000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kot pred reformo, medtem ko se v splošnem znižujejo mejne davčne stopnje glede na obdavčljivi dohodek, razen za zelo visoke obdavčljive dohodke (nad 1 milijon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v najvišjem razredu. Za obdavčljiv</w:t>
            </w:r>
            <w:r w:rsidR="00B31C2E">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do 18.000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25 %, za obdavčljiv</w:t>
            </w:r>
            <w:r w:rsidR="006453EA">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do 31.000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35 %, za obdavčljiv</w:t>
            </w:r>
            <w:r w:rsidR="006453EA">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do 60.000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42 %, za obdavčljiv</w:t>
            </w:r>
            <w:r w:rsidR="006453EA">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do 90.000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48 %, za obdavčljiv</w:t>
            </w:r>
            <w:r w:rsidR="006453EA">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w:t>
            </w:r>
            <w:r>
              <w:rPr>
                <w:rFonts w:ascii="Arial" w:eastAsia="Times New Roman" w:hAnsi="Arial" w:cs="Arial"/>
                <w:sz w:val="20"/>
                <w:szCs w:val="20"/>
                <w:lang w:eastAsia="sl-SI"/>
              </w:rPr>
              <w:t>nad 90.000</w:t>
            </w:r>
            <w:r w:rsidRPr="001929B2">
              <w:rPr>
                <w:rFonts w:ascii="Arial" w:eastAsia="Times New Roman" w:hAnsi="Arial" w:cs="Arial"/>
                <w:sz w:val="20"/>
                <w:szCs w:val="20"/>
                <w:lang w:eastAsia="sl-SI"/>
              </w:rPr>
              <w:t xml:space="preserve">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50 % in za obdavčljiv dohodek nad </w:t>
            </w:r>
            <w:r w:rsidR="006453EA">
              <w:rPr>
                <w:rFonts w:ascii="Arial" w:eastAsia="Times New Roman" w:hAnsi="Arial" w:cs="Arial"/>
                <w:sz w:val="20"/>
                <w:szCs w:val="20"/>
                <w:lang w:eastAsia="sl-SI"/>
              </w:rPr>
              <w:t>en</w:t>
            </w:r>
            <w:r w:rsidRPr="001929B2">
              <w:rPr>
                <w:rFonts w:ascii="Arial" w:eastAsia="Times New Roman" w:hAnsi="Arial" w:cs="Arial"/>
                <w:sz w:val="20"/>
                <w:szCs w:val="20"/>
                <w:lang w:eastAsia="sl-SI"/>
              </w:rPr>
              <w:t xml:space="preserve"> milijon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55 %.</w:t>
            </w:r>
          </w:p>
          <w:p w:rsidR="00654B03" w:rsidRDefault="00654B03"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rsidR="00DF3AC0" w:rsidRPr="001929B2"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EC3A62">
              <w:rPr>
                <w:rFonts w:ascii="Arial" w:eastAsia="Times New Roman" w:hAnsi="Arial" w:cs="Arial"/>
                <w:sz w:val="20"/>
                <w:szCs w:val="20"/>
                <w:lang w:eastAsia="sl-SI"/>
              </w:rPr>
              <w:t>Posamezniki, ki imajo svoj domicil ali običajno bivališče v Avstriji</w:t>
            </w:r>
            <w:r>
              <w:rPr>
                <w:rFonts w:ascii="Arial" w:eastAsia="Times New Roman" w:hAnsi="Arial" w:cs="Arial"/>
                <w:sz w:val="20"/>
                <w:szCs w:val="20"/>
                <w:lang w:eastAsia="sl-SI"/>
              </w:rPr>
              <w:t>,</w:t>
            </w:r>
            <w:r w:rsidRPr="00EC3A62">
              <w:rPr>
                <w:rFonts w:ascii="Arial" w:eastAsia="Times New Roman" w:hAnsi="Arial" w:cs="Arial"/>
                <w:sz w:val="20"/>
                <w:szCs w:val="20"/>
                <w:lang w:eastAsia="sl-SI"/>
              </w:rPr>
              <w:t xml:space="preserve"> so zavezanci za dohodnino v Avstriji od svetovnega dohodka. Domicil je katerikoli kraj, kjer ima oseba stanovanje/hišo v okoliščinah, ki nakazujejo, da se bo stanovanje/hiša vzdrževala in uporabljala več kot </w:t>
            </w:r>
            <w:r w:rsidR="006453EA">
              <w:rPr>
                <w:rFonts w:ascii="Arial" w:eastAsia="Times New Roman" w:hAnsi="Arial" w:cs="Arial"/>
                <w:sz w:val="20"/>
                <w:szCs w:val="20"/>
                <w:lang w:eastAsia="sl-SI"/>
              </w:rPr>
              <w:t>začasno</w:t>
            </w:r>
            <w:r w:rsidRPr="00EC3A62">
              <w:rPr>
                <w:rFonts w:ascii="Arial" w:eastAsia="Times New Roman" w:hAnsi="Arial" w:cs="Arial"/>
                <w:sz w:val="20"/>
                <w:szCs w:val="20"/>
                <w:lang w:eastAsia="sl-SI"/>
              </w:rPr>
              <w:t>. Stanovanje/hiša je katerikoli prostor namenjen bivanju (npr. poletno bivališče ali celo hotelska soba, najeta za daljši čas). Šteje se, da ima oseba stanovanje/hišo, če ga</w:t>
            </w:r>
            <w:r w:rsidR="006453EA">
              <w:rPr>
                <w:rFonts w:ascii="Arial" w:eastAsia="Times New Roman" w:hAnsi="Arial" w:cs="Arial"/>
                <w:sz w:val="20"/>
                <w:szCs w:val="20"/>
                <w:lang w:eastAsia="sl-SI"/>
              </w:rPr>
              <w:t>/jo</w:t>
            </w:r>
            <w:r w:rsidRPr="00EC3A62">
              <w:rPr>
                <w:rFonts w:ascii="Arial" w:eastAsia="Times New Roman" w:hAnsi="Arial" w:cs="Arial"/>
                <w:sz w:val="20"/>
                <w:szCs w:val="20"/>
                <w:lang w:eastAsia="sl-SI"/>
              </w:rPr>
              <w:t xml:space="preserve"> dejansko uporablja ali ga ima pravico uporabljati za namene svojega bivanja. Avstrijski domicil je vzpostavljen, če namerava posameznik na začetku svojega bivanja v Avstriji uporabljati stanovanje/hišo v Avstriji več kot šest mesecev. Po posebnem aktu Zveznega finančnega ministrstva se sekundarni domicil v Avstriji ne šteje za domicil, zaradi katerega nastane davčna obveznost od svetovnega dohodka v Avstrij</w:t>
            </w:r>
            <w:r w:rsidR="00CA70B5">
              <w:rPr>
                <w:rFonts w:ascii="Arial" w:eastAsia="Times New Roman" w:hAnsi="Arial" w:cs="Arial"/>
                <w:sz w:val="20"/>
                <w:szCs w:val="20"/>
                <w:lang w:eastAsia="sl-SI"/>
              </w:rPr>
              <w:t>i</w:t>
            </w:r>
            <w:r w:rsidRPr="00EC3A62">
              <w:rPr>
                <w:rFonts w:ascii="Arial" w:eastAsia="Times New Roman" w:hAnsi="Arial" w:cs="Arial"/>
                <w:sz w:val="20"/>
                <w:szCs w:val="20"/>
                <w:lang w:eastAsia="sl-SI"/>
              </w:rPr>
              <w:t xml:space="preserve">, če so izpolnjeni določeni pogoji. Običajno bivališče je kraj, kjer je posameznik prisoten v okoliščinah, ki kažejo na to, da njegova prisotnost v tem kraju ni </w:t>
            </w:r>
            <w:r w:rsidR="002F0007">
              <w:rPr>
                <w:rFonts w:ascii="Arial" w:eastAsia="Times New Roman" w:hAnsi="Arial" w:cs="Arial"/>
                <w:sz w:val="20"/>
                <w:szCs w:val="20"/>
                <w:lang w:eastAsia="sl-SI"/>
              </w:rPr>
              <w:t>samo</w:t>
            </w:r>
            <w:r w:rsidR="002F0007" w:rsidRPr="00EC3A62">
              <w:rPr>
                <w:rFonts w:ascii="Arial" w:eastAsia="Times New Roman" w:hAnsi="Arial" w:cs="Arial"/>
                <w:sz w:val="20"/>
                <w:szCs w:val="20"/>
                <w:lang w:eastAsia="sl-SI"/>
              </w:rPr>
              <w:t xml:space="preserve"> </w:t>
            </w:r>
            <w:r w:rsidRPr="00EC3A62">
              <w:rPr>
                <w:rFonts w:ascii="Arial" w:eastAsia="Times New Roman" w:hAnsi="Arial" w:cs="Arial"/>
                <w:sz w:val="20"/>
                <w:szCs w:val="20"/>
                <w:lang w:eastAsia="sl-SI"/>
              </w:rPr>
              <w:t>začasna. Začasnost oz</w:t>
            </w:r>
            <w:r w:rsidR="002F0007">
              <w:rPr>
                <w:rFonts w:ascii="Arial" w:eastAsia="Times New Roman" w:hAnsi="Arial" w:cs="Arial"/>
                <w:sz w:val="20"/>
                <w:szCs w:val="20"/>
                <w:lang w:eastAsia="sl-SI"/>
              </w:rPr>
              <w:t>iroma</w:t>
            </w:r>
            <w:r w:rsidRPr="00EC3A62">
              <w:rPr>
                <w:rFonts w:ascii="Arial" w:eastAsia="Times New Roman" w:hAnsi="Arial" w:cs="Arial"/>
                <w:sz w:val="20"/>
                <w:szCs w:val="20"/>
                <w:lang w:eastAsia="sl-SI"/>
              </w:rPr>
              <w:t xml:space="preserve"> </w:t>
            </w:r>
            <w:r w:rsidR="002F0007">
              <w:rPr>
                <w:rFonts w:ascii="Arial" w:eastAsia="Times New Roman" w:hAnsi="Arial" w:cs="Arial"/>
                <w:sz w:val="20"/>
                <w:szCs w:val="20"/>
                <w:lang w:eastAsia="sl-SI"/>
              </w:rPr>
              <w:t>stalnost</w:t>
            </w:r>
            <w:r w:rsidRPr="00EC3A62">
              <w:rPr>
                <w:rFonts w:ascii="Arial" w:eastAsia="Times New Roman" w:hAnsi="Arial" w:cs="Arial"/>
                <w:sz w:val="20"/>
                <w:szCs w:val="20"/>
                <w:lang w:eastAsia="sl-SI"/>
              </w:rPr>
              <w:t xml:space="preserve"> se ugotavljata od primera do primera. V vsakem primeru fizična prisotnost več kot šest mesecev v Avstriji pomeni nastanek davčne obveznosti od svetovnega dohodka. Posebna pravila veljajo, če je imel posameznik </w:t>
            </w:r>
            <w:r w:rsidR="00AD4D6D">
              <w:rPr>
                <w:rFonts w:ascii="Arial" w:eastAsia="Times New Roman" w:hAnsi="Arial" w:cs="Arial"/>
                <w:sz w:val="20"/>
                <w:szCs w:val="20"/>
                <w:lang w:eastAsia="sl-SI"/>
              </w:rPr>
              <w:t>središče svojih</w:t>
            </w:r>
            <w:r w:rsidRPr="00EC3A62">
              <w:rPr>
                <w:rFonts w:ascii="Arial" w:eastAsia="Times New Roman" w:hAnsi="Arial" w:cs="Arial"/>
                <w:sz w:val="20"/>
                <w:szCs w:val="20"/>
                <w:lang w:eastAsia="sl-SI"/>
              </w:rPr>
              <w:t xml:space="preserve"> življenjskih interesov </w:t>
            </w:r>
            <w:r w:rsidR="00AD4D6D">
              <w:rPr>
                <w:rFonts w:ascii="Arial" w:eastAsia="Times New Roman" w:hAnsi="Arial" w:cs="Arial"/>
                <w:sz w:val="20"/>
                <w:szCs w:val="20"/>
                <w:lang w:eastAsia="sl-SI"/>
              </w:rPr>
              <w:t>zunaj</w:t>
            </w:r>
            <w:r w:rsidR="00AD4D6D" w:rsidRPr="00EC3A62">
              <w:rPr>
                <w:rFonts w:ascii="Arial" w:eastAsia="Times New Roman" w:hAnsi="Arial" w:cs="Arial"/>
                <w:sz w:val="20"/>
                <w:szCs w:val="20"/>
                <w:lang w:eastAsia="sl-SI"/>
              </w:rPr>
              <w:t xml:space="preserve"> </w:t>
            </w:r>
            <w:r w:rsidRPr="00EC3A62">
              <w:rPr>
                <w:rFonts w:ascii="Arial" w:eastAsia="Times New Roman" w:hAnsi="Arial" w:cs="Arial"/>
                <w:sz w:val="20"/>
                <w:szCs w:val="20"/>
                <w:lang w:eastAsia="sl-SI"/>
              </w:rPr>
              <w:t>Avstrije več kot pet let. V tem primeru nastane zaradi sekundarnega domicila v Avstriji davčna obveznost od svetovnega dohodka v Avstriji le za davčna leta, v katerih je posameznik uporabljal stanovanje/hišo (samo ali skupaj z drugimi stanovanji) več kot 70 dni. Vendar pa je domicil v Avstriji vzpostavljen, če davčni zavezanec uporablja avstrijski domicil svojega zakonca, ki je v Avstriji davčni zavezanec od svetovnega dohodka.</w:t>
            </w:r>
          </w:p>
          <w:p w:rsidR="00B515C3" w:rsidRDefault="00B515C3"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rsidR="00B515C3" w:rsidRPr="00B515C3" w:rsidRDefault="00424592"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Po</w:t>
            </w:r>
            <w:r w:rsidR="0099469E">
              <w:rPr>
                <w:rFonts w:ascii="Arial" w:eastAsia="Times New Roman" w:hAnsi="Arial" w:cs="Arial"/>
                <w:sz w:val="20"/>
                <w:szCs w:val="20"/>
                <w:lang w:eastAsia="sl-SI"/>
              </w:rPr>
              <w:t xml:space="preserve"> </w:t>
            </w:r>
            <w:r>
              <w:rPr>
                <w:rFonts w:ascii="Arial" w:eastAsia="Times New Roman" w:hAnsi="Arial" w:cs="Arial"/>
                <w:sz w:val="20"/>
                <w:szCs w:val="20"/>
                <w:lang w:eastAsia="sl-SI"/>
              </w:rPr>
              <w:t>dostopnih podatkih</w:t>
            </w:r>
            <w:r w:rsidR="0099469E">
              <w:rPr>
                <w:rFonts w:ascii="Arial" w:eastAsia="Times New Roman" w:hAnsi="Arial" w:cs="Arial"/>
                <w:sz w:val="20"/>
                <w:szCs w:val="20"/>
                <w:lang w:eastAsia="sl-SI"/>
              </w:rPr>
              <w:t xml:space="preserve"> na področju obdavčitve aktivnih dohodkov fizičnih</w:t>
            </w:r>
            <w:r w:rsidR="00AD4D6D">
              <w:rPr>
                <w:rFonts w:ascii="Arial" w:eastAsia="Times New Roman" w:hAnsi="Arial" w:cs="Arial"/>
                <w:sz w:val="20"/>
                <w:szCs w:val="20"/>
                <w:lang w:eastAsia="sl-SI"/>
              </w:rPr>
              <w:t xml:space="preserve"> oseb</w:t>
            </w:r>
            <w:r w:rsidR="0099469E">
              <w:rPr>
                <w:rFonts w:ascii="Arial" w:eastAsia="Times New Roman" w:hAnsi="Arial" w:cs="Arial"/>
                <w:sz w:val="20"/>
                <w:szCs w:val="20"/>
                <w:lang w:eastAsia="sl-SI"/>
              </w:rPr>
              <w:t xml:space="preserve"> je le Avstrija tista, ki ima </w:t>
            </w:r>
            <w:r w:rsidR="00143412">
              <w:rPr>
                <w:rFonts w:ascii="Arial" w:eastAsia="Times New Roman" w:hAnsi="Arial" w:cs="Arial"/>
                <w:sz w:val="20"/>
                <w:szCs w:val="20"/>
                <w:lang w:eastAsia="sl-SI"/>
              </w:rPr>
              <w:t xml:space="preserve">predpisano solidarnostno dodatno dajatev </w:t>
            </w:r>
            <w:r w:rsidR="00C32404">
              <w:rPr>
                <w:rFonts w:ascii="Arial" w:eastAsia="Times New Roman" w:hAnsi="Arial" w:cs="Arial"/>
                <w:sz w:val="20"/>
                <w:szCs w:val="20"/>
                <w:lang w:eastAsia="sl-SI"/>
              </w:rPr>
              <w:t>(</w:t>
            </w:r>
            <w:proofErr w:type="spellStart"/>
            <w:r w:rsidR="00C32404">
              <w:rPr>
                <w:rFonts w:ascii="Arial" w:eastAsia="Times New Roman" w:hAnsi="Arial" w:cs="Arial"/>
                <w:sz w:val="20"/>
                <w:szCs w:val="20"/>
                <w:lang w:eastAsia="sl-SI"/>
              </w:rPr>
              <w:t>solidarity</w:t>
            </w:r>
            <w:proofErr w:type="spellEnd"/>
            <w:r w:rsidR="00C32404">
              <w:rPr>
                <w:rFonts w:ascii="Arial" w:eastAsia="Times New Roman" w:hAnsi="Arial" w:cs="Arial"/>
                <w:sz w:val="20"/>
                <w:szCs w:val="20"/>
                <w:lang w:eastAsia="sl-SI"/>
              </w:rPr>
              <w:t xml:space="preserve"> </w:t>
            </w:r>
            <w:proofErr w:type="spellStart"/>
            <w:r w:rsidR="00C32404">
              <w:rPr>
                <w:rFonts w:ascii="Arial" w:eastAsia="Times New Roman" w:hAnsi="Arial" w:cs="Arial"/>
                <w:sz w:val="20"/>
                <w:szCs w:val="20"/>
                <w:lang w:eastAsia="sl-SI"/>
              </w:rPr>
              <w:t>surcharge</w:t>
            </w:r>
            <w:proofErr w:type="spellEnd"/>
            <w:r w:rsidR="00C32404">
              <w:rPr>
                <w:rFonts w:ascii="Arial" w:eastAsia="Times New Roman" w:hAnsi="Arial" w:cs="Arial"/>
                <w:sz w:val="20"/>
                <w:szCs w:val="20"/>
                <w:lang w:eastAsia="sl-SI"/>
              </w:rPr>
              <w:t>)</w:t>
            </w:r>
            <w:r w:rsidR="00B515C3" w:rsidRPr="00B515C3">
              <w:rPr>
                <w:rFonts w:ascii="Arial" w:eastAsia="Times New Roman" w:hAnsi="Arial" w:cs="Arial"/>
                <w:sz w:val="20"/>
                <w:szCs w:val="20"/>
                <w:lang w:eastAsia="sl-SI"/>
              </w:rPr>
              <w:t xml:space="preserve"> na 13. in 14. plačo</w:t>
            </w:r>
            <w:r w:rsidR="00B515C3">
              <w:rPr>
                <w:rFonts w:ascii="Arial" w:eastAsia="Times New Roman" w:hAnsi="Arial" w:cs="Arial"/>
                <w:sz w:val="20"/>
                <w:szCs w:val="20"/>
                <w:lang w:eastAsia="sl-SI"/>
              </w:rPr>
              <w:t xml:space="preserve"> (od leta 2013 do leta 2016)</w:t>
            </w:r>
            <w:r w:rsidR="00AD4D6D">
              <w:rPr>
                <w:rFonts w:ascii="Arial" w:eastAsia="Times New Roman" w:hAnsi="Arial" w:cs="Arial"/>
                <w:sz w:val="20"/>
                <w:szCs w:val="20"/>
                <w:lang w:eastAsia="sl-SI"/>
              </w:rPr>
              <w:t xml:space="preserve">, ki sta </w:t>
            </w:r>
            <w:r w:rsidR="00B515C3" w:rsidRPr="00B515C3">
              <w:rPr>
                <w:rFonts w:ascii="Arial" w:eastAsia="Times New Roman" w:hAnsi="Arial" w:cs="Arial"/>
                <w:sz w:val="20"/>
                <w:szCs w:val="20"/>
                <w:lang w:eastAsia="sl-SI"/>
              </w:rPr>
              <w:t>obdavčen</w:t>
            </w:r>
            <w:r w:rsidR="00AD4D6D">
              <w:rPr>
                <w:rFonts w:ascii="Arial" w:eastAsia="Times New Roman" w:hAnsi="Arial" w:cs="Arial"/>
                <w:sz w:val="20"/>
                <w:szCs w:val="20"/>
                <w:lang w:eastAsia="sl-SI"/>
              </w:rPr>
              <w:t>i</w:t>
            </w:r>
            <w:r w:rsidR="00B515C3" w:rsidRPr="00B515C3">
              <w:rPr>
                <w:rFonts w:ascii="Arial" w:eastAsia="Times New Roman" w:hAnsi="Arial" w:cs="Arial"/>
                <w:sz w:val="20"/>
                <w:szCs w:val="20"/>
                <w:lang w:eastAsia="sl-SI"/>
              </w:rPr>
              <w:t xml:space="preserve"> po enotni stopnji 6</w:t>
            </w:r>
            <w:r w:rsidR="00B515C3">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 xml:space="preserve">. </w:t>
            </w:r>
            <w:r w:rsidR="00143412">
              <w:rPr>
                <w:rFonts w:ascii="Arial" w:eastAsia="Times New Roman" w:hAnsi="Arial" w:cs="Arial"/>
                <w:sz w:val="20"/>
                <w:szCs w:val="20"/>
                <w:lang w:eastAsia="sl-SI"/>
              </w:rPr>
              <w:t xml:space="preserve">Stopnje dodatne dajatve </w:t>
            </w:r>
            <w:r w:rsidR="00B515C3">
              <w:rPr>
                <w:rFonts w:ascii="Arial" w:eastAsia="Times New Roman" w:hAnsi="Arial" w:cs="Arial"/>
                <w:sz w:val="20"/>
                <w:szCs w:val="20"/>
                <w:lang w:eastAsia="sl-SI"/>
              </w:rPr>
              <w:t xml:space="preserve">za te dohodke znašajo </w:t>
            </w:r>
            <w:r w:rsidR="00B515C3" w:rsidRPr="00B515C3">
              <w:rPr>
                <w:rFonts w:ascii="Arial" w:eastAsia="Times New Roman" w:hAnsi="Arial" w:cs="Arial"/>
                <w:sz w:val="20"/>
                <w:szCs w:val="20"/>
                <w:lang w:eastAsia="sl-SI"/>
              </w:rPr>
              <w:t>0</w:t>
            </w:r>
            <w:r w:rsidR="00AD4D6D">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 xml:space="preserve">% za prvih 620 </w:t>
            </w:r>
            <w:proofErr w:type="spellStart"/>
            <w:r w:rsidR="00B515C3" w:rsidRPr="00B515C3">
              <w:rPr>
                <w:rFonts w:ascii="Arial" w:eastAsia="Times New Roman" w:hAnsi="Arial" w:cs="Arial"/>
                <w:sz w:val="20"/>
                <w:szCs w:val="20"/>
                <w:lang w:eastAsia="sl-SI"/>
              </w:rPr>
              <w:t>eurov</w:t>
            </w:r>
            <w:proofErr w:type="spellEnd"/>
            <w:r w:rsidR="00B515C3">
              <w:rPr>
                <w:rFonts w:ascii="Arial" w:eastAsia="Times New Roman" w:hAnsi="Arial" w:cs="Arial"/>
                <w:sz w:val="20"/>
                <w:szCs w:val="20"/>
                <w:lang w:eastAsia="sl-SI"/>
              </w:rPr>
              <w:t>, 6</w:t>
            </w:r>
            <w:r w:rsidR="00AD4D6D">
              <w:rPr>
                <w:rFonts w:ascii="Arial" w:eastAsia="Times New Roman" w:hAnsi="Arial" w:cs="Arial"/>
                <w:sz w:val="20"/>
                <w:szCs w:val="20"/>
                <w:lang w:eastAsia="sl-SI"/>
              </w:rPr>
              <w:t xml:space="preserve"> </w:t>
            </w:r>
            <w:r w:rsidR="00B515C3">
              <w:rPr>
                <w:rFonts w:ascii="Arial" w:eastAsia="Times New Roman" w:hAnsi="Arial" w:cs="Arial"/>
                <w:sz w:val="20"/>
                <w:szCs w:val="20"/>
                <w:lang w:eastAsia="sl-SI"/>
              </w:rPr>
              <w:t>% za naslednjih 24</w:t>
            </w:r>
            <w:r w:rsidR="0069635F">
              <w:rPr>
                <w:rFonts w:ascii="Arial" w:eastAsia="Times New Roman" w:hAnsi="Arial" w:cs="Arial"/>
                <w:sz w:val="20"/>
                <w:szCs w:val="20"/>
                <w:lang w:eastAsia="sl-SI"/>
              </w:rPr>
              <w:t>.</w:t>
            </w:r>
            <w:r w:rsidR="00B515C3">
              <w:rPr>
                <w:rFonts w:ascii="Arial" w:eastAsia="Times New Roman" w:hAnsi="Arial" w:cs="Arial"/>
                <w:sz w:val="20"/>
                <w:szCs w:val="20"/>
                <w:lang w:eastAsia="sl-SI"/>
              </w:rPr>
              <w:t xml:space="preserve">380 </w:t>
            </w:r>
            <w:proofErr w:type="spellStart"/>
            <w:r w:rsidR="00B515C3">
              <w:rPr>
                <w:rFonts w:ascii="Arial" w:eastAsia="Times New Roman" w:hAnsi="Arial" w:cs="Arial"/>
                <w:sz w:val="20"/>
                <w:szCs w:val="20"/>
                <w:lang w:eastAsia="sl-SI"/>
              </w:rPr>
              <w:t>eurov</w:t>
            </w:r>
            <w:proofErr w:type="spellEnd"/>
            <w:r w:rsidR="00B515C3">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27</w:t>
            </w:r>
            <w:r w:rsidR="00AD4D6D">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 za naslednjih 25</w:t>
            </w:r>
            <w:r w:rsidR="0069635F">
              <w:rPr>
                <w:rFonts w:ascii="Arial" w:eastAsia="Times New Roman" w:hAnsi="Arial" w:cs="Arial"/>
                <w:sz w:val="20"/>
                <w:szCs w:val="20"/>
                <w:lang w:eastAsia="sl-SI"/>
              </w:rPr>
              <w:t>.</w:t>
            </w:r>
            <w:r w:rsidR="00B515C3" w:rsidRPr="00B515C3">
              <w:rPr>
                <w:rFonts w:ascii="Arial" w:eastAsia="Times New Roman" w:hAnsi="Arial" w:cs="Arial"/>
                <w:sz w:val="20"/>
                <w:szCs w:val="20"/>
                <w:lang w:eastAsia="sl-SI"/>
              </w:rPr>
              <w:t xml:space="preserve">000 </w:t>
            </w:r>
            <w:proofErr w:type="spellStart"/>
            <w:r w:rsidR="00B515C3" w:rsidRPr="00B515C3">
              <w:rPr>
                <w:rFonts w:ascii="Arial" w:eastAsia="Times New Roman" w:hAnsi="Arial" w:cs="Arial"/>
                <w:sz w:val="20"/>
                <w:szCs w:val="20"/>
                <w:lang w:eastAsia="sl-SI"/>
              </w:rPr>
              <w:t>eurov</w:t>
            </w:r>
            <w:proofErr w:type="spellEnd"/>
            <w:r w:rsidR="00B515C3">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35,75</w:t>
            </w:r>
            <w:r w:rsidR="00AD4D6D">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 za naslednjih 33</w:t>
            </w:r>
            <w:r w:rsidR="0069635F">
              <w:rPr>
                <w:rFonts w:ascii="Arial" w:eastAsia="Times New Roman" w:hAnsi="Arial" w:cs="Arial"/>
                <w:sz w:val="20"/>
                <w:szCs w:val="20"/>
                <w:lang w:eastAsia="sl-SI"/>
              </w:rPr>
              <w:t>.</w:t>
            </w:r>
            <w:r w:rsidR="00B515C3" w:rsidRPr="00B515C3">
              <w:rPr>
                <w:rFonts w:ascii="Arial" w:eastAsia="Times New Roman" w:hAnsi="Arial" w:cs="Arial"/>
                <w:sz w:val="20"/>
                <w:szCs w:val="20"/>
                <w:lang w:eastAsia="sl-SI"/>
              </w:rPr>
              <w:t xml:space="preserve">333 </w:t>
            </w:r>
            <w:proofErr w:type="spellStart"/>
            <w:r w:rsidR="00B515C3" w:rsidRPr="00B515C3">
              <w:rPr>
                <w:rFonts w:ascii="Arial" w:eastAsia="Times New Roman" w:hAnsi="Arial" w:cs="Arial"/>
                <w:sz w:val="20"/>
                <w:szCs w:val="20"/>
                <w:lang w:eastAsia="sl-SI"/>
              </w:rPr>
              <w:t>eurov</w:t>
            </w:r>
            <w:proofErr w:type="spellEnd"/>
            <w:r w:rsidR="00B515C3">
              <w:rPr>
                <w:rFonts w:ascii="Arial" w:eastAsia="Times New Roman" w:hAnsi="Arial" w:cs="Arial"/>
                <w:sz w:val="20"/>
                <w:szCs w:val="20"/>
                <w:lang w:eastAsia="sl-SI"/>
              </w:rPr>
              <w:t xml:space="preserve"> in </w:t>
            </w:r>
            <w:r w:rsidR="00B515C3" w:rsidRPr="00B515C3">
              <w:rPr>
                <w:rFonts w:ascii="Arial" w:eastAsia="Times New Roman" w:hAnsi="Arial" w:cs="Arial"/>
                <w:sz w:val="20"/>
                <w:szCs w:val="20"/>
                <w:lang w:eastAsia="sl-SI"/>
              </w:rPr>
              <w:t>50</w:t>
            </w:r>
            <w:r w:rsidR="00AD4D6D">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 za zneske, ki presegajo 83</w:t>
            </w:r>
            <w:r w:rsidR="0069635F">
              <w:rPr>
                <w:rFonts w:ascii="Arial" w:eastAsia="Times New Roman" w:hAnsi="Arial" w:cs="Arial"/>
                <w:sz w:val="20"/>
                <w:szCs w:val="20"/>
                <w:lang w:eastAsia="sl-SI"/>
              </w:rPr>
              <w:t>.</w:t>
            </w:r>
            <w:r w:rsidR="00B515C3" w:rsidRPr="00B515C3">
              <w:rPr>
                <w:rFonts w:ascii="Arial" w:eastAsia="Times New Roman" w:hAnsi="Arial" w:cs="Arial"/>
                <w:sz w:val="20"/>
                <w:szCs w:val="20"/>
                <w:lang w:eastAsia="sl-SI"/>
              </w:rPr>
              <w:t xml:space="preserve">333 </w:t>
            </w:r>
            <w:proofErr w:type="spellStart"/>
            <w:r w:rsidR="00B515C3" w:rsidRPr="00B515C3">
              <w:rPr>
                <w:rFonts w:ascii="Arial" w:eastAsia="Times New Roman" w:hAnsi="Arial" w:cs="Arial"/>
                <w:sz w:val="20"/>
                <w:szCs w:val="20"/>
                <w:lang w:eastAsia="sl-SI"/>
              </w:rPr>
              <w:t>eurov</w:t>
            </w:r>
            <w:proofErr w:type="spellEnd"/>
            <w:r w:rsidR="00B515C3" w:rsidRPr="00B515C3">
              <w:rPr>
                <w:rFonts w:ascii="Arial" w:eastAsia="Times New Roman" w:hAnsi="Arial" w:cs="Arial"/>
                <w:sz w:val="20"/>
                <w:szCs w:val="20"/>
                <w:lang w:eastAsia="sl-SI"/>
              </w:rPr>
              <w:t>.</w:t>
            </w:r>
          </w:p>
          <w:p w:rsidR="00351C26" w:rsidRPr="00351C26" w:rsidRDefault="00351C26"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rsidR="00351C26" w:rsidRPr="001929B2" w:rsidRDefault="00351C26"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351C26">
              <w:rPr>
                <w:rFonts w:ascii="Arial" w:eastAsia="Times New Roman" w:hAnsi="Arial" w:cs="Arial"/>
                <w:sz w:val="20"/>
                <w:szCs w:val="20"/>
                <w:lang w:eastAsia="sl-SI"/>
              </w:rPr>
              <w:t xml:space="preserve">V Avstriji </w:t>
            </w:r>
            <w:r>
              <w:rPr>
                <w:rFonts w:ascii="Arial" w:eastAsia="Times New Roman" w:hAnsi="Arial" w:cs="Arial"/>
                <w:sz w:val="20"/>
                <w:szCs w:val="20"/>
                <w:lang w:eastAsia="sl-SI"/>
              </w:rPr>
              <w:t>davčna</w:t>
            </w:r>
            <w:r w:rsidRPr="00351C26">
              <w:rPr>
                <w:rFonts w:ascii="Arial" w:eastAsia="Times New Roman" w:hAnsi="Arial" w:cs="Arial"/>
                <w:sz w:val="20"/>
                <w:szCs w:val="20"/>
                <w:lang w:eastAsia="sl-SI"/>
              </w:rPr>
              <w:t xml:space="preserve"> obravnav</w:t>
            </w:r>
            <w:r w:rsidR="00AD4D6D">
              <w:rPr>
                <w:rFonts w:ascii="Arial" w:eastAsia="Times New Roman" w:hAnsi="Arial" w:cs="Arial"/>
                <w:sz w:val="20"/>
                <w:szCs w:val="20"/>
                <w:lang w:eastAsia="sl-SI"/>
              </w:rPr>
              <w:t>a</w:t>
            </w:r>
            <w:r w:rsidRPr="00351C26">
              <w:rPr>
                <w:rFonts w:ascii="Arial" w:eastAsia="Times New Roman" w:hAnsi="Arial" w:cs="Arial"/>
                <w:sz w:val="20"/>
                <w:szCs w:val="20"/>
                <w:lang w:eastAsia="sl-SI"/>
              </w:rPr>
              <w:t xml:space="preserve"> dohodkov</w:t>
            </w:r>
            <w:r w:rsidR="00AD4D6D">
              <w:rPr>
                <w:rFonts w:ascii="Arial" w:eastAsia="Times New Roman" w:hAnsi="Arial" w:cs="Arial"/>
                <w:sz w:val="20"/>
                <w:szCs w:val="20"/>
                <w:lang w:eastAsia="sl-SI"/>
              </w:rPr>
              <w:t xml:space="preserve"> iz</w:t>
            </w:r>
            <w:r w:rsidRPr="00351C26">
              <w:rPr>
                <w:rFonts w:ascii="Arial" w:eastAsia="Times New Roman" w:hAnsi="Arial" w:cs="Arial"/>
                <w:sz w:val="20"/>
                <w:szCs w:val="20"/>
                <w:lang w:eastAsia="sl-SI"/>
              </w:rPr>
              <w:t xml:space="preserve"> kmetijske in gozdarske dejavnosti fizičnih oseb</w:t>
            </w:r>
            <w:r>
              <w:rPr>
                <w:rFonts w:ascii="Arial" w:eastAsia="Times New Roman" w:hAnsi="Arial" w:cs="Arial"/>
                <w:sz w:val="20"/>
                <w:szCs w:val="20"/>
                <w:lang w:eastAsia="sl-SI"/>
              </w:rPr>
              <w:t xml:space="preserve"> temelji na pavšalno določenem dohodku.</w:t>
            </w:r>
            <w:r w:rsidRPr="00351C26">
              <w:rPr>
                <w:rFonts w:ascii="Arial" w:eastAsia="Times New Roman" w:hAnsi="Arial" w:cs="Arial"/>
                <w:sz w:val="20"/>
                <w:szCs w:val="20"/>
                <w:lang w:eastAsia="sl-SI"/>
              </w:rPr>
              <w:t xml:space="preserve"> </w:t>
            </w:r>
            <w:r>
              <w:rPr>
                <w:rFonts w:ascii="Arial" w:eastAsia="Times New Roman" w:hAnsi="Arial" w:cs="Arial"/>
                <w:sz w:val="20"/>
                <w:szCs w:val="20"/>
                <w:lang w:eastAsia="sl-SI"/>
              </w:rPr>
              <w:t>V</w:t>
            </w:r>
            <w:r w:rsidRPr="00351C26">
              <w:rPr>
                <w:rFonts w:ascii="Arial" w:eastAsia="Times New Roman" w:hAnsi="Arial" w:cs="Arial"/>
                <w:sz w:val="20"/>
                <w:szCs w:val="20"/>
                <w:lang w:eastAsia="sl-SI"/>
              </w:rPr>
              <w:t xml:space="preserve">ečina kmetij plačuje dohodnino glede na davčno osnovo, določeno na podlagi vrednosti kmetije. V Avstriji so se </w:t>
            </w:r>
            <w:r w:rsidR="00AD4D6D">
              <w:rPr>
                <w:rFonts w:ascii="Arial" w:eastAsia="Times New Roman" w:hAnsi="Arial" w:cs="Arial"/>
                <w:sz w:val="20"/>
                <w:szCs w:val="20"/>
                <w:lang w:eastAsia="sl-SI"/>
              </w:rPr>
              <w:t>leta</w:t>
            </w:r>
            <w:r w:rsidRPr="00351C26">
              <w:rPr>
                <w:rFonts w:ascii="Arial" w:eastAsia="Times New Roman" w:hAnsi="Arial" w:cs="Arial"/>
                <w:sz w:val="20"/>
                <w:szCs w:val="20"/>
                <w:lang w:eastAsia="sl-SI"/>
              </w:rPr>
              <w:t xml:space="preserve"> 2015 v davčno osnovo poleg pavšalne ocene dohodka začele vštevati tudi vse vrste dohodkovnih subvencij brez razlikovanja </w:t>
            </w:r>
            <w:r w:rsidR="00654B03">
              <w:rPr>
                <w:rFonts w:ascii="Arial" w:eastAsia="Times New Roman" w:hAnsi="Arial" w:cs="Arial"/>
                <w:sz w:val="20"/>
                <w:szCs w:val="20"/>
                <w:lang w:eastAsia="sl-SI"/>
              </w:rPr>
              <w:t>in to v višini</w:t>
            </w:r>
            <w:r w:rsidRPr="00351C26">
              <w:rPr>
                <w:rFonts w:ascii="Arial" w:eastAsia="Times New Roman" w:hAnsi="Arial" w:cs="Arial"/>
                <w:sz w:val="20"/>
                <w:szCs w:val="20"/>
                <w:lang w:eastAsia="sl-SI"/>
              </w:rPr>
              <w:t xml:space="preserve"> </w:t>
            </w:r>
            <w:r w:rsidR="00654B03">
              <w:rPr>
                <w:rFonts w:ascii="Arial" w:eastAsia="Times New Roman" w:hAnsi="Arial" w:cs="Arial"/>
                <w:sz w:val="20"/>
                <w:szCs w:val="20"/>
                <w:lang w:eastAsia="sl-SI"/>
              </w:rPr>
              <w:t>5</w:t>
            </w:r>
            <w:r w:rsidRPr="00351C26">
              <w:rPr>
                <w:rFonts w:ascii="Arial" w:eastAsia="Times New Roman" w:hAnsi="Arial" w:cs="Arial"/>
                <w:sz w:val="20"/>
                <w:szCs w:val="20"/>
                <w:lang w:eastAsia="sl-SI"/>
              </w:rPr>
              <w:t xml:space="preserve">0 % dejanskih zneskov. Del kmetij, katerih pavšalno ocenjeni dohodek presega določeni prag, pa mora davčno osnovo ugotavljati z vodenjem knjig. Takih kmetij je okoli 20 %. </w:t>
            </w:r>
          </w:p>
          <w:p w:rsidR="00654B03" w:rsidRDefault="00654B03"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rsidR="00654B03" w:rsidRPr="00654B03" w:rsidRDefault="00654B03"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654B03">
              <w:rPr>
                <w:rFonts w:ascii="Arial" w:eastAsia="Times New Roman" w:hAnsi="Arial" w:cs="Arial"/>
                <w:sz w:val="20"/>
                <w:szCs w:val="20"/>
                <w:lang w:eastAsia="sl-SI"/>
              </w:rPr>
              <w:t xml:space="preserve">Za male obsege prve stopnje predelave </w:t>
            </w:r>
            <w:r>
              <w:rPr>
                <w:rFonts w:ascii="Arial" w:eastAsia="Times New Roman" w:hAnsi="Arial" w:cs="Arial"/>
                <w:sz w:val="20"/>
                <w:szCs w:val="20"/>
                <w:lang w:eastAsia="sl-SI"/>
              </w:rPr>
              <w:t xml:space="preserve">lastnih kmetijskih pridelkov </w:t>
            </w:r>
            <w:r w:rsidRPr="00654B03">
              <w:rPr>
                <w:rFonts w:ascii="Arial" w:eastAsia="Times New Roman" w:hAnsi="Arial" w:cs="Arial"/>
                <w:sz w:val="20"/>
                <w:szCs w:val="20"/>
                <w:lang w:eastAsia="sl-SI"/>
              </w:rPr>
              <w:t xml:space="preserve">velja posebna ureditev, ki do določenega vrednostnega obsega določa oprostitev dohodnine oziroma </w:t>
            </w:r>
            <w:r w:rsidR="00AD4D6D">
              <w:rPr>
                <w:rFonts w:ascii="Arial" w:eastAsia="Times New Roman" w:hAnsi="Arial" w:cs="Arial"/>
                <w:sz w:val="20"/>
                <w:szCs w:val="20"/>
                <w:lang w:eastAsia="sl-SI"/>
              </w:rPr>
              <w:t xml:space="preserve">se </w:t>
            </w:r>
            <w:r w:rsidRPr="00654B03">
              <w:rPr>
                <w:rFonts w:ascii="Arial" w:eastAsia="Times New Roman" w:hAnsi="Arial" w:cs="Arial"/>
                <w:sz w:val="20"/>
                <w:szCs w:val="20"/>
                <w:lang w:eastAsia="sl-SI"/>
              </w:rPr>
              <w:t xml:space="preserve">šteje, da so dohodki že del pavšalno ocenjenega dohodka kmetijske dejavnosti. </w:t>
            </w:r>
          </w:p>
          <w:p w:rsidR="00DF3AC0" w:rsidRDefault="00DF3AC0" w:rsidP="00444E60">
            <w:pPr>
              <w:pStyle w:val="Neotevilenodstavek"/>
              <w:spacing w:before="0" w:after="0" w:line="276" w:lineRule="auto"/>
              <w:rPr>
                <w:sz w:val="20"/>
                <w:szCs w:val="20"/>
                <w:lang w:eastAsia="en-US"/>
              </w:rPr>
            </w:pPr>
          </w:p>
          <w:p w:rsidR="00DF3AC0" w:rsidRPr="001929B2"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r w:rsidRPr="001929B2">
              <w:rPr>
                <w:rFonts w:ascii="Arial" w:eastAsia="Times New Roman" w:hAnsi="Arial" w:cs="Arial"/>
                <w:sz w:val="20"/>
                <w:szCs w:val="20"/>
                <w:u w:val="single"/>
                <w:lang w:eastAsia="sl-SI"/>
              </w:rPr>
              <w:t>Italija</w:t>
            </w:r>
          </w:p>
          <w:p w:rsid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1929B2">
              <w:rPr>
                <w:rFonts w:ascii="Arial" w:eastAsia="Times New Roman" w:hAnsi="Arial" w:cs="Arial"/>
                <w:sz w:val="20"/>
                <w:szCs w:val="20"/>
                <w:lang w:eastAsia="sl-SI"/>
              </w:rPr>
              <w:t>Italija ima progresivno davčno lestvico od leta 2007. Imajo pet davčnih razredov</w:t>
            </w:r>
            <w:r w:rsidR="009F6FCF">
              <w:rPr>
                <w:rFonts w:ascii="Arial" w:eastAsia="Times New Roman" w:hAnsi="Arial" w:cs="Arial"/>
                <w:sz w:val="20"/>
                <w:szCs w:val="20"/>
                <w:lang w:eastAsia="sl-SI"/>
              </w:rPr>
              <w:t>,</w:t>
            </w:r>
            <w:r w:rsidRPr="001929B2">
              <w:rPr>
                <w:rFonts w:ascii="Arial" w:eastAsia="Times New Roman" w:hAnsi="Arial" w:cs="Arial"/>
                <w:sz w:val="20"/>
                <w:szCs w:val="20"/>
                <w:lang w:eastAsia="sl-SI"/>
              </w:rPr>
              <w:t xml:space="preserve"> in sicer z mejnimi stopnjami 23 %, 27 %, 38 %, 41 % in 43 %. Do 15.000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dohodka je stopnja 23 %, do 28.000 </w:t>
            </w:r>
            <w:proofErr w:type="spellStart"/>
            <w:r w:rsidRPr="001929B2">
              <w:rPr>
                <w:rFonts w:ascii="Arial" w:eastAsia="Times New Roman" w:hAnsi="Arial" w:cs="Arial"/>
                <w:sz w:val="20"/>
                <w:szCs w:val="20"/>
                <w:lang w:eastAsia="sl-SI"/>
              </w:rPr>
              <w:lastRenderedPageBreak/>
              <w:t>eurov</w:t>
            </w:r>
            <w:proofErr w:type="spellEnd"/>
            <w:r w:rsidRPr="001929B2">
              <w:rPr>
                <w:rFonts w:ascii="Arial" w:eastAsia="Times New Roman" w:hAnsi="Arial" w:cs="Arial"/>
                <w:sz w:val="20"/>
                <w:szCs w:val="20"/>
                <w:lang w:eastAsia="sl-SI"/>
              </w:rPr>
              <w:t xml:space="preserve"> dohodka je stopnja 27 %, do 55</w:t>
            </w:r>
            <w:r w:rsidR="0069635F">
              <w:rPr>
                <w:rFonts w:ascii="Arial" w:eastAsia="Times New Roman" w:hAnsi="Arial" w:cs="Arial"/>
                <w:sz w:val="20"/>
                <w:szCs w:val="20"/>
                <w:lang w:eastAsia="sl-SI"/>
              </w:rPr>
              <w:t>.</w:t>
            </w:r>
            <w:r w:rsidRPr="001929B2">
              <w:rPr>
                <w:rFonts w:ascii="Arial" w:eastAsia="Times New Roman" w:hAnsi="Arial" w:cs="Arial"/>
                <w:sz w:val="20"/>
                <w:szCs w:val="20"/>
                <w:lang w:eastAsia="sl-SI"/>
              </w:rPr>
              <w:t xml:space="preserve">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dohodka je stopnja 38</w:t>
            </w:r>
            <w:r w:rsidR="00AD4D6D">
              <w:rPr>
                <w:rFonts w:ascii="Arial" w:eastAsia="Times New Roman" w:hAnsi="Arial" w:cs="Arial"/>
                <w:sz w:val="20"/>
                <w:szCs w:val="20"/>
                <w:lang w:eastAsia="sl-SI"/>
              </w:rPr>
              <w:t xml:space="preserve"> </w:t>
            </w:r>
            <w:r w:rsidRPr="001929B2">
              <w:rPr>
                <w:rFonts w:ascii="Arial" w:eastAsia="Times New Roman" w:hAnsi="Arial" w:cs="Arial"/>
                <w:sz w:val="20"/>
                <w:szCs w:val="20"/>
                <w:lang w:eastAsia="sl-SI"/>
              </w:rPr>
              <w:t xml:space="preserve">%, do 75.000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dohodka je stopnja 41 % in nad 75.000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dohodka je stopnja 43 %. Navedene mejne davčne stop</w:t>
            </w:r>
            <w:r w:rsidR="00642D89">
              <w:rPr>
                <w:rFonts w:ascii="Arial" w:eastAsia="Times New Roman" w:hAnsi="Arial" w:cs="Arial"/>
                <w:sz w:val="20"/>
                <w:szCs w:val="20"/>
                <w:lang w:eastAsia="sl-SI"/>
              </w:rPr>
              <w:t xml:space="preserve">nje so povečane z regionalnimi </w:t>
            </w:r>
            <w:r w:rsidRPr="001929B2">
              <w:rPr>
                <w:rFonts w:ascii="Arial" w:eastAsia="Times New Roman" w:hAnsi="Arial" w:cs="Arial"/>
                <w:sz w:val="20"/>
                <w:szCs w:val="20"/>
                <w:lang w:eastAsia="sl-SI"/>
              </w:rPr>
              <w:t>davki, ki se gibljejo od 1,23 % do 3,33 %. Nadalje so lahko stopnje povečane z mestnimi in</w:t>
            </w:r>
            <w:r w:rsidR="00642D89">
              <w:rPr>
                <w:rFonts w:ascii="Arial" w:eastAsia="Times New Roman" w:hAnsi="Arial" w:cs="Arial"/>
                <w:sz w:val="20"/>
                <w:szCs w:val="20"/>
                <w:lang w:eastAsia="sl-SI"/>
              </w:rPr>
              <w:t xml:space="preserve"> pokrajinskimi </w:t>
            </w:r>
            <w:r w:rsidRPr="001929B2">
              <w:rPr>
                <w:rFonts w:ascii="Arial" w:eastAsia="Times New Roman" w:hAnsi="Arial" w:cs="Arial"/>
                <w:sz w:val="20"/>
                <w:szCs w:val="20"/>
                <w:lang w:eastAsia="sl-SI"/>
              </w:rPr>
              <w:t>davki, ki jih določa</w:t>
            </w:r>
            <w:r w:rsidR="00AD4D6D">
              <w:rPr>
                <w:rFonts w:ascii="Arial" w:eastAsia="Times New Roman" w:hAnsi="Arial" w:cs="Arial"/>
                <w:sz w:val="20"/>
                <w:szCs w:val="20"/>
                <w:lang w:eastAsia="sl-SI"/>
              </w:rPr>
              <w:t>ta</w:t>
            </w:r>
            <w:r w:rsidRPr="001929B2">
              <w:rPr>
                <w:rFonts w:ascii="Arial" w:eastAsia="Times New Roman" w:hAnsi="Arial" w:cs="Arial"/>
                <w:sz w:val="20"/>
                <w:szCs w:val="20"/>
                <w:lang w:eastAsia="sl-SI"/>
              </w:rPr>
              <w:t xml:space="preserve"> vsako mesto in </w:t>
            </w:r>
            <w:r w:rsidR="00AD4D6D">
              <w:rPr>
                <w:rFonts w:ascii="Arial" w:eastAsia="Times New Roman" w:hAnsi="Arial" w:cs="Arial"/>
                <w:sz w:val="20"/>
                <w:szCs w:val="20"/>
                <w:lang w:eastAsia="sl-SI"/>
              </w:rPr>
              <w:t xml:space="preserve">vsaka </w:t>
            </w:r>
            <w:r w:rsidRPr="001929B2">
              <w:rPr>
                <w:rFonts w:ascii="Arial" w:eastAsia="Times New Roman" w:hAnsi="Arial" w:cs="Arial"/>
                <w:sz w:val="20"/>
                <w:szCs w:val="20"/>
                <w:lang w:eastAsia="sl-SI"/>
              </w:rPr>
              <w:t>pokrajina sama v skupni stopnji do 0,9 %. Poleg tega je Italija za davčna leta 2014, 2015 in 2016 progresivno lestvico povišala za 3 % dodatnega davka</w:t>
            </w:r>
            <w:r w:rsidR="00AD4D6D">
              <w:rPr>
                <w:rFonts w:ascii="Arial" w:eastAsia="Times New Roman" w:hAnsi="Arial" w:cs="Arial"/>
                <w:sz w:val="20"/>
                <w:szCs w:val="20"/>
                <w:lang w:eastAsia="sl-SI"/>
              </w:rPr>
              <w:t>,</w:t>
            </w:r>
            <w:r w:rsidRPr="001929B2">
              <w:rPr>
                <w:rFonts w:ascii="Arial" w:eastAsia="Times New Roman" w:hAnsi="Arial" w:cs="Arial"/>
                <w:sz w:val="20"/>
                <w:szCs w:val="20"/>
                <w:lang w:eastAsia="sl-SI"/>
              </w:rPr>
              <w:t xml:space="preserve"> imenovanega solidarnostni prispevek za rezidente, ki presegajo 300.000 </w:t>
            </w:r>
            <w:proofErr w:type="spellStart"/>
            <w:r>
              <w:rPr>
                <w:rFonts w:ascii="Arial" w:eastAsia="Times New Roman" w:hAnsi="Arial" w:cs="Arial"/>
                <w:sz w:val="20"/>
                <w:szCs w:val="20"/>
                <w:lang w:eastAsia="sl-SI"/>
              </w:rPr>
              <w:t>e</w:t>
            </w:r>
            <w:r w:rsidR="00D04621">
              <w:rPr>
                <w:rFonts w:ascii="Arial" w:eastAsia="Times New Roman" w:hAnsi="Arial" w:cs="Arial"/>
                <w:sz w:val="20"/>
                <w:szCs w:val="20"/>
                <w:lang w:eastAsia="sl-SI"/>
              </w:rPr>
              <w:t>u</w:t>
            </w:r>
            <w:r>
              <w:rPr>
                <w:rFonts w:ascii="Arial" w:eastAsia="Times New Roman" w:hAnsi="Arial" w:cs="Arial"/>
                <w:sz w:val="20"/>
                <w:szCs w:val="20"/>
                <w:lang w:eastAsia="sl-SI"/>
              </w:rPr>
              <w:t>rov</w:t>
            </w:r>
            <w:proofErr w:type="spellEnd"/>
            <w:r w:rsidRPr="001929B2">
              <w:rPr>
                <w:rFonts w:ascii="Arial" w:eastAsia="Times New Roman" w:hAnsi="Arial" w:cs="Arial"/>
                <w:sz w:val="20"/>
                <w:szCs w:val="20"/>
                <w:lang w:eastAsia="sl-SI"/>
              </w:rPr>
              <w:t xml:space="preserve"> letnega dohodka.</w:t>
            </w:r>
          </w:p>
          <w:p w:rsid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rsidR="00DF3AC0" w:rsidRPr="001929B2"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3974B8">
              <w:rPr>
                <w:rFonts w:ascii="Arial" w:eastAsia="Times New Roman" w:hAnsi="Arial" w:cs="Arial"/>
                <w:sz w:val="20"/>
                <w:szCs w:val="20"/>
                <w:lang w:eastAsia="sl-SI"/>
              </w:rPr>
              <w:t xml:space="preserve">Za namene dohodnine se za rezidente Italije štejejo osebe, državljani ali ne, ki so za večji del davčnega leta registrirani v </w:t>
            </w:r>
            <w:r w:rsidR="00AD4D6D">
              <w:rPr>
                <w:rFonts w:ascii="Arial" w:eastAsia="Times New Roman" w:hAnsi="Arial" w:cs="Arial"/>
                <w:sz w:val="20"/>
                <w:szCs w:val="20"/>
                <w:lang w:eastAsia="sl-SI"/>
              </w:rPr>
              <w:t>c</w:t>
            </w:r>
            <w:r w:rsidRPr="003974B8">
              <w:rPr>
                <w:rFonts w:ascii="Arial" w:eastAsia="Times New Roman" w:hAnsi="Arial" w:cs="Arial"/>
                <w:sz w:val="20"/>
                <w:szCs w:val="20"/>
                <w:lang w:eastAsia="sl-SI"/>
              </w:rPr>
              <w:t xml:space="preserve">ivilnem registru prebivalstva, ali ki so rezidenti oziroma imajo domicil v Italiji po </w:t>
            </w:r>
            <w:r w:rsidR="00AD4D6D">
              <w:rPr>
                <w:rFonts w:ascii="Arial" w:eastAsia="Times New Roman" w:hAnsi="Arial" w:cs="Arial"/>
                <w:sz w:val="20"/>
                <w:szCs w:val="20"/>
                <w:lang w:eastAsia="sl-SI"/>
              </w:rPr>
              <w:t>c</w:t>
            </w:r>
            <w:r w:rsidRPr="003974B8">
              <w:rPr>
                <w:rFonts w:ascii="Arial" w:eastAsia="Times New Roman" w:hAnsi="Arial" w:cs="Arial"/>
                <w:sz w:val="20"/>
                <w:szCs w:val="20"/>
                <w:lang w:eastAsia="sl-SI"/>
              </w:rPr>
              <w:t xml:space="preserve">ivilnem zakoniku. Po </w:t>
            </w:r>
            <w:r w:rsidR="00AD4D6D">
              <w:rPr>
                <w:rFonts w:ascii="Arial" w:eastAsia="Times New Roman" w:hAnsi="Arial" w:cs="Arial"/>
                <w:sz w:val="20"/>
                <w:szCs w:val="20"/>
                <w:lang w:eastAsia="sl-SI"/>
              </w:rPr>
              <w:t>c</w:t>
            </w:r>
            <w:r w:rsidRPr="003974B8">
              <w:rPr>
                <w:rFonts w:ascii="Arial" w:eastAsia="Times New Roman" w:hAnsi="Arial" w:cs="Arial"/>
                <w:sz w:val="20"/>
                <w:szCs w:val="20"/>
                <w:lang w:eastAsia="sl-SI"/>
              </w:rPr>
              <w:t xml:space="preserve">ivilnem zakoniku je rezidenca osebe kraj, kjer ima svoje običajno bivališče, medtem ko je njen domicil kraj, kjer je vzpostavila glavno središče svojega poslovanja in interesov (center življenjskih interesov). Osebe, ki so se izpisale iz </w:t>
            </w:r>
            <w:r w:rsidR="00AD4D6D">
              <w:rPr>
                <w:rFonts w:ascii="Arial" w:eastAsia="Times New Roman" w:hAnsi="Arial" w:cs="Arial"/>
                <w:sz w:val="20"/>
                <w:szCs w:val="20"/>
                <w:lang w:eastAsia="sl-SI"/>
              </w:rPr>
              <w:t>c</w:t>
            </w:r>
            <w:r w:rsidRPr="003974B8">
              <w:rPr>
                <w:rFonts w:ascii="Arial" w:eastAsia="Times New Roman" w:hAnsi="Arial" w:cs="Arial"/>
                <w:sz w:val="20"/>
                <w:szCs w:val="20"/>
                <w:lang w:eastAsia="sl-SI"/>
              </w:rPr>
              <w:t>ivilnega registra prebivalcev ob preselitvi v državo ali teritor</w:t>
            </w:r>
            <w:r w:rsidR="00CA70B5">
              <w:rPr>
                <w:rFonts w:ascii="Arial" w:eastAsia="Times New Roman" w:hAnsi="Arial" w:cs="Arial"/>
                <w:sz w:val="20"/>
                <w:szCs w:val="20"/>
                <w:lang w:eastAsia="sl-SI"/>
              </w:rPr>
              <w:t>ij</w:t>
            </w:r>
            <w:r w:rsidRPr="003974B8">
              <w:rPr>
                <w:rFonts w:ascii="Arial" w:eastAsia="Times New Roman" w:hAnsi="Arial" w:cs="Arial"/>
                <w:sz w:val="20"/>
                <w:szCs w:val="20"/>
                <w:lang w:eastAsia="sl-SI"/>
              </w:rPr>
              <w:t>, ki ni vključen na beli seznam (ki je v pripravi in bo objavljen z aktom ministrstva), se štejejo za rezidente Italije, razen če predložijo dokazila o nasprotnem.</w:t>
            </w:r>
          </w:p>
          <w:p w:rsidR="00DF3AC0" w:rsidRDefault="00DF3AC0" w:rsidP="00444E60">
            <w:pPr>
              <w:pStyle w:val="Neotevilenodstavek"/>
              <w:spacing w:before="0" w:after="0" w:line="276" w:lineRule="auto"/>
              <w:rPr>
                <w:sz w:val="20"/>
                <w:szCs w:val="20"/>
                <w:lang w:eastAsia="en-US"/>
              </w:rPr>
            </w:pPr>
          </w:p>
          <w:p w:rsidR="00351C26" w:rsidRPr="00351C26" w:rsidRDefault="00AD4D6D" w:rsidP="00444E60">
            <w:pPr>
              <w:pStyle w:val="Neotevilenodstavek"/>
              <w:spacing w:before="0" w:after="0" w:line="276" w:lineRule="auto"/>
              <w:rPr>
                <w:sz w:val="20"/>
                <w:szCs w:val="20"/>
              </w:rPr>
            </w:pPr>
            <w:r>
              <w:rPr>
                <w:sz w:val="20"/>
                <w:szCs w:val="20"/>
              </w:rPr>
              <w:t>D</w:t>
            </w:r>
            <w:r w:rsidR="00351C26" w:rsidRPr="00351C26">
              <w:rPr>
                <w:sz w:val="20"/>
                <w:szCs w:val="20"/>
              </w:rPr>
              <w:t xml:space="preserve">ohodek </w:t>
            </w:r>
            <w:r w:rsidR="00351C26">
              <w:rPr>
                <w:sz w:val="20"/>
                <w:szCs w:val="20"/>
              </w:rPr>
              <w:t xml:space="preserve">iz kmetijske in gozdarske dejavnosti se </w:t>
            </w:r>
            <w:r w:rsidR="00351C26" w:rsidRPr="00351C26">
              <w:rPr>
                <w:sz w:val="20"/>
                <w:szCs w:val="20"/>
              </w:rPr>
              <w:t xml:space="preserve">za vse kmetije ugotavlja na podlagi katastrske vrednosti, torej pavšalno. K tako določeni davčni osnovi se dohodkovne subvencije ne prištevajo posebej. </w:t>
            </w:r>
            <w:r w:rsidR="00D66654">
              <w:rPr>
                <w:sz w:val="20"/>
                <w:szCs w:val="20"/>
              </w:rPr>
              <w:t>V pavšalno ocenjen</w:t>
            </w:r>
            <w:r>
              <w:rPr>
                <w:sz w:val="20"/>
                <w:szCs w:val="20"/>
              </w:rPr>
              <w:t>i</w:t>
            </w:r>
            <w:r w:rsidR="00D66654">
              <w:rPr>
                <w:sz w:val="20"/>
                <w:szCs w:val="20"/>
              </w:rPr>
              <w:t xml:space="preserve"> dohodek se vštevajo tudi nekatere vrste predelave, kot so proizvodnja vina in oljčnega olja. Praviloma pa se dopolnilna dejavnost na kmetijah šteje za samostojno gospodarsko dejavnost in obravnava primerljivo drugim pridobitnim dejavnostim.</w:t>
            </w:r>
          </w:p>
          <w:p w:rsidR="00351C26" w:rsidRDefault="00351C26" w:rsidP="00444E60">
            <w:pPr>
              <w:pStyle w:val="Neotevilenodstavek"/>
              <w:spacing w:before="0" w:after="0" w:line="276" w:lineRule="auto"/>
              <w:rPr>
                <w:sz w:val="20"/>
                <w:szCs w:val="20"/>
                <w:lang w:eastAsia="en-US"/>
              </w:rPr>
            </w:pPr>
          </w:p>
          <w:p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r w:rsidRPr="00DF3AC0">
              <w:rPr>
                <w:rFonts w:ascii="Arial" w:eastAsia="Times New Roman" w:hAnsi="Arial" w:cs="Arial"/>
                <w:sz w:val="20"/>
                <w:szCs w:val="20"/>
                <w:u w:val="single"/>
                <w:lang w:eastAsia="sl-SI"/>
              </w:rPr>
              <w:t>Hrvaška</w:t>
            </w:r>
          </w:p>
          <w:p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F3AC0">
              <w:rPr>
                <w:rFonts w:ascii="Arial" w:eastAsia="Times New Roman" w:hAnsi="Arial" w:cs="Arial"/>
                <w:sz w:val="20"/>
                <w:szCs w:val="20"/>
                <w:lang w:eastAsia="sl-SI"/>
              </w:rPr>
              <w:t>Hrvaška ima tri davčne razrede, in sicer z mejnimi stopnjami 12 %, 25 % in 40 %. Do 26.000 hrvaških kun (v nadaljnjem besedilu: HRK) obdavčljivega dohodka je stopnja 12 %, do 158.400 HRK obdavčljivega dohodka je stopnja 25 % in nad 158.400 HRK obdavčljivega dohodka je stopnja 40 %. Poleg tega nekatera mesta naložijo dodatni davek na dohodek. Stopnje dodatnega davka določijo lokalne oblasti v stopnjah 10 %, 12 %, 15 %</w:t>
            </w:r>
            <w:r w:rsidR="00AD4D6D">
              <w:rPr>
                <w:rFonts w:ascii="Arial" w:eastAsia="Times New Roman" w:hAnsi="Arial" w:cs="Arial"/>
                <w:sz w:val="20"/>
                <w:szCs w:val="20"/>
                <w:lang w:eastAsia="sl-SI"/>
              </w:rPr>
              <w:t xml:space="preserve"> ali</w:t>
            </w:r>
            <w:r w:rsidRPr="00DF3AC0">
              <w:rPr>
                <w:rFonts w:ascii="Arial" w:eastAsia="Times New Roman" w:hAnsi="Arial" w:cs="Arial"/>
                <w:sz w:val="20"/>
                <w:szCs w:val="20"/>
                <w:lang w:eastAsia="sl-SI"/>
              </w:rPr>
              <w:t xml:space="preserve"> 18 %. Občine lahko določijo stopnjo, ki ne sme biti višja od 10 %. Mesto z manj kot 30.000 prebivalcev lahko določi stopnjo, ki ne sme biti višja od 12 %. Mesto z več kot 30.000 prebivalcev lahko določi stopnjo, ki ne sme biti višja od 15 %. Glavno mesto Zagreb lahko določi stopnjo, ki ne sme biti višja od 18 %. </w:t>
            </w:r>
            <w:r w:rsidR="00AD4D6D">
              <w:rPr>
                <w:rFonts w:ascii="Arial" w:eastAsia="Times New Roman" w:hAnsi="Arial" w:cs="Arial"/>
                <w:sz w:val="20"/>
                <w:szCs w:val="20"/>
                <w:lang w:eastAsia="sl-SI"/>
              </w:rPr>
              <w:t>Zdaj</w:t>
            </w:r>
            <w:r w:rsidR="00AD4D6D" w:rsidRPr="00DF3AC0">
              <w:rPr>
                <w:rFonts w:ascii="Arial" w:eastAsia="Times New Roman" w:hAnsi="Arial" w:cs="Arial"/>
                <w:sz w:val="20"/>
                <w:szCs w:val="20"/>
                <w:lang w:eastAsia="sl-SI"/>
              </w:rPr>
              <w:t xml:space="preserve"> </w:t>
            </w:r>
            <w:r w:rsidRPr="00DF3AC0">
              <w:rPr>
                <w:rFonts w:ascii="Arial" w:eastAsia="Times New Roman" w:hAnsi="Arial" w:cs="Arial"/>
                <w:sz w:val="20"/>
                <w:szCs w:val="20"/>
                <w:lang w:eastAsia="sl-SI"/>
              </w:rPr>
              <w:t>najvišja stopnja dodatnega davka, ki ga naložijo mesta</w:t>
            </w:r>
            <w:r w:rsidR="00405A11">
              <w:rPr>
                <w:rFonts w:ascii="Arial" w:eastAsia="Times New Roman" w:hAnsi="Arial" w:cs="Arial"/>
                <w:sz w:val="20"/>
                <w:szCs w:val="20"/>
                <w:lang w:eastAsia="sl-SI"/>
              </w:rPr>
              <w:t>,</w:t>
            </w:r>
            <w:r w:rsidRPr="00DF3AC0">
              <w:rPr>
                <w:rFonts w:ascii="Arial" w:eastAsia="Times New Roman" w:hAnsi="Arial" w:cs="Arial"/>
                <w:sz w:val="20"/>
                <w:szCs w:val="20"/>
                <w:lang w:eastAsia="sl-SI"/>
              </w:rPr>
              <w:t xml:space="preserve"> je 18 % in se uporablja za mesto Zagreb.</w:t>
            </w:r>
          </w:p>
          <w:p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F3AC0">
              <w:rPr>
                <w:rFonts w:ascii="Arial" w:eastAsia="Times New Roman" w:hAnsi="Arial" w:cs="Arial"/>
                <w:sz w:val="20"/>
                <w:szCs w:val="20"/>
                <w:lang w:eastAsia="sl-SI"/>
              </w:rPr>
              <w:t xml:space="preserve">Davčni zavezanec rezident je posameznik, ki ima na Hrvaškem svojo rezidenco ali običajno bivališče. Posameznik ima rezidenco na Hrvaškem, če ima v lasti/najemu bivališče neprekinjeno vsaj 183 dni v dveh zaporednih koledarskih letih. Stalno bivanje v bivališču ni nujno. Posameznik ima običajno bivališče na Hrvaškem, če okoliščine nakazujejo, da posameznik stalno biva v tem kraju ali območju v obdobju vsaj 183 dni v dveh zaporednih koledarskih letih. Obdobje 183 dni se nanaša na fizično prisotnost na Hrvaškem. Davčni zavezanec rezident je tudi posameznik, ki nima rezidence ali običajnega bivališča na Hrvaškem, ali je zaposlen pri vladi ter prejema plačo iz take napotitve. Če je posameznik davčni rezident države, s katero je Hrvaška sklenila veljavno mednarodno pogodbo o izogibanju dvojnega obdavčevanja in je hkrati tudi davčni rezident Hrvaške, se </w:t>
            </w:r>
            <w:r w:rsidR="00405A11">
              <w:rPr>
                <w:rFonts w:ascii="Arial" w:eastAsia="Times New Roman" w:hAnsi="Arial" w:cs="Arial"/>
                <w:sz w:val="20"/>
                <w:szCs w:val="20"/>
                <w:lang w:eastAsia="sl-SI"/>
              </w:rPr>
              <w:t xml:space="preserve">za določitev davčnega rezidentstva </w:t>
            </w:r>
            <w:r w:rsidRPr="00DF3AC0">
              <w:rPr>
                <w:rFonts w:ascii="Arial" w:eastAsia="Times New Roman" w:hAnsi="Arial" w:cs="Arial"/>
                <w:sz w:val="20"/>
                <w:szCs w:val="20"/>
                <w:lang w:eastAsia="sl-SI"/>
              </w:rPr>
              <w:t>upoštevajo določbe mednarodne pogodbe.</w:t>
            </w:r>
          </w:p>
          <w:p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color w:val="FF0000"/>
                <w:sz w:val="20"/>
                <w:szCs w:val="20"/>
                <w:lang w:eastAsia="sl-SI"/>
              </w:rPr>
            </w:pPr>
          </w:p>
          <w:p w:rsidR="00351C26" w:rsidRPr="00117CEA" w:rsidRDefault="00351C26"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117CEA">
              <w:rPr>
                <w:rFonts w:ascii="Arial" w:eastAsia="Times New Roman" w:hAnsi="Arial" w:cs="Arial"/>
                <w:sz w:val="20"/>
                <w:szCs w:val="20"/>
                <w:lang w:eastAsia="sl-SI"/>
              </w:rPr>
              <w:t>Za dohodek iz kmetijske in gozdarske dejavnosti Hrvaška nima uveljavljene posebne davčne obravnave. Dohodek se davčno obravnava enako kot dohodek fizičnih oseb, dosežen z opravljanjem drugih dejavnosti. Za kmetijsko in gozdarsko dejavnost torej nimajo več uveljavljenega sistema pavšalnega določanja dohodka glede na proizvodni potencial zemljišč.</w:t>
            </w:r>
          </w:p>
          <w:p w:rsidR="00351C26" w:rsidRPr="00DF3AC0" w:rsidRDefault="00351C26" w:rsidP="00444E60">
            <w:pPr>
              <w:suppressAutoHyphens/>
              <w:overflowPunct w:val="0"/>
              <w:autoSpaceDE w:val="0"/>
              <w:autoSpaceDN w:val="0"/>
              <w:adjustRightInd w:val="0"/>
              <w:spacing w:after="0"/>
              <w:jc w:val="both"/>
              <w:textAlignment w:val="baseline"/>
              <w:outlineLvl w:val="3"/>
              <w:rPr>
                <w:rFonts w:ascii="Arial" w:eastAsia="Times New Roman" w:hAnsi="Arial" w:cs="Arial"/>
                <w:color w:val="FF0000"/>
                <w:sz w:val="20"/>
                <w:szCs w:val="20"/>
                <w:lang w:eastAsia="sl-SI"/>
              </w:rPr>
            </w:pPr>
          </w:p>
          <w:p w:rsidR="00DF3AC0" w:rsidRPr="00A91198"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r w:rsidRPr="00A91198">
              <w:rPr>
                <w:rFonts w:ascii="Arial" w:eastAsia="Times New Roman" w:hAnsi="Arial" w:cs="Arial"/>
                <w:sz w:val="20"/>
                <w:szCs w:val="20"/>
                <w:u w:val="single"/>
                <w:lang w:eastAsia="sl-SI"/>
              </w:rPr>
              <w:t>Litva</w:t>
            </w:r>
          </w:p>
          <w:p w:rsidR="00DF3AC0" w:rsidRPr="00A91198"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A91198">
              <w:rPr>
                <w:rFonts w:ascii="Arial" w:eastAsia="Times New Roman" w:hAnsi="Arial" w:cs="Arial"/>
                <w:sz w:val="20"/>
                <w:szCs w:val="20"/>
                <w:lang w:eastAsia="sl-SI"/>
              </w:rPr>
              <w:t xml:space="preserve">Dohodnina se odmerja po splošni proporcionalni stopnji 15%. Dohodek iz neodvisnih </w:t>
            </w:r>
            <w:r w:rsidR="00405A11" w:rsidRPr="00A91198">
              <w:rPr>
                <w:rFonts w:ascii="Arial" w:eastAsia="Times New Roman" w:hAnsi="Arial" w:cs="Arial"/>
                <w:sz w:val="20"/>
                <w:szCs w:val="20"/>
                <w:lang w:eastAsia="sl-SI"/>
              </w:rPr>
              <w:t>p</w:t>
            </w:r>
            <w:r w:rsidR="00405A11">
              <w:rPr>
                <w:rFonts w:ascii="Arial" w:eastAsia="Times New Roman" w:hAnsi="Arial" w:cs="Arial"/>
                <w:sz w:val="20"/>
                <w:szCs w:val="20"/>
                <w:lang w:eastAsia="sl-SI"/>
              </w:rPr>
              <w:t>oklicnih</w:t>
            </w:r>
            <w:r w:rsidR="00405A11" w:rsidRPr="00A91198">
              <w:rPr>
                <w:rFonts w:ascii="Arial" w:eastAsia="Times New Roman" w:hAnsi="Arial" w:cs="Arial"/>
                <w:sz w:val="20"/>
                <w:szCs w:val="20"/>
                <w:lang w:eastAsia="sl-SI"/>
              </w:rPr>
              <w:t xml:space="preserve"> </w:t>
            </w:r>
            <w:r w:rsidRPr="00A91198">
              <w:rPr>
                <w:rFonts w:ascii="Arial" w:eastAsia="Times New Roman" w:hAnsi="Arial" w:cs="Arial"/>
                <w:sz w:val="20"/>
                <w:szCs w:val="20"/>
                <w:lang w:eastAsia="sl-SI"/>
              </w:rPr>
              <w:t>dejavnosti se obdavči po davčni stopnji 5</w:t>
            </w:r>
            <w:r w:rsidR="00405A11">
              <w:rPr>
                <w:rFonts w:ascii="Arial" w:eastAsia="Times New Roman" w:hAnsi="Arial" w:cs="Arial"/>
                <w:sz w:val="20"/>
                <w:szCs w:val="20"/>
                <w:lang w:eastAsia="sl-SI"/>
              </w:rPr>
              <w:t xml:space="preserve"> </w:t>
            </w:r>
            <w:r w:rsidRPr="00A91198">
              <w:rPr>
                <w:rFonts w:ascii="Arial" w:eastAsia="Times New Roman" w:hAnsi="Arial" w:cs="Arial"/>
                <w:sz w:val="20"/>
                <w:szCs w:val="20"/>
                <w:lang w:eastAsia="sl-SI"/>
              </w:rPr>
              <w:t xml:space="preserve">% z nekaterimi izjemami, kot </w:t>
            </w:r>
            <w:r w:rsidR="00405A11">
              <w:rPr>
                <w:rFonts w:ascii="Arial" w:eastAsia="Times New Roman" w:hAnsi="Arial" w:cs="Arial"/>
                <w:sz w:val="20"/>
                <w:szCs w:val="20"/>
                <w:lang w:eastAsia="sl-SI"/>
              </w:rPr>
              <w:t xml:space="preserve">so </w:t>
            </w:r>
            <w:r w:rsidRPr="00A91198">
              <w:rPr>
                <w:rFonts w:ascii="Arial" w:eastAsia="Times New Roman" w:hAnsi="Arial" w:cs="Arial"/>
                <w:sz w:val="20"/>
                <w:szCs w:val="20"/>
                <w:lang w:eastAsia="sl-SI"/>
              </w:rPr>
              <w:t>dohodk</w:t>
            </w:r>
            <w:r w:rsidR="00405A11">
              <w:rPr>
                <w:rFonts w:ascii="Arial" w:eastAsia="Times New Roman" w:hAnsi="Arial" w:cs="Arial"/>
                <w:sz w:val="20"/>
                <w:szCs w:val="20"/>
                <w:lang w:eastAsia="sl-SI"/>
              </w:rPr>
              <w:t>i</w:t>
            </w:r>
            <w:r w:rsidRPr="00A91198">
              <w:rPr>
                <w:rFonts w:ascii="Arial" w:eastAsia="Times New Roman" w:hAnsi="Arial" w:cs="Arial"/>
                <w:sz w:val="20"/>
                <w:szCs w:val="20"/>
                <w:lang w:eastAsia="sl-SI"/>
              </w:rPr>
              <w:t xml:space="preserve"> odvetnikov, </w:t>
            </w:r>
            <w:r w:rsidRPr="00A91198">
              <w:rPr>
                <w:rFonts w:ascii="Arial" w:eastAsia="Times New Roman" w:hAnsi="Arial" w:cs="Arial"/>
                <w:sz w:val="20"/>
                <w:szCs w:val="20"/>
                <w:lang w:eastAsia="sl-SI"/>
              </w:rPr>
              <w:lastRenderedPageBreak/>
              <w:t>notarjev, sodnih izvršiteljev, računovodij, revizorjev, finančnih, davčnih ali pravnih svetovalcev, arhitektov, oblikovalcev, novinarjev ter iz vrednostnih papirjev (vključno z izvedenimi finančnimi instrumenti), za katere velja splošna stopnja 15</w:t>
            </w:r>
            <w:r w:rsidR="00405A11">
              <w:rPr>
                <w:rFonts w:ascii="Arial" w:eastAsia="Times New Roman" w:hAnsi="Arial" w:cs="Arial"/>
                <w:sz w:val="20"/>
                <w:szCs w:val="20"/>
                <w:lang w:eastAsia="sl-SI"/>
              </w:rPr>
              <w:t xml:space="preserve"> </w:t>
            </w:r>
            <w:r w:rsidRPr="00A91198">
              <w:rPr>
                <w:rFonts w:ascii="Arial" w:eastAsia="Times New Roman" w:hAnsi="Arial" w:cs="Arial"/>
                <w:sz w:val="20"/>
                <w:szCs w:val="20"/>
                <w:lang w:eastAsia="sl-SI"/>
              </w:rPr>
              <w:t xml:space="preserve">%. Dohodek iz odsvojitve neplemenitih odpadnih kovin, ki ga doseže posameznik, ki ne opravlja dejavnosti, se </w:t>
            </w:r>
            <w:r w:rsidR="00405A11">
              <w:rPr>
                <w:rFonts w:ascii="Arial" w:eastAsia="Times New Roman" w:hAnsi="Arial" w:cs="Arial"/>
                <w:sz w:val="20"/>
                <w:szCs w:val="20"/>
                <w:lang w:eastAsia="sl-SI"/>
              </w:rPr>
              <w:t>prav tako</w:t>
            </w:r>
            <w:r w:rsidRPr="00A91198">
              <w:rPr>
                <w:rFonts w:ascii="Arial" w:eastAsia="Times New Roman" w:hAnsi="Arial" w:cs="Arial"/>
                <w:sz w:val="20"/>
                <w:szCs w:val="20"/>
                <w:lang w:eastAsia="sl-SI"/>
              </w:rPr>
              <w:t xml:space="preserve"> obdavči po stopnji 5</w:t>
            </w:r>
            <w:r w:rsidR="00405A11">
              <w:rPr>
                <w:rFonts w:ascii="Arial" w:eastAsia="Times New Roman" w:hAnsi="Arial" w:cs="Arial"/>
                <w:sz w:val="20"/>
                <w:szCs w:val="20"/>
                <w:lang w:eastAsia="sl-SI"/>
              </w:rPr>
              <w:t xml:space="preserve"> </w:t>
            </w:r>
            <w:r w:rsidRPr="00A91198">
              <w:rPr>
                <w:rFonts w:ascii="Arial" w:eastAsia="Times New Roman" w:hAnsi="Arial" w:cs="Arial"/>
                <w:sz w:val="20"/>
                <w:szCs w:val="20"/>
                <w:lang w:eastAsia="sl-SI"/>
              </w:rPr>
              <w:t xml:space="preserve">%. </w:t>
            </w:r>
          </w:p>
          <w:p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rsidR="00DF3AC0" w:rsidRDefault="00DF3AC0" w:rsidP="00444E60">
            <w:pPr>
              <w:pStyle w:val="Neotevilenodstavek"/>
              <w:spacing w:before="0" w:after="0" w:line="276" w:lineRule="auto"/>
              <w:rPr>
                <w:sz w:val="20"/>
                <w:szCs w:val="20"/>
                <w:lang w:eastAsia="en-US"/>
              </w:rPr>
            </w:pPr>
            <w:r w:rsidRPr="00DF3AC0">
              <w:rPr>
                <w:sz w:val="20"/>
                <w:szCs w:val="20"/>
              </w:rPr>
              <w:t xml:space="preserve">Rezident Litve je posameznik, katerega </w:t>
            </w:r>
            <w:r w:rsidR="00405A11">
              <w:rPr>
                <w:sz w:val="20"/>
                <w:szCs w:val="20"/>
              </w:rPr>
              <w:t xml:space="preserve">ima </w:t>
            </w:r>
            <w:r w:rsidR="00405A11" w:rsidRPr="00DF3AC0">
              <w:rPr>
                <w:sz w:val="20"/>
                <w:szCs w:val="20"/>
              </w:rPr>
              <w:t xml:space="preserve">v davčnem obdobju </w:t>
            </w:r>
            <w:r w:rsidRPr="00DF3AC0">
              <w:rPr>
                <w:sz w:val="20"/>
                <w:szCs w:val="20"/>
              </w:rPr>
              <w:t xml:space="preserve">stalno bivališče v Litvi; katerega kraj osebnih, družbenih ali ekonomskih interesov v davčnem obdobju je v Litvi in ne v drugi državi; ki je prisoten v Litvi neprekinjeno ali s prekinitvami vsaj 183 dni v davčnem obdobju; ki je prisoten v Litvi neprekinjeno ali s prekinitvami vsaj 280 dni v zaporednih davčnih obdobjih </w:t>
            </w:r>
            <w:r w:rsidR="00405A11">
              <w:rPr>
                <w:sz w:val="20"/>
                <w:szCs w:val="20"/>
              </w:rPr>
              <w:t>ali ki</w:t>
            </w:r>
            <w:r w:rsidRPr="00DF3AC0">
              <w:rPr>
                <w:sz w:val="20"/>
                <w:szCs w:val="20"/>
              </w:rPr>
              <w:t xml:space="preserve"> je bival v Litvi neprekinjeno ali s prekinitvami vsaj 90 dni v enem od teh davčnih obdobij; ki je državljan Litve in ne izpolnjuje </w:t>
            </w:r>
            <w:r w:rsidR="00405A11">
              <w:rPr>
                <w:sz w:val="20"/>
                <w:szCs w:val="20"/>
              </w:rPr>
              <w:t>merila</w:t>
            </w:r>
            <w:r w:rsidR="00405A11" w:rsidRPr="00DF3AC0">
              <w:rPr>
                <w:sz w:val="20"/>
                <w:szCs w:val="20"/>
              </w:rPr>
              <w:t xml:space="preserve"> </w:t>
            </w:r>
            <w:r w:rsidRPr="00DF3AC0">
              <w:rPr>
                <w:sz w:val="20"/>
                <w:szCs w:val="20"/>
              </w:rPr>
              <w:t>prisotnosti (npr. število dni) v Litvi, vendar prejema nadomestilo po pogodbi o zaposlitvi (ali podobni pogodbi) ali povračil</w:t>
            </w:r>
            <w:r w:rsidR="00405A11">
              <w:rPr>
                <w:sz w:val="20"/>
                <w:szCs w:val="20"/>
              </w:rPr>
              <w:t>o</w:t>
            </w:r>
            <w:r w:rsidRPr="00DF3AC0">
              <w:rPr>
                <w:sz w:val="20"/>
                <w:szCs w:val="20"/>
              </w:rPr>
              <w:t xml:space="preserve"> stroškov v zvezi z bivanjem v drugi državi iz državnega proračuna ali proračuna lokalne skupnosti v Litvi. Kadar posameznik, ki je rezident Litve vsaj tri zaporedna davčna obdobja, za stalno zapusti Litvo v davčnem obdobju</w:t>
            </w:r>
            <w:r w:rsidR="00405A11">
              <w:rPr>
                <w:sz w:val="20"/>
                <w:szCs w:val="20"/>
              </w:rPr>
              <w:t xml:space="preserve"> po </w:t>
            </w:r>
            <w:r w:rsidRPr="00DF3AC0">
              <w:rPr>
                <w:sz w:val="20"/>
                <w:szCs w:val="20"/>
              </w:rPr>
              <w:t>omenjeni</w:t>
            </w:r>
            <w:r w:rsidR="00405A11">
              <w:rPr>
                <w:sz w:val="20"/>
                <w:szCs w:val="20"/>
              </w:rPr>
              <w:t>h</w:t>
            </w:r>
            <w:r w:rsidRPr="00DF3AC0">
              <w:rPr>
                <w:sz w:val="20"/>
                <w:szCs w:val="20"/>
              </w:rPr>
              <w:t xml:space="preserve"> obdobj</w:t>
            </w:r>
            <w:r w:rsidR="00405A11">
              <w:rPr>
                <w:sz w:val="20"/>
                <w:szCs w:val="20"/>
              </w:rPr>
              <w:t>ih</w:t>
            </w:r>
            <w:r w:rsidRPr="00DF3AC0">
              <w:rPr>
                <w:sz w:val="20"/>
                <w:szCs w:val="20"/>
              </w:rPr>
              <w:t xml:space="preserve"> in biva v Litvi manj kot 183 dni v davčnem obdobju odhoda, se šteje za rezidenta Litve do dneva odhoda. Navedeno pa ne velja v primerih, ko se posameznik preseli iz Litve na</w:t>
            </w:r>
            <w:r w:rsidR="00405A11">
              <w:rPr>
                <w:sz w:val="20"/>
                <w:szCs w:val="20"/>
              </w:rPr>
              <w:t xml:space="preserve"> ozemlje</w:t>
            </w:r>
            <w:r w:rsidRPr="00DF3AC0">
              <w:rPr>
                <w:sz w:val="20"/>
                <w:szCs w:val="20"/>
              </w:rPr>
              <w:t xml:space="preserve"> ‘</w:t>
            </w:r>
            <w:proofErr w:type="spellStart"/>
            <w:r w:rsidRPr="00DF3AC0">
              <w:rPr>
                <w:sz w:val="20"/>
                <w:szCs w:val="20"/>
              </w:rPr>
              <w:t>offshore</w:t>
            </w:r>
            <w:proofErr w:type="spellEnd"/>
            <w:r w:rsidRPr="00DF3AC0">
              <w:rPr>
                <w:sz w:val="20"/>
                <w:szCs w:val="20"/>
              </w:rPr>
              <w:t>’ in ima znatne poslovne interese v Litvi. Tak posameznik se šteje za rezidenta Litve v davčnem obdobju, v katerem Litvo zapusti</w:t>
            </w:r>
            <w:r w:rsidR="00405A11">
              <w:rPr>
                <w:sz w:val="20"/>
                <w:szCs w:val="20"/>
              </w:rPr>
              <w:t>, in</w:t>
            </w:r>
            <w:r w:rsidRPr="00DF3AC0">
              <w:rPr>
                <w:sz w:val="20"/>
                <w:szCs w:val="20"/>
              </w:rPr>
              <w:t xml:space="preserve"> v dveh naslednjih davčnih obdobjih. Poslovni interesi so znatni, če je posameznik lastnik družbe ali ima 25</w:t>
            </w:r>
            <w:r w:rsidR="00405A11">
              <w:rPr>
                <w:sz w:val="20"/>
                <w:szCs w:val="20"/>
              </w:rPr>
              <w:t>-</w:t>
            </w:r>
            <w:r w:rsidRPr="00DF3AC0">
              <w:rPr>
                <w:sz w:val="20"/>
                <w:szCs w:val="20"/>
              </w:rPr>
              <w:t xml:space="preserve">odstotni delež v družbi v Litvi ali ima več kot 30 odstotkov njegovega dohodka v davčnem obdobju vir v Litvi. Na splošno lahko nerezident, ki dosega vsaj 90 odstotkov svojega bruto dohodka iz virov v Litvi v davčnem obdobju, zaprosi za enako obravnavo, kot da je rezident Litve za davčne namene. Na splošno se v primeru, ko se posameznik šteje za rezidenta dveh držav pogodbenic po mednarodni pogodbi o izogibanju dvojnega obdavčevanja, njegov </w:t>
            </w:r>
            <w:proofErr w:type="spellStart"/>
            <w:r w:rsidRPr="00DF3AC0">
              <w:rPr>
                <w:sz w:val="20"/>
                <w:szCs w:val="20"/>
              </w:rPr>
              <w:t>rezidentski</w:t>
            </w:r>
            <w:proofErr w:type="spellEnd"/>
            <w:r w:rsidRPr="00DF3AC0">
              <w:rPr>
                <w:sz w:val="20"/>
                <w:szCs w:val="20"/>
              </w:rPr>
              <w:t xml:space="preserve"> status določi po prelomnih pravilih iz te pogodbe.</w:t>
            </w:r>
          </w:p>
          <w:p w:rsidR="00DF3AC0" w:rsidRPr="00441D47" w:rsidRDefault="00DF3AC0" w:rsidP="00DF3AC0">
            <w:pPr>
              <w:pStyle w:val="Neotevilenodstavek"/>
              <w:spacing w:before="0" w:after="0" w:line="260" w:lineRule="exact"/>
              <w:rPr>
                <w:color w:val="A6A6A6"/>
                <w:sz w:val="20"/>
                <w:szCs w:val="20"/>
              </w:rPr>
            </w:pPr>
          </w:p>
        </w:tc>
      </w:tr>
      <w:tr w:rsidR="005553CB" w:rsidRPr="008D1759" w:rsidTr="00646AE2">
        <w:tc>
          <w:tcPr>
            <w:tcW w:w="8755" w:type="dxa"/>
            <w:gridSpan w:val="2"/>
          </w:tcPr>
          <w:p w:rsidR="005553CB" w:rsidRPr="008D1759" w:rsidRDefault="005553CB" w:rsidP="00CA689C">
            <w:pPr>
              <w:pStyle w:val="Oddelek"/>
              <w:numPr>
                <w:ilvl w:val="0"/>
                <w:numId w:val="0"/>
              </w:numPr>
              <w:spacing w:before="0" w:after="0" w:line="260" w:lineRule="exact"/>
              <w:jc w:val="left"/>
              <w:rPr>
                <w:sz w:val="20"/>
                <w:szCs w:val="20"/>
              </w:rPr>
            </w:pPr>
            <w:r w:rsidRPr="008D1759">
              <w:rPr>
                <w:sz w:val="20"/>
                <w:szCs w:val="20"/>
              </w:rPr>
              <w:lastRenderedPageBreak/>
              <w:t xml:space="preserve">6. </w:t>
            </w:r>
            <w:r>
              <w:rPr>
                <w:sz w:val="20"/>
                <w:szCs w:val="20"/>
              </w:rPr>
              <w:t>PRESOJA POSLEDIC</w:t>
            </w:r>
            <w:r w:rsidRPr="008D1759">
              <w:rPr>
                <w:sz w:val="20"/>
                <w:szCs w:val="20"/>
              </w:rPr>
              <w:t>, KI JIH BO IMEL SPREJEM ZAKONA</w:t>
            </w:r>
          </w:p>
        </w:tc>
      </w:tr>
      <w:tr w:rsidR="005553CB" w:rsidRPr="008D1759" w:rsidTr="00646AE2">
        <w:tc>
          <w:tcPr>
            <w:tcW w:w="8755" w:type="dxa"/>
            <w:gridSpan w:val="2"/>
          </w:tcPr>
          <w:p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 xml:space="preserve">a) v postopkih oziroma poslovanju javne uprave ali pravosodnih organov: </w:t>
            </w:r>
          </w:p>
        </w:tc>
      </w:tr>
      <w:tr w:rsidR="005553CB" w:rsidRPr="008D1759" w:rsidTr="00646AE2">
        <w:tc>
          <w:tcPr>
            <w:tcW w:w="8755" w:type="dxa"/>
            <w:gridSpan w:val="2"/>
          </w:tcPr>
          <w:p w:rsidR="00DF3AC0" w:rsidRDefault="00DF3AC0" w:rsidP="00DF3AC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DF3AC0" w:rsidRDefault="00DF3AC0"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A5344F">
              <w:rPr>
                <w:rFonts w:ascii="Arial" w:eastAsia="Times New Roman" w:hAnsi="Arial" w:cs="Arial"/>
                <w:sz w:val="20"/>
                <w:szCs w:val="20"/>
                <w:lang w:eastAsia="sl-SI"/>
              </w:rPr>
              <w:t xml:space="preserve">Predlog zakona bo </w:t>
            </w:r>
            <w:r w:rsidR="00860E28">
              <w:rPr>
                <w:rFonts w:ascii="Arial" w:eastAsia="Times New Roman" w:hAnsi="Arial" w:cs="Arial"/>
                <w:sz w:val="20"/>
                <w:szCs w:val="20"/>
                <w:lang w:eastAsia="sl-SI"/>
              </w:rPr>
              <w:t xml:space="preserve">delno povečal administrativno obremenitev </w:t>
            </w:r>
            <w:r w:rsidRPr="00A5344F">
              <w:rPr>
                <w:rFonts w:ascii="Arial" w:eastAsia="Times New Roman" w:hAnsi="Arial" w:cs="Arial"/>
                <w:sz w:val="20"/>
                <w:szCs w:val="20"/>
                <w:lang w:eastAsia="sl-SI"/>
              </w:rPr>
              <w:t>davčnega organa</w:t>
            </w:r>
            <w:r w:rsidR="00860E28">
              <w:rPr>
                <w:rFonts w:ascii="Arial" w:eastAsia="Times New Roman" w:hAnsi="Arial" w:cs="Arial"/>
                <w:sz w:val="20"/>
                <w:szCs w:val="20"/>
                <w:lang w:eastAsia="sl-SI"/>
              </w:rPr>
              <w:t xml:space="preserve">, saj se bodo v pavšalno ocenjevanje dohodka vključile tudi posebne kulture, za katere davčni organ podatkov o površinah ne bo mogel dobiti neposredno iz zemljiškega katastra, ampak jih bo posebej pridobival od </w:t>
            </w:r>
            <w:r w:rsidR="000C19F3">
              <w:rPr>
                <w:rFonts w:ascii="Arial" w:hAnsi="Arial" w:cs="Arial"/>
                <w:sz w:val="20"/>
                <w:szCs w:val="20"/>
              </w:rPr>
              <w:t>Agencije</w:t>
            </w:r>
            <w:r w:rsidR="00860E28">
              <w:rPr>
                <w:rFonts w:ascii="Arial" w:eastAsia="Times New Roman" w:hAnsi="Arial" w:cs="Arial"/>
                <w:sz w:val="20"/>
                <w:szCs w:val="20"/>
                <w:lang w:eastAsia="sl-SI"/>
              </w:rPr>
              <w:t xml:space="preserve">. Poleg navedenega se </w:t>
            </w:r>
            <w:r w:rsidR="0045540E">
              <w:rPr>
                <w:rFonts w:ascii="Arial" w:eastAsia="Times New Roman" w:hAnsi="Arial" w:cs="Arial"/>
                <w:sz w:val="20"/>
                <w:szCs w:val="20"/>
                <w:lang w:eastAsia="sl-SI"/>
              </w:rPr>
              <w:t>tudi predelava grozdja v vino</w:t>
            </w:r>
            <w:r w:rsidR="00071BBF">
              <w:rPr>
                <w:rFonts w:ascii="Arial" w:eastAsia="Times New Roman" w:hAnsi="Arial" w:cs="Arial"/>
                <w:sz w:val="20"/>
                <w:szCs w:val="20"/>
                <w:lang w:eastAsia="sl-SI"/>
              </w:rPr>
              <w:t xml:space="preserve"> </w:t>
            </w:r>
            <w:r w:rsidR="0045540E">
              <w:rPr>
                <w:rFonts w:ascii="Arial" w:eastAsia="Times New Roman" w:hAnsi="Arial" w:cs="Arial"/>
                <w:sz w:val="20"/>
                <w:szCs w:val="20"/>
                <w:lang w:eastAsia="sl-SI"/>
              </w:rPr>
              <w:t>vključuje v pavšalno ocenjen</w:t>
            </w:r>
            <w:r w:rsidR="00405A11">
              <w:rPr>
                <w:rFonts w:ascii="Arial" w:eastAsia="Times New Roman" w:hAnsi="Arial" w:cs="Arial"/>
                <w:sz w:val="20"/>
                <w:szCs w:val="20"/>
                <w:lang w:eastAsia="sl-SI"/>
              </w:rPr>
              <w:t>i</w:t>
            </w:r>
            <w:r w:rsidR="0045540E">
              <w:rPr>
                <w:rFonts w:ascii="Arial" w:eastAsia="Times New Roman" w:hAnsi="Arial" w:cs="Arial"/>
                <w:sz w:val="20"/>
                <w:szCs w:val="20"/>
                <w:lang w:eastAsia="sl-SI"/>
              </w:rPr>
              <w:t xml:space="preserve"> dohodek, in sicer s povečanjem katastrskega dohodka vinograda za površine, za katere iz podatkov ministrstva, pristojnega za kmetijstvo, izhaja, da je bilo grozdje predelano v vino. Na podlagi pridobljenih podatkov od </w:t>
            </w:r>
            <w:r w:rsidR="008727BA">
              <w:rPr>
                <w:rFonts w:ascii="Arial" w:eastAsia="Times New Roman" w:hAnsi="Arial" w:cs="Arial"/>
                <w:sz w:val="20"/>
                <w:szCs w:val="20"/>
                <w:lang w:eastAsia="sl-SI"/>
              </w:rPr>
              <w:t xml:space="preserve">Agencije in </w:t>
            </w:r>
            <w:r w:rsidR="0045540E">
              <w:rPr>
                <w:rFonts w:ascii="Arial" w:eastAsia="Times New Roman" w:hAnsi="Arial" w:cs="Arial"/>
                <w:sz w:val="20"/>
                <w:szCs w:val="20"/>
                <w:lang w:eastAsia="sl-SI"/>
              </w:rPr>
              <w:t xml:space="preserve">ministrstva, pristojnega za kmetijstvo, v zvezi </w:t>
            </w:r>
            <w:r w:rsidR="0069635F">
              <w:rPr>
                <w:rFonts w:ascii="Arial" w:eastAsia="Times New Roman" w:hAnsi="Arial" w:cs="Arial"/>
                <w:sz w:val="20"/>
                <w:szCs w:val="20"/>
                <w:lang w:eastAsia="sl-SI"/>
              </w:rPr>
              <w:t>s</w:t>
            </w:r>
            <w:r w:rsidR="0045540E">
              <w:rPr>
                <w:rFonts w:ascii="Arial" w:eastAsia="Times New Roman" w:hAnsi="Arial" w:cs="Arial"/>
                <w:sz w:val="20"/>
                <w:szCs w:val="20"/>
                <w:lang w:eastAsia="sl-SI"/>
              </w:rPr>
              <w:t xml:space="preserve"> posebnimi kulturami in predelavo grozdja v vino bo moral davčni organ posameznemu kmečkemu gospodinjstvu pripisati ustrez</w:t>
            </w:r>
            <w:r w:rsidR="00405A11">
              <w:rPr>
                <w:rFonts w:ascii="Arial" w:eastAsia="Times New Roman" w:hAnsi="Arial" w:cs="Arial"/>
                <w:sz w:val="20"/>
                <w:szCs w:val="20"/>
                <w:lang w:eastAsia="sl-SI"/>
              </w:rPr>
              <w:t>ni</w:t>
            </w:r>
            <w:r w:rsidR="0045540E">
              <w:rPr>
                <w:rFonts w:ascii="Arial" w:eastAsia="Times New Roman" w:hAnsi="Arial" w:cs="Arial"/>
                <w:sz w:val="20"/>
                <w:szCs w:val="20"/>
                <w:lang w:eastAsia="sl-SI"/>
              </w:rPr>
              <w:t xml:space="preserve"> dodat</w:t>
            </w:r>
            <w:r w:rsidR="00405A11">
              <w:rPr>
                <w:rFonts w:ascii="Arial" w:eastAsia="Times New Roman" w:hAnsi="Arial" w:cs="Arial"/>
                <w:sz w:val="20"/>
                <w:szCs w:val="20"/>
                <w:lang w:eastAsia="sl-SI"/>
              </w:rPr>
              <w:t>ni</w:t>
            </w:r>
            <w:r w:rsidR="0045540E">
              <w:rPr>
                <w:rFonts w:ascii="Arial" w:eastAsia="Times New Roman" w:hAnsi="Arial" w:cs="Arial"/>
                <w:sz w:val="20"/>
                <w:szCs w:val="20"/>
                <w:lang w:eastAsia="sl-SI"/>
              </w:rPr>
              <w:t xml:space="preserve"> katastrski dohodek ter tako ugotovljen</w:t>
            </w:r>
            <w:r w:rsidR="00405A11">
              <w:rPr>
                <w:rFonts w:ascii="Arial" w:eastAsia="Times New Roman" w:hAnsi="Arial" w:cs="Arial"/>
                <w:sz w:val="20"/>
                <w:szCs w:val="20"/>
                <w:lang w:eastAsia="sl-SI"/>
              </w:rPr>
              <w:t>i</w:t>
            </w:r>
            <w:r w:rsidR="0045540E">
              <w:rPr>
                <w:rFonts w:ascii="Arial" w:eastAsia="Times New Roman" w:hAnsi="Arial" w:cs="Arial"/>
                <w:sz w:val="20"/>
                <w:szCs w:val="20"/>
                <w:lang w:eastAsia="sl-SI"/>
              </w:rPr>
              <w:t xml:space="preserve"> </w:t>
            </w:r>
            <w:r w:rsidR="0086393D">
              <w:rPr>
                <w:rFonts w:ascii="Arial" w:eastAsia="Times New Roman" w:hAnsi="Arial" w:cs="Arial"/>
                <w:sz w:val="20"/>
                <w:szCs w:val="20"/>
                <w:lang w:eastAsia="sl-SI"/>
              </w:rPr>
              <w:t>skup</w:t>
            </w:r>
            <w:r w:rsidR="00405A11">
              <w:rPr>
                <w:rFonts w:ascii="Arial" w:eastAsia="Times New Roman" w:hAnsi="Arial" w:cs="Arial"/>
                <w:sz w:val="20"/>
                <w:szCs w:val="20"/>
                <w:lang w:eastAsia="sl-SI"/>
              </w:rPr>
              <w:t>ni</w:t>
            </w:r>
            <w:r w:rsidR="0086393D">
              <w:rPr>
                <w:rFonts w:ascii="Arial" w:eastAsia="Times New Roman" w:hAnsi="Arial" w:cs="Arial"/>
                <w:sz w:val="20"/>
                <w:szCs w:val="20"/>
                <w:lang w:eastAsia="sl-SI"/>
              </w:rPr>
              <w:t xml:space="preserve"> </w:t>
            </w:r>
            <w:r w:rsidR="0045540E">
              <w:rPr>
                <w:rFonts w:ascii="Arial" w:eastAsia="Times New Roman" w:hAnsi="Arial" w:cs="Arial"/>
                <w:sz w:val="20"/>
                <w:szCs w:val="20"/>
                <w:lang w:eastAsia="sl-SI"/>
              </w:rPr>
              <w:t>dodat</w:t>
            </w:r>
            <w:r w:rsidR="00405A11">
              <w:rPr>
                <w:rFonts w:ascii="Arial" w:eastAsia="Times New Roman" w:hAnsi="Arial" w:cs="Arial"/>
                <w:sz w:val="20"/>
                <w:szCs w:val="20"/>
                <w:lang w:eastAsia="sl-SI"/>
              </w:rPr>
              <w:t>ni</w:t>
            </w:r>
            <w:r w:rsidR="0045540E">
              <w:rPr>
                <w:rFonts w:ascii="Arial" w:eastAsia="Times New Roman" w:hAnsi="Arial" w:cs="Arial"/>
                <w:sz w:val="20"/>
                <w:szCs w:val="20"/>
                <w:lang w:eastAsia="sl-SI"/>
              </w:rPr>
              <w:t xml:space="preserve"> katastrski dohodek </w:t>
            </w:r>
            <w:r w:rsidR="0086393D">
              <w:rPr>
                <w:rFonts w:ascii="Arial" w:eastAsia="Times New Roman" w:hAnsi="Arial" w:cs="Arial"/>
                <w:sz w:val="20"/>
                <w:szCs w:val="20"/>
                <w:lang w:eastAsia="sl-SI"/>
              </w:rPr>
              <w:t xml:space="preserve">kmečkega gospodinjstva </w:t>
            </w:r>
            <w:r w:rsidR="0045540E">
              <w:rPr>
                <w:rFonts w:ascii="Arial" w:eastAsia="Times New Roman" w:hAnsi="Arial" w:cs="Arial"/>
                <w:sz w:val="20"/>
                <w:szCs w:val="20"/>
                <w:lang w:eastAsia="sl-SI"/>
              </w:rPr>
              <w:t>po določen</w:t>
            </w:r>
            <w:r w:rsidR="00415340">
              <w:rPr>
                <w:rFonts w:ascii="Arial" w:eastAsia="Times New Roman" w:hAnsi="Arial" w:cs="Arial"/>
                <w:sz w:val="20"/>
                <w:szCs w:val="20"/>
                <w:lang w:eastAsia="sl-SI"/>
              </w:rPr>
              <w:t>em</w:t>
            </w:r>
            <w:r w:rsidR="0045540E">
              <w:rPr>
                <w:rFonts w:ascii="Arial" w:eastAsia="Times New Roman" w:hAnsi="Arial" w:cs="Arial"/>
                <w:sz w:val="20"/>
                <w:szCs w:val="20"/>
                <w:lang w:eastAsia="sl-SI"/>
              </w:rPr>
              <w:t xml:space="preserve"> ključu v nadaljevanju pripisati posameznemu članu kmečkega gospodinjstva, ki opravlja osnovno kmetijsko in osnovno gozdarsko dejavnost. V zvezi s temi dodatnimi nalogami bo treba tudi nadgraditi programske rešitve. Posebno programsko rešitev bo treba vzpostaviti tudi za prehodn</w:t>
            </w:r>
            <w:r w:rsidR="00405A11">
              <w:rPr>
                <w:rFonts w:ascii="Arial" w:eastAsia="Times New Roman" w:hAnsi="Arial" w:cs="Arial"/>
                <w:sz w:val="20"/>
                <w:szCs w:val="20"/>
                <w:lang w:eastAsia="sl-SI"/>
              </w:rPr>
              <w:t>o</w:t>
            </w:r>
            <w:r w:rsidR="0045540E">
              <w:rPr>
                <w:rFonts w:ascii="Arial" w:eastAsia="Times New Roman" w:hAnsi="Arial" w:cs="Arial"/>
                <w:sz w:val="20"/>
                <w:szCs w:val="20"/>
                <w:lang w:eastAsia="sl-SI"/>
              </w:rPr>
              <w:t xml:space="preserve"> obdobj</w:t>
            </w:r>
            <w:r w:rsidR="00405A11">
              <w:rPr>
                <w:rFonts w:ascii="Arial" w:eastAsia="Times New Roman" w:hAnsi="Arial" w:cs="Arial"/>
                <w:sz w:val="20"/>
                <w:szCs w:val="20"/>
                <w:lang w:eastAsia="sl-SI"/>
              </w:rPr>
              <w:t>e</w:t>
            </w:r>
            <w:r w:rsidR="0045540E">
              <w:rPr>
                <w:rFonts w:ascii="Arial" w:eastAsia="Times New Roman" w:hAnsi="Arial" w:cs="Arial"/>
                <w:sz w:val="20"/>
                <w:szCs w:val="20"/>
                <w:lang w:eastAsia="sl-SI"/>
              </w:rPr>
              <w:t>.</w:t>
            </w:r>
          </w:p>
          <w:p w:rsidR="00530853" w:rsidRDefault="00530853"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p>
          <w:p w:rsidR="00530853" w:rsidRDefault="00530853"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Poleg navedenega se n</w:t>
            </w:r>
            <w:r w:rsidRPr="00530853">
              <w:rPr>
                <w:rFonts w:ascii="Arial" w:eastAsia="Times New Roman" w:hAnsi="Arial" w:cs="Arial"/>
                <w:sz w:val="20"/>
                <w:szCs w:val="20"/>
                <w:lang w:eastAsia="sl-SI"/>
              </w:rPr>
              <w:t>a novo ureja, da se kot osnovna kmetijska in osnovna gozdarska dejavnost šteje tudi pridelava na kmetijskih in gozdnih zemljiščih izven Slovenije</w:t>
            </w:r>
            <w:r>
              <w:rPr>
                <w:rFonts w:ascii="Arial" w:eastAsia="Times New Roman" w:hAnsi="Arial" w:cs="Arial"/>
                <w:sz w:val="20"/>
                <w:szCs w:val="20"/>
                <w:lang w:eastAsia="sl-SI"/>
              </w:rPr>
              <w:t xml:space="preserve"> ter uvaja obveznost priglasitve dejanskega uporabnika zemljišča. To bo zahtevalo od davčnega organa določene nove aktivnosti in postopke.</w:t>
            </w:r>
          </w:p>
          <w:p w:rsidR="00B70344" w:rsidRDefault="00B70344"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40FDE" w:rsidRDefault="00A40FDE"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V zvezi z navedenimi obveznostmi davčnega organa se bo povečala tudi obremenitev </w:t>
            </w:r>
            <w:r w:rsidR="00141F23">
              <w:rPr>
                <w:rFonts w:ascii="Arial" w:eastAsia="Times New Roman" w:hAnsi="Arial" w:cs="Arial"/>
                <w:sz w:val="20"/>
                <w:szCs w:val="20"/>
                <w:lang w:eastAsia="sl-SI"/>
              </w:rPr>
              <w:t xml:space="preserve">Agencije in </w:t>
            </w:r>
            <w:r>
              <w:rPr>
                <w:rFonts w:ascii="Arial" w:eastAsia="Times New Roman" w:hAnsi="Arial" w:cs="Arial"/>
                <w:sz w:val="20"/>
                <w:szCs w:val="20"/>
                <w:lang w:eastAsia="sl-SI"/>
              </w:rPr>
              <w:t>ministrstva, pristojnega za kmetijstvo, ki bo</w:t>
            </w:r>
            <w:r w:rsidR="00EF2DAF">
              <w:rPr>
                <w:rFonts w:ascii="Arial" w:eastAsia="Times New Roman" w:hAnsi="Arial" w:cs="Arial"/>
                <w:sz w:val="20"/>
                <w:szCs w:val="20"/>
                <w:lang w:eastAsia="sl-SI"/>
              </w:rPr>
              <w:t>sta</w:t>
            </w:r>
            <w:r>
              <w:rPr>
                <w:rFonts w:ascii="Arial" w:eastAsia="Times New Roman" w:hAnsi="Arial" w:cs="Arial"/>
                <w:sz w:val="20"/>
                <w:szCs w:val="20"/>
                <w:lang w:eastAsia="sl-SI"/>
              </w:rPr>
              <w:t xml:space="preserve"> moral</w:t>
            </w:r>
            <w:r w:rsidR="00EF2DAF">
              <w:rPr>
                <w:rFonts w:ascii="Arial" w:eastAsia="Times New Roman" w:hAnsi="Arial" w:cs="Arial"/>
                <w:sz w:val="20"/>
                <w:szCs w:val="20"/>
                <w:lang w:eastAsia="sl-SI"/>
              </w:rPr>
              <w:t>a</w:t>
            </w:r>
            <w:r>
              <w:rPr>
                <w:rFonts w:ascii="Arial" w:eastAsia="Times New Roman" w:hAnsi="Arial" w:cs="Arial"/>
                <w:sz w:val="20"/>
                <w:szCs w:val="20"/>
                <w:lang w:eastAsia="sl-SI"/>
              </w:rPr>
              <w:t xml:space="preserve"> davčnemu organu pošiljati zgoraj navedene podatke o površinah posebnih kultur in proizvodnji vina ter za ta namen ustrezno prilagoditi zbiranje, </w:t>
            </w:r>
            <w:r w:rsidR="00D82832">
              <w:rPr>
                <w:rFonts w:ascii="Arial" w:eastAsia="Times New Roman" w:hAnsi="Arial" w:cs="Arial"/>
                <w:sz w:val="20"/>
                <w:szCs w:val="20"/>
                <w:lang w:eastAsia="sl-SI"/>
              </w:rPr>
              <w:t>organizacijo</w:t>
            </w:r>
            <w:r>
              <w:rPr>
                <w:rFonts w:ascii="Arial" w:eastAsia="Times New Roman" w:hAnsi="Arial" w:cs="Arial"/>
                <w:sz w:val="20"/>
                <w:szCs w:val="20"/>
                <w:lang w:eastAsia="sl-SI"/>
              </w:rPr>
              <w:t xml:space="preserve"> podatkov in informacijsko podporo</w:t>
            </w:r>
            <w:r w:rsidR="00444E60">
              <w:rPr>
                <w:rFonts w:ascii="Arial" w:eastAsia="Times New Roman" w:hAnsi="Arial" w:cs="Arial"/>
                <w:sz w:val="20"/>
                <w:szCs w:val="20"/>
                <w:lang w:eastAsia="sl-SI"/>
              </w:rPr>
              <w:t>.</w:t>
            </w:r>
          </w:p>
          <w:p w:rsidR="00A40FDE" w:rsidRPr="00A5344F" w:rsidRDefault="00A40FDE" w:rsidP="00DF3AC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5553CB" w:rsidRPr="008D1759" w:rsidRDefault="005553CB" w:rsidP="00CA689C">
            <w:pPr>
              <w:pStyle w:val="rkovnatokazaodstavkom"/>
              <w:numPr>
                <w:ilvl w:val="0"/>
                <w:numId w:val="0"/>
              </w:numPr>
              <w:spacing w:line="260" w:lineRule="exact"/>
              <w:rPr>
                <w:rFonts w:cs="Arial"/>
                <w:b/>
              </w:rPr>
            </w:pPr>
            <w:r w:rsidRPr="008D1759">
              <w:rPr>
                <w:rFonts w:cs="Arial"/>
                <w:b/>
              </w:rPr>
              <w:lastRenderedPageBreak/>
              <w:t>b) pri obveznostih strank do javne uprave ali pravosodnih organov:</w:t>
            </w:r>
          </w:p>
          <w:p w:rsidR="00DF3AC0" w:rsidRPr="00DF3AC0" w:rsidRDefault="00DF3AC0" w:rsidP="00444E60">
            <w:pPr>
              <w:pStyle w:val="Oddelek"/>
              <w:numPr>
                <w:ilvl w:val="0"/>
                <w:numId w:val="0"/>
              </w:numPr>
              <w:spacing w:line="276" w:lineRule="auto"/>
              <w:jc w:val="both"/>
              <w:rPr>
                <w:b w:val="0"/>
                <w:sz w:val="20"/>
                <w:szCs w:val="20"/>
              </w:rPr>
            </w:pPr>
            <w:r w:rsidRPr="00DF3AC0">
              <w:rPr>
                <w:b w:val="0"/>
                <w:sz w:val="20"/>
                <w:szCs w:val="20"/>
              </w:rPr>
              <w:t xml:space="preserve">S predlogom zakona se davčnim zavezancem ne nalagajo nove administrativne obveznosti. </w:t>
            </w:r>
          </w:p>
          <w:p w:rsidR="0091719A" w:rsidRPr="00333855" w:rsidRDefault="00DF3AC0" w:rsidP="008727BA">
            <w:pPr>
              <w:jc w:val="both"/>
              <w:rPr>
                <w:rFonts w:ascii="Arial" w:hAnsi="Arial" w:cs="Arial"/>
                <w:sz w:val="20"/>
                <w:szCs w:val="20"/>
              </w:rPr>
            </w:pPr>
            <w:r w:rsidRPr="00117CEA">
              <w:rPr>
                <w:rFonts w:ascii="Arial" w:hAnsi="Arial" w:cs="Arial"/>
                <w:sz w:val="20"/>
                <w:szCs w:val="20"/>
              </w:rPr>
              <w:t>Predlog zakona ne bo imel povečanih administrativnih posledic za obveznosti davčnih zavezancev do davčnega organa.</w:t>
            </w:r>
            <w:r w:rsidR="00646AE2" w:rsidRPr="00117CEA">
              <w:rPr>
                <w:rFonts w:ascii="Arial" w:hAnsi="Arial" w:cs="Arial"/>
                <w:sz w:val="20"/>
                <w:szCs w:val="20"/>
              </w:rPr>
              <w:t xml:space="preserve"> </w:t>
            </w:r>
            <w:r w:rsidR="00117089" w:rsidRPr="00117CEA">
              <w:rPr>
                <w:rFonts w:ascii="Arial" w:hAnsi="Arial" w:cs="Arial"/>
                <w:sz w:val="20"/>
                <w:szCs w:val="20"/>
              </w:rPr>
              <w:t>Z</w:t>
            </w:r>
            <w:r w:rsidR="00646AE2" w:rsidRPr="00117CEA">
              <w:rPr>
                <w:rFonts w:ascii="Arial" w:hAnsi="Arial" w:cs="Arial"/>
                <w:sz w:val="20"/>
                <w:szCs w:val="20"/>
              </w:rPr>
              <w:t xml:space="preserve">aradi novih rešitev </w:t>
            </w:r>
            <w:r w:rsidR="00117089" w:rsidRPr="00117CEA">
              <w:rPr>
                <w:rFonts w:ascii="Arial" w:hAnsi="Arial" w:cs="Arial"/>
                <w:sz w:val="20"/>
                <w:szCs w:val="20"/>
              </w:rPr>
              <w:t xml:space="preserve">bodo </w:t>
            </w:r>
            <w:r w:rsidR="00646AE2" w:rsidRPr="00117CEA">
              <w:rPr>
                <w:rFonts w:ascii="Arial" w:hAnsi="Arial" w:cs="Arial"/>
                <w:sz w:val="20"/>
                <w:szCs w:val="20"/>
              </w:rPr>
              <w:t xml:space="preserve">morali lastniki oziroma uporabniki zemljišč, na katerih se pridelujejo posebne intenzivne kulture, v skladu s predpisi o kmetijstvu površine pod temi kulturami v okviru zbirnih vlog za uveljavljanje plačil iz naslova ukrepov kmetijske politike sporočati </w:t>
            </w:r>
            <w:r w:rsidR="008727BA">
              <w:rPr>
                <w:rFonts w:ascii="Arial" w:hAnsi="Arial" w:cs="Arial"/>
                <w:sz w:val="20"/>
                <w:szCs w:val="20"/>
              </w:rPr>
              <w:t>Agenciji</w:t>
            </w:r>
            <w:r w:rsidR="00646AE2" w:rsidRPr="00117CEA">
              <w:rPr>
                <w:rFonts w:ascii="Arial" w:hAnsi="Arial" w:cs="Arial"/>
                <w:sz w:val="20"/>
                <w:szCs w:val="20"/>
              </w:rPr>
              <w:t xml:space="preserve">. </w:t>
            </w:r>
            <w:r w:rsidR="00117089" w:rsidRPr="00117CEA">
              <w:rPr>
                <w:rFonts w:ascii="Arial" w:hAnsi="Arial" w:cs="Arial"/>
                <w:sz w:val="20"/>
                <w:szCs w:val="20"/>
              </w:rPr>
              <w:t xml:space="preserve">Enako bodo morali </w:t>
            </w:r>
            <w:r w:rsidR="008E18C7">
              <w:rPr>
                <w:rFonts w:ascii="Arial" w:hAnsi="Arial" w:cs="Arial"/>
                <w:sz w:val="20"/>
                <w:szCs w:val="20"/>
              </w:rPr>
              <w:t xml:space="preserve">poleg registracije dopolnilne dejavnosti po predpisih o kmetijstvu zavezanci, ki bodo želeli dopolnilno dejavnost prve stopnje predelave davčno obravnavati v okviru osnovne kmetijske in osnovne gozdarske dejavnosti, davčnemu organu </w:t>
            </w:r>
            <w:r w:rsidR="00117089" w:rsidRPr="00117CEA">
              <w:rPr>
                <w:rFonts w:ascii="Arial" w:hAnsi="Arial" w:cs="Arial"/>
                <w:sz w:val="20"/>
                <w:szCs w:val="20"/>
              </w:rPr>
              <w:t xml:space="preserve">prijaviti </w:t>
            </w:r>
            <w:r w:rsidR="008E18C7">
              <w:rPr>
                <w:rFonts w:ascii="Arial" w:hAnsi="Arial" w:cs="Arial"/>
                <w:sz w:val="20"/>
                <w:szCs w:val="20"/>
              </w:rPr>
              <w:t xml:space="preserve">poseben status </w:t>
            </w:r>
            <w:r w:rsidR="00117089" w:rsidRPr="00117CEA">
              <w:rPr>
                <w:rFonts w:ascii="Arial" w:hAnsi="Arial" w:cs="Arial"/>
                <w:sz w:val="20"/>
                <w:szCs w:val="20"/>
              </w:rPr>
              <w:t>izvajanj</w:t>
            </w:r>
            <w:r w:rsidR="008E18C7">
              <w:rPr>
                <w:rFonts w:ascii="Arial" w:hAnsi="Arial" w:cs="Arial"/>
                <w:sz w:val="20"/>
                <w:szCs w:val="20"/>
              </w:rPr>
              <w:t>a</w:t>
            </w:r>
            <w:r w:rsidR="00117089" w:rsidRPr="00117CEA">
              <w:rPr>
                <w:rFonts w:ascii="Arial" w:hAnsi="Arial" w:cs="Arial"/>
                <w:sz w:val="20"/>
                <w:szCs w:val="20"/>
              </w:rPr>
              <w:t xml:space="preserve"> prve stopnje predelave kmetijskih in gozdarskih pridelkov. Vendar pa bodo na drugi strani</w:t>
            </w:r>
            <w:r w:rsidR="00646AE2" w:rsidRPr="00117CEA">
              <w:rPr>
                <w:rFonts w:ascii="Arial" w:hAnsi="Arial" w:cs="Arial"/>
                <w:sz w:val="20"/>
                <w:szCs w:val="20"/>
              </w:rPr>
              <w:t xml:space="preserve">, če bodo to storili, razbremenjeni obveznosti vodenja </w:t>
            </w:r>
            <w:r w:rsidR="00117089" w:rsidRPr="00117CEA">
              <w:rPr>
                <w:rFonts w:ascii="Arial" w:hAnsi="Arial" w:cs="Arial"/>
                <w:sz w:val="20"/>
                <w:szCs w:val="20"/>
              </w:rPr>
              <w:t xml:space="preserve">poslovnih </w:t>
            </w:r>
            <w:r w:rsidR="00646AE2" w:rsidRPr="00117CEA">
              <w:rPr>
                <w:rFonts w:ascii="Arial" w:hAnsi="Arial" w:cs="Arial"/>
                <w:sz w:val="20"/>
                <w:szCs w:val="20"/>
              </w:rPr>
              <w:t xml:space="preserve">knjig za svojo dejavnost, </w:t>
            </w:r>
            <w:r w:rsidR="00117089" w:rsidRPr="00117CEA">
              <w:rPr>
                <w:rFonts w:ascii="Arial" w:hAnsi="Arial" w:cs="Arial"/>
                <w:sz w:val="20"/>
                <w:szCs w:val="20"/>
              </w:rPr>
              <w:t>saj se bodo pridelava posebnih kultur in majhni obsegi prve stopnje predelave lahko davčno obravnaval</w:t>
            </w:r>
            <w:r w:rsidR="00405A11">
              <w:rPr>
                <w:rFonts w:ascii="Arial" w:hAnsi="Arial" w:cs="Arial"/>
                <w:sz w:val="20"/>
                <w:szCs w:val="20"/>
              </w:rPr>
              <w:t>i</w:t>
            </w:r>
            <w:r w:rsidR="00117089" w:rsidRPr="00117CEA">
              <w:rPr>
                <w:rFonts w:ascii="Arial" w:hAnsi="Arial" w:cs="Arial"/>
                <w:sz w:val="20"/>
                <w:szCs w:val="20"/>
              </w:rPr>
              <w:t xml:space="preserve"> v okviru osnovne kmetijske in osnovne gozdarske dejavnosti, </w:t>
            </w:r>
            <w:r w:rsidR="00646AE2" w:rsidRPr="00117CEA">
              <w:rPr>
                <w:rFonts w:ascii="Arial" w:hAnsi="Arial" w:cs="Arial"/>
                <w:sz w:val="20"/>
                <w:szCs w:val="20"/>
              </w:rPr>
              <w:t>kar pa je velika administrativna poenostavitev.</w:t>
            </w:r>
          </w:p>
        </w:tc>
      </w:tr>
      <w:tr w:rsidR="005553CB" w:rsidRPr="008D1759" w:rsidTr="00646AE2">
        <w:tc>
          <w:tcPr>
            <w:tcW w:w="8755" w:type="dxa"/>
            <w:gridSpan w:val="2"/>
          </w:tcPr>
          <w:p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lastRenderedPageBreak/>
              <w:t>6.2 Presoja posl</w:t>
            </w:r>
            <w:r>
              <w:rPr>
                <w:sz w:val="20"/>
                <w:szCs w:val="20"/>
              </w:rPr>
              <w:t>edic za okolje, vključno s prostorskimi in varstvenimi vidiki, in sicer za:</w:t>
            </w:r>
          </w:p>
        </w:tc>
      </w:tr>
      <w:tr w:rsidR="0039779F" w:rsidRPr="0039779F" w:rsidTr="00646AE2">
        <w:tc>
          <w:tcPr>
            <w:tcW w:w="8755" w:type="dxa"/>
            <w:gridSpan w:val="2"/>
          </w:tcPr>
          <w:p w:rsidR="0039779F" w:rsidRDefault="0039779F" w:rsidP="0039779F">
            <w:pPr>
              <w:pStyle w:val="Alineazaodstavkom"/>
              <w:numPr>
                <w:ilvl w:val="0"/>
                <w:numId w:val="0"/>
              </w:numPr>
              <w:rPr>
                <w:rFonts w:eastAsia="Calibri"/>
                <w:sz w:val="20"/>
                <w:szCs w:val="20"/>
                <w:lang w:eastAsia="en-US"/>
              </w:rPr>
            </w:pPr>
          </w:p>
          <w:p w:rsidR="005553CB" w:rsidRPr="0039779F" w:rsidRDefault="0039779F" w:rsidP="00444E60">
            <w:pPr>
              <w:pStyle w:val="Alineazaodstavkom"/>
              <w:numPr>
                <w:ilvl w:val="0"/>
                <w:numId w:val="0"/>
              </w:numPr>
              <w:spacing w:line="276" w:lineRule="auto"/>
              <w:rPr>
                <w:sz w:val="20"/>
                <w:szCs w:val="20"/>
              </w:rPr>
            </w:pPr>
            <w:r w:rsidRPr="0039779F">
              <w:rPr>
                <w:rFonts w:eastAsia="Calibri"/>
                <w:sz w:val="20"/>
                <w:szCs w:val="20"/>
                <w:lang w:eastAsia="en-US"/>
              </w:rPr>
              <w:t>Predlog zakona ne vpliva na okolje.</w:t>
            </w:r>
          </w:p>
        </w:tc>
      </w:tr>
      <w:tr w:rsidR="005553CB" w:rsidRPr="008D1759" w:rsidTr="00646AE2">
        <w:tc>
          <w:tcPr>
            <w:tcW w:w="8755" w:type="dxa"/>
            <w:gridSpan w:val="2"/>
          </w:tcPr>
          <w:p w:rsidR="0039779F" w:rsidRDefault="0039779F" w:rsidP="00CA689C">
            <w:pPr>
              <w:pStyle w:val="Odsek"/>
              <w:numPr>
                <w:ilvl w:val="0"/>
                <w:numId w:val="0"/>
              </w:numPr>
              <w:spacing w:before="0" w:after="0" w:line="260" w:lineRule="exact"/>
              <w:jc w:val="left"/>
              <w:rPr>
                <w:sz w:val="20"/>
                <w:szCs w:val="20"/>
              </w:rPr>
            </w:pPr>
          </w:p>
          <w:p w:rsidR="005553CB" w:rsidRPr="008D1759" w:rsidRDefault="005553CB" w:rsidP="00CA689C">
            <w:pPr>
              <w:pStyle w:val="Odsek"/>
              <w:numPr>
                <w:ilvl w:val="0"/>
                <w:numId w:val="0"/>
              </w:numPr>
              <w:spacing w:before="0" w:after="0" w:line="260" w:lineRule="exact"/>
              <w:jc w:val="left"/>
              <w:rPr>
                <w:sz w:val="20"/>
                <w:szCs w:val="20"/>
              </w:rPr>
            </w:pPr>
            <w:r>
              <w:rPr>
                <w:sz w:val="20"/>
                <w:szCs w:val="20"/>
              </w:rPr>
              <w:t>6.3 Presoja posledic za</w:t>
            </w:r>
            <w:r w:rsidRPr="008D1759">
              <w:rPr>
                <w:sz w:val="20"/>
                <w:szCs w:val="20"/>
              </w:rPr>
              <w:t xml:space="preserve"> gospodarstvo</w:t>
            </w:r>
            <w:r>
              <w:rPr>
                <w:sz w:val="20"/>
                <w:szCs w:val="20"/>
              </w:rPr>
              <w:t>, in sicer za:</w:t>
            </w:r>
          </w:p>
        </w:tc>
      </w:tr>
      <w:tr w:rsidR="005553CB" w:rsidRPr="008D1759" w:rsidTr="00646AE2">
        <w:tc>
          <w:tcPr>
            <w:tcW w:w="8755" w:type="dxa"/>
            <w:gridSpan w:val="2"/>
          </w:tcPr>
          <w:p w:rsidR="00117CEA" w:rsidRDefault="00117CEA" w:rsidP="00283368">
            <w:pPr>
              <w:pStyle w:val="rkovnatokazaodstavkom"/>
              <w:numPr>
                <w:ilvl w:val="0"/>
                <w:numId w:val="0"/>
              </w:numPr>
              <w:spacing w:line="260" w:lineRule="exact"/>
              <w:rPr>
                <w:rFonts w:eastAsia="Times New Roman"/>
              </w:rPr>
            </w:pPr>
          </w:p>
          <w:p w:rsidR="00283368" w:rsidRDefault="00A175F0" w:rsidP="00444E60">
            <w:pPr>
              <w:pStyle w:val="rkovnatokazaodstavkom"/>
              <w:numPr>
                <w:ilvl w:val="0"/>
                <w:numId w:val="0"/>
              </w:numPr>
              <w:spacing w:line="276" w:lineRule="auto"/>
              <w:rPr>
                <w:rFonts w:cs="Arial"/>
              </w:rPr>
            </w:pPr>
            <w:r>
              <w:rPr>
                <w:rFonts w:eastAsia="Times New Roman"/>
              </w:rPr>
              <w:t xml:space="preserve">Namen predlaganih sprememb in dopolnitev ZDoh-2 je </w:t>
            </w:r>
            <w:r>
              <w:rPr>
                <w:rFonts w:eastAsia="Times New Roman" w:cs="Arial"/>
              </w:rPr>
              <w:t>prestrukturiranje davčnih bremen med dohodki iz dela in davka od dohodkov pravnih oseb, s čimer se znižujejo obremenitve dohodkov iz dela (s spremembo dohodninske lestvice</w:t>
            </w:r>
            <w:r w:rsidR="00BA6D17">
              <w:rPr>
                <w:rFonts w:eastAsia="Times New Roman" w:cs="Arial"/>
              </w:rPr>
              <w:t>,</w:t>
            </w:r>
            <w:r w:rsidR="001B4BDC" w:rsidRPr="001B4BDC">
              <w:rPr>
                <w:rFonts w:eastAsia="Times New Roman" w:cs="Arial"/>
              </w:rPr>
              <w:t xml:space="preserve"> dohodkovnega praga za</w:t>
            </w:r>
            <w:r w:rsidR="001B4BDC">
              <w:rPr>
                <w:rFonts w:eastAsia="Times New Roman" w:cs="Arial"/>
              </w:rPr>
              <w:t xml:space="preserve"> dodatno splošno olajšavo </w:t>
            </w:r>
            <w:r w:rsidR="00BA6D17">
              <w:rPr>
                <w:rFonts w:eastAsia="Times New Roman" w:cs="Arial"/>
              </w:rPr>
              <w:t xml:space="preserve">in </w:t>
            </w:r>
            <w:r>
              <w:rPr>
                <w:rFonts w:eastAsia="Times New Roman" w:cs="Arial"/>
              </w:rPr>
              <w:t>izvzem</w:t>
            </w:r>
            <w:r w:rsidR="00763111">
              <w:rPr>
                <w:rFonts w:eastAsia="Times New Roman" w:cs="Arial"/>
              </w:rPr>
              <w:t>om</w:t>
            </w:r>
            <w:r>
              <w:rPr>
                <w:rFonts w:eastAsia="Times New Roman" w:cs="Arial"/>
              </w:rPr>
              <w:t xml:space="preserve"> dela dohodkov iz naslova dela plače za poslovno uspešnost iz davčne osnove) in povečujejo obremenitve na področju davka od dohodkov pravnih oseb. Z navedenimi</w:t>
            </w:r>
            <w:r w:rsidRPr="0001417C">
              <w:rPr>
                <w:rFonts w:eastAsia="Times New Roman"/>
                <w:color w:val="FF0000"/>
              </w:rPr>
              <w:t xml:space="preserve"> </w:t>
            </w:r>
            <w:r w:rsidRPr="00117CEA">
              <w:rPr>
                <w:rFonts w:eastAsia="Times New Roman"/>
              </w:rPr>
              <w:t>ukrepi se bo okrepila konkurenčnost poslovnega okolja</w:t>
            </w:r>
            <w:r w:rsidR="001E1E3D">
              <w:rPr>
                <w:rFonts w:eastAsia="Times New Roman"/>
              </w:rPr>
              <w:t xml:space="preserve">, </w:t>
            </w:r>
            <w:r w:rsidR="00E25652">
              <w:rPr>
                <w:rFonts w:eastAsia="Times New Roman"/>
              </w:rPr>
              <w:t>saj se razbremenjuje zavezance</w:t>
            </w:r>
            <w:r w:rsidR="00E25652" w:rsidRPr="00E25652">
              <w:rPr>
                <w:rFonts w:eastAsia="Times New Roman"/>
              </w:rPr>
              <w:t>, ki imajo primerjalno gledano višjo obremenitev z dohodnino</w:t>
            </w:r>
            <w:r w:rsidRPr="00117CEA">
              <w:rPr>
                <w:rFonts w:eastAsia="Times New Roman"/>
              </w:rPr>
              <w:t xml:space="preserve">, kar vpliva na vzdržno gospodarsko rast, povečanje globalne konkurenčnosti Slovenije in </w:t>
            </w:r>
            <w:r w:rsidDel="00555966">
              <w:rPr>
                <w:rFonts w:cs="Arial"/>
              </w:rPr>
              <w:t xml:space="preserve">podjetij, ki zaposlujejo delavce na območju Slovenije, </w:t>
            </w:r>
            <w:r>
              <w:rPr>
                <w:rFonts w:cs="Arial"/>
              </w:rPr>
              <w:t>ter</w:t>
            </w:r>
            <w:r w:rsidDel="00555966">
              <w:rPr>
                <w:rFonts w:cs="Arial"/>
              </w:rPr>
              <w:t xml:space="preserve"> ohranjanj</w:t>
            </w:r>
            <w:r w:rsidR="0075555D">
              <w:rPr>
                <w:rFonts w:cs="Arial"/>
              </w:rPr>
              <w:t>e</w:t>
            </w:r>
            <w:r w:rsidDel="00555966">
              <w:rPr>
                <w:rFonts w:cs="Arial"/>
              </w:rPr>
              <w:t xml:space="preserve"> delovnih mest v Sloveniji</w:t>
            </w:r>
            <w:r>
              <w:rPr>
                <w:rFonts w:eastAsia="Times New Roman"/>
                <w:color w:val="FF0000"/>
              </w:rPr>
              <w:t xml:space="preserve">. </w:t>
            </w:r>
          </w:p>
          <w:p w:rsidR="00C42555" w:rsidRDefault="00C42555" w:rsidP="00444E60">
            <w:pPr>
              <w:pStyle w:val="rkovnatokazaodstavkom"/>
              <w:numPr>
                <w:ilvl w:val="0"/>
                <w:numId w:val="0"/>
              </w:numPr>
              <w:spacing w:line="276" w:lineRule="auto"/>
              <w:rPr>
                <w:rFonts w:cs="Arial"/>
                <w:color w:val="A6A6A6"/>
              </w:rPr>
            </w:pPr>
          </w:p>
          <w:p w:rsidR="00C42555" w:rsidRPr="00117CEA" w:rsidRDefault="00C42555" w:rsidP="00444E60">
            <w:pPr>
              <w:pStyle w:val="rkovnatokazaodstavkom"/>
              <w:numPr>
                <w:ilvl w:val="0"/>
                <w:numId w:val="0"/>
              </w:numPr>
              <w:spacing w:line="276" w:lineRule="auto"/>
              <w:rPr>
                <w:rFonts w:cs="Arial"/>
              </w:rPr>
            </w:pPr>
            <w:r w:rsidRPr="00117CEA">
              <w:rPr>
                <w:rFonts w:cs="Arial"/>
              </w:rPr>
              <w:t xml:space="preserve">Obenem pa bo imel predlog zakona tudi manjše </w:t>
            </w:r>
            <w:r w:rsidR="003F5B76">
              <w:rPr>
                <w:rFonts w:cs="Arial"/>
              </w:rPr>
              <w:t xml:space="preserve">pozitivne </w:t>
            </w:r>
            <w:r w:rsidR="0075555D">
              <w:rPr>
                <w:rFonts w:cs="Arial"/>
              </w:rPr>
              <w:t>učinke</w:t>
            </w:r>
            <w:r w:rsidRPr="00117CEA">
              <w:rPr>
                <w:rFonts w:cs="Arial"/>
              </w:rPr>
              <w:t xml:space="preserve"> na gospodarstvo z vidika, </w:t>
            </w:r>
            <w:r w:rsidR="0075555D">
              <w:rPr>
                <w:rFonts w:cs="Arial"/>
              </w:rPr>
              <w:t>ker</w:t>
            </w:r>
            <w:r w:rsidR="0075555D" w:rsidRPr="00117CEA">
              <w:rPr>
                <w:rFonts w:cs="Arial"/>
              </w:rPr>
              <w:t xml:space="preserve"> </w:t>
            </w:r>
            <w:r w:rsidRPr="00117CEA">
              <w:rPr>
                <w:rFonts w:cs="Arial"/>
              </w:rPr>
              <w:t>se bo znižal davčni primež zaradi sprememb</w:t>
            </w:r>
            <w:r w:rsidR="0075555D">
              <w:rPr>
                <w:rFonts w:cs="Arial"/>
              </w:rPr>
              <w:t>e</w:t>
            </w:r>
            <w:r w:rsidRPr="00117CEA">
              <w:rPr>
                <w:rFonts w:cs="Arial"/>
              </w:rPr>
              <w:t xml:space="preserve"> dohodninske lestvice, kar je pomembno predvsem </w:t>
            </w:r>
            <w:r w:rsidR="0075555D">
              <w:rPr>
                <w:rFonts w:cs="Arial"/>
              </w:rPr>
              <w:t>zaradi</w:t>
            </w:r>
            <w:r w:rsidRPr="00117CEA">
              <w:rPr>
                <w:rFonts w:cs="Arial"/>
              </w:rPr>
              <w:t xml:space="preserve"> konkurenčnosti slovenskega poslovnega okolja in mednarodne primerjave obremenitve dela. </w:t>
            </w:r>
          </w:p>
          <w:p w:rsidR="005553CB" w:rsidRPr="008D1759" w:rsidRDefault="005553CB" w:rsidP="00117CEA">
            <w:pPr>
              <w:pStyle w:val="Alineazatoko"/>
              <w:spacing w:line="260" w:lineRule="exact"/>
              <w:ind w:left="1428" w:firstLine="0"/>
              <w:rPr>
                <w:sz w:val="20"/>
                <w:szCs w:val="20"/>
              </w:rPr>
            </w:pPr>
          </w:p>
        </w:tc>
      </w:tr>
      <w:tr w:rsidR="005553CB" w:rsidRPr="008D1759" w:rsidTr="00646AE2">
        <w:tc>
          <w:tcPr>
            <w:tcW w:w="8755" w:type="dxa"/>
            <w:gridSpan w:val="2"/>
          </w:tcPr>
          <w:p w:rsidR="005553CB" w:rsidRPr="008D1759" w:rsidRDefault="005553CB" w:rsidP="00CA689C">
            <w:pPr>
              <w:pStyle w:val="Odsek"/>
              <w:numPr>
                <w:ilvl w:val="0"/>
                <w:numId w:val="0"/>
              </w:numPr>
              <w:spacing w:before="0" w:after="0" w:line="260" w:lineRule="exact"/>
              <w:jc w:val="left"/>
              <w:rPr>
                <w:sz w:val="20"/>
                <w:szCs w:val="20"/>
              </w:rPr>
            </w:pPr>
            <w:r>
              <w:rPr>
                <w:sz w:val="20"/>
                <w:szCs w:val="20"/>
              </w:rPr>
              <w:t>6.4 Presoja posledic za socialno področje, in sicer za:</w:t>
            </w:r>
          </w:p>
        </w:tc>
      </w:tr>
      <w:tr w:rsidR="005553CB" w:rsidRPr="008D1759" w:rsidTr="00646AE2">
        <w:tc>
          <w:tcPr>
            <w:tcW w:w="8755" w:type="dxa"/>
            <w:gridSpan w:val="2"/>
          </w:tcPr>
          <w:p w:rsidR="00117CEA" w:rsidRDefault="00117CEA" w:rsidP="00A175F0">
            <w:pPr>
              <w:pStyle w:val="Alineazaodstavkom"/>
              <w:numPr>
                <w:ilvl w:val="0"/>
                <w:numId w:val="0"/>
              </w:numPr>
              <w:spacing w:line="260" w:lineRule="exact"/>
              <w:rPr>
                <w:color w:val="A6A6A6"/>
                <w:sz w:val="20"/>
                <w:szCs w:val="20"/>
              </w:rPr>
            </w:pPr>
          </w:p>
          <w:p w:rsidR="00A175F0" w:rsidRPr="00A175F0" w:rsidRDefault="0075555D" w:rsidP="00444E60">
            <w:pPr>
              <w:pStyle w:val="Alineazaodstavkom"/>
              <w:numPr>
                <w:ilvl w:val="0"/>
                <w:numId w:val="0"/>
              </w:numPr>
              <w:spacing w:line="276" w:lineRule="auto"/>
              <w:rPr>
                <w:color w:val="A6A6A6"/>
                <w:sz w:val="20"/>
                <w:szCs w:val="20"/>
              </w:rPr>
            </w:pPr>
            <w:r>
              <w:rPr>
                <w:sz w:val="20"/>
                <w:szCs w:val="20"/>
              </w:rPr>
              <w:t>S</w:t>
            </w:r>
            <w:r w:rsidR="00347353" w:rsidRPr="00117CEA">
              <w:rPr>
                <w:sz w:val="20"/>
                <w:szCs w:val="20"/>
              </w:rPr>
              <w:t>prememb</w:t>
            </w:r>
            <w:r>
              <w:rPr>
                <w:sz w:val="20"/>
                <w:szCs w:val="20"/>
              </w:rPr>
              <w:t>a</w:t>
            </w:r>
            <w:r w:rsidR="00A175F0" w:rsidRPr="00117CEA">
              <w:rPr>
                <w:sz w:val="20"/>
                <w:szCs w:val="20"/>
              </w:rPr>
              <w:t xml:space="preserve"> dohodninske lestvice</w:t>
            </w:r>
            <w:r w:rsidR="003F5B76">
              <w:rPr>
                <w:sz w:val="20"/>
                <w:szCs w:val="20"/>
              </w:rPr>
              <w:t xml:space="preserve"> skupaj z zvišanjem dohodkovnega praga za dodatno splošno olajšavo</w:t>
            </w:r>
            <w:r w:rsidR="00A175F0" w:rsidRPr="00117CEA">
              <w:rPr>
                <w:sz w:val="20"/>
                <w:szCs w:val="20"/>
              </w:rPr>
              <w:t xml:space="preserve"> in </w:t>
            </w:r>
            <w:r w:rsidR="00A175F0" w:rsidRPr="00A175F0">
              <w:rPr>
                <w:sz w:val="20"/>
                <w:szCs w:val="20"/>
              </w:rPr>
              <w:t>izvzem dela dohodkov iz naslova dela plače za poslovno uspešnost iz davčne osnove</w:t>
            </w:r>
            <w:r w:rsidR="00A175F0">
              <w:rPr>
                <w:sz w:val="20"/>
                <w:szCs w:val="20"/>
              </w:rPr>
              <w:t xml:space="preserve"> bosta pripomogla k ohranjanju delovnih mest v Sloveniji, </w:t>
            </w:r>
            <w:r w:rsidR="00E25652" w:rsidRPr="00E25652">
              <w:rPr>
                <w:sz w:val="20"/>
                <w:szCs w:val="20"/>
              </w:rPr>
              <w:t>saj se razbremenjuje zavezance, ki imajo primerjalno gledano višjo obremenitev z dohodnino</w:t>
            </w:r>
            <w:r w:rsidR="00E25652">
              <w:rPr>
                <w:sz w:val="20"/>
                <w:szCs w:val="20"/>
              </w:rPr>
              <w:t>, kar bo povzročilo</w:t>
            </w:r>
            <w:r w:rsidR="006B7943">
              <w:rPr>
                <w:sz w:val="20"/>
                <w:szCs w:val="20"/>
              </w:rPr>
              <w:t xml:space="preserve"> ohranitev in odpiranje delovnih mest na področjih, ki so se zaradi višje davčne obremenitve v Sloveniji selili v tujino,</w:t>
            </w:r>
            <w:r w:rsidR="006B7943" w:rsidDel="006B7943">
              <w:rPr>
                <w:sz w:val="20"/>
                <w:szCs w:val="20"/>
              </w:rPr>
              <w:t xml:space="preserve"> </w:t>
            </w:r>
            <w:r w:rsidR="00A175F0">
              <w:rPr>
                <w:sz w:val="20"/>
                <w:szCs w:val="20"/>
              </w:rPr>
              <w:t xml:space="preserve">predvsem </w:t>
            </w:r>
            <w:r w:rsidR="006B7943">
              <w:rPr>
                <w:sz w:val="20"/>
                <w:szCs w:val="20"/>
              </w:rPr>
              <w:t xml:space="preserve">gre tu za </w:t>
            </w:r>
            <w:r w:rsidR="00A175F0">
              <w:rPr>
                <w:sz w:val="20"/>
                <w:szCs w:val="20"/>
              </w:rPr>
              <w:t>najbolj produktive</w:t>
            </w:r>
            <w:r w:rsidR="006B7943">
              <w:rPr>
                <w:sz w:val="20"/>
                <w:szCs w:val="20"/>
              </w:rPr>
              <w:t>n</w:t>
            </w:r>
            <w:r w:rsidR="00A175F0" w:rsidRPr="004C70F3">
              <w:rPr>
                <w:sz w:val="20"/>
                <w:szCs w:val="20"/>
              </w:rPr>
              <w:t xml:space="preserve"> in </w:t>
            </w:r>
            <w:r>
              <w:rPr>
                <w:sz w:val="20"/>
                <w:szCs w:val="20"/>
              </w:rPr>
              <w:t>ustvarjale</w:t>
            </w:r>
            <w:r w:rsidR="006B7943">
              <w:rPr>
                <w:sz w:val="20"/>
                <w:szCs w:val="20"/>
              </w:rPr>
              <w:t>n</w:t>
            </w:r>
            <w:r>
              <w:rPr>
                <w:sz w:val="20"/>
                <w:szCs w:val="20"/>
              </w:rPr>
              <w:t xml:space="preserve"> </w:t>
            </w:r>
            <w:r w:rsidR="00A175F0">
              <w:rPr>
                <w:sz w:val="20"/>
                <w:szCs w:val="20"/>
              </w:rPr>
              <w:t>kad</w:t>
            </w:r>
            <w:r w:rsidR="006B7943">
              <w:rPr>
                <w:sz w:val="20"/>
                <w:szCs w:val="20"/>
              </w:rPr>
              <w:t>e</w:t>
            </w:r>
            <w:r w:rsidR="00A175F0">
              <w:rPr>
                <w:sz w:val="20"/>
                <w:szCs w:val="20"/>
              </w:rPr>
              <w:t>r,</w:t>
            </w:r>
            <w:r w:rsidR="00A175F0" w:rsidRPr="004C70F3">
              <w:rPr>
                <w:sz w:val="20"/>
                <w:szCs w:val="20"/>
              </w:rPr>
              <w:t xml:space="preserve"> ki </w:t>
            </w:r>
            <w:r>
              <w:rPr>
                <w:sz w:val="20"/>
                <w:szCs w:val="20"/>
              </w:rPr>
              <w:t>v podjetjih</w:t>
            </w:r>
            <w:r w:rsidRPr="004C70F3">
              <w:rPr>
                <w:sz w:val="20"/>
                <w:szCs w:val="20"/>
              </w:rPr>
              <w:t xml:space="preserve"> </w:t>
            </w:r>
            <w:r w:rsidR="00174EF0">
              <w:rPr>
                <w:sz w:val="20"/>
                <w:szCs w:val="20"/>
              </w:rPr>
              <w:t xml:space="preserve">praviloma več </w:t>
            </w:r>
            <w:r w:rsidR="00A175F0" w:rsidRPr="004C70F3">
              <w:rPr>
                <w:sz w:val="20"/>
                <w:szCs w:val="20"/>
              </w:rPr>
              <w:t>prispeva k dodani vre</w:t>
            </w:r>
            <w:r w:rsidR="00A175F0">
              <w:rPr>
                <w:sz w:val="20"/>
                <w:szCs w:val="20"/>
              </w:rPr>
              <w:t>dnosti.</w:t>
            </w:r>
          </w:p>
          <w:p w:rsidR="00A175F0" w:rsidRDefault="00A175F0" w:rsidP="00444E60">
            <w:pPr>
              <w:pStyle w:val="Alineazaodstavkom"/>
              <w:numPr>
                <w:ilvl w:val="0"/>
                <w:numId w:val="0"/>
              </w:numPr>
              <w:spacing w:line="276" w:lineRule="auto"/>
              <w:rPr>
                <w:color w:val="A6A6A6"/>
                <w:sz w:val="20"/>
                <w:szCs w:val="20"/>
              </w:rPr>
            </w:pPr>
          </w:p>
          <w:p w:rsidR="00C42555" w:rsidRDefault="00C42555" w:rsidP="00444E60">
            <w:pPr>
              <w:pStyle w:val="Alineazaodstavkom"/>
              <w:numPr>
                <w:ilvl w:val="0"/>
                <w:numId w:val="0"/>
              </w:numPr>
              <w:spacing w:line="276" w:lineRule="auto"/>
              <w:rPr>
                <w:sz w:val="20"/>
                <w:szCs w:val="20"/>
              </w:rPr>
            </w:pPr>
            <w:r w:rsidRPr="00117CEA">
              <w:rPr>
                <w:sz w:val="20"/>
                <w:szCs w:val="20"/>
              </w:rPr>
              <w:t>Sprememba dohodninske lestvice v predlogu zakona bo zaradi progresivne obdavčitve vpliv</w:t>
            </w:r>
            <w:r w:rsidR="0075555D">
              <w:rPr>
                <w:sz w:val="20"/>
                <w:szCs w:val="20"/>
              </w:rPr>
              <w:t>ala</w:t>
            </w:r>
            <w:r w:rsidRPr="00117CEA">
              <w:rPr>
                <w:sz w:val="20"/>
                <w:szCs w:val="20"/>
              </w:rPr>
              <w:t xml:space="preserve"> na znižanje davčne obveznosti vseh zavezancev, ki prejemajo dohodke nad 1,6 povprečne plače v Sloveniji. Po podatkih odmere dohodnine za leto 2014 to pomeni, da bo taka rešitev vpliv</w:t>
            </w:r>
            <w:r w:rsidR="00EA422F">
              <w:rPr>
                <w:sz w:val="20"/>
                <w:szCs w:val="20"/>
              </w:rPr>
              <w:t>ala</w:t>
            </w:r>
            <w:r w:rsidRPr="00117CEA">
              <w:rPr>
                <w:sz w:val="20"/>
                <w:szCs w:val="20"/>
              </w:rPr>
              <w:t xml:space="preserve"> na znižanje davčne obveznosti </w:t>
            </w:r>
            <w:r w:rsidR="00EA422F">
              <w:rPr>
                <w:sz w:val="20"/>
                <w:szCs w:val="20"/>
              </w:rPr>
              <w:t>za</w:t>
            </w:r>
            <w:r w:rsidR="00EA422F" w:rsidRPr="00117CEA">
              <w:rPr>
                <w:sz w:val="20"/>
                <w:szCs w:val="20"/>
              </w:rPr>
              <w:t xml:space="preserve"> </w:t>
            </w:r>
            <w:r w:rsidRPr="00117CEA">
              <w:rPr>
                <w:sz w:val="20"/>
                <w:szCs w:val="20"/>
              </w:rPr>
              <w:t>približno 10 % vseh zavezancev. Na podlagi teoretičnih izračunov se bo zavezancu, ki prejema dohodek v višini 1,6 povprečne plače (na letn</w:t>
            </w:r>
            <w:r w:rsidR="00EA422F">
              <w:rPr>
                <w:sz w:val="20"/>
                <w:szCs w:val="20"/>
              </w:rPr>
              <w:t>i</w:t>
            </w:r>
            <w:r w:rsidRPr="00117CEA">
              <w:rPr>
                <w:sz w:val="20"/>
                <w:szCs w:val="20"/>
              </w:rPr>
              <w:t xml:space="preserve"> </w:t>
            </w:r>
            <w:r w:rsidR="00EA422F">
              <w:rPr>
                <w:sz w:val="20"/>
                <w:szCs w:val="20"/>
              </w:rPr>
              <w:t>ravni</w:t>
            </w:r>
            <w:r w:rsidRPr="00117CEA">
              <w:rPr>
                <w:sz w:val="20"/>
                <w:szCs w:val="20"/>
              </w:rPr>
              <w:t xml:space="preserve"> to pomeni višin</w:t>
            </w:r>
            <w:r w:rsidR="00EA422F">
              <w:rPr>
                <w:sz w:val="20"/>
                <w:szCs w:val="20"/>
              </w:rPr>
              <w:t>o</w:t>
            </w:r>
            <w:r w:rsidRPr="00117CEA">
              <w:rPr>
                <w:sz w:val="20"/>
                <w:szCs w:val="20"/>
              </w:rPr>
              <w:t xml:space="preserve"> plače 31.140 </w:t>
            </w:r>
            <w:proofErr w:type="spellStart"/>
            <w:r w:rsidRPr="00117CEA">
              <w:rPr>
                <w:sz w:val="20"/>
                <w:szCs w:val="20"/>
              </w:rPr>
              <w:t>e</w:t>
            </w:r>
            <w:r w:rsidR="001E3376">
              <w:rPr>
                <w:sz w:val="20"/>
                <w:szCs w:val="20"/>
              </w:rPr>
              <w:t>u</w:t>
            </w:r>
            <w:r w:rsidRPr="00117CEA">
              <w:rPr>
                <w:sz w:val="20"/>
                <w:szCs w:val="20"/>
              </w:rPr>
              <w:t>rov</w:t>
            </w:r>
            <w:proofErr w:type="spellEnd"/>
            <w:r w:rsidRPr="00117CEA">
              <w:rPr>
                <w:sz w:val="20"/>
                <w:szCs w:val="20"/>
              </w:rPr>
              <w:t xml:space="preserve">) in uveljavlja samo splošno olajšavo, znižala davčna obremenitev za približno 39 </w:t>
            </w:r>
            <w:proofErr w:type="spellStart"/>
            <w:r w:rsidRPr="00117CEA">
              <w:rPr>
                <w:sz w:val="20"/>
                <w:szCs w:val="20"/>
              </w:rPr>
              <w:t>e</w:t>
            </w:r>
            <w:r w:rsidR="00D04621">
              <w:rPr>
                <w:sz w:val="20"/>
                <w:szCs w:val="20"/>
              </w:rPr>
              <w:t>u</w:t>
            </w:r>
            <w:r w:rsidRPr="00117CEA">
              <w:rPr>
                <w:sz w:val="20"/>
                <w:szCs w:val="20"/>
              </w:rPr>
              <w:t>rov</w:t>
            </w:r>
            <w:proofErr w:type="spellEnd"/>
            <w:r w:rsidRPr="00117CEA">
              <w:rPr>
                <w:sz w:val="20"/>
                <w:szCs w:val="20"/>
              </w:rPr>
              <w:t xml:space="preserve"> letno (3 </w:t>
            </w:r>
            <w:proofErr w:type="spellStart"/>
            <w:r w:rsidRPr="00117CEA">
              <w:rPr>
                <w:sz w:val="20"/>
                <w:szCs w:val="20"/>
              </w:rPr>
              <w:t>e</w:t>
            </w:r>
            <w:r w:rsidR="001E3376">
              <w:rPr>
                <w:sz w:val="20"/>
                <w:szCs w:val="20"/>
              </w:rPr>
              <w:t>u</w:t>
            </w:r>
            <w:r w:rsidRPr="00117CEA">
              <w:rPr>
                <w:sz w:val="20"/>
                <w:szCs w:val="20"/>
              </w:rPr>
              <w:t>re</w:t>
            </w:r>
            <w:proofErr w:type="spellEnd"/>
            <w:r w:rsidRPr="00117CEA">
              <w:rPr>
                <w:sz w:val="20"/>
                <w:szCs w:val="20"/>
              </w:rPr>
              <w:t xml:space="preserve"> na mesec). Zavezanec z dohodkom v višini dveh povprečnih plač pa bo imel na letni ravni odmerjene za okoli 412 </w:t>
            </w:r>
            <w:proofErr w:type="spellStart"/>
            <w:r w:rsidRPr="00117CEA">
              <w:rPr>
                <w:sz w:val="20"/>
                <w:szCs w:val="20"/>
              </w:rPr>
              <w:t>e</w:t>
            </w:r>
            <w:r w:rsidR="001E3376">
              <w:rPr>
                <w:sz w:val="20"/>
                <w:szCs w:val="20"/>
              </w:rPr>
              <w:t>u</w:t>
            </w:r>
            <w:r w:rsidRPr="00117CEA">
              <w:rPr>
                <w:sz w:val="20"/>
                <w:szCs w:val="20"/>
              </w:rPr>
              <w:t>rov</w:t>
            </w:r>
            <w:proofErr w:type="spellEnd"/>
            <w:r w:rsidRPr="00117CEA">
              <w:rPr>
                <w:sz w:val="20"/>
                <w:szCs w:val="20"/>
              </w:rPr>
              <w:t xml:space="preserve"> manj dohodnine (mesečno okoli 34 </w:t>
            </w:r>
            <w:proofErr w:type="spellStart"/>
            <w:r w:rsidRPr="00117CEA">
              <w:rPr>
                <w:sz w:val="20"/>
                <w:szCs w:val="20"/>
              </w:rPr>
              <w:t>e</w:t>
            </w:r>
            <w:r w:rsidR="001E3376">
              <w:rPr>
                <w:sz w:val="20"/>
                <w:szCs w:val="20"/>
              </w:rPr>
              <w:t>u</w:t>
            </w:r>
            <w:r w:rsidRPr="00117CEA">
              <w:rPr>
                <w:sz w:val="20"/>
                <w:szCs w:val="20"/>
              </w:rPr>
              <w:t>rov</w:t>
            </w:r>
            <w:proofErr w:type="spellEnd"/>
            <w:r w:rsidRPr="00117CEA">
              <w:rPr>
                <w:sz w:val="20"/>
                <w:szCs w:val="20"/>
              </w:rPr>
              <w:t>)</w:t>
            </w:r>
            <w:r w:rsidR="003F5B76">
              <w:rPr>
                <w:sz w:val="20"/>
                <w:szCs w:val="20"/>
              </w:rPr>
              <w:t xml:space="preserve">. </w:t>
            </w:r>
            <w:r w:rsidR="0074738E">
              <w:rPr>
                <w:sz w:val="20"/>
                <w:szCs w:val="20"/>
              </w:rPr>
              <w:t>Z</w:t>
            </w:r>
            <w:r w:rsidR="003F5B76">
              <w:rPr>
                <w:sz w:val="20"/>
                <w:szCs w:val="20"/>
              </w:rPr>
              <w:t>avezan</w:t>
            </w:r>
            <w:r w:rsidR="0074738E">
              <w:rPr>
                <w:sz w:val="20"/>
                <w:szCs w:val="20"/>
              </w:rPr>
              <w:t>e</w:t>
            </w:r>
            <w:r w:rsidR="003F5B76">
              <w:rPr>
                <w:sz w:val="20"/>
                <w:szCs w:val="20"/>
              </w:rPr>
              <w:t xml:space="preserve">c, ki prejema dohodek v višini </w:t>
            </w:r>
            <w:r w:rsidR="0074738E">
              <w:rPr>
                <w:sz w:val="20"/>
                <w:szCs w:val="20"/>
              </w:rPr>
              <w:t>3</w:t>
            </w:r>
            <w:r w:rsidR="003F5B76">
              <w:rPr>
                <w:sz w:val="20"/>
                <w:szCs w:val="20"/>
              </w:rPr>
              <w:t xml:space="preserve"> povprečnih plač</w:t>
            </w:r>
            <w:r w:rsidR="0074738E">
              <w:rPr>
                <w:sz w:val="20"/>
                <w:szCs w:val="20"/>
              </w:rPr>
              <w:t>,</w:t>
            </w:r>
            <w:r w:rsidR="003F5B76">
              <w:rPr>
                <w:sz w:val="20"/>
                <w:szCs w:val="20"/>
              </w:rPr>
              <w:t xml:space="preserve"> bo </w:t>
            </w:r>
            <w:r w:rsidR="0074738E">
              <w:rPr>
                <w:sz w:val="20"/>
                <w:szCs w:val="20"/>
              </w:rPr>
              <w:t xml:space="preserve">imel enako </w:t>
            </w:r>
            <w:r w:rsidR="003F5B76">
              <w:rPr>
                <w:sz w:val="20"/>
                <w:szCs w:val="20"/>
              </w:rPr>
              <w:t>davčn</w:t>
            </w:r>
            <w:r w:rsidR="0074738E">
              <w:rPr>
                <w:sz w:val="20"/>
                <w:szCs w:val="20"/>
              </w:rPr>
              <w:t>o</w:t>
            </w:r>
            <w:r w:rsidR="003F5B76">
              <w:rPr>
                <w:sz w:val="20"/>
                <w:szCs w:val="20"/>
              </w:rPr>
              <w:t xml:space="preserve"> obveznost</w:t>
            </w:r>
            <w:r w:rsidR="0074738E">
              <w:rPr>
                <w:sz w:val="20"/>
                <w:szCs w:val="20"/>
              </w:rPr>
              <w:t xml:space="preserve"> nižjo</w:t>
            </w:r>
            <w:r w:rsidR="003F5B76">
              <w:rPr>
                <w:sz w:val="20"/>
                <w:szCs w:val="20"/>
              </w:rPr>
              <w:t>,</w:t>
            </w:r>
            <w:r w:rsidRPr="00117CEA">
              <w:rPr>
                <w:sz w:val="20"/>
                <w:szCs w:val="20"/>
              </w:rPr>
              <w:t xml:space="preserve"> </w:t>
            </w:r>
            <w:r w:rsidR="003F5B76">
              <w:rPr>
                <w:sz w:val="20"/>
                <w:szCs w:val="20"/>
              </w:rPr>
              <w:t>in sicer</w:t>
            </w:r>
            <w:r w:rsidRPr="00117CEA">
              <w:rPr>
                <w:sz w:val="20"/>
                <w:szCs w:val="20"/>
              </w:rPr>
              <w:t xml:space="preserve"> </w:t>
            </w:r>
            <w:r w:rsidR="0074738E">
              <w:rPr>
                <w:sz w:val="20"/>
                <w:szCs w:val="20"/>
              </w:rPr>
              <w:t>na letn</w:t>
            </w:r>
            <w:r w:rsidR="00EA422F">
              <w:rPr>
                <w:sz w:val="20"/>
                <w:szCs w:val="20"/>
              </w:rPr>
              <w:t>i</w:t>
            </w:r>
            <w:r w:rsidR="0074738E">
              <w:rPr>
                <w:sz w:val="20"/>
                <w:szCs w:val="20"/>
              </w:rPr>
              <w:t xml:space="preserve"> </w:t>
            </w:r>
            <w:r w:rsidR="00EA422F">
              <w:rPr>
                <w:sz w:val="20"/>
                <w:szCs w:val="20"/>
              </w:rPr>
              <w:lastRenderedPageBreak/>
              <w:t xml:space="preserve">ravni </w:t>
            </w:r>
            <w:r w:rsidR="0074738E">
              <w:rPr>
                <w:sz w:val="20"/>
                <w:szCs w:val="20"/>
              </w:rPr>
              <w:t>za približno 1</w:t>
            </w:r>
            <w:r w:rsidRPr="00117CEA">
              <w:rPr>
                <w:sz w:val="20"/>
                <w:szCs w:val="20"/>
              </w:rPr>
              <w:t>.</w:t>
            </w:r>
            <w:r w:rsidR="0074738E">
              <w:rPr>
                <w:sz w:val="20"/>
                <w:szCs w:val="20"/>
              </w:rPr>
              <w:t>44</w:t>
            </w:r>
            <w:r w:rsidR="008752A2">
              <w:rPr>
                <w:sz w:val="20"/>
                <w:szCs w:val="20"/>
              </w:rPr>
              <w:t>0</w:t>
            </w:r>
            <w:r w:rsidRPr="00117CEA">
              <w:rPr>
                <w:sz w:val="20"/>
                <w:szCs w:val="20"/>
              </w:rPr>
              <w:t xml:space="preserve"> </w:t>
            </w:r>
            <w:proofErr w:type="spellStart"/>
            <w:r w:rsidRPr="00117CEA">
              <w:rPr>
                <w:sz w:val="20"/>
                <w:szCs w:val="20"/>
              </w:rPr>
              <w:t>e</w:t>
            </w:r>
            <w:r w:rsidR="001E3376">
              <w:rPr>
                <w:sz w:val="20"/>
                <w:szCs w:val="20"/>
              </w:rPr>
              <w:t>u</w:t>
            </w:r>
            <w:r w:rsidRPr="00117CEA">
              <w:rPr>
                <w:sz w:val="20"/>
                <w:szCs w:val="20"/>
              </w:rPr>
              <w:t>rov</w:t>
            </w:r>
            <w:proofErr w:type="spellEnd"/>
            <w:r w:rsidRPr="00117CEA">
              <w:rPr>
                <w:sz w:val="20"/>
                <w:szCs w:val="20"/>
              </w:rPr>
              <w:t xml:space="preserve"> (mesečno okoli </w:t>
            </w:r>
            <w:r w:rsidR="0074738E">
              <w:rPr>
                <w:sz w:val="20"/>
                <w:szCs w:val="20"/>
              </w:rPr>
              <w:t>12</w:t>
            </w:r>
            <w:r w:rsidR="008752A2">
              <w:rPr>
                <w:sz w:val="20"/>
                <w:szCs w:val="20"/>
              </w:rPr>
              <w:t>0</w:t>
            </w:r>
            <w:r w:rsidRPr="00117CEA">
              <w:rPr>
                <w:sz w:val="20"/>
                <w:szCs w:val="20"/>
              </w:rPr>
              <w:t xml:space="preserve"> </w:t>
            </w:r>
            <w:proofErr w:type="spellStart"/>
            <w:r w:rsidRPr="00117CEA">
              <w:rPr>
                <w:sz w:val="20"/>
                <w:szCs w:val="20"/>
              </w:rPr>
              <w:t>e</w:t>
            </w:r>
            <w:r w:rsidR="001E3376">
              <w:rPr>
                <w:sz w:val="20"/>
                <w:szCs w:val="20"/>
              </w:rPr>
              <w:t>u</w:t>
            </w:r>
            <w:r w:rsidRPr="00117CEA">
              <w:rPr>
                <w:sz w:val="20"/>
                <w:szCs w:val="20"/>
              </w:rPr>
              <w:t>rov</w:t>
            </w:r>
            <w:proofErr w:type="spellEnd"/>
            <w:r w:rsidRPr="00117CEA">
              <w:rPr>
                <w:sz w:val="20"/>
                <w:szCs w:val="20"/>
              </w:rPr>
              <w:t>)</w:t>
            </w:r>
            <w:r w:rsidR="008752A2">
              <w:rPr>
                <w:sz w:val="20"/>
                <w:szCs w:val="20"/>
              </w:rPr>
              <w:t>.</w:t>
            </w:r>
            <w:r w:rsidR="00B36300">
              <w:rPr>
                <w:sz w:val="20"/>
                <w:szCs w:val="20"/>
              </w:rPr>
              <w:t xml:space="preserve"> </w:t>
            </w:r>
            <w:r w:rsidR="00B36300" w:rsidRPr="00B36300">
              <w:rPr>
                <w:sz w:val="20"/>
                <w:szCs w:val="20"/>
              </w:rPr>
              <w:t xml:space="preserve">Pri zavezancu, ki prejema dohodek v višini 6 povprečnih plač in je obdavčen s stopnjo 50 %, bo njegova davčna obveznost ne glede na to, da se v tem davčnem razredu stopnja davka ne bo spremenila, nižja, in sicer za približno 2.390 </w:t>
            </w:r>
            <w:proofErr w:type="spellStart"/>
            <w:r w:rsidR="00B36300" w:rsidRPr="00B36300">
              <w:rPr>
                <w:sz w:val="20"/>
                <w:szCs w:val="20"/>
              </w:rPr>
              <w:t>e</w:t>
            </w:r>
            <w:r w:rsidR="00B31C2E">
              <w:rPr>
                <w:sz w:val="20"/>
                <w:szCs w:val="20"/>
              </w:rPr>
              <w:t>u</w:t>
            </w:r>
            <w:r w:rsidR="00B36300" w:rsidRPr="00B36300">
              <w:rPr>
                <w:sz w:val="20"/>
                <w:szCs w:val="20"/>
              </w:rPr>
              <w:t>rov</w:t>
            </w:r>
            <w:proofErr w:type="spellEnd"/>
            <w:r w:rsidR="00B36300" w:rsidRPr="00B36300">
              <w:rPr>
                <w:sz w:val="20"/>
                <w:szCs w:val="20"/>
              </w:rPr>
              <w:t xml:space="preserve"> (mesečno okoli 200 </w:t>
            </w:r>
            <w:proofErr w:type="spellStart"/>
            <w:r w:rsidR="00B36300" w:rsidRPr="00B36300">
              <w:rPr>
                <w:sz w:val="20"/>
                <w:szCs w:val="20"/>
              </w:rPr>
              <w:t>e</w:t>
            </w:r>
            <w:r w:rsidR="00B31C2E">
              <w:rPr>
                <w:sz w:val="20"/>
                <w:szCs w:val="20"/>
              </w:rPr>
              <w:t>u</w:t>
            </w:r>
            <w:r w:rsidR="00B36300" w:rsidRPr="00B36300">
              <w:rPr>
                <w:sz w:val="20"/>
                <w:szCs w:val="20"/>
              </w:rPr>
              <w:t>rov</w:t>
            </w:r>
            <w:proofErr w:type="spellEnd"/>
            <w:r w:rsidR="00B36300" w:rsidRPr="00B36300">
              <w:rPr>
                <w:sz w:val="20"/>
                <w:szCs w:val="20"/>
              </w:rPr>
              <w:t>).</w:t>
            </w:r>
          </w:p>
          <w:p w:rsidR="003F4E10" w:rsidRDefault="003F4E10" w:rsidP="00444E60">
            <w:pPr>
              <w:pStyle w:val="Alineazaodstavkom"/>
              <w:numPr>
                <w:ilvl w:val="0"/>
                <w:numId w:val="0"/>
              </w:numPr>
              <w:spacing w:line="276" w:lineRule="auto"/>
              <w:rPr>
                <w:sz w:val="20"/>
                <w:szCs w:val="20"/>
              </w:rPr>
            </w:pPr>
          </w:p>
          <w:p w:rsidR="003F4E10" w:rsidRPr="00117CEA" w:rsidRDefault="003F4E10" w:rsidP="00444E60">
            <w:pPr>
              <w:pStyle w:val="Alineazaodstavkom"/>
              <w:numPr>
                <w:ilvl w:val="0"/>
                <w:numId w:val="0"/>
              </w:numPr>
              <w:spacing w:line="276" w:lineRule="auto"/>
              <w:rPr>
                <w:sz w:val="20"/>
                <w:szCs w:val="20"/>
              </w:rPr>
            </w:pPr>
            <w:r>
              <w:rPr>
                <w:sz w:val="20"/>
                <w:szCs w:val="20"/>
              </w:rPr>
              <w:t xml:space="preserve">Povišanje </w:t>
            </w:r>
            <w:r w:rsidRPr="003F4E10">
              <w:rPr>
                <w:sz w:val="20"/>
                <w:szCs w:val="20"/>
              </w:rPr>
              <w:t xml:space="preserve">dohodkovnega praga za </w:t>
            </w:r>
            <w:r>
              <w:rPr>
                <w:sz w:val="20"/>
                <w:szCs w:val="20"/>
              </w:rPr>
              <w:t xml:space="preserve">višjo dodatno splošno olajšavo za 300 </w:t>
            </w:r>
            <w:proofErr w:type="spellStart"/>
            <w:r>
              <w:rPr>
                <w:sz w:val="20"/>
                <w:szCs w:val="20"/>
              </w:rPr>
              <w:t>eurov</w:t>
            </w:r>
            <w:proofErr w:type="spellEnd"/>
            <w:r>
              <w:rPr>
                <w:sz w:val="20"/>
                <w:szCs w:val="20"/>
              </w:rPr>
              <w:t xml:space="preserve"> bo </w:t>
            </w:r>
            <w:r w:rsidR="00EA422F">
              <w:rPr>
                <w:sz w:val="20"/>
                <w:szCs w:val="20"/>
              </w:rPr>
              <w:t>pomenilo</w:t>
            </w:r>
            <w:r>
              <w:rPr>
                <w:sz w:val="20"/>
                <w:szCs w:val="20"/>
              </w:rPr>
              <w:t xml:space="preserve"> znižanje davčne obveznosti za </w:t>
            </w:r>
            <w:r w:rsidR="003E31AF">
              <w:rPr>
                <w:sz w:val="20"/>
                <w:szCs w:val="20"/>
              </w:rPr>
              <w:t xml:space="preserve">približno </w:t>
            </w:r>
            <w:r>
              <w:rPr>
                <w:sz w:val="20"/>
                <w:szCs w:val="20"/>
              </w:rPr>
              <w:t>19.</w:t>
            </w:r>
            <w:r w:rsidR="004D4930">
              <w:rPr>
                <w:sz w:val="20"/>
                <w:szCs w:val="20"/>
              </w:rPr>
              <w:t>738 zavezancev,</w:t>
            </w:r>
            <w:r w:rsidR="00EA422F">
              <w:rPr>
                <w:sz w:val="20"/>
                <w:szCs w:val="20"/>
              </w:rPr>
              <w:t xml:space="preserve"> ki so</w:t>
            </w:r>
            <w:r w:rsidR="004D4930">
              <w:rPr>
                <w:sz w:val="20"/>
                <w:szCs w:val="20"/>
              </w:rPr>
              <w:t xml:space="preserve"> upravičen</w:t>
            </w:r>
            <w:r w:rsidR="00EA422F">
              <w:rPr>
                <w:sz w:val="20"/>
                <w:szCs w:val="20"/>
              </w:rPr>
              <w:t>i</w:t>
            </w:r>
            <w:r w:rsidR="004D4930">
              <w:rPr>
                <w:sz w:val="20"/>
                <w:szCs w:val="20"/>
              </w:rPr>
              <w:t xml:space="preserve"> do dodatne </w:t>
            </w:r>
            <w:r w:rsidR="001E3376">
              <w:rPr>
                <w:sz w:val="20"/>
                <w:szCs w:val="20"/>
              </w:rPr>
              <w:t xml:space="preserve">splošne olajšave. Pri dohodku v višini 11.000 </w:t>
            </w:r>
            <w:proofErr w:type="spellStart"/>
            <w:r w:rsidR="001E3376">
              <w:rPr>
                <w:sz w:val="20"/>
                <w:szCs w:val="20"/>
              </w:rPr>
              <w:t>eurov</w:t>
            </w:r>
            <w:proofErr w:type="spellEnd"/>
            <w:r w:rsidR="001E3376">
              <w:rPr>
                <w:sz w:val="20"/>
                <w:szCs w:val="20"/>
              </w:rPr>
              <w:t xml:space="preserve"> na letn</w:t>
            </w:r>
            <w:r w:rsidR="00EA422F">
              <w:rPr>
                <w:sz w:val="20"/>
                <w:szCs w:val="20"/>
              </w:rPr>
              <w:t>i</w:t>
            </w:r>
            <w:r w:rsidR="001E3376">
              <w:rPr>
                <w:sz w:val="20"/>
                <w:szCs w:val="20"/>
              </w:rPr>
              <w:t xml:space="preserve"> </w:t>
            </w:r>
            <w:r w:rsidR="00EA422F">
              <w:rPr>
                <w:sz w:val="20"/>
                <w:szCs w:val="20"/>
              </w:rPr>
              <w:t>ravni</w:t>
            </w:r>
            <w:r w:rsidR="001E3376">
              <w:rPr>
                <w:sz w:val="20"/>
                <w:szCs w:val="20"/>
              </w:rPr>
              <w:t xml:space="preserve"> bodo zavezanci razbremenjeni za ok</w:t>
            </w:r>
            <w:r w:rsidR="008752A2">
              <w:rPr>
                <w:sz w:val="20"/>
                <w:szCs w:val="20"/>
              </w:rPr>
              <w:t>o</w:t>
            </w:r>
            <w:r w:rsidR="001E3376">
              <w:rPr>
                <w:sz w:val="20"/>
                <w:szCs w:val="20"/>
              </w:rPr>
              <w:t xml:space="preserve">li 335 </w:t>
            </w:r>
            <w:proofErr w:type="spellStart"/>
            <w:r w:rsidR="001E3376">
              <w:rPr>
                <w:sz w:val="20"/>
                <w:szCs w:val="20"/>
              </w:rPr>
              <w:t>eurov</w:t>
            </w:r>
            <w:proofErr w:type="spellEnd"/>
            <w:r w:rsidR="001E3376">
              <w:rPr>
                <w:sz w:val="20"/>
                <w:szCs w:val="20"/>
              </w:rPr>
              <w:t xml:space="preserve"> letno oziroma mesečno za okoli 28 </w:t>
            </w:r>
            <w:proofErr w:type="spellStart"/>
            <w:r w:rsidR="001E3376">
              <w:rPr>
                <w:sz w:val="20"/>
                <w:szCs w:val="20"/>
              </w:rPr>
              <w:t>eurov</w:t>
            </w:r>
            <w:proofErr w:type="spellEnd"/>
            <w:r w:rsidR="001E3376">
              <w:rPr>
                <w:sz w:val="20"/>
                <w:szCs w:val="20"/>
              </w:rPr>
              <w:t>.</w:t>
            </w:r>
          </w:p>
          <w:p w:rsidR="00C42555" w:rsidRPr="00117CEA" w:rsidRDefault="00C42555" w:rsidP="00444E60">
            <w:pPr>
              <w:pStyle w:val="Alineazaodstavkom"/>
              <w:numPr>
                <w:ilvl w:val="0"/>
                <w:numId w:val="0"/>
              </w:numPr>
              <w:spacing w:line="276" w:lineRule="auto"/>
              <w:rPr>
                <w:sz w:val="20"/>
                <w:szCs w:val="20"/>
              </w:rPr>
            </w:pPr>
          </w:p>
          <w:p w:rsidR="00C42555" w:rsidRPr="00117CEA" w:rsidRDefault="00C42555" w:rsidP="00444E60">
            <w:pPr>
              <w:pStyle w:val="Alineazaodstavkom"/>
              <w:numPr>
                <w:ilvl w:val="0"/>
                <w:numId w:val="0"/>
              </w:numPr>
              <w:spacing w:line="276" w:lineRule="auto"/>
              <w:rPr>
                <w:sz w:val="20"/>
                <w:szCs w:val="20"/>
              </w:rPr>
            </w:pPr>
            <w:r w:rsidRPr="00117CEA">
              <w:rPr>
                <w:sz w:val="20"/>
                <w:szCs w:val="20"/>
              </w:rPr>
              <w:t xml:space="preserve">Enako </w:t>
            </w:r>
            <w:r w:rsidR="00142070" w:rsidRPr="00117CEA">
              <w:rPr>
                <w:sz w:val="20"/>
                <w:szCs w:val="20"/>
              </w:rPr>
              <w:t xml:space="preserve">bo imel zaposleni tudi višji neto dohodek zaradi ugodnejše davčne obravnave dela plače iz poslovne uspešnosti. </w:t>
            </w:r>
            <w:r w:rsidR="00EA422F">
              <w:rPr>
                <w:sz w:val="20"/>
                <w:szCs w:val="20"/>
              </w:rPr>
              <w:t>Če n</w:t>
            </w:r>
            <w:r w:rsidR="00142070" w:rsidRPr="00117CEA">
              <w:rPr>
                <w:sz w:val="20"/>
                <w:szCs w:val="20"/>
              </w:rPr>
              <w:t xml:space="preserve">amreč delodajalec nameni zaposlenemu 1.000 </w:t>
            </w:r>
            <w:proofErr w:type="spellStart"/>
            <w:r w:rsidR="00142070" w:rsidRPr="00117CEA">
              <w:rPr>
                <w:sz w:val="20"/>
                <w:szCs w:val="20"/>
              </w:rPr>
              <w:t>e</w:t>
            </w:r>
            <w:r w:rsidR="001E3376">
              <w:rPr>
                <w:sz w:val="20"/>
                <w:szCs w:val="20"/>
              </w:rPr>
              <w:t>u</w:t>
            </w:r>
            <w:r w:rsidR="00142070" w:rsidRPr="00117CEA">
              <w:rPr>
                <w:sz w:val="20"/>
                <w:szCs w:val="20"/>
              </w:rPr>
              <w:t>rov</w:t>
            </w:r>
            <w:proofErr w:type="spellEnd"/>
            <w:r w:rsidR="00142070" w:rsidRPr="00117CEA">
              <w:rPr>
                <w:sz w:val="20"/>
                <w:szCs w:val="20"/>
              </w:rPr>
              <w:t xml:space="preserve"> dela plače iz poslovne uspešnosti (celotni strošek skupaj s socialnimi prispevki), bo ob upoštevanju povprečne mejne stopnje dohodnine v višini 30 % predlagana rešitev zvišala neto dohodek za okoli 43 % (namesto 470 </w:t>
            </w:r>
            <w:proofErr w:type="spellStart"/>
            <w:r w:rsidR="00142070" w:rsidRPr="00117CEA">
              <w:rPr>
                <w:sz w:val="20"/>
                <w:szCs w:val="20"/>
              </w:rPr>
              <w:t>e</w:t>
            </w:r>
            <w:r w:rsidR="001E3376">
              <w:rPr>
                <w:sz w:val="20"/>
                <w:szCs w:val="20"/>
              </w:rPr>
              <w:t>u</w:t>
            </w:r>
            <w:r w:rsidR="00142070" w:rsidRPr="00117CEA">
              <w:rPr>
                <w:sz w:val="20"/>
                <w:szCs w:val="20"/>
              </w:rPr>
              <w:t>rov</w:t>
            </w:r>
            <w:proofErr w:type="spellEnd"/>
            <w:r w:rsidR="00142070" w:rsidRPr="00117CEA">
              <w:rPr>
                <w:sz w:val="20"/>
                <w:szCs w:val="20"/>
              </w:rPr>
              <w:t xml:space="preserve"> dohodka bo tako zaposleni prejel 671 </w:t>
            </w:r>
            <w:proofErr w:type="spellStart"/>
            <w:r w:rsidR="00142070" w:rsidRPr="00117CEA">
              <w:rPr>
                <w:sz w:val="20"/>
                <w:szCs w:val="20"/>
              </w:rPr>
              <w:t>e</w:t>
            </w:r>
            <w:r w:rsidR="001E3376">
              <w:rPr>
                <w:sz w:val="20"/>
                <w:szCs w:val="20"/>
              </w:rPr>
              <w:t>u</w:t>
            </w:r>
            <w:r w:rsidR="00142070" w:rsidRPr="00117CEA">
              <w:rPr>
                <w:sz w:val="20"/>
                <w:szCs w:val="20"/>
              </w:rPr>
              <w:t>rov</w:t>
            </w:r>
            <w:proofErr w:type="spellEnd"/>
            <w:r w:rsidR="00142070" w:rsidRPr="00117CEA">
              <w:rPr>
                <w:sz w:val="20"/>
                <w:szCs w:val="20"/>
              </w:rPr>
              <w:t>).</w:t>
            </w:r>
          </w:p>
          <w:p w:rsidR="00B62412" w:rsidRDefault="00B62412" w:rsidP="00444E60">
            <w:pPr>
              <w:pStyle w:val="Alineazaodstavkom"/>
              <w:numPr>
                <w:ilvl w:val="0"/>
                <w:numId w:val="0"/>
              </w:numPr>
              <w:spacing w:line="276" w:lineRule="auto"/>
              <w:rPr>
                <w:sz w:val="20"/>
                <w:szCs w:val="20"/>
              </w:rPr>
            </w:pPr>
          </w:p>
          <w:p w:rsidR="00B62412" w:rsidRDefault="00B62412" w:rsidP="00444E60">
            <w:pPr>
              <w:pStyle w:val="Alineazaodstavkom"/>
              <w:numPr>
                <w:ilvl w:val="0"/>
                <w:numId w:val="0"/>
              </w:numPr>
              <w:spacing w:line="276" w:lineRule="auto"/>
              <w:rPr>
                <w:sz w:val="20"/>
                <w:szCs w:val="20"/>
              </w:rPr>
            </w:pPr>
            <w:r>
              <w:rPr>
                <w:sz w:val="20"/>
                <w:szCs w:val="20"/>
              </w:rPr>
              <w:t>Z novimi zakonom o ugotavljanju katastrskega dohodka se bo sicer pavšalno ocenjen</w:t>
            </w:r>
            <w:r w:rsidR="00EA422F">
              <w:rPr>
                <w:sz w:val="20"/>
                <w:szCs w:val="20"/>
              </w:rPr>
              <w:t>i</w:t>
            </w:r>
            <w:r>
              <w:rPr>
                <w:sz w:val="20"/>
                <w:szCs w:val="20"/>
              </w:rPr>
              <w:t xml:space="preserve"> dohodek (katastrski dohodek in pavšalna ocena dohodka na čebelji panj), ki je bil v sedaj veljavnem sistemu nesorazmerno podcenjen, povečal v povprečju za okoli dvakrat. Torej se bodo za toliko v povprečju povečale tudi obveznosti, vezane na ta podatek, tako obveznost iz dohodnine kot tudi prispevkov za socialno varnost. Vendar bodo povprečni zneski katastrskega dohodka na kmečko gospodinjstvo in zavezanca še vedno relativno nizki, po ocenah pa na povprečnih in nadpovprečnih kmetijah tudi še vedno bistveno podcenjeni glede na realno raven dohodkov. </w:t>
            </w:r>
          </w:p>
          <w:p w:rsidR="00B62412" w:rsidRDefault="00B62412" w:rsidP="00444E60">
            <w:pPr>
              <w:suppressAutoHyphens/>
              <w:overflowPunct w:val="0"/>
              <w:autoSpaceDE w:val="0"/>
              <w:autoSpaceDN w:val="0"/>
              <w:adjustRightInd w:val="0"/>
              <w:spacing w:after="0"/>
              <w:jc w:val="both"/>
              <w:textAlignment w:val="baseline"/>
              <w:outlineLvl w:val="3"/>
              <w:rPr>
                <w:rFonts w:ascii="Arial" w:hAnsi="Arial" w:cs="Arial"/>
              </w:rPr>
            </w:pPr>
          </w:p>
          <w:p w:rsidR="00DB5B3E" w:rsidRDefault="00DB5B3E" w:rsidP="00444E60">
            <w:pPr>
              <w:suppressAutoHyphens/>
              <w:overflowPunct w:val="0"/>
              <w:autoSpaceDE w:val="0"/>
              <w:autoSpaceDN w:val="0"/>
              <w:adjustRightInd w:val="0"/>
              <w:spacing w:after="0"/>
              <w:jc w:val="both"/>
              <w:textAlignment w:val="baseline"/>
              <w:outlineLvl w:val="3"/>
              <w:rPr>
                <w:rFonts w:ascii="Arial" w:hAnsi="Arial" w:cs="Arial"/>
                <w:sz w:val="20"/>
                <w:szCs w:val="20"/>
              </w:rPr>
            </w:pPr>
            <w:r>
              <w:rPr>
                <w:rFonts w:ascii="Arial" w:hAnsi="Arial" w:cs="Arial"/>
                <w:sz w:val="20"/>
                <w:szCs w:val="20"/>
              </w:rPr>
              <w:t>Kljub temu za ublažitev prehoda na nov</w:t>
            </w:r>
            <w:r w:rsidR="00EA422F">
              <w:rPr>
                <w:rFonts w:ascii="Arial" w:hAnsi="Arial" w:cs="Arial"/>
                <w:sz w:val="20"/>
                <w:szCs w:val="20"/>
              </w:rPr>
              <w:t>i</w:t>
            </w:r>
            <w:r>
              <w:rPr>
                <w:rFonts w:ascii="Arial" w:hAnsi="Arial" w:cs="Arial"/>
                <w:sz w:val="20"/>
                <w:szCs w:val="20"/>
              </w:rPr>
              <w:t xml:space="preserve"> sistem ugotavljanja katastrskega dohodka že zakon, ki ureja katastrski dohodek, ureja postopnost prehoda tako, da se v letu 2017 upošteva samo 40 % novo izračunanega zneska pavšalnega dohodka, v letu 2018 55 % in v letu 2019 75 % novega zneska. Dodatno pa se s tem zakonom ureja tudi triletno prehodno obdobje, v katerem kmečko gospodinjstvo ne bo moglo izkazati pavšalno ocenjenega dohodka v znesku, ki bi za več kot dvakrat presegel znesek iz predhodnega leta. </w:t>
            </w:r>
          </w:p>
          <w:p w:rsidR="00DB5B3E" w:rsidRDefault="00DB5B3E" w:rsidP="00444E60">
            <w:pPr>
              <w:suppressAutoHyphens/>
              <w:overflowPunct w:val="0"/>
              <w:autoSpaceDE w:val="0"/>
              <w:autoSpaceDN w:val="0"/>
              <w:adjustRightInd w:val="0"/>
              <w:spacing w:after="0"/>
              <w:jc w:val="both"/>
              <w:textAlignment w:val="baseline"/>
              <w:outlineLvl w:val="3"/>
              <w:rPr>
                <w:rFonts w:ascii="Arial" w:hAnsi="Arial" w:cs="Arial"/>
                <w:sz w:val="20"/>
                <w:szCs w:val="20"/>
              </w:rPr>
            </w:pPr>
          </w:p>
          <w:p w:rsidR="00B62412" w:rsidRPr="003E31AF" w:rsidRDefault="00DB5B3E" w:rsidP="00444E60">
            <w:pPr>
              <w:suppressAutoHyphens/>
              <w:overflowPunct w:val="0"/>
              <w:autoSpaceDE w:val="0"/>
              <w:autoSpaceDN w:val="0"/>
              <w:adjustRightInd w:val="0"/>
              <w:spacing w:after="0"/>
              <w:jc w:val="both"/>
              <w:textAlignment w:val="baseline"/>
              <w:outlineLvl w:val="3"/>
              <w:rPr>
                <w:rFonts w:ascii="Arial" w:hAnsi="Arial" w:cs="Arial"/>
                <w:sz w:val="20"/>
                <w:szCs w:val="20"/>
              </w:rPr>
            </w:pPr>
            <w:r>
              <w:rPr>
                <w:rFonts w:ascii="Arial" w:hAnsi="Arial" w:cs="Arial"/>
                <w:sz w:val="20"/>
                <w:szCs w:val="20"/>
              </w:rPr>
              <w:t>K</w:t>
            </w:r>
            <w:r w:rsidRPr="008558AA">
              <w:rPr>
                <w:rFonts w:ascii="Arial" w:hAnsi="Arial" w:cs="Arial"/>
                <w:sz w:val="20"/>
                <w:szCs w:val="20"/>
              </w:rPr>
              <w:t>atastrski dohodek</w:t>
            </w:r>
            <w:r w:rsidR="00EA422F">
              <w:rPr>
                <w:rFonts w:ascii="Arial" w:hAnsi="Arial" w:cs="Arial"/>
                <w:sz w:val="20"/>
                <w:szCs w:val="20"/>
              </w:rPr>
              <w:t>,</w:t>
            </w:r>
            <w:r w:rsidRPr="008558AA">
              <w:rPr>
                <w:rFonts w:ascii="Arial" w:hAnsi="Arial" w:cs="Arial"/>
                <w:sz w:val="20"/>
                <w:szCs w:val="20"/>
              </w:rPr>
              <w:t xml:space="preserve"> zajet v obdavčitev</w:t>
            </w:r>
            <w:r w:rsidR="00EA422F">
              <w:rPr>
                <w:rFonts w:ascii="Arial" w:hAnsi="Arial" w:cs="Arial"/>
                <w:sz w:val="20"/>
                <w:szCs w:val="20"/>
              </w:rPr>
              <w:t>,</w:t>
            </w:r>
            <w:r w:rsidRPr="008558AA">
              <w:rPr>
                <w:rFonts w:ascii="Arial" w:hAnsi="Arial" w:cs="Arial"/>
                <w:sz w:val="20"/>
                <w:szCs w:val="20"/>
              </w:rPr>
              <w:t xml:space="preserve"> bo na zavezanca v letu 2020 v povprečju znašal 383 </w:t>
            </w:r>
            <w:proofErr w:type="spellStart"/>
            <w:r w:rsidRPr="008558AA">
              <w:rPr>
                <w:rFonts w:ascii="Arial" w:hAnsi="Arial" w:cs="Arial"/>
                <w:sz w:val="20"/>
                <w:szCs w:val="20"/>
              </w:rPr>
              <w:t>eurov</w:t>
            </w:r>
            <w:proofErr w:type="spellEnd"/>
            <w:r w:rsidRPr="008558AA">
              <w:rPr>
                <w:rFonts w:ascii="Arial" w:hAnsi="Arial" w:cs="Arial"/>
                <w:sz w:val="20"/>
                <w:szCs w:val="20"/>
              </w:rPr>
              <w:t xml:space="preserve">, kar pomeni za okoli 95 </w:t>
            </w:r>
            <w:proofErr w:type="spellStart"/>
            <w:r w:rsidRPr="008558AA">
              <w:rPr>
                <w:rFonts w:ascii="Arial" w:hAnsi="Arial" w:cs="Arial"/>
                <w:sz w:val="20"/>
                <w:szCs w:val="20"/>
              </w:rPr>
              <w:t>e</w:t>
            </w:r>
            <w:r w:rsidR="006D65EE">
              <w:rPr>
                <w:rFonts w:ascii="Arial" w:hAnsi="Arial" w:cs="Arial"/>
                <w:sz w:val="20"/>
                <w:szCs w:val="20"/>
              </w:rPr>
              <w:t>ur</w:t>
            </w:r>
            <w:r w:rsidRPr="008558AA">
              <w:rPr>
                <w:rFonts w:ascii="Arial" w:hAnsi="Arial" w:cs="Arial"/>
                <w:sz w:val="20"/>
                <w:szCs w:val="20"/>
              </w:rPr>
              <w:t>ov</w:t>
            </w:r>
            <w:proofErr w:type="spellEnd"/>
            <w:r w:rsidRPr="008558AA">
              <w:rPr>
                <w:rFonts w:ascii="Arial" w:hAnsi="Arial" w:cs="Arial"/>
                <w:sz w:val="20"/>
                <w:szCs w:val="20"/>
              </w:rPr>
              <w:t xml:space="preserve"> več kot </w:t>
            </w:r>
            <w:r w:rsidR="00EA422F">
              <w:rPr>
                <w:rFonts w:ascii="Arial" w:hAnsi="Arial" w:cs="Arial"/>
                <w:sz w:val="20"/>
                <w:szCs w:val="20"/>
              </w:rPr>
              <w:t>zdaj</w:t>
            </w:r>
            <w:r w:rsidRPr="008558AA">
              <w:rPr>
                <w:rFonts w:ascii="Arial" w:hAnsi="Arial" w:cs="Arial"/>
                <w:sz w:val="20"/>
                <w:szCs w:val="20"/>
              </w:rPr>
              <w:t>.</w:t>
            </w:r>
          </w:p>
          <w:p w:rsidR="00B62412" w:rsidRPr="003E31AF" w:rsidRDefault="00B62412" w:rsidP="00444E60">
            <w:pPr>
              <w:suppressAutoHyphens/>
              <w:overflowPunct w:val="0"/>
              <w:autoSpaceDE w:val="0"/>
              <w:autoSpaceDN w:val="0"/>
              <w:adjustRightInd w:val="0"/>
              <w:spacing w:after="0"/>
              <w:jc w:val="both"/>
              <w:textAlignment w:val="baseline"/>
              <w:outlineLvl w:val="3"/>
              <w:rPr>
                <w:rFonts w:ascii="Arial" w:hAnsi="Arial" w:cs="Arial"/>
                <w:sz w:val="20"/>
                <w:szCs w:val="20"/>
              </w:rPr>
            </w:pPr>
          </w:p>
          <w:p w:rsidR="00B62412" w:rsidRPr="003E31AF" w:rsidRDefault="00B62412" w:rsidP="00444E60">
            <w:pPr>
              <w:spacing w:after="0"/>
              <w:jc w:val="both"/>
              <w:rPr>
                <w:rFonts w:ascii="Arial" w:hAnsi="Arial" w:cs="Arial"/>
                <w:sz w:val="20"/>
                <w:szCs w:val="20"/>
              </w:rPr>
            </w:pPr>
            <w:r w:rsidRPr="003E31AF">
              <w:rPr>
                <w:rFonts w:ascii="Arial" w:hAnsi="Arial" w:cs="Arial"/>
                <w:sz w:val="20"/>
                <w:szCs w:val="20"/>
              </w:rPr>
              <w:t xml:space="preserve">Podobno kot bo uveljavitev predloga tega zakona vplivala na prihodke iz dohodnine, ocenjujemo, da bo predlog imel posredne finančne učinke tudi na druga javnofinančna sredstva, in sicer na prihodke iz prispevkov za pokojninsko in invalidsko zavarovanje </w:t>
            </w:r>
            <w:r w:rsidR="00EA422F">
              <w:rPr>
                <w:rFonts w:ascii="Arial" w:hAnsi="Arial" w:cs="Arial"/>
                <w:sz w:val="20"/>
                <w:szCs w:val="20"/>
              </w:rPr>
              <w:t>ter iz</w:t>
            </w:r>
            <w:r w:rsidRPr="003E31AF">
              <w:rPr>
                <w:rFonts w:ascii="Arial" w:hAnsi="Arial" w:cs="Arial"/>
                <w:sz w:val="20"/>
                <w:szCs w:val="20"/>
              </w:rPr>
              <w:t xml:space="preserve"> prispevkov za zdravstveno zavarovanje. </w:t>
            </w:r>
            <w:r w:rsidR="00EB68D6">
              <w:rPr>
                <w:rFonts w:ascii="Arial" w:hAnsi="Arial" w:cs="Arial"/>
                <w:sz w:val="20"/>
                <w:szCs w:val="20"/>
              </w:rPr>
              <w:t xml:space="preserve">Glede na </w:t>
            </w:r>
            <w:r w:rsidRPr="003E31AF">
              <w:rPr>
                <w:rFonts w:ascii="Arial" w:hAnsi="Arial" w:cs="Arial"/>
                <w:sz w:val="20"/>
                <w:szCs w:val="20"/>
              </w:rPr>
              <w:t xml:space="preserve">povečanje katastrskega dohodka </w:t>
            </w:r>
            <w:r w:rsidR="00630474">
              <w:rPr>
                <w:rFonts w:ascii="Arial" w:hAnsi="Arial" w:cs="Arial"/>
                <w:sz w:val="20"/>
                <w:szCs w:val="20"/>
              </w:rPr>
              <w:t xml:space="preserve">se </w:t>
            </w:r>
            <w:r w:rsidRPr="003E31AF">
              <w:rPr>
                <w:rFonts w:ascii="Arial" w:hAnsi="Arial" w:cs="Arial"/>
                <w:sz w:val="20"/>
                <w:szCs w:val="20"/>
              </w:rPr>
              <w:t>ocenjuje, da se število zavarovancev, ki so člani kmečkih gospodinjstev, ki bi presegli minimalno zavarovalno osnovo</w:t>
            </w:r>
            <w:r w:rsidR="00630474">
              <w:rPr>
                <w:rFonts w:ascii="Arial" w:hAnsi="Arial" w:cs="Arial"/>
                <w:sz w:val="20"/>
                <w:szCs w:val="20"/>
              </w:rPr>
              <w:t>,</w:t>
            </w:r>
            <w:r w:rsidRPr="003E31AF">
              <w:rPr>
                <w:rFonts w:ascii="Arial" w:hAnsi="Arial" w:cs="Arial"/>
                <w:sz w:val="20"/>
                <w:szCs w:val="20"/>
              </w:rPr>
              <w:t xml:space="preserve"> ne bo povečalo, saj analize dokazujejo, da bo za večino še vedno veljala najnižja zakonsko določena zavarovalna osnova. Povečanje prihodkov iz prispevkov za socialno varnost je lahko pričakovati le pri tistih zavarovancih, ki plačujejo prispevek </w:t>
            </w:r>
            <w:r w:rsidR="00630474">
              <w:rPr>
                <w:rFonts w:ascii="Arial" w:hAnsi="Arial" w:cs="Arial"/>
                <w:sz w:val="20"/>
                <w:szCs w:val="20"/>
              </w:rPr>
              <w:t xml:space="preserve">za zdravstveno zavarovanje </w:t>
            </w:r>
            <w:r w:rsidRPr="003E31AF">
              <w:rPr>
                <w:rFonts w:ascii="Arial" w:hAnsi="Arial" w:cs="Arial"/>
                <w:sz w:val="20"/>
                <w:szCs w:val="20"/>
              </w:rPr>
              <w:t xml:space="preserve">od katastrskega dohodka kmetijskih in gozdnih zemljišč. </w:t>
            </w:r>
          </w:p>
          <w:p w:rsidR="005553CB" w:rsidRPr="008D1759" w:rsidRDefault="005553CB" w:rsidP="00333855">
            <w:pPr>
              <w:pStyle w:val="Alineazaodstavkom"/>
              <w:numPr>
                <w:ilvl w:val="0"/>
                <w:numId w:val="0"/>
              </w:numPr>
              <w:spacing w:line="260" w:lineRule="exact"/>
              <w:rPr>
                <w:sz w:val="20"/>
                <w:szCs w:val="20"/>
              </w:rPr>
            </w:pPr>
          </w:p>
        </w:tc>
      </w:tr>
      <w:tr w:rsidR="005553CB" w:rsidRPr="008D1759" w:rsidTr="00646AE2">
        <w:tc>
          <w:tcPr>
            <w:tcW w:w="8755" w:type="dxa"/>
            <w:gridSpan w:val="2"/>
          </w:tcPr>
          <w:p w:rsidR="005553CB" w:rsidRPr="008D1759" w:rsidRDefault="005553CB" w:rsidP="00CA689C">
            <w:pPr>
              <w:pStyle w:val="Odsek"/>
              <w:numPr>
                <w:ilvl w:val="0"/>
                <w:numId w:val="0"/>
              </w:numPr>
              <w:spacing w:before="0" w:after="0" w:line="260" w:lineRule="exact"/>
              <w:jc w:val="left"/>
              <w:rPr>
                <w:sz w:val="20"/>
                <w:szCs w:val="20"/>
              </w:rPr>
            </w:pPr>
            <w:r>
              <w:rPr>
                <w:sz w:val="20"/>
                <w:szCs w:val="20"/>
              </w:rPr>
              <w:lastRenderedPageBreak/>
              <w:t>6.5 Presoja posledic z</w:t>
            </w:r>
            <w:r w:rsidRPr="008D1759">
              <w:rPr>
                <w:sz w:val="20"/>
                <w:szCs w:val="20"/>
              </w:rPr>
              <w:t>a dokumente razvojnega načrtovanja</w:t>
            </w:r>
            <w:r>
              <w:rPr>
                <w:sz w:val="20"/>
                <w:szCs w:val="20"/>
              </w:rPr>
              <w:t>, in sicer za:</w:t>
            </w:r>
          </w:p>
        </w:tc>
      </w:tr>
      <w:tr w:rsidR="005553CB" w:rsidRPr="008D1759" w:rsidTr="00646AE2">
        <w:tc>
          <w:tcPr>
            <w:tcW w:w="8755" w:type="dxa"/>
            <w:gridSpan w:val="2"/>
          </w:tcPr>
          <w:p w:rsidR="0039779F" w:rsidRDefault="0039779F" w:rsidP="003977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9779F" w:rsidRPr="00FC5DF3" w:rsidRDefault="0039779F"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C5DF3">
              <w:rPr>
                <w:rFonts w:ascii="Arial" w:eastAsia="Times New Roman" w:hAnsi="Arial" w:cs="Arial"/>
                <w:sz w:val="20"/>
                <w:szCs w:val="20"/>
                <w:lang w:eastAsia="sl-SI"/>
              </w:rPr>
              <w:t>Predlog zakona ne vpliva na dokumente razvojnega načrtovanja.</w:t>
            </w:r>
          </w:p>
          <w:p w:rsidR="0039779F" w:rsidRDefault="0039779F" w:rsidP="00CA689C">
            <w:pPr>
              <w:pStyle w:val="Alineazaodstavkom"/>
              <w:numPr>
                <w:ilvl w:val="0"/>
                <w:numId w:val="0"/>
              </w:numPr>
              <w:spacing w:line="260" w:lineRule="exact"/>
              <w:rPr>
                <w:b/>
                <w:sz w:val="20"/>
                <w:szCs w:val="20"/>
              </w:rPr>
            </w:pPr>
          </w:p>
          <w:p w:rsidR="005553CB" w:rsidRPr="004F27D6" w:rsidRDefault="005553CB" w:rsidP="00CA689C">
            <w:pPr>
              <w:pStyle w:val="Alineazaodstavkom"/>
              <w:numPr>
                <w:ilvl w:val="0"/>
                <w:numId w:val="0"/>
              </w:numPr>
              <w:spacing w:line="260" w:lineRule="exact"/>
              <w:rPr>
                <w:b/>
                <w:sz w:val="20"/>
                <w:szCs w:val="20"/>
              </w:rPr>
            </w:pPr>
            <w:r w:rsidRPr="004F27D6">
              <w:rPr>
                <w:b/>
                <w:sz w:val="20"/>
                <w:szCs w:val="20"/>
              </w:rPr>
              <w:t>6.6 Presoja posledic za druga področja</w:t>
            </w:r>
          </w:p>
        </w:tc>
      </w:tr>
      <w:tr w:rsidR="005553CB" w:rsidRPr="008D1759" w:rsidTr="00646AE2">
        <w:tc>
          <w:tcPr>
            <w:tcW w:w="8755" w:type="dxa"/>
            <w:gridSpan w:val="2"/>
          </w:tcPr>
          <w:p w:rsidR="00333855" w:rsidRDefault="00333855" w:rsidP="00CA689C">
            <w:pPr>
              <w:pStyle w:val="Odsek"/>
              <w:numPr>
                <w:ilvl w:val="0"/>
                <w:numId w:val="0"/>
              </w:numPr>
              <w:spacing w:before="0" w:after="0" w:line="260" w:lineRule="exact"/>
              <w:jc w:val="left"/>
              <w:rPr>
                <w:sz w:val="20"/>
                <w:szCs w:val="20"/>
              </w:rPr>
            </w:pPr>
          </w:p>
          <w:p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tc>
      </w:tr>
      <w:tr w:rsidR="005553CB" w:rsidRPr="008D1759" w:rsidTr="00646AE2">
        <w:tc>
          <w:tcPr>
            <w:tcW w:w="8755" w:type="dxa"/>
            <w:gridSpan w:val="2"/>
          </w:tcPr>
          <w:p w:rsidR="00FA38AC" w:rsidRDefault="00FA38AC" w:rsidP="00FA38AC">
            <w:pPr>
              <w:pStyle w:val="rkovnatokazaodstavkom"/>
              <w:numPr>
                <w:ilvl w:val="0"/>
                <w:numId w:val="0"/>
              </w:numPr>
              <w:spacing w:line="276" w:lineRule="auto"/>
              <w:rPr>
                <w:rFonts w:cs="Arial"/>
              </w:rPr>
            </w:pPr>
          </w:p>
          <w:p w:rsidR="005553CB" w:rsidRDefault="005553CB" w:rsidP="00CA562D">
            <w:pPr>
              <w:pStyle w:val="rkovnatokazaodstavkom"/>
              <w:numPr>
                <w:ilvl w:val="0"/>
                <w:numId w:val="8"/>
              </w:numPr>
              <w:spacing w:line="276" w:lineRule="auto"/>
              <w:rPr>
                <w:rFonts w:cs="Arial"/>
              </w:rPr>
            </w:pPr>
            <w:r w:rsidRPr="008D1759">
              <w:rPr>
                <w:rFonts w:cs="Arial"/>
              </w:rPr>
              <w:lastRenderedPageBreak/>
              <w:t>Predstavitev sprejetega zakona</w:t>
            </w:r>
            <w:r>
              <w:rPr>
                <w:rFonts w:cs="Arial"/>
              </w:rPr>
              <w:t>:</w:t>
            </w:r>
          </w:p>
          <w:p w:rsidR="0039779F" w:rsidRDefault="0039779F" w:rsidP="00FA38AC">
            <w:pPr>
              <w:pStyle w:val="rkovnatokazaodstavkom"/>
              <w:numPr>
                <w:ilvl w:val="0"/>
                <w:numId w:val="0"/>
              </w:numPr>
              <w:spacing w:line="276" w:lineRule="auto"/>
              <w:ind w:left="720"/>
              <w:rPr>
                <w:rFonts w:cs="Arial"/>
              </w:rPr>
            </w:pPr>
          </w:p>
          <w:p w:rsidR="0039779F" w:rsidRDefault="0039779F" w:rsidP="00FA38AC">
            <w:pPr>
              <w:pStyle w:val="rkovnatokazaodstavkom"/>
              <w:numPr>
                <w:ilvl w:val="0"/>
                <w:numId w:val="0"/>
              </w:numPr>
              <w:spacing w:line="276" w:lineRule="auto"/>
              <w:rPr>
                <w:rFonts w:cs="Arial"/>
              </w:rPr>
            </w:pPr>
            <w:r w:rsidRPr="0039779F">
              <w:rPr>
                <w:rFonts w:cs="Arial"/>
              </w:rPr>
              <w:t xml:space="preserve">Za izvajanje zakona je pristojna Finančna uprava Republike Slovenije, ki bo na običajen način </w:t>
            </w:r>
            <w:r w:rsidR="00EA422F">
              <w:rPr>
                <w:rFonts w:cs="Arial"/>
              </w:rPr>
              <w:t>zagotovila</w:t>
            </w:r>
            <w:r w:rsidR="00EA422F" w:rsidRPr="0039779F">
              <w:rPr>
                <w:rFonts w:cs="Arial"/>
              </w:rPr>
              <w:t xml:space="preserve"> </w:t>
            </w:r>
            <w:r w:rsidRPr="0039779F">
              <w:rPr>
                <w:rFonts w:cs="Arial"/>
              </w:rPr>
              <w:t>tudi za obveščanje zavezancev o novostih v predlogu zakona.</w:t>
            </w:r>
          </w:p>
          <w:p w:rsidR="0039779F" w:rsidRPr="008D1759" w:rsidRDefault="0039779F" w:rsidP="00FA38AC">
            <w:pPr>
              <w:pStyle w:val="rkovnatokazaodstavkom"/>
              <w:numPr>
                <w:ilvl w:val="0"/>
                <w:numId w:val="0"/>
              </w:numPr>
              <w:spacing w:line="276" w:lineRule="auto"/>
              <w:rPr>
                <w:rFonts w:cs="Arial"/>
              </w:rPr>
            </w:pPr>
          </w:p>
          <w:p w:rsidR="005553CB" w:rsidRDefault="005553CB" w:rsidP="00CA562D">
            <w:pPr>
              <w:pStyle w:val="rkovnatokazaodstavkom"/>
              <w:numPr>
                <w:ilvl w:val="0"/>
                <w:numId w:val="8"/>
              </w:numPr>
              <w:spacing w:line="276" w:lineRule="auto"/>
              <w:rPr>
                <w:rFonts w:cs="Arial"/>
              </w:rPr>
            </w:pPr>
            <w:r w:rsidRPr="008D1759">
              <w:rPr>
                <w:rFonts w:cs="Arial"/>
              </w:rPr>
              <w:t>Spremljanje izvajanja sprejetega predpisa</w:t>
            </w:r>
            <w:r>
              <w:rPr>
                <w:rFonts w:cs="Arial"/>
              </w:rPr>
              <w:t>:</w:t>
            </w:r>
          </w:p>
          <w:p w:rsidR="0039779F" w:rsidRPr="008D1759" w:rsidRDefault="0039779F" w:rsidP="00FA38AC">
            <w:pPr>
              <w:pStyle w:val="rkovnatokazaodstavkom"/>
              <w:numPr>
                <w:ilvl w:val="0"/>
                <w:numId w:val="0"/>
              </w:numPr>
              <w:spacing w:line="276" w:lineRule="auto"/>
              <w:ind w:left="720"/>
              <w:rPr>
                <w:rFonts w:cs="Arial"/>
              </w:rPr>
            </w:pPr>
          </w:p>
          <w:p w:rsidR="005553CB" w:rsidRPr="0039779F" w:rsidRDefault="0039779F" w:rsidP="00FA38AC">
            <w:pPr>
              <w:pStyle w:val="Alineazatoko"/>
              <w:spacing w:line="276" w:lineRule="auto"/>
              <w:ind w:left="0" w:firstLine="0"/>
              <w:rPr>
                <w:sz w:val="20"/>
                <w:szCs w:val="20"/>
              </w:rPr>
            </w:pPr>
            <w:r w:rsidRPr="0039779F">
              <w:rPr>
                <w:sz w:val="20"/>
                <w:szCs w:val="20"/>
              </w:rPr>
              <w:t xml:space="preserve">Izvajanje zakona spremlja Ministrstvo za finance </w:t>
            </w:r>
            <w:r w:rsidR="00EA422F">
              <w:rPr>
                <w:sz w:val="20"/>
                <w:szCs w:val="20"/>
              </w:rPr>
              <w:t xml:space="preserve">v </w:t>
            </w:r>
            <w:r w:rsidRPr="0039779F">
              <w:rPr>
                <w:sz w:val="20"/>
                <w:szCs w:val="20"/>
              </w:rPr>
              <w:t>sklad</w:t>
            </w:r>
            <w:r w:rsidR="00EA422F">
              <w:rPr>
                <w:sz w:val="20"/>
                <w:szCs w:val="20"/>
              </w:rPr>
              <w:t>u</w:t>
            </w:r>
            <w:r w:rsidRPr="0039779F">
              <w:rPr>
                <w:sz w:val="20"/>
                <w:szCs w:val="20"/>
              </w:rPr>
              <w:t xml:space="preserve"> s svojimi pristojnostmi.</w:t>
            </w:r>
          </w:p>
          <w:p w:rsidR="0039779F" w:rsidRPr="008D1759" w:rsidRDefault="0039779F" w:rsidP="0039779F">
            <w:pPr>
              <w:pStyle w:val="Alineazatoko"/>
              <w:spacing w:line="260" w:lineRule="exact"/>
              <w:ind w:left="0" w:firstLine="0"/>
              <w:rPr>
                <w:sz w:val="20"/>
                <w:szCs w:val="20"/>
              </w:rPr>
            </w:pPr>
          </w:p>
        </w:tc>
      </w:tr>
      <w:tr w:rsidR="005553CB" w:rsidRPr="008D1759" w:rsidTr="00646AE2">
        <w:tc>
          <w:tcPr>
            <w:tcW w:w="8755" w:type="dxa"/>
            <w:gridSpan w:val="2"/>
          </w:tcPr>
          <w:p w:rsidR="005553CB" w:rsidRDefault="005553CB" w:rsidP="00CA689C">
            <w:pPr>
              <w:pStyle w:val="Odsek"/>
              <w:numPr>
                <w:ilvl w:val="0"/>
                <w:numId w:val="0"/>
              </w:numPr>
              <w:spacing w:before="0" w:after="0" w:line="260" w:lineRule="exact"/>
              <w:jc w:val="left"/>
              <w:rPr>
                <w:sz w:val="20"/>
                <w:szCs w:val="20"/>
              </w:rPr>
            </w:pPr>
            <w:r w:rsidRPr="008D1759">
              <w:rPr>
                <w:sz w:val="20"/>
                <w:szCs w:val="20"/>
              </w:rPr>
              <w:lastRenderedPageBreak/>
              <w:t>6.</w:t>
            </w:r>
            <w:r>
              <w:rPr>
                <w:sz w:val="20"/>
                <w:szCs w:val="20"/>
              </w:rPr>
              <w:t>8</w:t>
            </w:r>
            <w:r w:rsidRPr="008D1759">
              <w:rPr>
                <w:sz w:val="20"/>
                <w:szCs w:val="20"/>
              </w:rPr>
              <w:t xml:space="preserve"> Druge pomembne okoliščine v zvezi z vprašanji, ki jih ureja predlog zakona</w:t>
            </w:r>
            <w:r>
              <w:rPr>
                <w:sz w:val="20"/>
                <w:szCs w:val="20"/>
              </w:rPr>
              <w:t>:</w:t>
            </w:r>
          </w:p>
          <w:p w:rsidR="00FA38AC" w:rsidRDefault="00FA38AC" w:rsidP="00CA689C">
            <w:pPr>
              <w:pStyle w:val="Alineazaodstavkom"/>
              <w:numPr>
                <w:ilvl w:val="0"/>
                <w:numId w:val="0"/>
              </w:numPr>
              <w:spacing w:line="260" w:lineRule="exact"/>
              <w:ind w:left="709"/>
              <w:rPr>
                <w:sz w:val="20"/>
                <w:szCs w:val="20"/>
              </w:rPr>
            </w:pPr>
          </w:p>
          <w:p w:rsidR="005553CB" w:rsidRDefault="00A146CC" w:rsidP="00CA689C">
            <w:pPr>
              <w:pStyle w:val="Alineazaodstavkom"/>
              <w:numPr>
                <w:ilvl w:val="0"/>
                <w:numId w:val="0"/>
              </w:numPr>
              <w:spacing w:line="260" w:lineRule="exact"/>
              <w:ind w:left="709"/>
              <w:rPr>
                <w:sz w:val="20"/>
                <w:szCs w:val="20"/>
              </w:rPr>
            </w:pPr>
            <w:r>
              <w:rPr>
                <w:sz w:val="20"/>
                <w:szCs w:val="20"/>
              </w:rPr>
              <w:t>/</w:t>
            </w:r>
          </w:p>
          <w:p w:rsidR="00FA38AC" w:rsidRDefault="00FA38AC" w:rsidP="00CA689C">
            <w:pPr>
              <w:pStyle w:val="Alineazaodstavkom"/>
              <w:numPr>
                <w:ilvl w:val="0"/>
                <w:numId w:val="0"/>
              </w:numPr>
              <w:spacing w:line="260" w:lineRule="exact"/>
              <w:ind w:left="709"/>
              <w:rPr>
                <w:sz w:val="20"/>
                <w:szCs w:val="20"/>
              </w:rPr>
            </w:pPr>
          </w:p>
          <w:p w:rsidR="005553CB" w:rsidRDefault="005553CB" w:rsidP="00CA689C">
            <w:pPr>
              <w:pStyle w:val="Odsek"/>
              <w:numPr>
                <w:ilvl w:val="0"/>
                <w:numId w:val="0"/>
              </w:numPr>
              <w:spacing w:before="0" w:after="0" w:line="260" w:lineRule="exact"/>
              <w:jc w:val="left"/>
              <w:rPr>
                <w:sz w:val="20"/>
                <w:szCs w:val="20"/>
              </w:rPr>
            </w:pPr>
            <w:r>
              <w:rPr>
                <w:sz w:val="20"/>
                <w:szCs w:val="20"/>
              </w:rPr>
              <w:t>7. Prikaz sodelovanja javnosti pri pripravi predloga zakona:</w:t>
            </w:r>
          </w:p>
          <w:p w:rsidR="00286FE7" w:rsidRDefault="00286FE7" w:rsidP="00FA38AC">
            <w:pPr>
              <w:pStyle w:val="Odsek"/>
              <w:numPr>
                <w:ilvl w:val="0"/>
                <w:numId w:val="0"/>
              </w:numPr>
              <w:spacing w:before="0" w:after="0" w:line="276" w:lineRule="auto"/>
              <w:jc w:val="both"/>
              <w:rPr>
                <w:b w:val="0"/>
                <w:sz w:val="20"/>
                <w:szCs w:val="20"/>
              </w:rPr>
            </w:pPr>
          </w:p>
          <w:p w:rsidR="00A146CC" w:rsidRPr="00A146CC" w:rsidRDefault="00A146CC" w:rsidP="00FA38AC">
            <w:pPr>
              <w:pStyle w:val="Odsek"/>
              <w:numPr>
                <w:ilvl w:val="0"/>
                <w:numId w:val="0"/>
              </w:numPr>
              <w:spacing w:before="0" w:after="0" w:line="276" w:lineRule="auto"/>
              <w:jc w:val="both"/>
              <w:rPr>
                <w:b w:val="0"/>
                <w:sz w:val="20"/>
                <w:szCs w:val="20"/>
              </w:rPr>
            </w:pPr>
            <w:r w:rsidRPr="00A146CC">
              <w:rPr>
                <w:b w:val="0"/>
                <w:sz w:val="20"/>
                <w:szCs w:val="20"/>
              </w:rPr>
              <w:t xml:space="preserve">Gradivo je bilo pripravljeno na podlagi sodelovanja gospodarstva, strokovne in zainteresirane javnosti. Za usklajevanje oblikovanih predlogov ukrepov je bil izbran nov pristop, to je zlasti široko zastavljena usklajevanja s ključnimi deležniki, z namenom obojestranskega informiranja in </w:t>
            </w:r>
            <w:proofErr w:type="spellStart"/>
            <w:r w:rsidRPr="00A146CC">
              <w:rPr>
                <w:b w:val="0"/>
                <w:sz w:val="20"/>
                <w:szCs w:val="20"/>
              </w:rPr>
              <w:t>participiranja</w:t>
            </w:r>
            <w:proofErr w:type="spellEnd"/>
            <w:r w:rsidRPr="00A146CC">
              <w:rPr>
                <w:b w:val="0"/>
                <w:sz w:val="20"/>
                <w:szCs w:val="20"/>
              </w:rPr>
              <w:t xml:space="preserve"> pri oblikovanju rešitev. Tekoče se je zagotavljala transparentnost, vključno z rednim obveščanjem javnosti.</w:t>
            </w:r>
          </w:p>
          <w:p w:rsidR="005553CB" w:rsidRPr="00FA38AC" w:rsidRDefault="005553CB" w:rsidP="00CA562D">
            <w:pPr>
              <w:pStyle w:val="rkovnatokazaodstavkom"/>
              <w:numPr>
                <w:ilvl w:val="1"/>
                <w:numId w:val="24"/>
              </w:numPr>
              <w:spacing w:line="276" w:lineRule="auto"/>
              <w:ind w:left="709" w:hanging="283"/>
              <w:rPr>
                <w:rFonts w:cs="Arial"/>
              </w:rPr>
            </w:pPr>
            <w:r w:rsidRPr="00FA38AC">
              <w:rPr>
                <w:rFonts w:cs="Arial"/>
              </w:rPr>
              <w:t>spletni naslov, na katerem je bil predpis objavljen</w:t>
            </w:r>
            <w:r w:rsidR="001E28BA" w:rsidRPr="00FA38AC">
              <w:rPr>
                <w:rFonts w:cs="Arial"/>
              </w:rPr>
              <w:t xml:space="preserve">: </w:t>
            </w:r>
            <w:r w:rsidR="00FA38AC" w:rsidRPr="00FA38AC">
              <w:rPr>
                <w:rFonts w:cs="Arial"/>
              </w:rPr>
              <w:t>http://www.mf.gov.si/fileadmin/mf.gov.si/pageuploads/Davki_in_carine/Predlogi_predpisov/2016-07-11_ZDoh-2R-P3.pdf</w:t>
            </w:r>
            <w:r w:rsidR="001E28BA" w:rsidRPr="00FA38AC">
              <w:rPr>
                <w:rFonts w:cs="Arial"/>
              </w:rPr>
              <w:t xml:space="preserve"> in </w:t>
            </w:r>
            <w:r w:rsidR="00A80DC6" w:rsidRPr="00FA38AC">
              <w:rPr>
                <w:rFonts w:cs="Arial"/>
              </w:rPr>
              <w:t>https://e-uprava.gov.si/drzava-in-druzba/e-demokracija/predlogi-predpisov/predlog-predpisa.html?id=7278;</w:t>
            </w:r>
          </w:p>
          <w:p w:rsidR="005553CB" w:rsidRPr="00FA38AC" w:rsidRDefault="005553CB" w:rsidP="00CA562D">
            <w:pPr>
              <w:pStyle w:val="rkovnatokazaodstavkom"/>
              <w:numPr>
                <w:ilvl w:val="1"/>
                <w:numId w:val="24"/>
              </w:numPr>
              <w:spacing w:line="276" w:lineRule="auto"/>
              <w:ind w:left="709" w:hanging="283"/>
              <w:rPr>
                <w:rFonts w:cs="Arial"/>
              </w:rPr>
            </w:pPr>
            <w:r w:rsidRPr="00FA38AC">
              <w:rPr>
                <w:rFonts w:cs="Arial"/>
              </w:rPr>
              <w:t>čas trajanja javne predstavitve, v katerem je bilo mogoče sporočiti mnenja, predloge in</w:t>
            </w:r>
            <w:r w:rsidR="00FA38AC" w:rsidRPr="00FA38AC">
              <w:rPr>
                <w:rFonts w:cs="Arial"/>
              </w:rPr>
              <w:t xml:space="preserve"> </w:t>
            </w:r>
            <w:r w:rsidRPr="00FA38AC">
              <w:rPr>
                <w:rFonts w:cs="Arial"/>
              </w:rPr>
              <w:t>pripombe</w:t>
            </w:r>
            <w:r w:rsidR="00A80DC6" w:rsidRPr="00FA38AC">
              <w:rPr>
                <w:rFonts w:cs="Arial"/>
              </w:rPr>
              <w:t>: od 12. 07.2016 do 29. 08. 2016;</w:t>
            </w:r>
          </w:p>
          <w:p w:rsidR="005553CB" w:rsidRPr="00FA38AC" w:rsidRDefault="005553CB" w:rsidP="00CA562D">
            <w:pPr>
              <w:pStyle w:val="rkovnatokazaodstavkom"/>
              <w:numPr>
                <w:ilvl w:val="1"/>
                <w:numId w:val="24"/>
              </w:numPr>
              <w:spacing w:line="276" w:lineRule="auto"/>
              <w:ind w:left="709" w:hanging="283"/>
              <w:rPr>
                <w:rFonts w:cs="Arial"/>
              </w:rPr>
            </w:pPr>
            <w:r w:rsidRPr="00FA38AC">
              <w:rPr>
                <w:rFonts w:cs="Arial"/>
              </w:rPr>
              <w:t>datum in kraj morebitne javne obravnave ali druge oblike sodelovanja</w:t>
            </w:r>
            <w:r w:rsidR="00A80DC6" w:rsidRPr="00FA38AC">
              <w:rPr>
                <w:rFonts w:cs="Arial"/>
              </w:rPr>
              <w:t>: /</w:t>
            </w:r>
            <w:r w:rsidRPr="00FA38AC">
              <w:rPr>
                <w:rFonts w:cs="Arial"/>
              </w:rPr>
              <w:t>,</w:t>
            </w:r>
          </w:p>
          <w:p w:rsidR="00A80DC6" w:rsidRPr="00FA38AC" w:rsidRDefault="005553CB" w:rsidP="00CA562D">
            <w:pPr>
              <w:pStyle w:val="rkovnatokazaodstavkom"/>
              <w:numPr>
                <w:ilvl w:val="1"/>
                <w:numId w:val="24"/>
              </w:numPr>
              <w:spacing w:line="276" w:lineRule="auto"/>
              <w:ind w:left="709" w:hanging="283"/>
              <w:rPr>
                <w:rFonts w:cs="Arial"/>
              </w:rPr>
            </w:pPr>
            <w:r w:rsidRPr="00FA38AC">
              <w:rPr>
                <w:rFonts w:cs="Arial"/>
              </w:rPr>
              <w:t>seznam subjektov, ki so sodelovali</w:t>
            </w:r>
            <w:r w:rsidR="00E170FF" w:rsidRPr="00FA38AC">
              <w:rPr>
                <w:rFonts w:cs="Arial"/>
              </w:rPr>
              <w:t>,</w:t>
            </w:r>
            <w:r w:rsidR="00A80DC6" w:rsidRPr="00FA38AC">
              <w:rPr>
                <w:rFonts w:cs="Arial"/>
              </w:rPr>
              <w:t xml:space="preserve"> ter</w:t>
            </w:r>
            <w:r w:rsidR="00FA38AC" w:rsidRPr="00FA38AC">
              <w:rPr>
                <w:rFonts w:cs="Arial"/>
              </w:rPr>
              <w:t xml:space="preserve"> </w:t>
            </w:r>
            <w:r w:rsidRPr="00FA38AC">
              <w:rPr>
                <w:rFonts w:cs="Arial"/>
              </w:rPr>
              <w:t>bistvena mnenja, predloge in pripombe javnosti</w:t>
            </w:r>
            <w:r w:rsidR="00A80DC6" w:rsidRPr="00FA38AC">
              <w:rPr>
                <w:rFonts w:cs="Arial"/>
              </w:rPr>
              <w:t>:</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Združenje občin Slovenije:</w:t>
            </w:r>
            <w:r w:rsidR="00286FE7">
              <w:rPr>
                <w:iCs/>
                <w:sz w:val="20"/>
                <w:szCs w:val="20"/>
              </w:rPr>
              <w:t xml:space="preserve"> </w:t>
            </w:r>
            <w:r w:rsidR="00991C29">
              <w:rPr>
                <w:iCs/>
                <w:sz w:val="20"/>
                <w:szCs w:val="20"/>
              </w:rPr>
              <w:t>zahteva po opredelitvi vpliva finančnih posledic na občine</w:t>
            </w:r>
            <w:r w:rsidR="00286FE7">
              <w:rPr>
                <w:iCs/>
                <w:sz w:val="20"/>
                <w:szCs w:val="20"/>
              </w:rPr>
              <w:t xml:space="preserve">; </w:t>
            </w:r>
          </w:p>
          <w:p w:rsidR="00A80DC6" w:rsidRPr="00E170FF" w:rsidRDefault="00A80DC6" w:rsidP="00CA562D">
            <w:pPr>
              <w:pStyle w:val="Neotevilenodstavek"/>
              <w:widowControl w:val="0"/>
              <w:numPr>
                <w:ilvl w:val="1"/>
                <w:numId w:val="6"/>
              </w:numPr>
              <w:spacing w:after="0" w:line="276" w:lineRule="auto"/>
              <w:ind w:left="1560"/>
              <w:rPr>
                <w:iCs/>
                <w:sz w:val="20"/>
                <w:szCs w:val="20"/>
              </w:rPr>
            </w:pPr>
            <w:proofErr w:type="spellStart"/>
            <w:r w:rsidRPr="00E170FF">
              <w:rPr>
                <w:iCs/>
                <w:sz w:val="20"/>
                <w:szCs w:val="20"/>
              </w:rPr>
              <w:t>Elektrosignal</w:t>
            </w:r>
            <w:proofErr w:type="spellEnd"/>
            <w:r w:rsidRPr="00E170FF">
              <w:rPr>
                <w:iCs/>
                <w:sz w:val="20"/>
                <w:szCs w:val="20"/>
              </w:rPr>
              <w:t xml:space="preserve"> d.o.o.: pripombe na strošek delodajalca, ki bo za plače ostal enak, predlog uvedbe ene splošne olajšave in predlog po absolutno zvezni lestvici;</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Fizična oseba 1: pripombe na dohodninsko lestvico (spremembo tretjega dohodninskega razreda);</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Zveza svobodnih sindikatov Slovenije: pripombe na del plače za poslovno uspešnost, na olajšave (vključno s predlogom za dvig splošne olajšave) in na dohodninsko lestvico ter predlog za uvedbo nove olajšave (plačana sindikalna članarina);</w:t>
            </w:r>
          </w:p>
          <w:p w:rsidR="00A80DC6" w:rsidRPr="00E170FF" w:rsidRDefault="00A80DC6" w:rsidP="00CA562D">
            <w:pPr>
              <w:pStyle w:val="Neotevilenodstavek"/>
              <w:widowControl w:val="0"/>
              <w:numPr>
                <w:ilvl w:val="1"/>
                <w:numId w:val="6"/>
              </w:numPr>
              <w:spacing w:after="0" w:line="276" w:lineRule="auto"/>
              <w:ind w:left="1560"/>
              <w:rPr>
                <w:iCs/>
                <w:sz w:val="20"/>
                <w:szCs w:val="20"/>
              </w:rPr>
            </w:pPr>
            <w:proofErr w:type="spellStart"/>
            <w:r w:rsidRPr="00E170FF">
              <w:rPr>
                <w:iCs/>
                <w:sz w:val="20"/>
                <w:szCs w:val="20"/>
              </w:rPr>
              <w:t>AmCham</w:t>
            </w:r>
            <w:proofErr w:type="spellEnd"/>
            <w:r w:rsidRPr="00E170FF">
              <w:rPr>
                <w:iCs/>
                <w:sz w:val="20"/>
                <w:szCs w:val="20"/>
              </w:rPr>
              <w:t xml:space="preserve"> in Združenje </w:t>
            </w:r>
            <w:proofErr w:type="spellStart"/>
            <w:r w:rsidRPr="00E170FF">
              <w:rPr>
                <w:iCs/>
                <w:sz w:val="20"/>
                <w:szCs w:val="20"/>
              </w:rPr>
              <w:t>Manager</w:t>
            </w:r>
            <w:proofErr w:type="spellEnd"/>
            <w:r w:rsidRPr="00E170FF">
              <w:rPr>
                <w:iCs/>
                <w:sz w:val="20"/>
                <w:szCs w:val="20"/>
              </w:rPr>
              <w:t>: pripombe na dohodninsko lestvico in predlog za uvedbo t.i. »razvojne kapice«;</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KSS Pergam: pripombe na del plače za poslovno uspešnost, na dohodninsko lestvico in na davčne olajšave ter predlog za uveljavitev sprememb zakona že za davčno leto 2016;</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Kmetijsko gozdarska zbornica Slovenije: pripombe na davčno obravnavo kmečkega gospodinjstva in predlogi za povečanje števila investicij, ki štejejo v investicijsko olajšavo, ter povečanje števila oproščenih dohodkov iz osnovne kmetijske in osnovne gozdarske dejavnosti;</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Fizična oseba 2: predlog za spremembo (dvig) osebne olajšave za rezidenta, ki prejema nadomestilo iz obveznega invalidskega zavarovanja;</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 xml:space="preserve">Zveza delovnih invalidov Slovenije: predlog za spremembo (dvig) osebne olajšave </w:t>
            </w:r>
            <w:r w:rsidRPr="00E170FF">
              <w:rPr>
                <w:iCs/>
                <w:sz w:val="20"/>
                <w:szCs w:val="20"/>
              </w:rPr>
              <w:lastRenderedPageBreak/>
              <w:t>za rezidenta, ki prejema nadomestilo iz obveznega invalidskega zavarovanja;</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Fizična oseba 3: predlogi za spremembo določanja davčne osnove in odpravo Zakona o posebnem davku na določene prejemke;</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 xml:space="preserve">Zbornica davčnih svetovalcev Slovenije: pripomba na postavljen rok za pripombe v javni razpravi; </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TZS: pripombe na določanje davčne osnove in na del plače za poslovno uspešnost ter predlog za povišanje zneska oproščenih bonitet za zaposlene;</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Sindikat delavcev migrantov Slovenije: pripombe na določbo o rezidentstvu, na dohodek iz delovnega razmerja iz tujine, ki se ne všteva v davčno osnovo, in na del plače za poslovno uspešnost ter predlogi spremembe priznavanja stroškov za delo v tujini in spremembe namenitve dela dohodnine za donacije;</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OZS: pripombe na del plače za poslovno uspešnost;</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Fizična oseba 4: predlog za spremembo davčne obravnave družinske pokojnine;</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Konfederacija slovenskih sindikatov: predlog za obravnavo dohodka iz naslova izplačila odkupne vrednosti iz SODPZ kot dohodek, ki se nanaša na več let;</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 xml:space="preserve">Fizična oseba 5: predlog za ukinitev vseh olajšav in obdavčitev dohodkov, ki bodo višji od 10.000 </w:t>
            </w:r>
            <w:proofErr w:type="spellStart"/>
            <w:r w:rsidRPr="00E170FF">
              <w:rPr>
                <w:iCs/>
                <w:sz w:val="20"/>
                <w:szCs w:val="20"/>
              </w:rPr>
              <w:t>e</w:t>
            </w:r>
            <w:r w:rsidR="006D65EE">
              <w:rPr>
                <w:iCs/>
                <w:sz w:val="20"/>
                <w:szCs w:val="20"/>
              </w:rPr>
              <w:t>u</w:t>
            </w:r>
            <w:r w:rsidRPr="00E170FF">
              <w:rPr>
                <w:iCs/>
                <w:sz w:val="20"/>
                <w:szCs w:val="20"/>
              </w:rPr>
              <w:t>rov</w:t>
            </w:r>
            <w:proofErr w:type="spellEnd"/>
            <w:r w:rsidRPr="00E170FF">
              <w:rPr>
                <w:iCs/>
                <w:sz w:val="20"/>
                <w:szCs w:val="20"/>
              </w:rPr>
              <w:t xml:space="preserve"> na posameznika;</w:t>
            </w:r>
          </w:p>
          <w:p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 xml:space="preserve">Zveza društev upokojencev Slovenije: predlog za ponovno uvedbo t.i. </w:t>
            </w:r>
            <w:proofErr w:type="spellStart"/>
            <w:r w:rsidRPr="00E170FF">
              <w:rPr>
                <w:iCs/>
                <w:sz w:val="20"/>
                <w:szCs w:val="20"/>
              </w:rPr>
              <w:t>seniorske</w:t>
            </w:r>
            <w:proofErr w:type="spellEnd"/>
            <w:r w:rsidRPr="00E170FF">
              <w:rPr>
                <w:iCs/>
                <w:sz w:val="20"/>
                <w:szCs w:val="20"/>
              </w:rPr>
              <w:t xml:space="preserve"> olajša</w:t>
            </w:r>
            <w:r w:rsidR="00286FE7">
              <w:rPr>
                <w:iCs/>
                <w:sz w:val="20"/>
                <w:szCs w:val="20"/>
              </w:rPr>
              <w:t>ve za osebe nad 70 let starosti;</w:t>
            </w:r>
          </w:p>
          <w:p w:rsidR="005553CB" w:rsidRPr="00A80DC6" w:rsidRDefault="005553CB" w:rsidP="00CA562D">
            <w:pPr>
              <w:pStyle w:val="rkovnatokazaodstavkom"/>
              <w:numPr>
                <w:ilvl w:val="0"/>
                <w:numId w:val="16"/>
              </w:numPr>
              <w:spacing w:line="276" w:lineRule="auto"/>
              <w:rPr>
                <w:rFonts w:cs="Arial"/>
              </w:rPr>
            </w:pPr>
            <w:r w:rsidRPr="00A80DC6">
              <w:rPr>
                <w:rFonts w:cs="Arial"/>
              </w:rPr>
              <w:t>bistvena mnenja, predloge in pripombe javnosti, ki niso bili upoštevani, in razlogi za neupoštevanje</w:t>
            </w:r>
            <w:r w:rsidR="00A80DC6">
              <w:rPr>
                <w:rFonts w:cs="Arial"/>
              </w:rPr>
              <w:t xml:space="preserve"> -</w:t>
            </w:r>
            <w:r w:rsidR="00A80DC6">
              <w:rPr>
                <w:iCs/>
              </w:rPr>
              <w:t xml:space="preserve"> poročilo o prejetih pripombah, predlogih in mnenjih ter odgovori nanje je vsebovano v prilogi Pripombe in predlogi na ZDoh-2R, ki je sestavni del tega dokumenta</w:t>
            </w:r>
            <w:r w:rsidRPr="00A80DC6">
              <w:rPr>
                <w:rFonts w:cs="Arial"/>
              </w:rPr>
              <w:t>.</w:t>
            </w:r>
          </w:p>
          <w:p w:rsidR="005553CB" w:rsidRDefault="005553CB" w:rsidP="00CA689C">
            <w:pPr>
              <w:pStyle w:val="Odsek"/>
              <w:numPr>
                <w:ilvl w:val="0"/>
                <w:numId w:val="0"/>
              </w:numPr>
              <w:spacing w:before="0" w:after="0" w:line="260" w:lineRule="exact"/>
              <w:jc w:val="left"/>
              <w:rPr>
                <w:sz w:val="20"/>
                <w:szCs w:val="20"/>
              </w:rPr>
            </w:pPr>
          </w:p>
          <w:p w:rsidR="005553CB" w:rsidRDefault="005553CB" w:rsidP="00CA689C">
            <w:pPr>
              <w:pStyle w:val="Odsek"/>
              <w:numPr>
                <w:ilvl w:val="0"/>
                <w:numId w:val="0"/>
              </w:numPr>
              <w:spacing w:before="0" w:after="0" w:line="260" w:lineRule="exact"/>
              <w:jc w:val="both"/>
              <w:rPr>
                <w:sz w:val="20"/>
                <w:szCs w:val="20"/>
              </w:rPr>
            </w:pPr>
            <w:r>
              <w:rPr>
                <w:sz w:val="20"/>
                <w:szCs w:val="20"/>
              </w:rPr>
              <w:t>8. N</w:t>
            </w:r>
            <w:r w:rsidRPr="00717D84">
              <w:rPr>
                <w:sz w:val="20"/>
                <w:szCs w:val="20"/>
              </w:rPr>
              <w:t>avedb</w:t>
            </w:r>
            <w:r>
              <w:rPr>
                <w:sz w:val="20"/>
                <w:szCs w:val="20"/>
              </w:rPr>
              <w:t>a</w:t>
            </w:r>
            <w:r w:rsidRPr="00717D84">
              <w:rPr>
                <w:sz w:val="20"/>
                <w:szCs w:val="20"/>
              </w:rPr>
              <w:t>, kateri predstavniki predlagatelja bodo sodelovali pri delu državnega zbora in delovnih teles</w:t>
            </w:r>
          </w:p>
          <w:p w:rsidR="0039779F" w:rsidRPr="0039779F" w:rsidRDefault="000825D7" w:rsidP="00CA562D">
            <w:pPr>
              <w:numPr>
                <w:ilvl w:val="0"/>
                <w:numId w:val="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Alenka Smerkolj</w:t>
            </w:r>
            <w:r w:rsidR="0039779F" w:rsidRPr="0039779F">
              <w:rPr>
                <w:rFonts w:ascii="Arial" w:eastAsia="Times New Roman" w:hAnsi="Arial" w:cs="Arial"/>
                <w:color w:val="000000"/>
                <w:sz w:val="20"/>
                <w:szCs w:val="24"/>
                <w:lang w:eastAsia="sl-SI"/>
              </w:rPr>
              <w:t xml:space="preserve"> </w:t>
            </w:r>
            <w:r>
              <w:rPr>
                <w:rFonts w:ascii="Arial" w:eastAsia="Times New Roman" w:hAnsi="Arial" w:cs="Arial"/>
                <w:color w:val="000000"/>
                <w:sz w:val="20"/>
                <w:szCs w:val="24"/>
                <w:lang w:eastAsia="sl-SI"/>
              </w:rPr>
              <w:t>v funkciji ministrice za finance, ministrica</w:t>
            </w:r>
          </w:p>
          <w:p w:rsidR="0039779F" w:rsidRPr="0039779F" w:rsidRDefault="0039779F" w:rsidP="00CA562D">
            <w:pPr>
              <w:numPr>
                <w:ilvl w:val="0"/>
                <w:numId w:val="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sidRPr="0039779F">
              <w:rPr>
                <w:rFonts w:ascii="Arial" w:eastAsia="Times New Roman" w:hAnsi="Arial" w:cs="Arial"/>
                <w:color w:val="000000"/>
                <w:sz w:val="20"/>
                <w:szCs w:val="24"/>
                <w:lang w:eastAsia="sl-SI"/>
              </w:rPr>
              <w:t>mag. Mateja Vraničar Erman, državna sekretarka, Ministrstvo za finance,</w:t>
            </w:r>
          </w:p>
          <w:p w:rsidR="0039779F" w:rsidRPr="0039779F" w:rsidRDefault="0039779F" w:rsidP="00CA562D">
            <w:pPr>
              <w:numPr>
                <w:ilvl w:val="0"/>
                <w:numId w:val="6"/>
              </w:numPr>
              <w:overflowPunct w:val="0"/>
              <w:autoSpaceDE w:val="0"/>
              <w:autoSpaceDN w:val="0"/>
              <w:adjustRightInd w:val="0"/>
              <w:spacing w:after="0" w:line="260" w:lineRule="exact"/>
              <w:textAlignment w:val="baseline"/>
              <w:rPr>
                <w:sz w:val="20"/>
                <w:szCs w:val="20"/>
              </w:rPr>
            </w:pPr>
            <w:r w:rsidRPr="0039779F">
              <w:rPr>
                <w:rFonts w:ascii="Arial" w:eastAsia="Times New Roman" w:hAnsi="Arial" w:cs="Arial"/>
                <w:color w:val="000000"/>
                <w:sz w:val="20"/>
                <w:szCs w:val="24"/>
                <w:lang w:eastAsia="sl-SI"/>
              </w:rPr>
              <w:t>Irena Sodin, državna sekretarka, Ministrstvo za finance,</w:t>
            </w:r>
          </w:p>
          <w:p w:rsidR="005553CB" w:rsidRPr="0039779F" w:rsidRDefault="00F3316D"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F3316D">
              <w:rPr>
                <w:rFonts w:ascii="Arial" w:hAnsi="Arial" w:cs="Arial"/>
                <w:color w:val="000000"/>
                <w:sz w:val="20"/>
                <w:szCs w:val="24"/>
              </w:rPr>
              <w:t xml:space="preserve">mag. Miranda </w:t>
            </w:r>
            <w:proofErr w:type="spellStart"/>
            <w:r w:rsidRPr="00F3316D">
              <w:rPr>
                <w:rFonts w:ascii="Arial" w:hAnsi="Arial" w:cs="Arial"/>
                <w:color w:val="000000"/>
                <w:sz w:val="20"/>
                <w:szCs w:val="24"/>
              </w:rPr>
              <w:t>Groff</w:t>
            </w:r>
            <w:proofErr w:type="spellEnd"/>
            <w:r w:rsidRPr="00F3316D">
              <w:rPr>
                <w:rFonts w:ascii="Arial" w:hAnsi="Arial" w:cs="Arial"/>
                <w:color w:val="000000"/>
                <w:sz w:val="20"/>
                <w:szCs w:val="24"/>
              </w:rPr>
              <w:t xml:space="preserve"> Ferjančič, državna sekretarka</w:t>
            </w:r>
            <w:r w:rsidR="0039779F" w:rsidRPr="0039779F">
              <w:rPr>
                <w:rFonts w:ascii="Arial" w:hAnsi="Arial" w:cs="Arial"/>
                <w:color w:val="000000"/>
                <w:sz w:val="20"/>
                <w:szCs w:val="24"/>
              </w:rPr>
              <w:t>, Ministrstvo za finance,</w:t>
            </w:r>
          </w:p>
          <w:p w:rsidR="0039779F" w:rsidRPr="0039779F" w:rsidRDefault="0039779F"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39779F">
              <w:rPr>
                <w:rFonts w:ascii="Arial" w:hAnsi="Arial" w:cs="Arial"/>
                <w:sz w:val="20"/>
                <w:szCs w:val="20"/>
              </w:rPr>
              <w:t>mag. Irena Popovič, generalna direktorica Direktorata za sistem davčnih, carinskih in drugih javnih prihodkov, Ministrstvo za finance,</w:t>
            </w:r>
          </w:p>
          <w:p w:rsidR="0039779F" w:rsidRPr="0039779F" w:rsidRDefault="0039779F"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39779F">
              <w:rPr>
                <w:rFonts w:ascii="Arial" w:hAnsi="Arial" w:cs="Arial"/>
                <w:sz w:val="20"/>
                <w:szCs w:val="20"/>
              </w:rPr>
              <w:t>Jožica Kastelic, vodja Sektorja za sistem obdavčitve dohodkov in premoženja, Ministrstvo za finance,</w:t>
            </w:r>
          </w:p>
          <w:p w:rsidR="0039779F" w:rsidRDefault="0039779F"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39779F">
              <w:rPr>
                <w:rFonts w:ascii="Arial" w:hAnsi="Arial" w:cs="Arial"/>
                <w:sz w:val="20"/>
                <w:szCs w:val="20"/>
              </w:rPr>
              <w:t>Lucija Perko Vovk, podsekretarka, Ministrstvo za finance,</w:t>
            </w:r>
          </w:p>
          <w:p w:rsidR="003A6C06" w:rsidRPr="0039779F" w:rsidRDefault="00D34237"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Pr>
                <w:rFonts w:ascii="Arial" w:hAnsi="Arial" w:cs="Arial"/>
                <w:sz w:val="20"/>
                <w:szCs w:val="20"/>
              </w:rPr>
              <w:t xml:space="preserve">mag. </w:t>
            </w:r>
            <w:r w:rsidR="003A6C06">
              <w:rPr>
                <w:rFonts w:ascii="Arial" w:hAnsi="Arial" w:cs="Arial"/>
                <w:sz w:val="20"/>
                <w:szCs w:val="20"/>
              </w:rPr>
              <w:t>Neva Žibrik, sekretarka, Ministrstvo za finance,</w:t>
            </w:r>
          </w:p>
          <w:p w:rsidR="0039779F" w:rsidRPr="0039779F" w:rsidRDefault="0039779F"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39779F">
              <w:rPr>
                <w:rFonts w:ascii="Arial" w:hAnsi="Arial" w:cs="Arial"/>
                <w:sz w:val="20"/>
                <w:szCs w:val="20"/>
              </w:rPr>
              <w:t>mag. Petra Istenič, podsekretarka, Ministrstvo za finance,</w:t>
            </w:r>
          </w:p>
          <w:p w:rsidR="003A6C06" w:rsidRDefault="0039779F"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39779F">
              <w:rPr>
                <w:rFonts w:ascii="Arial" w:hAnsi="Arial" w:cs="Arial"/>
                <w:sz w:val="20"/>
                <w:szCs w:val="20"/>
              </w:rPr>
              <w:t>mag. Edina Ključanin, podsekretarka, Ministrstvo za finance</w:t>
            </w:r>
            <w:r w:rsidR="003A6C06">
              <w:rPr>
                <w:rFonts w:ascii="Arial" w:hAnsi="Arial" w:cs="Arial"/>
                <w:sz w:val="20"/>
                <w:szCs w:val="20"/>
              </w:rPr>
              <w:t>,</w:t>
            </w:r>
          </w:p>
          <w:p w:rsidR="003A6C06" w:rsidRDefault="003A6C06"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Pr>
                <w:rFonts w:ascii="Arial" w:hAnsi="Arial" w:cs="Arial"/>
                <w:sz w:val="20"/>
                <w:szCs w:val="20"/>
              </w:rPr>
              <w:t>Saša Strelec, podsekretarka, Ministrstvo za finance,</w:t>
            </w:r>
          </w:p>
          <w:p w:rsidR="0039779F" w:rsidRPr="0039779F" w:rsidRDefault="003A6C06"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Pr>
                <w:rFonts w:ascii="Arial" w:hAnsi="Arial" w:cs="Arial"/>
                <w:sz w:val="20"/>
                <w:szCs w:val="20"/>
              </w:rPr>
              <w:t xml:space="preserve">Meta Šinkovec, </w:t>
            </w:r>
            <w:r w:rsidRPr="003A6C06">
              <w:rPr>
                <w:rFonts w:ascii="Arial" w:hAnsi="Arial" w:cs="Arial"/>
                <w:iCs/>
                <w:sz w:val="20"/>
                <w:szCs w:val="20"/>
              </w:rPr>
              <w:t>vodja Sektorja za analize in koordinacijo davčne politike, Ministrstvo za finance</w:t>
            </w:r>
            <w:r w:rsidR="0039779F" w:rsidRPr="0039779F">
              <w:rPr>
                <w:rFonts w:ascii="Arial" w:hAnsi="Arial" w:cs="Arial"/>
                <w:sz w:val="20"/>
                <w:szCs w:val="20"/>
              </w:rPr>
              <w:t>.</w:t>
            </w:r>
          </w:p>
          <w:p w:rsidR="0039779F" w:rsidRPr="008D1759" w:rsidRDefault="0039779F" w:rsidP="0039779F">
            <w:pPr>
              <w:overflowPunct w:val="0"/>
              <w:autoSpaceDE w:val="0"/>
              <w:autoSpaceDN w:val="0"/>
              <w:adjustRightInd w:val="0"/>
              <w:spacing w:after="0" w:line="260" w:lineRule="exact"/>
              <w:ind w:left="720"/>
              <w:textAlignment w:val="baseline"/>
              <w:rPr>
                <w:sz w:val="20"/>
                <w:szCs w:val="20"/>
              </w:rPr>
            </w:pPr>
          </w:p>
        </w:tc>
      </w:tr>
    </w:tbl>
    <w:p w:rsidR="00315CBD" w:rsidRDefault="00315CBD">
      <w:r>
        <w:lastRenderedPageBreak/>
        <w:br w:type="page"/>
      </w:r>
    </w:p>
    <w:tbl>
      <w:tblPr>
        <w:tblW w:w="0" w:type="auto"/>
        <w:tblLook w:val="04A0" w:firstRow="1" w:lastRow="0" w:firstColumn="1" w:lastColumn="0" w:noHBand="0" w:noVBand="1"/>
      </w:tblPr>
      <w:tblGrid>
        <w:gridCol w:w="9286"/>
      </w:tblGrid>
      <w:tr w:rsidR="005553CB" w:rsidRPr="008D1759" w:rsidTr="001333A8">
        <w:tc>
          <w:tcPr>
            <w:tcW w:w="9286" w:type="dxa"/>
          </w:tcPr>
          <w:p w:rsidR="005553CB" w:rsidRPr="008D1759" w:rsidRDefault="0039779F" w:rsidP="00CA689C">
            <w:pPr>
              <w:pStyle w:val="Neotevilenodstavek"/>
              <w:spacing w:before="0" w:after="0" w:line="260" w:lineRule="exact"/>
              <w:rPr>
                <w:sz w:val="20"/>
                <w:szCs w:val="20"/>
              </w:rPr>
            </w:pPr>
            <w:r>
              <w:rPr>
                <w:rFonts w:ascii="Calibri" w:eastAsia="Calibri" w:hAnsi="Calibri" w:cs="Times New Roman"/>
                <w:lang w:eastAsia="en-US"/>
              </w:rPr>
              <w:lastRenderedPageBreak/>
              <w:br w:type="page"/>
            </w:r>
          </w:p>
        </w:tc>
      </w:tr>
      <w:tr w:rsidR="005553CB" w:rsidRPr="00315CBD" w:rsidTr="001333A8">
        <w:tc>
          <w:tcPr>
            <w:tcW w:w="9286" w:type="dxa"/>
          </w:tcPr>
          <w:p w:rsidR="005553CB" w:rsidRPr="00315CBD" w:rsidRDefault="00315CBD" w:rsidP="00A76737">
            <w:pPr>
              <w:pStyle w:val="NoSpacing"/>
              <w:spacing w:line="276" w:lineRule="auto"/>
              <w:rPr>
                <w:rFonts w:ascii="Arial" w:hAnsi="Arial" w:cs="Arial"/>
                <w:sz w:val="20"/>
                <w:szCs w:val="20"/>
              </w:rPr>
            </w:pPr>
            <w:r>
              <w:br w:type="page"/>
            </w:r>
            <w:r w:rsidR="005553CB" w:rsidRPr="00315CBD">
              <w:rPr>
                <w:rFonts w:ascii="Arial" w:hAnsi="Arial" w:cs="Arial"/>
                <w:sz w:val="20"/>
                <w:szCs w:val="20"/>
              </w:rPr>
              <w:t>II. BESEDILO ČLENOV</w:t>
            </w:r>
          </w:p>
          <w:p w:rsidR="005553CB" w:rsidRPr="00315CBD" w:rsidRDefault="005553CB" w:rsidP="00315CBD">
            <w:pPr>
              <w:pStyle w:val="NoSpacing"/>
              <w:rPr>
                <w:rFonts w:ascii="Arial" w:hAnsi="Arial" w:cs="Arial"/>
                <w:color w:val="A6A6A6"/>
                <w:sz w:val="20"/>
                <w:szCs w:val="20"/>
              </w:rPr>
            </w:pPr>
          </w:p>
          <w:p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rsidR="0039779F" w:rsidRPr="00315CBD" w:rsidRDefault="0039779F" w:rsidP="00A76737">
            <w:pPr>
              <w:pStyle w:val="NoSpacing"/>
              <w:spacing w:line="276" w:lineRule="auto"/>
              <w:rPr>
                <w:rFonts w:ascii="Arial" w:hAnsi="Arial" w:cs="Arial"/>
                <w:color w:val="FF0000"/>
                <w:sz w:val="20"/>
                <w:szCs w:val="20"/>
              </w:rPr>
            </w:pPr>
          </w:p>
          <w:p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 xml:space="preserve">V Zakonu o dohodnini (Uradni list RS, št. 13/11 – uradno prečiščeno besedilo, 9/12 – </w:t>
            </w:r>
            <w:proofErr w:type="spellStart"/>
            <w:r w:rsidRPr="00315CBD">
              <w:rPr>
                <w:rFonts w:ascii="Arial" w:hAnsi="Arial" w:cs="Arial"/>
                <w:sz w:val="20"/>
                <w:szCs w:val="20"/>
              </w:rPr>
              <w:t>odl</w:t>
            </w:r>
            <w:proofErr w:type="spellEnd"/>
            <w:r w:rsidRPr="00315CBD">
              <w:rPr>
                <w:rFonts w:ascii="Arial" w:hAnsi="Arial" w:cs="Arial"/>
                <w:sz w:val="20"/>
                <w:szCs w:val="20"/>
              </w:rPr>
              <w:t xml:space="preserve">. US, 24/12, 30/12, 40/12 – ZUJF, 75/12, 94/12, 52/13 – </w:t>
            </w:r>
            <w:proofErr w:type="spellStart"/>
            <w:r w:rsidRPr="00315CBD">
              <w:rPr>
                <w:rFonts w:ascii="Arial" w:hAnsi="Arial" w:cs="Arial"/>
                <w:sz w:val="20"/>
                <w:szCs w:val="20"/>
              </w:rPr>
              <w:t>odl</w:t>
            </w:r>
            <w:proofErr w:type="spellEnd"/>
            <w:r w:rsidRPr="00315CBD">
              <w:rPr>
                <w:rFonts w:ascii="Arial" w:hAnsi="Arial" w:cs="Arial"/>
                <w:sz w:val="20"/>
                <w:szCs w:val="20"/>
              </w:rPr>
              <w:t xml:space="preserve">. US, 96/13, 29/14 – </w:t>
            </w:r>
            <w:proofErr w:type="spellStart"/>
            <w:r w:rsidRPr="00315CBD">
              <w:rPr>
                <w:rFonts w:ascii="Arial" w:hAnsi="Arial" w:cs="Arial"/>
                <w:sz w:val="20"/>
                <w:szCs w:val="20"/>
              </w:rPr>
              <w:t>odl</w:t>
            </w:r>
            <w:proofErr w:type="spellEnd"/>
            <w:r w:rsidRPr="00315CBD">
              <w:rPr>
                <w:rFonts w:ascii="Arial" w:hAnsi="Arial" w:cs="Arial"/>
                <w:sz w:val="20"/>
                <w:szCs w:val="20"/>
              </w:rPr>
              <w:t xml:space="preserve">. US, 50/14, 23/15 in 55/15) se v 7. členu </w:t>
            </w:r>
            <w:r w:rsidR="00FB56E2">
              <w:rPr>
                <w:rFonts w:ascii="Arial" w:hAnsi="Arial" w:cs="Arial"/>
                <w:sz w:val="20"/>
                <w:szCs w:val="20"/>
              </w:rPr>
              <w:t xml:space="preserve">za prvim odstavkom </w:t>
            </w:r>
            <w:r w:rsidRPr="00315CBD">
              <w:rPr>
                <w:rFonts w:ascii="Arial" w:hAnsi="Arial" w:cs="Arial"/>
                <w:sz w:val="20"/>
                <w:szCs w:val="20"/>
              </w:rPr>
              <w:t xml:space="preserve">doda nov drugi odstavek, ki se glasi: </w:t>
            </w:r>
          </w:p>
          <w:p w:rsidR="0039779F" w:rsidRPr="00315CBD" w:rsidRDefault="0039779F" w:rsidP="00A76737">
            <w:pPr>
              <w:pStyle w:val="NoSpacing"/>
              <w:spacing w:line="276" w:lineRule="auto"/>
              <w:rPr>
                <w:rFonts w:ascii="Arial" w:hAnsi="Arial" w:cs="Arial"/>
                <w:sz w:val="20"/>
                <w:szCs w:val="20"/>
              </w:rPr>
            </w:pPr>
          </w:p>
          <w:p w:rsidR="0039779F" w:rsidRPr="00315CBD" w:rsidRDefault="00DC72AE" w:rsidP="00A76737">
            <w:pPr>
              <w:pStyle w:val="NoSpacing"/>
              <w:spacing w:line="276" w:lineRule="auto"/>
              <w:jc w:val="both"/>
              <w:rPr>
                <w:rFonts w:ascii="Arial" w:hAnsi="Arial" w:cs="Arial"/>
                <w:sz w:val="20"/>
                <w:szCs w:val="20"/>
              </w:rPr>
            </w:pPr>
            <w:r>
              <w:rPr>
                <w:rFonts w:ascii="Arial" w:hAnsi="Arial" w:cs="Arial"/>
                <w:sz w:val="20"/>
                <w:szCs w:val="20"/>
              </w:rPr>
              <w:t>»</w:t>
            </w:r>
            <w:r w:rsidR="0039779F" w:rsidRPr="00315CBD">
              <w:rPr>
                <w:rFonts w:ascii="Arial" w:hAnsi="Arial" w:cs="Arial"/>
                <w:sz w:val="20"/>
                <w:szCs w:val="20"/>
              </w:rPr>
              <w:t>(2) Ne glede na 6. člen tega zakona se zavezanec šteje za nerezidenta Slovenije v času, v katerem bi se štel za rezidenta po tem zakonu, a se po mednarodni pogodbi o izogibanju dvojnega obdavčevanja dohodka, ki jo je sklenila Slovenija, šteje samo za rezidenta druge države pogodbenice.».</w:t>
            </w:r>
          </w:p>
          <w:p w:rsidR="0039779F" w:rsidRPr="00315CBD" w:rsidRDefault="0039779F" w:rsidP="00A76737">
            <w:pPr>
              <w:pStyle w:val="NoSpacing"/>
              <w:spacing w:line="276" w:lineRule="auto"/>
              <w:rPr>
                <w:rFonts w:ascii="Arial" w:hAnsi="Arial" w:cs="Arial"/>
                <w:sz w:val="20"/>
                <w:szCs w:val="20"/>
              </w:rPr>
            </w:pPr>
          </w:p>
          <w:p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Dosedanji drugi odstavek postane tretji odstavek.</w:t>
            </w:r>
          </w:p>
          <w:p w:rsidR="0039779F" w:rsidRPr="00117CEA" w:rsidRDefault="0039779F" w:rsidP="00A76737">
            <w:pPr>
              <w:pStyle w:val="NoSpacing"/>
              <w:spacing w:line="276" w:lineRule="auto"/>
              <w:rPr>
                <w:rFonts w:ascii="Arial" w:hAnsi="Arial" w:cs="Arial"/>
                <w:sz w:val="20"/>
                <w:szCs w:val="20"/>
              </w:rPr>
            </w:pPr>
          </w:p>
          <w:p w:rsidR="0039779F" w:rsidRPr="00117CEA" w:rsidRDefault="00890FB7" w:rsidP="00CA562D">
            <w:pPr>
              <w:pStyle w:val="NoSpacing"/>
              <w:numPr>
                <w:ilvl w:val="0"/>
                <w:numId w:val="19"/>
              </w:numPr>
              <w:spacing w:line="276" w:lineRule="auto"/>
              <w:jc w:val="center"/>
              <w:rPr>
                <w:rFonts w:ascii="Arial" w:hAnsi="Arial" w:cs="Arial"/>
                <w:sz w:val="20"/>
                <w:szCs w:val="20"/>
              </w:rPr>
            </w:pPr>
            <w:r w:rsidRPr="00117CEA">
              <w:rPr>
                <w:rFonts w:ascii="Arial" w:hAnsi="Arial" w:cs="Arial"/>
                <w:sz w:val="20"/>
                <w:szCs w:val="20"/>
              </w:rPr>
              <w:t>člen</w:t>
            </w:r>
          </w:p>
          <w:p w:rsidR="00890FB7" w:rsidRPr="00117CEA" w:rsidRDefault="00890FB7" w:rsidP="00A76737">
            <w:pPr>
              <w:pStyle w:val="NoSpacing"/>
              <w:spacing w:line="276" w:lineRule="auto"/>
              <w:rPr>
                <w:rFonts w:ascii="Arial" w:hAnsi="Arial" w:cs="Arial"/>
                <w:sz w:val="20"/>
                <w:szCs w:val="20"/>
              </w:rPr>
            </w:pPr>
          </w:p>
          <w:p w:rsidR="00890FB7" w:rsidRPr="00117CEA" w:rsidRDefault="00890FB7" w:rsidP="00A76737">
            <w:pPr>
              <w:pStyle w:val="NoSpacing"/>
              <w:spacing w:line="276" w:lineRule="auto"/>
              <w:rPr>
                <w:rFonts w:ascii="Arial" w:hAnsi="Arial" w:cs="Arial"/>
                <w:sz w:val="20"/>
                <w:szCs w:val="20"/>
              </w:rPr>
            </w:pPr>
            <w:r w:rsidRPr="00117CEA">
              <w:rPr>
                <w:rFonts w:ascii="Arial" w:hAnsi="Arial" w:cs="Arial"/>
                <w:sz w:val="20"/>
                <w:szCs w:val="20"/>
              </w:rPr>
              <w:t xml:space="preserve">V 26. členu se </w:t>
            </w:r>
            <w:r w:rsidR="00FB56E2">
              <w:rPr>
                <w:rFonts w:ascii="Arial" w:hAnsi="Arial" w:cs="Arial"/>
                <w:sz w:val="20"/>
                <w:szCs w:val="20"/>
              </w:rPr>
              <w:t>za</w:t>
            </w:r>
            <w:r w:rsidRPr="00117CEA">
              <w:rPr>
                <w:rFonts w:ascii="Arial" w:hAnsi="Arial" w:cs="Arial"/>
                <w:sz w:val="20"/>
                <w:szCs w:val="20"/>
              </w:rPr>
              <w:t xml:space="preserve"> 8. točk</w:t>
            </w:r>
            <w:r w:rsidR="00FB56E2">
              <w:rPr>
                <w:rFonts w:ascii="Arial" w:hAnsi="Arial" w:cs="Arial"/>
                <w:sz w:val="20"/>
                <w:szCs w:val="20"/>
              </w:rPr>
              <w:t>o, na koncu katere se</w:t>
            </w:r>
            <w:r w:rsidRPr="00117CEA">
              <w:rPr>
                <w:rFonts w:ascii="Arial" w:hAnsi="Arial" w:cs="Arial"/>
                <w:sz w:val="20"/>
                <w:szCs w:val="20"/>
              </w:rPr>
              <w:t xml:space="preserve"> pika nadomesti s podpičjem</w:t>
            </w:r>
            <w:r w:rsidR="00FB56E2">
              <w:rPr>
                <w:rFonts w:ascii="Arial" w:hAnsi="Arial" w:cs="Arial"/>
                <w:sz w:val="20"/>
                <w:szCs w:val="20"/>
              </w:rPr>
              <w:t>,</w:t>
            </w:r>
            <w:r w:rsidRPr="00117CEA">
              <w:rPr>
                <w:rFonts w:ascii="Arial" w:hAnsi="Arial" w:cs="Arial"/>
                <w:sz w:val="20"/>
                <w:szCs w:val="20"/>
              </w:rPr>
              <w:t xml:space="preserve"> doda</w:t>
            </w:r>
            <w:r w:rsidR="00C431B8">
              <w:rPr>
                <w:rFonts w:ascii="Arial" w:hAnsi="Arial" w:cs="Arial"/>
                <w:sz w:val="20"/>
                <w:szCs w:val="20"/>
              </w:rPr>
              <w:t>ta</w:t>
            </w:r>
            <w:r w:rsidRPr="00117CEA">
              <w:rPr>
                <w:rFonts w:ascii="Arial" w:hAnsi="Arial" w:cs="Arial"/>
                <w:sz w:val="20"/>
                <w:szCs w:val="20"/>
              </w:rPr>
              <w:t xml:space="preserve"> nov</w:t>
            </w:r>
            <w:r w:rsidR="00EA422F">
              <w:rPr>
                <w:rFonts w:ascii="Arial" w:hAnsi="Arial" w:cs="Arial"/>
                <w:sz w:val="20"/>
                <w:szCs w:val="20"/>
              </w:rPr>
              <w:t>i</w:t>
            </w:r>
            <w:r w:rsidRPr="00117CEA">
              <w:rPr>
                <w:rFonts w:ascii="Arial" w:hAnsi="Arial" w:cs="Arial"/>
                <w:sz w:val="20"/>
                <w:szCs w:val="20"/>
              </w:rPr>
              <w:t xml:space="preserve"> 9. </w:t>
            </w:r>
            <w:r w:rsidR="00C431B8">
              <w:rPr>
                <w:rFonts w:ascii="Arial" w:hAnsi="Arial" w:cs="Arial"/>
                <w:sz w:val="20"/>
                <w:szCs w:val="20"/>
              </w:rPr>
              <w:t xml:space="preserve">in 10. </w:t>
            </w:r>
            <w:r w:rsidRPr="00117CEA">
              <w:rPr>
                <w:rFonts w:ascii="Arial" w:hAnsi="Arial" w:cs="Arial"/>
                <w:sz w:val="20"/>
                <w:szCs w:val="20"/>
              </w:rPr>
              <w:t>točka, ki se glasi</w:t>
            </w:r>
            <w:r w:rsidR="00C431B8">
              <w:rPr>
                <w:rFonts w:ascii="Arial" w:hAnsi="Arial" w:cs="Arial"/>
                <w:sz w:val="20"/>
                <w:szCs w:val="20"/>
              </w:rPr>
              <w:t>ta</w:t>
            </w:r>
            <w:r w:rsidRPr="00117CEA">
              <w:rPr>
                <w:rFonts w:ascii="Arial" w:hAnsi="Arial" w:cs="Arial"/>
                <w:sz w:val="20"/>
                <w:szCs w:val="20"/>
              </w:rPr>
              <w:t>:</w:t>
            </w:r>
          </w:p>
          <w:p w:rsidR="00890FB7" w:rsidRPr="00117CEA" w:rsidRDefault="00890FB7" w:rsidP="00A76737">
            <w:pPr>
              <w:pStyle w:val="NoSpacing"/>
              <w:spacing w:line="276" w:lineRule="auto"/>
              <w:rPr>
                <w:rFonts w:ascii="Arial" w:hAnsi="Arial" w:cs="Arial"/>
                <w:sz w:val="20"/>
                <w:szCs w:val="20"/>
              </w:rPr>
            </w:pPr>
          </w:p>
          <w:p w:rsidR="00C431B8" w:rsidRDefault="00890FB7" w:rsidP="00A76737">
            <w:pPr>
              <w:pStyle w:val="NoSpacing"/>
              <w:spacing w:line="276" w:lineRule="auto"/>
              <w:rPr>
                <w:rFonts w:ascii="Arial" w:hAnsi="Arial" w:cs="Arial"/>
                <w:sz w:val="20"/>
                <w:szCs w:val="20"/>
              </w:rPr>
            </w:pPr>
            <w:r w:rsidRPr="00117CEA">
              <w:rPr>
                <w:rFonts w:ascii="Arial" w:hAnsi="Arial" w:cs="Arial"/>
                <w:sz w:val="20"/>
                <w:szCs w:val="20"/>
              </w:rPr>
              <w:t xml:space="preserve">»9. dohodek od malega obsega prve stopnje predelave lastnih kmetijskih in gozdarskih pridelkov, kot </w:t>
            </w:r>
            <w:r w:rsidR="004726AA" w:rsidRPr="00117CEA">
              <w:rPr>
                <w:rFonts w:ascii="Arial" w:hAnsi="Arial" w:cs="Arial"/>
                <w:sz w:val="20"/>
                <w:szCs w:val="20"/>
              </w:rPr>
              <w:t>je</w:t>
            </w:r>
            <w:r w:rsidRPr="00117CEA">
              <w:rPr>
                <w:rFonts w:ascii="Arial" w:hAnsi="Arial" w:cs="Arial"/>
                <w:sz w:val="20"/>
                <w:szCs w:val="20"/>
              </w:rPr>
              <w:t xml:space="preserve"> dolo</w:t>
            </w:r>
            <w:r w:rsidR="004726AA" w:rsidRPr="00117CEA">
              <w:rPr>
                <w:rFonts w:ascii="Arial" w:hAnsi="Arial" w:cs="Arial"/>
                <w:sz w:val="20"/>
                <w:szCs w:val="20"/>
              </w:rPr>
              <w:t>čen</w:t>
            </w:r>
            <w:r w:rsidRPr="00117CEA">
              <w:rPr>
                <w:rFonts w:ascii="Arial" w:hAnsi="Arial" w:cs="Arial"/>
                <w:sz w:val="20"/>
                <w:szCs w:val="20"/>
              </w:rPr>
              <w:t xml:space="preserve"> </w:t>
            </w:r>
            <w:r w:rsidR="0067059A">
              <w:rPr>
                <w:rFonts w:ascii="Arial" w:hAnsi="Arial" w:cs="Arial"/>
                <w:sz w:val="20"/>
                <w:szCs w:val="20"/>
              </w:rPr>
              <w:t>z osmim</w:t>
            </w:r>
            <w:r w:rsidRPr="00117CEA">
              <w:rPr>
                <w:rFonts w:ascii="Arial" w:hAnsi="Arial" w:cs="Arial"/>
                <w:sz w:val="20"/>
                <w:szCs w:val="20"/>
              </w:rPr>
              <w:t xml:space="preserve"> odstavk</w:t>
            </w:r>
            <w:r w:rsidR="004726AA" w:rsidRPr="00117CEA">
              <w:rPr>
                <w:rFonts w:ascii="Arial" w:hAnsi="Arial" w:cs="Arial"/>
                <w:sz w:val="20"/>
                <w:szCs w:val="20"/>
              </w:rPr>
              <w:t>om</w:t>
            </w:r>
            <w:r w:rsidRPr="00117CEA">
              <w:rPr>
                <w:rFonts w:ascii="Arial" w:hAnsi="Arial" w:cs="Arial"/>
                <w:sz w:val="20"/>
                <w:szCs w:val="20"/>
              </w:rPr>
              <w:t xml:space="preserve"> 69. člena tega zakona</w:t>
            </w:r>
            <w:r w:rsidR="00EA422F">
              <w:rPr>
                <w:rFonts w:ascii="Arial" w:hAnsi="Arial" w:cs="Arial"/>
                <w:sz w:val="20"/>
                <w:szCs w:val="20"/>
              </w:rPr>
              <w:t>;</w:t>
            </w:r>
          </w:p>
          <w:p w:rsidR="00C431B8" w:rsidRDefault="00C431B8" w:rsidP="00A76737">
            <w:pPr>
              <w:pStyle w:val="NoSpacing"/>
              <w:spacing w:line="276" w:lineRule="auto"/>
              <w:rPr>
                <w:rFonts w:ascii="Arial" w:hAnsi="Arial" w:cs="Arial"/>
                <w:sz w:val="20"/>
                <w:szCs w:val="20"/>
              </w:rPr>
            </w:pPr>
          </w:p>
          <w:p w:rsidR="00890FB7" w:rsidRPr="00117CEA" w:rsidRDefault="00C431B8" w:rsidP="00A76737">
            <w:pPr>
              <w:pStyle w:val="NoSpacing"/>
              <w:spacing w:line="276" w:lineRule="auto"/>
              <w:rPr>
                <w:rFonts w:ascii="Arial" w:hAnsi="Arial" w:cs="Arial"/>
                <w:sz w:val="20"/>
                <w:szCs w:val="20"/>
              </w:rPr>
            </w:pPr>
            <w:r w:rsidRPr="00C431B8">
              <w:rPr>
                <w:rFonts w:ascii="Arial" w:hAnsi="Arial" w:cs="Arial"/>
                <w:sz w:val="20"/>
                <w:szCs w:val="20"/>
              </w:rPr>
              <w:t xml:space="preserve">10. dohodek od proizvodnje vina iz lastnega pridelka grozdja, če imajo člani kmečkega gospodinjstva v lasti ali uporabi </w:t>
            </w:r>
            <w:r w:rsidR="000825D7">
              <w:rPr>
                <w:rFonts w:ascii="Arial" w:hAnsi="Arial" w:cs="Arial"/>
                <w:sz w:val="20"/>
                <w:szCs w:val="20"/>
              </w:rPr>
              <w:t>manj kot</w:t>
            </w:r>
            <w:r w:rsidR="005D51C4">
              <w:rPr>
                <w:rFonts w:ascii="Arial" w:hAnsi="Arial" w:cs="Arial"/>
                <w:sz w:val="20"/>
                <w:szCs w:val="20"/>
              </w:rPr>
              <w:t xml:space="preserve"> </w:t>
            </w:r>
            <w:r w:rsidRPr="00C431B8">
              <w:rPr>
                <w:rFonts w:ascii="Arial" w:hAnsi="Arial" w:cs="Arial"/>
                <w:sz w:val="20"/>
                <w:szCs w:val="20"/>
              </w:rPr>
              <w:t>0,3 ha vinograda</w:t>
            </w:r>
            <w:r w:rsidR="007A3484">
              <w:rPr>
                <w:rFonts w:ascii="Arial" w:hAnsi="Arial" w:cs="Arial"/>
                <w:sz w:val="20"/>
                <w:szCs w:val="20"/>
              </w:rPr>
              <w:t>.</w:t>
            </w:r>
            <w:r w:rsidR="00890FB7" w:rsidRPr="00117CEA">
              <w:rPr>
                <w:rFonts w:ascii="Arial" w:hAnsi="Arial" w:cs="Arial"/>
                <w:sz w:val="20"/>
                <w:szCs w:val="20"/>
              </w:rPr>
              <w:t xml:space="preserve">«.      </w:t>
            </w:r>
          </w:p>
          <w:p w:rsidR="00890FB7" w:rsidRPr="00117CEA" w:rsidRDefault="00890FB7" w:rsidP="00A76737">
            <w:pPr>
              <w:pStyle w:val="NoSpacing"/>
              <w:spacing w:line="276" w:lineRule="auto"/>
              <w:rPr>
                <w:rFonts w:ascii="Arial" w:hAnsi="Arial" w:cs="Arial"/>
                <w:sz w:val="20"/>
                <w:szCs w:val="20"/>
              </w:rPr>
            </w:pPr>
          </w:p>
          <w:p w:rsidR="0039779F" w:rsidRPr="00117CEA" w:rsidRDefault="0039779F" w:rsidP="00CA562D">
            <w:pPr>
              <w:pStyle w:val="NoSpacing"/>
              <w:numPr>
                <w:ilvl w:val="0"/>
                <w:numId w:val="19"/>
              </w:numPr>
              <w:spacing w:line="276" w:lineRule="auto"/>
              <w:jc w:val="center"/>
              <w:rPr>
                <w:rFonts w:ascii="Arial" w:hAnsi="Arial" w:cs="Arial"/>
                <w:sz w:val="20"/>
                <w:szCs w:val="20"/>
              </w:rPr>
            </w:pPr>
            <w:r w:rsidRPr="00117CEA">
              <w:rPr>
                <w:rFonts w:ascii="Arial" w:hAnsi="Arial" w:cs="Arial"/>
                <w:sz w:val="20"/>
                <w:szCs w:val="20"/>
              </w:rPr>
              <w:t>člen</w:t>
            </w:r>
          </w:p>
          <w:p w:rsidR="0039779F" w:rsidRPr="00315CBD" w:rsidRDefault="0039779F" w:rsidP="00A76737">
            <w:pPr>
              <w:pStyle w:val="NoSpacing"/>
              <w:spacing w:line="276" w:lineRule="auto"/>
              <w:rPr>
                <w:rFonts w:ascii="Arial" w:hAnsi="Arial" w:cs="Arial"/>
                <w:sz w:val="20"/>
                <w:szCs w:val="20"/>
              </w:rPr>
            </w:pPr>
          </w:p>
          <w:p w:rsidR="0039779F" w:rsidRPr="00315CBD" w:rsidRDefault="00FB56E2" w:rsidP="00A76737">
            <w:pPr>
              <w:pStyle w:val="NoSpacing"/>
              <w:spacing w:line="276" w:lineRule="auto"/>
              <w:rPr>
                <w:rFonts w:ascii="Arial" w:hAnsi="Arial" w:cs="Arial"/>
                <w:sz w:val="20"/>
                <w:szCs w:val="20"/>
              </w:rPr>
            </w:pPr>
            <w:r>
              <w:rPr>
                <w:rFonts w:ascii="Arial" w:hAnsi="Arial" w:cs="Arial"/>
                <w:sz w:val="20"/>
                <w:szCs w:val="20"/>
              </w:rPr>
              <w:t xml:space="preserve">V </w:t>
            </w:r>
            <w:r w:rsidR="0039779F" w:rsidRPr="00315CBD">
              <w:rPr>
                <w:rFonts w:ascii="Arial" w:hAnsi="Arial" w:cs="Arial"/>
                <w:sz w:val="20"/>
                <w:szCs w:val="20"/>
              </w:rPr>
              <w:t>27. člen</w:t>
            </w:r>
            <w:r>
              <w:rPr>
                <w:rFonts w:ascii="Arial" w:hAnsi="Arial" w:cs="Arial"/>
                <w:sz w:val="20"/>
                <w:szCs w:val="20"/>
              </w:rPr>
              <w:t>u se 7. točk</w:t>
            </w:r>
            <w:r w:rsidR="0039779F" w:rsidRPr="00315CBD">
              <w:rPr>
                <w:rFonts w:ascii="Arial" w:hAnsi="Arial" w:cs="Arial"/>
                <w:sz w:val="20"/>
                <w:szCs w:val="20"/>
              </w:rPr>
              <w:t>a spremeni tako, da se glasi:</w:t>
            </w: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 xml:space="preserve">»7. denarne odškodnine za nepremoženjsko škodo zaradi kršitve varstva pravice do sojenja brez nepotrebnega odlašanja, prejete v skladu z določbami zakona, ki ureja varstvo pravice do sojenja brez nepotrebnega odlašanja, ali na podlagi </w:t>
            </w:r>
            <w:r w:rsidR="000E25CF">
              <w:rPr>
                <w:rFonts w:ascii="Arial" w:hAnsi="Arial" w:cs="Arial"/>
                <w:sz w:val="20"/>
                <w:szCs w:val="20"/>
              </w:rPr>
              <w:t>sodbe</w:t>
            </w:r>
            <w:r w:rsidRPr="00315CBD">
              <w:rPr>
                <w:rFonts w:ascii="Arial" w:hAnsi="Arial" w:cs="Arial"/>
                <w:sz w:val="20"/>
                <w:szCs w:val="20"/>
              </w:rPr>
              <w:t xml:space="preserve"> Evropskega sodišča za človekove pravice.«. </w:t>
            </w:r>
          </w:p>
          <w:p w:rsidR="00E25718" w:rsidRPr="00315CBD" w:rsidRDefault="00E25718" w:rsidP="00A76737">
            <w:pPr>
              <w:pStyle w:val="NoSpacing"/>
              <w:spacing w:line="276" w:lineRule="auto"/>
              <w:rPr>
                <w:rFonts w:ascii="Arial" w:hAnsi="Arial" w:cs="Arial"/>
                <w:sz w:val="20"/>
                <w:szCs w:val="20"/>
              </w:rPr>
            </w:pPr>
          </w:p>
          <w:p w:rsidR="00E25718" w:rsidRDefault="00E25718"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rsidR="00C85B97" w:rsidRDefault="00C85B97" w:rsidP="00A76737">
            <w:pPr>
              <w:pStyle w:val="NoSpacing"/>
              <w:spacing w:line="276" w:lineRule="auto"/>
              <w:rPr>
                <w:rFonts w:ascii="Arial" w:hAnsi="Arial" w:cs="Arial"/>
                <w:sz w:val="20"/>
                <w:szCs w:val="20"/>
              </w:rPr>
            </w:pPr>
          </w:p>
          <w:p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Drugi odstavek 33. člena se črta.</w:t>
            </w:r>
          </w:p>
          <w:p w:rsidR="0039779F" w:rsidRPr="00315CBD" w:rsidRDefault="0039779F" w:rsidP="00A76737">
            <w:pPr>
              <w:pStyle w:val="NoSpacing"/>
              <w:spacing w:line="276" w:lineRule="auto"/>
              <w:rPr>
                <w:rFonts w:ascii="Arial" w:hAnsi="Arial" w:cs="Arial"/>
                <w:sz w:val="20"/>
                <w:szCs w:val="20"/>
              </w:rPr>
            </w:pPr>
          </w:p>
          <w:p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Dosedanji tretji, četrti, peti in šesti odstavek postanejo drugi, tretji, četrti in peti odstavek.</w:t>
            </w:r>
          </w:p>
          <w:p w:rsidR="0039779F" w:rsidRPr="00315CBD" w:rsidRDefault="0039779F" w:rsidP="00A76737">
            <w:pPr>
              <w:pStyle w:val="NoSpacing"/>
              <w:spacing w:line="276" w:lineRule="auto"/>
              <w:rPr>
                <w:rFonts w:ascii="Arial" w:hAnsi="Arial" w:cs="Arial"/>
                <w:sz w:val="20"/>
                <w:szCs w:val="20"/>
              </w:rPr>
            </w:pPr>
          </w:p>
          <w:p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rsidR="0039779F" w:rsidRPr="00315CBD" w:rsidRDefault="0039779F" w:rsidP="00A76737">
            <w:pPr>
              <w:pStyle w:val="NoSpacing"/>
              <w:spacing w:line="276" w:lineRule="auto"/>
              <w:rPr>
                <w:rFonts w:ascii="Arial" w:hAnsi="Arial" w:cs="Arial"/>
                <w:sz w:val="20"/>
                <w:szCs w:val="20"/>
              </w:rPr>
            </w:pP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 xml:space="preserve">V </w:t>
            </w:r>
            <w:r w:rsidR="00AA426C">
              <w:rPr>
                <w:rFonts w:ascii="Arial" w:hAnsi="Arial" w:cs="Arial"/>
                <w:sz w:val="20"/>
                <w:szCs w:val="20"/>
              </w:rPr>
              <w:t xml:space="preserve">tretjem odstavku </w:t>
            </w:r>
            <w:r w:rsidRPr="00315CBD">
              <w:rPr>
                <w:rFonts w:ascii="Arial" w:hAnsi="Arial" w:cs="Arial"/>
                <w:sz w:val="20"/>
                <w:szCs w:val="20"/>
              </w:rPr>
              <w:t>39. člen</w:t>
            </w:r>
            <w:r w:rsidR="00AA426C">
              <w:rPr>
                <w:rFonts w:ascii="Arial" w:hAnsi="Arial" w:cs="Arial"/>
                <w:sz w:val="20"/>
                <w:szCs w:val="20"/>
              </w:rPr>
              <w:t>a</w:t>
            </w:r>
            <w:r w:rsidRPr="00315CBD">
              <w:rPr>
                <w:rFonts w:ascii="Arial" w:hAnsi="Arial" w:cs="Arial"/>
                <w:sz w:val="20"/>
                <w:szCs w:val="20"/>
              </w:rPr>
              <w:t xml:space="preserve"> se na koncu 2. točke pred podpičjem doda vejica in besedilo »vključno </w:t>
            </w:r>
            <w:r w:rsidR="0091719A">
              <w:rPr>
                <w:rFonts w:ascii="Arial" w:hAnsi="Arial" w:cs="Arial"/>
                <w:sz w:val="20"/>
                <w:szCs w:val="20"/>
              </w:rPr>
              <w:t xml:space="preserve">z izobraževanjem in usposabljanjem </w:t>
            </w:r>
            <w:r w:rsidRPr="00315CBD">
              <w:rPr>
                <w:rFonts w:ascii="Arial" w:hAnsi="Arial" w:cs="Arial"/>
                <w:sz w:val="20"/>
                <w:szCs w:val="20"/>
              </w:rPr>
              <w:t>v okviru izvajanja promocije zdravja na delovnem mestu v skladu z zakonom, ki ureja varstvo in zdravje pri delu«.</w:t>
            </w:r>
          </w:p>
          <w:p w:rsidR="0039779F" w:rsidRPr="00315CBD" w:rsidRDefault="0039779F" w:rsidP="00A76737">
            <w:pPr>
              <w:pStyle w:val="NoSpacing"/>
              <w:spacing w:line="276" w:lineRule="auto"/>
              <w:rPr>
                <w:rFonts w:ascii="Arial" w:hAnsi="Arial" w:cs="Arial"/>
                <w:sz w:val="20"/>
                <w:szCs w:val="20"/>
              </w:rPr>
            </w:pPr>
          </w:p>
          <w:p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 xml:space="preserve">V petem odstavku se </w:t>
            </w:r>
            <w:r w:rsidR="0043092E">
              <w:rPr>
                <w:rFonts w:ascii="Arial" w:hAnsi="Arial" w:cs="Arial"/>
                <w:sz w:val="20"/>
                <w:szCs w:val="20"/>
              </w:rPr>
              <w:t>znesek »</w:t>
            </w:r>
            <w:r w:rsidRPr="00315CBD">
              <w:rPr>
                <w:rFonts w:ascii="Arial" w:hAnsi="Arial" w:cs="Arial"/>
                <w:sz w:val="20"/>
                <w:szCs w:val="20"/>
              </w:rPr>
              <w:t xml:space="preserve">13 </w:t>
            </w:r>
            <w:proofErr w:type="spellStart"/>
            <w:r w:rsidR="0043092E">
              <w:rPr>
                <w:rFonts w:ascii="Arial" w:hAnsi="Arial" w:cs="Arial"/>
                <w:sz w:val="20"/>
                <w:szCs w:val="20"/>
              </w:rPr>
              <w:t>eurov</w:t>
            </w:r>
            <w:proofErr w:type="spellEnd"/>
            <w:r w:rsidR="0043092E">
              <w:rPr>
                <w:rFonts w:ascii="Arial" w:hAnsi="Arial" w:cs="Arial"/>
                <w:sz w:val="20"/>
                <w:szCs w:val="20"/>
              </w:rPr>
              <w:t>«</w:t>
            </w:r>
            <w:r w:rsidRPr="00315CBD">
              <w:rPr>
                <w:rFonts w:ascii="Arial" w:hAnsi="Arial" w:cs="Arial"/>
                <w:sz w:val="20"/>
                <w:szCs w:val="20"/>
              </w:rPr>
              <w:t xml:space="preserve"> nadomesti </w:t>
            </w:r>
            <w:r w:rsidR="0043092E">
              <w:rPr>
                <w:rFonts w:ascii="Arial" w:hAnsi="Arial" w:cs="Arial"/>
                <w:sz w:val="20"/>
                <w:szCs w:val="20"/>
              </w:rPr>
              <w:t>z zneskom »</w:t>
            </w:r>
            <w:r w:rsidRPr="00315CBD">
              <w:rPr>
                <w:rFonts w:ascii="Arial" w:hAnsi="Arial" w:cs="Arial"/>
                <w:sz w:val="20"/>
                <w:szCs w:val="20"/>
              </w:rPr>
              <w:t>15</w:t>
            </w:r>
            <w:r w:rsidR="0043092E">
              <w:rPr>
                <w:rFonts w:ascii="Arial" w:hAnsi="Arial" w:cs="Arial"/>
                <w:sz w:val="20"/>
                <w:szCs w:val="20"/>
              </w:rPr>
              <w:t xml:space="preserve"> </w:t>
            </w:r>
            <w:proofErr w:type="spellStart"/>
            <w:r w:rsidR="0043092E">
              <w:rPr>
                <w:rFonts w:ascii="Arial" w:hAnsi="Arial" w:cs="Arial"/>
                <w:sz w:val="20"/>
                <w:szCs w:val="20"/>
              </w:rPr>
              <w:t>eurov</w:t>
            </w:r>
            <w:proofErr w:type="spellEnd"/>
            <w:r w:rsidR="0043092E">
              <w:rPr>
                <w:rFonts w:ascii="Arial" w:hAnsi="Arial" w:cs="Arial"/>
                <w:sz w:val="20"/>
                <w:szCs w:val="20"/>
              </w:rPr>
              <w:t>«</w:t>
            </w:r>
            <w:r w:rsidRPr="00315CBD">
              <w:rPr>
                <w:rFonts w:ascii="Arial" w:hAnsi="Arial" w:cs="Arial"/>
                <w:sz w:val="20"/>
                <w:szCs w:val="20"/>
              </w:rPr>
              <w:t>.</w:t>
            </w:r>
          </w:p>
          <w:p w:rsidR="0039779F" w:rsidRPr="00315CBD" w:rsidRDefault="0039779F" w:rsidP="00A76737">
            <w:pPr>
              <w:pStyle w:val="NoSpacing"/>
              <w:spacing w:line="276" w:lineRule="auto"/>
              <w:rPr>
                <w:rFonts w:ascii="Arial" w:hAnsi="Arial" w:cs="Arial"/>
                <w:sz w:val="20"/>
                <w:szCs w:val="20"/>
              </w:rPr>
            </w:pPr>
          </w:p>
          <w:p w:rsidR="0039779F" w:rsidRPr="00315CBD" w:rsidRDefault="00552FB6"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rsidR="00552FB6" w:rsidRDefault="00552FB6" w:rsidP="00A76737">
            <w:pPr>
              <w:pStyle w:val="NoSpacing"/>
              <w:spacing w:line="276" w:lineRule="auto"/>
              <w:rPr>
                <w:rFonts w:ascii="Arial" w:hAnsi="Arial" w:cs="Arial"/>
                <w:sz w:val="20"/>
                <w:szCs w:val="20"/>
              </w:rPr>
            </w:pPr>
          </w:p>
          <w:p w:rsidR="00552FB6" w:rsidRDefault="00FB56E2" w:rsidP="00A76737">
            <w:pPr>
              <w:pStyle w:val="NoSpacing"/>
              <w:spacing w:line="276" w:lineRule="auto"/>
              <w:rPr>
                <w:rFonts w:ascii="Arial" w:hAnsi="Arial" w:cs="Arial"/>
                <w:sz w:val="20"/>
                <w:szCs w:val="20"/>
              </w:rPr>
            </w:pPr>
            <w:r>
              <w:rPr>
                <w:rFonts w:ascii="Arial" w:hAnsi="Arial" w:cs="Arial"/>
                <w:sz w:val="20"/>
                <w:szCs w:val="20"/>
              </w:rPr>
              <w:t>Za petim odstavkom 41. člena</w:t>
            </w:r>
            <w:r w:rsidR="001D0B24">
              <w:rPr>
                <w:rFonts w:ascii="Arial" w:hAnsi="Arial" w:cs="Arial"/>
                <w:sz w:val="20"/>
                <w:szCs w:val="20"/>
              </w:rPr>
              <w:t xml:space="preserve"> </w:t>
            </w:r>
            <w:r w:rsidR="00552FB6">
              <w:rPr>
                <w:rFonts w:ascii="Arial" w:hAnsi="Arial" w:cs="Arial"/>
                <w:sz w:val="20"/>
                <w:szCs w:val="20"/>
              </w:rPr>
              <w:t>se doda nov šesti odstavek, ki se glasi:</w:t>
            </w:r>
          </w:p>
          <w:p w:rsidR="00552FB6" w:rsidRDefault="00552FB6" w:rsidP="00A76737">
            <w:pPr>
              <w:pStyle w:val="NoSpacing"/>
              <w:spacing w:line="276" w:lineRule="auto"/>
              <w:jc w:val="both"/>
              <w:rPr>
                <w:rFonts w:ascii="Arial" w:hAnsi="Arial" w:cs="Arial"/>
                <w:sz w:val="20"/>
                <w:szCs w:val="20"/>
              </w:rPr>
            </w:pPr>
            <w:r>
              <w:rPr>
                <w:rFonts w:ascii="Arial" w:hAnsi="Arial" w:cs="Arial"/>
                <w:sz w:val="20"/>
                <w:szCs w:val="20"/>
              </w:rPr>
              <w:t>»</w:t>
            </w:r>
            <w:r w:rsidR="00715120">
              <w:rPr>
                <w:rFonts w:ascii="Arial" w:hAnsi="Arial" w:cs="Arial"/>
                <w:sz w:val="20"/>
                <w:szCs w:val="20"/>
              </w:rPr>
              <w:t xml:space="preserve">(6) </w:t>
            </w:r>
            <w:r>
              <w:rPr>
                <w:rFonts w:ascii="Arial" w:hAnsi="Arial" w:cs="Arial"/>
                <w:sz w:val="20"/>
                <w:szCs w:val="20"/>
              </w:rPr>
              <w:t xml:space="preserve">Ne glede na prvi odstavek tega člena se za dohodke </w:t>
            </w:r>
            <w:r w:rsidR="00A06A17">
              <w:rPr>
                <w:rFonts w:ascii="Arial" w:hAnsi="Arial" w:cs="Arial"/>
                <w:sz w:val="20"/>
                <w:szCs w:val="20"/>
              </w:rPr>
              <w:t>iz dela plače za poslovno uspešnost</w:t>
            </w:r>
            <w:r>
              <w:rPr>
                <w:rFonts w:ascii="Arial" w:hAnsi="Arial" w:cs="Arial"/>
                <w:sz w:val="20"/>
                <w:szCs w:val="20"/>
              </w:rPr>
              <w:t xml:space="preserve">, ki se vštevajo v davčno osnovo, davčna osnova zmanjša za sorazmerni del obveznih prispevkov za </w:t>
            </w:r>
            <w:r>
              <w:rPr>
                <w:rFonts w:ascii="Arial" w:hAnsi="Arial" w:cs="Arial"/>
                <w:sz w:val="20"/>
                <w:szCs w:val="20"/>
              </w:rPr>
              <w:lastRenderedPageBreak/>
              <w:t xml:space="preserve">socialno varnost, ki jih </w:t>
            </w:r>
            <w:r w:rsidR="00EA422F">
              <w:rPr>
                <w:rFonts w:ascii="Arial" w:hAnsi="Arial" w:cs="Arial"/>
                <w:sz w:val="20"/>
                <w:szCs w:val="20"/>
              </w:rPr>
              <w:t>mora</w:t>
            </w:r>
            <w:r>
              <w:rPr>
                <w:rFonts w:ascii="Arial" w:hAnsi="Arial" w:cs="Arial"/>
                <w:sz w:val="20"/>
                <w:szCs w:val="20"/>
              </w:rPr>
              <w:t xml:space="preserve"> na podlagi posebnih predpisov plačevati delojemalec, glede na delež teh dohodkov, ki se vštevajo v davčno osnovo.«</w:t>
            </w:r>
            <w:r w:rsidR="00A06A17">
              <w:rPr>
                <w:rFonts w:ascii="Arial" w:hAnsi="Arial" w:cs="Arial"/>
                <w:sz w:val="20"/>
                <w:szCs w:val="20"/>
              </w:rPr>
              <w:t>.</w:t>
            </w:r>
            <w:r>
              <w:rPr>
                <w:rFonts w:ascii="Arial" w:hAnsi="Arial" w:cs="Arial"/>
                <w:sz w:val="20"/>
                <w:szCs w:val="20"/>
              </w:rPr>
              <w:t xml:space="preserve"> </w:t>
            </w:r>
          </w:p>
          <w:p w:rsidR="00552FB6" w:rsidRPr="00315CBD" w:rsidRDefault="00552FB6" w:rsidP="00A76737">
            <w:pPr>
              <w:pStyle w:val="NoSpacing"/>
              <w:spacing w:line="276" w:lineRule="auto"/>
              <w:rPr>
                <w:rFonts w:ascii="Arial" w:hAnsi="Arial" w:cs="Arial"/>
                <w:sz w:val="20"/>
                <w:szCs w:val="20"/>
              </w:rPr>
            </w:pPr>
          </w:p>
          <w:p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 xml:space="preserve">V prvem odstavku 44. člena se za 4. točko doda nova </w:t>
            </w:r>
            <w:proofErr w:type="spellStart"/>
            <w:r w:rsidRPr="00315CBD">
              <w:rPr>
                <w:rFonts w:ascii="Arial" w:hAnsi="Arial" w:cs="Arial"/>
                <w:sz w:val="20"/>
                <w:szCs w:val="20"/>
              </w:rPr>
              <w:t>4.a</w:t>
            </w:r>
            <w:proofErr w:type="spellEnd"/>
            <w:r w:rsidRPr="00315CBD">
              <w:rPr>
                <w:rFonts w:ascii="Arial" w:hAnsi="Arial" w:cs="Arial"/>
                <w:sz w:val="20"/>
                <w:szCs w:val="20"/>
              </w:rPr>
              <w:t xml:space="preserve"> točka, ki se glasi:</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w:t>
            </w:r>
            <w:proofErr w:type="spellStart"/>
            <w:r w:rsidRPr="00315CBD">
              <w:rPr>
                <w:rFonts w:ascii="Arial" w:hAnsi="Arial" w:cs="Arial"/>
                <w:sz w:val="20"/>
                <w:szCs w:val="20"/>
              </w:rPr>
              <w:t>4.a</w:t>
            </w:r>
            <w:proofErr w:type="spellEnd"/>
            <w:r w:rsidRPr="00315CBD">
              <w:rPr>
                <w:rFonts w:ascii="Arial" w:hAnsi="Arial" w:cs="Arial"/>
                <w:sz w:val="20"/>
                <w:szCs w:val="20"/>
              </w:rPr>
              <w:t xml:space="preserve"> povračilo stroškov delojemalcu za plačane premije za individualno zdravstveno zavarovanje z medicinsko asistenco v tujini, kadar gre za zavarovanje, ki velja v vseh državah sveta, </w:t>
            </w:r>
            <w:r w:rsidR="00EA422F">
              <w:rPr>
                <w:rFonts w:ascii="Arial" w:hAnsi="Arial" w:cs="Arial"/>
                <w:sz w:val="20"/>
                <w:szCs w:val="20"/>
              </w:rPr>
              <w:t>in</w:t>
            </w:r>
            <w:r w:rsidRPr="00315CBD">
              <w:rPr>
                <w:rFonts w:ascii="Arial" w:hAnsi="Arial" w:cs="Arial"/>
                <w:sz w:val="20"/>
                <w:szCs w:val="20"/>
              </w:rPr>
              <w:t xml:space="preserve"> kadar:</w:t>
            </w:r>
          </w:p>
          <w:p w:rsidR="0039779F" w:rsidRPr="00315CBD" w:rsidRDefault="0039779F" w:rsidP="00CA562D">
            <w:pPr>
              <w:pStyle w:val="NoSpacing"/>
              <w:numPr>
                <w:ilvl w:val="0"/>
                <w:numId w:val="20"/>
              </w:numPr>
              <w:spacing w:line="276" w:lineRule="auto"/>
              <w:jc w:val="both"/>
              <w:rPr>
                <w:rFonts w:ascii="Arial" w:hAnsi="Arial" w:cs="Arial"/>
                <w:sz w:val="20"/>
                <w:szCs w:val="20"/>
              </w:rPr>
            </w:pPr>
            <w:r w:rsidRPr="00315CBD">
              <w:rPr>
                <w:rFonts w:ascii="Arial" w:hAnsi="Arial" w:cs="Arial"/>
                <w:sz w:val="20"/>
                <w:szCs w:val="20"/>
              </w:rPr>
              <w:t xml:space="preserve">je sklenitev takega zavarovanja vezana </w:t>
            </w:r>
            <w:r w:rsidR="00EA422F">
              <w:rPr>
                <w:rFonts w:ascii="Arial" w:hAnsi="Arial" w:cs="Arial"/>
                <w:sz w:val="20"/>
                <w:szCs w:val="20"/>
              </w:rPr>
              <w:t xml:space="preserve">le </w:t>
            </w:r>
            <w:r w:rsidRPr="00315CBD">
              <w:rPr>
                <w:rFonts w:ascii="Arial" w:hAnsi="Arial" w:cs="Arial"/>
                <w:sz w:val="20"/>
                <w:szCs w:val="20"/>
              </w:rPr>
              <w:t>na opravljanje službenih nalog na službenem potovanju v tujini,</w:t>
            </w:r>
          </w:p>
          <w:p w:rsidR="0039779F" w:rsidRPr="00315CBD" w:rsidRDefault="0039779F" w:rsidP="00CA562D">
            <w:pPr>
              <w:pStyle w:val="NoSpacing"/>
              <w:numPr>
                <w:ilvl w:val="0"/>
                <w:numId w:val="20"/>
              </w:numPr>
              <w:spacing w:line="276" w:lineRule="auto"/>
              <w:jc w:val="both"/>
              <w:rPr>
                <w:rFonts w:ascii="Arial" w:hAnsi="Arial" w:cs="Arial"/>
                <w:sz w:val="20"/>
                <w:szCs w:val="20"/>
              </w:rPr>
            </w:pPr>
            <w:r w:rsidRPr="00315CBD">
              <w:rPr>
                <w:rFonts w:ascii="Arial" w:hAnsi="Arial" w:cs="Arial"/>
                <w:sz w:val="20"/>
                <w:szCs w:val="20"/>
              </w:rPr>
              <w:t>je povračilo stroškov sklenitve takega zavarovanja na voljo vsem delojemalcem, ki službeno potujejo v tujino, in</w:t>
            </w:r>
          </w:p>
          <w:p w:rsidR="0039779F" w:rsidRPr="00315CBD" w:rsidRDefault="0039779F" w:rsidP="00CA562D">
            <w:pPr>
              <w:pStyle w:val="NoSpacing"/>
              <w:numPr>
                <w:ilvl w:val="0"/>
                <w:numId w:val="20"/>
              </w:numPr>
              <w:spacing w:line="276" w:lineRule="auto"/>
              <w:jc w:val="both"/>
              <w:rPr>
                <w:rFonts w:ascii="Arial" w:hAnsi="Arial" w:cs="Arial"/>
                <w:sz w:val="20"/>
                <w:szCs w:val="20"/>
              </w:rPr>
            </w:pPr>
            <w:r w:rsidRPr="00315CBD">
              <w:rPr>
                <w:rFonts w:ascii="Arial" w:hAnsi="Arial" w:cs="Arial"/>
                <w:sz w:val="20"/>
                <w:szCs w:val="20"/>
              </w:rPr>
              <w:t>tako zavarovanje krije nujno pomoč, prevoze in storitve (zavarovanje je sklenjeno za najnižji obseg tveganja/pravic oz</w:t>
            </w:r>
            <w:r w:rsidR="004726AA">
              <w:rPr>
                <w:rFonts w:ascii="Arial" w:hAnsi="Arial" w:cs="Arial"/>
                <w:sz w:val="20"/>
                <w:szCs w:val="20"/>
              </w:rPr>
              <w:t>iroma</w:t>
            </w:r>
            <w:r w:rsidRPr="00315CBD">
              <w:rPr>
                <w:rFonts w:ascii="Arial" w:hAnsi="Arial" w:cs="Arial"/>
                <w:sz w:val="20"/>
                <w:szCs w:val="20"/>
              </w:rPr>
              <w:t xml:space="preserve"> najnižjo višino kritja);«.</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FB56E2" w:rsidP="00A76737">
            <w:pPr>
              <w:pStyle w:val="NoSpacing"/>
              <w:spacing w:line="276" w:lineRule="auto"/>
              <w:jc w:val="both"/>
              <w:rPr>
                <w:rFonts w:ascii="Arial" w:hAnsi="Arial" w:cs="Arial"/>
                <w:sz w:val="20"/>
                <w:szCs w:val="20"/>
              </w:rPr>
            </w:pPr>
            <w:r>
              <w:rPr>
                <w:rFonts w:ascii="Arial" w:hAnsi="Arial" w:cs="Arial"/>
                <w:sz w:val="20"/>
                <w:szCs w:val="20"/>
              </w:rPr>
              <w:t>Za</w:t>
            </w:r>
            <w:r w:rsidR="0039779F" w:rsidRPr="00315CBD">
              <w:rPr>
                <w:rFonts w:ascii="Arial" w:hAnsi="Arial" w:cs="Arial"/>
                <w:sz w:val="20"/>
                <w:szCs w:val="20"/>
              </w:rPr>
              <w:t xml:space="preserve"> 11. točk</w:t>
            </w:r>
            <w:r>
              <w:rPr>
                <w:rFonts w:ascii="Arial" w:hAnsi="Arial" w:cs="Arial"/>
                <w:sz w:val="20"/>
                <w:szCs w:val="20"/>
              </w:rPr>
              <w:t>o, na koncu katere</w:t>
            </w:r>
            <w:r w:rsidR="0039779F" w:rsidRPr="00315CBD">
              <w:rPr>
                <w:rFonts w:ascii="Arial" w:hAnsi="Arial" w:cs="Arial"/>
                <w:sz w:val="20"/>
                <w:szCs w:val="20"/>
              </w:rPr>
              <w:t xml:space="preserve"> se pika nadomesti s podpičjem</w:t>
            </w:r>
            <w:r>
              <w:rPr>
                <w:rFonts w:ascii="Arial" w:hAnsi="Arial" w:cs="Arial"/>
                <w:sz w:val="20"/>
                <w:szCs w:val="20"/>
              </w:rPr>
              <w:t>,</w:t>
            </w:r>
            <w:r w:rsidR="0039779F" w:rsidRPr="00315CBD">
              <w:rPr>
                <w:rFonts w:ascii="Arial" w:hAnsi="Arial" w:cs="Arial"/>
                <w:sz w:val="20"/>
                <w:szCs w:val="20"/>
              </w:rPr>
              <w:t xml:space="preserve"> se doda nova 12. točka, ki se glasi:</w:t>
            </w:r>
          </w:p>
          <w:p w:rsidR="0039779F" w:rsidRPr="00315CBD" w:rsidRDefault="0039779F" w:rsidP="00A76737">
            <w:pPr>
              <w:pStyle w:val="NoSpacing"/>
              <w:spacing w:line="276" w:lineRule="auto"/>
              <w:jc w:val="both"/>
              <w:rPr>
                <w:rFonts w:ascii="Arial" w:hAnsi="Arial" w:cs="Arial"/>
                <w:sz w:val="20"/>
                <w:szCs w:val="20"/>
              </w:rPr>
            </w:pPr>
          </w:p>
          <w:p w:rsidR="009B5A78" w:rsidRPr="009B5A78" w:rsidRDefault="009B5A78" w:rsidP="00A76737">
            <w:pPr>
              <w:pStyle w:val="NoSpacing"/>
              <w:spacing w:line="276" w:lineRule="auto"/>
              <w:jc w:val="both"/>
              <w:rPr>
                <w:rFonts w:ascii="Arial" w:hAnsi="Arial" w:cs="Arial"/>
                <w:sz w:val="20"/>
                <w:szCs w:val="20"/>
              </w:rPr>
            </w:pPr>
            <w:r w:rsidRPr="009B5A78">
              <w:rPr>
                <w:rFonts w:ascii="Arial" w:hAnsi="Arial" w:cs="Arial"/>
                <w:sz w:val="20"/>
                <w:szCs w:val="20"/>
              </w:rPr>
              <w:t xml:space="preserve">»12. del plače za poslovno uspešnost po zakonu, ki ureja delovna razmerja, </w:t>
            </w:r>
            <w:r w:rsidR="007C3D0C">
              <w:rPr>
                <w:rFonts w:ascii="Arial" w:hAnsi="Arial" w:cs="Arial"/>
                <w:sz w:val="20"/>
                <w:szCs w:val="20"/>
              </w:rPr>
              <w:t>ali vsebinsko primerljiv dohodek iz tujine,</w:t>
            </w:r>
            <w:r w:rsidRPr="009B5A78">
              <w:rPr>
                <w:rFonts w:ascii="Arial" w:hAnsi="Arial" w:cs="Arial"/>
                <w:sz w:val="20"/>
                <w:szCs w:val="20"/>
              </w:rPr>
              <w:t xml:space="preserve"> izplačan enkrat v koledarskem letu vsem upravičenim delavcem hkrati, če:</w:t>
            </w:r>
          </w:p>
          <w:p w:rsidR="009B5A78" w:rsidRPr="009B5A78" w:rsidRDefault="009B5A78" w:rsidP="00CA562D">
            <w:pPr>
              <w:pStyle w:val="NoSpacing"/>
              <w:numPr>
                <w:ilvl w:val="0"/>
                <w:numId w:val="16"/>
              </w:numPr>
              <w:spacing w:line="276" w:lineRule="auto"/>
              <w:jc w:val="both"/>
              <w:rPr>
                <w:rFonts w:ascii="Arial" w:hAnsi="Arial" w:cs="Arial"/>
                <w:sz w:val="20"/>
                <w:szCs w:val="20"/>
              </w:rPr>
            </w:pPr>
            <w:r w:rsidRPr="009B5A78">
              <w:rPr>
                <w:rFonts w:ascii="Arial" w:hAnsi="Arial" w:cs="Arial"/>
                <w:sz w:val="20"/>
                <w:szCs w:val="20"/>
              </w:rPr>
              <w:t xml:space="preserve">imajo vsi delavci pri delodajalcu pravico do izplačila dela plače za poslovno uspešnost in so pravica do izplačila dela plače za poslovno uspešnost ter </w:t>
            </w:r>
            <w:r w:rsidR="00EA422F">
              <w:rPr>
                <w:rFonts w:ascii="Arial" w:hAnsi="Arial" w:cs="Arial"/>
                <w:sz w:val="20"/>
                <w:szCs w:val="20"/>
              </w:rPr>
              <w:t>merila</w:t>
            </w:r>
            <w:r w:rsidR="00EA422F" w:rsidRPr="009B5A78">
              <w:rPr>
                <w:rFonts w:ascii="Arial" w:hAnsi="Arial" w:cs="Arial"/>
                <w:sz w:val="20"/>
                <w:szCs w:val="20"/>
              </w:rPr>
              <w:t xml:space="preserve"> </w:t>
            </w:r>
            <w:r w:rsidRPr="009B5A78">
              <w:rPr>
                <w:rFonts w:ascii="Arial" w:hAnsi="Arial" w:cs="Arial"/>
                <w:sz w:val="20"/>
                <w:szCs w:val="20"/>
              </w:rPr>
              <w:t>za njegovo izplačilo določeni v splošnem aktu delodajalca, s katerim so delavci vnaprej seznanjeni, ali</w:t>
            </w:r>
          </w:p>
          <w:p w:rsidR="009B5A78" w:rsidRPr="009B5A78" w:rsidRDefault="009B5A78" w:rsidP="00CA562D">
            <w:pPr>
              <w:pStyle w:val="NoSpacing"/>
              <w:numPr>
                <w:ilvl w:val="0"/>
                <w:numId w:val="16"/>
              </w:numPr>
              <w:spacing w:line="276" w:lineRule="auto"/>
              <w:jc w:val="both"/>
              <w:rPr>
                <w:rFonts w:ascii="Arial" w:hAnsi="Arial" w:cs="Arial"/>
                <w:sz w:val="20"/>
                <w:szCs w:val="20"/>
              </w:rPr>
            </w:pPr>
            <w:r w:rsidRPr="009B5A78">
              <w:rPr>
                <w:rFonts w:ascii="Arial" w:hAnsi="Arial" w:cs="Arial"/>
                <w:sz w:val="20"/>
                <w:szCs w:val="20"/>
              </w:rPr>
              <w:t xml:space="preserve">če je s kolektivno pogodbo dogovorjena možnost izplačila dela plače za poslovno uspešnost po merilih, dogovorjenih v tej kolektivni pogodbi ali </w:t>
            </w:r>
            <w:r w:rsidRPr="00ED636C">
              <w:rPr>
                <w:rFonts w:ascii="Arial" w:hAnsi="Arial" w:cs="Arial"/>
                <w:sz w:val="20"/>
                <w:szCs w:val="20"/>
              </w:rPr>
              <w:t>dogovorjenih</w:t>
            </w:r>
            <w:r w:rsidRPr="009B5A78">
              <w:rPr>
                <w:rFonts w:ascii="Arial" w:hAnsi="Arial" w:cs="Arial"/>
                <w:sz w:val="20"/>
                <w:szCs w:val="20"/>
              </w:rPr>
              <w:t xml:space="preserve"> na način ali na podlagi te kolektivne pogodbe,</w:t>
            </w:r>
          </w:p>
          <w:p w:rsidR="009B5A78" w:rsidRPr="009B5A78" w:rsidRDefault="009B5A78" w:rsidP="00A76737">
            <w:pPr>
              <w:pStyle w:val="NoSpacing"/>
              <w:spacing w:line="276" w:lineRule="auto"/>
              <w:jc w:val="both"/>
              <w:rPr>
                <w:rFonts w:ascii="Arial" w:hAnsi="Arial" w:cs="Arial"/>
                <w:sz w:val="20"/>
                <w:szCs w:val="20"/>
              </w:rPr>
            </w:pPr>
            <w:r w:rsidRPr="009B5A78">
              <w:rPr>
                <w:rFonts w:ascii="Arial" w:hAnsi="Arial" w:cs="Arial"/>
                <w:sz w:val="20"/>
                <w:szCs w:val="20"/>
              </w:rPr>
              <w:t xml:space="preserve">in sicer do višine 70% povprečne mesečne plače zaposlenih v Sloveniji. </w:t>
            </w:r>
          </w:p>
          <w:p w:rsidR="0039779F" w:rsidRPr="00315CBD" w:rsidRDefault="009B5A78" w:rsidP="00A76737">
            <w:pPr>
              <w:pStyle w:val="NoSpacing"/>
              <w:spacing w:line="276" w:lineRule="auto"/>
              <w:jc w:val="both"/>
              <w:rPr>
                <w:rFonts w:ascii="Arial" w:hAnsi="Arial" w:cs="Arial"/>
                <w:sz w:val="20"/>
                <w:szCs w:val="20"/>
              </w:rPr>
            </w:pPr>
            <w:r w:rsidRPr="009B5A78">
              <w:rPr>
                <w:rFonts w:ascii="Arial" w:hAnsi="Arial" w:cs="Arial"/>
                <w:sz w:val="20"/>
                <w:szCs w:val="20"/>
              </w:rPr>
              <w:t xml:space="preserve">Šteje se, da imajo pravico do dela plače za poslovno uspešnost vsi delavci pri delodajalcu, če so pogoji za pridobitev pravice do dela plače za poslovno uspešnost s splošnim aktom delodajalca določeni enotno za vse delavce.«. </w:t>
            </w:r>
          </w:p>
          <w:p w:rsidR="009B5A78" w:rsidRPr="00315CBD" w:rsidRDefault="009B5A78" w:rsidP="00A76737">
            <w:pPr>
              <w:pStyle w:val="NoSpacing"/>
              <w:spacing w:line="276" w:lineRule="auto"/>
              <w:rPr>
                <w:rFonts w:ascii="Arial" w:hAnsi="Arial" w:cs="Arial"/>
                <w:sz w:val="20"/>
                <w:szCs w:val="20"/>
              </w:rPr>
            </w:pP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V tretjem odstavku se besedilo »10. in 11.« nadomesti z besedilom »10., 11. in 12.«.</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 xml:space="preserve">V četrtem odstavku se besedilo »10. in 11.« nadomesti z besedilom »10., 11. in 12.«. </w:t>
            </w:r>
          </w:p>
          <w:p w:rsidR="00315CBD" w:rsidRDefault="00315CBD" w:rsidP="00A76737">
            <w:pPr>
              <w:pStyle w:val="NoSpacing"/>
              <w:spacing w:line="276" w:lineRule="auto"/>
              <w:rPr>
                <w:rFonts w:ascii="Arial" w:hAnsi="Arial" w:cs="Arial"/>
                <w:sz w:val="20"/>
                <w:szCs w:val="20"/>
              </w:rPr>
            </w:pPr>
          </w:p>
          <w:p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FB56E2" w:rsidP="00A76737">
            <w:pPr>
              <w:pStyle w:val="NoSpacing"/>
              <w:spacing w:line="276" w:lineRule="auto"/>
              <w:jc w:val="both"/>
              <w:rPr>
                <w:rFonts w:ascii="Arial" w:hAnsi="Arial" w:cs="Arial"/>
                <w:sz w:val="20"/>
                <w:szCs w:val="20"/>
              </w:rPr>
            </w:pPr>
            <w:r>
              <w:rPr>
                <w:rFonts w:ascii="Arial" w:hAnsi="Arial" w:cs="Arial"/>
                <w:sz w:val="20"/>
                <w:szCs w:val="20"/>
              </w:rPr>
              <w:t>Naslov</w:t>
            </w:r>
            <w:r w:rsidR="0039779F" w:rsidRPr="00315CBD">
              <w:rPr>
                <w:rFonts w:ascii="Arial" w:hAnsi="Arial" w:cs="Arial"/>
                <w:sz w:val="20"/>
                <w:szCs w:val="20"/>
              </w:rPr>
              <w:t xml:space="preserve"> 45. člen</w:t>
            </w:r>
            <w:r>
              <w:rPr>
                <w:rFonts w:ascii="Arial" w:hAnsi="Arial" w:cs="Arial"/>
                <w:sz w:val="20"/>
                <w:szCs w:val="20"/>
              </w:rPr>
              <w:t>a</w:t>
            </w:r>
            <w:r w:rsidR="0039779F" w:rsidRPr="00315CBD">
              <w:rPr>
                <w:rFonts w:ascii="Arial" w:hAnsi="Arial" w:cs="Arial"/>
                <w:sz w:val="20"/>
                <w:szCs w:val="20"/>
              </w:rPr>
              <w:t xml:space="preserve"> se spremeni tako</w:t>
            </w:r>
            <w:r w:rsidR="00A87AD2">
              <w:rPr>
                <w:rFonts w:ascii="Arial" w:hAnsi="Arial" w:cs="Arial"/>
                <w:sz w:val="20"/>
                <w:szCs w:val="20"/>
              </w:rPr>
              <w:t>,</w:t>
            </w:r>
            <w:r w:rsidR="0039779F" w:rsidRPr="00315CBD">
              <w:rPr>
                <w:rFonts w:ascii="Arial" w:hAnsi="Arial" w:cs="Arial"/>
                <w:sz w:val="20"/>
                <w:szCs w:val="20"/>
              </w:rPr>
              <w:t xml:space="preserve"> da se glasi: »(dohodek iz delovnega razmerja iz tujine, ki se ne všteva v davčno osnovo)«.</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Prvi odstavek se spremeni tako, da se glasi:</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 xml:space="preserve">»(1) Zavezancu, ki prejema dohodek iz delovnega razmerja iz tujine, se v davčno osnovo od tega dohodka ne všteva dohodek v višini  stroška prehrane med delom in stroška prevoza na delo in z dela glede na dejansko prisotnost na delovnem mestu v tujini, pod pogoji in do višine, ki jih na podlagi drugega odstavka 44. člena tega zakona določi vlada, </w:t>
            </w:r>
            <w:r w:rsidRPr="00315CBD">
              <w:rPr>
                <w:rFonts w:ascii="Arial" w:hAnsi="Arial" w:cs="Arial"/>
                <w:sz w:val="20"/>
                <w:szCs w:val="20"/>
                <w:lang w:eastAsia="en-GB"/>
              </w:rPr>
              <w:t>pri čemer se stroški prehrane med delom priznajo do  višine,  povečane za 80</w:t>
            </w:r>
            <w:r w:rsidR="00A87AD2">
              <w:rPr>
                <w:rFonts w:ascii="Arial" w:hAnsi="Arial" w:cs="Arial"/>
                <w:sz w:val="20"/>
                <w:szCs w:val="20"/>
                <w:lang w:eastAsia="en-GB"/>
              </w:rPr>
              <w:t xml:space="preserve"> </w:t>
            </w:r>
            <w:r w:rsidRPr="00315CBD">
              <w:rPr>
                <w:rFonts w:ascii="Arial" w:hAnsi="Arial" w:cs="Arial"/>
                <w:sz w:val="20"/>
                <w:szCs w:val="20"/>
                <w:lang w:eastAsia="en-GB"/>
              </w:rPr>
              <w:t>% glede na višino, ki jo določi vlada</w:t>
            </w:r>
            <w:r w:rsidRPr="00315CBD">
              <w:rPr>
                <w:rFonts w:ascii="Arial" w:hAnsi="Arial" w:cs="Arial"/>
                <w:sz w:val="20"/>
                <w:szCs w:val="20"/>
              </w:rPr>
              <w:t>.«</w:t>
            </w:r>
            <w:r w:rsidR="00927E15">
              <w:rPr>
                <w:rFonts w:ascii="Arial" w:hAnsi="Arial" w:cs="Arial"/>
                <w:sz w:val="20"/>
                <w:szCs w:val="20"/>
              </w:rPr>
              <w:t>.</w:t>
            </w:r>
            <w:r w:rsidRPr="00315CBD">
              <w:rPr>
                <w:rFonts w:ascii="Arial" w:hAnsi="Arial" w:cs="Arial"/>
                <w:sz w:val="20"/>
                <w:szCs w:val="20"/>
              </w:rPr>
              <w:t xml:space="preserve"> </w:t>
            </w:r>
          </w:p>
          <w:p w:rsidR="00927E15" w:rsidRPr="00315CBD" w:rsidRDefault="00927E15" w:rsidP="00A76737">
            <w:pPr>
              <w:pStyle w:val="NoSpacing"/>
              <w:spacing w:line="276" w:lineRule="auto"/>
              <w:rPr>
                <w:rFonts w:ascii="Arial" w:hAnsi="Arial" w:cs="Arial"/>
                <w:sz w:val="20"/>
                <w:szCs w:val="20"/>
              </w:rPr>
            </w:pPr>
          </w:p>
          <w:p w:rsidR="00C431B8" w:rsidRDefault="00C431B8"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rsidR="00C431B8" w:rsidRDefault="00C431B8" w:rsidP="00A76737">
            <w:pPr>
              <w:pStyle w:val="NoSpacing"/>
              <w:spacing w:line="276" w:lineRule="auto"/>
              <w:ind w:left="720"/>
              <w:jc w:val="both"/>
              <w:rPr>
                <w:rFonts w:ascii="Arial" w:hAnsi="Arial" w:cs="Arial"/>
                <w:sz w:val="20"/>
                <w:szCs w:val="20"/>
              </w:rPr>
            </w:pPr>
          </w:p>
          <w:p w:rsidR="00C431B8" w:rsidRDefault="00C431B8" w:rsidP="00A76737">
            <w:pPr>
              <w:pStyle w:val="NoSpacing"/>
              <w:spacing w:line="276" w:lineRule="auto"/>
              <w:jc w:val="both"/>
              <w:rPr>
                <w:rFonts w:ascii="Arial" w:hAnsi="Arial" w:cs="Arial"/>
                <w:sz w:val="20"/>
                <w:szCs w:val="20"/>
              </w:rPr>
            </w:pPr>
            <w:r w:rsidRPr="00C431B8">
              <w:rPr>
                <w:rFonts w:ascii="Arial" w:hAnsi="Arial" w:cs="Arial"/>
                <w:sz w:val="20"/>
                <w:szCs w:val="20"/>
              </w:rPr>
              <w:t>V drugem odstavku 47. člena se črta besedilo »za katero se obračunava davek na dodano vrednost,«.</w:t>
            </w:r>
          </w:p>
          <w:p w:rsidR="00C431B8" w:rsidRPr="00C431B8" w:rsidRDefault="00C431B8" w:rsidP="00A76737">
            <w:pPr>
              <w:pStyle w:val="NoSpacing"/>
              <w:spacing w:line="276" w:lineRule="auto"/>
              <w:jc w:val="both"/>
              <w:rPr>
                <w:rFonts w:ascii="Arial" w:hAnsi="Arial" w:cs="Arial"/>
                <w:sz w:val="20"/>
                <w:szCs w:val="20"/>
              </w:rPr>
            </w:pPr>
          </w:p>
          <w:p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lastRenderedPageBreak/>
              <w:t>člen</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FB56E2" w:rsidP="00A76737">
            <w:pPr>
              <w:pStyle w:val="NoSpacing"/>
              <w:spacing w:line="276" w:lineRule="auto"/>
              <w:jc w:val="both"/>
              <w:rPr>
                <w:rFonts w:ascii="Arial" w:hAnsi="Arial" w:cs="Arial"/>
                <w:sz w:val="20"/>
                <w:szCs w:val="20"/>
              </w:rPr>
            </w:pPr>
            <w:r>
              <w:rPr>
                <w:rFonts w:ascii="Arial" w:hAnsi="Arial" w:cs="Arial"/>
                <w:sz w:val="20"/>
                <w:szCs w:val="20"/>
              </w:rPr>
              <w:t xml:space="preserve">Tretji odstavek </w:t>
            </w:r>
            <w:r w:rsidR="0039779F" w:rsidRPr="00315CBD">
              <w:rPr>
                <w:rFonts w:ascii="Arial" w:hAnsi="Arial" w:cs="Arial"/>
                <w:sz w:val="20"/>
                <w:szCs w:val="20"/>
              </w:rPr>
              <w:t>66. člen</w:t>
            </w:r>
            <w:r>
              <w:rPr>
                <w:rFonts w:ascii="Arial" w:hAnsi="Arial" w:cs="Arial"/>
                <w:sz w:val="20"/>
                <w:szCs w:val="20"/>
              </w:rPr>
              <w:t>a</w:t>
            </w:r>
            <w:r w:rsidR="0039779F" w:rsidRPr="00315CBD">
              <w:rPr>
                <w:rFonts w:ascii="Arial" w:hAnsi="Arial" w:cs="Arial"/>
                <w:sz w:val="20"/>
                <w:szCs w:val="20"/>
              </w:rPr>
              <w:t xml:space="preserve"> se črta</w:t>
            </w:r>
            <w:r>
              <w:rPr>
                <w:rFonts w:ascii="Arial" w:hAnsi="Arial" w:cs="Arial"/>
                <w:sz w:val="20"/>
                <w:szCs w:val="20"/>
              </w:rPr>
              <w:t>.</w:t>
            </w:r>
            <w:r w:rsidR="0039779F" w:rsidRPr="00315CBD">
              <w:rPr>
                <w:rFonts w:ascii="Arial" w:hAnsi="Arial" w:cs="Arial"/>
                <w:sz w:val="20"/>
                <w:szCs w:val="20"/>
              </w:rPr>
              <w:t xml:space="preserve"> </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V četrtem odstavku</w:t>
            </w:r>
            <w:r w:rsidR="004726AA">
              <w:rPr>
                <w:rFonts w:ascii="Arial" w:hAnsi="Arial" w:cs="Arial"/>
                <w:sz w:val="20"/>
                <w:szCs w:val="20"/>
              </w:rPr>
              <w:t xml:space="preserve"> </w:t>
            </w:r>
            <w:r w:rsidRPr="00315CBD">
              <w:rPr>
                <w:rFonts w:ascii="Arial" w:hAnsi="Arial" w:cs="Arial"/>
                <w:sz w:val="20"/>
                <w:szCs w:val="20"/>
              </w:rPr>
              <w:t>se črta besedilo »in za znesek, ki je enak trikratni povprečni mesečni plači na zaposlenega pri zavezancu iz tretjega odstavka tega člena,«.</w:t>
            </w:r>
          </w:p>
          <w:p w:rsidR="0039779F" w:rsidRPr="00315CBD" w:rsidRDefault="0039779F" w:rsidP="00A76737">
            <w:pPr>
              <w:pStyle w:val="NoSpacing"/>
              <w:spacing w:line="276" w:lineRule="auto"/>
              <w:jc w:val="both"/>
              <w:rPr>
                <w:rFonts w:ascii="Arial" w:hAnsi="Arial" w:cs="Arial"/>
                <w:sz w:val="20"/>
                <w:szCs w:val="20"/>
              </w:rPr>
            </w:pPr>
          </w:p>
          <w:p w:rsidR="001333A8" w:rsidRDefault="00890FB7"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rsidR="00890FB7" w:rsidRDefault="00890FB7" w:rsidP="00A76737">
            <w:pPr>
              <w:pStyle w:val="NoSpacing"/>
              <w:spacing w:line="276" w:lineRule="auto"/>
              <w:rPr>
                <w:rFonts w:ascii="Arial" w:hAnsi="Arial" w:cs="Arial"/>
                <w:sz w:val="20"/>
                <w:szCs w:val="20"/>
              </w:rPr>
            </w:pPr>
          </w:p>
          <w:p w:rsidR="00906948" w:rsidRPr="00906948" w:rsidRDefault="00FB56E2" w:rsidP="00A76737">
            <w:pPr>
              <w:pStyle w:val="NoSpacing"/>
              <w:spacing w:line="276" w:lineRule="auto"/>
              <w:jc w:val="both"/>
              <w:rPr>
                <w:rFonts w:ascii="Arial" w:hAnsi="Arial" w:cs="Arial"/>
                <w:sz w:val="20"/>
                <w:szCs w:val="20"/>
              </w:rPr>
            </w:pPr>
            <w:r>
              <w:rPr>
                <w:rFonts w:ascii="Arial" w:hAnsi="Arial" w:cs="Arial"/>
                <w:sz w:val="20"/>
                <w:szCs w:val="20"/>
              </w:rPr>
              <w:t xml:space="preserve">Za tretjim odstavkom </w:t>
            </w:r>
            <w:r w:rsidR="00906948" w:rsidRPr="00906948">
              <w:rPr>
                <w:rFonts w:ascii="Arial" w:hAnsi="Arial" w:cs="Arial"/>
                <w:sz w:val="20"/>
                <w:szCs w:val="20"/>
              </w:rPr>
              <w:t>69. člen</w:t>
            </w:r>
            <w:r>
              <w:rPr>
                <w:rFonts w:ascii="Arial" w:hAnsi="Arial" w:cs="Arial"/>
                <w:sz w:val="20"/>
                <w:szCs w:val="20"/>
              </w:rPr>
              <w:t>a</w:t>
            </w:r>
            <w:r w:rsidR="00906948" w:rsidRPr="00906948">
              <w:rPr>
                <w:rFonts w:ascii="Arial" w:hAnsi="Arial" w:cs="Arial"/>
                <w:sz w:val="20"/>
                <w:szCs w:val="20"/>
              </w:rPr>
              <w:t xml:space="preserve"> se doda nov četrti odstavek, ki se glasi</w:t>
            </w:r>
            <w:r w:rsidR="00DA176A">
              <w:rPr>
                <w:rFonts w:ascii="Arial" w:hAnsi="Arial" w:cs="Arial"/>
                <w:sz w:val="20"/>
                <w:szCs w:val="20"/>
              </w:rPr>
              <w:t>:</w:t>
            </w:r>
            <w:r w:rsidR="00906948" w:rsidRPr="00906948">
              <w:rPr>
                <w:rFonts w:ascii="Arial" w:hAnsi="Arial" w:cs="Arial"/>
                <w:sz w:val="20"/>
                <w:szCs w:val="20"/>
              </w:rPr>
              <w:t xml:space="preserve"> </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w:t>
            </w:r>
            <w:r w:rsidRPr="00906948">
              <w:rPr>
                <w:rFonts w:ascii="Arial" w:hAnsi="Arial" w:cs="Arial"/>
                <w:sz w:val="20"/>
                <w:szCs w:val="20"/>
                <w:lang w:val="x-none"/>
              </w:rPr>
              <w:t>(</w:t>
            </w:r>
            <w:r w:rsidRPr="00906948">
              <w:rPr>
                <w:rFonts w:ascii="Arial" w:hAnsi="Arial" w:cs="Arial"/>
                <w:sz w:val="20"/>
                <w:szCs w:val="20"/>
              </w:rPr>
              <w:t>4</w:t>
            </w:r>
            <w:r w:rsidRPr="00906948">
              <w:rPr>
                <w:rFonts w:ascii="Arial" w:hAnsi="Arial" w:cs="Arial"/>
                <w:sz w:val="20"/>
                <w:szCs w:val="20"/>
                <w:lang w:val="x-none"/>
              </w:rPr>
              <w:t>) </w:t>
            </w:r>
            <w:r w:rsidRPr="00906948">
              <w:rPr>
                <w:rFonts w:ascii="Arial" w:hAnsi="Arial" w:cs="Arial"/>
                <w:sz w:val="20"/>
                <w:szCs w:val="20"/>
              </w:rPr>
              <w:t>Kot</w:t>
            </w:r>
            <w:r w:rsidRPr="00906948">
              <w:rPr>
                <w:rFonts w:ascii="Arial" w:hAnsi="Arial" w:cs="Arial"/>
                <w:sz w:val="20"/>
                <w:szCs w:val="20"/>
                <w:lang w:val="x-none"/>
              </w:rPr>
              <w:t xml:space="preserve"> osnovna kmetijska dejavnost </w:t>
            </w:r>
            <w:r w:rsidRPr="00906948">
              <w:rPr>
                <w:rFonts w:ascii="Arial" w:hAnsi="Arial" w:cs="Arial"/>
                <w:sz w:val="20"/>
                <w:szCs w:val="20"/>
              </w:rPr>
              <w:t xml:space="preserve">se </w:t>
            </w:r>
            <w:r w:rsidRPr="00906948">
              <w:rPr>
                <w:rFonts w:ascii="Arial" w:hAnsi="Arial" w:cs="Arial"/>
                <w:sz w:val="20"/>
                <w:szCs w:val="20"/>
                <w:lang w:val="x-none"/>
              </w:rPr>
              <w:t xml:space="preserve">šteje </w:t>
            </w:r>
            <w:r w:rsidRPr="00906948">
              <w:rPr>
                <w:rFonts w:ascii="Arial" w:hAnsi="Arial" w:cs="Arial"/>
                <w:sz w:val="20"/>
                <w:szCs w:val="20"/>
              </w:rPr>
              <w:t xml:space="preserve">tudi pridelava posebnih kultur, kot je določena s predpisi o ugotavljanju katastrskega dohodka in evidentirana pri </w:t>
            </w:r>
            <w:r w:rsidR="006C7B6D">
              <w:rPr>
                <w:rFonts w:ascii="Arial" w:hAnsi="Arial" w:cs="Arial"/>
                <w:sz w:val="20"/>
                <w:szCs w:val="20"/>
              </w:rPr>
              <w:t xml:space="preserve">Agenciji Republike Slovenije za kmetijske trge in </w:t>
            </w:r>
            <w:r w:rsidR="00EB21AE">
              <w:rPr>
                <w:rFonts w:ascii="Arial" w:hAnsi="Arial" w:cs="Arial"/>
                <w:sz w:val="20"/>
                <w:szCs w:val="20"/>
              </w:rPr>
              <w:t>razvoj podeželja</w:t>
            </w:r>
            <w:r w:rsidRPr="00906948">
              <w:rPr>
                <w:rFonts w:ascii="Arial" w:hAnsi="Arial" w:cs="Arial"/>
                <w:sz w:val="20"/>
                <w:szCs w:val="20"/>
              </w:rPr>
              <w:t>.«.</w:t>
            </w:r>
          </w:p>
          <w:p w:rsidR="00906948" w:rsidRPr="00906948" w:rsidRDefault="00906948" w:rsidP="00A76737">
            <w:pPr>
              <w:pStyle w:val="NoSpacing"/>
              <w:spacing w:line="276" w:lineRule="auto"/>
              <w:jc w:val="both"/>
              <w:rPr>
                <w:rFonts w:ascii="Arial" w:hAnsi="Arial" w:cs="Arial"/>
                <w:sz w:val="20"/>
                <w:szCs w:val="20"/>
              </w:rPr>
            </w:pPr>
          </w:p>
          <w:p w:rsidR="00FB56E2" w:rsidRDefault="00FB56E2" w:rsidP="00A76737">
            <w:pPr>
              <w:pStyle w:val="NoSpacing"/>
              <w:spacing w:line="276" w:lineRule="auto"/>
              <w:jc w:val="both"/>
              <w:rPr>
                <w:rFonts w:ascii="Arial" w:hAnsi="Arial" w:cs="Arial"/>
                <w:sz w:val="20"/>
                <w:szCs w:val="20"/>
              </w:rPr>
            </w:pPr>
            <w:r>
              <w:rPr>
                <w:rFonts w:ascii="Arial" w:hAnsi="Arial" w:cs="Arial"/>
                <w:sz w:val="20"/>
                <w:szCs w:val="20"/>
              </w:rPr>
              <w:t>D</w:t>
            </w:r>
            <w:r w:rsidR="00906948" w:rsidRPr="00906948">
              <w:rPr>
                <w:rFonts w:ascii="Arial" w:hAnsi="Arial" w:cs="Arial"/>
                <w:sz w:val="20"/>
                <w:szCs w:val="20"/>
              </w:rPr>
              <w:t>osedanj</w:t>
            </w:r>
            <w:r>
              <w:rPr>
                <w:rFonts w:ascii="Arial" w:hAnsi="Arial" w:cs="Arial"/>
                <w:sz w:val="20"/>
                <w:szCs w:val="20"/>
              </w:rPr>
              <w:t>i</w:t>
            </w:r>
            <w:r w:rsidR="00906948" w:rsidRPr="00906948">
              <w:rPr>
                <w:rFonts w:ascii="Arial" w:hAnsi="Arial" w:cs="Arial"/>
                <w:sz w:val="20"/>
                <w:szCs w:val="20"/>
              </w:rPr>
              <w:t xml:space="preserve"> četrt</w:t>
            </w:r>
            <w:r>
              <w:rPr>
                <w:rFonts w:ascii="Arial" w:hAnsi="Arial" w:cs="Arial"/>
                <w:sz w:val="20"/>
                <w:szCs w:val="20"/>
              </w:rPr>
              <w:t>i</w:t>
            </w:r>
            <w:r w:rsidR="00906948" w:rsidRPr="00906948">
              <w:rPr>
                <w:rFonts w:ascii="Arial" w:hAnsi="Arial" w:cs="Arial"/>
                <w:sz w:val="20"/>
                <w:szCs w:val="20"/>
              </w:rPr>
              <w:t xml:space="preserve"> odstav</w:t>
            </w:r>
            <w:r>
              <w:rPr>
                <w:rFonts w:ascii="Arial" w:hAnsi="Arial" w:cs="Arial"/>
                <w:sz w:val="20"/>
                <w:szCs w:val="20"/>
              </w:rPr>
              <w:t>e</w:t>
            </w:r>
            <w:r w:rsidR="00906948" w:rsidRPr="00906948">
              <w:rPr>
                <w:rFonts w:ascii="Arial" w:hAnsi="Arial" w:cs="Arial"/>
                <w:sz w:val="20"/>
                <w:szCs w:val="20"/>
              </w:rPr>
              <w:t xml:space="preserve">k, ki postane peti odstavek, se </w:t>
            </w:r>
            <w:r>
              <w:rPr>
                <w:rFonts w:ascii="Arial" w:hAnsi="Arial" w:cs="Arial"/>
                <w:sz w:val="20"/>
                <w:szCs w:val="20"/>
              </w:rPr>
              <w:t xml:space="preserve">spremeni tako, da se glasi: </w:t>
            </w:r>
          </w:p>
          <w:p w:rsidR="00906948" w:rsidRPr="00906948" w:rsidRDefault="00FB56E2" w:rsidP="00A76737">
            <w:pPr>
              <w:pStyle w:val="NoSpacing"/>
              <w:spacing w:line="276" w:lineRule="auto"/>
              <w:jc w:val="both"/>
              <w:rPr>
                <w:rFonts w:ascii="Arial" w:hAnsi="Arial" w:cs="Arial"/>
                <w:sz w:val="20"/>
                <w:szCs w:val="20"/>
              </w:rPr>
            </w:pPr>
            <w:r>
              <w:rPr>
                <w:rFonts w:ascii="Arial" w:hAnsi="Arial" w:cs="Arial"/>
                <w:sz w:val="20"/>
                <w:szCs w:val="20"/>
              </w:rPr>
              <w:t xml:space="preserve">»5) Ne glede na tretji odstavek tega člena se kot osnovna kmetijska dejavnost ne šteje pridelava sadik sadnega, gozdnega in okrasnega drevja ter grmičevja, pridelava sadik vinske trte in sadik hmelja </w:t>
            </w:r>
            <w:r w:rsidRPr="00906948">
              <w:rPr>
                <w:rFonts w:ascii="Arial" w:hAnsi="Arial" w:cs="Arial"/>
                <w:sz w:val="20"/>
                <w:szCs w:val="20"/>
              </w:rPr>
              <w:t xml:space="preserve">ter </w:t>
            </w:r>
            <w:r>
              <w:rPr>
                <w:rFonts w:ascii="Arial" w:hAnsi="Arial" w:cs="Arial"/>
                <w:sz w:val="20"/>
                <w:szCs w:val="20"/>
              </w:rPr>
              <w:t>pridelava okrasnih rastlin.</w:t>
            </w:r>
            <w:r w:rsidRPr="00906948">
              <w:rPr>
                <w:rFonts w:ascii="Arial" w:hAnsi="Arial" w:cs="Arial"/>
                <w:sz w:val="20"/>
                <w:szCs w:val="20"/>
              </w:rPr>
              <w:t>«.</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V šestem odstavku se za besed</w:t>
            </w:r>
            <w:r w:rsidR="00A87AD2">
              <w:rPr>
                <w:rFonts w:ascii="Arial" w:hAnsi="Arial" w:cs="Arial"/>
                <w:sz w:val="20"/>
                <w:szCs w:val="20"/>
              </w:rPr>
              <w:t>ama</w:t>
            </w:r>
            <w:r w:rsidRPr="00906948">
              <w:rPr>
                <w:rFonts w:ascii="Arial" w:hAnsi="Arial" w:cs="Arial"/>
                <w:sz w:val="20"/>
                <w:szCs w:val="20"/>
              </w:rPr>
              <w:t xml:space="preserve"> »tudi čebelarstvo« doda </w:t>
            </w:r>
            <w:r w:rsidR="00131C6A">
              <w:rPr>
                <w:rFonts w:ascii="Arial" w:hAnsi="Arial" w:cs="Arial"/>
                <w:sz w:val="20"/>
                <w:szCs w:val="20"/>
              </w:rPr>
              <w:t xml:space="preserve">vejica in </w:t>
            </w:r>
            <w:r w:rsidRPr="00906948">
              <w:rPr>
                <w:rFonts w:ascii="Arial" w:hAnsi="Arial" w:cs="Arial"/>
                <w:sz w:val="20"/>
                <w:szCs w:val="20"/>
              </w:rPr>
              <w:t>besedilo »določeno s predpisi o ugotavljanju katastrskega dohodka«.</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FB56E2" w:rsidP="00A76737">
            <w:pPr>
              <w:pStyle w:val="NoSpacing"/>
              <w:spacing w:line="276" w:lineRule="auto"/>
              <w:jc w:val="both"/>
              <w:rPr>
                <w:rFonts w:ascii="Arial" w:hAnsi="Arial" w:cs="Arial"/>
                <w:sz w:val="20"/>
                <w:szCs w:val="20"/>
              </w:rPr>
            </w:pPr>
            <w:r>
              <w:rPr>
                <w:rFonts w:ascii="Arial" w:hAnsi="Arial" w:cs="Arial"/>
                <w:sz w:val="20"/>
                <w:szCs w:val="20"/>
              </w:rPr>
              <w:t>Za šestim odstavkom se d</w:t>
            </w:r>
            <w:r w:rsidR="00906948" w:rsidRPr="00906948">
              <w:rPr>
                <w:rFonts w:ascii="Arial" w:hAnsi="Arial" w:cs="Arial"/>
                <w:sz w:val="20"/>
                <w:szCs w:val="20"/>
              </w:rPr>
              <w:t>odajo novi sedmi, osmi, deveti, deseti in enajsti odstavek, ki se glasijo:</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»(7) Ne glede na določbo tretjega odstavka tega člena se kot osnovna kmetijska in osnovna gozdarska dejavnost šteje tudi pridelava na kmetijskih in gozdnih zemljiščih izven Slovenije.   </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(8) Kot dohodek v zvezi z osnovno kmetijsko in osnovno gozdarsko dejavnostjo se šteje dohodek od malega obsega prve stopnje predelave lastnih kmetijskih in gozdarskih pridelkov, ki se štejejo za pridelke osnovne kmetijske in osnovne gozdarske dejavnosti, če se člani kmečkega gospodinjstva tako odločijo in to priglasijo davčnemu organu v skladu z zakonom, ki ureja davčni postopek, in so izpolnjeni naslednji pogoji:</w:t>
            </w:r>
          </w:p>
          <w:p w:rsidR="00906948" w:rsidRPr="00906948" w:rsidRDefault="00906948" w:rsidP="00CA562D">
            <w:pPr>
              <w:pStyle w:val="NoSpacing"/>
              <w:numPr>
                <w:ilvl w:val="0"/>
                <w:numId w:val="16"/>
              </w:numPr>
              <w:spacing w:line="276" w:lineRule="auto"/>
              <w:jc w:val="both"/>
              <w:rPr>
                <w:rFonts w:ascii="Arial" w:hAnsi="Arial" w:cs="Arial"/>
                <w:sz w:val="20"/>
                <w:szCs w:val="20"/>
              </w:rPr>
            </w:pPr>
            <w:r w:rsidRPr="00906948">
              <w:rPr>
                <w:rFonts w:ascii="Arial" w:hAnsi="Arial" w:cs="Arial"/>
                <w:sz w:val="20"/>
                <w:szCs w:val="20"/>
              </w:rPr>
              <w:t>člani kmečkega gospodinjstva</w:t>
            </w:r>
            <w:r w:rsidR="004872B9">
              <w:rPr>
                <w:rFonts w:ascii="Arial" w:hAnsi="Arial" w:cs="Arial"/>
                <w:sz w:val="20"/>
                <w:szCs w:val="20"/>
              </w:rPr>
              <w:t>, poleg predelave lastnih kmetijskih in gozdarskih pridelkov v izdelke iz devetega odstavka tega člena,</w:t>
            </w:r>
            <w:r w:rsidRPr="00906948">
              <w:rPr>
                <w:rFonts w:ascii="Arial" w:hAnsi="Arial" w:cs="Arial"/>
                <w:sz w:val="20"/>
                <w:szCs w:val="20"/>
              </w:rPr>
              <w:t xml:space="preserve"> ne opravljajo </w:t>
            </w:r>
            <w:r w:rsidR="004872B9">
              <w:rPr>
                <w:rFonts w:ascii="Arial" w:hAnsi="Arial" w:cs="Arial"/>
                <w:sz w:val="20"/>
                <w:szCs w:val="20"/>
              </w:rPr>
              <w:t xml:space="preserve">sami ali preko povezanih oseb, </w:t>
            </w:r>
            <w:r w:rsidRPr="00906948">
              <w:rPr>
                <w:rFonts w:ascii="Arial" w:hAnsi="Arial" w:cs="Arial"/>
                <w:sz w:val="20"/>
                <w:szCs w:val="20"/>
              </w:rPr>
              <w:t>druge dejavnosti na kmetiji</w:t>
            </w:r>
            <w:r w:rsidR="004872B9">
              <w:rPr>
                <w:rFonts w:ascii="Arial" w:hAnsi="Arial" w:cs="Arial"/>
                <w:sz w:val="20"/>
                <w:szCs w:val="20"/>
              </w:rPr>
              <w:t>, ki se v skladu z zakonom, ki ureja kmetijstvo, lahko šteje za dopolnilno dejavnost na kmetiji</w:t>
            </w:r>
            <w:r w:rsidRPr="00906948">
              <w:rPr>
                <w:rFonts w:ascii="Arial" w:hAnsi="Arial" w:cs="Arial"/>
                <w:sz w:val="20"/>
                <w:szCs w:val="20"/>
              </w:rPr>
              <w:t>;</w:t>
            </w:r>
          </w:p>
          <w:p w:rsidR="00906948" w:rsidRPr="00906948" w:rsidRDefault="00906948" w:rsidP="00CA562D">
            <w:pPr>
              <w:pStyle w:val="NoSpacing"/>
              <w:numPr>
                <w:ilvl w:val="0"/>
                <w:numId w:val="16"/>
              </w:numPr>
              <w:spacing w:line="276" w:lineRule="auto"/>
              <w:jc w:val="both"/>
              <w:rPr>
                <w:rFonts w:ascii="Arial" w:hAnsi="Arial" w:cs="Arial"/>
                <w:sz w:val="20"/>
                <w:szCs w:val="20"/>
              </w:rPr>
            </w:pPr>
            <w:r w:rsidRPr="00906948">
              <w:rPr>
                <w:rFonts w:ascii="Arial" w:hAnsi="Arial" w:cs="Arial"/>
                <w:sz w:val="20"/>
                <w:szCs w:val="20"/>
              </w:rPr>
              <w:t xml:space="preserve">člani kmečkega gospodinjstva ne ugotavljajo davčne osnove v skladu z drugim odstavkom 47. člena tega zakona in </w:t>
            </w:r>
          </w:p>
          <w:p w:rsidR="00906948" w:rsidRPr="00906948" w:rsidRDefault="00906948" w:rsidP="00CA562D">
            <w:pPr>
              <w:pStyle w:val="NoSpacing"/>
              <w:numPr>
                <w:ilvl w:val="0"/>
                <w:numId w:val="16"/>
              </w:numPr>
              <w:spacing w:line="276" w:lineRule="auto"/>
              <w:jc w:val="both"/>
              <w:rPr>
                <w:rFonts w:ascii="Arial" w:hAnsi="Arial" w:cs="Arial"/>
                <w:sz w:val="20"/>
                <w:szCs w:val="20"/>
              </w:rPr>
            </w:pPr>
            <w:r w:rsidRPr="00906948">
              <w:rPr>
                <w:rFonts w:ascii="Arial" w:hAnsi="Arial" w:cs="Arial"/>
                <w:sz w:val="20"/>
                <w:szCs w:val="20"/>
              </w:rPr>
              <w:t xml:space="preserve">v davčnem letu pred davčnim letom, za katero </w:t>
            </w:r>
            <w:proofErr w:type="spellStart"/>
            <w:r w:rsidRPr="00906948">
              <w:rPr>
                <w:rFonts w:ascii="Arial" w:hAnsi="Arial" w:cs="Arial"/>
                <w:sz w:val="20"/>
                <w:szCs w:val="20"/>
              </w:rPr>
              <w:t>priglašajo</w:t>
            </w:r>
            <w:proofErr w:type="spellEnd"/>
            <w:r w:rsidRPr="00906948">
              <w:rPr>
                <w:rFonts w:ascii="Arial" w:hAnsi="Arial" w:cs="Arial"/>
                <w:sz w:val="20"/>
                <w:szCs w:val="20"/>
              </w:rPr>
              <w:t xml:space="preserve"> obravnavo dohodka od malega obsega prve stopnje predelave, prihodki od te dejavnosti ne presegajo 3.000 </w:t>
            </w:r>
            <w:proofErr w:type="spellStart"/>
            <w:r w:rsidRPr="00906948">
              <w:rPr>
                <w:rFonts w:ascii="Arial" w:hAnsi="Arial" w:cs="Arial"/>
                <w:sz w:val="20"/>
                <w:szCs w:val="20"/>
              </w:rPr>
              <w:t>eurov</w:t>
            </w:r>
            <w:proofErr w:type="spellEnd"/>
            <w:r w:rsidRPr="00906948">
              <w:rPr>
                <w:rFonts w:ascii="Arial" w:hAnsi="Arial" w:cs="Arial"/>
                <w:sz w:val="20"/>
                <w:szCs w:val="20"/>
              </w:rPr>
              <w:t>.</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(9) Za izdelke prve stopnje predelave iz prejšnjega odstavka se štejejo: nerazkosane in razkosane klavne živali, </w:t>
            </w:r>
            <w:r w:rsidR="00DF6E5C">
              <w:rPr>
                <w:rFonts w:ascii="Arial" w:hAnsi="Arial" w:cs="Arial"/>
                <w:sz w:val="20"/>
                <w:szCs w:val="20"/>
              </w:rPr>
              <w:t xml:space="preserve">moka in drugi mlevski izdelki, vsi brez dodatkov, </w:t>
            </w:r>
            <w:r w:rsidRPr="00906948">
              <w:rPr>
                <w:rFonts w:ascii="Arial" w:hAnsi="Arial" w:cs="Arial"/>
                <w:sz w:val="20"/>
                <w:szCs w:val="20"/>
              </w:rPr>
              <w:t>maslo, kisla in sladka smetana, kislo mleko, pinjenec, sirotka, jogurt, kefir, skuta in siri</w:t>
            </w:r>
            <w:r w:rsidR="00DF6E5C">
              <w:rPr>
                <w:rFonts w:ascii="Arial" w:hAnsi="Arial" w:cs="Arial"/>
                <w:sz w:val="20"/>
                <w:szCs w:val="20"/>
              </w:rPr>
              <w:t>, vsi</w:t>
            </w:r>
            <w:r w:rsidRPr="00906948">
              <w:rPr>
                <w:rFonts w:ascii="Arial" w:hAnsi="Arial" w:cs="Arial"/>
                <w:sz w:val="20"/>
                <w:szCs w:val="20"/>
              </w:rPr>
              <w:t xml:space="preserve"> brez dodatkov, </w:t>
            </w:r>
            <w:proofErr w:type="spellStart"/>
            <w:r w:rsidRPr="00906948">
              <w:rPr>
                <w:rFonts w:ascii="Arial" w:hAnsi="Arial" w:cs="Arial"/>
                <w:sz w:val="20"/>
                <w:szCs w:val="20"/>
              </w:rPr>
              <w:t>kisano</w:t>
            </w:r>
            <w:proofErr w:type="spellEnd"/>
            <w:r w:rsidRPr="00906948">
              <w:rPr>
                <w:rFonts w:ascii="Arial" w:hAnsi="Arial" w:cs="Arial"/>
                <w:sz w:val="20"/>
                <w:szCs w:val="20"/>
              </w:rPr>
              <w:t xml:space="preserve">, sušeno, vloženo in drugače konzervirano sadje in zelenjava, sadni in vinski mošt, sadno vino, sadni in zelenjavni sok in sirup, sadni in vinski kis, jedilna olja razen oljčnega ter smola in oglje.  </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(10) Ne glede na </w:t>
            </w:r>
            <w:r w:rsidR="00BA7E5B">
              <w:rPr>
                <w:rFonts w:ascii="Arial" w:hAnsi="Arial" w:cs="Arial"/>
                <w:sz w:val="20"/>
                <w:szCs w:val="20"/>
              </w:rPr>
              <w:t>osmi</w:t>
            </w:r>
            <w:r w:rsidRPr="00906948">
              <w:rPr>
                <w:rFonts w:ascii="Arial" w:hAnsi="Arial" w:cs="Arial"/>
                <w:sz w:val="20"/>
                <w:szCs w:val="20"/>
              </w:rPr>
              <w:t xml:space="preserve"> in </w:t>
            </w:r>
            <w:r w:rsidR="00BA7E5B">
              <w:rPr>
                <w:rFonts w:ascii="Arial" w:hAnsi="Arial" w:cs="Arial"/>
                <w:sz w:val="20"/>
                <w:szCs w:val="20"/>
              </w:rPr>
              <w:t>d</w:t>
            </w:r>
            <w:r w:rsidR="00043067">
              <w:rPr>
                <w:rFonts w:ascii="Arial" w:hAnsi="Arial" w:cs="Arial"/>
                <w:sz w:val="20"/>
                <w:szCs w:val="20"/>
              </w:rPr>
              <w:t>e</w:t>
            </w:r>
            <w:r w:rsidR="00BA7E5B">
              <w:rPr>
                <w:rFonts w:ascii="Arial" w:hAnsi="Arial" w:cs="Arial"/>
                <w:sz w:val="20"/>
                <w:szCs w:val="20"/>
              </w:rPr>
              <w:t>veti</w:t>
            </w:r>
            <w:r w:rsidRPr="00906948">
              <w:rPr>
                <w:rFonts w:ascii="Arial" w:hAnsi="Arial" w:cs="Arial"/>
                <w:sz w:val="20"/>
                <w:szCs w:val="20"/>
              </w:rPr>
              <w:t xml:space="preserve"> odstavek tega člena se kot dohodek v zvezi z osnovno kmetijsko dejavnostjo šteje tudi dohodek od predelave lastnega grozdja v vino na površinah, ki se ocenijo na podlagi obsega proizvodnje vina, evidentiranega pri ministrstvu, pristojnem za kmetijstvo</w:t>
            </w:r>
            <w:r w:rsidR="0062224E">
              <w:rPr>
                <w:rFonts w:ascii="Arial" w:hAnsi="Arial" w:cs="Arial"/>
                <w:sz w:val="20"/>
                <w:szCs w:val="20"/>
              </w:rPr>
              <w:t>,</w:t>
            </w:r>
            <w:r w:rsidRPr="00906948">
              <w:rPr>
                <w:rFonts w:ascii="Arial" w:hAnsi="Arial" w:cs="Arial"/>
                <w:sz w:val="20"/>
                <w:szCs w:val="20"/>
              </w:rPr>
              <w:t xml:space="preserve"> ali priglašenega pri davčnem organu, če gre za vino iz pridelka grozdja izven Slovenije, če je tovrstna </w:t>
            </w:r>
            <w:r w:rsidRPr="00906948">
              <w:rPr>
                <w:rFonts w:ascii="Arial" w:hAnsi="Arial" w:cs="Arial"/>
                <w:sz w:val="20"/>
                <w:szCs w:val="20"/>
              </w:rPr>
              <w:lastRenderedPageBreak/>
              <w:t>predelava priglašena davčnemu organu v skladu z zakonom, ki ureja davčni postopek, če:</w:t>
            </w:r>
          </w:p>
          <w:p w:rsidR="00906948" w:rsidRPr="00906948" w:rsidRDefault="00906948" w:rsidP="00CA562D">
            <w:pPr>
              <w:pStyle w:val="NoSpacing"/>
              <w:numPr>
                <w:ilvl w:val="0"/>
                <w:numId w:val="16"/>
              </w:numPr>
              <w:spacing w:line="276" w:lineRule="auto"/>
              <w:jc w:val="both"/>
              <w:rPr>
                <w:rFonts w:ascii="Arial" w:hAnsi="Arial" w:cs="Arial"/>
                <w:sz w:val="20"/>
                <w:szCs w:val="20"/>
              </w:rPr>
            </w:pPr>
            <w:r w:rsidRPr="00906948">
              <w:rPr>
                <w:rFonts w:ascii="Arial" w:hAnsi="Arial" w:cs="Arial"/>
                <w:sz w:val="20"/>
                <w:szCs w:val="20"/>
              </w:rPr>
              <w:t xml:space="preserve">člani kmečkega gospodinjstva ne ugotavljajo davčne osnove v skladu z drugim odstavkom 47. člena tega zakona in </w:t>
            </w:r>
          </w:p>
          <w:p w:rsidR="00906948" w:rsidRPr="00906948" w:rsidRDefault="00906948" w:rsidP="00CA562D">
            <w:pPr>
              <w:pStyle w:val="NoSpacing"/>
              <w:numPr>
                <w:ilvl w:val="0"/>
                <w:numId w:val="16"/>
              </w:numPr>
              <w:spacing w:line="276" w:lineRule="auto"/>
              <w:jc w:val="both"/>
              <w:rPr>
                <w:rFonts w:ascii="Arial" w:hAnsi="Arial" w:cs="Arial"/>
                <w:sz w:val="20"/>
                <w:szCs w:val="20"/>
              </w:rPr>
            </w:pPr>
            <w:r w:rsidRPr="00906948">
              <w:rPr>
                <w:rFonts w:ascii="Arial" w:hAnsi="Arial" w:cs="Arial"/>
                <w:sz w:val="20"/>
                <w:szCs w:val="20"/>
              </w:rPr>
              <w:t>imajo člani kmečkega gospodinjstva v lasti ali uporabi v</w:t>
            </w:r>
            <w:r w:rsidR="00867A2A">
              <w:rPr>
                <w:rFonts w:ascii="Arial" w:hAnsi="Arial" w:cs="Arial"/>
                <w:sz w:val="20"/>
                <w:szCs w:val="20"/>
              </w:rPr>
              <w:t>saj</w:t>
            </w:r>
            <w:r w:rsidRPr="00906948">
              <w:rPr>
                <w:rFonts w:ascii="Arial" w:hAnsi="Arial" w:cs="Arial"/>
                <w:sz w:val="20"/>
                <w:szCs w:val="20"/>
              </w:rPr>
              <w:t xml:space="preserve"> 0,3 hektara vinograda za predelavo grozdja v vino iz lastnega pridelka grozdja. </w:t>
            </w: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Za oceno površine vinogradov za proizvodnjo vina iz lastnega pridelka grozdja se šteje, da se v povprečju na hektar proizvede 4.</w:t>
            </w:r>
            <w:r w:rsidR="00A50AE1">
              <w:rPr>
                <w:rFonts w:ascii="Arial" w:hAnsi="Arial" w:cs="Arial"/>
                <w:sz w:val="20"/>
                <w:szCs w:val="20"/>
              </w:rPr>
              <w:t>6</w:t>
            </w:r>
            <w:r w:rsidRPr="00906948">
              <w:rPr>
                <w:rFonts w:ascii="Arial" w:hAnsi="Arial" w:cs="Arial"/>
                <w:sz w:val="20"/>
                <w:szCs w:val="20"/>
              </w:rPr>
              <w:t xml:space="preserve">00 litrov vina. </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(11) </w:t>
            </w:r>
            <w:r w:rsidR="00AE7ED6" w:rsidRPr="00AE7ED6">
              <w:rPr>
                <w:rFonts w:ascii="Arial" w:hAnsi="Arial" w:cs="Arial"/>
                <w:sz w:val="20"/>
                <w:szCs w:val="20"/>
              </w:rPr>
              <w:t>Član kmečk</w:t>
            </w:r>
            <w:r w:rsidR="00960332">
              <w:rPr>
                <w:rFonts w:ascii="Arial" w:hAnsi="Arial" w:cs="Arial"/>
                <w:sz w:val="20"/>
                <w:szCs w:val="20"/>
              </w:rPr>
              <w:t>eg</w:t>
            </w:r>
            <w:r w:rsidR="00AE7ED6" w:rsidRPr="00AE7ED6">
              <w:rPr>
                <w:rFonts w:ascii="Arial" w:hAnsi="Arial" w:cs="Arial"/>
                <w:sz w:val="20"/>
                <w:szCs w:val="20"/>
              </w:rPr>
              <w:t xml:space="preserve">a gospodinjstva po </w:t>
            </w:r>
            <w:r w:rsidR="00AE7ED6">
              <w:rPr>
                <w:rFonts w:ascii="Arial" w:hAnsi="Arial" w:cs="Arial"/>
                <w:sz w:val="20"/>
                <w:szCs w:val="20"/>
              </w:rPr>
              <w:t xml:space="preserve">tem </w:t>
            </w:r>
            <w:r w:rsidR="00CA22B7">
              <w:rPr>
                <w:rFonts w:ascii="Arial" w:hAnsi="Arial" w:cs="Arial"/>
                <w:sz w:val="20"/>
                <w:szCs w:val="20"/>
              </w:rPr>
              <w:t>členu</w:t>
            </w:r>
            <w:r w:rsidR="00AE7ED6" w:rsidRPr="00AE7ED6">
              <w:rPr>
                <w:rFonts w:ascii="Arial" w:hAnsi="Arial" w:cs="Arial"/>
                <w:sz w:val="20"/>
                <w:szCs w:val="20"/>
              </w:rPr>
              <w:t xml:space="preserve">, </w:t>
            </w:r>
            <w:r w:rsidR="009B3F52">
              <w:rPr>
                <w:rFonts w:ascii="Arial" w:hAnsi="Arial" w:cs="Arial"/>
                <w:sz w:val="20"/>
                <w:szCs w:val="20"/>
              </w:rPr>
              <w:t xml:space="preserve">določen z zakonom, ki ureja davčni postopek, mora v roku, </w:t>
            </w:r>
            <w:r w:rsidRPr="00906948">
              <w:rPr>
                <w:rFonts w:ascii="Arial" w:hAnsi="Arial" w:cs="Arial"/>
                <w:sz w:val="20"/>
                <w:szCs w:val="20"/>
              </w:rPr>
              <w:t>določenim z zakonom, ki ureja davčni postopek, davčn</w:t>
            </w:r>
            <w:r w:rsidR="007F3DA8">
              <w:rPr>
                <w:rFonts w:ascii="Arial" w:hAnsi="Arial" w:cs="Arial"/>
                <w:sz w:val="20"/>
                <w:szCs w:val="20"/>
              </w:rPr>
              <w:t>emu</w:t>
            </w:r>
            <w:r w:rsidRPr="00906948">
              <w:rPr>
                <w:rFonts w:ascii="Arial" w:hAnsi="Arial" w:cs="Arial"/>
                <w:sz w:val="20"/>
                <w:szCs w:val="20"/>
              </w:rPr>
              <w:t xml:space="preserve"> organ</w:t>
            </w:r>
            <w:r w:rsidR="007F3DA8">
              <w:rPr>
                <w:rFonts w:ascii="Arial" w:hAnsi="Arial" w:cs="Arial"/>
                <w:sz w:val="20"/>
                <w:szCs w:val="20"/>
              </w:rPr>
              <w:t>u</w:t>
            </w:r>
            <w:r w:rsidRPr="00906948">
              <w:rPr>
                <w:rFonts w:ascii="Arial" w:hAnsi="Arial" w:cs="Arial"/>
                <w:sz w:val="20"/>
                <w:szCs w:val="20"/>
              </w:rPr>
              <w:t xml:space="preserve"> </w:t>
            </w:r>
            <w:r w:rsidR="007F3DA8">
              <w:rPr>
                <w:rFonts w:ascii="Arial" w:hAnsi="Arial" w:cs="Arial"/>
                <w:sz w:val="20"/>
                <w:szCs w:val="20"/>
              </w:rPr>
              <w:t>priglasiti</w:t>
            </w:r>
            <w:r w:rsidR="000E25CF">
              <w:rPr>
                <w:rFonts w:ascii="Arial" w:hAnsi="Arial" w:cs="Arial"/>
                <w:sz w:val="20"/>
                <w:szCs w:val="20"/>
              </w:rPr>
              <w:t xml:space="preserve"> </w:t>
            </w:r>
            <w:r w:rsidRPr="00906948">
              <w:rPr>
                <w:rFonts w:ascii="Arial" w:hAnsi="Arial" w:cs="Arial"/>
                <w:sz w:val="20"/>
                <w:szCs w:val="20"/>
              </w:rPr>
              <w:t>prenehan</w:t>
            </w:r>
            <w:r w:rsidR="000E25CF">
              <w:rPr>
                <w:rFonts w:ascii="Arial" w:hAnsi="Arial" w:cs="Arial"/>
                <w:sz w:val="20"/>
                <w:szCs w:val="20"/>
              </w:rPr>
              <w:t>j</w:t>
            </w:r>
            <w:r w:rsidR="007F3DA8">
              <w:rPr>
                <w:rFonts w:ascii="Arial" w:hAnsi="Arial" w:cs="Arial"/>
                <w:sz w:val="20"/>
                <w:szCs w:val="20"/>
              </w:rPr>
              <w:t>e</w:t>
            </w:r>
            <w:r w:rsidRPr="00906948">
              <w:rPr>
                <w:rFonts w:ascii="Arial" w:hAnsi="Arial" w:cs="Arial"/>
                <w:sz w:val="20"/>
                <w:szCs w:val="20"/>
              </w:rPr>
              <w:t xml:space="preserve"> obravnave dohodkov od malega obsega prve stopnje predelave ter od predelave grozdja v vino kot dohodkov v zvezi z osnovno kmetijsko in osnovno gozdarsko dejavnostjo. </w:t>
            </w:r>
            <w:r w:rsidR="007F3DA8">
              <w:rPr>
                <w:rFonts w:ascii="Arial" w:hAnsi="Arial" w:cs="Arial"/>
                <w:sz w:val="20"/>
                <w:szCs w:val="20"/>
              </w:rPr>
              <w:t>Priglasitev</w:t>
            </w:r>
            <w:r w:rsidRPr="00906948">
              <w:rPr>
                <w:rFonts w:ascii="Arial" w:hAnsi="Arial" w:cs="Arial"/>
                <w:sz w:val="20"/>
                <w:szCs w:val="20"/>
              </w:rPr>
              <w:t xml:space="preserve"> učinkuje od začetka davčnega leta, za katero je član kmečkega gospodinjstva </w:t>
            </w:r>
            <w:r w:rsidR="007F3DA8">
              <w:rPr>
                <w:rFonts w:ascii="Arial" w:hAnsi="Arial" w:cs="Arial"/>
                <w:sz w:val="20"/>
                <w:szCs w:val="20"/>
              </w:rPr>
              <w:t>opravil priglasitev pri</w:t>
            </w:r>
            <w:r w:rsidRPr="00906948">
              <w:rPr>
                <w:rFonts w:ascii="Arial" w:hAnsi="Arial" w:cs="Arial"/>
                <w:sz w:val="20"/>
                <w:szCs w:val="20"/>
              </w:rPr>
              <w:t xml:space="preserve"> davčn</w:t>
            </w:r>
            <w:r w:rsidR="00B30F99">
              <w:rPr>
                <w:rFonts w:ascii="Arial" w:hAnsi="Arial" w:cs="Arial"/>
                <w:sz w:val="20"/>
                <w:szCs w:val="20"/>
              </w:rPr>
              <w:t>em</w:t>
            </w:r>
            <w:r w:rsidRPr="00906948">
              <w:rPr>
                <w:rFonts w:ascii="Arial" w:hAnsi="Arial" w:cs="Arial"/>
                <w:sz w:val="20"/>
                <w:szCs w:val="20"/>
              </w:rPr>
              <w:t xml:space="preserve"> organ</w:t>
            </w:r>
            <w:r w:rsidR="00B30F99">
              <w:rPr>
                <w:rFonts w:ascii="Arial" w:hAnsi="Arial" w:cs="Arial"/>
                <w:sz w:val="20"/>
                <w:szCs w:val="20"/>
              </w:rPr>
              <w:t>u</w:t>
            </w:r>
            <w:r w:rsidRPr="00906948">
              <w:rPr>
                <w:rFonts w:ascii="Arial" w:hAnsi="Arial" w:cs="Arial"/>
                <w:sz w:val="20"/>
                <w:szCs w:val="20"/>
              </w:rPr>
              <w:t>.</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(12) Ne glede na prejšnji odstavek se dohodki iz osmega in desetega odstavka tega člena v davčnem letu po davčnem letu, v katerem niso več izpolnjeni pogoji iz osmega, devetega in  desetega odstavka tega člena, ne štejejo več za dohodke v zvezi z osnovno kmetijsko in osnovno gozdarsko dejavnostjo po tem zakonu.«. </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Dosedanji sedmi odstavek postane trinajsti odstavek.</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V dosedanjem osmem odstavku, ki postane štirinajsti odstavek, se črta beseda »lahko« </w:t>
            </w:r>
            <w:r w:rsidR="00A87AD2">
              <w:rPr>
                <w:rFonts w:ascii="Arial" w:hAnsi="Arial" w:cs="Arial"/>
                <w:sz w:val="20"/>
                <w:szCs w:val="20"/>
              </w:rPr>
              <w:t>in</w:t>
            </w:r>
            <w:r w:rsidRPr="00906948">
              <w:rPr>
                <w:rFonts w:ascii="Arial" w:hAnsi="Arial" w:cs="Arial"/>
                <w:sz w:val="20"/>
                <w:szCs w:val="20"/>
              </w:rPr>
              <w:t xml:space="preserve"> na koncu pika nadomesti z vejico ter doda besedilo »na podlagi prijave dejanskega uporabnika kmetijskih in gozdnih zemljišč pri davčnem organu ali na podlagi ugotovitve davčnega organa o dejanskem uporabniku.«.</w:t>
            </w:r>
          </w:p>
          <w:p w:rsidR="00906948" w:rsidRPr="00906948" w:rsidRDefault="00906948" w:rsidP="00A76737">
            <w:pPr>
              <w:pStyle w:val="NoSpacing"/>
              <w:spacing w:line="276" w:lineRule="auto"/>
              <w:jc w:val="both"/>
              <w:rPr>
                <w:rFonts w:ascii="Arial" w:hAnsi="Arial" w:cs="Arial"/>
                <w:sz w:val="20"/>
                <w:szCs w:val="20"/>
              </w:rPr>
            </w:pPr>
          </w:p>
          <w:p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Dosedanji deveti in deseti odstavek postaneta petnajsti in šestnajsti odstavek.  </w:t>
            </w:r>
          </w:p>
          <w:p w:rsidR="009A0EF9" w:rsidRPr="000610A0" w:rsidRDefault="009A0EF9" w:rsidP="00A76737">
            <w:pPr>
              <w:pStyle w:val="NoSpacing"/>
              <w:spacing w:line="276" w:lineRule="auto"/>
              <w:jc w:val="both"/>
              <w:rPr>
                <w:rFonts w:ascii="Arial" w:hAnsi="Arial" w:cs="Arial"/>
                <w:sz w:val="20"/>
                <w:szCs w:val="20"/>
              </w:rPr>
            </w:pPr>
          </w:p>
          <w:p w:rsidR="000610A0" w:rsidRDefault="004F215E"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rsidR="004F215E" w:rsidRDefault="004F215E" w:rsidP="00A76737">
            <w:pPr>
              <w:pStyle w:val="NoSpacing"/>
              <w:spacing w:line="276" w:lineRule="auto"/>
              <w:jc w:val="both"/>
              <w:rPr>
                <w:rFonts w:ascii="Arial" w:hAnsi="Arial" w:cs="Arial"/>
                <w:sz w:val="20"/>
                <w:szCs w:val="20"/>
              </w:rPr>
            </w:pPr>
          </w:p>
          <w:p w:rsidR="00761A00" w:rsidRDefault="00761A00" w:rsidP="00A76737">
            <w:pPr>
              <w:pStyle w:val="NoSpacing"/>
              <w:spacing w:line="276" w:lineRule="auto"/>
              <w:jc w:val="both"/>
              <w:rPr>
                <w:rFonts w:ascii="Arial" w:hAnsi="Arial" w:cs="Arial"/>
                <w:sz w:val="20"/>
                <w:szCs w:val="20"/>
              </w:rPr>
            </w:pPr>
            <w:r>
              <w:rPr>
                <w:rFonts w:ascii="Arial" w:hAnsi="Arial" w:cs="Arial"/>
                <w:sz w:val="20"/>
                <w:szCs w:val="20"/>
              </w:rPr>
              <w:t>V prvem odstavku 71. člena se</w:t>
            </w:r>
            <w:r w:rsidR="0015255E">
              <w:rPr>
                <w:rFonts w:ascii="Arial" w:hAnsi="Arial" w:cs="Arial"/>
                <w:sz w:val="20"/>
                <w:szCs w:val="20"/>
              </w:rPr>
              <w:t xml:space="preserve"> na koncu</w:t>
            </w:r>
            <w:r>
              <w:rPr>
                <w:rFonts w:ascii="Arial" w:hAnsi="Arial" w:cs="Arial"/>
                <w:sz w:val="20"/>
                <w:szCs w:val="20"/>
              </w:rPr>
              <w:t xml:space="preserve"> doda nov stavek, ki se glasi:</w:t>
            </w:r>
          </w:p>
          <w:p w:rsidR="00761A00" w:rsidRDefault="00761A00" w:rsidP="00A76737">
            <w:pPr>
              <w:pStyle w:val="NoSpacing"/>
              <w:spacing w:line="276" w:lineRule="auto"/>
              <w:jc w:val="both"/>
              <w:rPr>
                <w:rFonts w:ascii="Arial" w:hAnsi="Arial" w:cs="Arial"/>
                <w:sz w:val="20"/>
                <w:szCs w:val="20"/>
              </w:rPr>
            </w:pPr>
            <w:r>
              <w:rPr>
                <w:rFonts w:ascii="Arial" w:hAnsi="Arial" w:cs="Arial"/>
                <w:sz w:val="20"/>
                <w:szCs w:val="20"/>
              </w:rPr>
              <w:t>»Davčna osnova od potencialnih tržnih dohodkov kmetijskih in gozdnih zemljišč izven Slovenije je katastrski dohodek za kmetijsko zemljišče brez podrobnejše vrste dejanske rabe bonitete med 51 in 60 ter za gozdno zemljišče seštevek katastrskega dohodka rastiščnega koeficienta</w:t>
            </w:r>
            <w:r w:rsidR="00A87AD2">
              <w:rPr>
                <w:rFonts w:ascii="Arial" w:hAnsi="Arial" w:cs="Arial"/>
                <w:sz w:val="20"/>
                <w:szCs w:val="20"/>
              </w:rPr>
              <w:t xml:space="preserve"> od</w:t>
            </w:r>
            <w:r>
              <w:rPr>
                <w:rFonts w:ascii="Arial" w:hAnsi="Arial" w:cs="Arial"/>
                <w:sz w:val="20"/>
                <w:szCs w:val="20"/>
              </w:rPr>
              <w:t xml:space="preserve"> 8 do 9 in katastrskega dohodka bonitete med 51 in 60.«</w:t>
            </w:r>
            <w:r w:rsidR="00626177">
              <w:rPr>
                <w:rFonts w:ascii="Arial" w:hAnsi="Arial" w:cs="Arial"/>
                <w:sz w:val="20"/>
                <w:szCs w:val="20"/>
              </w:rPr>
              <w:t>.</w:t>
            </w:r>
          </w:p>
          <w:p w:rsidR="00761A00" w:rsidRDefault="00761A00" w:rsidP="00A76737">
            <w:pPr>
              <w:pStyle w:val="NoSpacing"/>
              <w:tabs>
                <w:tab w:val="left" w:pos="3315"/>
                <w:tab w:val="left" w:pos="372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761A00" w:rsidRDefault="00761A00" w:rsidP="00A76737">
            <w:pPr>
              <w:pStyle w:val="NoSpacing"/>
              <w:spacing w:line="276" w:lineRule="auto"/>
              <w:jc w:val="both"/>
              <w:rPr>
                <w:rFonts w:ascii="Arial" w:hAnsi="Arial" w:cs="Arial"/>
                <w:sz w:val="20"/>
                <w:szCs w:val="20"/>
              </w:rPr>
            </w:pPr>
            <w:r>
              <w:rPr>
                <w:rFonts w:ascii="Arial" w:hAnsi="Arial" w:cs="Arial"/>
                <w:sz w:val="20"/>
                <w:szCs w:val="20"/>
              </w:rPr>
              <w:t xml:space="preserve">V drugem odstavku se za besedilom »za pridelavo v« doda beseda »čebeljih«, za besedo »na« pa se doda beseda »čebelji«. </w:t>
            </w:r>
          </w:p>
          <w:p w:rsidR="00FA38AC" w:rsidRDefault="00FA38AC" w:rsidP="00A76737">
            <w:pPr>
              <w:pStyle w:val="NoSpacing"/>
              <w:spacing w:line="276" w:lineRule="auto"/>
              <w:jc w:val="both"/>
              <w:rPr>
                <w:rFonts w:ascii="Arial" w:hAnsi="Arial" w:cs="Arial"/>
                <w:sz w:val="20"/>
                <w:szCs w:val="20"/>
              </w:rPr>
            </w:pPr>
          </w:p>
          <w:p w:rsidR="00890FB7" w:rsidRDefault="003A6C06"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rsidR="003A6C06" w:rsidRDefault="003A6C06" w:rsidP="00A76737">
            <w:pPr>
              <w:pStyle w:val="NoSpacing"/>
              <w:spacing w:line="276" w:lineRule="auto"/>
              <w:rPr>
                <w:rFonts w:ascii="Arial" w:hAnsi="Arial" w:cs="Arial"/>
                <w:sz w:val="20"/>
                <w:szCs w:val="20"/>
              </w:rPr>
            </w:pPr>
          </w:p>
          <w:p w:rsidR="00761A00" w:rsidRDefault="00761A00" w:rsidP="00A76737">
            <w:pPr>
              <w:pStyle w:val="NoSpacing"/>
              <w:spacing w:line="276" w:lineRule="auto"/>
              <w:rPr>
                <w:rFonts w:ascii="Arial" w:hAnsi="Arial" w:cs="Arial"/>
                <w:sz w:val="20"/>
                <w:szCs w:val="20"/>
              </w:rPr>
            </w:pPr>
            <w:r>
              <w:rPr>
                <w:rFonts w:ascii="Arial" w:hAnsi="Arial" w:cs="Arial"/>
                <w:sz w:val="20"/>
                <w:szCs w:val="20"/>
              </w:rPr>
              <w:t>V prvem odstavku 72. člena se na koncu doda nov stavek, ki se glasi:</w:t>
            </w:r>
          </w:p>
          <w:p w:rsidR="00761A00" w:rsidRDefault="00761A00" w:rsidP="00A76737">
            <w:pPr>
              <w:pStyle w:val="NoSpacing"/>
              <w:spacing w:line="276" w:lineRule="auto"/>
              <w:rPr>
                <w:rFonts w:ascii="Arial" w:hAnsi="Arial" w:cs="Arial"/>
                <w:sz w:val="20"/>
                <w:szCs w:val="20"/>
              </w:rPr>
            </w:pPr>
          </w:p>
          <w:p w:rsidR="00761A00" w:rsidRDefault="00761A00" w:rsidP="00A76737">
            <w:pPr>
              <w:pStyle w:val="NoSpacing"/>
              <w:spacing w:line="276" w:lineRule="auto"/>
              <w:jc w:val="both"/>
              <w:rPr>
                <w:rFonts w:ascii="Arial" w:hAnsi="Arial" w:cs="Arial"/>
                <w:sz w:val="20"/>
                <w:szCs w:val="20"/>
              </w:rPr>
            </w:pPr>
            <w:r>
              <w:rPr>
                <w:rFonts w:ascii="Arial" w:hAnsi="Arial" w:cs="Arial"/>
                <w:sz w:val="20"/>
                <w:szCs w:val="20"/>
              </w:rPr>
              <w:t>»</w:t>
            </w:r>
            <w:r w:rsidRPr="003A6C06">
              <w:rPr>
                <w:rFonts w:ascii="Arial" w:hAnsi="Arial" w:cs="Arial"/>
                <w:sz w:val="20"/>
                <w:szCs w:val="20"/>
              </w:rPr>
              <w:t>Ne glede na prejšnji</w:t>
            </w:r>
            <w:r>
              <w:rPr>
                <w:rFonts w:ascii="Arial" w:hAnsi="Arial" w:cs="Arial"/>
                <w:sz w:val="20"/>
                <w:szCs w:val="20"/>
              </w:rPr>
              <w:t xml:space="preserve"> </w:t>
            </w:r>
            <w:r w:rsidRPr="003A6C06">
              <w:rPr>
                <w:rFonts w:ascii="Arial" w:hAnsi="Arial" w:cs="Arial"/>
                <w:sz w:val="20"/>
                <w:szCs w:val="20"/>
              </w:rPr>
              <w:t xml:space="preserve">stavek se katastrski dohodek od </w:t>
            </w:r>
            <w:r>
              <w:rPr>
                <w:rFonts w:ascii="Arial" w:hAnsi="Arial" w:cs="Arial"/>
                <w:sz w:val="20"/>
                <w:szCs w:val="20"/>
              </w:rPr>
              <w:t xml:space="preserve">zemljišč izven Slovenije, od </w:t>
            </w:r>
            <w:r w:rsidRPr="003A6C06">
              <w:rPr>
                <w:rFonts w:ascii="Arial" w:hAnsi="Arial" w:cs="Arial"/>
                <w:sz w:val="20"/>
                <w:szCs w:val="20"/>
              </w:rPr>
              <w:t>pridelave posebnih kultur in proizvodnje vina,</w:t>
            </w:r>
            <w:r w:rsidR="009B3F52">
              <w:rPr>
                <w:rFonts w:ascii="Arial" w:hAnsi="Arial" w:cs="Arial"/>
                <w:sz w:val="20"/>
                <w:szCs w:val="20"/>
              </w:rPr>
              <w:t xml:space="preserve"> </w:t>
            </w:r>
            <w:r w:rsidRPr="003A6C06">
              <w:rPr>
                <w:rFonts w:ascii="Arial" w:hAnsi="Arial" w:cs="Arial"/>
                <w:sz w:val="20"/>
                <w:szCs w:val="20"/>
              </w:rPr>
              <w:t>pripiše posameznemu zavezancu, članu kmečkega gospodinjstva, za katerega se v skladu z 69. členom tega zakona šteje, da opravlja osnovno kmetijsko in osnovno gozdarsko dejavnost, v sorazmernem deležu glede na skupno število zavezancev v kmečkem gospodinjstvu.</w:t>
            </w:r>
            <w:r>
              <w:rPr>
                <w:rFonts w:ascii="Arial" w:hAnsi="Arial" w:cs="Arial"/>
                <w:sz w:val="20"/>
                <w:szCs w:val="20"/>
              </w:rPr>
              <w:t>«.</w:t>
            </w:r>
          </w:p>
          <w:p w:rsidR="003A6C06" w:rsidRDefault="003A6C06" w:rsidP="00A76737">
            <w:pPr>
              <w:pStyle w:val="NoSpacing"/>
              <w:spacing w:line="276" w:lineRule="auto"/>
              <w:jc w:val="both"/>
              <w:rPr>
                <w:rFonts w:ascii="Arial" w:hAnsi="Arial" w:cs="Arial"/>
                <w:sz w:val="20"/>
                <w:szCs w:val="20"/>
              </w:rPr>
            </w:pPr>
          </w:p>
          <w:p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lastRenderedPageBreak/>
              <w:t>V drugem odstavku 96. člena se na koncu 4. točke podpičje nadomesti s piko, 5. točka pa se črta.</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rsidR="0039779F" w:rsidRPr="00315CBD" w:rsidRDefault="0039779F" w:rsidP="00A76737">
            <w:pPr>
              <w:pStyle w:val="NoSpacing"/>
              <w:spacing w:line="276" w:lineRule="auto"/>
              <w:jc w:val="both"/>
              <w:rPr>
                <w:rFonts w:ascii="Arial" w:hAnsi="Arial" w:cs="Arial"/>
                <w:sz w:val="20"/>
                <w:szCs w:val="20"/>
              </w:rPr>
            </w:pPr>
          </w:p>
          <w:p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 xml:space="preserve">Na koncu drugega odstavka 110. člena se pred piko doda besedilo »iz </w:t>
            </w:r>
            <w:proofErr w:type="spellStart"/>
            <w:r w:rsidRPr="00315CBD">
              <w:rPr>
                <w:rFonts w:ascii="Arial" w:hAnsi="Arial" w:cs="Arial"/>
                <w:sz w:val="20"/>
                <w:szCs w:val="20"/>
              </w:rPr>
              <w:t>III.6</w:t>
            </w:r>
            <w:proofErr w:type="spellEnd"/>
            <w:r w:rsidRPr="00315CBD">
              <w:rPr>
                <w:rFonts w:ascii="Arial" w:hAnsi="Arial" w:cs="Arial"/>
                <w:sz w:val="20"/>
                <w:szCs w:val="20"/>
              </w:rPr>
              <w:t xml:space="preserve"> poglavja tega zakona in dohodek iz oddajanja premoženja v najem iz </w:t>
            </w:r>
            <w:proofErr w:type="spellStart"/>
            <w:r w:rsidRPr="00315CBD">
              <w:rPr>
                <w:rFonts w:ascii="Arial" w:hAnsi="Arial" w:cs="Arial"/>
                <w:sz w:val="20"/>
                <w:szCs w:val="20"/>
              </w:rPr>
              <w:t>III.5.1</w:t>
            </w:r>
            <w:proofErr w:type="spellEnd"/>
            <w:r w:rsidRPr="00315CBD">
              <w:rPr>
                <w:rFonts w:ascii="Arial" w:hAnsi="Arial" w:cs="Arial"/>
                <w:sz w:val="20"/>
                <w:szCs w:val="20"/>
              </w:rPr>
              <w:t xml:space="preserve"> poglavja tega zakona«. </w:t>
            </w:r>
          </w:p>
          <w:p w:rsidR="001333A8" w:rsidRPr="00315CBD" w:rsidRDefault="001333A8" w:rsidP="00A76737">
            <w:pPr>
              <w:pStyle w:val="NoSpacing"/>
              <w:spacing w:line="276" w:lineRule="auto"/>
              <w:rPr>
                <w:rFonts w:ascii="Arial" w:hAnsi="Arial" w:cs="Arial"/>
                <w:sz w:val="20"/>
                <w:szCs w:val="20"/>
              </w:rPr>
            </w:pPr>
          </w:p>
          <w:p w:rsidR="00761A00" w:rsidRDefault="00761A00"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rsidR="0073491A" w:rsidRDefault="0073491A" w:rsidP="00A76737">
            <w:pPr>
              <w:pStyle w:val="NoSpacing"/>
              <w:spacing w:line="276" w:lineRule="auto"/>
              <w:ind w:left="720"/>
              <w:jc w:val="center"/>
              <w:rPr>
                <w:rFonts w:ascii="Arial" w:hAnsi="Arial" w:cs="Arial"/>
                <w:sz w:val="20"/>
                <w:szCs w:val="20"/>
              </w:rPr>
            </w:pPr>
          </w:p>
          <w:p w:rsidR="0073491A" w:rsidRPr="0073491A" w:rsidRDefault="0073491A" w:rsidP="00A76737">
            <w:pPr>
              <w:pStyle w:val="NoSpacing"/>
              <w:spacing w:line="276" w:lineRule="auto"/>
              <w:jc w:val="both"/>
              <w:rPr>
                <w:rFonts w:ascii="Arial" w:hAnsi="Arial" w:cs="Arial"/>
                <w:sz w:val="20"/>
                <w:szCs w:val="20"/>
              </w:rPr>
            </w:pPr>
            <w:r>
              <w:rPr>
                <w:rFonts w:ascii="Arial" w:hAnsi="Arial" w:cs="Arial"/>
                <w:sz w:val="20"/>
                <w:szCs w:val="20"/>
              </w:rPr>
              <w:t xml:space="preserve">V 111. členu se </w:t>
            </w:r>
            <w:r w:rsidR="00954BD5">
              <w:rPr>
                <w:rFonts w:ascii="Arial" w:hAnsi="Arial" w:cs="Arial"/>
                <w:sz w:val="20"/>
                <w:szCs w:val="20"/>
              </w:rPr>
              <w:t>znesek</w:t>
            </w:r>
            <w:r>
              <w:rPr>
                <w:rFonts w:ascii="Arial" w:hAnsi="Arial" w:cs="Arial"/>
                <w:sz w:val="20"/>
                <w:szCs w:val="20"/>
              </w:rPr>
              <w:t xml:space="preserve"> »2.800</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Pr>
                <w:rFonts w:ascii="Arial" w:hAnsi="Arial" w:cs="Arial"/>
                <w:sz w:val="20"/>
                <w:szCs w:val="20"/>
              </w:rPr>
              <w:t xml:space="preserve">« nadomesti </w:t>
            </w:r>
            <w:r w:rsidR="00954BD5">
              <w:rPr>
                <w:rFonts w:ascii="Arial" w:hAnsi="Arial" w:cs="Arial"/>
                <w:sz w:val="20"/>
                <w:szCs w:val="20"/>
              </w:rPr>
              <w:t>z zneskom</w:t>
            </w:r>
            <w:r>
              <w:rPr>
                <w:rFonts w:ascii="Arial" w:hAnsi="Arial" w:cs="Arial"/>
                <w:sz w:val="20"/>
                <w:szCs w:val="20"/>
              </w:rPr>
              <w:t xml:space="preserve"> »3.302,70</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Pr>
                <w:rFonts w:ascii="Arial" w:hAnsi="Arial" w:cs="Arial"/>
                <w:sz w:val="20"/>
                <w:szCs w:val="20"/>
              </w:rPr>
              <w:t xml:space="preserve">«, </w:t>
            </w:r>
            <w:r w:rsidR="00954BD5">
              <w:rPr>
                <w:rFonts w:ascii="Arial" w:hAnsi="Arial" w:cs="Arial"/>
                <w:sz w:val="20"/>
                <w:szCs w:val="20"/>
              </w:rPr>
              <w:t>znesek</w:t>
            </w:r>
            <w:r>
              <w:rPr>
                <w:rFonts w:ascii="Arial" w:hAnsi="Arial" w:cs="Arial"/>
                <w:sz w:val="20"/>
                <w:szCs w:val="20"/>
              </w:rPr>
              <w:t xml:space="preserve"> »10.200</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Pr>
                <w:rFonts w:ascii="Arial" w:hAnsi="Arial" w:cs="Arial"/>
                <w:sz w:val="20"/>
                <w:szCs w:val="20"/>
              </w:rPr>
              <w:t xml:space="preserve">« </w:t>
            </w:r>
            <w:r w:rsidR="0015255E">
              <w:rPr>
                <w:rFonts w:ascii="Arial" w:hAnsi="Arial" w:cs="Arial"/>
                <w:sz w:val="20"/>
                <w:szCs w:val="20"/>
              </w:rPr>
              <w:t>obakrat</w:t>
            </w:r>
            <w:r w:rsidR="00C4145D">
              <w:rPr>
                <w:rFonts w:ascii="Arial" w:hAnsi="Arial" w:cs="Arial"/>
                <w:sz w:val="20"/>
                <w:szCs w:val="20"/>
              </w:rPr>
              <w:t xml:space="preserve"> </w:t>
            </w:r>
            <w:r w:rsidR="00954BD5">
              <w:rPr>
                <w:rFonts w:ascii="Arial" w:hAnsi="Arial" w:cs="Arial"/>
                <w:sz w:val="20"/>
                <w:szCs w:val="20"/>
              </w:rPr>
              <w:t>z zneskom</w:t>
            </w:r>
            <w:r>
              <w:rPr>
                <w:rFonts w:ascii="Arial" w:hAnsi="Arial" w:cs="Arial"/>
                <w:sz w:val="20"/>
                <w:szCs w:val="20"/>
              </w:rPr>
              <w:t xml:space="preserve"> »11.166,37</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Pr>
                <w:rFonts w:ascii="Arial" w:hAnsi="Arial" w:cs="Arial"/>
                <w:sz w:val="20"/>
                <w:szCs w:val="20"/>
              </w:rPr>
              <w:t xml:space="preserve">«, </w:t>
            </w:r>
            <w:r w:rsidR="00954BD5">
              <w:rPr>
                <w:rFonts w:ascii="Arial" w:hAnsi="Arial" w:cs="Arial"/>
                <w:sz w:val="20"/>
                <w:szCs w:val="20"/>
              </w:rPr>
              <w:t>znesek</w:t>
            </w:r>
            <w:r>
              <w:rPr>
                <w:rFonts w:ascii="Arial" w:hAnsi="Arial" w:cs="Arial"/>
                <w:sz w:val="20"/>
                <w:szCs w:val="20"/>
              </w:rPr>
              <w:t xml:space="preserve"> »3.019,83</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Pr>
                <w:rFonts w:ascii="Arial" w:hAnsi="Arial" w:cs="Arial"/>
                <w:sz w:val="20"/>
                <w:szCs w:val="20"/>
              </w:rPr>
              <w:t xml:space="preserve">« </w:t>
            </w:r>
            <w:r w:rsidR="00954BD5">
              <w:rPr>
                <w:rFonts w:ascii="Arial" w:hAnsi="Arial" w:cs="Arial"/>
                <w:sz w:val="20"/>
                <w:szCs w:val="20"/>
              </w:rPr>
              <w:t>z zneskom</w:t>
            </w:r>
            <w:r w:rsidR="00C4145D">
              <w:rPr>
                <w:rFonts w:ascii="Arial" w:hAnsi="Arial" w:cs="Arial"/>
                <w:sz w:val="20"/>
                <w:szCs w:val="20"/>
              </w:rPr>
              <w:t xml:space="preserve"> «3.217,12</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sidR="00C4145D">
              <w:rPr>
                <w:rFonts w:ascii="Arial" w:hAnsi="Arial" w:cs="Arial"/>
                <w:sz w:val="20"/>
                <w:szCs w:val="20"/>
              </w:rPr>
              <w:t xml:space="preserve">«, </w:t>
            </w:r>
            <w:r w:rsidR="00954BD5">
              <w:rPr>
                <w:rFonts w:ascii="Arial" w:hAnsi="Arial" w:cs="Arial"/>
                <w:sz w:val="20"/>
                <w:szCs w:val="20"/>
              </w:rPr>
              <w:t>znesek</w:t>
            </w:r>
            <w:r w:rsidR="00C4145D">
              <w:rPr>
                <w:rFonts w:ascii="Arial" w:hAnsi="Arial" w:cs="Arial"/>
                <w:sz w:val="20"/>
                <w:szCs w:val="20"/>
              </w:rPr>
              <w:t xml:space="preserve"> »11.800</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sidR="00C4145D">
              <w:rPr>
                <w:rFonts w:ascii="Arial" w:hAnsi="Arial" w:cs="Arial"/>
                <w:sz w:val="20"/>
                <w:szCs w:val="20"/>
              </w:rPr>
              <w:t xml:space="preserve">« </w:t>
            </w:r>
            <w:r w:rsidR="00954BD5">
              <w:rPr>
                <w:rFonts w:ascii="Arial" w:hAnsi="Arial" w:cs="Arial"/>
                <w:sz w:val="20"/>
                <w:szCs w:val="20"/>
              </w:rPr>
              <w:t>z zneskom</w:t>
            </w:r>
            <w:r w:rsidR="00C4145D">
              <w:rPr>
                <w:rFonts w:ascii="Arial" w:hAnsi="Arial" w:cs="Arial"/>
                <w:sz w:val="20"/>
                <w:szCs w:val="20"/>
              </w:rPr>
              <w:t xml:space="preserve"> »12.570,89</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sidR="00C4145D">
              <w:rPr>
                <w:rFonts w:ascii="Arial" w:hAnsi="Arial" w:cs="Arial"/>
                <w:sz w:val="20"/>
                <w:szCs w:val="20"/>
              </w:rPr>
              <w:t xml:space="preserve">« </w:t>
            </w:r>
            <w:r w:rsidR="00A87AD2">
              <w:rPr>
                <w:rFonts w:ascii="Arial" w:hAnsi="Arial" w:cs="Arial"/>
                <w:sz w:val="20"/>
                <w:szCs w:val="20"/>
              </w:rPr>
              <w:t>in</w:t>
            </w:r>
            <w:r w:rsidR="00C4145D">
              <w:rPr>
                <w:rFonts w:ascii="Arial" w:hAnsi="Arial" w:cs="Arial"/>
                <w:sz w:val="20"/>
                <w:szCs w:val="20"/>
              </w:rPr>
              <w:t xml:space="preserve"> </w:t>
            </w:r>
            <w:r w:rsidR="00954BD5">
              <w:rPr>
                <w:rFonts w:ascii="Arial" w:hAnsi="Arial" w:cs="Arial"/>
                <w:sz w:val="20"/>
                <w:szCs w:val="20"/>
              </w:rPr>
              <w:t>znesek</w:t>
            </w:r>
            <w:r w:rsidR="00C4145D">
              <w:rPr>
                <w:rFonts w:ascii="Arial" w:hAnsi="Arial" w:cs="Arial"/>
                <w:sz w:val="20"/>
                <w:szCs w:val="20"/>
              </w:rPr>
              <w:t xml:space="preserve"> »1.000</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sidR="00C4145D">
              <w:rPr>
                <w:rFonts w:ascii="Arial" w:hAnsi="Arial" w:cs="Arial"/>
                <w:sz w:val="20"/>
                <w:szCs w:val="20"/>
              </w:rPr>
              <w:t xml:space="preserve">« </w:t>
            </w:r>
            <w:r w:rsidR="00954BD5">
              <w:rPr>
                <w:rFonts w:ascii="Arial" w:hAnsi="Arial" w:cs="Arial"/>
                <w:sz w:val="20"/>
                <w:szCs w:val="20"/>
              </w:rPr>
              <w:t>z zneskom</w:t>
            </w:r>
            <w:r w:rsidR="009B3F52">
              <w:rPr>
                <w:rFonts w:ascii="Arial" w:hAnsi="Arial" w:cs="Arial"/>
                <w:sz w:val="20"/>
                <w:szCs w:val="20"/>
              </w:rPr>
              <w:t xml:space="preserve"> </w:t>
            </w:r>
            <w:r w:rsidR="00C4145D">
              <w:rPr>
                <w:rFonts w:ascii="Arial" w:hAnsi="Arial" w:cs="Arial"/>
                <w:sz w:val="20"/>
                <w:szCs w:val="20"/>
              </w:rPr>
              <w:t>»1.115,94</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sidR="00C4145D">
              <w:rPr>
                <w:rFonts w:ascii="Arial" w:hAnsi="Arial" w:cs="Arial"/>
                <w:sz w:val="20"/>
                <w:szCs w:val="20"/>
              </w:rPr>
              <w:t>«.</w:t>
            </w:r>
          </w:p>
          <w:p w:rsidR="00761A00" w:rsidRDefault="00761A00" w:rsidP="00A76737">
            <w:pPr>
              <w:pStyle w:val="NoSpacing"/>
              <w:spacing w:line="276" w:lineRule="auto"/>
              <w:ind w:left="720"/>
              <w:rPr>
                <w:rFonts w:ascii="Arial" w:hAnsi="Arial" w:cs="Arial"/>
                <w:sz w:val="20"/>
                <w:szCs w:val="20"/>
              </w:rPr>
            </w:pPr>
          </w:p>
          <w:p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rsidR="0039779F" w:rsidRPr="00315CBD" w:rsidRDefault="0039779F" w:rsidP="00A76737">
            <w:pPr>
              <w:pStyle w:val="NoSpacing"/>
              <w:spacing w:line="276" w:lineRule="auto"/>
              <w:rPr>
                <w:rFonts w:ascii="Arial" w:hAnsi="Arial" w:cs="Arial"/>
                <w:sz w:val="20"/>
                <w:szCs w:val="20"/>
              </w:rPr>
            </w:pPr>
          </w:p>
          <w:p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Prvi odstavek 122. člena se spremeni tako, da se glasi:</w:t>
            </w:r>
          </w:p>
          <w:p w:rsidR="0039779F" w:rsidRPr="00315CBD" w:rsidRDefault="0039779F" w:rsidP="00A76737">
            <w:pPr>
              <w:pStyle w:val="NoSpacing"/>
              <w:spacing w:line="276" w:lineRule="auto"/>
              <w:rPr>
                <w:rFonts w:ascii="Arial" w:hAnsi="Arial" w:cs="Arial"/>
                <w:sz w:val="20"/>
                <w:szCs w:val="20"/>
              </w:rPr>
            </w:pPr>
          </w:p>
          <w:p w:rsidR="0039779F" w:rsidRDefault="0039779F" w:rsidP="00A76737">
            <w:pPr>
              <w:pStyle w:val="NoSpacing"/>
              <w:spacing w:line="276" w:lineRule="auto"/>
              <w:rPr>
                <w:rFonts w:ascii="Arial" w:hAnsi="Arial" w:cs="Arial"/>
                <w:sz w:val="20"/>
                <w:szCs w:val="20"/>
              </w:rPr>
            </w:pPr>
            <w:r w:rsidRPr="00315CBD">
              <w:rPr>
                <w:rFonts w:ascii="Arial" w:hAnsi="Arial" w:cs="Arial"/>
                <w:sz w:val="20"/>
                <w:szCs w:val="20"/>
              </w:rPr>
              <w:t xml:space="preserve">»(1) </w:t>
            </w:r>
            <w:r w:rsidRPr="00315CBD">
              <w:rPr>
                <w:rFonts w:ascii="Arial" w:hAnsi="Arial" w:cs="Arial"/>
                <w:sz w:val="20"/>
                <w:szCs w:val="20"/>
                <w:lang w:val="x-none"/>
              </w:rPr>
              <w:t>Stopnje dohodnine za davčno leto so:</w:t>
            </w:r>
          </w:p>
          <w:p w:rsidR="00B25621" w:rsidRDefault="00B25621" w:rsidP="00A76737">
            <w:pPr>
              <w:pStyle w:val="NoSpacing"/>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1980"/>
              <w:gridCol w:w="1665"/>
              <w:gridCol w:w="1435"/>
              <w:gridCol w:w="535"/>
              <w:gridCol w:w="759"/>
              <w:gridCol w:w="851"/>
              <w:gridCol w:w="1835"/>
            </w:tblGrid>
            <w:tr w:rsidR="00B25621" w:rsidTr="0035476F">
              <w:trPr>
                <w:trHeight w:val="473"/>
              </w:trPr>
              <w:tc>
                <w:tcPr>
                  <w:tcW w:w="3645" w:type="dxa"/>
                  <w:gridSpan w:val="2"/>
                  <w:vAlign w:val="center"/>
                </w:tcPr>
                <w:p w:rsidR="00B25621" w:rsidRDefault="00B25621" w:rsidP="00A76737">
                  <w:pPr>
                    <w:pStyle w:val="NoSpacing"/>
                    <w:spacing w:line="276" w:lineRule="auto"/>
                    <w:jc w:val="center"/>
                    <w:rPr>
                      <w:rFonts w:ascii="Arial" w:hAnsi="Arial" w:cs="Arial"/>
                      <w:sz w:val="20"/>
                      <w:szCs w:val="20"/>
                    </w:rPr>
                  </w:pPr>
                  <w:r w:rsidRPr="00B25621">
                    <w:rPr>
                      <w:rFonts w:ascii="Arial" w:hAnsi="Arial" w:cs="Arial"/>
                      <w:sz w:val="20"/>
                      <w:szCs w:val="20"/>
                    </w:rPr>
                    <w:t>Če znaša neto letna osnova v €</w:t>
                  </w:r>
                </w:p>
              </w:tc>
              <w:tc>
                <w:tcPr>
                  <w:tcW w:w="5415" w:type="dxa"/>
                  <w:gridSpan w:val="5"/>
                  <w:vMerge w:val="restart"/>
                  <w:vAlign w:val="center"/>
                </w:tcPr>
                <w:p w:rsidR="00B25621" w:rsidRDefault="00B25621" w:rsidP="00A76737">
                  <w:pPr>
                    <w:pStyle w:val="NoSpacing"/>
                    <w:spacing w:line="276" w:lineRule="auto"/>
                    <w:jc w:val="center"/>
                    <w:rPr>
                      <w:rFonts w:ascii="Arial" w:hAnsi="Arial" w:cs="Arial"/>
                      <w:sz w:val="20"/>
                      <w:szCs w:val="20"/>
                    </w:rPr>
                  </w:pPr>
                  <w:r>
                    <w:rPr>
                      <w:rFonts w:ascii="Arial" w:hAnsi="Arial" w:cs="Arial"/>
                      <w:sz w:val="20"/>
                      <w:szCs w:val="20"/>
                    </w:rPr>
                    <w:t>znaša dohodnina v €</w:t>
                  </w:r>
                </w:p>
              </w:tc>
            </w:tr>
            <w:tr w:rsidR="00B25621" w:rsidTr="0035476F">
              <w:tc>
                <w:tcPr>
                  <w:tcW w:w="1980" w:type="dxa"/>
                </w:tcPr>
                <w:p w:rsidR="00B25621" w:rsidRDefault="00B25621" w:rsidP="00A76737">
                  <w:pPr>
                    <w:pStyle w:val="NoSpacing"/>
                    <w:jc w:val="center"/>
                    <w:rPr>
                      <w:rFonts w:ascii="Arial" w:hAnsi="Arial" w:cs="Arial"/>
                      <w:sz w:val="20"/>
                      <w:szCs w:val="20"/>
                    </w:rPr>
                  </w:pPr>
                  <w:r>
                    <w:rPr>
                      <w:rFonts w:ascii="Arial" w:hAnsi="Arial" w:cs="Arial"/>
                      <w:sz w:val="20"/>
                      <w:szCs w:val="20"/>
                    </w:rPr>
                    <w:t>nad</w:t>
                  </w:r>
                </w:p>
              </w:tc>
              <w:tc>
                <w:tcPr>
                  <w:tcW w:w="1665" w:type="dxa"/>
                </w:tcPr>
                <w:p w:rsidR="00B25621" w:rsidRDefault="00B25621" w:rsidP="00A76737">
                  <w:pPr>
                    <w:pStyle w:val="NoSpacing"/>
                    <w:jc w:val="center"/>
                    <w:rPr>
                      <w:rFonts w:ascii="Arial" w:hAnsi="Arial" w:cs="Arial"/>
                      <w:sz w:val="20"/>
                      <w:szCs w:val="20"/>
                    </w:rPr>
                  </w:pPr>
                  <w:r>
                    <w:rPr>
                      <w:rFonts w:ascii="Arial" w:hAnsi="Arial" w:cs="Arial"/>
                      <w:sz w:val="20"/>
                      <w:szCs w:val="20"/>
                    </w:rPr>
                    <w:t>do</w:t>
                  </w:r>
                </w:p>
              </w:tc>
              <w:tc>
                <w:tcPr>
                  <w:tcW w:w="5415" w:type="dxa"/>
                  <w:gridSpan w:val="5"/>
                  <w:vMerge/>
                </w:tcPr>
                <w:p w:rsidR="00B25621" w:rsidRDefault="00B25621" w:rsidP="00A76737">
                  <w:pPr>
                    <w:pStyle w:val="NoSpacing"/>
                    <w:rPr>
                      <w:rFonts w:ascii="Arial" w:hAnsi="Arial" w:cs="Arial"/>
                      <w:sz w:val="20"/>
                      <w:szCs w:val="20"/>
                    </w:rPr>
                  </w:pPr>
                </w:p>
              </w:tc>
            </w:tr>
            <w:tr w:rsidR="0035476F" w:rsidTr="0035476F">
              <w:tc>
                <w:tcPr>
                  <w:tcW w:w="1980" w:type="dxa"/>
                </w:tcPr>
                <w:p w:rsidR="0035476F" w:rsidRDefault="0035476F" w:rsidP="00A76737">
                  <w:pPr>
                    <w:pStyle w:val="NoSpacing"/>
                    <w:jc w:val="right"/>
                    <w:rPr>
                      <w:rFonts w:ascii="Arial" w:hAnsi="Arial" w:cs="Arial"/>
                      <w:sz w:val="20"/>
                      <w:szCs w:val="20"/>
                    </w:rPr>
                  </w:pPr>
                </w:p>
              </w:tc>
              <w:tc>
                <w:tcPr>
                  <w:tcW w:w="1665" w:type="dxa"/>
                </w:tcPr>
                <w:p w:rsidR="0035476F" w:rsidRDefault="0035476F" w:rsidP="00A76737">
                  <w:pPr>
                    <w:pStyle w:val="NoSpacing"/>
                    <w:jc w:val="right"/>
                    <w:rPr>
                      <w:rFonts w:ascii="Arial" w:hAnsi="Arial" w:cs="Arial"/>
                      <w:sz w:val="20"/>
                      <w:szCs w:val="20"/>
                    </w:rPr>
                  </w:pPr>
                  <w:r>
                    <w:rPr>
                      <w:rFonts w:ascii="Arial" w:hAnsi="Arial" w:cs="Arial"/>
                      <w:sz w:val="20"/>
                      <w:szCs w:val="20"/>
                    </w:rPr>
                    <w:t>8.021,34</w:t>
                  </w:r>
                </w:p>
              </w:tc>
              <w:tc>
                <w:tcPr>
                  <w:tcW w:w="1435" w:type="dxa"/>
                </w:tcPr>
                <w:p w:rsidR="0035476F" w:rsidRDefault="0035476F" w:rsidP="00A76737">
                  <w:pPr>
                    <w:pStyle w:val="NoSpacing"/>
                    <w:jc w:val="right"/>
                    <w:rPr>
                      <w:rFonts w:ascii="Arial" w:hAnsi="Arial" w:cs="Arial"/>
                      <w:sz w:val="20"/>
                      <w:szCs w:val="20"/>
                    </w:rPr>
                  </w:pPr>
                </w:p>
              </w:tc>
              <w:tc>
                <w:tcPr>
                  <w:tcW w:w="535" w:type="dxa"/>
                </w:tcPr>
                <w:p w:rsidR="0035476F" w:rsidRDefault="0035476F" w:rsidP="00A76737">
                  <w:pPr>
                    <w:pStyle w:val="NoSpacing"/>
                    <w:jc w:val="center"/>
                    <w:rPr>
                      <w:rFonts w:ascii="Arial" w:hAnsi="Arial" w:cs="Arial"/>
                      <w:sz w:val="20"/>
                      <w:szCs w:val="20"/>
                    </w:rPr>
                  </w:pPr>
                </w:p>
              </w:tc>
              <w:tc>
                <w:tcPr>
                  <w:tcW w:w="759" w:type="dxa"/>
                </w:tcPr>
                <w:p w:rsidR="0035476F" w:rsidRDefault="0035476F" w:rsidP="00A76737">
                  <w:pPr>
                    <w:pStyle w:val="NoSpacing"/>
                    <w:jc w:val="right"/>
                    <w:rPr>
                      <w:rFonts w:ascii="Arial" w:hAnsi="Arial" w:cs="Arial"/>
                      <w:sz w:val="20"/>
                      <w:szCs w:val="20"/>
                    </w:rPr>
                  </w:pPr>
                  <w:r>
                    <w:rPr>
                      <w:rFonts w:ascii="Arial" w:hAnsi="Arial" w:cs="Arial"/>
                      <w:sz w:val="20"/>
                      <w:szCs w:val="20"/>
                    </w:rPr>
                    <w:t>16</w:t>
                  </w:r>
                  <w:r w:rsidR="00A87AD2">
                    <w:rPr>
                      <w:rFonts w:ascii="Arial" w:hAnsi="Arial" w:cs="Arial"/>
                      <w:sz w:val="20"/>
                      <w:szCs w:val="20"/>
                    </w:rPr>
                    <w:t xml:space="preserve"> </w:t>
                  </w:r>
                  <w:r>
                    <w:rPr>
                      <w:rFonts w:ascii="Arial" w:hAnsi="Arial" w:cs="Arial"/>
                      <w:sz w:val="20"/>
                      <w:szCs w:val="20"/>
                    </w:rPr>
                    <w:t>%</w:t>
                  </w:r>
                </w:p>
              </w:tc>
              <w:tc>
                <w:tcPr>
                  <w:tcW w:w="851" w:type="dxa"/>
                </w:tcPr>
                <w:p w:rsidR="0035476F" w:rsidRDefault="0035476F" w:rsidP="00A76737">
                  <w:pPr>
                    <w:pStyle w:val="NoSpacing"/>
                    <w:jc w:val="center"/>
                    <w:rPr>
                      <w:rFonts w:ascii="Arial" w:hAnsi="Arial" w:cs="Arial"/>
                      <w:sz w:val="20"/>
                      <w:szCs w:val="20"/>
                    </w:rPr>
                  </w:pPr>
                </w:p>
              </w:tc>
              <w:tc>
                <w:tcPr>
                  <w:tcW w:w="1835" w:type="dxa"/>
                </w:tcPr>
                <w:p w:rsidR="0035476F" w:rsidRDefault="0035476F" w:rsidP="00A76737">
                  <w:pPr>
                    <w:pStyle w:val="NoSpacing"/>
                    <w:jc w:val="right"/>
                    <w:rPr>
                      <w:rFonts w:ascii="Arial" w:hAnsi="Arial" w:cs="Arial"/>
                      <w:sz w:val="20"/>
                      <w:szCs w:val="20"/>
                    </w:rPr>
                  </w:pPr>
                </w:p>
              </w:tc>
            </w:tr>
            <w:tr w:rsidR="0035476F" w:rsidTr="0035476F">
              <w:tc>
                <w:tcPr>
                  <w:tcW w:w="1980" w:type="dxa"/>
                </w:tcPr>
                <w:p w:rsidR="0035476F" w:rsidRDefault="0035476F" w:rsidP="00A76737">
                  <w:pPr>
                    <w:pStyle w:val="NoSpacing"/>
                    <w:jc w:val="right"/>
                    <w:rPr>
                      <w:rFonts w:ascii="Arial" w:hAnsi="Arial" w:cs="Arial"/>
                      <w:sz w:val="20"/>
                      <w:szCs w:val="20"/>
                    </w:rPr>
                  </w:pPr>
                  <w:r>
                    <w:rPr>
                      <w:rFonts w:ascii="Arial" w:hAnsi="Arial" w:cs="Arial"/>
                      <w:sz w:val="20"/>
                      <w:szCs w:val="20"/>
                    </w:rPr>
                    <w:t>8.021,34</w:t>
                  </w:r>
                </w:p>
              </w:tc>
              <w:tc>
                <w:tcPr>
                  <w:tcW w:w="1665" w:type="dxa"/>
                </w:tcPr>
                <w:p w:rsidR="0035476F" w:rsidRDefault="0035476F" w:rsidP="00A76737">
                  <w:pPr>
                    <w:pStyle w:val="NoSpacing"/>
                    <w:jc w:val="right"/>
                    <w:rPr>
                      <w:rFonts w:ascii="Arial" w:hAnsi="Arial" w:cs="Arial"/>
                      <w:sz w:val="20"/>
                      <w:szCs w:val="20"/>
                    </w:rPr>
                  </w:pPr>
                  <w:r>
                    <w:rPr>
                      <w:rFonts w:ascii="Arial" w:hAnsi="Arial" w:cs="Arial"/>
                      <w:sz w:val="20"/>
                      <w:szCs w:val="20"/>
                    </w:rPr>
                    <w:t>20.400,00</w:t>
                  </w:r>
                </w:p>
              </w:tc>
              <w:tc>
                <w:tcPr>
                  <w:tcW w:w="1435" w:type="dxa"/>
                </w:tcPr>
                <w:p w:rsidR="0035476F" w:rsidRDefault="0035476F" w:rsidP="00A76737">
                  <w:pPr>
                    <w:pStyle w:val="NoSpacing"/>
                    <w:jc w:val="right"/>
                    <w:rPr>
                      <w:rFonts w:ascii="Arial" w:hAnsi="Arial" w:cs="Arial"/>
                      <w:sz w:val="20"/>
                      <w:szCs w:val="20"/>
                    </w:rPr>
                  </w:pPr>
                  <w:r>
                    <w:rPr>
                      <w:rFonts w:ascii="Arial" w:hAnsi="Arial" w:cs="Arial"/>
                      <w:sz w:val="20"/>
                      <w:szCs w:val="20"/>
                    </w:rPr>
                    <w:t>1.283,41</w:t>
                  </w:r>
                </w:p>
              </w:tc>
              <w:tc>
                <w:tcPr>
                  <w:tcW w:w="535" w:type="dxa"/>
                </w:tcPr>
                <w:p w:rsidR="0035476F" w:rsidRDefault="0035476F" w:rsidP="00A76737">
                  <w:pPr>
                    <w:pStyle w:val="NoSpacing"/>
                    <w:jc w:val="center"/>
                    <w:rPr>
                      <w:rFonts w:ascii="Arial" w:hAnsi="Arial" w:cs="Arial"/>
                      <w:sz w:val="20"/>
                      <w:szCs w:val="20"/>
                    </w:rPr>
                  </w:pPr>
                  <w:r>
                    <w:rPr>
                      <w:rFonts w:ascii="Arial" w:hAnsi="Arial" w:cs="Arial"/>
                      <w:sz w:val="20"/>
                      <w:szCs w:val="20"/>
                    </w:rPr>
                    <w:t>+</w:t>
                  </w:r>
                </w:p>
              </w:tc>
              <w:tc>
                <w:tcPr>
                  <w:tcW w:w="759" w:type="dxa"/>
                </w:tcPr>
                <w:p w:rsidR="0035476F" w:rsidRDefault="0035476F" w:rsidP="00A76737">
                  <w:pPr>
                    <w:pStyle w:val="NoSpacing"/>
                    <w:jc w:val="right"/>
                    <w:rPr>
                      <w:rFonts w:ascii="Arial" w:hAnsi="Arial" w:cs="Arial"/>
                      <w:sz w:val="20"/>
                      <w:szCs w:val="20"/>
                    </w:rPr>
                  </w:pPr>
                  <w:r>
                    <w:rPr>
                      <w:rFonts w:ascii="Arial" w:hAnsi="Arial" w:cs="Arial"/>
                      <w:sz w:val="20"/>
                      <w:szCs w:val="20"/>
                    </w:rPr>
                    <w:t>27</w:t>
                  </w:r>
                  <w:r w:rsidR="00A87AD2">
                    <w:rPr>
                      <w:rFonts w:ascii="Arial" w:hAnsi="Arial" w:cs="Arial"/>
                      <w:sz w:val="20"/>
                      <w:szCs w:val="20"/>
                    </w:rPr>
                    <w:t xml:space="preserve"> </w:t>
                  </w:r>
                  <w:r>
                    <w:rPr>
                      <w:rFonts w:ascii="Arial" w:hAnsi="Arial" w:cs="Arial"/>
                      <w:sz w:val="20"/>
                      <w:szCs w:val="20"/>
                    </w:rPr>
                    <w:t>%</w:t>
                  </w:r>
                </w:p>
              </w:tc>
              <w:tc>
                <w:tcPr>
                  <w:tcW w:w="851" w:type="dxa"/>
                </w:tcPr>
                <w:p w:rsidR="0035476F" w:rsidRDefault="0035476F" w:rsidP="00A76737">
                  <w:pPr>
                    <w:pStyle w:val="NoSpacing"/>
                    <w:jc w:val="center"/>
                    <w:rPr>
                      <w:rFonts w:ascii="Arial" w:hAnsi="Arial" w:cs="Arial"/>
                      <w:sz w:val="20"/>
                      <w:szCs w:val="20"/>
                    </w:rPr>
                  </w:pPr>
                  <w:r>
                    <w:rPr>
                      <w:rFonts w:ascii="Arial" w:hAnsi="Arial" w:cs="Arial"/>
                      <w:sz w:val="20"/>
                      <w:szCs w:val="20"/>
                    </w:rPr>
                    <w:t>nad</w:t>
                  </w:r>
                </w:p>
              </w:tc>
              <w:tc>
                <w:tcPr>
                  <w:tcW w:w="1835" w:type="dxa"/>
                </w:tcPr>
                <w:p w:rsidR="0035476F" w:rsidRDefault="0035476F" w:rsidP="00A76737">
                  <w:pPr>
                    <w:pStyle w:val="NoSpacing"/>
                    <w:jc w:val="right"/>
                    <w:rPr>
                      <w:rFonts w:ascii="Arial" w:hAnsi="Arial" w:cs="Arial"/>
                      <w:sz w:val="20"/>
                      <w:szCs w:val="20"/>
                    </w:rPr>
                  </w:pPr>
                  <w:r>
                    <w:rPr>
                      <w:rFonts w:ascii="Arial" w:hAnsi="Arial" w:cs="Arial"/>
                      <w:sz w:val="20"/>
                      <w:szCs w:val="20"/>
                    </w:rPr>
                    <w:t>8.021,34</w:t>
                  </w:r>
                </w:p>
              </w:tc>
            </w:tr>
            <w:tr w:rsidR="0035476F" w:rsidTr="0035476F">
              <w:tc>
                <w:tcPr>
                  <w:tcW w:w="1980" w:type="dxa"/>
                </w:tcPr>
                <w:p w:rsidR="0035476F" w:rsidRDefault="0035476F" w:rsidP="00A76737">
                  <w:pPr>
                    <w:pStyle w:val="NoSpacing"/>
                    <w:jc w:val="right"/>
                    <w:rPr>
                      <w:rFonts w:ascii="Arial" w:hAnsi="Arial" w:cs="Arial"/>
                      <w:sz w:val="20"/>
                      <w:szCs w:val="20"/>
                    </w:rPr>
                  </w:pPr>
                  <w:r w:rsidRPr="00B25621">
                    <w:rPr>
                      <w:rFonts w:ascii="Arial" w:hAnsi="Arial" w:cs="Arial"/>
                      <w:sz w:val="20"/>
                      <w:szCs w:val="20"/>
                    </w:rPr>
                    <w:t>20.400,00</w:t>
                  </w:r>
                </w:p>
              </w:tc>
              <w:tc>
                <w:tcPr>
                  <w:tcW w:w="1665" w:type="dxa"/>
                </w:tcPr>
                <w:p w:rsidR="0035476F" w:rsidRDefault="0035476F" w:rsidP="00A76737">
                  <w:pPr>
                    <w:pStyle w:val="NoSpacing"/>
                    <w:jc w:val="right"/>
                    <w:rPr>
                      <w:rFonts w:ascii="Arial" w:hAnsi="Arial" w:cs="Arial"/>
                      <w:sz w:val="20"/>
                      <w:szCs w:val="20"/>
                    </w:rPr>
                  </w:pPr>
                  <w:r>
                    <w:rPr>
                      <w:rFonts w:ascii="Arial" w:hAnsi="Arial" w:cs="Arial"/>
                      <w:sz w:val="20"/>
                      <w:szCs w:val="20"/>
                    </w:rPr>
                    <w:t>4</w:t>
                  </w:r>
                  <w:r w:rsidR="00390D89">
                    <w:rPr>
                      <w:rFonts w:ascii="Arial" w:hAnsi="Arial" w:cs="Arial"/>
                      <w:sz w:val="20"/>
                      <w:szCs w:val="20"/>
                    </w:rPr>
                    <w:t>8</w:t>
                  </w:r>
                  <w:r>
                    <w:rPr>
                      <w:rFonts w:ascii="Arial" w:hAnsi="Arial" w:cs="Arial"/>
                      <w:sz w:val="20"/>
                      <w:szCs w:val="20"/>
                    </w:rPr>
                    <w:t>.000,00</w:t>
                  </w:r>
                </w:p>
              </w:tc>
              <w:tc>
                <w:tcPr>
                  <w:tcW w:w="1435" w:type="dxa"/>
                </w:tcPr>
                <w:p w:rsidR="0035476F" w:rsidRDefault="0035476F" w:rsidP="00A76737">
                  <w:pPr>
                    <w:pStyle w:val="NoSpacing"/>
                    <w:jc w:val="right"/>
                    <w:rPr>
                      <w:rFonts w:ascii="Arial" w:hAnsi="Arial" w:cs="Arial"/>
                      <w:sz w:val="20"/>
                      <w:szCs w:val="20"/>
                    </w:rPr>
                  </w:pPr>
                  <w:r>
                    <w:rPr>
                      <w:rFonts w:ascii="Arial" w:hAnsi="Arial" w:cs="Arial"/>
                      <w:sz w:val="20"/>
                      <w:szCs w:val="20"/>
                    </w:rPr>
                    <w:t>4.625,65</w:t>
                  </w:r>
                </w:p>
              </w:tc>
              <w:tc>
                <w:tcPr>
                  <w:tcW w:w="535" w:type="dxa"/>
                </w:tcPr>
                <w:p w:rsidR="0035476F" w:rsidRDefault="0035476F" w:rsidP="00A76737">
                  <w:pPr>
                    <w:pStyle w:val="NoSpacing"/>
                    <w:jc w:val="center"/>
                    <w:rPr>
                      <w:rFonts w:ascii="Arial" w:hAnsi="Arial" w:cs="Arial"/>
                      <w:sz w:val="20"/>
                      <w:szCs w:val="20"/>
                    </w:rPr>
                  </w:pPr>
                  <w:r>
                    <w:rPr>
                      <w:rFonts w:ascii="Arial" w:hAnsi="Arial" w:cs="Arial"/>
                      <w:sz w:val="20"/>
                      <w:szCs w:val="20"/>
                    </w:rPr>
                    <w:t>+</w:t>
                  </w:r>
                </w:p>
              </w:tc>
              <w:tc>
                <w:tcPr>
                  <w:tcW w:w="759" w:type="dxa"/>
                </w:tcPr>
                <w:p w:rsidR="0035476F" w:rsidRDefault="0035476F" w:rsidP="00A76737">
                  <w:pPr>
                    <w:pStyle w:val="NoSpacing"/>
                    <w:jc w:val="right"/>
                    <w:rPr>
                      <w:rFonts w:ascii="Arial" w:hAnsi="Arial" w:cs="Arial"/>
                      <w:sz w:val="20"/>
                      <w:szCs w:val="20"/>
                    </w:rPr>
                  </w:pPr>
                  <w:r>
                    <w:rPr>
                      <w:rFonts w:ascii="Arial" w:hAnsi="Arial" w:cs="Arial"/>
                      <w:sz w:val="20"/>
                      <w:szCs w:val="20"/>
                    </w:rPr>
                    <w:t>34</w:t>
                  </w:r>
                  <w:r w:rsidR="00A87AD2">
                    <w:rPr>
                      <w:rFonts w:ascii="Arial" w:hAnsi="Arial" w:cs="Arial"/>
                      <w:sz w:val="20"/>
                      <w:szCs w:val="20"/>
                    </w:rPr>
                    <w:t xml:space="preserve"> </w:t>
                  </w:r>
                  <w:r>
                    <w:rPr>
                      <w:rFonts w:ascii="Arial" w:hAnsi="Arial" w:cs="Arial"/>
                      <w:sz w:val="20"/>
                      <w:szCs w:val="20"/>
                    </w:rPr>
                    <w:t>%</w:t>
                  </w:r>
                </w:p>
              </w:tc>
              <w:tc>
                <w:tcPr>
                  <w:tcW w:w="851" w:type="dxa"/>
                </w:tcPr>
                <w:p w:rsidR="0035476F" w:rsidRDefault="0035476F" w:rsidP="00A76737">
                  <w:pPr>
                    <w:pStyle w:val="NoSpacing"/>
                    <w:jc w:val="center"/>
                    <w:rPr>
                      <w:rFonts w:ascii="Arial" w:hAnsi="Arial" w:cs="Arial"/>
                      <w:sz w:val="20"/>
                      <w:szCs w:val="20"/>
                    </w:rPr>
                  </w:pPr>
                  <w:r>
                    <w:rPr>
                      <w:rFonts w:ascii="Arial" w:hAnsi="Arial" w:cs="Arial"/>
                      <w:sz w:val="20"/>
                      <w:szCs w:val="20"/>
                    </w:rPr>
                    <w:t>nad</w:t>
                  </w:r>
                </w:p>
              </w:tc>
              <w:tc>
                <w:tcPr>
                  <w:tcW w:w="1835" w:type="dxa"/>
                </w:tcPr>
                <w:p w:rsidR="0035476F" w:rsidRDefault="0035476F" w:rsidP="00A76737">
                  <w:pPr>
                    <w:pStyle w:val="NoSpacing"/>
                    <w:jc w:val="right"/>
                    <w:rPr>
                      <w:rFonts w:ascii="Arial" w:hAnsi="Arial" w:cs="Arial"/>
                      <w:sz w:val="20"/>
                      <w:szCs w:val="20"/>
                    </w:rPr>
                  </w:pPr>
                  <w:r>
                    <w:rPr>
                      <w:rFonts w:ascii="Arial" w:hAnsi="Arial" w:cs="Arial"/>
                      <w:sz w:val="20"/>
                      <w:szCs w:val="20"/>
                    </w:rPr>
                    <w:t>20.400,00</w:t>
                  </w:r>
                </w:p>
              </w:tc>
            </w:tr>
            <w:tr w:rsidR="0035476F" w:rsidTr="0035476F">
              <w:tc>
                <w:tcPr>
                  <w:tcW w:w="1980" w:type="dxa"/>
                </w:tcPr>
                <w:p w:rsidR="0035476F" w:rsidRDefault="0035476F" w:rsidP="00A76737">
                  <w:pPr>
                    <w:pStyle w:val="NoSpacing"/>
                    <w:jc w:val="right"/>
                    <w:rPr>
                      <w:rFonts w:ascii="Arial" w:hAnsi="Arial" w:cs="Arial"/>
                      <w:sz w:val="20"/>
                      <w:szCs w:val="20"/>
                    </w:rPr>
                  </w:pPr>
                  <w:r>
                    <w:rPr>
                      <w:rFonts w:ascii="Arial" w:hAnsi="Arial" w:cs="Arial"/>
                      <w:sz w:val="20"/>
                      <w:szCs w:val="20"/>
                    </w:rPr>
                    <w:t>4</w:t>
                  </w:r>
                  <w:r w:rsidR="00390D89">
                    <w:rPr>
                      <w:rFonts w:ascii="Arial" w:hAnsi="Arial" w:cs="Arial"/>
                      <w:sz w:val="20"/>
                      <w:szCs w:val="20"/>
                    </w:rPr>
                    <w:t>8</w:t>
                  </w:r>
                  <w:r>
                    <w:rPr>
                      <w:rFonts w:ascii="Arial" w:hAnsi="Arial" w:cs="Arial"/>
                      <w:sz w:val="20"/>
                      <w:szCs w:val="20"/>
                    </w:rPr>
                    <w:t>.000,00</w:t>
                  </w:r>
                </w:p>
              </w:tc>
              <w:tc>
                <w:tcPr>
                  <w:tcW w:w="1665" w:type="dxa"/>
                </w:tcPr>
                <w:p w:rsidR="0035476F" w:rsidRDefault="0035476F" w:rsidP="00A76737">
                  <w:pPr>
                    <w:pStyle w:val="NoSpacing"/>
                    <w:jc w:val="right"/>
                    <w:rPr>
                      <w:rFonts w:ascii="Arial" w:hAnsi="Arial" w:cs="Arial"/>
                      <w:sz w:val="20"/>
                      <w:szCs w:val="20"/>
                    </w:rPr>
                  </w:pPr>
                  <w:r>
                    <w:rPr>
                      <w:rFonts w:ascii="Arial" w:hAnsi="Arial" w:cs="Arial"/>
                      <w:sz w:val="20"/>
                      <w:szCs w:val="20"/>
                    </w:rPr>
                    <w:t>70.907,20</w:t>
                  </w:r>
                </w:p>
              </w:tc>
              <w:tc>
                <w:tcPr>
                  <w:tcW w:w="1435" w:type="dxa"/>
                </w:tcPr>
                <w:p w:rsidR="0035476F" w:rsidRDefault="00390D89" w:rsidP="00A76737">
                  <w:pPr>
                    <w:pStyle w:val="NoSpacing"/>
                    <w:jc w:val="right"/>
                    <w:rPr>
                      <w:rFonts w:ascii="Arial" w:hAnsi="Arial" w:cs="Arial"/>
                      <w:sz w:val="20"/>
                      <w:szCs w:val="20"/>
                    </w:rPr>
                  </w:pPr>
                  <w:r>
                    <w:rPr>
                      <w:rFonts w:ascii="Arial" w:hAnsi="Arial" w:cs="Arial"/>
                      <w:sz w:val="20"/>
                      <w:szCs w:val="20"/>
                    </w:rPr>
                    <w:t>14.009</w:t>
                  </w:r>
                  <w:r w:rsidR="0035476F">
                    <w:rPr>
                      <w:rFonts w:ascii="Arial" w:hAnsi="Arial" w:cs="Arial"/>
                      <w:sz w:val="20"/>
                      <w:szCs w:val="20"/>
                    </w:rPr>
                    <w:t>,65</w:t>
                  </w:r>
                </w:p>
              </w:tc>
              <w:tc>
                <w:tcPr>
                  <w:tcW w:w="535" w:type="dxa"/>
                </w:tcPr>
                <w:p w:rsidR="0035476F" w:rsidRDefault="0035476F" w:rsidP="00A76737">
                  <w:pPr>
                    <w:pStyle w:val="NoSpacing"/>
                    <w:jc w:val="center"/>
                    <w:rPr>
                      <w:rFonts w:ascii="Arial" w:hAnsi="Arial" w:cs="Arial"/>
                      <w:sz w:val="20"/>
                      <w:szCs w:val="20"/>
                    </w:rPr>
                  </w:pPr>
                  <w:r>
                    <w:rPr>
                      <w:rFonts w:ascii="Arial" w:hAnsi="Arial" w:cs="Arial"/>
                      <w:sz w:val="20"/>
                      <w:szCs w:val="20"/>
                    </w:rPr>
                    <w:t>+</w:t>
                  </w:r>
                </w:p>
              </w:tc>
              <w:tc>
                <w:tcPr>
                  <w:tcW w:w="759" w:type="dxa"/>
                </w:tcPr>
                <w:p w:rsidR="0035476F" w:rsidRDefault="0035476F" w:rsidP="00A76737">
                  <w:pPr>
                    <w:pStyle w:val="NoSpacing"/>
                    <w:jc w:val="right"/>
                    <w:rPr>
                      <w:rFonts w:ascii="Arial" w:hAnsi="Arial" w:cs="Arial"/>
                      <w:sz w:val="20"/>
                      <w:szCs w:val="20"/>
                    </w:rPr>
                  </w:pPr>
                  <w:r>
                    <w:rPr>
                      <w:rFonts w:ascii="Arial" w:hAnsi="Arial" w:cs="Arial"/>
                      <w:sz w:val="20"/>
                      <w:szCs w:val="20"/>
                    </w:rPr>
                    <w:t>39</w:t>
                  </w:r>
                  <w:r w:rsidR="00A87AD2">
                    <w:rPr>
                      <w:rFonts w:ascii="Arial" w:hAnsi="Arial" w:cs="Arial"/>
                      <w:sz w:val="20"/>
                      <w:szCs w:val="20"/>
                    </w:rPr>
                    <w:t xml:space="preserve"> </w:t>
                  </w:r>
                  <w:r>
                    <w:rPr>
                      <w:rFonts w:ascii="Arial" w:hAnsi="Arial" w:cs="Arial"/>
                      <w:sz w:val="20"/>
                      <w:szCs w:val="20"/>
                    </w:rPr>
                    <w:t>%</w:t>
                  </w:r>
                </w:p>
              </w:tc>
              <w:tc>
                <w:tcPr>
                  <w:tcW w:w="851" w:type="dxa"/>
                </w:tcPr>
                <w:p w:rsidR="0035476F" w:rsidRDefault="0035476F" w:rsidP="00A76737">
                  <w:pPr>
                    <w:pStyle w:val="NoSpacing"/>
                    <w:jc w:val="center"/>
                    <w:rPr>
                      <w:rFonts w:ascii="Arial" w:hAnsi="Arial" w:cs="Arial"/>
                      <w:sz w:val="20"/>
                      <w:szCs w:val="20"/>
                    </w:rPr>
                  </w:pPr>
                  <w:r>
                    <w:rPr>
                      <w:rFonts w:ascii="Arial" w:hAnsi="Arial" w:cs="Arial"/>
                      <w:sz w:val="20"/>
                      <w:szCs w:val="20"/>
                    </w:rPr>
                    <w:t>nad</w:t>
                  </w:r>
                </w:p>
              </w:tc>
              <w:tc>
                <w:tcPr>
                  <w:tcW w:w="1835" w:type="dxa"/>
                </w:tcPr>
                <w:p w:rsidR="0035476F" w:rsidRDefault="0035476F" w:rsidP="00A76737">
                  <w:pPr>
                    <w:pStyle w:val="NoSpacing"/>
                    <w:jc w:val="right"/>
                    <w:rPr>
                      <w:rFonts w:ascii="Arial" w:hAnsi="Arial" w:cs="Arial"/>
                      <w:sz w:val="20"/>
                      <w:szCs w:val="20"/>
                    </w:rPr>
                  </w:pPr>
                  <w:r>
                    <w:rPr>
                      <w:rFonts w:ascii="Arial" w:hAnsi="Arial" w:cs="Arial"/>
                      <w:sz w:val="20"/>
                      <w:szCs w:val="20"/>
                    </w:rPr>
                    <w:t>4</w:t>
                  </w:r>
                  <w:r w:rsidR="00CB5938">
                    <w:rPr>
                      <w:rFonts w:ascii="Arial" w:hAnsi="Arial" w:cs="Arial"/>
                      <w:sz w:val="20"/>
                      <w:szCs w:val="20"/>
                    </w:rPr>
                    <w:t>8</w:t>
                  </w:r>
                  <w:r>
                    <w:rPr>
                      <w:rFonts w:ascii="Arial" w:hAnsi="Arial" w:cs="Arial"/>
                      <w:sz w:val="20"/>
                      <w:szCs w:val="20"/>
                    </w:rPr>
                    <w:t>.000,00</w:t>
                  </w:r>
                </w:p>
              </w:tc>
            </w:tr>
            <w:tr w:rsidR="0035476F" w:rsidTr="0035476F">
              <w:tc>
                <w:tcPr>
                  <w:tcW w:w="1980" w:type="dxa"/>
                </w:tcPr>
                <w:p w:rsidR="0035476F" w:rsidRDefault="0035476F" w:rsidP="00A76737">
                  <w:pPr>
                    <w:pStyle w:val="NoSpacing"/>
                    <w:jc w:val="right"/>
                    <w:rPr>
                      <w:rFonts w:ascii="Arial" w:hAnsi="Arial" w:cs="Arial"/>
                      <w:sz w:val="20"/>
                      <w:szCs w:val="20"/>
                    </w:rPr>
                  </w:pPr>
                  <w:r w:rsidRPr="00B25621">
                    <w:rPr>
                      <w:rFonts w:ascii="Arial" w:hAnsi="Arial" w:cs="Arial"/>
                      <w:sz w:val="20"/>
                      <w:szCs w:val="20"/>
                    </w:rPr>
                    <w:t>70.907,20</w:t>
                  </w:r>
                </w:p>
              </w:tc>
              <w:tc>
                <w:tcPr>
                  <w:tcW w:w="1665" w:type="dxa"/>
                </w:tcPr>
                <w:p w:rsidR="0035476F" w:rsidRDefault="0035476F" w:rsidP="00A76737">
                  <w:pPr>
                    <w:pStyle w:val="NoSpacing"/>
                    <w:jc w:val="right"/>
                    <w:rPr>
                      <w:rFonts w:ascii="Arial" w:hAnsi="Arial" w:cs="Arial"/>
                      <w:sz w:val="20"/>
                      <w:szCs w:val="20"/>
                    </w:rPr>
                  </w:pPr>
                </w:p>
              </w:tc>
              <w:tc>
                <w:tcPr>
                  <w:tcW w:w="1435" w:type="dxa"/>
                </w:tcPr>
                <w:p w:rsidR="0035476F" w:rsidRDefault="00390D89" w:rsidP="00A76737">
                  <w:pPr>
                    <w:pStyle w:val="NoSpacing"/>
                    <w:jc w:val="right"/>
                    <w:rPr>
                      <w:rFonts w:ascii="Arial" w:hAnsi="Arial" w:cs="Arial"/>
                      <w:sz w:val="20"/>
                      <w:szCs w:val="20"/>
                    </w:rPr>
                  </w:pPr>
                  <w:r>
                    <w:rPr>
                      <w:rFonts w:ascii="Arial" w:hAnsi="Arial" w:cs="Arial"/>
                      <w:sz w:val="20"/>
                      <w:szCs w:val="20"/>
                    </w:rPr>
                    <w:t>22.943</w:t>
                  </w:r>
                  <w:r w:rsidR="0035476F">
                    <w:rPr>
                      <w:rFonts w:ascii="Arial" w:hAnsi="Arial" w:cs="Arial"/>
                      <w:sz w:val="20"/>
                      <w:szCs w:val="20"/>
                    </w:rPr>
                    <w:t>,46</w:t>
                  </w:r>
                </w:p>
              </w:tc>
              <w:tc>
                <w:tcPr>
                  <w:tcW w:w="535" w:type="dxa"/>
                </w:tcPr>
                <w:p w:rsidR="0035476F" w:rsidRDefault="0035476F" w:rsidP="00A76737">
                  <w:pPr>
                    <w:pStyle w:val="NoSpacing"/>
                    <w:jc w:val="center"/>
                    <w:rPr>
                      <w:rFonts w:ascii="Arial" w:hAnsi="Arial" w:cs="Arial"/>
                      <w:sz w:val="20"/>
                      <w:szCs w:val="20"/>
                    </w:rPr>
                  </w:pPr>
                  <w:r>
                    <w:rPr>
                      <w:rFonts w:ascii="Arial" w:hAnsi="Arial" w:cs="Arial"/>
                      <w:sz w:val="20"/>
                      <w:szCs w:val="20"/>
                    </w:rPr>
                    <w:t>+</w:t>
                  </w:r>
                </w:p>
              </w:tc>
              <w:tc>
                <w:tcPr>
                  <w:tcW w:w="759" w:type="dxa"/>
                </w:tcPr>
                <w:p w:rsidR="0035476F" w:rsidRDefault="00390D89" w:rsidP="00A76737">
                  <w:pPr>
                    <w:pStyle w:val="NoSpacing"/>
                    <w:jc w:val="right"/>
                    <w:rPr>
                      <w:rFonts w:ascii="Arial" w:hAnsi="Arial" w:cs="Arial"/>
                      <w:sz w:val="20"/>
                      <w:szCs w:val="20"/>
                    </w:rPr>
                  </w:pPr>
                  <w:r>
                    <w:rPr>
                      <w:rFonts w:ascii="Arial" w:hAnsi="Arial" w:cs="Arial"/>
                      <w:sz w:val="20"/>
                      <w:szCs w:val="20"/>
                    </w:rPr>
                    <w:t>50</w:t>
                  </w:r>
                  <w:r w:rsidR="00A87AD2">
                    <w:rPr>
                      <w:rFonts w:ascii="Arial" w:hAnsi="Arial" w:cs="Arial"/>
                      <w:sz w:val="20"/>
                      <w:szCs w:val="20"/>
                    </w:rPr>
                    <w:t xml:space="preserve"> </w:t>
                  </w:r>
                  <w:r w:rsidR="0035476F">
                    <w:rPr>
                      <w:rFonts w:ascii="Arial" w:hAnsi="Arial" w:cs="Arial"/>
                      <w:sz w:val="20"/>
                      <w:szCs w:val="20"/>
                    </w:rPr>
                    <w:t>%</w:t>
                  </w:r>
                </w:p>
              </w:tc>
              <w:tc>
                <w:tcPr>
                  <w:tcW w:w="851" w:type="dxa"/>
                </w:tcPr>
                <w:p w:rsidR="0035476F" w:rsidRDefault="0035476F" w:rsidP="00A76737">
                  <w:pPr>
                    <w:pStyle w:val="NoSpacing"/>
                    <w:jc w:val="center"/>
                    <w:rPr>
                      <w:rFonts w:ascii="Arial" w:hAnsi="Arial" w:cs="Arial"/>
                      <w:sz w:val="20"/>
                      <w:szCs w:val="20"/>
                    </w:rPr>
                  </w:pPr>
                  <w:r>
                    <w:rPr>
                      <w:rFonts w:ascii="Arial" w:hAnsi="Arial" w:cs="Arial"/>
                      <w:sz w:val="20"/>
                      <w:szCs w:val="20"/>
                    </w:rPr>
                    <w:t>nad</w:t>
                  </w:r>
                </w:p>
              </w:tc>
              <w:tc>
                <w:tcPr>
                  <w:tcW w:w="1835" w:type="dxa"/>
                </w:tcPr>
                <w:p w:rsidR="0035476F" w:rsidRDefault="0035476F" w:rsidP="00A76737">
                  <w:pPr>
                    <w:pStyle w:val="NoSpacing"/>
                    <w:jc w:val="right"/>
                    <w:rPr>
                      <w:rFonts w:ascii="Arial" w:hAnsi="Arial" w:cs="Arial"/>
                      <w:sz w:val="20"/>
                      <w:szCs w:val="20"/>
                    </w:rPr>
                  </w:pPr>
                  <w:r>
                    <w:rPr>
                      <w:rFonts w:ascii="Arial" w:hAnsi="Arial" w:cs="Arial"/>
                      <w:sz w:val="20"/>
                      <w:szCs w:val="20"/>
                    </w:rPr>
                    <w:t>70.907,20</w:t>
                  </w:r>
                </w:p>
              </w:tc>
            </w:tr>
          </w:tbl>
          <w:p w:rsidR="0039779F" w:rsidRPr="00315CBD" w:rsidRDefault="0015255E" w:rsidP="00A76737">
            <w:pPr>
              <w:pStyle w:val="NoSpacing"/>
              <w:rPr>
                <w:rFonts w:ascii="Arial" w:hAnsi="Arial" w:cs="Arial"/>
                <w:sz w:val="20"/>
                <w:szCs w:val="20"/>
              </w:rPr>
            </w:pPr>
            <w:r>
              <w:rPr>
                <w:rFonts w:ascii="Arial" w:hAnsi="Arial" w:cs="Arial"/>
                <w:sz w:val="20"/>
                <w:szCs w:val="20"/>
              </w:rPr>
              <w:t>«.</w:t>
            </w:r>
          </w:p>
          <w:p w:rsidR="0039779F" w:rsidRDefault="0039779F" w:rsidP="00A76737">
            <w:pPr>
              <w:pStyle w:val="NoSpacing"/>
              <w:rPr>
                <w:rFonts w:ascii="Arial" w:hAnsi="Arial" w:cs="Arial"/>
                <w:sz w:val="20"/>
                <w:szCs w:val="20"/>
              </w:rPr>
            </w:pPr>
          </w:p>
          <w:p w:rsidR="00FA38AC" w:rsidRPr="00315CBD" w:rsidRDefault="00FA38AC" w:rsidP="00A76737">
            <w:pPr>
              <w:pStyle w:val="NoSpacing"/>
              <w:rPr>
                <w:rFonts w:ascii="Arial" w:hAnsi="Arial" w:cs="Arial"/>
                <w:sz w:val="20"/>
                <w:szCs w:val="20"/>
              </w:rPr>
            </w:pPr>
          </w:p>
          <w:p w:rsidR="0039779F" w:rsidRPr="00315CBD" w:rsidRDefault="0039779F" w:rsidP="00CA562D">
            <w:pPr>
              <w:pStyle w:val="NoSpacing"/>
              <w:numPr>
                <w:ilvl w:val="0"/>
                <w:numId w:val="19"/>
              </w:numPr>
              <w:jc w:val="center"/>
              <w:rPr>
                <w:rFonts w:ascii="Arial" w:hAnsi="Arial" w:cs="Arial"/>
                <w:sz w:val="20"/>
                <w:szCs w:val="20"/>
              </w:rPr>
            </w:pPr>
            <w:r w:rsidRPr="00315CBD">
              <w:rPr>
                <w:rFonts w:ascii="Arial" w:hAnsi="Arial" w:cs="Arial"/>
                <w:sz w:val="20"/>
                <w:szCs w:val="20"/>
              </w:rPr>
              <w:t>člen</w:t>
            </w:r>
          </w:p>
          <w:p w:rsidR="0039779F" w:rsidRPr="00315CBD" w:rsidRDefault="0039779F" w:rsidP="00A76737">
            <w:pPr>
              <w:pStyle w:val="NoSpacing"/>
              <w:rPr>
                <w:rFonts w:ascii="Arial" w:hAnsi="Arial" w:cs="Arial"/>
                <w:sz w:val="20"/>
                <w:szCs w:val="20"/>
              </w:rPr>
            </w:pPr>
          </w:p>
          <w:p w:rsidR="0039779F" w:rsidRPr="00315CBD" w:rsidRDefault="0039779F" w:rsidP="00A76737">
            <w:pPr>
              <w:pStyle w:val="NoSpacing"/>
              <w:rPr>
                <w:rFonts w:ascii="Arial" w:hAnsi="Arial" w:cs="Arial"/>
                <w:sz w:val="20"/>
                <w:szCs w:val="20"/>
              </w:rPr>
            </w:pPr>
            <w:r w:rsidRPr="00315CBD">
              <w:rPr>
                <w:rFonts w:ascii="Arial" w:hAnsi="Arial" w:cs="Arial"/>
                <w:sz w:val="20"/>
                <w:szCs w:val="20"/>
              </w:rPr>
              <w:t>V prvem odstavku 128. člena se beseda »tretjem« nadomesti z besedo »četrtem«.</w:t>
            </w:r>
          </w:p>
          <w:p w:rsidR="0039779F" w:rsidRDefault="0039779F" w:rsidP="00A76737">
            <w:pPr>
              <w:pStyle w:val="NoSpacing"/>
              <w:rPr>
                <w:rFonts w:ascii="Arial" w:hAnsi="Arial" w:cs="Arial"/>
                <w:sz w:val="20"/>
                <w:szCs w:val="20"/>
              </w:rPr>
            </w:pPr>
          </w:p>
          <w:p w:rsidR="001333A8" w:rsidRPr="00315CBD" w:rsidRDefault="001333A8" w:rsidP="00A76737">
            <w:pPr>
              <w:pStyle w:val="NoSpacing"/>
              <w:rPr>
                <w:rFonts w:ascii="Arial" w:hAnsi="Arial" w:cs="Arial"/>
                <w:sz w:val="20"/>
                <w:szCs w:val="20"/>
              </w:rPr>
            </w:pPr>
          </w:p>
          <w:p w:rsidR="0039779F" w:rsidRPr="00315CBD" w:rsidRDefault="0039779F" w:rsidP="00CA562D">
            <w:pPr>
              <w:pStyle w:val="NoSpacing"/>
              <w:numPr>
                <w:ilvl w:val="0"/>
                <w:numId w:val="19"/>
              </w:numPr>
              <w:jc w:val="center"/>
              <w:rPr>
                <w:rFonts w:ascii="Arial" w:hAnsi="Arial" w:cs="Arial"/>
                <w:sz w:val="20"/>
                <w:szCs w:val="20"/>
              </w:rPr>
            </w:pPr>
            <w:r w:rsidRPr="00315CBD">
              <w:rPr>
                <w:rFonts w:ascii="Arial" w:hAnsi="Arial" w:cs="Arial"/>
                <w:sz w:val="20"/>
                <w:szCs w:val="20"/>
              </w:rPr>
              <w:t>člen</w:t>
            </w:r>
          </w:p>
          <w:p w:rsidR="0039779F" w:rsidRPr="00315CBD" w:rsidRDefault="0039779F" w:rsidP="00A76737">
            <w:pPr>
              <w:pStyle w:val="NoSpacing"/>
              <w:rPr>
                <w:rFonts w:ascii="Arial" w:hAnsi="Arial" w:cs="Arial"/>
                <w:color w:val="FF0000"/>
                <w:sz w:val="20"/>
                <w:szCs w:val="20"/>
              </w:rPr>
            </w:pPr>
          </w:p>
          <w:p w:rsidR="0039779F" w:rsidRPr="00315CBD" w:rsidRDefault="0039779F" w:rsidP="00A76737">
            <w:pPr>
              <w:pStyle w:val="NoSpacing"/>
              <w:rPr>
                <w:rFonts w:ascii="Arial" w:hAnsi="Arial" w:cs="Arial"/>
                <w:sz w:val="20"/>
                <w:szCs w:val="20"/>
              </w:rPr>
            </w:pPr>
            <w:r w:rsidRPr="00315CBD">
              <w:rPr>
                <w:rFonts w:ascii="Arial" w:hAnsi="Arial" w:cs="Arial"/>
                <w:sz w:val="20"/>
                <w:szCs w:val="20"/>
              </w:rPr>
              <w:t>141. člen se črta.</w:t>
            </w:r>
          </w:p>
          <w:p w:rsidR="0039779F" w:rsidRPr="00315CBD" w:rsidRDefault="0039779F" w:rsidP="00A76737">
            <w:pPr>
              <w:pStyle w:val="NoSpacing"/>
              <w:rPr>
                <w:rFonts w:ascii="Arial" w:hAnsi="Arial" w:cs="Arial"/>
                <w:color w:val="FF0000"/>
                <w:sz w:val="20"/>
                <w:szCs w:val="20"/>
              </w:rPr>
            </w:pPr>
          </w:p>
          <w:p w:rsidR="0039779F" w:rsidRDefault="0039779F" w:rsidP="00A76737">
            <w:pPr>
              <w:pStyle w:val="NoSpacing"/>
              <w:jc w:val="center"/>
              <w:rPr>
                <w:rFonts w:ascii="Arial" w:hAnsi="Arial" w:cs="Arial"/>
                <w:sz w:val="20"/>
                <w:szCs w:val="20"/>
              </w:rPr>
            </w:pPr>
            <w:r w:rsidRPr="00315CBD">
              <w:rPr>
                <w:rFonts w:ascii="Arial" w:hAnsi="Arial" w:cs="Arial"/>
                <w:sz w:val="20"/>
                <w:szCs w:val="20"/>
              </w:rPr>
              <w:t>PREHODNE IN KONČNE DOLOČBE</w:t>
            </w:r>
          </w:p>
          <w:p w:rsidR="0050570F" w:rsidRDefault="0050570F" w:rsidP="00A76737">
            <w:pPr>
              <w:pStyle w:val="NoSpacing"/>
              <w:jc w:val="center"/>
              <w:rPr>
                <w:rFonts w:ascii="Arial" w:hAnsi="Arial" w:cs="Arial"/>
                <w:sz w:val="20"/>
                <w:szCs w:val="20"/>
              </w:rPr>
            </w:pPr>
          </w:p>
          <w:p w:rsidR="0019738A" w:rsidRDefault="0019738A" w:rsidP="00CA562D">
            <w:pPr>
              <w:pStyle w:val="NoSpacing"/>
              <w:numPr>
                <w:ilvl w:val="0"/>
                <w:numId w:val="19"/>
              </w:numPr>
              <w:jc w:val="center"/>
              <w:rPr>
                <w:rFonts w:ascii="Arial" w:hAnsi="Arial" w:cs="Arial"/>
                <w:sz w:val="20"/>
                <w:szCs w:val="20"/>
              </w:rPr>
            </w:pPr>
            <w:r>
              <w:rPr>
                <w:rFonts w:ascii="Arial" w:hAnsi="Arial" w:cs="Arial"/>
                <w:sz w:val="20"/>
                <w:szCs w:val="20"/>
              </w:rPr>
              <w:t>člen</w:t>
            </w:r>
          </w:p>
          <w:p w:rsidR="0019738A" w:rsidRDefault="0019738A" w:rsidP="00A76737">
            <w:pPr>
              <w:pStyle w:val="NoSpacing"/>
              <w:ind w:left="720"/>
              <w:rPr>
                <w:rFonts w:ascii="Arial" w:hAnsi="Arial" w:cs="Arial"/>
                <w:sz w:val="20"/>
                <w:szCs w:val="20"/>
              </w:rPr>
            </w:pPr>
          </w:p>
          <w:p w:rsidR="0019738A" w:rsidRDefault="0019738A" w:rsidP="00A76737">
            <w:pPr>
              <w:pStyle w:val="NoSpacing"/>
              <w:jc w:val="both"/>
              <w:rPr>
                <w:rFonts w:ascii="Arial" w:hAnsi="Arial" w:cs="Arial"/>
                <w:sz w:val="20"/>
                <w:szCs w:val="20"/>
              </w:rPr>
            </w:pPr>
            <w:r>
              <w:rPr>
                <w:rFonts w:ascii="Arial" w:hAnsi="Arial" w:cs="Arial"/>
                <w:sz w:val="20"/>
                <w:szCs w:val="20"/>
              </w:rPr>
              <w:t xml:space="preserve">Z davčnim letom začetka uporabe tega zakona se dohodek od pridelave posebnih kultur iz četrtega odstavka 69. člena zakona obravnava kot dohodek iz dejavnosti, če se za to davčno leto priglasi ugotavljanje davčne osnove v skladu z drugim odstavkom 47. člena zakona. </w:t>
            </w:r>
          </w:p>
          <w:p w:rsidR="0019738A" w:rsidRDefault="0019738A" w:rsidP="00A76737">
            <w:pPr>
              <w:pStyle w:val="NoSpacing"/>
              <w:ind w:left="720"/>
              <w:rPr>
                <w:rFonts w:ascii="Arial" w:hAnsi="Arial" w:cs="Arial"/>
                <w:sz w:val="20"/>
                <w:szCs w:val="20"/>
              </w:rPr>
            </w:pPr>
          </w:p>
          <w:p w:rsidR="0039779F" w:rsidRPr="00636D32" w:rsidRDefault="00636D32" w:rsidP="00CA562D">
            <w:pPr>
              <w:pStyle w:val="NoSpacing"/>
              <w:numPr>
                <w:ilvl w:val="0"/>
                <w:numId w:val="19"/>
              </w:numPr>
              <w:jc w:val="center"/>
              <w:rPr>
                <w:rFonts w:ascii="Arial" w:hAnsi="Arial" w:cs="Arial"/>
                <w:sz w:val="20"/>
                <w:szCs w:val="20"/>
              </w:rPr>
            </w:pPr>
            <w:r>
              <w:rPr>
                <w:rFonts w:ascii="Arial" w:hAnsi="Arial" w:cs="Arial"/>
                <w:sz w:val="20"/>
                <w:szCs w:val="20"/>
              </w:rPr>
              <w:t>č</w:t>
            </w:r>
            <w:r w:rsidRPr="00636D32">
              <w:rPr>
                <w:rFonts w:ascii="Arial" w:hAnsi="Arial" w:cs="Arial"/>
                <w:sz w:val="20"/>
                <w:szCs w:val="20"/>
              </w:rPr>
              <w:t>len</w:t>
            </w:r>
          </w:p>
          <w:p w:rsidR="00636D32" w:rsidRPr="00636D32" w:rsidRDefault="00636D32" w:rsidP="00A76737">
            <w:pPr>
              <w:pStyle w:val="NoSpacing"/>
              <w:rPr>
                <w:rFonts w:ascii="Arial" w:hAnsi="Arial" w:cs="Arial"/>
                <w:sz w:val="20"/>
                <w:szCs w:val="20"/>
              </w:rPr>
            </w:pPr>
          </w:p>
          <w:p w:rsidR="00636D32" w:rsidRPr="0034589E" w:rsidRDefault="00636D32" w:rsidP="00A76737">
            <w:pPr>
              <w:pStyle w:val="NoSpacing"/>
              <w:jc w:val="both"/>
              <w:rPr>
                <w:rFonts w:ascii="Arial" w:hAnsi="Arial" w:cs="Arial"/>
                <w:sz w:val="20"/>
                <w:szCs w:val="20"/>
              </w:rPr>
            </w:pPr>
            <w:r w:rsidRPr="00636D32">
              <w:rPr>
                <w:rFonts w:ascii="Arial" w:hAnsi="Arial" w:cs="Arial"/>
                <w:sz w:val="20"/>
                <w:szCs w:val="20"/>
              </w:rPr>
              <w:t>(1) Ne glede na prvi in drugi odstav</w:t>
            </w:r>
            <w:r w:rsidR="00E41987">
              <w:rPr>
                <w:rFonts w:ascii="Arial" w:hAnsi="Arial" w:cs="Arial"/>
                <w:sz w:val="20"/>
                <w:szCs w:val="20"/>
              </w:rPr>
              <w:t>ek</w:t>
            </w:r>
            <w:r w:rsidRPr="00636D32">
              <w:rPr>
                <w:rFonts w:ascii="Arial" w:hAnsi="Arial" w:cs="Arial"/>
                <w:sz w:val="20"/>
                <w:szCs w:val="20"/>
              </w:rPr>
              <w:t xml:space="preserve"> 71. člena zakona se za let</w:t>
            </w:r>
            <w:r w:rsidR="00E41987">
              <w:rPr>
                <w:rFonts w:ascii="Arial" w:hAnsi="Arial" w:cs="Arial"/>
                <w:sz w:val="20"/>
                <w:szCs w:val="20"/>
              </w:rPr>
              <w:t>a</w:t>
            </w:r>
            <w:r w:rsidRPr="00636D32">
              <w:rPr>
                <w:rFonts w:ascii="Arial" w:hAnsi="Arial" w:cs="Arial"/>
                <w:sz w:val="20"/>
                <w:szCs w:val="20"/>
              </w:rPr>
              <w:t xml:space="preserve"> 2017, 2018 in 2019 davčna osnova posameznega zavezanca od katastrskega dohodka in pavšalne ocene dohodka na čebelji panj zmanjša za delež davčne osnove, ki za več kot dvakrat presega skupno</w:t>
            </w:r>
            <w:r w:rsidRPr="0034589E">
              <w:rPr>
                <w:rFonts w:ascii="Arial" w:hAnsi="Arial" w:cs="Arial"/>
                <w:sz w:val="20"/>
                <w:szCs w:val="20"/>
              </w:rPr>
              <w:t xml:space="preserve"> davčno osnovo od katastrskega dohodka in pavšalne ocene dohodka na čebelji panj vseh članov kmečkega  gospodinjstva v preteklem letu, v skupni davčni osnovi od katastrskega dohodka in pavšalne ocene dohodka na čebelji panj vseh članov kmečkega gospodinjstva.</w:t>
            </w:r>
          </w:p>
          <w:p w:rsidR="00636D32" w:rsidRPr="00081962" w:rsidRDefault="00636D32" w:rsidP="00A76737">
            <w:pPr>
              <w:pStyle w:val="NoSpacing"/>
              <w:jc w:val="both"/>
              <w:rPr>
                <w:rFonts w:ascii="Arial" w:hAnsi="Arial" w:cs="Arial"/>
                <w:sz w:val="20"/>
                <w:szCs w:val="20"/>
              </w:rPr>
            </w:pPr>
          </w:p>
          <w:p w:rsidR="00636D32" w:rsidRPr="0001417C" w:rsidRDefault="00636D32" w:rsidP="00A76737">
            <w:pPr>
              <w:pStyle w:val="NoSpacing"/>
              <w:jc w:val="both"/>
              <w:rPr>
                <w:rFonts w:ascii="Arial" w:hAnsi="Arial" w:cs="Arial"/>
                <w:sz w:val="20"/>
                <w:szCs w:val="20"/>
              </w:rPr>
            </w:pPr>
            <w:r w:rsidRPr="00081962">
              <w:rPr>
                <w:rFonts w:ascii="Arial" w:hAnsi="Arial" w:cs="Arial"/>
                <w:sz w:val="20"/>
                <w:szCs w:val="20"/>
              </w:rPr>
              <w:lastRenderedPageBreak/>
              <w:t xml:space="preserve">(2) Delež davčne osnove v skupni davčni osnovi od katastrskega dohodka in pavšalne ocene dohodka na čebelji panj vseh članov kmečkega gospodinjstva iz prejšnjega odstavka se določi iz razmerja med razliko skupne davčne osnove od katastrskega dohodka </w:t>
            </w:r>
            <w:r w:rsidRPr="0001417C">
              <w:rPr>
                <w:rFonts w:ascii="Arial" w:hAnsi="Arial" w:cs="Arial"/>
                <w:sz w:val="20"/>
                <w:szCs w:val="20"/>
              </w:rPr>
              <w:t xml:space="preserve">in pavšalne ocene dohodka na čebelji panj vseh članov kmečkega gospodinjstva leta in </w:t>
            </w:r>
            <w:r w:rsidR="00B74AD0">
              <w:rPr>
                <w:rFonts w:ascii="Arial" w:hAnsi="Arial" w:cs="Arial"/>
                <w:sz w:val="20"/>
                <w:szCs w:val="20"/>
              </w:rPr>
              <w:t xml:space="preserve">dvakratnika skupne davčne osnove </w:t>
            </w:r>
            <w:r w:rsidRPr="0001417C">
              <w:rPr>
                <w:rFonts w:ascii="Arial" w:hAnsi="Arial" w:cs="Arial"/>
                <w:sz w:val="20"/>
                <w:szCs w:val="20"/>
              </w:rPr>
              <w:t xml:space="preserve">preteklega leta ter skupne davčne osnove od katastrskega dohodka in pavšalne ocene dohodka na čebelji panj vseh članov kmečkega gospodinjstva leta.  </w:t>
            </w:r>
          </w:p>
          <w:p w:rsidR="00636D32" w:rsidRPr="0001417C" w:rsidRDefault="00636D32" w:rsidP="00A76737">
            <w:pPr>
              <w:pStyle w:val="NoSpacing"/>
              <w:jc w:val="both"/>
              <w:rPr>
                <w:rFonts w:ascii="Arial" w:hAnsi="Arial" w:cs="Arial"/>
                <w:sz w:val="20"/>
                <w:szCs w:val="20"/>
              </w:rPr>
            </w:pPr>
          </w:p>
          <w:p w:rsidR="00636D32" w:rsidRPr="00636D32" w:rsidRDefault="00636D32" w:rsidP="00A76737">
            <w:pPr>
              <w:pStyle w:val="NoSpacing"/>
              <w:jc w:val="both"/>
              <w:rPr>
                <w:rFonts w:ascii="Arial" w:hAnsi="Arial" w:cs="Arial"/>
                <w:sz w:val="20"/>
                <w:szCs w:val="20"/>
              </w:rPr>
            </w:pPr>
            <w:r w:rsidRPr="00D422AB">
              <w:rPr>
                <w:rFonts w:ascii="Arial" w:hAnsi="Arial" w:cs="Arial"/>
                <w:sz w:val="20"/>
                <w:szCs w:val="20"/>
              </w:rPr>
              <w:t xml:space="preserve">(3) Za namene tega člena se kot davčna osnova od katastrskega dohodka </w:t>
            </w:r>
            <w:r w:rsidR="001F3BA7">
              <w:rPr>
                <w:rFonts w:ascii="Arial" w:hAnsi="Arial" w:cs="Arial"/>
                <w:sz w:val="20"/>
                <w:szCs w:val="20"/>
              </w:rPr>
              <w:t>š</w:t>
            </w:r>
            <w:r w:rsidRPr="00D422AB">
              <w:rPr>
                <w:rFonts w:ascii="Arial" w:hAnsi="Arial" w:cs="Arial"/>
                <w:sz w:val="20"/>
                <w:szCs w:val="20"/>
              </w:rPr>
              <w:t>teje davčna osnova iz prvega odstavka 71. člena</w:t>
            </w:r>
            <w:r w:rsidR="0015255E">
              <w:rPr>
                <w:rFonts w:ascii="Arial" w:hAnsi="Arial" w:cs="Arial"/>
                <w:sz w:val="20"/>
                <w:szCs w:val="20"/>
              </w:rPr>
              <w:t xml:space="preserve"> zakona</w:t>
            </w:r>
            <w:r w:rsidRPr="00D422AB">
              <w:rPr>
                <w:rFonts w:ascii="Arial" w:hAnsi="Arial" w:cs="Arial"/>
                <w:sz w:val="20"/>
                <w:szCs w:val="20"/>
              </w:rPr>
              <w:t>, zmanjšana za katastrski dohodek od posebnih kultur.</w:t>
            </w:r>
          </w:p>
          <w:p w:rsidR="00636D32" w:rsidRDefault="00636D32" w:rsidP="00A76737">
            <w:pPr>
              <w:pStyle w:val="NoSpacing"/>
              <w:rPr>
                <w:rFonts w:ascii="Arial" w:hAnsi="Arial" w:cs="Arial"/>
                <w:sz w:val="20"/>
                <w:szCs w:val="20"/>
              </w:rPr>
            </w:pPr>
          </w:p>
          <w:p w:rsidR="0039779F" w:rsidRPr="00315CBD" w:rsidRDefault="0039779F" w:rsidP="00CA562D">
            <w:pPr>
              <w:pStyle w:val="NoSpacing"/>
              <w:numPr>
                <w:ilvl w:val="0"/>
                <w:numId w:val="19"/>
              </w:numPr>
              <w:jc w:val="center"/>
              <w:rPr>
                <w:rFonts w:ascii="Arial" w:hAnsi="Arial" w:cs="Arial"/>
                <w:sz w:val="20"/>
                <w:szCs w:val="20"/>
              </w:rPr>
            </w:pPr>
            <w:r w:rsidRPr="00315CBD">
              <w:rPr>
                <w:rFonts w:ascii="Arial" w:hAnsi="Arial" w:cs="Arial"/>
                <w:sz w:val="20"/>
                <w:szCs w:val="20"/>
              </w:rPr>
              <w:t>člen</w:t>
            </w:r>
          </w:p>
          <w:p w:rsidR="0039779F" w:rsidRDefault="0039779F" w:rsidP="00A76737">
            <w:pPr>
              <w:pStyle w:val="NoSpacing"/>
              <w:rPr>
                <w:rFonts w:ascii="Arial" w:hAnsi="Arial" w:cs="Arial"/>
                <w:sz w:val="20"/>
                <w:szCs w:val="20"/>
              </w:rPr>
            </w:pPr>
          </w:p>
          <w:p w:rsidR="0039779F" w:rsidRPr="00315CBD" w:rsidRDefault="0039779F" w:rsidP="00A76737">
            <w:pPr>
              <w:pStyle w:val="NoSpacing"/>
              <w:jc w:val="both"/>
              <w:rPr>
                <w:rFonts w:ascii="Arial" w:hAnsi="Arial" w:cs="Arial"/>
                <w:sz w:val="20"/>
                <w:szCs w:val="20"/>
              </w:rPr>
            </w:pPr>
            <w:r w:rsidRPr="00315CBD">
              <w:rPr>
                <w:rFonts w:ascii="Arial" w:hAnsi="Arial" w:cs="Arial"/>
                <w:sz w:val="20"/>
                <w:szCs w:val="20"/>
              </w:rPr>
              <w:t xml:space="preserve">Za zavezanca, ki je pridobil delež v družbi tveganega kapitala pred potekom sheme državne pomoči za tvegani kapital za tega zavezanca in izpolnjuje pogoje po 5. točki drugega odstavka 96. člena Zakona o dohodnini (Uradni list RS, št. 13/11 – uradno prečiščeno besedilo, 9/12 – </w:t>
            </w:r>
            <w:proofErr w:type="spellStart"/>
            <w:r w:rsidRPr="00315CBD">
              <w:rPr>
                <w:rFonts w:ascii="Arial" w:hAnsi="Arial" w:cs="Arial"/>
                <w:sz w:val="20"/>
                <w:szCs w:val="20"/>
              </w:rPr>
              <w:t>odl</w:t>
            </w:r>
            <w:proofErr w:type="spellEnd"/>
            <w:r w:rsidRPr="00315CBD">
              <w:rPr>
                <w:rFonts w:ascii="Arial" w:hAnsi="Arial" w:cs="Arial"/>
                <w:sz w:val="20"/>
                <w:szCs w:val="20"/>
              </w:rPr>
              <w:t xml:space="preserve">. US, 24/12, 30/12, 40/12 – ZUJF, 75/12, 94/12, 52/13 – </w:t>
            </w:r>
            <w:proofErr w:type="spellStart"/>
            <w:r w:rsidRPr="00315CBD">
              <w:rPr>
                <w:rFonts w:ascii="Arial" w:hAnsi="Arial" w:cs="Arial"/>
                <w:sz w:val="20"/>
                <w:szCs w:val="20"/>
              </w:rPr>
              <w:t>odl</w:t>
            </w:r>
            <w:proofErr w:type="spellEnd"/>
            <w:r w:rsidRPr="00315CBD">
              <w:rPr>
                <w:rFonts w:ascii="Arial" w:hAnsi="Arial" w:cs="Arial"/>
                <w:sz w:val="20"/>
                <w:szCs w:val="20"/>
              </w:rPr>
              <w:t xml:space="preserve">. US, 96/13, 29/14 – </w:t>
            </w:r>
            <w:proofErr w:type="spellStart"/>
            <w:r w:rsidRPr="00315CBD">
              <w:rPr>
                <w:rFonts w:ascii="Arial" w:hAnsi="Arial" w:cs="Arial"/>
                <w:sz w:val="20"/>
                <w:szCs w:val="20"/>
              </w:rPr>
              <w:t>odl</w:t>
            </w:r>
            <w:proofErr w:type="spellEnd"/>
            <w:r w:rsidRPr="00315CBD">
              <w:rPr>
                <w:rFonts w:ascii="Arial" w:hAnsi="Arial" w:cs="Arial"/>
                <w:sz w:val="20"/>
                <w:szCs w:val="20"/>
              </w:rPr>
              <w:t>. US, 50/14, 23/15 in 55/15; v nadaljnjem besedilu: ZDoh-2), se določba 5. točke drugega odstavka 96. člena ZDoh-2 uporablja do odsvojitve tega deleža.</w:t>
            </w:r>
          </w:p>
          <w:p w:rsidR="0039779F" w:rsidRPr="00315CBD" w:rsidRDefault="0039779F" w:rsidP="00A76737">
            <w:pPr>
              <w:pStyle w:val="NoSpacing"/>
              <w:jc w:val="both"/>
              <w:rPr>
                <w:rFonts w:ascii="Arial" w:hAnsi="Arial" w:cs="Arial"/>
                <w:sz w:val="20"/>
                <w:szCs w:val="20"/>
              </w:rPr>
            </w:pPr>
          </w:p>
          <w:p w:rsidR="00E41987" w:rsidRPr="00E41987" w:rsidRDefault="00E41987"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rsidR="00A76737" w:rsidRDefault="00A76737" w:rsidP="00A76737">
            <w:pPr>
              <w:pStyle w:val="NoSpacing"/>
              <w:spacing w:line="276" w:lineRule="auto"/>
              <w:jc w:val="both"/>
              <w:rPr>
                <w:rFonts w:ascii="Arial" w:hAnsi="Arial" w:cs="Arial"/>
                <w:sz w:val="20"/>
                <w:szCs w:val="20"/>
              </w:rPr>
            </w:pPr>
          </w:p>
          <w:p w:rsidR="0039779F" w:rsidRPr="00315CBD" w:rsidRDefault="00E9246A" w:rsidP="00A76737">
            <w:pPr>
              <w:pStyle w:val="NoSpacing"/>
              <w:spacing w:line="276" w:lineRule="auto"/>
              <w:jc w:val="both"/>
              <w:rPr>
                <w:rFonts w:ascii="Arial" w:hAnsi="Arial" w:cs="Arial"/>
                <w:sz w:val="20"/>
                <w:szCs w:val="20"/>
              </w:rPr>
            </w:pPr>
            <w:r>
              <w:rPr>
                <w:rFonts w:ascii="Arial" w:hAnsi="Arial" w:cs="Arial"/>
                <w:sz w:val="20"/>
                <w:szCs w:val="20"/>
              </w:rPr>
              <w:t xml:space="preserve">V </w:t>
            </w:r>
            <w:r w:rsidR="0039779F" w:rsidRPr="00315CBD">
              <w:rPr>
                <w:rFonts w:ascii="Arial" w:hAnsi="Arial" w:cs="Arial"/>
                <w:sz w:val="20"/>
                <w:szCs w:val="20"/>
              </w:rPr>
              <w:t>tretje</w:t>
            </w:r>
            <w:r>
              <w:rPr>
                <w:rFonts w:ascii="Arial" w:hAnsi="Arial" w:cs="Arial"/>
                <w:sz w:val="20"/>
                <w:szCs w:val="20"/>
              </w:rPr>
              <w:t>m</w:t>
            </w:r>
            <w:r w:rsidR="0039779F" w:rsidRPr="00315CBD">
              <w:rPr>
                <w:rFonts w:ascii="Arial" w:hAnsi="Arial" w:cs="Arial"/>
                <w:sz w:val="20"/>
                <w:szCs w:val="20"/>
              </w:rPr>
              <w:t xml:space="preserve"> odstavk</w:t>
            </w:r>
            <w:r>
              <w:rPr>
                <w:rFonts w:ascii="Arial" w:hAnsi="Arial" w:cs="Arial"/>
                <w:sz w:val="20"/>
                <w:szCs w:val="20"/>
              </w:rPr>
              <w:t>u</w:t>
            </w:r>
            <w:r w:rsidR="0039779F" w:rsidRPr="00315CBD">
              <w:rPr>
                <w:rFonts w:ascii="Arial" w:hAnsi="Arial" w:cs="Arial"/>
                <w:sz w:val="20"/>
                <w:szCs w:val="20"/>
              </w:rPr>
              <w:t xml:space="preserve"> 199. člena Zakona za uravnoteženje javnih financ (Uradni list RS, št. 40/12, 96/12 – ZPIZ-2, 104/12 – ZIPRS1314, 105/12, 25/13 – </w:t>
            </w:r>
            <w:proofErr w:type="spellStart"/>
            <w:r w:rsidR="0039779F" w:rsidRPr="00315CBD">
              <w:rPr>
                <w:rFonts w:ascii="Arial" w:hAnsi="Arial" w:cs="Arial"/>
                <w:sz w:val="20"/>
                <w:szCs w:val="20"/>
              </w:rPr>
              <w:t>odl</w:t>
            </w:r>
            <w:proofErr w:type="spellEnd"/>
            <w:r w:rsidR="0039779F" w:rsidRPr="00315CBD">
              <w:rPr>
                <w:rFonts w:ascii="Arial" w:hAnsi="Arial" w:cs="Arial"/>
                <w:sz w:val="20"/>
                <w:szCs w:val="20"/>
              </w:rPr>
              <w:t xml:space="preserve">. US, 46/13 – ZIPRS1314-A, 56/13 – </w:t>
            </w:r>
            <w:proofErr w:type="spellStart"/>
            <w:r w:rsidR="0039779F" w:rsidRPr="00315CBD">
              <w:rPr>
                <w:rFonts w:ascii="Arial" w:hAnsi="Arial" w:cs="Arial"/>
                <w:sz w:val="20"/>
                <w:szCs w:val="20"/>
              </w:rPr>
              <w:t>ZŠtip</w:t>
            </w:r>
            <w:proofErr w:type="spellEnd"/>
            <w:r w:rsidR="0039779F" w:rsidRPr="00315CBD">
              <w:rPr>
                <w:rFonts w:ascii="Arial" w:hAnsi="Arial" w:cs="Arial"/>
                <w:sz w:val="20"/>
                <w:szCs w:val="20"/>
              </w:rPr>
              <w:t xml:space="preserve">-1, 63/13 – ZOsn-I, 63/13 – ZJAKRS-A, 99/13 – ZUPJS-C, 99/13 – </w:t>
            </w:r>
            <w:proofErr w:type="spellStart"/>
            <w:r w:rsidR="0039779F" w:rsidRPr="00315CBD">
              <w:rPr>
                <w:rFonts w:ascii="Arial" w:hAnsi="Arial" w:cs="Arial"/>
                <w:sz w:val="20"/>
                <w:szCs w:val="20"/>
              </w:rPr>
              <w:t>ZSVarPre</w:t>
            </w:r>
            <w:proofErr w:type="spellEnd"/>
            <w:r w:rsidR="0039779F" w:rsidRPr="00315CBD">
              <w:rPr>
                <w:rFonts w:ascii="Arial" w:hAnsi="Arial" w:cs="Arial"/>
                <w:sz w:val="20"/>
                <w:szCs w:val="20"/>
              </w:rPr>
              <w:t xml:space="preserve">-C, 101/13 – ZIPRS1415, 101/13 – </w:t>
            </w:r>
            <w:proofErr w:type="spellStart"/>
            <w:r w:rsidR="0039779F" w:rsidRPr="00315CBD">
              <w:rPr>
                <w:rFonts w:ascii="Arial" w:hAnsi="Arial" w:cs="Arial"/>
                <w:sz w:val="20"/>
                <w:szCs w:val="20"/>
              </w:rPr>
              <w:t>ZDavNepr</w:t>
            </w:r>
            <w:proofErr w:type="spellEnd"/>
            <w:r w:rsidR="0039779F" w:rsidRPr="00315CBD">
              <w:rPr>
                <w:rFonts w:ascii="Arial" w:hAnsi="Arial" w:cs="Arial"/>
                <w:sz w:val="20"/>
                <w:szCs w:val="20"/>
              </w:rPr>
              <w:t xml:space="preserve">, 107/13 – </w:t>
            </w:r>
            <w:proofErr w:type="spellStart"/>
            <w:r w:rsidR="0039779F" w:rsidRPr="00315CBD">
              <w:rPr>
                <w:rFonts w:ascii="Arial" w:hAnsi="Arial" w:cs="Arial"/>
                <w:sz w:val="20"/>
                <w:szCs w:val="20"/>
              </w:rPr>
              <w:t>odl</w:t>
            </w:r>
            <w:proofErr w:type="spellEnd"/>
            <w:r w:rsidR="0039779F" w:rsidRPr="00315CBD">
              <w:rPr>
                <w:rFonts w:ascii="Arial" w:hAnsi="Arial" w:cs="Arial"/>
                <w:sz w:val="20"/>
                <w:szCs w:val="20"/>
              </w:rPr>
              <w:t xml:space="preserve">. US, 85/14, 95/14, 24/15 – </w:t>
            </w:r>
            <w:proofErr w:type="spellStart"/>
            <w:r w:rsidR="0039779F" w:rsidRPr="00315CBD">
              <w:rPr>
                <w:rFonts w:ascii="Arial" w:hAnsi="Arial" w:cs="Arial"/>
                <w:sz w:val="20"/>
                <w:szCs w:val="20"/>
              </w:rPr>
              <w:t>odl</w:t>
            </w:r>
            <w:proofErr w:type="spellEnd"/>
            <w:r w:rsidR="0039779F" w:rsidRPr="00315CBD">
              <w:rPr>
                <w:rFonts w:ascii="Arial" w:hAnsi="Arial" w:cs="Arial"/>
                <w:sz w:val="20"/>
                <w:szCs w:val="20"/>
              </w:rPr>
              <w:t xml:space="preserve">. US, 90/15 in 102/15)) </w:t>
            </w:r>
            <w:r>
              <w:rPr>
                <w:rFonts w:ascii="Arial" w:hAnsi="Arial" w:cs="Arial"/>
                <w:sz w:val="20"/>
                <w:szCs w:val="20"/>
              </w:rPr>
              <w:t xml:space="preserve">se besedilo </w:t>
            </w:r>
            <w:r w:rsidR="0039779F" w:rsidRPr="00315CBD">
              <w:rPr>
                <w:rFonts w:ascii="Arial" w:hAnsi="Arial" w:cs="Arial"/>
                <w:sz w:val="20"/>
                <w:szCs w:val="20"/>
              </w:rPr>
              <w:t>»davčni leti 2016 in 2017« nadomesti z besedilom »davčno leto 2016«.</w:t>
            </w:r>
          </w:p>
          <w:p w:rsidR="0039779F" w:rsidRPr="00315CBD" w:rsidRDefault="0039779F" w:rsidP="00A76737">
            <w:pPr>
              <w:pStyle w:val="NoSpacing"/>
              <w:rPr>
                <w:rFonts w:ascii="Arial" w:hAnsi="Arial" w:cs="Arial"/>
                <w:sz w:val="20"/>
                <w:szCs w:val="20"/>
              </w:rPr>
            </w:pPr>
          </w:p>
          <w:p w:rsidR="0039779F" w:rsidRPr="00315CBD" w:rsidRDefault="0039779F" w:rsidP="00CA562D">
            <w:pPr>
              <w:pStyle w:val="NoSpacing"/>
              <w:numPr>
                <w:ilvl w:val="0"/>
                <w:numId w:val="19"/>
              </w:numPr>
              <w:jc w:val="center"/>
              <w:rPr>
                <w:rFonts w:ascii="Arial" w:hAnsi="Arial" w:cs="Arial"/>
                <w:sz w:val="20"/>
                <w:szCs w:val="20"/>
              </w:rPr>
            </w:pPr>
            <w:r w:rsidRPr="00315CBD">
              <w:rPr>
                <w:rFonts w:ascii="Arial" w:hAnsi="Arial" w:cs="Arial"/>
                <w:sz w:val="20"/>
                <w:szCs w:val="20"/>
              </w:rPr>
              <w:t>člen</w:t>
            </w:r>
          </w:p>
          <w:p w:rsidR="0039779F" w:rsidRPr="00315CBD" w:rsidRDefault="0039779F" w:rsidP="00A76737">
            <w:pPr>
              <w:pStyle w:val="NoSpacing"/>
              <w:rPr>
                <w:rFonts w:ascii="Arial" w:hAnsi="Arial" w:cs="Arial"/>
                <w:sz w:val="20"/>
                <w:szCs w:val="20"/>
              </w:rPr>
            </w:pPr>
          </w:p>
          <w:p w:rsidR="0039779F" w:rsidRPr="00315CBD" w:rsidRDefault="0039779F" w:rsidP="00A76737">
            <w:pPr>
              <w:pStyle w:val="NoSpacing"/>
              <w:jc w:val="both"/>
              <w:rPr>
                <w:rFonts w:ascii="Arial" w:eastAsia="Times New Roman" w:hAnsi="Arial" w:cs="Arial"/>
                <w:sz w:val="20"/>
                <w:szCs w:val="20"/>
                <w:lang w:eastAsia="sl-SI"/>
              </w:rPr>
            </w:pPr>
            <w:r w:rsidRPr="00315CBD">
              <w:rPr>
                <w:rFonts w:ascii="Arial" w:eastAsia="Times New Roman" w:hAnsi="Arial" w:cs="Arial"/>
                <w:sz w:val="20"/>
                <w:szCs w:val="20"/>
                <w:lang w:eastAsia="sl-SI"/>
              </w:rPr>
              <w:t>(1) Ta zakon začne veljati naslednji dan po objavi v Uradnem listu Republike Slovenije</w:t>
            </w:r>
            <w:r w:rsidR="00C84909">
              <w:rPr>
                <w:rFonts w:ascii="Arial" w:eastAsia="Times New Roman" w:hAnsi="Arial" w:cs="Arial"/>
                <w:sz w:val="20"/>
                <w:szCs w:val="20"/>
                <w:lang w:eastAsia="sl-SI"/>
              </w:rPr>
              <w:t xml:space="preserve"> in se</w:t>
            </w:r>
            <w:r w:rsidRPr="00315CBD">
              <w:rPr>
                <w:rFonts w:ascii="Arial" w:eastAsia="Times New Roman" w:hAnsi="Arial" w:cs="Arial"/>
                <w:sz w:val="20"/>
                <w:szCs w:val="20"/>
                <w:lang w:eastAsia="sl-SI"/>
              </w:rPr>
              <w:t xml:space="preserve"> </w:t>
            </w:r>
            <w:r w:rsidR="006A0704" w:rsidRPr="006A0704">
              <w:rPr>
                <w:rFonts w:ascii="Arial" w:eastAsia="Times New Roman" w:hAnsi="Arial" w:cs="Arial"/>
                <w:sz w:val="20"/>
                <w:szCs w:val="20"/>
                <w:lang w:eastAsia="sl-SI"/>
              </w:rPr>
              <w:t xml:space="preserve">uporablja za davčna leta, ki se začnejo od vključno 1. januarja </w:t>
            </w:r>
            <w:r w:rsidR="00FB69D6" w:rsidRPr="0014359F">
              <w:rPr>
                <w:rFonts w:ascii="Arial" w:eastAsia="Times New Roman" w:hAnsi="Arial"/>
                <w:sz w:val="20"/>
                <w:lang w:eastAsia="sl-SI"/>
              </w:rPr>
              <w:t>2017</w:t>
            </w:r>
            <w:r w:rsidR="00626177" w:rsidRPr="008316F9">
              <w:rPr>
                <w:rFonts w:ascii="Arial" w:eastAsia="Times New Roman" w:hAnsi="Arial" w:cs="Arial"/>
                <w:sz w:val="20"/>
                <w:szCs w:val="20"/>
                <w:lang w:eastAsia="sl-SI"/>
              </w:rPr>
              <w:t>.</w:t>
            </w:r>
            <w:r w:rsidR="00B30A3C" w:rsidRPr="00B95A34">
              <w:rPr>
                <w:rFonts w:ascii="Arial" w:eastAsia="Times New Roman" w:hAnsi="Arial" w:cs="Arial"/>
                <w:sz w:val="20"/>
                <w:szCs w:val="20"/>
                <w:lang w:eastAsia="sl-SI"/>
              </w:rPr>
              <w:t xml:space="preserve"> </w:t>
            </w:r>
          </w:p>
          <w:p w:rsidR="00544D28" w:rsidRDefault="00544D28" w:rsidP="00A76737">
            <w:pPr>
              <w:pStyle w:val="NoSpacing"/>
              <w:jc w:val="both"/>
              <w:rPr>
                <w:rFonts w:ascii="Arial" w:eastAsia="Times New Roman" w:hAnsi="Arial" w:cs="Arial"/>
                <w:sz w:val="20"/>
                <w:szCs w:val="20"/>
              </w:rPr>
            </w:pPr>
          </w:p>
          <w:p w:rsidR="0049654B" w:rsidRDefault="0049654B" w:rsidP="0049654B">
            <w:pPr>
              <w:pStyle w:val="NoSpacing"/>
              <w:jc w:val="both"/>
              <w:rPr>
                <w:rFonts w:ascii="Arial" w:eastAsia="Times New Roman" w:hAnsi="Arial" w:cs="Arial"/>
                <w:sz w:val="20"/>
                <w:szCs w:val="20"/>
              </w:rPr>
            </w:pPr>
            <w:r>
              <w:rPr>
                <w:rFonts w:ascii="Arial" w:eastAsia="Times New Roman" w:hAnsi="Arial" w:cs="Arial"/>
                <w:sz w:val="20"/>
                <w:szCs w:val="20"/>
              </w:rPr>
              <w:t>(2</w:t>
            </w:r>
            <w:r w:rsidRPr="00315CBD">
              <w:rPr>
                <w:rFonts w:ascii="Arial" w:eastAsia="Times New Roman" w:hAnsi="Arial" w:cs="Arial"/>
                <w:sz w:val="20"/>
                <w:szCs w:val="20"/>
              </w:rPr>
              <w:t xml:space="preserve">) Do začetka uporabe spremenjenega </w:t>
            </w:r>
            <w:r>
              <w:rPr>
                <w:rFonts w:ascii="Arial" w:eastAsia="Times New Roman" w:hAnsi="Arial" w:cs="Arial"/>
                <w:sz w:val="20"/>
                <w:szCs w:val="20"/>
              </w:rPr>
              <w:t>6.</w:t>
            </w:r>
            <w:r w:rsidRPr="00315CBD">
              <w:rPr>
                <w:rFonts w:ascii="Arial" w:eastAsia="Times New Roman" w:hAnsi="Arial" w:cs="Arial"/>
                <w:sz w:val="20"/>
                <w:szCs w:val="20"/>
              </w:rPr>
              <w:t xml:space="preserve">, </w:t>
            </w:r>
            <w:r>
              <w:rPr>
                <w:rFonts w:ascii="Arial" w:eastAsia="Times New Roman" w:hAnsi="Arial" w:cs="Arial"/>
                <w:sz w:val="20"/>
                <w:szCs w:val="20"/>
              </w:rPr>
              <w:t>26., 27., 33, 39.</w:t>
            </w:r>
            <w:r w:rsidRPr="00315CBD">
              <w:rPr>
                <w:rFonts w:ascii="Arial" w:eastAsia="Times New Roman" w:hAnsi="Arial" w:cs="Arial"/>
                <w:sz w:val="20"/>
                <w:szCs w:val="20"/>
              </w:rPr>
              <w:t xml:space="preserve">, </w:t>
            </w:r>
            <w:r>
              <w:rPr>
                <w:rFonts w:ascii="Arial" w:eastAsia="Times New Roman" w:hAnsi="Arial" w:cs="Arial"/>
                <w:sz w:val="20"/>
                <w:szCs w:val="20"/>
              </w:rPr>
              <w:t xml:space="preserve">41., 44., 45., 47., 69., 71., in 72. člena </w:t>
            </w:r>
            <w:r w:rsidRPr="00315CBD">
              <w:rPr>
                <w:rFonts w:ascii="Arial" w:eastAsia="Times New Roman" w:hAnsi="Arial" w:cs="Arial"/>
                <w:sz w:val="20"/>
                <w:szCs w:val="20"/>
              </w:rPr>
              <w:t xml:space="preserve">se uporabljajo določbe </w:t>
            </w:r>
            <w:r>
              <w:rPr>
                <w:rFonts w:ascii="Arial" w:eastAsia="Times New Roman" w:hAnsi="Arial" w:cs="Arial"/>
                <w:sz w:val="20"/>
                <w:szCs w:val="20"/>
              </w:rPr>
              <w:t xml:space="preserve">6., 26., 27., 33., 39., 41., 44., 45., 47., 69., 71. in 72. člena </w:t>
            </w:r>
            <w:r w:rsidRPr="00315CBD">
              <w:rPr>
                <w:rFonts w:ascii="Arial" w:eastAsia="Times New Roman" w:hAnsi="Arial" w:cs="Arial"/>
                <w:sz w:val="20"/>
                <w:szCs w:val="20"/>
              </w:rPr>
              <w:t>ZDoh-2.</w:t>
            </w:r>
          </w:p>
          <w:p w:rsidR="0049654B" w:rsidRDefault="0049654B" w:rsidP="0049654B">
            <w:pPr>
              <w:pStyle w:val="NoSpacing"/>
              <w:jc w:val="both"/>
              <w:rPr>
                <w:rFonts w:ascii="Arial" w:eastAsia="Times New Roman" w:hAnsi="Arial" w:cs="Arial"/>
                <w:sz w:val="20"/>
                <w:szCs w:val="20"/>
              </w:rPr>
            </w:pPr>
          </w:p>
          <w:p w:rsidR="0049654B" w:rsidRDefault="0049654B" w:rsidP="0049654B">
            <w:pPr>
              <w:pStyle w:val="NoSpacing"/>
              <w:jc w:val="both"/>
              <w:rPr>
                <w:rFonts w:ascii="Arial" w:eastAsia="Times New Roman" w:hAnsi="Arial" w:cs="Arial"/>
                <w:sz w:val="20"/>
                <w:szCs w:val="20"/>
              </w:rPr>
            </w:pPr>
            <w:r>
              <w:rPr>
                <w:rFonts w:ascii="Arial" w:eastAsia="Times New Roman" w:hAnsi="Arial" w:cs="Arial"/>
                <w:sz w:val="20"/>
                <w:szCs w:val="20"/>
              </w:rPr>
              <w:t>(3) Do začetka uporabe 19. člena tega zakona se uporabljajo določbe 141. člena ZDoh-2.</w:t>
            </w:r>
          </w:p>
          <w:p w:rsidR="0039779F" w:rsidRPr="00315CBD" w:rsidRDefault="0039779F" w:rsidP="00A76737">
            <w:pPr>
              <w:pStyle w:val="NoSpacing"/>
              <w:jc w:val="both"/>
              <w:rPr>
                <w:rFonts w:ascii="Arial" w:hAnsi="Arial" w:cs="Arial"/>
                <w:color w:val="A6A6A6"/>
                <w:sz w:val="20"/>
                <w:szCs w:val="20"/>
              </w:rPr>
            </w:pPr>
          </w:p>
        </w:tc>
      </w:tr>
      <w:tr w:rsidR="00B25621" w:rsidRPr="00315CBD" w:rsidTr="001333A8">
        <w:tc>
          <w:tcPr>
            <w:tcW w:w="9286" w:type="dxa"/>
          </w:tcPr>
          <w:p w:rsidR="00B25621" w:rsidRDefault="00B25621" w:rsidP="00315CBD">
            <w:pPr>
              <w:pStyle w:val="NoSpacing"/>
            </w:pPr>
          </w:p>
        </w:tc>
      </w:tr>
      <w:tr w:rsidR="00B25621" w:rsidRPr="00315CBD" w:rsidTr="001333A8">
        <w:tc>
          <w:tcPr>
            <w:tcW w:w="9286" w:type="dxa"/>
          </w:tcPr>
          <w:p w:rsidR="00B25621" w:rsidRDefault="00B25621" w:rsidP="00315CBD">
            <w:pPr>
              <w:pStyle w:val="NoSpacing"/>
            </w:pPr>
          </w:p>
        </w:tc>
      </w:tr>
    </w:tbl>
    <w:p w:rsidR="002C49E8" w:rsidRDefault="002C49E8">
      <w:r>
        <w:br w:type="page"/>
      </w:r>
    </w:p>
    <w:tbl>
      <w:tblPr>
        <w:tblW w:w="0" w:type="auto"/>
        <w:tblLook w:val="04A0" w:firstRow="1" w:lastRow="0" w:firstColumn="1" w:lastColumn="0" w:noHBand="0" w:noVBand="1"/>
      </w:tblPr>
      <w:tblGrid>
        <w:gridCol w:w="9286"/>
      </w:tblGrid>
      <w:tr w:rsidR="005553CB" w:rsidRPr="00315CBD" w:rsidTr="001333A8">
        <w:tc>
          <w:tcPr>
            <w:tcW w:w="9286" w:type="dxa"/>
          </w:tcPr>
          <w:p w:rsidR="005553CB" w:rsidRPr="00315CBD" w:rsidRDefault="001333A8" w:rsidP="00A76737">
            <w:pPr>
              <w:pStyle w:val="NoSpacing"/>
              <w:spacing w:line="276" w:lineRule="auto"/>
              <w:rPr>
                <w:rFonts w:ascii="Arial" w:hAnsi="Arial" w:cs="Arial"/>
                <w:sz w:val="20"/>
                <w:szCs w:val="20"/>
              </w:rPr>
            </w:pPr>
            <w:r>
              <w:lastRenderedPageBreak/>
              <w:br w:type="page"/>
            </w:r>
            <w:r w:rsidR="00B30A3C">
              <w:t xml:space="preserve"> </w:t>
            </w:r>
            <w:r w:rsidR="005553CB" w:rsidRPr="00315CBD">
              <w:rPr>
                <w:rFonts w:ascii="Arial" w:hAnsi="Arial" w:cs="Arial"/>
                <w:sz w:val="20"/>
                <w:szCs w:val="20"/>
              </w:rPr>
              <w:t>III. OBRAZLOŽITEV</w:t>
            </w:r>
          </w:p>
        </w:tc>
      </w:tr>
      <w:tr w:rsidR="005553CB" w:rsidRPr="00315CBD" w:rsidTr="001333A8">
        <w:tc>
          <w:tcPr>
            <w:tcW w:w="9286" w:type="dxa"/>
          </w:tcPr>
          <w:p w:rsidR="00890FB7" w:rsidRDefault="00890FB7" w:rsidP="00A76737">
            <w:pPr>
              <w:spacing w:after="0"/>
              <w:rPr>
                <w:rFonts w:ascii="Arial" w:eastAsia="Times New Roman" w:hAnsi="Arial" w:cs="Arial"/>
                <w:b/>
                <w:sz w:val="20"/>
                <w:szCs w:val="20"/>
              </w:rPr>
            </w:pPr>
          </w:p>
          <w:p w:rsidR="001333A8" w:rsidRPr="00145E0C" w:rsidRDefault="001333A8" w:rsidP="00A76737">
            <w:pPr>
              <w:spacing w:after="0"/>
              <w:rPr>
                <w:rFonts w:ascii="Arial" w:eastAsia="Times New Roman" w:hAnsi="Arial" w:cs="Arial"/>
                <w:b/>
                <w:sz w:val="20"/>
                <w:szCs w:val="20"/>
              </w:rPr>
            </w:pPr>
            <w:r w:rsidRPr="00145E0C">
              <w:rPr>
                <w:rFonts w:ascii="Arial" w:eastAsia="Times New Roman" w:hAnsi="Arial" w:cs="Arial"/>
                <w:b/>
                <w:sz w:val="20"/>
                <w:szCs w:val="20"/>
              </w:rPr>
              <w:t>K 1. členu</w:t>
            </w:r>
          </w:p>
          <w:p w:rsidR="001333A8" w:rsidRPr="00D85EED" w:rsidRDefault="001333A8" w:rsidP="00A76737">
            <w:pPr>
              <w:spacing w:after="0"/>
              <w:contextualSpacing/>
              <w:jc w:val="both"/>
              <w:rPr>
                <w:rFonts w:ascii="Arial" w:eastAsia="Times New Roman" w:hAnsi="Arial" w:cs="Arial"/>
                <w:sz w:val="20"/>
                <w:szCs w:val="20"/>
              </w:rPr>
            </w:pPr>
            <w:r w:rsidRPr="00D85EED">
              <w:rPr>
                <w:rFonts w:ascii="Arial" w:eastAsia="Times New Roman" w:hAnsi="Arial" w:cs="Arial"/>
                <w:sz w:val="20"/>
                <w:szCs w:val="20"/>
              </w:rPr>
              <w:t>Novejša sodna praksa (Vrhovnega sodišča</w:t>
            </w:r>
            <w:r>
              <w:rPr>
                <w:rFonts w:ascii="Arial" w:eastAsia="Times New Roman" w:hAnsi="Arial" w:cs="Arial"/>
                <w:sz w:val="20"/>
                <w:szCs w:val="20"/>
              </w:rPr>
              <w:t xml:space="preserve"> RS</w:t>
            </w:r>
            <w:r w:rsidRPr="00D85EED">
              <w:rPr>
                <w:rFonts w:ascii="Arial" w:eastAsia="Times New Roman" w:hAnsi="Arial" w:cs="Arial"/>
                <w:sz w:val="20"/>
                <w:szCs w:val="20"/>
              </w:rPr>
              <w:t xml:space="preserve"> in Upravnega sodišča</w:t>
            </w:r>
            <w:r>
              <w:rPr>
                <w:rFonts w:ascii="Arial" w:eastAsia="Times New Roman" w:hAnsi="Arial" w:cs="Arial"/>
                <w:sz w:val="20"/>
                <w:szCs w:val="20"/>
              </w:rPr>
              <w:t xml:space="preserve"> RS</w:t>
            </w:r>
            <w:r w:rsidRPr="00D85EED">
              <w:rPr>
                <w:rFonts w:ascii="Arial" w:eastAsia="Times New Roman" w:hAnsi="Arial" w:cs="Arial"/>
                <w:sz w:val="20"/>
                <w:szCs w:val="20"/>
              </w:rPr>
              <w:t xml:space="preserve">) je vzpostavila novo upravno-sodno prakso na področju ugotavljanja </w:t>
            </w:r>
            <w:proofErr w:type="spellStart"/>
            <w:r w:rsidRPr="00D85EED">
              <w:rPr>
                <w:rFonts w:ascii="Arial" w:eastAsia="Times New Roman" w:hAnsi="Arial" w:cs="Arial"/>
                <w:sz w:val="20"/>
                <w:szCs w:val="20"/>
              </w:rPr>
              <w:t>rezidentskega</w:t>
            </w:r>
            <w:proofErr w:type="spellEnd"/>
            <w:r w:rsidRPr="00D85EED">
              <w:rPr>
                <w:rFonts w:ascii="Arial" w:eastAsia="Times New Roman" w:hAnsi="Arial" w:cs="Arial"/>
                <w:sz w:val="20"/>
                <w:szCs w:val="20"/>
              </w:rPr>
              <w:t xml:space="preserve"> statusa. Iz novejše sodne prakse izhaja, da mora davčni organ pri presoji rezidentstva </w:t>
            </w:r>
            <w:r>
              <w:rPr>
                <w:rFonts w:ascii="Arial" w:eastAsia="Times New Roman" w:hAnsi="Arial" w:cs="Arial"/>
                <w:sz w:val="20"/>
                <w:szCs w:val="20"/>
              </w:rPr>
              <w:t xml:space="preserve">fizične osebe </w:t>
            </w:r>
            <w:r w:rsidRPr="00D85EED">
              <w:rPr>
                <w:rFonts w:ascii="Arial" w:eastAsia="Times New Roman" w:hAnsi="Arial" w:cs="Arial"/>
                <w:sz w:val="20"/>
                <w:szCs w:val="20"/>
              </w:rPr>
              <w:t xml:space="preserve">svojo odločitev utemeljevati </w:t>
            </w:r>
            <w:r w:rsidR="00A87AD2">
              <w:rPr>
                <w:rFonts w:ascii="Arial" w:eastAsia="Times New Roman" w:hAnsi="Arial" w:cs="Arial"/>
                <w:sz w:val="20"/>
                <w:szCs w:val="20"/>
              </w:rPr>
              <w:t>le</w:t>
            </w:r>
            <w:r w:rsidRPr="00D85EED">
              <w:rPr>
                <w:rFonts w:ascii="Arial" w:eastAsia="Times New Roman" w:hAnsi="Arial" w:cs="Arial"/>
                <w:sz w:val="20"/>
                <w:szCs w:val="20"/>
              </w:rPr>
              <w:t xml:space="preserve"> na podlagi določb nacionalne davčne zakonodaje in ne določb </w:t>
            </w:r>
            <w:r w:rsidRPr="00AD1BE8">
              <w:rPr>
                <w:rFonts w:ascii="Arial" w:eastAsia="Times New Roman" w:hAnsi="Arial" w:cs="Arial"/>
                <w:sz w:val="20"/>
                <w:szCs w:val="20"/>
              </w:rPr>
              <w:t xml:space="preserve">mednarodnih pogodb o izogibanju dvojnega obdavčevanja </w:t>
            </w:r>
            <w:r w:rsidRPr="00D85EED">
              <w:rPr>
                <w:rFonts w:ascii="Arial" w:eastAsia="Times New Roman" w:hAnsi="Arial" w:cs="Arial"/>
                <w:sz w:val="20"/>
                <w:szCs w:val="20"/>
              </w:rPr>
              <w:t>(</w:t>
            </w:r>
            <w:r>
              <w:rPr>
                <w:rFonts w:ascii="Arial" w:eastAsia="Times New Roman" w:hAnsi="Arial" w:cs="Arial"/>
                <w:sz w:val="20"/>
                <w:szCs w:val="20"/>
              </w:rPr>
              <w:t xml:space="preserve">tj. </w:t>
            </w:r>
            <w:r w:rsidRPr="00D85EED">
              <w:rPr>
                <w:rFonts w:ascii="Arial" w:eastAsia="Times New Roman" w:hAnsi="Arial" w:cs="Arial"/>
                <w:sz w:val="20"/>
                <w:szCs w:val="20"/>
              </w:rPr>
              <w:t xml:space="preserve">prelomnih pravil iz </w:t>
            </w:r>
            <w:r w:rsidR="0015255E">
              <w:rPr>
                <w:rFonts w:ascii="Arial" w:eastAsia="Times New Roman" w:hAnsi="Arial" w:cs="Arial"/>
                <w:sz w:val="20"/>
                <w:szCs w:val="20"/>
              </w:rPr>
              <w:t xml:space="preserve">praviloma </w:t>
            </w:r>
            <w:r w:rsidRPr="00D85EED">
              <w:rPr>
                <w:rFonts w:ascii="Arial" w:eastAsia="Times New Roman" w:hAnsi="Arial" w:cs="Arial"/>
                <w:sz w:val="20"/>
                <w:szCs w:val="20"/>
              </w:rPr>
              <w:t>4. člena</w:t>
            </w:r>
            <w:r>
              <w:rPr>
                <w:rFonts w:ascii="Arial" w:eastAsia="Times New Roman" w:hAnsi="Arial" w:cs="Arial"/>
                <w:sz w:val="20"/>
                <w:szCs w:val="20"/>
              </w:rPr>
              <w:t xml:space="preserve"> tovrstnih pogodb</w:t>
            </w:r>
            <w:r w:rsidRPr="00D85EED">
              <w:rPr>
                <w:rFonts w:ascii="Arial" w:eastAsia="Times New Roman" w:hAnsi="Arial" w:cs="Arial"/>
                <w:sz w:val="20"/>
                <w:szCs w:val="20"/>
              </w:rPr>
              <w:t xml:space="preserve">), niti v primerih, ko zavezanec izkazuje </w:t>
            </w:r>
            <w:r w:rsidR="00A87AD2">
              <w:rPr>
                <w:rFonts w:ascii="Arial" w:eastAsia="Times New Roman" w:hAnsi="Arial" w:cs="Arial"/>
                <w:sz w:val="20"/>
                <w:szCs w:val="20"/>
              </w:rPr>
              <w:t>hkratno</w:t>
            </w:r>
            <w:r w:rsidR="00A87AD2" w:rsidRPr="00D85EED">
              <w:rPr>
                <w:rFonts w:ascii="Arial" w:eastAsia="Times New Roman" w:hAnsi="Arial" w:cs="Arial"/>
                <w:sz w:val="20"/>
                <w:szCs w:val="20"/>
              </w:rPr>
              <w:t xml:space="preserve"> </w:t>
            </w:r>
            <w:r w:rsidRPr="00D85EED">
              <w:rPr>
                <w:rFonts w:ascii="Arial" w:eastAsia="Times New Roman" w:hAnsi="Arial" w:cs="Arial"/>
                <w:sz w:val="20"/>
                <w:szCs w:val="20"/>
              </w:rPr>
              <w:t xml:space="preserve">rezidentstvo tuje države, s katero ima </w:t>
            </w:r>
            <w:r w:rsidR="0015255E">
              <w:rPr>
                <w:rFonts w:ascii="Arial" w:eastAsia="Times New Roman" w:hAnsi="Arial" w:cs="Arial"/>
                <w:sz w:val="20"/>
                <w:szCs w:val="20"/>
              </w:rPr>
              <w:t xml:space="preserve">Republika </w:t>
            </w:r>
            <w:r w:rsidRPr="00D85EED">
              <w:rPr>
                <w:rFonts w:ascii="Arial" w:eastAsia="Times New Roman" w:hAnsi="Arial" w:cs="Arial"/>
                <w:sz w:val="20"/>
                <w:szCs w:val="20"/>
              </w:rPr>
              <w:t>Slovenija</w:t>
            </w:r>
            <w:r w:rsidR="0015255E">
              <w:rPr>
                <w:rFonts w:ascii="Arial" w:eastAsia="Times New Roman" w:hAnsi="Arial" w:cs="Arial"/>
                <w:sz w:val="20"/>
                <w:szCs w:val="20"/>
              </w:rPr>
              <w:t xml:space="preserve"> (v nadaljnjem besedilu: Slovenija)</w:t>
            </w:r>
            <w:r w:rsidRPr="00D85EED">
              <w:rPr>
                <w:rFonts w:ascii="Arial" w:eastAsia="Times New Roman" w:hAnsi="Arial" w:cs="Arial"/>
                <w:sz w:val="20"/>
                <w:szCs w:val="20"/>
              </w:rPr>
              <w:t xml:space="preserve"> sklenjeno </w:t>
            </w:r>
            <w:r w:rsidRPr="00AD1BE8">
              <w:rPr>
                <w:rFonts w:ascii="Arial" w:eastAsia="Times New Roman" w:hAnsi="Arial" w:cs="Arial"/>
                <w:sz w:val="20"/>
                <w:szCs w:val="20"/>
              </w:rPr>
              <w:t>mednarodn</w:t>
            </w:r>
            <w:r>
              <w:rPr>
                <w:rFonts w:ascii="Arial" w:eastAsia="Times New Roman" w:hAnsi="Arial" w:cs="Arial"/>
                <w:sz w:val="20"/>
                <w:szCs w:val="20"/>
              </w:rPr>
              <w:t>o</w:t>
            </w:r>
            <w:r w:rsidRPr="00AD1BE8">
              <w:rPr>
                <w:rFonts w:ascii="Arial" w:eastAsia="Times New Roman" w:hAnsi="Arial" w:cs="Arial"/>
                <w:sz w:val="20"/>
                <w:szCs w:val="20"/>
              </w:rPr>
              <w:t xml:space="preserve"> pogodb</w:t>
            </w:r>
            <w:r>
              <w:rPr>
                <w:rFonts w:ascii="Arial" w:eastAsia="Times New Roman" w:hAnsi="Arial" w:cs="Arial"/>
                <w:sz w:val="20"/>
                <w:szCs w:val="20"/>
              </w:rPr>
              <w:t>o</w:t>
            </w:r>
            <w:r w:rsidRPr="00D85EED">
              <w:rPr>
                <w:rFonts w:ascii="Arial" w:eastAsia="Times New Roman" w:hAnsi="Arial" w:cs="Arial"/>
                <w:sz w:val="20"/>
                <w:szCs w:val="20"/>
              </w:rPr>
              <w:t xml:space="preserve">. To pomeni, da davčni organ pri presoji statusa v teh primerih svoje odločitve ne opre na presojo prelomnih pravil za dvojne rezidente, temveč se zavezanec ob izpolnjevanju katerega koli pogoja iz 6. člena ZDoh-2, šteje za rezidenta Slovenije. </w:t>
            </w:r>
          </w:p>
          <w:p w:rsidR="001333A8" w:rsidRPr="00D85EED" w:rsidRDefault="001333A8" w:rsidP="00A76737">
            <w:pPr>
              <w:spacing w:after="0"/>
              <w:contextualSpacing/>
              <w:jc w:val="both"/>
              <w:rPr>
                <w:rFonts w:ascii="Arial" w:eastAsia="Times New Roman" w:hAnsi="Arial" w:cs="Arial"/>
                <w:sz w:val="20"/>
                <w:szCs w:val="20"/>
              </w:rPr>
            </w:pPr>
          </w:p>
          <w:p w:rsidR="001333A8" w:rsidRPr="00D85EED" w:rsidRDefault="001333A8" w:rsidP="00A76737">
            <w:pPr>
              <w:spacing w:after="0"/>
              <w:contextualSpacing/>
              <w:jc w:val="both"/>
              <w:rPr>
                <w:rFonts w:ascii="Arial" w:eastAsia="Times New Roman" w:hAnsi="Arial" w:cs="Arial"/>
                <w:sz w:val="20"/>
                <w:szCs w:val="20"/>
              </w:rPr>
            </w:pPr>
            <w:r w:rsidRPr="00D85EED">
              <w:rPr>
                <w:rFonts w:ascii="Arial" w:eastAsia="Times New Roman" w:hAnsi="Arial" w:cs="Arial"/>
                <w:sz w:val="20"/>
                <w:szCs w:val="20"/>
              </w:rPr>
              <w:t>Posledično je davčni organ že spremenil upravno prakso. Zavezanec se tako šteje za rezidenta Slovenije</w:t>
            </w:r>
            <w:r w:rsidR="00A87AD2">
              <w:rPr>
                <w:rFonts w:ascii="Arial" w:eastAsia="Times New Roman" w:hAnsi="Arial" w:cs="Arial"/>
                <w:sz w:val="20"/>
                <w:szCs w:val="20"/>
              </w:rPr>
              <w:t>,</w:t>
            </w:r>
            <w:r w:rsidRPr="00D85EED">
              <w:rPr>
                <w:rFonts w:ascii="Arial" w:eastAsia="Times New Roman" w:hAnsi="Arial" w:cs="Arial"/>
                <w:sz w:val="20"/>
                <w:szCs w:val="20"/>
              </w:rPr>
              <w:t xml:space="preserve"> kadar izpolnjuje katerikoli pogoj iz 6. člena ZDoh-2. Če je zavezanec dvojni rezident (tj. </w:t>
            </w:r>
            <w:r w:rsidR="00A87AD2">
              <w:rPr>
                <w:rFonts w:ascii="Arial" w:eastAsia="Times New Roman" w:hAnsi="Arial" w:cs="Arial"/>
                <w:sz w:val="20"/>
                <w:szCs w:val="20"/>
              </w:rPr>
              <w:t xml:space="preserve">se </w:t>
            </w:r>
            <w:r>
              <w:rPr>
                <w:rFonts w:ascii="Arial" w:eastAsia="Times New Roman" w:hAnsi="Arial" w:cs="Arial"/>
                <w:sz w:val="20"/>
                <w:szCs w:val="20"/>
              </w:rPr>
              <w:t xml:space="preserve">šteje za </w:t>
            </w:r>
            <w:r w:rsidRPr="00D85EED">
              <w:rPr>
                <w:rFonts w:ascii="Arial" w:eastAsia="Times New Roman" w:hAnsi="Arial" w:cs="Arial"/>
                <w:sz w:val="20"/>
                <w:szCs w:val="20"/>
              </w:rPr>
              <w:t>rezident</w:t>
            </w:r>
            <w:r>
              <w:rPr>
                <w:rFonts w:ascii="Arial" w:eastAsia="Times New Roman" w:hAnsi="Arial" w:cs="Arial"/>
                <w:sz w:val="20"/>
                <w:szCs w:val="20"/>
              </w:rPr>
              <w:t>a</w:t>
            </w:r>
            <w:r w:rsidRPr="00D85EED">
              <w:rPr>
                <w:rFonts w:ascii="Arial" w:eastAsia="Times New Roman" w:hAnsi="Arial" w:cs="Arial"/>
                <w:sz w:val="20"/>
                <w:szCs w:val="20"/>
              </w:rPr>
              <w:t xml:space="preserve"> Slovenije po 6. členu ZDoh-2 in tudi </w:t>
            </w:r>
            <w:r>
              <w:rPr>
                <w:rFonts w:ascii="Arial" w:eastAsia="Times New Roman" w:hAnsi="Arial" w:cs="Arial"/>
                <w:sz w:val="20"/>
                <w:szCs w:val="20"/>
              </w:rPr>
              <w:t xml:space="preserve">za </w:t>
            </w:r>
            <w:r w:rsidRPr="00D85EED">
              <w:rPr>
                <w:rFonts w:ascii="Arial" w:eastAsia="Times New Roman" w:hAnsi="Arial" w:cs="Arial"/>
                <w:sz w:val="20"/>
                <w:szCs w:val="20"/>
              </w:rPr>
              <w:t>rezident</w:t>
            </w:r>
            <w:r>
              <w:rPr>
                <w:rFonts w:ascii="Arial" w:eastAsia="Times New Roman" w:hAnsi="Arial" w:cs="Arial"/>
                <w:sz w:val="20"/>
                <w:szCs w:val="20"/>
              </w:rPr>
              <w:t>a</w:t>
            </w:r>
            <w:r w:rsidRPr="00D85EED">
              <w:rPr>
                <w:rFonts w:ascii="Arial" w:eastAsia="Times New Roman" w:hAnsi="Arial" w:cs="Arial"/>
                <w:sz w:val="20"/>
                <w:szCs w:val="20"/>
              </w:rPr>
              <w:t xml:space="preserve"> države, s katero je Slovenija sklenila </w:t>
            </w:r>
            <w:r>
              <w:rPr>
                <w:rFonts w:ascii="Arial" w:eastAsia="Times New Roman" w:hAnsi="Arial" w:cs="Arial"/>
                <w:sz w:val="20"/>
                <w:szCs w:val="20"/>
              </w:rPr>
              <w:t>mednarodno</w:t>
            </w:r>
            <w:r w:rsidRPr="00AD1BE8">
              <w:rPr>
                <w:rFonts w:ascii="Arial" w:eastAsia="Times New Roman" w:hAnsi="Arial" w:cs="Arial"/>
                <w:sz w:val="20"/>
                <w:szCs w:val="20"/>
              </w:rPr>
              <w:t xml:space="preserve"> pogodb</w:t>
            </w:r>
            <w:r>
              <w:rPr>
                <w:rFonts w:ascii="Arial" w:eastAsia="Times New Roman" w:hAnsi="Arial" w:cs="Arial"/>
                <w:sz w:val="20"/>
                <w:szCs w:val="20"/>
              </w:rPr>
              <w:t>o</w:t>
            </w:r>
            <w:r w:rsidRPr="00AD1BE8">
              <w:rPr>
                <w:rFonts w:ascii="Arial" w:eastAsia="Times New Roman" w:hAnsi="Arial" w:cs="Arial"/>
                <w:sz w:val="20"/>
                <w:szCs w:val="20"/>
              </w:rPr>
              <w:t xml:space="preserve"> o izogibanju dvojnega obdavčevanja</w:t>
            </w:r>
            <w:r>
              <w:rPr>
                <w:rFonts w:ascii="Arial" w:eastAsia="Times New Roman" w:hAnsi="Arial" w:cs="Arial"/>
                <w:sz w:val="20"/>
                <w:szCs w:val="20"/>
              </w:rPr>
              <w:t xml:space="preserve"> po </w:t>
            </w:r>
            <w:r w:rsidR="0008051B">
              <w:rPr>
                <w:rFonts w:ascii="Arial" w:eastAsia="Times New Roman" w:hAnsi="Arial" w:cs="Arial"/>
                <w:sz w:val="20"/>
                <w:szCs w:val="20"/>
              </w:rPr>
              <w:t>nacionalni</w:t>
            </w:r>
            <w:r>
              <w:rPr>
                <w:rFonts w:ascii="Arial" w:eastAsia="Times New Roman" w:hAnsi="Arial" w:cs="Arial"/>
                <w:sz w:val="20"/>
                <w:szCs w:val="20"/>
              </w:rPr>
              <w:t xml:space="preserve"> zakonodaji te države</w:t>
            </w:r>
            <w:r w:rsidRPr="00D85EED">
              <w:rPr>
                <w:rFonts w:ascii="Arial" w:eastAsia="Times New Roman" w:hAnsi="Arial" w:cs="Arial"/>
                <w:sz w:val="20"/>
                <w:szCs w:val="20"/>
              </w:rPr>
              <w:t>)</w:t>
            </w:r>
            <w:r w:rsidR="00A87AD2">
              <w:rPr>
                <w:rFonts w:ascii="Arial" w:eastAsia="Times New Roman" w:hAnsi="Arial" w:cs="Arial"/>
                <w:sz w:val="20"/>
                <w:szCs w:val="20"/>
              </w:rPr>
              <w:t>,</w:t>
            </w:r>
            <w:r w:rsidRPr="00D85EED">
              <w:rPr>
                <w:rFonts w:ascii="Arial" w:eastAsia="Times New Roman" w:hAnsi="Arial" w:cs="Arial"/>
                <w:sz w:val="20"/>
                <w:szCs w:val="20"/>
              </w:rPr>
              <w:t xml:space="preserve"> se vprašanje dvojnega rezidentstva presoja v okviru postopka uveljavljanja ugodnosti po </w:t>
            </w:r>
            <w:r w:rsidRPr="00AD1BE8">
              <w:rPr>
                <w:rFonts w:ascii="Arial" w:eastAsia="Times New Roman" w:hAnsi="Arial" w:cs="Arial"/>
                <w:sz w:val="20"/>
                <w:szCs w:val="20"/>
              </w:rPr>
              <w:t>mednarodni pogodb</w:t>
            </w:r>
            <w:r>
              <w:rPr>
                <w:rFonts w:ascii="Arial" w:eastAsia="Times New Roman" w:hAnsi="Arial" w:cs="Arial"/>
                <w:sz w:val="20"/>
                <w:szCs w:val="20"/>
              </w:rPr>
              <w:t>i</w:t>
            </w:r>
            <w:r w:rsidRPr="00AD1BE8">
              <w:rPr>
                <w:rFonts w:ascii="Arial" w:eastAsia="Times New Roman" w:hAnsi="Arial" w:cs="Arial"/>
                <w:sz w:val="20"/>
                <w:szCs w:val="20"/>
              </w:rPr>
              <w:t xml:space="preserve"> o izogibanju dvojnega obdavčevanja </w:t>
            </w:r>
            <w:r w:rsidRPr="00D85EED">
              <w:rPr>
                <w:rFonts w:ascii="Arial" w:eastAsia="Times New Roman" w:hAnsi="Arial" w:cs="Arial"/>
                <w:sz w:val="20"/>
                <w:szCs w:val="20"/>
              </w:rPr>
              <w:t xml:space="preserve">v Sloveniji ali v okviru postopka skupnega dogovarjanja po </w:t>
            </w:r>
            <w:r w:rsidRPr="00AD1BE8">
              <w:rPr>
                <w:rFonts w:ascii="Arial" w:eastAsia="Times New Roman" w:hAnsi="Arial" w:cs="Arial"/>
                <w:sz w:val="20"/>
                <w:szCs w:val="20"/>
              </w:rPr>
              <w:t>mednarodni pogodb</w:t>
            </w:r>
            <w:r>
              <w:rPr>
                <w:rFonts w:ascii="Arial" w:eastAsia="Times New Roman" w:hAnsi="Arial" w:cs="Arial"/>
                <w:sz w:val="20"/>
                <w:szCs w:val="20"/>
              </w:rPr>
              <w:t>i</w:t>
            </w:r>
            <w:r w:rsidRPr="00AD1BE8">
              <w:rPr>
                <w:rFonts w:ascii="Arial" w:eastAsia="Times New Roman" w:hAnsi="Arial" w:cs="Arial"/>
                <w:sz w:val="20"/>
                <w:szCs w:val="20"/>
              </w:rPr>
              <w:t xml:space="preserve"> o izogibanju dvojnega obdavčevanja</w:t>
            </w:r>
            <w:r w:rsidRPr="00D85EED">
              <w:rPr>
                <w:rFonts w:ascii="Arial" w:eastAsia="Times New Roman" w:hAnsi="Arial" w:cs="Arial"/>
                <w:sz w:val="20"/>
                <w:szCs w:val="20"/>
              </w:rPr>
              <w:t xml:space="preserve">.   </w:t>
            </w:r>
          </w:p>
          <w:p w:rsidR="001333A8" w:rsidRPr="00D85EED" w:rsidRDefault="001333A8" w:rsidP="00A76737">
            <w:pPr>
              <w:spacing w:after="0"/>
              <w:contextualSpacing/>
              <w:jc w:val="both"/>
              <w:rPr>
                <w:rFonts w:ascii="Arial" w:eastAsia="Times New Roman" w:hAnsi="Arial" w:cs="Arial"/>
                <w:sz w:val="20"/>
                <w:szCs w:val="20"/>
              </w:rPr>
            </w:pPr>
          </w:p>
          <w:p w:rsidR="001333A8" w:rsidRDefault="001333A8" w:rsidP="00A76737">
            <w:pPr>
              <w:spacing w:after="0"/>
              <w:contextualSpacing/>
              <w:jc w:val="both"/>
              <w:rPr>
                <w:rFonts w:ascii="Arial" w:eastAsia="Times New Roman" w:hAnsi="Arial" w:cs="Arial"/>
                <w:sz w:val="20"/>
                <w:szCs w:val="20"/>
              </w:rPr>
            </w:pPr>
            <w:r w:rsidRPr="00D85EED">
              <w:rPr>
                <w:rFonts w:ascii="Arial" w:eastAsia="Times New Roman" w:hAnsi="Arial" w:cs="Arial"/>
                <w:sz w:val="20"/>
                <w:szCs w:val="20"/>
              </w:rPr>
              <w:t>Po ZDoh-2 se priznavajo obveznosti in ugodnosti rezidentom oz</w:t>
            </w:r>
            <w:r w:rsidR="00A87AD2">
              <w:rPr>
                <w:rFonts w:ascii="Arial" w:eastAsia="Times New Roman" w:hAnsi="Arial" w:cs="Arial"/>
                <w:sz w:val="20"/>
                <w:szCs w:val="20"/>
              </w:rPr>
              <w:t>iroma</w:t>
            </w:r>
            <w:r w:rsidRPr="00D85EED">
              <w:rPr>
                <w:rFonts w:ascii="Arial" w:eastAsia="Times New Roman" w:hAnsi="Arial" w:cs="Arial"/>
                <w:sz w:val="20"/>
                <w:szCs w:val="20"/>
              </w:rPr>
              <w:t xml:space="preserve"> nerezidentom, kot so opredeljeni v 6. in 7. členu</w:t>
            </w:r>
            <w:r>
              <w:rPr>
                <w:rFonts w:ascii="Arial" w:eastAsia="Times New Roman" w:hAnsi="Arial" w:cs="Arial"/>
                <w:sz w:val="20"/>
                <w:szCs w:val="20"/>
              </w:rPr>
              <w:t xml:space="preserve"> ZDoh-2</w:t>
            </w:r>
            <w:r w:rsidRPr="00D85EED">
              <w:rPr>
                <w:rFonts w:ascii="Arial" w:eastAsia="Times New Roman" w:hAnsi="Arial" w:cs="Arial"/>
                <w:sz w:val="20"/>
                <w:szCs w:val="20"/>
              </w:rPr>
              <w:t xml:space="preserve">. Iz navedenega tako izhaja, da ima </w:t>
            </w:r>
            <w:r>
              <w:rPr>
                <w:rFonts w:ascii="Arial" w:eastAsia="Times New Roman" w:hAnsi="Arial" w:cs="Arial"/>
                <w:sz w:val="20"/>
                <w:szCs w:val="20"/>
              </w:rPr>
              <w:t xml:space="preserve">po veljavnem zakonu </w:t>
            </w:r>
            <w:r w:rsidRPr="00D85EED">
              <w:rPr>
                <w:rFonts w:ascii="Arial" w:eastAsia="Times New Roman" w:hAnsi="Arial" w:cs="Arial"/>
                <w:sz w:val="20"/>
                <w:szCs w:val="20"/>
              </w:rPr>
              <w:t xml:space="preserve">pravico do </w:t>
            </w:r>
            <w:r>
              <w:rPr>
                <w:rFonts w:ascii="Arial" w:eastAsia="Times New Roman" w:hAnsi="Arial" w:cs="Arial"/>
                <w:sz w:val="20"/>
                <w:szCs w:val="20"/>
              </w:rPr>
              <w:t xml:space="preserve">davčnih </w:t>
            </w:r>
            <w:r w:rsidRPr="00D85EED">
              <w:rPr>
                <w:rFonts w:ascii="Arial" w:eastAsia="Times New Roman" w:hAnsi="Arial" w:cs="Arial"/>
                <w:sz w:val="20"/>
                <w:szCs w:val="20"/>
              </w:rPr>
              <w:t>olajšav</w:t>
            </w:r>
            <w:r>
              <w:rPr>
                <w:rFonts w:ascii="Arial" w:eastAsia="Times New Roman" w:hAnsi="Arial" w:cs="Arial"/>
                <w:sz w:val="20"/>
                <w:szCs w:val="20"/>
              </w:rPr>
              <w:t>, ki pripadajo rezidentom Slovenije,</w:t>
            </w:r>
            <w:r w:rsidRPr="00D85EED">
              <w:rPr>
                <w:rFonts w:ascii="Arial" w:eastAsia="Times New Roman" w:hAnsi="Arial" w:cs="Arial"/>
                <w:sz w:val="20"/>
                <w:szCs w:val="20"/>
              </w:rPr>
              <w:t xml:space="preserve"> lahko tudi fizična oseba, ki je dvojni rezident (tj. </w:t>
            </w:r>
            <w:r>
              <w:rPr>
                <w:rFonts w:ascii="Arial" w:eastAsia="Times New Roman" w:hAnsi="Arial" w:cs="Arial"/>
                <w:sz w:val="20"/>
                <w:szCs w:val="20"/>
              </w:rPr>
              <w:t xml:space="preserve">je </w:t>
            </w:r>
            <w:r w:rsidRPr="00D85EED">
              <w:rPr>
                <w:rFonts w:ascii="Arial" w:eastAsia="Times New Roman" w:hAnsi="Arial" w:cs="Arial"/>
                <w:sz w:val="20"/>
                <w:szCs w:val="20"/>
              </w:rPr>
              <w:t xml:space="preserve">rezident Slovenije po 6. členu ZDoh-2 in tudi rezident države, s katero je Slovenija sklenila </w:t>
            </w:r>
            <w:r>
              <w:rPr>
                <w:rFonts w:ascii="Arial" w:eastAsia="Times New Roman" w:hAnsi="Arial" w:cs="Arial"/>
                <w:sz w:val="20"/>
                <w:szCs w:val="20"/>
              </w:rPr>
              <w:t xml:space="preserve">mednarodno pogodbo o izogibanju dvojnega obdavčevanja dohodka po </w:t>
            </w:r>
            <w:r w:rsidR="0008051B">
              <w:rPr>
                <w:rFonts w:ascii="Arial" w:eastAsia="Times New Roman" w:hAnsi="Arial" w:cs="Arial"/>
                <w:sz w:val="20"/>
                <w:szCs w:val="20"/>
              </w:rPr>
              <w:t xml:space="preserve">nacionalni </w:t>
            </w:r>
            <w:r>
              <w:rPr>
                <w:rFonts w:ascii="Arial" w:eastAsia="Times New Roman" w:hAnsi="Arial" w:cs="Arial"/>
                <w:sz w:val="20"/>
                <w:szCs w:val="20"/>
              </w:rPr>
              <w:t>zakonodaji te države</w:t>
            </w:r>
            <w:r w:rsidRPr="00D85EED">
              <w:rPr>
                <w:rFonts w:ascii="Arial" w:eastAsia="Times New Roman" w:hAnsi="Arial" w:cs="Arial"/>
                <w:sz w:val="20"/>
                <w:szCs w:val="20"/>
              </w:rPr>
              <w:t>)</w:t>
            </w:r>
            <w:r>
              <w:rPr>
                <w:rFonts w:ascii="Arial" w:eastAsia="Times New Roman" w:hAnsi="Arial" w:cs="Arial"/>
                <w:sz w:val="20"/>
                <w:szCs w:val="20"/>
              </w:rPr>
              <w:t>. Navedeno velja tudi v primeru, ko je bilo za to fizično osebo</w:t>
            </w:r>
            <w:r w:rsidRPr="00D85EED">
              <w:rPr>
                <w:rFonts w:ascii="Arial" w:eastAsia="Times New Roman" w:hAnsi="Arial" w:cs="Arial"/>
                <w:sz w:val="20"/>
                <w:szCs w:val="20"/>
              </w:rPr>
              <w:t xml:space="preserve"> v okviru postopka uveljavljanja ugodnosti po </w:t>
            </w:r>
            <w:r>
              <w:rPr>
                <w:rFonts w:ascii="Arial" w:eastAsia="Times New Roman" w:hAnsi="Arial" w:cs="Arial"/>
                <w:sz w:val="20"/>
                <w:szCs w:val="20"/>
              </w:rPr>
              <w:t>mednarodni</w:t>
            </w:r>
            <w:r w:rsidRPr="00D278FE">
              <w:rPr>
                <w:rFonts w:ascii="Arial" w:eastAsia="Times New Roman" w:hAnsi="Arial" w:cs="Arial"/>
                <w:sz w:val="20"/>
                <w:szCs w:val="20"/>
              </w:rPr>
              <w:t xml:space="preserve"> pogodb</w:t>
            </w:r>
            <w:r>
              <w:rPr>
                <w:rFonts w:ascii="Arial" w:eastAsia="Times New Roman" w:hAnsi="Arial" w:cs="Arial"/>
                <w:sz w:val="20"/>
                <w:szCs w:val="20"/>
              </w:rPr>
              <w:t>i</w:t>
            </w:r>
            <w:r w:rsidRPr="00D278FE">
              <w:rPr>
                <w:rFonts w:ascii="Arial" w:eastAsia="Times New Roman" w:hAnsi="Arial" w:cs="Arial"/>
                <w:sz w:val="20"/>
                <w:szCs w:val="20"/>
              </w:rPr>
              <w:t xml:space="preserve"> o izogibanju dvojnega obdavčevanja </w:t>
            </w:r>
            <w:r w:rsidRPr="00D85EED">
              <w:rPr>
                <w:rFonts w:ascii="Arial" w:eastAsia="Times New Roman" w:hAnsi="Arial" w:cs="Arial"/>
                <w:sz w:val="20"/>
                <w:szCs w:val="20"/>
              </w:rPr>
              <w:t xml:space="preserve">v Sloveniji ali v okviru postopka skupnega dogovarjanja po </w:t>
            </w:r>
            <w:r>
              <w:rPr>
                <w:rFonts w:ascii="Arial" w:eastAsia="Times New Roman" w:hAnsi="Arial" w:cs="Arial"/>
                <w:sz w:val="20"/>
                <w:szCs w:val="20"/>
              </w:rPr>
              <w:t>tej mednarodni</w:t>
            </w:r>
            <w:r w:rsidRPr="00D278FE">
              <w:rPr>
                <w:rFonts w:ascii="Arial" w:eastAsia="Times New Roman" w:hAnsi="Arial" w:cs="Arial"/>
                <w:sz w:val="20"/>
                <w:szCs w:val="20"/>
              </w:rPr>
              <w:t xml:space="preserve"> pogodb</w:t>
            </w:r>
            <w:r>
              <w:rPr>
                <w:rFonts w:ascii="Arial" w:eastAsia="Times New Roman" w:hAnsi="Arial" w:cs="Arial"/>
                <w:sz w:val="20"/>
                <w:szCs w:val="20"/>
              </w:rPr>
              <w:t>i</w:t>
            </w:r>
            <w:r w:rsidRPr="00D278FE">
              <w:rPr>
                <w:rFonts w:ascii="Arial" w:eastAsia="Times New Roman" w:hAnsi="Arial" w:cs="Arial"/>
                <w:sz w:val="20"/>
                <w:szCs w:val="20"/>
              </w:rPr>
              <w:t xml:space="preserve"> </w:t>
            </w:r>
            <w:r w:rsidRPr="00D85EED">
              <w:rPr>
                <w:rFonts w:ascii="Arial" w:eastAsia="Times New Roman" w:hAnsi="Arial" w:cs="Arial"/>
                <w:sz w:val="20"/>
                <w:szCs w:val="20"/>
              </w:rPr>
              <w:t>že ugotovljeno/dogovorjeno, da se šteje samo za rezidenta druge države pogodbenice</w:t>
            </w:r>
            <w:r>
              <w:rPr>
                <w:rFonts w:ascii="Arial" w:eastAsia="Times New Roman" w:hAnsi="Arial" w:cs="Arial"/>
                <w:sz w:val="20"/>
                <w:szCs w:val="20"/>
              </w:rPr>
              <w:t xml:space="preserve"> za namene mednarodne pogodbe</w:t>
            </w:r>
            <w:r w:rsidRPr="00D85EED">
              <w:rPr>
                <w:rFonts w:ascii="Arial" w:eastAsia="Times New Roman" w:hAnsi="Arial" w:cs="Arial"/>
                <w:sz w:val="20"/>
                <w:szCs w:val="20"/>
              </w:rPr>
              <w:t xml:space="preserve">. </w:t>
            </w:r>
          </w:p>
          <w:p w:rsidR="001333A8" w:rsidRDefault="001333A8" w:rsidP="00A76737">
            <w:pPr>
              <w:spacing w:after="0"/>
              <w:contextualSpacing/>
              <w:jc w:val="both"/>
              <w:rPr>
                <w:rFonts w:ascii="Arial" w:eastAsia="Times New Roman" w:hAnsi="Arial" w:cs="Arial"/>
                <w:sz w:val="20"/>
                <w:szCs w:val="20"/>
              </w:rPr>
            </w:pPr>
          </w:p>
          <w:p w:rsidR="001333A8" w:rsidRPr="00D85EED" w:rsidRDefault="001333A8" w:rsidP="00A76737">
            <w:pPr>
              <w:spacing w:after="0"/>
              <w:contextualSpacing/>
              <w:jc w:val="both"/>
              <w:rPr>
                <w:rFonts w:ascii="Arial" w:hAnsi="Arial" w:cs="Arial"/>
                <w:sz w:val="20"/>
                <w:szCs w:val="20"/>
              </w:rPr>
            </w:pPr>
            <w:r w:rsidRPr="00D85EED">
              <w:rPr>
                <w:rFonts w:ascii="Arial" w:eastAsia="Times New Roman" w:hAnsi="Arial" w:cs="Arial"/>
                <w:sz w:val="20"/>
                <w:szCs w:val="20"/>
              </w:rPr>
              <w:t xml:space="preserve">S predlagano dopolnitvijo </w:t>
            </w:r>
            <w:r>
              <w:rPr>
                <w:rFonts w:ascii="Arial" w:eastAsia="Times New Roman" w:hAnsi="Arial" w:cs="Arial"/>
                <w:sz w:val="20"/>
                <w:szCs w:val="20"/>
              </w:rPr>
              <w:t xml:space="preserve">7. člena ZDoh-2 se </w:t>
            </w:r>
            <w:r w:rsidRPr="00D85EED">
              <w:rPr>
                <w:rFonts w:ascii="Arial" w:eastAsia="Times New Roman" w:hAnsi="Arial" w:cs="Arial"/>
                <w:sz w:val="20"/>
                <w:szCs w:val="20"/>
              </w:rPr>
              <w:t xml:space="preserve">tako </w:t>
            </w:r>
            <w:r>
              <w:rPr>
                <w:rFonts w:ascii="Arial" w:eastAsia="Times New Roman" w:hAnsi="Arial" w:cs="Arial"/>
                <w:sz w:val="20"/>
                <w:szCs w:val="20"/>
              </w:rPr>
              <w:t xml:space="preserve">določa, da se </w:t>
            </w:r>
            <w:r w:rsidRPr="00D85EED">
              <w:rPr>
                <w:rFonts w:ascii="Arial" w:eastAsia="Times New Roman" w:hAnsi="Arial" w:cs="Arial"/>
                <w:sz w:val="20"/>
                <w:szCs w:val="20"/>
              </w:rPr>
              <w:t>fizična oseba</w:t>
            </w:r>
            <w:r>
              <w:rPr>
                <w:rFonts w:ascii="Arial" w:eastAsia="Times New Roman" w:hAnsi="Arial" w:cs="Arial"/>
                <w:sz w:val="20"/>
                <w:szCs w:val="20"/>
              </w:rPr>
              <w:t xml:space="preserve">, ki je dvojni rezident – za katero je bilo že ugotovljeno/dogovorjeno, da se šteje samo za rezidenta druge države pogodbenice za namene mednarodne pogodbe o izogibanju dvojnega obdavčevanja – </w:t>
            </w:r>
            <w:r w:rsidRPr="00D85EED">
              <w:rPr>
                <w:rFonts w:ascii="Arial" w:eastAsia="Times New Roman" w:hAnsi="Arial" w:cs="Arial"/>
                <w:sz w:val="20"/>
                <w:szCs w:val="20"/>
              </w:rPr>
              <w:t xml:space="preserve">ne bi </w:t>
            </w:r>
            <w:r>
              <w:rPr>
                <w:rFonts w:ascii="Arial" w:eastAsia="Times New Roman" w:hAnsi="Arial" w:cs="Arial"/>
                <w:sz w:val="20"/>
                <w:szCs w:val="20"/>
              </w:rPr>
              <w:t xml:space="preserve">več štela za rezidenta Slovenije po ZDoh-2 in posledično </w:t>
            </w:r>
            <w:r w:rsidRPr="00D85EED">
              <w:rPr>
                <w:rFonts w:ascii="Arial" w:eastAsia="Times New Roman" w:hAnsi="Arial" w:cs="Arial"/>
                <w:sz w:val="20"/>
                <w:szCs w:val="20"/>
              </w:rPr>
              <w:t xml:space="preserve">v Sloveniji </w:t>
            </w:r>
            <w:r>
              <w:rPr>
                <w:rFonts w:ascii="Arial" w:eastAsia="Times New Roman" w:hAnsi="Arial" w:cs="Arial"/>
                <w:sz w:val="20"/>
                <w:szCs w:val="20"/>
              </w:rPr>
              <w:t xml:space="preserve">ne bi bila </w:t>
            </w:r>
            <w:r w:rsidRPr="00D85EED">
              <w:rPr>
                <w:rFonts w:ascii="Arial" w:eastAsia="Times New Roman" w:hAnsi="Arial" w:cs="Arial"/>
                <w:sz w:val="20"/>
                <w:szCs w:val="20"/>
              </w:rPr>
              <w:t>več upravičena do davčnih olajšav, do katerih so upravičen</w:t>
            </w:r>
            <w:r>
              <w:rPr>
                <w:rFonts w:ascii="Arial" w:eastAsia="Times New Roman" w:hAnsi="Arial" w:cs="Arial"/>
                <w:sz w:val="20"/>
                <w:szCs w:val="20"/>
              </w:rPr>
              <w:t>i</w:t>
            </w:r>
            <w:r w:rsidRPr="00D85EED">
              <w:rPr>
                <w:rFonts w:ascii="Arial" w:eastAsia="Times New Roman" w:hAnsi="Arial" w:cs="Arial"/>
                <w:sz w:val="20"/>
                <w:szCs w:val="20"/>
              </w:rPr>
              <w:t xml:space="preserve"> samo rezidenti Slovenije po ZDoh-2.</w:t>
            </w:r>
            <w:r>
              <w:rPr>
                <w:rFonts w:ascii="Arial" w:eastAsia="Times New Roman" w:hAnsi="Arial" w:cs="Arial"/>
                <w:sz w:val="20"/>
                <w:szCs w:val="20"/>
              </w:rPr>
              <w:t xml:space="preserve"> Podobno taka fizična oseba v Sloveniji posledično ne bi bila več zavezana k določenim postopkovnim pravilom, ki veljajo za zavezance rezidente Slovenije po ZDoh-2.</w:t>
            </w:r>
          </w:p>
          <w:p w:rsidR="001333A8" w:rsidRDefault="001333A8" w:rsidP="00A76737">
            <w:pPr>
              <w:spacing w:after="0"/>
              <w:contextualSpacing/>
              <w:jc w:val="both"/>
              <w:rPr>
                <w:rFonts w:ascii="Arial" w:hAnsi="Arial" w:cs="Arial"/>
                <w:color w:val="FF0000"/>
                <w:sz w:val="20"/>
                <w:szCs w:val="20"/>
              </w:rPr>
            </w:pPr>
          </w:p>
          <w:p w:rsidR="001333A8" w:rsidRDefault="001333A8" w:rsidP="00A76737">
            <w:pPr>
              <w:spacing w:after="0"/>
              <w:contextualSpacing/>
              <w:jc w:val="both"/>
              <w:rPr>
                <w:rFonts w:ascii="Arial" w:hAnsi="Arial" w:cs="Arial"/>
                <w:b/>
                <w:sz w:val="20"/>
                <w:szCs w:val="20"/>
              </w:rPr>
            </w:pPr>
            <w:r w:rsidRPr="00145E0C">
              <w:rPr>
                <w:rFonts w:ascii="Arial" w:hAnsi="Arial" w:cs="Arial"/>
                <w:b/>
                <w:sz w:val="20"/>
                <w:szCs w:val="20"/>
              </w:rPr>
              <w:t>K 2. členu</w:t>
            </w:r>
          </w:p>
          <w:p w:rsidR="007438D9" w:rsidRDefault="00C431B8" w:rsidP="00A76737">
            <w:pPr>
              <w:spacing w:after="0"/>
              <w:contextualSpacing/>
              <w:jc w:val="both"/>
              <w:rPr>
                <w:rFonts w:ascii="Arial" w:hAnsi="Arial" w:cs="Arial"/>
                <w:sz w:val="20"/>
                <w:szCs w:val="20"/>
              </w:rPr>
            </w:pPr>
            <w:r w:rsidRPr="003E31AF">
              <w:rPr>
                <w:rFonts w:ascii="Arial" w:hAnsi="Arial" w:cs="Arial"/>
                <w:sz w:val="20"/>
                <w:szCs w:val="20"/>
              </w:rPr>
              <w:t xml:space="preserve">V skladu z dogovorom ob pripravi novega </w:t>
            </w:r>
            <w:r w:rsidR="0015255E">
              <w:rPr>
                <w:rFonts w:ascii="Arial" w:hAnsi="Arial" w:cs="Arial"/>
                <w:sz w:val="20"/>
                <w:szCs w:val="20"/>
              </w:rPr>
              <w:t>Z</w:t>
            </w:r>
            <w:r w:rsidRPr="003E31AF">
              <w:rPr>
                <w:rFonts w:ascii="Arial" w:hAnsi="Arial" w:cs="Arial"/>
                <w:sz w:val="20"/>
                <w:szCs w:val="20"/>
              </w:rPr>
              <w:t>akona o ugotavljanju katastrskega dohodka, da se mali obsegi predelave vključijo v pavšalni način določanja davčne osnove, s čimer se tak</w:t>
            </w:r>
            <w:r w:rsidR="00A87AD2">
              <w:rPr>
                <w:rFonts w:ascii="Arial" w:hAnsi="Arial" w:cs="Arial"/>
                <w:sz w:val="20"/>
                <w:szCs w:val="20"/>
              </w:rPr>
              <w:t>a</w:t>
            </w:r>
            <w:r w:rsidRPr="003E31AF">
              <w:rPr>
                <w:rFonts w:ascii="Arial" w:hAnsi="Arial" w:cs="Arial"/>
                <w:sz w:val="20"/>
                <w:szCs w:val="20"/>
              </w:rPr>
              <w:t xml:space="preserve"> predelav</w:t>
            </w:r>
            <w:r w:rsidR="00A87AD2">
              <w:rPr>
                <w:rFonts w:ascii="Arial" w:hAnsi="Arial" w:cs="Arial"/>
                <w:sz w:val="20"/>
                <w:szCs w:val="20"/>
              </w:rPr>
              <w:t>a</w:t>
            </w:r>
            <w:r w:rsidRPr="003E31AF">
              <w:rPr>
                <w:rFonts w:ascii="Arial" w:hAnsi="Arial" w:cs="Arial"/>
                <w:sz w:val="20"/>
                <w:szCs w:val="20"/>
              </w:rPr>
              <w:t xml:space="preserve"> administrativno razbremeni ugotavljanja dohodka za davčne namene na podlagi vodenja knjigovodstva in s tem tudi razbremeni za te vrste in obsege predelave obveznosti davčnega potrjevanja računov, se 69. člen </w:t>
            </w:r>
            <w:r w:rsidR="0015255E">
              <w:rPr>
                <w:rFonts w:ascii="Arial" w:hAnsi="Arial" w:cs="Arial"/>
                <w:sz w:val="20"/>
                <w:szCs w:val="20"/>
              </w:rPr>
              <w:t>ZDoh-2</w:t>
            </w:r>
            <w:r w:rsidRPr="003E31AF">
              <w:rPr>
                <w:rFonts w:ascii="Arial" w:hAnsi="Arial" w:cs="Arial"/>
                <w:sz w:val="20"/>
                <w:szCs w:val="20"/>
              </w:rPr>
              <w:t xml:space="preserve"> dopolnjuje s pravilom, da se kot dohodek v zvezi z osnovno kmetijsko in osnovno gozdarsko dejavnostjo šteje dohodek od malega obsega prve stopnje predelave lastnih kmetijskih in gozdarskih pridelkov in v </w:t>
            </w:r>
            <w:r w:rsidR="001A010A">
              <w:rPr>
                <w:rFonts w:ascii="Arial" w:hAnsi="Arial" w:cs="Arial"/>
                <w:sz w:val="20"/>
                <w:szCs w:val="20"/>
              </w:rPr>
              <w:t xml:space="preserve">novi 9. točki 26. člena </w:t>
            </w:r>
            <w:r w:rsidR="0015255E">
              <w:rPr>
                <w:rFonts w:ascii="Arial" w:hAnsi="Arial" w:cs="Arial"/>
                <w:sz w:val="20"/>
                <w:szCs w:val="20"/>
              </w:rPr>
              <w:t>ZDoh-2</w:t>
            </w:r>
            <w:r w:rsidR="001A010A">
              <w:rPr>
                <w:rFonts w:ascii="Arial" w:hAnsi="Arial" w:cs="Arial"/>
                <w:sz w:val="20"/>
                <w:szCs w:val="20"/>
              </w:rPr>
              <w:t xml:space="preserve"> eksplicitno določi, da se </w:t>
            </w:r>
            <w:r w:rsidRPr="003E31AF">
              <w:rPr>
                <w:rFonts w:ascii="Arial" w:hAnsi="Arial" w:cs="Arial"/>
                <w:sz w:val="20"/>
                <w:szCs w:val="20"/>
              </w:rPr>
              <w:t xml:space="preserve">ta dohodek dohodnine oprosti. </w:t>
            </w:r>
          </w:p>
          <w:p w:rsidR="007438D9" w:rsidRDefault="007438D9" w:rsidP="00A76737">
            <w:pPr>
              <w:spacing w:after="0"/>
              <w:contextualSpacing/>
              <w:jc w:val="both"/>
              <w:rPr>
                <w:rFonts w:ascii="Arial" w:hAnsi="Arial" w:cs="Arial"/>
                <w:sz w:val="20"/>
                <w:szCs w:val="20"/>
              </w:rPr>
            </w:pPr>
          </w:p>
          <w:p w:rsidR="00890FB7" w:rsidRPr="00145E0C" w:rsidRDefault="001A010A" w:rsidP="00A76737">
            <w:pPr>
              <w:spacing w:after="0"/>
              <w:contextualSpacing/>
              <w:jc w:val="both"/>
              <w:rPr>
                <w:rFonts w:ascii="Arial" w:hAnsi="Arial" w:cs="Arial"/>
                <w:b/>
                <w:sz w:val="20"/>
                <w:szCs w:val="20"/>
              </w:rPr>
            </w:pPr>
            <w:r>
              <w:rPr>
                <w:rFonts w:ascii="Arial" w:hAnsi="Arial" w:cs="Arial"/>
                <w:sz w:val="20"/>
                <w:szCs w:val="20"/>
              </w:rPr>
              <w:t xml:space="preserve">Podobno se </w:t>
            </w:r>
            <w:r w:rsidR="00C431B8" w:rsidRPr="003E31AF">
              <w:rPr>
                <w:rFonts w:ascii="Arial" w:hAnsi="Arial" w:cs="Arial"/>
                <w:sz w:val="20"/>
                <w:szCs w:val="20"/>
              </w:rPr>
              <w:t>za dohodke, ki bi jih člani kmečke</w:t>
            </w:r>
            <w:r w:rsidR="002E60DD">
              <w:rPr>
                <w:rFonts w:ascii="Arial" w:hAnsi="Arial" w:cs="Arial"/>
                <w:sz w:val="20"/>
                <w:szCs w:val="20"/>
              </w:rPr>
              <w:t>ga</w:t>
            </w:r>
            <w:r w:rsidR="00C431B8" w:rsidRPr="003E31AF">
              <w:rPr>
                <w:rFonts w:ascii="Arial" w:hAnsi="Arial" w:cs="Arial"/>
                <w:sz w:val="20"/>
                <w:szCs w:val="20"/>
              </w:rPr>
              <w:t xml:space="preserve"> gospodinjstva </w:t>
            </w:r>
            <w:r w:rsidR="000825D7">
              <w:rPr>
                <w:rFonts w:ascii="Arial" w:hAnsi="Arial" w:cs="Arial"/>
                <w:sz w:val="20"/>
                <w:szCs w:val="20"/>
              </w:rPr>
              <w:t>z manj kot</w:t>
            </w:r>
            <w:r w:rsidR="005D51C4">
              <w:rPr>
                <w:rFonts w:ascii="Arial" w:hAnsi="Arial" w:cs="Arial"/>
                <w:sz w:val="20"/>
                <w:szCs w:val="20"/>
              </w:rPr>
              <w:t xml:space="preserve"> </w:t>
            </w:r>
            <w:r w:rsidR="00C431B8" w:rsidRPr="003E31AF">
              <w:rPr>
                <w:rFonts w:ascii="Arial" w:hAnsi="Arial" w:cs="Arial"/>
                <w:sz w:val="20"/>
                <w:szCs w:val="20"/>
              </w:rPr>
              <w:t>0,3 ha vinograda v lasti ali uporabi, dosegli s prodajo vina</w:t>
            </w:r>
            <w:r w:rsidR="00E21F9A">
              <w:rPr>
                <w:rFonts w:ascii="Arial" w:hAnsi="Arial" w:cs="Arial"/>
                <w:sz w:val="20"/>
                <w:szCs w:val="20"/>
              </w:rPr>
              <w:t>,</w:t>
            </w:r>
            <w:r w:rsidR="00C431B8" w:rsidRPr="003E31AF">
              <w:rPr>
                <w:rFonts w:ascii="Arial" w:hAnsi="Arial" w:cs="Arial"/>
                <w:sz w:val="20"/>
                <w:szCs w:val="20"/>
              </w:rPr>
              <w:t xml:space="preserve"> proizvedenega iz lastnega pridelka grozdja</w:t>
            </w:r>
            <w:r>
              <w:rPr>
                <w:rFonts w:ascii="Arial" w:hAnsi="Arial" w:cs="Arial"/>
                <w:sz w:val="20"/>
                <w:szCs w:val="20"/>
              </w:rPr>
              <w:t>, šteje, da so to sicer dohodki v zvezi z osnovno kmetijsko dejavnostjo, vendar se jih posebej ne ugotavlja</w:t>
            </w:r>
            <w:r w:rsidR="00C431B8" w:rsidRPr="003E31AF">
              <w:rPr>
                <w:rFonts w:ascii="Arial" w:hAnsi="Arial" w:cs="Arial"/>
                <w:sz w:val="20"/>
                <w:szCs w:val="20"/>
              </w:rPr>
              <w:t xml:space="preserve">. V tem primeru se </w:t>
            </w:r>
            <w:r w:rsidR="00C431B8" w:rsidRPr="003E31AF">
              <w:rPr>
                <w:rFonts w:ascii="Arial" w:hAnsi="Arial" w:cs="Arial"/>
                <w:sz w:val="20"/>
                <w:szCs w:val="20"/>
              </w:rPr>
              <w:lastRenderedPageBreak/>
              <w:t xml:space="preserve">bo kot dohodek štel le katastrski dohodek grozdja oziroma vinograda, medtem ko se dohodek od predelave grozdja v vino </w:t>
            </w:r>
            <w:r>
              <w:rPr>
                <w:rFonts w:ascii="Arial" w:hAnsi="Arial" w:cs="Arial"/>
                <w:sz w:val="20"/>
                <w:szCs w:val="20"/>
              </w:rPr>
              <w:t xml:space="preserve">z določbo nove 10. točke 69. člena ZDoh-2 </w:t>
            </w:r>
            <w:r w:rsidR="00C431B8" w:rsidRPr="003E31AF">
              <w:rPr>
                <w:rFonts w:ascii="Arial" w:hAnsi="Arial" w:cs="Arial"/>
                <w:sz w:val="20"/>
                <w:szCs w:val="20"/>
              </w:rPr>
              <w:t>dohodnine oprosti. S tem se mali obseg predelave lastnega pridelka grozdja v vino administrativno in finančno razbremeni.</w:t>
            </w:r>
          </w:p>
          <w:p w:rsidR="003D01EB" w:rsidRDefault="003D01EB" w:rsidP="00A76737">
            <w:pPr>
              <w:spacing w:after="0"/>
              <w:contextualSpacing/>
              <w:jc w:val="both"/>
              <w:rPr>
                <w:rFonts w:ascii="Arial" w:hAnsi="Arial" w:cs="Arial"/>
                <w:b/>
                <w:sz w:val="20"/>
                <w:szCs w:val="20"/>
              </w:rPr>
            </w:pPr>
          </w:p>
          <w:p w:rsidR="00890FB7" w:rsidRPr="00890FB7" w:rsidRDefault="00890FB7" w:rsidP="00A76737">
            <w:pPr>
              <w:spacing w:after="0"/>
              <w:contextualSpacing/>
              <w:jc w:val="both"/>
              <w:rPr>
                <w:rFonts w:ascii="Arial" w:hAnsi="Arial" w:cs="Arial"/>
                <w:b/>
                <w:sz w:val="20"/>
                <w:szCs w:val="20"/>
              </w:rPr>
            </w:pPr>
            <w:r w:rsidRPr="00890FB7">
              <w:rPr>
                <w:rFonts w:ascii="Arial" w:hAnsi="Arial" w:cs="Arial"/>
                <w:b/>
                <w:sz w:val="20"/>
                <w:szCs w:val="20"/>
              </w:rPr>
              <w:t>K 3. členu</w:t>
            </w:r>
          </w:p>
          <w:p w:rsidR="001333A8" w:rsidRPr="00495125" w:rsidRDefault="001333A8" w:rsidP="00A76737">
            <w:pPr>
              <w:spacing w:after="0"/>
              <w:contextualSpacing/>
              <w:jc w:val="both"/>
              <w:rPr>
                <w:rFonts w:ascii="Arial" w:hAnsi="Arial" w:cs="Arial"/>
                <w:sz w:val="20"/>
                <w:szCs w:val="20"/>
              </w:rPr>
            </w:pPr>
            <w:r w:rsidRPr="00495125">
              <w:rPr>
                <w:rFonts w:ascii="Arial" w:hAnsi="Arial" w:cs="Arial"/>
                <w:sz w:val="20"/>
                <w:szCs w:val="20"/>
              </w:rPr>
              <w:t>Po veljavni ureditvi se dohodnin</w:t>
            </w:r>
            <w:r w:rsidR="002E60DD">
              <w:rPr>
                <w:rFonts w:ascii="Arial" w:hAnsi="Arial" w:cs="Arial"/>
                <w:sz w:val="20"/>
                <w:szCs w:val="20"/>
              </w:rPr>
              <w:t>a</w:t>
            </w:r>
            <w:r w:rsidRPr="00495125">
              <w:rPr>
                <w:rFonts w:ascii="Arial" w:hAnsi="Arial" w:cs="Arial"/>
                <w:sz w:val="20"/>
                <w:szCs w:val="20"/>
              </w:rPr>
              <w:t xml:space="preserve"> ne plača od denarne odškodnine za nepremoženjsko škodo, prejete v skladu z določbami Zakona o varstvu pravice do sojenja brez nepotrebnega odlašanja</w:t>
            </w:r>
            <w:r>
              <w:rPr>
                <w:rFonts w:ascii="Arial" w:hAnsi="Arial" w:cs="Arial"/>
                <w:sz w:val="20"/>
                <w:szCs w:val="20"/>
              </w:rPr>
              <w:t xml:space="preserve">.  Posameznik lahko zaradi kršitve pravice do sojenja brez nepotrebnega odlašanja, ki je določena tudi z  Evropsko konvencijo za človekove pravice, prejme tudi odškodnino (pravično zadoščenje) na podlagi sodbe Evropskega sodišča za človekove pravice. Ker gre za </w:t>
            </w:r>
            <w:r w:rsidR="002E60DD">
              <w:rPr>
                <w:rFonts w:ascii="Arial" w:hAnsi="Arial" w:cs="Arial"/>
                <w:sz w:val="20"/>
                <w:szCs w:val="20"/>
              </w:rPr>
              <w:t xml:space="preserve">enako </w:t>
            </w:r>
            <w:r>
              <w:rPr>
                <w:rFonts w:ascii="Arial" w:hAnsi="Arial" w:cs="Arial"/>
                <w:sz w:val="20"/>
                <w:szCs w:val="20"/>
              </w:rPr>
              <w:t>dejansk</w:t>
            </w:r>
            <w:r w:rsidR="002E60DD">
              <w:rPr>
                <w:rFonts w:ascii="Arial" w:hAnsi="Arial" w:cs="Arial"/>
                <w:sz w:val="20"/>
                <w:szCs w:val="20"/>
              </w:rPr>
              <w:t>o</w:t>
            </w:r>
            <w:r>
              <w:rPr>
                <w:rFonts w:ascii="Arial" w:hAnsi="Arial" w:cs="Arial"/>
                <w:sz w:val="20"/>
                <w:szCs w:val="20"/>
              </w:rPr>
              <w:t xml:space="preserve"> stan</w:t>
            </w:r>
            <w:r w:rsidR="002E60DD">
              <w:rPr>
                <w:rFonts w:ascii="Arial" w:hAnsi="Arial" w:cs="Arial"/>
                <w:sz w:val="20"/>
                <w:szCs w:val="20"/>
              </w:rPr>
              <w:t>je</w:t>
            </w:r>
            <w:r>
              <w:rPr>
                <w:rFonts w:ascii="Arial" w:hAnsi="Arial" w:cs="Arial"/>
                <w:sz w:val="20"/>
                <w:szCs w:val="20"/>
              </w:rPr>
              <w:t>, je predlagano, da se dohodnin</w:t>
            </w:r>
            <w:r w:rsidR="002E60DD">
              <w:rPr>
                <w:rFonts w:ascii="Arial" w:hAnsi="Arial" w:cs="Arial"/>
                <w:sz w:val="20"/>
                <w:szCs w:val="20"/>
              </w:rPr>
              <w:t>a</w:t>
            </w:r>
            <w:r>
              <w:rPr>
                <w:rFonts w:ascii="Arial" w:hAnsi="Arial" w:cs="Arial"/>
                <w:sz w:val="20"/>
                <w:szCs w:val="20"/>
              </w:rPr>
              <w:t xml:space="preserve"> ne plača tudi od </w:t>
            </w:r>
            <w:r w:rsidRPr="008E6233">
              <w:rPr>
                <w:rFonts w:ascii="Arial" w:hAnsi="Arial" w:cs="Arial"/>
                <w:sz w:val="20"/>
                <w:szCs w:val="20"/>
              </w:rPr>
              <w:t xml:space="preserve">denarne odškodnine za nepremoženjsko škodo zaradi kršitve varstva pravice do sojenja brez nepotrebnega odlašanja, prejete na podlagi </w:t>
            </w:r>
            <w:r w:rsidR="000E25CF">
              <w:rPr>
                <w:rFonts w:ascii="Arial" w:hAnsi="Arial" w:cs="Arial"/>
                <w:sz w:val="20"/>
                <w:szCs w:val="20"/>
              </w:rPr>
              <w:t>sodbe</w:t>
            </w:r>
            <w:r w:rsidRPr="008E6233">
              <w:rPr>
                <w:rFonts w:ascii="Arial" w:hAnsi="Arial" w:cs="Arial"/>
                <w:sz w:val="20"/>
                <w:szCs w:val="20"/>
              </w:rPr>
              <w:t xml:space="preserve"> Evropskega sodišča za človekove pravice</w:t>
            </w:r>
            <w:r>
              <w:rPr>
                <w:rFonts w:ascii="Arial" w:hAnsi="Arial" w:cs="Arial"/>
                <w:sz w:val="20"/>
                <w:szCs w:val="20"/>
              </w:rPr>
              <w:t>.</w:t>
            </w:r>
          </w:p>
          <w:p w:rsidR="001333A8" w:rsidRDefault="001333A8" w:rsidP="00A76737">
            <w:pPr>
              <w:spacing w:after="0"/>
              <w:contextualSpacing/>
              <w:jc w:val="both"/>
              <w:rPr>
                <w:rFonts w:ascii="Arial" w:hAnsi="Arial" w:cs="Arial"/>
                <w:sz w:val="20"/>
                <w:szCs w:val="20"/>
              </w:rPr>
            </w:pPr>
          </w:p>
          <w:p w:rsidR="001333A8" w:rsidRPr="00495125" w:rsidRDefault="001333A8" w:rsidP="00A76737">
            <w:pPr>
              <w:spacing w:after="0"/>
              <w:contextualSpacing/>
              <w:jc w:val="both"/>
              <w:rPr>
                <w:rFonts w:ascii="Arial" w:hAnsi="Arial" w:cs="Arial"/>
                <w:b/>
                <w:sz w:val="20"/>
                <w:szCs w:val="20"/>
              </w:rPr>
            </w:pPr>
            <w:r w:rsidRPr="00495125">
              <w:rPr>
                <w:rFonts w:ascii="Arial" w:hAnsi="Arial" w:cs="Arial"/>
                <w:b/>
                <w:sz w:val="20"/>
                <w:szCs w:val="20"/>
              </w:rPr>
              <w:t xml:space="preserve">K </w:t>
            </w:r>
            <w:r w:rsidR="00890FB7">
              <w:rPr>
                <w:rFonts w:ascii="Arial" w:hAnsi="Arial" w:cs="Arial"/>
                <w:b/>
                <w:sz w:val="20"/>
                <w:szCs w:val="20"/>
              </w:rPr>
              <w:t>4</w:t>
            </w:r>
            <w:r w:rsidRPr="00495125">
              <w:rPr>
                <w:rFonts w:ascii="Arial" w:hAnsi="Arial" w:cs="Arial"/>
                <w:b/>
                <w:sz w:val="20"/>
                <w:szCs w:val="20"/>
              </w:rPr>
              <w:t>. členu</w:t>
            </w:r>
          </w:p>
          <w:p w:rsidR="001333A8" w:rsidRDefault="001333A8" w:rsidP="00A76737">
            <w:pPr>
              <w:spacing w:after="0"/>
              <w:jc w:val="both"/>
              <w:rPr>
                <w:rFonts w:ascii="Arial" w:eastAsia="Times New Roman" w:hAnsi="Arial" w:cs="Arial"/>
                <w:sz w:val="20"/>
                <w:szCs w:val="20"/>
              </w:rPr>
            </w:pPr>
            <w:r w:rsidRPr="00495125">
              <w:rPr>
                <w:rFonts w:ascii="Arial" w:eastAsia="Times New Roman" w:hAnsi="Arial" w:cs="Arial"/>
                <w:sz w:val="20"/>
                <w:szCs w:val="20"/>
              </w:rPr>
              <w:t>Z Direktivo Sveta (EU) 2015/2060 z dne 10. novembra 2015 je bila razveljavljena Direktiva 2003/48/ES o obdavčevanju dohodka od prihrankov v obliki plačil obresti</w:t>
            </w:r>
            <w:r w:rsidR="002E60DD">
              <w:rPr>
                <w:rFonts w:ascii="Arial" w:eastAsia="Times New Roman" w:hAnsi="Arial" w:cs="Arial"/>
                <w:sz w:val="20"/>
                <w:szCs w:val="20"/>
              </w:rPr>
              <w:t>,</w:t>
            </w:r>
            <w:r w:rsidRPr="00495125">
              <w:rPr>
                <w:rFonts w:ascii="Arial" w:eastAsia="Times New Roman" w:hAnsi="Arial" w:cs="Arial"/>
                <w:sz w:val="20"/>
                <w:szCs w:val="20"/>
              </w:rPr>
              <w:t xml:space="preserve"> in sicer z učinkom od 1.</w:t>
            </w:r>
            <w:r w:rsidR="009D0FE6">
              <w:rPr>
                <w:rFonts w:ascii="Arial" w:eastAsia="Times New Roman" w:hAnsi="Arial" w:cs="Arial"/>
                <w:sz w:val="20"/>
                <w:szCs w:val="20"/>
              </w:rPr>
              <w:t xml:space="preserve"> januarja </w:t>
            </w:r>
            <w:r w:rsidRPr="00495125">
              <w:rPr>
                <w:rFonts w:ascii="Arial" w:eastAsia="Times New Roman" w:hAnsi="Arial" w:cs="Arial"/>
                <w:sz w:val="20"/>
                <w:szCs w:val="20"/>
              </w:rPr>
              <w:t>2016, za Avstrijo pa se na splošno še vedno uporablja do 31. decembra 2016</w:t>
            </w:r>
            <w:r>
              <w:rPr>
                <w:rFonts w:ascii="Arial" w:eastAsia="Times New Roman" w:hAnsi="Arial" w:cs="Arial"/>
                <w:sz w:val="20"/>
                <w:szCs w:val="20"/>
              </w:rPr>
              <w:t>.</w:t>
            </w:r>
            <w:r w:rsidRPr="00377062">
              <w:t xml:space="preserve"> </w:t>
            </w:r>
            <w:r w:rsidRPr="00377062">
              <w:rPr>
                <w:rFonts w:ascii="Arial" w:eastAsia="Times New Roman" w:hAnsi="Arial" w:cs="Arial"/>
                <w:sz w:val="20"/>
                <w:szCs w:val="20"/>
              </w:rPr>
              <w:t xml:space="preserve">Direktiva 2003/48/ES o obdavčevanju dohodka od prihrankov v obliki plačil obresti je bila v </w:t>
            </w:r>
            <w:r w:rsidR="0008051B">
              <w:rPr>
                <w:rFonts w:ascii="Arial" w:eastAsia="Times New Roman" w:hAnsi="Arial" w:cs="Arial"/>
                <w:sz w:val="20"/>
                <w:szCs w:val="20"/>
              </w:rPr>
              <w:t>nacionalno</w:t>
            </w:r>
            <w:r w:rsidRPr="00377062">
              <w:rPr>
                <w:rFonts w:ascii="Arial" w:eastAsia="Times New Roman" w:hAnsi="Arial" w:cs="Arial"/>
                <w:sz w:val="20"/>
                <w:szCs w:val="20"/>
              </w:rPr>
              <w:t xml:space="preserve"> zakonodajo prenesena z ZDavP-2 </w:t>
            </w:r>
            <w:r>
              <w:rPr>
                <w:rFonts w:ascii="Arial" w:eastAsia="Times New Roman" w:hAnsi="Arial" w:cs="Arial"/>
                <w:sz w:val="20"/>
                <w:szCs w:val="20"/>
              </w:rPr>
              <w:t xml:space="preserve">(tj. predvsem z določbami 10. podpoglavja I. poglavja petega dela ZDavP-2 (Dajanje podatkov o dohodku od prihrankov v obliki plačil obresti)) </w:t>
            </w:r>
            <w:r w:rsidRPr="00377062">
              <w:rPr>
                <w:rFonts w:ascii="Arial" w:eastAsia="Times New Roman" w:hAnsi="Arial" w:cs="Arial"/>
                <w:sz w:val="20"/>
                <w:szCs w:val="20"/>
              </w:rPr>
              <w:t xml:space="preserve">in ZDoh-2. Zaradi razveljavitve omenjene direktive je tako treba uskladiti </w:t>
            </w:r>
            <w:r w:rsidR="002E60DD">
              <w:rPr>
                <w:rFonts w:ascii="Arial" w:eastAsia="Times New Roman" w:hAnsi="Arial" w:cs="Arial"/>
                <w:sz w:val="20"/>
                <w:szCs w:val="20"/>
              </w:rPr>
              <w:t>ustrezne</w:t>
            </w:r>
            <w:r w:rsidR="002E60DD" w:rsidRPr="00377062">
              <w:rPr>
                <w:rFonts w:ascii="Arial" w:eastAsia="Times New Roman" w:hAnsi="Arial" w:cs="Arial"/>
                <w:sz w:val="20"/>
                <w:szCs w:val="20"/>
              </w:rPr>
              <w:t xml:space="preserve"> </w:t>
            </w:r>
            <w:r w:rsidRPr="00377062">
              <w:rPr>
                <w:rFonts w:ascii="Arial" w:eastAsia="Times New Roman" w:hAnsi="Arial" w:cs="Arial"/>
                <w:sz w:val="20"/>
                <w:szCs w:val="20"/>
              </w:rPr>
              <w:t xml:space="preserve">določbe </w:t>
            </w:r>
            <w:r>
              <w:rPr>
                <w:rFonts w:ascii="Arial" w:eastAsia="Times New Roman" w:hAnsi="Arial" w:cs="Arial"/>
                <w:sz w:val="20"/>
                <w:szCs w:val="20"/>
              </w:rPr>
              <w:t xml:space="preserve">ZDavP-2 in </w:t>
            </w:r>
            <w:r w:rsidRPr="00377062">
              <w:rPr>
                <w:rFonts w:ascii="Arial" w:eastAsia="Times New Roman" w:hAnsi="Arial" w:cs="Arial"/>
                <w:sz w:val="20"/>
                <w:szCs w:val="20"/>
              </w:rPr>
              <w:t>ZDoh-2</w:t>
            </w:r>
            <w:r>
              <w:rPr>
                <w:rFonts w:ascii="Arial" w:eastAsia="Times New Roman" w:hAnsi="Arial" w:cs="Arial"/>
                <w:sz w:val="20"/>
                <w:szCs w:val="20"/>
              </w:rPr>
              <w:t>. Posledično se predlaga</w:t>
            </w:r>
            <w:r w:rsidRPr="00495125">
              <w:rPr>
                <w:rFonts w:ascii="Arial" w:eastAsia="Times New Roman" w:hAnsi="Arial" w:cs="Arial"/>
                <w:sz w:val="20"/>
                <w:szCs w:val="20"/>
              </w:rPr>
              <w:t xml:space="preserve"> črtanje </w:t>
            </w:r>
            <w:r>
              <w:rPr>
                <w:rFonts w:ascii="Arial" w:eastAsia="Times New Roman" w:hAnsi="Arial" w:cs="Arial"/>
                <w:sz w:val="20"/>
                <w:szCs w:val="20"/>
              </w:rPr>
              <w:t>drugega odstavka 33. člena ZDoh-2, s katerim je</w:t>
            </w:r>
            <w:r w:rsidRPr="00495125">
              <w:rPr>
                <w:rFonts w:ascii="Arial" w:eastAsia="Times New Roman" w:hAnsi="Arial" w:cs="Arial"/>
                <w:sz w:val="20"/>
                <w:szCs w:val="20"/>
              </w:rPr>
              <w:t xml:space="preserve"> določena oprostitev dohodnine za nerezidente Slovenije, ki</w:t>
            </w:r>
            <w:r>
              <w:rPr>
                <w:rFonts w:ascii="Arial" w:eastAsia="Times New Roman" w:hAnsi="Arial" w:cs="Arial"/>
                <w:sz w:val="20"/>
                <w:szCs w:val="20"/>
              </w:rPr>
              <w:t xml:space="preserve"> se navezuje na 10. podpoglavje I. poglavja petega dela </w:t>
            </w:r>
            <w:r w:rsidRPr="00495125">
              <w:rPr>
                <w:rFonts w:ascii="Arial" w:eastAsia="Times New Roman" w:hAnsi="Arial" w:cs="Arial"/>
                <w:sz w:val="20"/>
                <w:szCs w:val="20"/>
              </w:rPr>
              <w:t xml:space="preserve">ZDavP-2. </w:t>
            </w:r>
          </w:p>
          <w:p w:rsidR="001333A8" w:rsidRDefault="001333A8" w:rsidP="00A76737">
            <w:pPr>
              <w:spacing w:after="0"/>
              <w:jc w:val="both"/>
              <w:rPr>
                <w:rFonts w:ascii="Arial" w:eastAsia="Times New Roman" w:hAnsi="Arial" w:cs="Arial"/>
                <w:sz w:val="20"/>
                <w:szCs w:val="20"/>
              </w:rPr>
            </w:pPr>
          </w:p>
          <w:p w:rsidR="001333A8" w:rsidRPr="001862E0" w:rsidRDefault="001333A8" w:rsidP="00A76737">
            <w:pPr>
              <w:spacing w:after="0"/>
              <w:jc w:val="both"/>
              <w:rPr>
                <w:rFonts w:ascii="Arial" w:eastAsia="Times New Roman" w:hAnsi="Arial" w:cs="Arial"/>
                <w:b/>
                <w:sz w:val="20"/>
                <w:szCs w:val="20"/>
              </w:rPr>
            </w:pPr>
            <w:r w:rsidRPr="001862E0">
              <w:rPr>
                <w:rFonts w:ascii="Arial" w:eastAsia="Times New Roman" w:hAnsi="Arial" w:cs="Arial"/>
                <w:b/>
                <w:sz w:val="20"/>
                <w:szCs w:val="20"/>
              </w:rPr>
              <w:t xml:space="preserve">K </w:t>
            </w:r>
            <w:r w:rsidR="00890FB7">
              <w:rPr>
                <w:rFonts w:ascii="Arial" w:eastAsia="Times New Roman" w:hAnsi="Arial" w:cs="Arial"/>
                <w:b/>
                <w:sz w:val="20"/>
                <w:szCs w:val="20"/>
              </w:rPr>
              <w:t>5</w:t>
            </w:r>
            <w:r w:rsidRPr="001862E0">
              <w:rPr>
                <w:rFonts w:ascii="Arial" w:eastAsia="Times New Roman" w:hAnsi="Arial" w:cs="Arial"/>
                <w:b/>
                <w:sz w:val="20"/>
                <w:szCs w:val="20"/>
              </w:rPr>
              <w:t>. členu</w:t>
            </w:r>
          </w:p>
          <w:p w:rsidR="001333A8" w:rsidRDefault="001333A8" w:rsidP="00A76737">
            <w:pPr>
              <w:spacing w:after="0"/>
              <w:jc w:val="both"/>
              <w:rPr>
                <w:rFonts w:ascii="Arial" w:eastAsia="Times New Roman" w:hAnsi="Arial" w:cs="Arial"/>
                <w:sz w:val="20"/>
                <w:szCs w:val="20"/>
              </w:rPr>
            </w:pPr>
            <w:r w:rsidRPr="00B92897">
              <w:rPr>
                <w:rFonts w:ascii="Arial" w:eastAsia="Times New Roman" w:hAnsi="Arial" w:cs="Arial"/>
                <w:sz w:val="20"/>
                <w:szCs w:val="20"/>
              </w:rPr>
              <w:t>Z Zakonom o varnosti in zdravju pri delu (ZVZD-1) je določena obveznost delodajalca, da mora na</w:t>
            </w:r>
            <w:r>
              <w:rPr>
                <w:rFonts w:ascii="Arial" w:eastAsia="Times New Roman" w:hAnsi="Arial" w:cs="Arial"/>
                <w:sz w:val="20"/>
                <w:szCs w:val="20"/>
              </w:rPr>
              <w:t>črtovati in izvajati promocijo z</w:t>
            </w:r>
            <w:r w:rsidRPr="00B92897">
              <w:rPr>
                <w:rFonts w:ascii="Arial" w:eastAsia="Times New Roman" w:hAnsi="Arial" w:cs="Arial"/>
                <w:sz w:val="20"/>
                <w:szCs w:val="20"/>
              </w:rPr>
              <w:t xml:space="preserve">dravja na delovnem mestu. Promocija zdravja na delovnem mestu so sistematične ciljne aktivnosti in ukrepi, ki so namenjeni vsem delavcem in se izvajajo za vse delavce pod enakimi pogoji, z namenom ohranjanja in krepitve telesnega in duševnega zdravja zaposlenih. Gre za kombinacijo sprememb fizičnega in socialnega okolja ter z zdravjem povezanega življenjskega sloga. V skladu z ZVZD-1 </w:t>
            </w:r>
            <w:r w:rsidR="009D0FE6" w:rsidRPr="00B92897">
              <w:rPr>
                <w:rFonts w:ascii="Arial" w:eastAsia="Times New Roman" w:hAnsi="Arial" w:cs="Arial"/>
                <w:sz w:val="20"/>
                <w:szCs w:val="20"/>
              </w:rPr>
              <w:t>mora</w:t>
            </w:r>
            <w:r w:rsidRPr="00B92897">
              <w:rPr>
                <w:rFonts w:ascii="Arial" w:eastAsia="Times New Roman" w:hAnsi="Arial" w:cs="Arial"/>
                <w:sz w:val="20"/>
                <w:szCs w:val="20"/>
              </w:rPr>
              <w:t xml:space="preserve"> delodajalec za ta namen zagotoviti potrebna sredstva in način spremljanja izvajanja promocije zdravja na delovnem mestu ter načrtovati promocijo zdravja na delovnem mestu v izjavi o varnosti z oceno tveganja. </w:t>
            </w:r>
          </w:p>
          <w:p w:rsidR="001333A8" w:rsidRDefault="001333A8" w:rsidP="00A76737">
            <w:pPr>
              <w:spacing w:after="0"/>
              <w:jc w:val="both"/>
              <w:rPr>
                <w:rFonts w:ascii="Arial" w:eastAsia="Times New Roman" w:hAnsi="Arial" w:cs="Arial"/>
                <w:sz w:val="20"/>
                <w:szCs w:val="20"/>
              </w:rPr>
            </w:pPr>
          </w:p>
          <w:p w:rsidR="001333A8" w:rsidRDefault="001333A8" w:rsidP="00A76737">
            <w:pPr>
              <w:spacing w:after="0"/>
              <w:jc w:val="both"/>
              <w:rPr>
                <w:rFonts w:ascii="Arial" w:eastAsia="Times New Roman" w:hAnsi="Arial" w:cs="Arial"/>
                <w:sz w:val="20"/>
                <w:szCs w:val="20"/>
              </w:rPr>
            </w:pPr>
            <w:r>
              <w:rPr>
                <w:rFonts w:ascii="Arial" w:eastAsia="Times New Roman" w:hAnsi="Arial" w:cs="Arial"/>
                <w:sz w:val="20"/>
                <w:szCs w:val="20"/>
              </w:rPr>
              <w:t>Smernice za promocijo zdravja na delovnem mestu, ki jih je izdalo Ministrstvo za zdravje, vsebujejo priporočene</w:t>
            </w:r>
            <w:r w:rsidRPr="00B92897">
              <w:rPr>
                <w:rFonts w:ascii="Arial" w:eastAsia="Times New Roman" w:hAnsi="Arial" w:cs="Arial"/>
                <w:sz w:val="20"/>
                <w:szCs w:val="20"/>
              </w:rPr>
              <w:t xml:space="preserve"> ukrep</w:t>
            </w:r>
            <w:r>
              <w:rPr>
                <w:rFonts w:ascii="Arial" w:eastAsia="Times New Roman" w:hAnsi="Arial" w:cs="Arial"/>
                <w:sz w:val="20"/>
                <w:szCs w:val="20"/>
              </w:rPr>
              <w:t>e</w:t>
            </w:r>
            <w:r w:rsidRPr="00B92897">
              <w:rPr>
                <w:rFonts w:ascii="Arial" w:eastAsia="Times New Roman" w:hAnsi="Arial" w:cs="Arial"/>
                <w:sz w:val="20"/>
                <w:szCs w:val="20"/>
              </w:rPr>
              <w:t>, ki lahko pripomorejo k izboljšanju stanja</w:t>
            </w:r>
            <w:r>
              <w:rPr>
                <w:rFonts w:ascii="Arial" w:eastAsia="Times New Roman" w:hAnsi="Arial" w:cs="Arial"/>
                <w:sz w:val="20"/>
                <w:szCs w:val="20"/>
              </w:rPr>
              <w:t xml:space="preserve"> na področju zdravja in dobrega počutja zaposlenih, in sicer </w:t>
            </w:r>
            <w:r w:rsidR="002E60DD">
              <w:rPr>
                <w:rFonts w:ascii="Arial" w:eastAsia="Times New Roman" w:hAnsi="Arial" w:cs="Arial"/>
                <w:sz w:val="20"/>
                <w:szCs w:val="20"/>
              </w:rPr>
              <w:t xml:space="preserve">so to </w:t>
            </w:r>
            <w:r>
              <w:rPr>
                <w:rFonts w:ascii="Arial" w:eastAsia="Times New Roman" w:hAnsi="Arial" w:cs="Arial"/>
                <w:sz w:val="20"/>
                <w:szCs w:val="20"/>
              </w:rPr>
              <w:t>u</w:t>
            </w:r>
            <w:r w:rsidRPr="00B92897">
              <w:rPr>
                <w:rFonts w:ascii="Arial" w:eastAsia="Times New Roman" w:hAnsi="Arial" w:cs="Arial"/>
                <w:sz w:val="20"/>
                <w:szCs w:val="20"/>
              </w:rPr>
              <w:t>krepi za izboljšanje organizacije dela</w:t>
            </w:r>
            <w:r w:rsidR="00E26378">
              <w:rPr>
                <w:rFonts w:ascii="Arial" w:eastAsia="Times New Roman" w:hAnsi="Arial" w:cs="Arial"/>
                <w:sz w:val="20"/>
                <w:szCs w:val="20"/>
              </w:rPr>
              <w:t xml:space="preserve"> in</w:t>
            </w:r>
            <w:r>
              <w:rPr>
                <w:rFonts w:ascii="Arial" w:eastAsia="Times New Roman" w:hAnsi="Arial" w:cs="Arial"/>
                <w:sz w:val="20"/>
                <w:szCs w:val="20"/>
              </w:rPr>
              <w:t xml:space="preserve"> delovnega okolja </w:t>
            </w:r>
            <w:r w:rsidR="00E26378">
              <w:rPr>
                <w:rFonts w:ascii="Arial" w:eastAsia="Times New Roman" w:hAnsi="Arial" w:cs="Arial"/>
                <w:sz w:val="20"/>
                <w:szCs w:val="20"/>
              </w:rPr>
              <w:t>ter</w:t>
            </w:r>
            <w:r>
              <w:rPr>
                <w:rFonts w:ascii="Arial" w:eastAsia="Times New Roman" w:hAnsi="Arial" w:cs="Arial"/>
                <w:sz w:val="20"/>
                <w:szCs w:val="20"/>
              </w:rPr>
              <w:t xml:space="preserve"> i</w:t>
            </w:r>
            <w:r w:rsidRPr="00B92897">
              <w:rPr>
                <w:rFonts w:ascii="Arial" w:eastAsia="Times New Roman" w:hAnsi="Arial" w:cs="Arial"/>
                <w:sz w:val="20"/>
                <w:szCs w:val="20"/>
              </w:rPr>
              <w:t>ndividualni ukrepi</w:t>
            </w:r>
            <w:r>
              <w:rPr>
                <w:rFonts w:ascii="Arial" w:eastAsia="Times New Roman" w:hAnsi="Arial" w:cs="Arial"/>
                <w:sz w:val="20"/>
                <w:szCs w:val="20"/>
              </w:rPr>
              <w:t>, ki spodbujajo zaposlene</w:t>
            </w:r>
            <w:r w:rsidRPr="00B92897">
              <w:rPr>
                <w:rFonts w:ascii="Arial" w:eastAsia="Times New Roman" w:hAnsi="Arial" w:cs="Arial"/>
                <w:sz w:val="20"/>
                <w:szCs w:val="20"/>
              </w:rPr>
              <w:t xml:space="preserve"> k prevzemanju odgovornosti za</w:t>
            </w:r>
            <w:r>
              <w:rPr>
                <w:rFonts w:ascii="Arial" w:eastAsia="Times New Roman" w:hAnsi="Arial" w:cs="Arial"/>
                <w:sz w:val="20"/>
                <w:szCs w:val="20"/>
              </w:rPr>
              <w:t xml:space="preserve"> lastno zdravje. V okviru slednjih ukrepov gre predvsem za izobraževanje in usposabljanje zaposlenih na področju k</w:t>
            </w:r>
            <w:r w:rsidRPr="00B92897">
              <w:rPr>
                <w:rFonts w:ascii="Arial" w:eastAsia="Times New Roman" w:hAnsi="Arial" w:cs="Arial"/>
                <w:sz w:val="20"/>
                <w:szCs w:val="20"/>
              </w:rPr>
              <w:t>repit</w:t>
            </w:r>
            <w:r>
              <w:rPr>
                <w:rFonts w:ascii="Arial" w:eastAsia="Times New Roman" w:hAnsi="Arial" w:cs="Arial"/>
                <w:sz w:val="20"/>
                <w:szCs w:val="20"/>
              </w:rPr>
              <w:t>ve</w:t>
            </w:r>
            <w:r w:rsidRPr="00B92897">
              <w:rPr>
                <w:rFonts w:ascii="Arial" w:eastAsia="Times New Roman" w:hAnsi="Arial" w:cs="Arial"/>
                <w:sz w:val="20"/>
                <w:szCs w:val="20"/>
              </w:rPr>
              <w:t xml:space="preserve"> in varovanj</w:t>
            </w:r>
            <w:r>
              <w:rPr>
                <w:rFonts w:ascii="Arial" w:eastAsia="Times New Roman" w:hAnsi="Arial" w:cs="Arial"/>
                <w:sz w:val="20"/>
                <w:szCs w:val="20"/>
              </w:rPr>
              <w:t>a</w:t>
            </w:r>
            <w:r w:rsidRPr="00B92897">
              <w:rPr>
                <w:rFonts w:ascii="Arial" w:eastAsia="Times New Roman" w:hAnsi="Arial" w:cs="Arial"/>
                <w:sz w:val="20"/>
                <w:szCs w:val="20"/>
              </w:rPr>
              <w:t xml:space="preserve"> duševnega </w:t>
            </w:r>
            <w:r>
              <w:rPr>
                <w:rFonts w:ascii="Arial" w:eastAsia="Times New Roman" w:hAnsi="Arial" w:cs="Arial"/>
                <w:sz w:val="20"/>
                <w:szCs w:val="20"/>
              </w:rPr>
              <w:t xml:space="preserve">zdravja, dobrega počutja, </w:t>
            </w:r>
            <w:r w:rsidRPr="00B92897">
              <w:rPr>
                <w:rFonts w:ascii="Arial" w:eastAsia="Times New Roman" w:hAnsi="Arial" w:cs="Arial"/>
                <w:sz w:val="20"/>
                <w:szCs w:val="20"/>
              </w:rPr>
              <w:t>zdravega življenjskega sloga</w:t>
            </w:r>
            <w:r>
              <w:rPr>
                <w:rFonts w:ascii="Arial" w:eastAsia="Times New Roman" w:hAnsi="Arial" w:cs="Arial"/>
                <w:sz w:val="20"/>
                <w:szCs w:val="20"/>
              </w:rPr>
              <w:t xml:space="preserve"> in podobno.</w:t>
            </w:r>
          </w:p>
          <w:p w:rsidR="001333A8" w:rsidRDefault="001333A8" w:rsidP="00A76737">
            <w:pPr>
              <w:spacing w:after="0"/>
              <w:jc w:val="both"/>
              <w:rPr>
                <w:rFonts w:ascii="Arial" w:eastAsia="Times New Roman" w:hAnsi="Arial" w:cs="Arial"/>
                <w:sz w:val="20"/>
                <w:szCs w:val="20"/>
              </w:rPr>
            </w:pPr>
          </w:p>
          <w:p w:rsidR="001333A8" w:rsidRDefault="001333A8" w:rsidP="00A76737">
            <w:pPr>
              <w:spacing w:after="0"/>
              <w:jc w:val="both"/>
              <w:rPr>
                <w:rFonts w:ascii="Arial" w:eastAsia="Times New Roman" w:hAnsi="Arial" w:cs="Arial"/>
                <w:sz w:val="20"/>
                <w:szCs w:val="20"/>
              </w:rPr>
            </w:pPr>
            <w:r w:rsidRPr="00B92897">
              <w:rPr>
                <w:rFonts w:ascii="Arial" w:eastAsia="Times New Roman" w:hAnsi="Arial" w:cs="Arial"/>
                <w:sz w:val="20"/>
                <w:szCs w:val="20"/>
              </w:rPr>
              <w:t xml:space="preserve">Glede na veljavno davčno ureditev so po ZDoh-2 že oblikovane </w:t>
            </w:r>
            <w:r>
              <w:rPr>
                <w:rFonts w:ascii="Arial" w:eastAsia="Times New Roman" w:hAnsi="Arial" w:cs="Arial"/>
                <w:sz w:val="20"/>
                <w:szCs w:val="20"/>
              </w:rPr>
              <w:t xml:space="preserve">nekatere </w:t>
            </w:r>
            <w:r w:rsidRPr="00B92897">
              <w:rPr>
                <w:rFonts w:ascii="Arial" w:eastAsia="Times New Roman" w:hAnsi="Arial" w:cs="Arial"/>
                <w:sz w:val="20"/>
                <w:szCs w:val="20"/>
              </w:rPr>
              <w:t>oprostitve, v okvir katerih se lahko uvrstijo številni ukrepi na področju promocije zdravja. Za boniteto se tako ne štejejo ugodnosti manjših vrednosti, ki jih delodajal</w:t>
            </w:r>
            <w:r w:rsidR="00E26378">
              <w:rPr>
                <w:rFonts w:ascii="Arial" w:eastAsia="Times New Roman" w:hAnsi="Arial" w:cs="Arial"/>
                <w:sz w:val="20"/>
                <w:szCs w:val="20"/>
              </w:rPr>
              <w:t>ec</w:t>
            </w:r>
            <w:r w:rsidRPr="00B92897">
              <w:rPr>
                <w:rFonts w:ascii="Arial" w:eastAsia="Times New Roman" w:hAnsi="Arial" w:cs="Arial"/>
                <w:sz w:val="20"/>
                <w:szCs w:val="20"/>
              </w:rPr>
              <w:t xml:space="preserve"> zagotavlja vsem delojemalcem pod enakimi pogoji, kot </w:t>
            </w:r>
            <w:r w:rsidR="00E26378">
              <w:rPr>
                <w:rFonts w:ascii="Arial" w:eastAsia="Times New Roman" w:hAnsi="Arial" w:cs="Arial"/>
                <w:sz w:val="20"/>
                <w:szCs w:val="20"/>
              </w:rPr>
              <w:t>so</w:t>
            </w:r>
            <w:r w:rsidRPr="00B92897">
              <w:rPr>
                <w:rFonts w:ascii="Arial" w:eastAsia="Times New Roman" w:hAnsi="Arial" w:cs="Arial"/>
                <w:sz w:val="20"/>
                <w:szCs w:val="20"/>
              </w:rPr>
              <w:t xml:space="preserve"> zlasti regresirana prehrana med delom, uporaba prostorov za oddih in rekreacijo, pogostitve ob praznovanjih in v drugih primerih zagotavljanja običajnih ugodnosti. Poleg navedenega pa je uveljavljena tudi splošna oprostitev za bonitete, ki jih delodajalec delojemalcu ne zagotavlja redno in pogosto, če vrednost bonitet v mesecu ne presega 13 </w:t>
            </w:r>
            <w:proofErr w:type="spellStart"/>
            <w:r w:rsidRPr="00B92897">
              <w:rPr>
                <w:rFonts w:ascii="Arial" w:eastAsia="Times New Roman" w:hAnsi="Arial" w:cs="Arial"/>
                <w:sz w:val="20"/>
                <w:szCs w:val="20"/>
              </w:rPr>
              <w:t>e</w:t>
            </w:r>
            <w:r w:rsidR="00B31C2E">
              <w:rPr>
                <w:rFonts w:ascii="Arial" w:eastAsia="Times New Roman" w:hAnsi="Arial" w:cs="Arial"/>
                <w:sz w:val="20"/>
                <w:szCs w:val="20"/>
              </w:rPr>
              <w:t>u</w:t>
            </w:r>
            <w:r w:rsidRPr="00B92897">
              <w:rPr>
                <w:rFonts w:ascii="Arial" w:eastAsia="Times New Roman" w:hAnsi="Arial" w:cs="Arial"/>
                <w:sz w:val="20"/>
                <w:szCs w:val="20"/>
              </w:rPr>
              <w:t>rov</w:t>
            </w:r>
            <w:proofErr w:type="spellEnd"/>
            <w:r w:rsidRPr="00B92897">
              <w:rPr>
                <w:rFonts w:ascii="Arial" w:eastAsia="Times New Roman" w:hAnsi="Arial" w:cs="Arial"/>
                <w:sz w:val="20"/>
                <w:szCs w:val="20"/>
              </w:rPr>
              <w:t>.</w:t>
            </w:r>
          </w:p>
          <w:p w:rsidR="001333A8" w:rsidRDefault="001333A8" w:rsidP="00A76737">
            <w:pPr>
              <w:spacing w:after="0"/>
              <w:jc w:val="both"/>
              <w:rPr>
                <w:rFonts w:ascii="Arial" w:eastAsia="Times New Roman" w:hAnsi="Arial" w:cs="Arial"/>
                <w:sz w:val="20"/>
                <w:szCs w:val="20"/>
              </w:rPr>
            </w:pPr>
          </w:p>
          <w:p w:rsidR="001333A8" w:rsidRDefault="001333A8" w:rsidP="00A76737">
            <w:pPr>
              <w:spacing w:after="0"/>
              <w:jc w:val="both"/>
              <w:rPr>
                <w:rFonts w:ascii="Arial" w:eastAsia="Times New Roman" w:hAnsi="Arial" w:cs="Arial"/>
                <w:sz w:val="20"/>
                <w:szCs w:val="20"/>
              </w:rPr>
            </w:pPr>
            <w:r>
              <w:rPr>
                <w:rFonts w:ascii="Arial" w:eastAsia="Times New Roman" w:hAnsi="Arial" w:cs="Arial"/>
                <w:sz w:val="20"/>
                <w:szCs w:val="20"/>
              </w:rPr>
              <w:t xml:space="preserve">S predlagano spremembo 2. točke tretjega odstavka </w:t>
            </w:r>
            <w:r w:rsidR="0015255E">
              <w:rPr>
                <w:rFonts w:ascii="Arial" w:eastAsia="Times New Roman" w:hAnsi="Arial" w:cs="Arial"/>
                <w:sz w:val="20"/>
                <w:szCs w:val="20"/>
              </w:rPr>
              <w:t xml:space="preserve">39. člena ZDoh-2 </w:t>
            </w:r>
            <w:r>
              <w:rPr>
                <w:rFonts w:ascii="Arial" w:eastAsia="Times New Roman" w:hAnsi="Arial" w:cs="Arial"/>
                <w:sz w:val="20"/>
                <w:szCs w:val="20"/>
              </w:rPr>
              <w:t xml:space="preserve">se kot boniteta ne štejejo </w:t>
            </w:r>
            <w:r>
              <w:rPr>
                <w:rFonts w:ascii="Arial" w:eastAsia="Times New Roman" w:hAnsi="Arial" w:cs="Arial"/>
                <w:sz w:val="20"/>
                <w:szCs w:val="20"/>
              </w:rPr>
              <w:lastRenderedPageBreak/>
              <w:t xml:space="preserve">izobraževanja in usposabljanja, ki jih delodajalec zagotovi zaposlenim </w:t>
            </w:r>
            <w:r w:rsidRPr="00092528">
              <w:rPr>
                <w:rFonts w:ascii="Arial" w:eastAsia="Times New Roman" w:hAnsi="Arial" w:cs="Arial"/>
                <w:sz w:val="20"/>
                <w:szCs w:val="20"/>
              </w:rPr>
              <w:t>v okviru izvajanja promocije zdravja na delovnem mestu v skladu z zakonom, ki urej</w:t>
            </w:r>
            <w:r>
              <w:rPr>
                <w:rFonts w:ascii="Arial" w:eastAsia="Times New Roman" w:hAnsi="Arial" w:cs="Arial"/>
                <w:sz w:val="20"/>
                <w:szCs w:val="20"/>
              </w:rPr>
              <w:t xml:space="preserve">a varstvo in zdravje pri delu. </w:t>
            </w:r>
            <w:r w:rsidRPr="00092528">
              <w:rPr>
                <w:rFonts w:ascii="Arial" w:eastAsia="Times New Roman" w:hAnsi="Arial" w:cs="Arial"/>
                <w:sz w:val="20"/>
                <w:szCs w:val="20"/>
              </w:rPr>
              <w:t xml:space="preserve">Poleg navedenega pa </w:t>
            </w:r>
            <w:r>
              <w:rPr>
                <w:rFonts w:ascii="Arial" w:eastAsia="Times New Roman" w:hAnsi="Arial" w:cs="Arial"/>
                <w:sz w:val="20"/>
                <w:szCs w:val="20"/>
              </w:rPr>
              <w:t xml:space="preserve">se povišuje tudi znesek splošne </w:t>
            </w:r>
            <w:r w:rsidRPr="00092528">
              <w:rPr>
                <w:rFonts w:ascii="Arial" w:eastAsia="Times New Roman" w:hAnsi="Arial" w:cs="Arial"/>
                <w:sz w:val="20"/>
                <w:szCs w:val="20"/>
              </w:rPr>
              <w:t>oprostit</w:t>
            </w:r>
            <w:r>
              <w:rPr>
                <w:rFonts w:ascii="Arial" w:eastAsia="Times New Roman" w:hAnsi="Arial" w:cs="Arial"/>
                <w:sz w:val="20"/>
                <w:szCs w:val="20"/>
              </w:rPr>
              <w:t>ve</w:t>
            </w:r>
            <w:r w:rsidRPr="00092528">
              <w:rPr>
                <w:rFonts w:ascii="Arial" w:eastAsia="Times New Roman" w:hAnsi="Arial" w:cs="Arial"/>
                <w:sz w:val="20"/>
                <w:szCs w:val="20"/>
              </w:rPr>
              <w:t xml:space="preserve"> za bonitete, ki jih delodajalec delojemalcu ne zagotavlja redno in pogosto</w:t>
            </w:r>
            <w:r>
              <w:rPr>
                <w:rFonts w:ascii="Arial" w:eastAsia="Times New Roman" w:hAnsi="Arial" w:cs="Arial"/>
                <w:sz w:val="20"/>
                <w:szCs w:val="20"/>
              </w:rPr>
              <w:t xml:space="preserve">, in sicer se predlaga, da znesek bonitete v mesecu ne sme presegati 15 </w:t>
            </w:r>
            <w:proofErr w:type="spellStart"/>
            <w:r>
              <w:rPr>
                <w:rFonts w:ascii="Arial" w:eastAsia="Times New Roman" w:hAnsi="Arial" w:cs="Arial"/>
                <w:sz w:val="20"/>
                <w:szCs w:val="20"/>
              </w:rPr>
              <w:t>e</w:t>
            </w:r>
            <w:r w:rsidR="00D04621">
              <w:rPr>
                <w:rFonts w:ascii="Arial" w:eastAsia="Times New Roman" w:hAnsi="Arial" w:cs="Arial"/>
                <w:sz w:val="20"/>
                <w:szCs w:val="20"/>
              </w:rPr>
              <w:t>u</w:t>
            </w:r>
            <w:r>
              <w:rPr>
                <w:rFonts w:ascii="Arial" w:eastAsia="Times New Roman" w:hAnsi="Arial" w:cs="Arial"/>
                <w:sz w:val="20"/>
                <w:szCs w:val="20"/>
              </w:rPr>
              <w:t>rov</w:t>
            </w:r>
            <w:proofErr w:type="spellEnd"/>
            <w:r>
              <w:rPr>
                <w:rFonts w:ascii="Arial" w:eastAsia="Times New Roman" w:hAnsi="Arial" w:cs="Arial"/>
                <w:sz w:val="20"/>
                <w:szCs w:val="20"/>
              </w:rPr>
              <w:t>.</w:t>
            </w:r>
          </w:p>
          <w:p w:rsidR="001333A8" w:rsidRDefault="001333A8" w:rsidP="00A76737">
            <w:pPr>
              <w:spacing w:after="0"/>
              <w:jc w:val="both"/>
              <w:rPr>
                <w:rFonts w:ascii="Arial" w:eastAsia="Times New Roman" w:hAnsi="Arial" w:cs="Arial"/>
                <w:sz w:val="20"/>
                <w:szCs w:val="20"/>
              </w:rPr>
            </w:pPr>
          </w:p>
          <w:p w:rsidR="001333A8" w:rsidRDefault="001333A8" w:rsidP="00A76737">
            <w:pPr>
              <w:spacing w:after="0"/>
              <w:jc w:val="both"/>
              <w:rPr>
                <w:rFonts w:ascii="Arial" w:eastAsia="Times New Roman" w:hAnsi="Arial" w:cs="Arial"/>
                <w:b/>
                <w:sz w:val="20"/>
                <w:szCs w:val="20"/>
              </w:rPr>
            </w:pPr>
            <w:r w:rsidRPr="00050112">
              <w:rPr>
                <w:rFonts w:ascii="Arial" w:eastAsia="Times New Roman" w:hAnsi="Arial" w:cs="Arial"/>
                <w:b/>
                <w:sz w:val="20"/>
                <w:szCs w:val="20"/>
              </w:rPr>
              <w:t xml:space="preserve">K </w:t>
            </w:r>
            <w:r w:rsidR="00890FB7">
              <w:rPr>
                <w:rFonts w:ascii="Arial" w:eastAsia="Times New Roman" w:hAnsi="Arial" w:cs="Arial"/>
                <w:b/>
                <w:sz w:val="20"/>
                <w:szCs w:val="20"/>
              </w:rPr>
              <w:t>6</w:t>
            </w:r>
            <w:r w:rsidRPr="00050112">
              <w:rPr>
                <w:rFonts w:ascii="Arial" w:eastAsia="Times New Roman" w:hAnsi="Arial" w:cs="Arial"/>
                <w:b/>
                <w:sz w:val="20"/>
                <w:szCs w:val="20"/>
              </w:rPr>
              <w:t xml:space="preserve">. </w:t>
            </w:r>
            <w:r>
              <w:rPr>
                <w:rFonts w:ascii="Arial" w:eastAsia="Times New Roman" w:hAnsi="Arial" w:cs="Arial"/>
                <w:b/>
                <w:sz w:val="20"/>
                <w:szCs w:val="20"/>
              </w:rPr>
              <w:t>č</w:t>
            </w:r>
            <w:r w:rsidRPr="00050112">
              <w:rPr>
                <w:rFonts w:ascii="Arial" w:eastAsia="Times New Roman" w:hAnsi="Arial" w:cs="Arial"/>
                <w:b/>
                <w:sz w:val="20"/>
                <w:szCs w:val="20"/>
              </w:rPr>
              <w:t>lenu</w:t>
            </w:r>
          </w:p>
          <w:p w:rsidR="00A06A17" w:rsidRDefault="00E21F9A" w:rsidP="00A76737">
            <w:pPr>
              <w:spacing w:after="0"/>
              <w:jc w:val="both"/>
              <w:rPr>
                <w:rFonts w:ascii="Arial" w:eastAsia="Times New Roman" w:hAnsi="Arial" w:cs="Arial"/>
                <w:sz w:val="20"/>
                <w:szCs w:val="20"/>
              </w:rPr>
            </w:pPr>
            <w:r>
              <w:rPr>
                <w:rFonts w:ascii="Arial" w:eastAsia="Times New Roman" w:hAnsi="Arial" w:cs="Arial"/>
                <w:sz w:val="20"/>
                <w:szCs w:val="20"/>
              </w:rPr>
              <w:t>Z nov</w:t>
            </w:r>
            <w:r w:rsidR="00E94C4D">
              <w:rPr>
                <w:rFonts w:ascii="Arial" w:eastAsia="Times New Roman" w:hAnsi="Arial" w:cs="Arial"/>
                <w:sz w:val="20"/>
                <w:szCs w:val="20"/>
              </w:rPr>
              <w:t>im</w:t>
            </w:r>
            <w:r>
              <w:rPr>
                <w:rFonts w:ascii="Arial" w:eastAsia="Times New Roman" w:hAnsi="Arial" w:cs="Arial"/>
                <w:sz w:val="20"/>
                <w:szCs w:val="20"/>
              </w:rPr>
              <w:t xml:space="preserve"> šest</w:t>
            </w:r>
            <w:r w:rsidR="00E94C4D">
              <w:rPr>
                <w:rFonts w:ascii="Arial" w:eastAsia="Times New Roman" w:hAnsi="Arial" w:cs="Arial"/>
                <w:sz w:val="20"/>
                <w:szCs w:val="20"/>
              </w:rPr>
              <w:t>im</w:t>
            </w:r>
            <w:r>
              <w:rPr>
                <w:rFonts w:ascii="Arial" w:eastAsia="Times New Roman" w:hAnsi="Arial" w:cs="Arial"/>
                <w:sz w:val="20"/>
                <w:szCs w:val="20"/>
              </w:rPr>
              <w:t xml:space="preserve"> odstav</w:t>
            </w:r>
            <w:r w:rsidR="00E94C4D">
              <w:rPr>
                <w:rFonts w:ascii="Arial" w:eastAsia="Times New Roman" w:hAnsi="Arial" w:cs="Arial"/>
                <w:sz w:val="20"/>
                <w:szCs w:val="20"/>
              </w:rPr>
              <w:t>kom</w:t>
            </w:r>
            <w:r>
              <w:rPr>
                <w:rFonts w:ascii="Arial" w:eastAsia="Times New Roman" w:hAnsi="Arial" w:cs="Arial"/>
                <w:sz w:val="20"/>
                <w:szCs w:val="20"/>
              </w:rPr>
              <w:t xml:space="preserve"> 41. člena </w:t>
            </w:r>
            <w:r w:rsidR="00E94C4D">
              <w:rPr>
                <w:rFonts w:ascii="Arial" w:eastAsia="Times New Roman" w:hAnsi="Arial" w:cs="Arial"/>
                <w:sz w:val="20"/>
                <w:szCs w:val="20"/>
              </w:rPr>
              <w:t xml:space="preserve">ZDoh-2 </w:t>
            </w:r>
            <w:r w:rsidR="000C6A21">
              <w:rPr>
                <w:rFonts w:ascii="Arial" w:eastAsia="Times New Roman" w:hAnsi="Arial" w:cs="Arial"/>
                <w:sz w:val="20"/>
                <w:szCs w:val="20"/>
              </w:rPr>
              <w:t>se</w:t>
            </w:r>
            <w:r>
              <w:rPr>
                <w:rFonts w:ascii="Arial" w:eastAsia="Times New Roman" w:hAnsi="Arial" w:cs="Arial"/>
                <w:sz w:val="20"/>
                <w:szCs w:val="20"/>
              </w:rPr>
              <w:t xml:space="preserve"> določi davčno osnovo od dohodkov iz dela plače za poslovno uspešnost tako, da se le-ta zmanjša le za del prispevkov, ki odpadejo na del dohodkov, ki se vštevajo v davčno osnovo, ne pa tudi za del prispevkov, ki odpadejo na del dohodkov, ki se ne vštevajo v davčno osnovo, saj se v</w:t>
            </w:r>
            <w:r w:rsidR="00A06A17">
              <w:rPr>
                <w:rFonts w:ascii="Arial" w:eastAsia="Times New Roman" w:hAnsi="Arial" w:cs="Arial"/>
                <w:sz w:val="20"/>
                <w:szCs w:val="20"/>
              </w:rPr>
              <w:t xml:space="preserve"> skladu s predlagano novo 12. točko prvega odstavka 44. člena</w:t>
            </w:r>
            <w:r w:rsidR="00E94C4D">
              <w:rPr>
                <w:rFonts w:ascii="Arial" w:eastAsia="Times New Roman" w:hAnsi="Arial" w:cs="Arial"/>
                <w:sz w:val="20"/>
                <w:szCs w:val="20"/>
              </w:rPr>
              <w:t xml:space="preserve"> ZDoh-2</w:t>
            </w:r>
            <w:r w:rsidR="00D93C1C">
              <w:rPr>
                <w:rFonts w:ascii="Arial" w:eastAsia="Times New Roman" w:hAnsi="Arial" w:cs="Arial"/>
                <w:sz w:val="20"/>
                <w:szCs w:val="20"/>
              </w:rPr>
              <w:t xml:space="preserve">, </w:t>
            </w:r>
            <w:r w:rsidR="00A06A17">
              <w:rPr>
                <w:rFonts w:ascii="Arial" w:eastAsia="Times New Roman" w:hAnsi="Arial" w:cs="Arial"/>
                <w:sz w:val="20"/>
                <w:szCs w:val="20"/>
              </w:rPr>
              <w:t>v davčno osnovo ne všteva celot</w:t>
            </w:r>
            <w:r w:rsidR="00E26378">
              <w:rPr>
                <w:rFonts w:ascii="Arial" w:eastAsia="Times New Roman" w:hAnsi="Arial" w:cs="Arial"/>
                <w:sz w:val="20"/>
                <w:szCs w:val="20"/>
              </w:rPr>
              <w:t>ni</w:t>
            </w:r>
            <w:r w:rsidR="00A06A17">
              <w:rPr>
                <w:rFonts w:ascii="Arial" w:eastAsia="Times New Roman" w:hAnsi="Arial" w:cs="Arial"/>
                <w:sz w:val="20"/>
                <w:szCs w:val="20"/>
              </w:rPr>
              <w:t xml:space="preserve"> dohodek iz dela plače za poslovno uspešnost, ampak </w:t>
            </w:r>
            <w:r w:rsidR="00E26378">
              <w:rPr>
                <w:rFonts w:ascii="Arial" w:eastAsia="Times New Roman" w:hAnsi="Arial" w:cs="Arial"/>
                <w:sz w:val="20"/>
                <w:szCs w:val="20"/>
              </w:rPr>
              <w:t xml:space="preserve">le </w:t>
            </w:r>
            <w:r w:rsidR="00A06A17">
              <w:rPr>
                <w:rFonts w:ascii="Arial" w:eastAsia="Times New Roman" w:hAnsi="Arial" w:cs="Arial"/>
                <w:sz w:val="20"/>
                <w:szCs w:val="20"/>
              </w:rPr>
              <w:t>znesek, ki presega 7</w:t>
            </w:r>
            <w:r w:rsidR="00A06A17" w:rsidRPr="0009123C">
              <w:rPr>
                <w:rFonts w:ascii="Arial" w:eastAsia="Times New Roman" w:hAnsi="Arial" w:cs="Arial"/>
                <w:sz w:val="20"/>
                <w:szCs w:val="20"/>
              </w:rPr>
              <w:t>0 % zadnje znane povprečne mesečne plače zaposlenih v Sloveniji</w:t>
            </w:r>
            <w:r w:rsidR="00A06A17">
              <w:rPr>
                <w:rFonts w:ascii="Arial" w:eastAsia="Times New Roman" w:hAnsi="Arial" w:cs="Arial"/>
                <w:sz w:val="20"/>
                <w:szCs w:val="20"/>
              </w:rPr>
              <w:t xml:space="preserve">, medtem ko se obvezni prispevki za socialno varnost plačujejo od celotnega zneska dohodka. </w:t>
            </w:r>
          </w:p>
          <w:p w:rsidR="00A06A17" w:rsidRDefault="00A06A17" w:rsidP="00A76737">
            <w:pPr>
              <w:spacing w:after="0"/>
              <w:jc w:val="both"/>
              <w:rPr>
                <w:rFonts w:ascii="Arial" w:eastAsia="Times New Roman" w:hAnsi="Arial" w:cs="Arial"/>
                <w:sz w:val="20"/>
                <w:szCs w:val="20"/>
              </w:rPr>
            </w:pPr>
          </w:p>
          <w:p w:rsidR="00A06A17" w:rsidRPr="00A06A17" w:rsidRDefault="00A06A17" w:rsidP="00A76737">
            <w:pPr>
              <w:spacing w:after="0"/>
              <w:jc w:val="both"/>
              <w:rPr>
                <w:rFonts w:ascii="Arial" w:eastAsia="Times New Roman" w:hAnsi="Arial" w:cs="Arial"/>
                <w:b/>
                <w:sz w:val="20"/>
                <w:szCs w:val="20"/>
              </w:rPr>
            </w:pPr>
            <w:r w:rsidRPr="00A06A17">
              <w:rPr>
                <w:rFonts w:ascii="Arial" w:eastAsia="Times New Roman" w:hAnsi="Arial" w:cs="Arial"/>
                <w:b/>
                <w:sz w:val="20"/>
                <w:szCs w:val="20"/>
              </w:rPr>
              <w:t>K 7.</w:t>
            </w:r>
            <w:r w:rsidR="00B70344">
              <w:rPr>
                <w:rFonts w:ascii="Arial" w:eastAsia="Times New Roman" w:hAnsi="Arial" w:cs="Arial"/>
                <w:b/>
                <w:sz w:val="20"/>
                <w:szCs w:val="20"/>
              </w:rPr>
              <w:t xml:space="preserve"> </w:t>
            </w:r>
            <w:r w:rsidRPr="00A06A17">
              <w:rPr>
                <w:rFonts w:ascii="Arial" w:eastAsia="Times New Roman" w:hAnsi="Arial" w:cs="Arial"/>
                <w:b/>
                <w:sz w:val="20"/>
                <w:szCs w:val="20"/>
              </w:rPr>
              <w:t>členu</w:t>
            </w:r>
          </w:p>
          <w:p w:rsidR="001333A8" w:rsidRDefault="001333A8" w:rsidP="00A76737">
            <w:pPr>
              <w:spacing w:after="0"/>
              <w:jc w:val="both"/>
              <w:rPr>
                <w:rFonts w:ascii="Arial" w:eastAsia="Times New Roman" w:hAnsi="Arial" w:cs="Arial"/>
                <w:sz w:val="20"/>
                <w:szCs w:val="20"/>
              </w:rPr>
            </w:pPr>
            <w:r>
              <w:rPr>
                <w:rFonts w:ascii="Arial" w:eastAsia="Times New Roman" w:hAnsi="Arial" w:cs="Arial"/>
                <w:sz w:val="20"/>
                <w:szCs w:val="20"/>
              </w:rPr>
              <w:t xml:space="preserve">S predlagano novo </w:t>
            </w:r>
            <w:proofErr w:type="spellStart"/>
            <w:r>
              <w:rPr>
                <w:rFonts w:ascii="Arial" w:eastAsia="Times New Roman" w:hAnsi="Arial" w:cs="Arial"/>
                <w:sz w:val="20"/>
                <w:szCs w:val="20"/>
              </w:rPr>
              <w:t>4.a</w:t>
            </w:r>
            <w:proofErr w:type="spellEnd"/>
            <w:r>
              <w:rPr>
                <w:rFonts w:ascii="Arial" w:eastAsia="Times New Roman" w:hAnsi="Arial" w:cs="Arial"/>
                <w:sz w:val="20"/>
                <w:szCs w:val="20"/>
              </w:rPr>
              <w:t xml:space="preserve"> točko prvega odstavka 44. člena </w:t>
            </w:r>
            <w:r w:rsidR="00E94C4D">
              <w:rPr>
                <w:rFonts w:ascii="Arial" w:eastAsia="Times New Roman" w:hAnsi="Arial" w:cs="Arial"/>
                <w:sz w:val="20"/>
                <w:szCs w:val="20"/>
              </w:rPr>
              <w:t xml:space="preserve">ZDoh-2 </w:t>
            </w:r>
            <w:r>
              <w:rPr>
                <w:rFonts w:ascii="Arial" w:eastAsia="Times New Roman" w:hAnsi="Arial" w:cs="Arial"/>
                <w:sz w:val="20"/>
                <w:szCs w:val="20"/>
              </w:rPr>
              <w:t>se določa, da se v davčno osnovo dohodka iz delovnega razmerja med drugim ne všteva</w:t>
            </w:r>
            <w:r w:rsidR="00E26378">
              <w:rPr>
                <w:rFonts w:ascii="Arial" w:eastAsia="Times New Roman" w:hAnsi="Arial" w:cs="Arial"/>
                <w:sz w:val="20"/>
                <w:szCs w:val="20"/>
              </w:rPr>
              <w:t>jo</w:t>
            </w:r>
            <w:r>
              <w:rPr>
                <w:rFonts w:ascii="Arial" w:eastAsia="Times New Roman" w:hAnsi="Arial" w:cs="Arial"/>
                <w:sz w:val="20"/>
                <w:szCs w:val="20"/>
              </w:rPr>
              <w:t xml:space="preserve"> tudi povračil</w:t>
            </w:r>
            <w:r w:rsidR="00E26378">
              <w:rPr>
                <w:rFonts w:ascii="Arial" w:eastAsia="Times New Roman" w:hAnsi="Arial" w:cs="Arial"/>
                <w:sz w:val="20"/>
                <w:szCs w:val="20"/>
              </w:rPr>
              <w:t>a</w:t>
            </w:r>
            <w:r>
              <w:rPr>
                <w:rFonts w:ascii="Arial" w:eastAsia="Times New Roman" w:hAnsi="Arial" w:cs="Arial"/>
                <w:sz w:val="20"/>
                <w:szCs w:val="20"/>
              </w:rPr>
              <w:t xml:space="preserve"> stroškov delojemalcu, ki mu nastanejo zaradi plačila premij </w:t>
            </w:r>
            <w:r w:rsidRPr="0037387C">
              <w:rPr>
                <w:rFonts w:ascii="Arial" w:eastAsia="Times New Roman" w:hAnsi="Arial" w:cs="Arial"/>
                <w:sz w:val="20"/>
                <w:szCs w:val="20"/>
              </w:rPr>
              <w:t>za individualno zdravstveno zavarovanje z medicinsko asistenco v tujini,</w:t>
            </w:r>
            <w:r>
              <w:rPr>
                <w:rFonts w:ascii="Arial" w:eastAsia="Times New Roman" w:hAnsi="Arial" w:cs="Arial"/>
                <w:sz w:val="20"/>
                <w:szCs w:val="20"/>
              </w:rPr>
              <w:t xml:space="preserve"> pod določenimi k</w:t>
            </w:r>
            <w:r w:rsidR="00E25718">
              <w:rPr>
                <w:rFonts w:ascii="Arial" w:eastAsia="Times New Roman" w:hAnsi="Arial" w:cs="Arial"/>
                <w:sz w:val="20"/>
                <w:szCs w:val="20"/>
              </w:rPr>
              <w:t>u</w:t>
            </w:r>
            <w:r>
              <w:rPr>
                <w:rFonts w:ascii="Arial" w:eastAsia="Times New Roman" w:hAnsi="Arial" w:cs="Arial"/>
                <w:sz w:val="20"/>
                <w:szCs w:val="20"/>
              </w:rPr>
              <w:t>mulativnimi pogoji in sicer:</w:t>
            </w:r>
          </w:p>
          <w:p w:rsidR="001333A8" w:rsidRDefault="001333A8" w:rsidP="00CA562D">
            <w:pPr>
              <w:pStyle w:val="ListParagraph"/>
              <w:numPr>
                <w:ilvl w:val="0"/>
                <w:numId w:val="18"/>
              </w:numPr>
              <w:spacing w:line="276" w:lineRule="auto"/>
              <w:jc w:val="both"/>
              <w:rPr>
                <w:rFonts w:ascii="Arial" w:hAnsi="Arial" w:cs="Arial"/>
                <w:sz w:val="20"/>
                <w:szCs w:val="20"/>
              </w:rPr>
            </w:pPr>
            <w:r>
              <w:rPr>
                <w:rFonts w:ascii="Arial" w:hAnsi="Arial" w:cs="Arial"/>
                <w:sz w:val="20"/>
                <w:szCs w:val="20"/>
              </w:rPr>
              <w:t>gre za zavarovanje</w:t>
            </w:r>
            <w:r w:rsidRPr="0037387C">
              <w:rPr>
                <w:rFonts w:ascii="Arial" w:hAnsi="Arial" w:cs="Arial"/>
                <w:sz w:val="20"/>
                <w:szCs w:val="20"/>
              </w:rPr>
              <w:t xml:space="preserve">, ki velja v vseh državah sveta, </w:t>
            </w:r>
          </w:p>
          <w:p w:rsidR="001333A8" w:rsidRPr="0037387C" w:rsidRDefault="001333A8" w:rsidP="00CA562D">
            <w:pPr>
              <w:pStyle w:val="ListParagraph"/>
              <w:numPr>
                <w:ilvl w:val="0"/>
                <w:numId w:val="18"/>
              </w:numPr>
              <w:spacing w:line="276" w:lineRule="auto"/>
              <w:jc w:val="both"/>
              <w:rPr>
                <w:rFonts w:ascii="Arial" w:hAnsi="Arial" w:cs="Arial"/>
                <w:sz w:val="20"/>
                <w:szCs w:val="20"/>
              </w:rPr>
            </w:pPr>
            <w:r>
              <w:rPr>
                <w:rFonts w:ascii="Arial" w:hAnsi="Arial" w:cs="Arial"/>
                <w:sz w:val="20"/>
                <w:szCs w:val="20"/>
              </w:rPr>
              <w:t>delojemalec je tako zavarovanje sklenil zaradi službene poti v tujin</w:t>
            </w:r>
            <w:r w:rsidR="009D0FE6">
              <w:rPr>
                <w:rFonts w:ascii="Arial" w:hAnsi="Arial" w:cs="Arial"/>
                <w:sz w:val="20"/>
                <w:szCs w:val="20"/>
              </w:rPr>
              <w:t>o</w:t>
            </w:r>
            <w:r>
              <w:rPr>
                <w:rFonts w:ascii="Arial" w:hAnsi="Arial" w:cs="Arial"/>
                <w:sz w:val="20"/>
                <w:szCs w:val="20"/>
              </w:rPr>
              <w:t>,</w:t>
            </w:r>
          </w:p>
          <w:p w:rsidR="001333A8" w:rsidRPr="0037387C" w:rsidRDefault="001333A8" w:rsidP="00CA562D">
            <w:pPr>
              <w:numPr>
                <w:ilvl w:val="0"/>
                <w:numId w:val="18"/>
              </w:numPr>
              <w:spacing w:after="0"/>
              <w:jc w:val="both"/>
              <w:rPr>
                <w:rFonts w:ascii="Arial" w:eastAsia="Times New Roman" w:hAnsi="Arial" w:cs="Arial"/>
                <w:sz w:val="20"/>
                <w:szCs w:val="20"/>
              </w:rPr>
            </w:pPr>
            <w:r w:rsidRPr="00737433">
              <w:rPr>
                <w:rFonts w:ascii="Arial" w:eastAsia="Times New Roman" w:hAnsi="Arial" w:cs="Arial"/>
                <w:sz w:val="20"/>
                <w:szCs w:val="20"/>
              </w:rPr>
              <w:t xml:space="preserve">povračilo stroškov sklenitve takega zavarovanja </w:t>
            </w:r>
            <w:r>
              <w:rPr>
                <w:rFonts w:ascii="Arial" w:eastAsia="Times New Roman" w:hAnsi="Arial" w:cs="Arial"/>
                <w:sz w:val="20"/>
                <w:szCs w:val="20"/>
              </w:rPr>
              <w:t xml:space="preserve">je pri delodajalcu </w:t>
            </w:r>
            <w:r w:rsidRPr="00737433">
              <w:rPr>
                <w:rFonts w:ascii="Arial" w:eastAsia="Times New Roman" w:hAnsi="Arial" w:cs="Arial"/>
                <w:sz w:val="20"/>
                <w:szCs w:val="20"/>
              </w:rPr>
              <w:t>na voljo vsem delojemalcem, ki službeno potujejo v tujino</w:t>
            </w:r>
            <w:r w:rsidRPr="0037387C">
              <w:rPr>
                <w:rFonts w:ascii="Arial" w:eastAsia="Times New Roman" w:hAnsi="Arial" w:cs="Arial"/>
                <w:sz w:val="20"/>
                <w:szCs w:val="20"/>
              </w:rPr>
              <w:t>, in</w:t>
            </w:r>
          </w:p>
          <w:p w:rsidR="001333A8" w:rsidRPr="0037387C" w:rsidRDefault="001333A8" w:rsidP="00CA562D">
            <w:pPr>
              <w:numPr>
                <w:ilvl w:val="0"/>
                <w:numId w:val="18"/>
              </w:numPr>
              <w:spacing w:after="0"/>
              <w:jc w:val="both"/>
              <w:rPr>
                <w:rFonts w:ascii="Arial" w:eastAsia="Times New Roman" w:hAnsi="Arial" w:cs="Arial"/>
                <w:sz w:val="20"/>
                <w:szCs w:val="20"/>
              </w:rPr>
            </w:pPr>
            <w:r w:rsidRPr="0037387C">
              <w:rPr>
                <w:rFonts w:ascii="Arial" w:eastAsia="Times New Roman" w:hAnsi="Arial" w:cs="Arial"/>
                <w:sz w:val="20"/>
                <w:szCs w:val="20"/>
              </w:rPr>
              <w:t xml:space="preserve">tako zavarovanje krije nujno pomoč, prevoze in storitve (tj. zavarovanje </w:t>
            </w:r>
            <w:r>
              <w:rPr>
                <w:rFonts w:ascii="Arial" w:eastAsia="Times New Roman" w:hAnsi="Arial" w:cs="Arial"/>
                <w:sz w:val="20"/>
                <w:szCs w:val="20"/>
              </w:rPr>
              <w:t xml:space="preserve">je </w:t>
            </w:r>
            <w:r w:rsidRPr="0037387C">
              <w:rPr>
                <w:rFonts w:ascii="Arial" w:eastAsia="Times New Roman" w:hAnsi="Arial" w:cs="Arial"/>
                <w:sz w:val="20"/>
                <w:szCs w:val="20"/>
              </w:rPr>
              <w:t>sklenjeno za najnižji obseg tveganja/pravic oz</w:t>
            </w:r>
            <w:r w:rsidR="00E26378">
              <w:rPr>
                <w:rFonts w:ascii="Arial" w:eastAsia="Times New Roman" w:hAnsi="Arial" w:cs="Arial"/>
                <w:sz w:val="20"/>
                <w:szCs w:val="20"/>
              </w:rPr>
              <w:t>iroma</w:t>
            </w:r>
            <w:r w:rsidRPr="0037387C">
              <w:rPr>
                <w:rFonts w:ascii="Arial" w:eastAsia="Times New Roman" w:hAnsi="Arial" w:cs="Arial"/>
                <w:sz w:val="20"/>
                <w:szCs w:val="20"/>
              </w:rPr>
              <w:t xml:space="preserve"> najnižjo višino kritja)</w:t>
            </w:r>
            <w:r>
              <w:rPr>
                <w:rFonts w:ascii="Arial" w:eastAsia="Times New Roman" w:hAnsi="Arial" w:cs="Arial"/>
                <w:sz w:val="20"/>
                <w:szCs w:val="20"/>
              </w:rPr>
              <w:t>.</w:t>
            </w:r>
          </w:p>
          <w:p w:rsidR="001333A8" w:rsidRDefault="001333A8" w:rsidP="00A76737">
            <w:pPr>
              <w:spacing w:after="0"/>
              <w:jc w:val="both"/>
              <w:rPr>
                <w:rFonts w:ascii="Arial" w:eastAsia="Times New Roman" w:hAnsi="Arial" w:cs="Arial"/>
                <w:b/>
                <w:sz w:val="20"/>
                <w:szCs w:val="20"/>
              </w:rPr>
            </w:pPr>
          </w:p>
          <w:p w:rsidR="009B5A78" w:rsidRDefault="00D93C1C" w:rsidP="00A76737">
            <w:pPr>
              <w:jc w:val="both"/>
              <w:rPr>
                <w:rFonts w:ascii="Arial" w:eastAsia="Times New Roman" w:hAnsi="Arial" w:cs="Arial"/>
                <w:sz w:val="20"/>
                <w:szCs w:val="20"/>
              </w:rPr>
            </w:pPr>
            <w:r w:rsidRPr="00CE2906">
              <w:rPr>
                <w:rFonts w:ascii="Arial" w:hAnsi="Arial" w:cs="Arial"/>
                <w:sz w:val="20"/>
                <w:szCs w:val="20"/>
              </w:rPr>
              <w:t>V skladu s predlagano novo 12. točko prvega odstavka 44. člena</w:t>
            </w:r>
            <w:r w:rsidR="00E94C4D">
              <w:rPr>
                <w:rFonts w:ascii="Arial" w:hAnsi="Arial" w:cs="Arial"/>
                <w:sz w:val="20"/>
                <w:szCs w:val="20"/>
              </w:rPr>
              <w:t xml:space="preserve"> ZDoh-2</w:t>
            </w:r>
            <w:r w:rsidRPr="00CE2906">
              <w:rPr>
                <w:rFonts w:ascii="Arial" w:hAnsi="Arial" w:cs="Arial"/>
                <w:sz w:val="20"/>
                <w:szCs w:val="20"/>
              </w:rPr>
              <w:t xml:space="preserve">, se v davčno osnovo ne všteva celotni dohodek iz dela plače za poslovno uspešnost, ampak le znesek, ki presega 70 % zadnje znane povprečne mesečne plače zaposlenih v Sloveniji. </w:t>
            </w:r>
            <w:r w:rsidR="001333A8" w:rsidRPr="004A6D9C">
              <w:rPr>
                <w:rFonts w:ascii="Arial" w:eastAsia="Times New Roman" w:hAnsi="Arial" w:cs="Arial"/>
                <w:sz w:val="20"/>
                <w:szCs w:val="20"/>
              </w:rPr>
              <w:t>Po Zakonu o delovnih razmerjih (</w:t>
            </w:r>
            <w:r w:rsidR="001333A8">
              <w:rPr>
                <w:rFonts w:ascii="Arial" w:eastAsia="Times New Roman" w:hAnsi="Arial" w:cs="Arial"/>
                <w:sz w:val="20"/>
                <w:szCs w:val="20"/>
              </w:rPr>
              <w:t xml:space="preserve">v nadaljevanju: </w:t>
            </w:r>
            <w:r w:rsidR="001333A8" w:rsidRPr="004A6D9C">
              <w:rPr>
                <w:rFonts w:ascii="Arial" w:eastAsia="Times New Roman" w:hAnsi="Arial" w:cs="Arial"/>
                <w:sz w:val="20"/>
                <w:szCs w:val="20"/>
              </w:rPr>
              <w:t xml:space="preserve">ZDR-1) je </w:t>
            </w:r>
            <w:r w:rsidR="001333A8">
              <w:rPr>
                <w:rFonts w:ascii="Arial" w:eastAsia="Times New Roman" w:hAnsi="Arial" w:cs="Arial"/>
                <w:sz w:val="20"/>
                <w:szCs w:val="20"/>
              </w:rPr>
              <w:t>plačilo za poslovno</w:t>
            </w:r>
            <w:r w:rsidR="001333A8" w:rsidRPr="004A6D9C">
              <w:rPr>
                <w:rFonts w:ascii="Arial" w:eastAsia="Times New Roman" w:hAnsi="Arial" w:cs="Arial"/>
                <w:sz w:val="20"/>
                <w:szCs w:val="20"/>
              </w:rPr>
              <w:t xml:space="preserve"> uspešnost </w:t>
            </w:r>
            <w:r w:rsidR="00B74670">
              <w:rPr>
                <w:rFonts w:ascii="Arial" w:eastAsia="Times New Roman" w:hAnsi="Arial" w:cs="Arial"/>
                <w:sz w:val="20"/>
                <w:szCs w:val="20"/>
              </w:rPr>
              <w:t>(v pogovornem jeziku lahko tudi trinajsta plača</w:t>
            </w:r>
            <w:r w:rsidR="00BD43F0">
              <w:rPr>
                <w:rFonts w:ascii="Arial" w:eastAsia="Times New Roman" w:hAnsi="Arial" w:cs="Arial"/>
                <w:sz w:val="20"/>
                <w:szCs w:val="20"/>
              </w:rPr>
              <w:t>,</w:t>
            </w:r>
            <w:r w:rsidR="00B74670">
              <w:rPr>
                <w:rFonts w:ascii="Arial" w:eastAsia="Times New Roman" w:hAnsi="Arial" w:cs="Arial"/>
                <w:sz w:val="20"/>
                <w:szCs w:val="20"/>
              </w:rPr>
              <w:t xml:space="preserve"> božičnica</w:t>
            </w:r>
            <w:r w:rsidR="00BD43F0">
              <w:rPr>
                <w:rFonts w:ascii="Arial" w:eastAsia="Times New Roman" w:hAnsi="Arial" w:cs="Arial"/>
                <w:sz w:val="20"/>
                <w:szCs w:val="20"/>
              </w:rPr>
              <w:t>, letna nagrada</w:t>
            </w:r>
            <w:r w:rsidR="00E21F9A">
              <w:rPr>
                <w:rFonts w:ascii="Arial" w:eastAsia="Times New Roman" w:hAnsi="Arial" w:cs="Arial"/>
                <w:sz w:val="20"/>
                <w:szCs w:val="20"/>
              </w:rPr>
              <w:t xml:space="preserve"> in podobno</w:t>
            </w:r>
            <w:r w:rsidR="00BD43F0">
              <w:rPr>
                <w:rFonts w:ascii="Arial" w:eastAsia="Times New Roman" w:hAnsi="Arial" w:cs="Arial"/>
                <w:sz w:val="20"/>
                <w:szCs w:val="20"/>
              </w:rPr>
              <w:t xml:space="preserve">, </w:t>
            </w:r>
            <w:r w:rsidR="00E21F9A">
              <w:rPr>
                <w:rFonts w:ascii="Arial" w:eastAsia="Times New Roman" w:hAnsi="Arial" w:cs="Arial"/>
                <w:sz w:val="20"/>
                <w:szCs w:val="20"/>
              </w:rPr>
              <w:t>saj ti termini niso zakonsko opredeljeni</w:t>
            </w:r>
            <w:r w:rsidR="00B74670">
              <w:rPr>
                <w:rFonts w:ascii="Arial" w:eastAsia="Times New Roman" w:hAnsi="Arial" w:cs="Arial"/>
                <w:sz w:val="20"/>
                <w:szCs w:val="20"/>
              </w:rPr>
              <w:t xml:space="preserve">) </w:t>
            </w:r>
            <w:r w:rsidR="001333A8" w:rsidRPr="004A6D9C">
              <w:rPr>
                <w:rFonts w:ascii="Arial" w:eastAsia="Times New Roman" w:hAnsi="Arial" w:cs="Arial"/>
                <w:sz w:val="20"/>
                <w:szCs w:val="20"/>
              </w:rPr>
              <w:t>opredeljen</w:t>
            </w:r>
            <w:r w:rsidR="001333A8">
              <w:rPr>
                <w:rFonts w:ascii="Arial" w:eastAsia="Times New Roman" w:hAnsi="Arial" w:cs="Arial"/>
                <w:sz w:val="20"/>
                <w:szCs w:val="20"/>
              </w:rPr>
              <w:t>o</w:t>
            </w:r>
            <w:r w:rsidR="001333A8" w:rsidRPr="004A6D9C">
              <w:rPr>
                <w:rFonts w:ascii="Arial" w:eastAsia="Times New Roman" w:hAnsi="Arial" w:cs="Arial"/>
                <w:sz w:val="20"/>
                <w:szCs w:val="20"/>
              </w:rPr>
              <w:t xml:space="preserve"> kot sestavni</w:t>
            </w:r>
            <w:r w:rsidR="001333A8" w:rsidRPr="004A6D9C">
              <w:rPr>
                <w:rFonts w:ascii="Arial" w:eastAsia="Times New Roman" w:hAnsi="Arial" w:cs="Arial"/>
                <w:sz w:val="20"/>
                <w:szCs w:val="20"/>
                <w:lang w:val="x-none"/>
              </w:rPr>
              <w:t xml:space="preserve"> del plače</w:t>
            </w:r>
            <w:r w:rsidR="001333A8">
              <w:rPr>
                <w:rFonts w:ascii="Arial" w:eastAsia="Times New Roman" w:hAnsi="Arial" w:cs="Arial"/>
                <w:sz w:val="20"/>
                <w:szCs w:val="20"/>
              </w:rPr>
              <w:t xml:space="preserve">, </w:t>
            </w:r>
            <w:r w:rsidR="001333A8" w:rsidRPr="004A6D9C">
              <w:rPr>
                <w:rFonts w:ascii="Arial" w:eastAsia="Times New Roman" w:hAnsi="Arial" w:cs="Arial"/>
                <w:sz w:val="20"/>
                <w:szCs w:val="20"/>
                <w:lang w:val="x-none"/>
              </w:rPr>
              <w:t xml:space="preserve">če je </w:t>
            </w:r>
            <w:r w:rsidR="00E26378">
              <w:rPr>
                <w:rFonts w:ascii="Arial" w:eastAsia="Times New Roman" w:hAnsi="Arial" w:cs="Arial"/>
                <w:sz w:val="20"/>
                <w:szCs w:val="20"/>
              </w:rPr>
              <w:t>tako</w:t>
            </w:r>
            <w:r w:rsidR="001333A8" w:rsidRPr="004A6D9C">
              <w:rPr>
                <w:rFonts w:ascii="Arial" w:eastAsia="Times New Roman" w:hAnsi="Arial" w:cs="Arial"/>
                <w:sz w:val="20"/>
                <w:szCs w:val="20"/>
                <w:lang w:val="x-none"/>
              </w:rPr>
              <w:t xml:space="preserve"> dogovorjeno s kolektivno pogodbo ali pogodbo o zaposlitvi</w:t>
            </w:r>
            <w:r w:rsidR="001333A8" w:rsidRPr="004A6D9C">
              <w:rPr>
                <w:rFonts w:ascii="Arial" w:eastAsia="Times New Roman" w:hAnsi="Arial" w:cs="Arial"/>
                <w:sz w:val="20"/>
                <w:szCs w:val="20"/>
              </w:rPr>
              <w:t xml:space="preserve">. </w:t>
            </w:r>
            <w:r w:rsidR="001333A8">
              <w:rPr>
                <w:rFonts w:ascii="Arial" w:eastAsia="Times New Roman" w:hAnsi="Arial" w:cs="Arial"/>
                <w:sz w:val="20"/>
                <w:szCs w:val="20"/>
              </w:rPr>
              <w:t xml:space="preserve">Tako so </w:t>
            </w:r>
            <w:r w:rsidR="001333A8" w:rsidRPr="004A6D9C">
              <w:rPr>
                <w:rFonts w:ascii="Arial" w:eastAsia="Times New Roman" w:hAnsi="Arial" w:cs="Arial"/>
                <w:sz w:val="20"/>
                <w:szCs w:val="20"/>
              </w:rPr>
              <w:t>merila za opredeljevanje poslovne uspešnosti kot dela plače</w:t>
            </w:r>
            <w:r w:rsidR="00E26378">
              <w:rPr>
                <w:rFonts w:ascii="Arial" w:eastAsia="Times New Roman" w:hAnsi="Arial" w:cs="Arial"/>
                <w:sz w:val="20"/>
                <w:szCs w:val="20"/>
              </w:rPr>
              <w:t xml:space="preserve"> načeloma</w:t>
            </w:r>
            <w:r w:rsidR="001333A8" w:rsidRPr="004A6D9C">
              <w:rPr>
                <w:rFonts w:ascii="Arial" w:eastAsia="Times New Roman" w:hAnsi="Arial" w:cs="Arial"/>
                <w:sz w:val="20"/>
                <w:szCs w:val="20"/>
              </w:rPr>
              <w:t xml:space="preserve"> prepuščeni posameznemu delodajalcu, so pa tudi predmet socialnega dialoga in kolektivnega dogovarjanja. Dohodek, za katerega </w:t>
            </w:r>
            <w:r w:rsidR="001333A8">
              <w:rPr>
                <w:rFonts w:ascii="Arial" w:eastAsia="Times New Roman" w:hAnsi="Arial" w:cs="Arial"/>
                <w:sz w:val="20"/>
                <w:szCs w:val="20"/>
              </w:rPr>
              <w:t>velja</w:t>
            </w:r>
            <w:r w:rsidR="001333A8" w:rsidRPr="004A6D9C">
              <w:rPr>
                <w:rFonts w:ascii="Arial" w:eastAsia="Times New Roman" w:hAnsi="Arial" w:cs="Arial"/>
                <w:sz w:val="20"/>
                <w:szCs w:val="20"/>
              </w:rPr>
              <w:t xml:space="preserve"> posebna davčna obravnava, se opredeli </w:t>
            </w:r>
            <w:r w:rsidR="001333A8" w:rsidRPr="0009123C">
              <w:rPr>
                <w:rFonts w:ascii="Arial" w:eastAsia="Times New Roman" w:hAnsi="Arial" w:cs="Arial"/>
                <w:sz w:val="20"/>
                <w:szCs w:val="20"/>
              </w:rPr>
              <w:t>kot del plače za poslovno uspešnost po zakonu, ki ureja delovna razmerja, izplačan enkrat v koledarskem letu vsem upravičenim delavcem hkrati, če</w:t>
            </w:r>
            <w:r w:rsidR="002C039A">
              <w:rPr>
                <w:rFonts w:ascii="Arial" w:eastAsia="Times New Roman" w:hAnsi="Arial" w:cs="Arial"/>
                <w:sz w:val="20"/>
                <w:szCs w:val="20"/>
              </w:rPr>
              <w:t>:</w:t>
            </w:r>
          </w:p>
          <w:p w:rsidR="009B5A78" w:rsidRPr="009B5A78" w:rsidRDefault="009B5A78" w:rsidP="00A76737">
            <w:pPr>
              <w:jc w:val="both"/>
              <w:rPr>
                <w:rFonts w:ascii="Arial" w:eastAsia="Times New Roman" w:hAnsi="Arial" w:cs="Arial"/>
                <w:sz w:val="20"/>
                <w:szCs w:val="20"/>
              </w:rPr>
            </w:pPr>
            <w:r w:rsidRPr="009B5A78">
              <w:rPr>
                <w:rFonts w:ascii="Arial" w:eastAsia="Times New Roman" w:hAnsi="Arial" w:cs="Arial"/>
                <w:sz w:val="20"/>
                <w:szCs w:val="20"/>
              </w:rPr>
              <w:t>-</w:t>
            </w:r>
            <w:r w:rsidR="0098080E">
              <w:rPr>
                <w:rFonts w:ascii="Arial" w:eastAsia="Times New Roman" w:hAnsi="Arial" w:cs="Arial"/>
                <w:sz w:val="20"/>
                <w:szCs w:val="20"/>
              </w:rPr>
              <w:t xml:space="preserve"> </w:t>
            </w:r>
            <w:r w:rsidRPr="009B5A78">
              <w:rPr>
                <w:rFonts w:ascii="Arial" w:eastAsia="Times New Roman" w:hAnsi="Arial" w:cs="Arial"/>
                <w:sz w:val="20"/>
                <w:szCs w:val="20"/>
              </w:rPr>
              <w:t xml:space="preserve">so pravica do izplačila dela plače za poslovno uspešnost ter </w:t>
            </w:r>
            <w:r w:rsidR="00E26378">
              <w:rPr>
                <w:rFonts w:ascii="Arial" w:eastAsia="Times New Roman" w:hAnsi="Arial" w:cs="Arial"/>
                <w:sz w:val="20"/>
                <w:szCs w:val="20"/>
              </w:rPr>
              <w:t>merila</w:t>
            </w:r>
            <w:r w:rsidR="00E26378" w:rsidRPr="0009123C">
              <w:rPr>
                <w:rFonts w:ascii="Arial" w:eastAsia="Times New Roman" w:hAnsi="Arial" w:cs="Arial"/>
                <w:sz w:val="20"/>
                <w:szCs w:val="20"/>
              </w:rPr>
              <w:t xml:space="preserve"> </w:t>
            </w:r>
            <w:r w:rsidR="001333A8" w:rsidRPr="0009123C">
              <w:rPr>
                <w:rFonts w:ascii="Arial" w:eastAsia="Times New Roman" w:hAnsi="Arial" w:cs="Arial"/>
                <w:sz w:val="20"/>
                <w:szCs w:val="20"/>
              </w:rPr>
              <w:t xml:space="preserve">za </w:t>
            </w:r>
            <w:r w:rsidRPr="009B5A78">
              <w:rPr>
                <w:rFonts w:ascii="Arial" w:eastAsia="Times New Roman" w:hAnsi="Arial" w:cs="Arial"/>
                <w:sz w:val="20"/>
                <w:szCs w:val="20"/>
              </w:rPr>
              <w:t>njegovo</w:t>
            </w:r>
            <w:r w:rsidR="001333A8" w:rsidRPr="0009123C">
              <w:rPr>
                <w:rFonts w:ascii="Arial" w:eastAsia="Times New Roman" w:hAnsi="Arial" w:cs="Arial"/>
                <w:sz w:val="20"/>
                <w:szCs w:val="20"/>
              </w:rPr>
              <w:t xml:space="preserve"> izplačilo </w:t>
            </w:r>
            <w:r w:rsidRPr="009B5A78">
              <w:rPr>
                <w:rFonts w:ascii="Arial" w:eastAsia="Times New Roman" w:hAnsi="Arial" w:cs="Arial"/>
                <w:sz w:val="20"/>
                <w:szCs w:val="20"/>
              </w:rPr>
              <w:t xml:space="preserve">določeni v splošnem aktu delodajalca, s katerim so delavci vnaprej seznanjeni, </w:t>
            </w:r>
            <w:r w:rsidR="00DE327E" w:rsidRPr="00CE2906">
              <w:rPr>
                <w:rFonts w:ascii="Arial" w:hAnsi="Arial" w:cs="Arial"/>
                <w:sz w:val="20"/>
                <w:szCs w:val="20"/>
              </w:rPr>
              <w:t>in imajo hkrati vsi delavci pri delodajalcu pravico do izplačila dela plače za poslovno uspešnost,</w:t>
            </w:r>
            <w:r w:rsidRPr="00CE2906">
              <w:rPr>
                <w:rFonts w:ascii="Arial" w:hAnsi="Arial" w:cs="Arial"/>
                <w:sz w:val="20"/>
                <w:szCs w:val="20"/>
              </w:rPr>
              <w:t xml:space="preserve"> ali</w:t>
            </w:r>
          </w:p>
          <w:p w:rsidR="009B5A78" w:rsidRPr="0080782A" w:rsidRDefault="009B5A78" w:rsidP="00A76737">
            <w:pPr>
              <w:jc w:val="both"/>
              <w:rPr>
                <w:rFonts w:ascii="Arial" w:eastAsia="Times New Roman" w:hAnsi="Arial" w:cs="Arial"/>
                <w:sz w:val="20"/>
                <w:szCs w:val="20"/>
              </w:rPr>
            </w:pPr>
            <w:r w:rsidRPr="009B5A78">
              <w:rPr>
                <w:rFonts w:ascii="Arial" w:eastAsia="Times New Roman" w:hAnsi="Arial" w:cs="Arial"/>
                <w:sz w:val="20"/>
                <w:szCs w:val="20"/>
              </w:rPr>
              <w:t>-</w:t>
            </w:r>
            <w:r w:rsidR="0098080E">
              <w:rPr>
                <w:rFonts w:ascii="Arial" w:eastAsia="Times New Roman" w:hAnsi="Arial" w:cs="Arial"/>
                <w:sz w:val="20"/>
                <w:szCs w:val="20"/>
              </w:rPr>
              <w:t xml:space="preserve"> </w:t>
            </w:r>
            <w:r w:rsidRPr="009B5A78">
              <w:rPr>
                <w:rFonts w:ascii="Arial" w:eastAsia="Times New Roman" w:hAnsi="Arial" w:cs="Arial"/>
                <w:sz w:val="20"/>
                <w:szCs w:val="20"/>
              </w:rPr>
              <w:t>če je s kolektivno pogodbo dogovorjena možnost izplačila dela plače za poslovno uspešnost po merilih, dogovorjenih v tej kolektivni pogodbi ali dogovorjenih na način ali n</w:t>
            </w:r>
            <w:r>
              <w:rPr>
                <w:rFonts w:ascii="Arial" w:eastAsia="Times New Roman" w:hAnsi="Arial" w:cs="Arial"/>
                <w:sz w:val="20"/>
                <w:szCs w:val="20"/>
              </w:rPr>
              <w:t xml:space="preserve">a podlagi te kolektivne </w:t>
            </w:r>
            <w:r w:rsidRPr="0080782A">
              <w:rPr>
                <w:rFonts w:ascii="Arial" w:eastAsia="Times New Roman" w:hAnsi="Arial" w:cs="Arial"/>
                <w:sz w:val="20"/>
                <w:szCs w:val="20"/>
              </w:rPr>
              <w:t>pogodbe.</w:t>
            </w:r>
          </w:p>
          <w:p w:rsidR="009B5A78" w:rsidRPr="0080782A" w:rsidRDefault="009B5A78" w:rsidP="00A76737">
            <w:pPr>
              <w:jc w:val="both"/>
              <w:rPr>
                <w:rFonts w:ascii="Arial" w:hAnsi="Arial" w:cs="Arial"/>
                <w:sz w:val="20"/>
                <w:szCs w:val="20"/>
              </w:rPr>
            </w:pPr>
            <w:r w:rsidRPr="0080782A">
              <w:rPr>
                <w:rFonts w:ascii="Arial" w:hAnsi="Arial" w:cs="Arial"/>
                <w:sz w:val="20"/>
                <w:szCs w:val="20"/>
              </w:rPr>
              <w:t>Šteje se, da imajo pravico do dela plače za poslovno uspešnost vsi delavci pri delodajalcu, če so pogoji za pridobitev pravice do dela plače za poslovno uspešnost</w:t>
            </w:r>
            <w:r w:rsidR="001333A8" w:rsidRPr="0080782A">
              <w:rPr>
                <w:rFonts w:ascii="Arial" w:hAnsi="Arial" w:cs="Arial"/>
                <w:sz w:val="20"/>
                <w:szCs w:val="20"/>
              </w:rPr>
              <w:t xml:space="preserve"> s splošnim aktom delodajalca</w:t>
            </w:r>
            <w:r w:rsidRPr="0080782A">
              <w:rPr>
                <w:rFonts w:ascii="Arial" w:hAnsi="Arial" w:cs="Arial"/>
                <w:sz w:val="20"/>
                <w:szCs w:val="20"/>
              </w:rPr>
              <w:t xml:space="preserve"> določeni enotno za vse delavce</w:t>
            </w:r>
            <w:r w:rsidR="00AD670F" w:rsidRPr="0080782A">
              <w:rPr>
                <w:rFonts w:ascii="Arial" w:hAnsi="Arial" w:cs="Arial"/>
                <w:sz w:val="20"/>
                <w:szCs w:val="20"/>
              </w:rPr>
              <w:t xml:space="preserve"> (primeroma: do dela plače za poslovno uspešnost so upravičeni delavci, ki so imeli sklenjeno pogodbo o zaposlitvi na določen presečni dan/obdobje)</w:t>
            </w:r>
            <w:r w:rsidRPr="0080782A">
              <w:rPr>
                <w:rFonts w:ascii="Arial" w:hAnsi="Arial" w:cs="Arial"/>
                <w:sz w:val="20"/>
                <w:szCs w:val="20"/>
              </w:rPr>
              <w:t>.</w:t>
            </w:r>
            <w:r w:rsidR="001333A8" w:rsidRPr="0080782A">
              <w:rPr>
                <w:rFonts w:ascii="Arial" w:hAnsi="Arial" w:cs="Arial"/>
                <w:sz w:val="20"/>
                <w:szCs w:val="20"/>
              </w:rPr>
              <w:t xml:space="preserve"> Davčno ugodnejša obravnava plačila za poslovno uspešnost tako ne velja za vsa plačila za poslovno uspešnost, ki so dogovorjena v skladu z ZDR-1, temveč se omejuje tako, da bodo ugodnejše davčn</w:t>
            </w:r>
            <w:r w:rsidR="00E26378" w:rsidRPr="0080782A">
              <w:rPr>
                <w:rFonts w:ascii="Arial" w:hAnsi="Arial" w:cs="Arial"/>
                <w:sz w:val="20"/>
                <w:szCs w:val="20"/>
              </w:rPr>
              <w:t>o</w:t>
            </w:r>
            <w:r w:rsidR="001333A8" w:rsidRPr="0080782A">
              <w:rPr>
                <w:rFonts w:ascii="Arial" w:hAnsi="Arial" w:cs="Arial"/>
                <w:sz w:val="20"/>
                <w:szCs w:val="20"/>
              </w:rPr>
              <w:t xml:space="preserve"> obravnav</w:t>
            </w:r>
            <w:r w:rsidR="00E26378" w:rsidRPr="0080782A">
              <w:rPr>
                <w:rFonts w:ascii="Arial" w:hAnsi="Arial" w:cs="Arial"/>
                <w:sz w:val="20"/>
                <w:szCs w:val="20"/>
              </w:rPr>
              <w:t>ana</w:t>
            </w:r>
            <w:r w:rsidR="001333A8" w:rsidRPr="0080782A">
              <w:rPr>
                <w:rFonts w:ascii="Arial" w:hAnsi="Arial" w:cs="Arial"/>
                <w:sz w:val="20"/>
                <w:szCs w:val="20"/>
              </w:rPr>
              <w:t xml:space="preserve"> le tista plačila za poslovno uspešnost, ki bodo izplačana enkrat v koledarskem letu vsem </w:t>
            </w:r>
            <w:r w:rsidR="001333A8" w:rsidRPr="0080782A">
              <w:rPr>
                <w:rFonts w:ascii="Arial" w:hAnsi="Arial" w:cs="Arial"/>
                <w:sz w:val="20"/>
                <w:szCs w:val="20"/>
              </w:rPr>
              <w:lastRenderedPageBreak/>
              <w:t xml:space="preserve">upravičenim delavcem hkrati in </w:t>
            </w:r>
            <w:r w:rsidR="005B7AE7" w:rsidRPr="0080782A">
              <w:rPr>
                <w:rFonts w:ascii="Arial" w:hAnsi="Arial" w:cs="Arial"/>
                <w:sz w:val="20"/>
                <w:szCs w:val="20"/>
              </w:rPr>
              <w:t>pod pogojem, da je p</w:t>
            </w:r>
            <w:r w:rsidRPr="0080782A">
              <w:rPr>
                <w:rFonts w:ascii="Arial" w:hAnsi="Arial" w:cs="Arial"/>
                <w:sz w:val="20"/>
                <w:szCs w:val="20"/>
              </w:rPr>
              <w:t>ravica do izplačila dela plače za poslovno uspešnost določena:</w:t>
            </w:r>
          </w:p>
          <w:p w:rsidR="005B7AE7" w:rsidRPr="0080782A" w:rsidRDefault="00DE327E" w:rsidP="00CA562D">
            <w:pPr>
              <w:pStyle w:val="ListParagraph"/>
              <w:numPr>
                <w:ilvl w:val="0"/>
                <w:numId w:val="16"/>
              </w:numPr>
              <w:spacing w:line="276" w:lineRule="auto"/>
              <w:jc w:val="both"/>
              <w:rPr>
                <w:rFonts w:ascii="Arial" w:hAnsi="Arial" w:cs="Arial"/>
                <w:sz w:val="20"/>
                <w:szCs w:val="20"/>
              </w:rPr>
            </w:pPr>
            <w:r w:rsidRPr="0080782A">
              <w:rPr>
                <w:rFonts w:ascii="Arial" w:hAnsi="Arial" w:cs="Arial"/>
                <w:sz w:val="20"/>
                <w:szCs w:val="20"/>
              </w:rPr>
              <w:t xml:space="preserve">ali </w:t>
            </w:r>
            <w:r w:rsidR="009B5A78" w:rsidRPr="0080782A">
              <w:rPr>
                <w:rFonts w:ascii="Arial" w:hAnsi="Arial" w:cs="Arial"/>
                <w:sz w:val="20"/>
                <w:szCs w:val="20"/>
              </w:rPr>
              <w:t xml:space="preserve">v splošnem aktu delodajalca, pri čemer </w:t>
            </w:r>
            <w:r w:rsidR="005B7AE7" w:rsidRPr="0080782A">
              <w:rPr>
                <w:rFonts w:ascii="Arial" w:hAnsi="Arial" w:cs="Arial"/>
                <w:sz w:val="20"/>
                <w:szCs w:val="20"/>
              </w:rPr>
              <w:t xml:space="preserve">morajo biti pogoji za pridobitev pravice do dela plače za poslovno uspešnost določeni enotno za vse delavce, </w:t>
            </w:r>
          </w:p>
          <w:p w:rsidR="00333855" w:rsidRPr="0080782A" w:rsidRDefault="00DE327E" w:rsidP="00CA562D">
            <w:pPr>
              <w:pStyle w:val="ListParagraph"/>
              <w:numPr>
                <w:ilvl w:val="0"/>
                <w:numId w:val="16"/>
              </w:numPr>
              <w:spacing w:line="276" w:lineRule="auto"/>
              <w:jc w:val="both"/>
              <w:rPr>
                <w:rFonts w:ascii="Arial" w:hAnsi="Arial" w:cs="Arial"/>
                <w:sz w:val="20"/>
                <w:szCs w:val="20"/>
              </w:rPr>
            </w:pPr>
            <w:r w:rsidRPr="0080782A">
              <w:rPr>
                <w:rFonts w:ascii="Arial" w:hAnsi="Arial" w:cs="Arial"/>
                <w:sz w:val="20"/>
                <w:szCs w:val="20"/>
              </w:rPr>
              <w:t xml:space="preserve">ali </w:t>
            </w:r>
            <w:r w:rsidR="005B7AE7" w:rsidRPr="0080782A">
              <w:rPr>
                <w:rFonts w:ascii="Arial" w:hAnsi="Arial" w:cs="Arial"/>
                <w:sz w:val="20"/>
                <w:szCs w:val="20"/>
              </w:rPr>
              <w:t>v kolektivni pogodbi, v kateri ali na podlagi katere so določena merila za pridobitev pravice do dela plače za poslovno uspešnost</w:t>
            </w:r>
            <w:r w:rsidRPr="0080782A">
              <w:rPr>
                <w:rFonts w:ascii="Arial" w:hAnsi="Arial" w:cs="Arial"/>
                <w:sz w:val="20"/>
                <w:szCs w:val="20"/>
              </w:rPr>
              <w:t xml:space="preserve"> (torej ne nujno enotno za vse delavce)</w:t>
            </w:r>
            <w:r w:rsidR="005B7AE7" w:rsidRPr="0080782A">
              <w:rPr>
                <w:rFonts w:ascii="Arial" w:hAnsi="Arial" w:cs="Arial"/>
                <w:sz w:val="20"/>
                <w:szCs w:val="20"/>
              </w:rPr>
              <w:t>.</w:t>
            </w:r>
            <w:r w:rsidR="0098080E" w:rsidRPr="0080782A">
              <w:rPr>
                <w:rFonts w:ascii="Arial" w:hAnsi="Arial" w:cs="Arial"/>
                <w:sz w:val="20"/>
                <w:szCs w:val="20"/>
              </w:rPr>
              <w:t xml:space="preserve"> </w:t>
            </w:r>
          </w:p>
          <w:p w:rsidR="00CE2906" w:rsidRPr="0080782A" w:rsidRDefault="00DE327E" w:rsidP="00A76737">
            <w:pPr>
              <w:jc w:val="both"/>
              <w:rPr>
                <w:rFonts w:ascii="Arial" w:hAnsi="Arial" w:cs="Arial"/>
                <w:sz w:val="20"/>
                <w:szCs w:val="20"/>
              </w:rPr>
            </w:pPr>
            <w:r w:rsidRPr="0080782A">
              <w:rPr>
                <w:rFonts w:ascii="Arial" w:hAnsi="Arial" w:cs="Arial"/>
                <w:sz w:val="20"/>
                <w:szCs w:val="20"/>
              </w:rPr>
              <w:t xml:space="preserve">Razlikovanje med tem, ali so pravica do dela plače za poslovno uspešnost in kriteriji </w:t>
            </w:r>
            <w:r w:rsidR="0080782A">
              <w:rPr>
                <w:rFonts w:ascii="Arial" w:hAnsi="Arial" w:cs="Arial"/>
                <w:sz w:val="20"/>
                <w:szCs w:val="20"/>
              </w:rPr>
              <w:t>ter</w:t>
            </w:r>
            <w:r w:rsidRPr="0080782A">
              <w:rPr>
                <w:rFonts w:ascii="Arial" w:hAnsi="Arial" w:cs="Arial"/>
                <w:sz w:val="20"/>
                <w:szCs w:val="20"/>
              </w:rPr>
              <w:t xml:space="preserve"> merila za izplačilo določeni s splošnim aktom ali kolektivno pogodbo</w:t>
            </w:r>
            <w:r w:rsidR="000C6A21">
              <w:rPr>
                <w:rFonts w:ascii="Arial" w:hAnsi="Arial" w:cs="Arial"/>
                <w:sz w:val="20"/>
                <w:szCs w:val="20"/>
              </w:rPr>
              <w:t>,</w:t>
            </w:r>
            <w:r w:rsidRPr="0080782A">
              <w:rPr>
                <w:rFonts w:ascii="Arial" w:hAnsi="Arial" w:cs="Arial"/>
                <w:sz w:val="20"/>
                <w:szCs w:val="20"/>
              </w:rPr>
              <w:t xml:space="preserve"> je utemeljeno na delovnopravni zakonodaji in možnosti sodelovanja delavcev pri določevanju pravice, kriterijev in meril. Na odločitve delodajalca pri sprejemanju splošnega akta imajo delavci skladu z 10. členom ZDR-1 le omejen vpliv (podajo mnenje, do katerega se mora delodajalec opredeliti, ne pa ga nujno upoštevati), zato je treba za te primere določiti, da morajo biti pogoji za pridobitev pravice in kriteriji ter merila za njihovo izplačilo urejeno enotno za vse delavce. Ko pa so pravica do dela plače za poslovno uspešnost in kriteriji ter merila določeni v kolektivni pogodbi oz. na njeni podlagi, gre za drugačen položaj, saj je kolektivna pogodba</w:t>
            </w:r>
            <w:r w:rsidR="00CE2906" w:rsidRPr="0080782A">
              <w:rPr>
                <w:rFonts w:ascii="Arial" w:hAnsi="Arial" w:cs="Arial"/>
                <w:sz w:val="20"/>
                <w:szCs w:val="20"/>
              </w:rPr>
              <w:t xml:space="preserve"> po svoji naravi pogodba, sklenjena na podlagi doseženega sporazuma med strankami, zato pa tudi ni potrebe, da morajo biti pogoji za pridobitev te pravice, merila in kriteriji, določeni enotno za vse delavce, saj imajo </w:t>
            </w:r>
            <w:r w:rsidR="0080782A">
              <w:rPr>
                <w:rFonts w:ascii="Arial" w:hAnsi="Arial" w:cs="Arial"/>
                <w:sz w:val="20"/>
                <w:szCs w:val="20"/>
              </w:rPr>
              <w:t xml:space="preserve">le-ti </w:t>
            </w:r>
            <w:r w:rsidR="00CE2906" w:rsidRPr="0080782A">
              <w:rPr>
                <w:rFonts w:ascii="Arial" w:hAnsi="Arial" w:cs="Arial"/>
                <w:sz w:val="20"/>
                <w:szCs w:val="20"/>
              </w:rPr>
              <w:t>aktivno vlogo pri sklepanju kolektivnih pogodb. S tem pa predlagana rešitev upošteva tudi dejansko stanje, saj kolektivne pogodbe različno urejajo tovrstno področje, tudi s pooblastilom delodajalcu, da sam določi kriterije in merila za izplačilo dela plače za poslovno uspešnost.</w:t>
            </w:r>
          </w:p>
          <w:p w:rsidR="001333A8" w:rsidRPr="00333855" w:rsidRDefault="001333A8" w:rsidP="00A76737">
            <w:pPr>
              <w:jc w:val="both"/>
              <w:rPr>
                <w:rFonts w:ascii="Arial" w:hAnsi="Arial" w:cs="Arial"/>
                <w:sz w:val="20"/>
                <w:szCs w:val="20"/>
              </w:rPr>
            </w:pPr>
            <w:r w:rsidRPr="00333855">
              <w:rPr>
                <w:rFonts w:ascii="Arial" w:hAnsi="Arial" w:cs="Arial"/>
                <w:sz w:val="20"/>
                <w:szCs w:val="20"/>
              </w:rPr>
              <w:t xml:space="preserve">Posebna davčna obravnava se vzpostavi do določene višine prejetega dela plače za poslovno uspešnost, in sicer do višine 70 % zadnje znane povprečne mesečne plače zaposlenih v Sloveniji. </w:t>
            </w:r>
            <w:r w:rsidR="00DE75D9" w:rsidRPr="00333855">
              <w:rPr>
                <w:rFonts w:ascii="Arial" w:hAnsi="Arial" w:cs="Arial"/>
                <w:sz w:val="20"/>
                <w:szCs w:val="20"/>
              </w:rPr>
              <w:t>Prejet</w:t>
            </w:r>
            <w:r w:rsidR="00E26378">
              <w:rPr>
                <w:rFonts w:ascii="Arial" w:hAnsi="Arial" w:cs="Arial"/>
                <w:sz w:val="20"/>
                <w:szCs w:val="20"/>
              </w:rPr>
              <w:t>i</w:t>
            </w:r>
            <w:r w:rsidR="00DE75D9" w:rsidRPr="00333855">
              <w:rPr>
                <w:rFonts w:ascii="Arial" w:hAnsi="Arial" w:cs="Arial"/>
                <w:sz w:val="20"/>
                <w:szCs w:val="20"/>
              </w:rPr>
              <w:t xml:space="preserve"> dohodek</w:t>
            </w:r>
            <w:r w:rsidRPr="00333855">
              <w:rPr>
                <w:rFonts w:ascii="Arial" w:hAnsi="Arial" w:cs="Arial"/>
                <w:sz w:val="20"/>
                <w:szCs w:val="20"/>
              </w:rPr>
              <w:t xml:space="preserve"> v tej višini se ne všteva v davčno osnovo</w:t>
            </w:r>
            <w:r w:rsidR="003D01EB" w:rsidRPr="00333855">
              <w:rPr>
                <w:rFonts w:ascii="Arial" w:hAnsi="Arial" w:cs="Arial"/>
                <w:sz w:val="20"/>
                <w:szCs w:val="20"/>
              </w:rPr>
              <w:t xml:space="preserve"> od </w:t>
            </w:r>
            <w:r w:rsidR="002C039A">
              <w:rPr>
                <w:rFonts w:ascii="Arial" w:hAnsi="Arial" w:cs="Arial"/>
                <w:sz w:val="20"/>
                <w:szCs w:val="20"/>
              </w:rPr>
              <w:t>do</w:t>
            </w:r>
            <w:r w:rsidR="003D01EB" w:rsidRPr="00333855">
              <w:rPr>
                <w:rFonts w:ascii="Arial" w:hAnsi="Arial" w:cs="Arial"/>
                <w:sz w:val="20"/>
                <w:szCs w:val="20"/>
              </w:rPr>
              <w:t>hodka iz delovnega razmerja</w:t>
            </w:r>
            <w:r w:rsidRPr="00333855">
              <w:rPr>
                <w:rFonts w:ascii="Arial" w:hAnsi="Arial" w:cs="Arial"/>
                <w:sz w:val="20"/>
                <w:szCs w:val="20"/>
              </w:rPr>
              <w:t>.</w:t>
            </w:r>
          </w:p>
          <w:p w:rsidR="00E30A16" w:rsidRPr="00333855" w:rsidRDefault="00F43D70" w:rsidP="00A76737">
            <w:pPr>
              <w:jc w:val="both"/>
              <w:rPr>
                <w:rFonts w:ascii="Arial" w:hAnsi="Arial" w:cs="Arial"/>
                <w:sz w:val="20"/>
                <w:szCs w:val="20"/>
              </w:rPr>
            </w:pPr>
            <w:r>
              <w:rPr>
                <w:rFonts w:ascii="Arial" w:hAnsi="Arial" w:cs="Arial"/>
                <w:sz w:val="20"/>
                <w:szCs w:val="20"/>
              </w:rPr>
              <w:t>Do posebne davčne obrav</w:t>
            </w:r>
            <w:r w:rsidR="00CD289F">
              <w:rPr>
                <w:rFonts w:ascii="Arial" w:hAnsi="Arial" w:cs="Arial"/>
                <w:sz w:val="20"/>
                <w:szCs w:val="20"/>
              </w:rPr>
              <w:t xml:space="preserve">nave </w:t>
            </w:r>
            <w:r w:rsidR="007C3D0C">
              <w:rPr>
                <w:rFonts w:ascii="Arial" w:hAnsi="Arial" w:cs="Arial"/>
                <w:sz w:val="20"/>
                <w:szCs w:val="20"/>
              </w:rPr>
              <w:t>pod enakimi pogoji</w:t>
            </w:r>
            <w:r>
              <w:rPr>
                <w:rFonts w:ascii="Arial" w:hAnsi="Arial" w:cs="Arial"/>
                <w:sz w:val="20"/>
                <w:szCs w:val="20"/>
              </w:rPr>
              <w:t xml:space="preserve"> bodo upravičeni tudi tisti zavezanci, ki prejemajo </w:t>
            </w:r>
            <w:r w:rsidR="007C3D0C">
              <w:rPr>
                <w:rFonts w:ascii="Arial" w:hAnsi="Arial" w:cs="Arial"/>
                <w:sz w:val="20"/>
                <w:szCs w:val="20"/>
              </w:rPr>
              <w:t xml:space="preserve">vsebinsko primerljive dohodke kot je del plače za poslovno uspešnost po zakonu, ki ureja delovna razmerja, </w:t>
            </w:r>
            <w:r w:rsidR="009D2FDB">
              <w:rPr>
                <w:rFonts w:ascii="Arial" w:hAnsi="Arial" w:cs="Arial"/>
                <w:sz w:val="20"/>
                <w:szCs w:val="20"/>
              </w:rPr>
              <w:t xml:space="preserve">iz </w:t>
            </w:r>
            <w:r w:rsidR="00C00991">
              <w:rPr>
                <w:rFonts w:ascii="Arial" w:hAnsi="Arial" w:cs="Arial"/>
                <w:sz w:val="20"/>
                <w:szCs w:val="20"/>
              </w:rPr>
              <w:t>tujine</w:t>
            </w:r>
            <w:r w:rsidR="007C3D0C">
              <w:rPr>
                <w:rFonts w:ascii="Arial" w:hAnsi="Arial" w:cs="Arial"/>
                <w:sz w:val="20"/>
                <w:szCs w:val="20"/>
              </w:rPr>
              <w:t>, pod enakimi pogoji.</w:t>
            </w:r>
            <w:r w:rsidR="00C00991">
              <w:rPr>
                <w:rFonts w:ascii="Arial" w:hAnsi="Arial" w:cs="Arial"/>
                <w:sz w:val="20"/>
                <w:szCs w:val="20"/>
              </w:rPr>
              <w:t xml:space="preserve"> </w:t>
            </w:r>
          </w:p>
          <w:p w:rsidR="001333A8" w:rsidRDefault="001333A8" w:rsidP="00A76737">
            <w:pPr>
              <w:spacing w:after="0"/>
              <w:jc w:val="both"/>
              <w:rPr>
                <w:rFonts w:ascii="Arial" w:eastAsia="Times New Roman" w:hAnsi="Arial" w:cs="Arial"/>
                <w:b/>
                <w:sz w:val="20"/>
                <w:szCs w:val="20"/>
              </w:rPr>
            </w:pPr>
            <w:r>
              <w:rPr>
                <w:rFonts w:ascii="Arial" w:eastAsia="Times New Roman" w:hAnsi="Arial" w:cs="Arial"/>
                <w:b/>
                <w:sz w:val="20"/>
                <w:szCs w:val="20"/>
              </w:rPr>
              <w:t xml:space="preserve">K </w:t>
            </w:r>
            <w:r w:rsidR="00E13AAC">
              <w:rPr>
                <w:rFonts w:ascii="Arial" w:eastAsia="Times New Roman" w:hAnsi="Arial" w:cs="Arial"/>
                <w:b/>
                <w:sz w:val="20"/>
                <w:szCs w:val="20"/>
              </w:rPr>
              <w:t>8</w:t>
            </w:r>
            <w:r>
              <w:rPr>
                <w:rFonts w:ascii="Arial" w:eastAsia="Times New Roman" w:hAnsi="Arial" w:cs="Arial"/>
                <w:b/>
                <w:sz w:val="20"/>
                <w:szCs w:val="20"/>
              </w:rPr>
              <w:t>. členu</w:t>
            </w:r>
          </w:p>
          <w:p w:rsidR="001333A8" w:rsidRDefault="001333A8" w:rsidP="00A76737">
            <w:pPr>
              <w:spacing w:after="0"/>
              <w:jc w:val="both"/>
              <w:rPr>
                <w:rFonts w:ascii="Arial" w:hAnsi="Arial" w:cs="Arial"/>
                <w:sz w:val="20"/>
                <w:szCs w:val="20"/>
              </w:rPr>
            </w:pPr>
            <w:r w:rsidRPr="00BC24E9">
              <w:rPr>
                <w:rFonts w:ascii="Arial" w:hAnsi="Arial" w:cs="Arial"/>
                <w:sz w:val="20"/>
                <w:szCs w:val="20"/>
              </w:rPr>
              <w:t xml:space="preserve">V skladu </w:t>
            </w:r>
            <w:r>
              <w:rPr>
                <w:rFonts w:ascii="Arial" w:hAnsi="Arial" w:cs="Arial"/>
                <w:sz w:val="20"/>
                <w:szCs w:val="20"/>
              </w:rPr>
              <w:t>z</w:t>
            </w:r>
            <w:r w:rsidRPr="00BC24E9">
              <w:rPr>
                <w:rFonts w:ascii="Arial" w:hAnsi="Arial" w:cs="Arial"/>
                <w:sz w:val="20"/>
                <w:szCs w:val="20"/>
              </w:rPr>
              <w:t xml:space="preserve"> </w:t>
            </w:r>
            <w:r>
              <w:rPr>
                <w:rFonts w:ascii="Arial" w:hAnsi="Arial" w:cs="Arial"/>
                <w:sz w:val="20"/>
                <w:szCs w:val="20"/>
              </w:rPr>
              <w:t>dosedanjim prvim odstavkom 45. člen</w:t>
            </w:r>
            <w:r w:rsidR="009D0FE6">
              <w:rPr>
                <w:rFonts w:ascii="Arial" w:hAnsi="Arial" w:cs="Arial"/>
                <w:sz w:val="20"/>
                <w:szCs w:val="20"/>
              </w:rPr>
              <w:t>a</w:t>
            </w:r>
            <w:r>
              <w:rPr>
                <w:rFonts w:ascii="Arial" w:hAnsi="Arial" w:cs="Arial"/>
                <w:sz w:val="20"/>
                <w:szCs w:val="20"/>
              </w:rPr>
              <w:t xml:space="preserve"> </w:t>
            </w:r>
            <w:r w:rsidR="003D01EB">
              <w:rPr>
                <w:rFonts w:ascii="Arial" w:hAnsi="Arial" w:cs="Arial"/>
                <w:sz w:val="20"/>
                <w:szCs w:val="20"/>
              </w:rPr>
              <w:t>ZDoh-2</w:t>
            </w:r>
            <w:r>
              <w:rPr>
                <w:rFonts w:ascii="Arial" w:hAnsi="Arial" w:cs="Arial"/>
                <w:sz w:val="20"/>
                <w:szCs w:val="20"/>
              </w:rPr>
              <w:t xml:space="preserve"> </w:t>
            </w:r>
            <w:r w:rsidRPr="00BC24E9">
              <w:rPr>
                <w:rFonts w:ascii="Arial" w:hAnsi="Arial" w:cs="Arial"/>
                <w:sz w:val="20"/>
                <w:szCs w:val="20"/>
              </w:rPr>
              <w:t>lahko zavezanci, ki prejemajo dohodke iz delovnega razmerja iz tujine</w:t>
            </w:r>
            <w:r>
              <w:rPr>
                <w:rFonts w:ascii="Arial" w:hAnsi="Arial" w:cs="Arial"/>
                <w:sz w:val="20"/>
                <w:szCs w:val="20"/>
              </w:rPr>
              <w:t xml:space="preserve"> od delodajalca iz tujine</w:t>
            </w:r>
            <w:r w:rsidRPr="00BC24E9">
              <w:rPr>
                <w:rFonts w:ascii="Arial" w:hAnsi="Arial" w:cs="Arial"/>
                <w:sz w:val="20"/>
                <w:szCs w:val="20"/>
              </w:rPr>
              <w:t>, uveljavljajo zmanjšanje davčne osnove za stroške prehrane med delom in stroške prevoza na delo in z dela, pri čemer se ti stroški priznajo glede na dejansko prisotnost na delu in v skladu z uredbo vlade. Znesek stroška pre</w:t>
            </w:r>
            <w:r>
              <w:rPr>
                <w:rFonts w:ascii="Arial" w:hAnsi="Arial" w:cs="Arial"/>
                <w:sz w:val="20"/>
                <w:szCs w:val="20"/>
              </w:rPr>
              <w:t xml:space="preserve">hrane med delom znaša do 6,12 </w:t>
            </w:r>
            <w:proofErr w:type="spellStart"/>
            <w:r>
              <w:rPr>
                <w:rFonts w:ascii="Arial" w:hAnsi="Arial" w:cs="Arial"/>
                <w:sz w:val="20"/>
                <w:szCs w:val="20"/>
              </w:rPr>
              <w:t>e</w:t>
            </w:r>
            <w:r w:rsidR="00B31C2E">
              <w:rPr>
                <w:rFonts w:ascii="Arial" w:hAnsi="Arial" w:cs="Arial"/>
                <w:sz w:val="20"/>
                <w:szCs w:val="20"/>
              </w:rPr>
              <w:t>u</w:t>
            </w:r>
            <w:r w:rsidRPr="00BC24E9">
              <w:rPr>
                <w:rFonts w:ascii="Arial" w:hAnsi="Arial" w:cs="Arial"/>
                <w:sz w:val="20"/>
                <w:szCs w:val="20"/>
              </w:rPr>
              <w:t>ra</w:t>
            </w:r>
            <w:proofErr w:type="spellEnd"/>
            <w:r w:rsidRPr="00BC24E9">
              <w:rPr>
                <w:rFonts w:ascii="Arial" w:hAnsi="Arial" w:cs="Arial"/>
                <w:sz w:val="20"/>
                <w:szCs w:val="20"/>
              </w:rPr>
              <w:t xml:space="preserve"> za vsak dan, ko je </w:t>
            </w:r>
            <w:r>
              <w:rPr>
                <w:rFonts w:ascii="Arial" w:hAnsi="Arial" w:cs="Arial"/>
                <w:sz w:val="20"/>
                <w:szCs w:val="20"/>
              </w:rPr>
              <w:t>zavezanec</w:t>
            </w:r>
            <w:r w:rsidRPr="00BC24E9">
              <w:rPr>
                <w:rFonts w:ascii="Arial" w:hAnsi="Arial" w:cs="Arial"/>
                <w:sz w:val="20"/>
                <w:szCs w:val="20"/>
              </w:rPr>
              <w:t xml:space="preserve"> na delu prisoten štiri ure ali več, strošek prevoza na delo in z dela pa 0,18 </w:t>
            </w:r>
            <w:proofErr w:type="spellStart"/>
            <w:r w:rsidRPr="00BC24E9">
              <w:rPr>
                <w:rFonts w:ascii="Arial" w:hAnsi="Arial" w:cs="Arial"/>
                <w:sz w:val="20"/>
                <w:szCs w:val="20"/>
              </w:rPr>
              <w:t>e</w:t>
            </w:r>
            <w:r>
              <w:rPr>
                <w:rFonts w:ascii="Arial" w:hAnsi="Arial" w:cs="Arial"/>
                <w:sz w:val="20"/>
                <w:szCs w:val="20"/>
              </w:rPr>
              <w:t>u</w:t>
            </w:r>
            <w:r w:rsidRPr="00BC24E9">
              <w:rPr>
                <w:rFonts w:ascii="Arial" w:hAnsi="Arial" w:cs="Arial"/>
                <w:sz w:val="20"/>
                <w:szCs w:val="20"/>
              </w:rPr>
              <w:t>ra</w:t>
            </w:r>
            <w:proofErr w:type="spellEnd"/>
            <w:r w:rsidRPr="00BC24E9">
              <w:rPr>
                <w:rFonts w:ascii="Arial" w:hAnsi="Arial" w:cs="Arial"/>
                <w:sz w:val="20"/>
                <w:szCs w:val="20"/>
              </w:rPr>
              <w:t xml:space="preserve"> za vsak polni kilometer razdalje med običajnim prebivališčem in mestom op</w:t>
            </w:r>
            <w:r>
              <w:rPr>
                <w:rFonts w:ascii="Arial" w:hAnsi="Arial" w:cs="Arial"/>
                <w:sz w:val="20"/>
                <w:szCs w:val="20"/>
              </w:rPr>
              <w:t xml:space="preserve">ravljanja dela (kilometrina). </w:t>
            </w:r>
          </w:p>
          <w:p w:rsidR="001333A8" w:rsidRDefault="001333A8" w:rsidP="00A76737">
            <w:pPr>
              <w:spacing w:after="0"/>
              <w:jc w:val="both"/>
              <w:rPr>
                <w:rFonts w:ascii="Arial" w:hAnsi="Arial" w:cs="Arial"/>
                <w:sz w:val="20"/>
                <w:szCs w:val="20"/>
              </w:rPr>
            </w:pPr>
          </w:p>
          <w:p w:rsidR="001333A8" w:rsidRDefault="001333A8" w:rsidP="00A76737">
            <w:pPr>
              <w:spacing w:after="0"/>
              <w:jc w:val="both"/>
              <w:rPr>
                <w:rFonts w:ascii="Arial" w:hAnsi="Arial" w:cs="Arial"/>
                <w:sz w:val="20"/>
                <w:szCs w:val="20"/>
              </w:rPr>
            </w:pPr>
            <w:r>
              <w:rPr>
                <w:rFonts w:ascii="Arial" w:hAnsi="Arial" w:cs="Arial"/>
                <w:sz w:val="20"/>
                <w:szCs w:val="20"/>
              </w:rPr>
              <w:t xml:space="preserve">Zavezanci, ki prejemajo dohodke iz delovnega razmerja od delodajalca, ki je zavezan k izplačilu stroškov v zvezi z delom v skladu z zakonom, ki ureja delovna razmerja v Sloveniji, imajo pravico do izplačila navedenih stroškov in se zato v skladu </w:t>
            </w:r>
            <w:r w:rsidR="00E26378">
              <w:rPr>
                <w:rFonts w:ascii="Arial" w:hAnsi="Arial" w:cs="Arial"/>
                <w:sz w:val="20"/>
                <w:szCs w:val="20"/>
              </w:rPr>
              <w:t>s</w:t>
            </w:r>
            <w:r>
              <w:rPr>
                <w:rFonts w:ascii="Arial" w:hAnsi="Arial" w:cs="Arial"/>
                <w:sz w:val="20"/>
                <w:szCs w:val="20"/>
              </w:rPr>
              <w:t xml:space="preserve"> 44. členom </w:t>
            </w:r>
            <w:r w:rsidR="003D01EB">
              <w:rPr>
                <w:rFonts w:ascii="Arial" w:hAnsi="Arial" w:cs="Arial"/>
                <w:sz w:val="20"/>
                <w:szCs w:val="20"/>
              </w:rPr>
              <w:t>ZDoh-2</w:t>
            </w:r>
            <w:r>
              <w:rPr>
                <w:rFonts w:ascii="Arial" w:hAnsi="Arial" w:cs="Arial"/>
                <w:sz w:val="20"/>
                <w:szCs w:val="20"/>
              </w:rPr>
              <w:t xml:space="preserve"> ne vštevajo v davčno osnovo od dohodka iz delovnega razmerja. Delovnopravna zakonodaja drugih držav pa </w:t>
            </w:r>
            <w:r w:rsidR="00E94C4D">
              <w:rPr>
                <w:rFonts w:ascii="Arial" w:hAnsi="Arial" w:cs="Arial"/>
                <w:sz w:val="20"/>
                <w:szCs w:val="20"/>
              </w:rPr>
              <w:t xml:space="preserve">s tem v zvezi </w:t>
            </w:r>
            <w:r>
              <w:rPr>
                <w:rFonts w:ascii="Arial" w:hAnsi="Arial" w:cs="Arial"/>
                <w:sz w:val="20"/>
                <w:szCs w:val="20"/>
              </w:rPr>
              <w:t>ni nujno</w:t>
            </w:r>
            <w:r w:rsidR="00E26378">
              <w:rPr>
                <w:rFonts w:ascii="Arial" w:hAnsi="Arial" w:cs="Arial"/>
                <w:sz w:val="20"/>
                <w:szCs w:val="20"/>
              </w:rPr>
              <w:t xml:space="preserve"> </w:t>
            </w:r>
            <w:r w:rsidR="00E94C4D">
              <w:rPr>
                <w:rFonts w:ascii="Arial" w:hAnsi="Arial" w:cs="Arial"/>
                <w:sz w:val="20"/>
                <w:szCs w:val="20"/>
              </w:rPr>
              <w:t>enaka kot</w:t>
            </w:r>
            <w:r>
              <w:rPr>
                <w:rFonts w:ascii="Arial" w:hAnsi="Arial" w:cs="Arial"/>
                <w:sz w:val="20"/>
                <w:szCs w:val="20"/>
              </w:rPr>
              <w:t xml:space="preserve"> slovensk</w:t>
            </w:r>
            <w:r w:rsidR="00E94C4D">
              <w:rPr>
                <w:rFonts w:ascii="Arial" w:hAnsi="Arial" w:cs="Arial"/>
                <w:sz w:val="20"/>
                <w:szCs w:val="20"/>
              </w:rPr>
              <w:t>a</w:t>
            </w:r>
            <w:r>
              <w:rPr>
                <w:rFonts w:ascii="Arial" w:hAnsi="Arial" w:cs="Arial"/>
                <w:sz w:val="20"/>
                <w:szCs w:val="20"/>
              </w:rPr>
              <w:t xml:space="preserve"> in je lahko povračilo stroškov del bruto plače posameznika. Ker je treba tudi zavezancem, ki delajo v tujini, omogočiti enako pravico kot jo imajo zavezanci, ki delajo v Sloveniji, se </w:t>
            </w:r>
            <w:r w:rsidR="00DE75D9">
              <w:rPr>
                <w:rFonts w:ascii="Arial" w:hAnsi="Arial" w:cs="Arial"/>
                <w:sz w:val="20"/>
                <w:szCs w:val="20"/>
              </w:rPr>
              <w:t xml:space="preserve">s spremenjenim </w:t>
            </w:r>
            <w:r>
              <w:rPr>
                <w:rFonts w:ascii="Arial" w:hAnsi="Arial" w:cs="Arial"/>
                <w:sz w:val="20"/>
                <w:szCs w:val="20"/>
              </w:rPr>
              <w:t xml:space="preserve">prvim odstavkom tega člena poenoti terminologija s 44. členom </w:t>
            </w:r>
            <w:r w:rsidR="003D01EB">
              <w:rPr>
                <w:rFonts w:ascii="Arial" w:hAnsi="Arial" w:cs="Arial"/>
                <w:sz w:val="20"/>
                <w:szCs w:val="20"/>
              </w:rPr>
              <w:t>ZDoh-2</w:t>
            </w:r>
            <w:r>
              <w:rPr>
                <w:rFonts w:ascii="Arial" w:hAnsi="Arial" w:cs="Arial"/>
                <w:sz w:val="20"/>
                <w:szCs w:val="20"/>
              </w:rPr>
              <w:t>, kar pomeni, da se navedeni stroški ne obravnavajo več kot stroški v zvezi s pridobivanjem dohodka, ampak kot dohodek iz delovnega razmerja, ki se ne všteva v davčno osnovo.</w:t>
            </w:r>
          </w:p>
          <w:p w:rsidR="001333A8" w:rsidRDefault="001333A8" w:rsidP="00A76737">
            <w:pPr>
              <w:spacing w:after="0"/>
              <w:jc w:val="both"/>
              <w:rPr>
                <w:rFonts w:ascii="Arial" w:hAnsi="Arial" w:cs="Arial"/>
                <w:sz w:val="20"/>
                <w:szCs w:val="20"/>
              </w:rPr>
            </w:pPr>
          </w:p>
          <w:p w:rsidR="001333A8" w:rsidRPr="00BC24E9" w:rsidRDefault="00555966" w:rsidP="00A76737">
            <w:pPr>
              <w:spacing w:after="0"/>
              <w:jc w:val="both"/>
              <w:rPr>
                <w:rFonts w:ascii="Arial" w:hAnsi="Arial" w:cs="Arial"/>
                <w:sz w:val="20"/>
                <w:szCs w:val="20"/>
              </w:rPr>
            </w:pPr>
            <w:r>
              <w:rPr>
                <w:rFonts w:ascii="Arial" w:hAnsi="Arial" w:cs="Arial"/>
                <w:sz w:val="20"/>
                <w:szCs w:val="20"/>
              </w:rPr>
              <w:t>D</w:t>
            </w:r>
            <w:r w:rsidR="001333A8">
              <w:rPr>
                <w:rFonts w:ascii="Arial" w:hAnsi="Arial" w:cs="Arial"/>
                <w:sz w:val="20"/>
                <w:szCs w:val="20"/>
              </w:rPr>
              <w:t xml:space="preserve">oda </w:t>
            </w:r>
            <w:r>
              <w:rPr>
                <w:rFonts w:ascii="Arial" w:hAnsi="Arial" w:cs="Arial"/>
                <w:sz w:val="20"/>
                <w:szCs w:val="20"/>
              </w:rPr>
              <w:t xml:space="preserve">se </w:t>
            </w:r>
            <w:r w:rsidR="001333A8">
              <w:rPr>
                <w:rFonts w:ascii="Arial" w:hAnsi="Arial" w:cs="Arial"/>
                <w:sz w:val="20"/>
                <w:szCs w:val="20"/>
              </w:rPr>
              <w:t>še povečanj</w:t>
            </w:r>
            <w:r>
              <w:rPr>
                <w:rFonts w:ascii="Arial" w:hAnsi="Arial" w:cs="Arial"/>
                <w:sz w:val="20"/>
                <w:szCs w:val="20"/>
              </w:rPr>
              <w:t>e</w:t>
            </w:r>
            <w:r w:rsidR="001333A8">
              <w:rPr>
                <w:rFonts w:ascii="Arial" w:hAnsi="Arial" w:cs="Arial"/>
                <w:sz w:val="20"/>
                <w:szCs w:val="20"/>
              </w:rPr>
              <w:t xml:space="preserve"> priznanega zneska</w:t>
            </w:r>
            <w:r w:rsidR="001333A8" w:rsidRPr="00BC24E9">
              <w:rPr>
                <w:rFonts w:ascii="Arial" w:hAnsi="Arial" w:cs="Arial"/>
                <w:sz w:val="20"/>
                <w:szCs w:val="20"/>
              </w:rPr>
              <w:t xml:space="preserve"> stroškov prehrane med delom, in sicer je </w:t>
            </w:r>
            <w:r w:rsidR="001333A8">
              <w:rPr>
                <w:rFonts w:ascii="Arial" w:hAnsi="Arial" w:cs="Arial"/>
                <w:sz w:val="20"/>
                <w:szCs w:val="20"/>
              </w:rPr>
              <w:t>povečan za 80% glede na višino</w:t>
            </w:r>
            <w:r w:rsidR="00E26378">
              <w:rPr>
                <w:rFonts w:ascii="Arial" w:hAnsi="Arial" w:cs="Arial"/>
                <w:sz w:val="20"/>
                <w:szCs w:val="20"/>
              </w:rPr>
              <w:t>, ki</w:t>
            </w:r>
            <w:r w:rsidR="001333A8">
              <w:rPr>
                <w:rFonts w:ascii="Arial" w:hAnsi="Arial" w:cs="Arial"/>
                <w:sz w:val="20"/>
                <w:szCs w:val="20"/>
              </w:rPr>
              <w:t xml:space="preserve"> jo določi vlada z uredbo, kar pomeni </w:t>
            </w:r>
            <w:r w:rsidR="00E26378">
              <w:rPr>
                <w:rFonts w:ascii="Arial" w:hAnsi="Arial" w:cs="Arial"/>
                <w:sz w:val="20"/>
                <w:szCs w:val="20"/>
              </w:rPr>
              <w:t>po</w:t>
            </w:r>
            <w:r w:rsidR="001333A8">
              <w:rPr>
                <w:rFonts w:ascii="Arial" w:hAnsi="Arial" w:cs="Arial"/>
                <w:sz w:val="20"/>
                <w:szCs w:val="20"/>
              </w:rPr>
              <w:t xml:space="preserve"> veljavni uredbi priznavanje stroškov prehrane v višini </w:t>
            </w:r>
            <w:r w:rsidR="00E26378">
              <w:rPr>
                <w:rFonts w:ascii="Arial" w:hAnsi="Arial" w:cs="Arial"/>
                <w:sz w:val="20"/>
                <w:szCs w:val="20"/>
              </w:rPr>
              <w:t>približno</w:t>
            </w:r>
            <w:r w:rsidR="001333A8">
              <w:rPr>
                <w:rFonts w:ascii="Arial" w:hAnsi="Arial" w:cs="Arial"/>
                <w:sz w:val="20"/>
                <w:szCs w:val="20"/>
              </w:rPr>
              <w:t xml:space="preserve"> 11 </w:t>
            </w:r>
            <w:proofErr w:type="spellStart"/>
            <w:r w:rsidR="001333A8">
              <w:rPr>
                <w:rFonts w:ascii="Arial" w:hAnsi="Arial" w:cs="Arial"/>
                <w:sz w:val="20"/>
                <w:szCs w:val="20"/>
              </w:rPr>
              <w:t>eurov</w:t>
            </w:r>
            <w:proofErr w:type="spellEnd"/>
            <w:r w:rsidR="001333A8">
              <w:rPr>
                <w:rFonts w:ascii="Arial" w:hAnsi="Arial" w:cs="Arial"/>
                <w:sz w:val="20"/>
                <w:szCs w:val="20"/>
              </w:rPr>
              <w:t xml:space="preserve"> za vsak dan dejanske prisotnosti na delu</w:t>
            </w:r>
            <w:r w:rsidR="001333A8" w:rsidRPr="00BC24E9">
              <w:rPr>
                <w:rFonts w:ascii="Arial" w:hAnsi="Arial" w:cs="Arial"/>
                <w:sz w:val="20"/>
                <w:szCs w:val="20"/>
              </w:rPr>
              <w:t>.</w:t>
            </w:r>
          </w:p>
          <w:p w:rsidR="0070315A" w:rsidRPr="00BC24E9" w:rsidRDefault="0070315A" w:rsidP="00A76737">
            <w:pPr>
              <w:spacing w:after="0"/>
              <w:jc w:val="both"/>
              <w:rPr>
                <w:rFonts w:ascii="Arial" w:hAnsi="Arial" w:cs="Arial"/>
                <w:sz w:val="20"/>
                <w:szCs w:val="20"/>
              </w:rPr>
            </w:pPr>
          </w:p>
          <w:p w:rsidR="0070315A" w:rsidRPr="0070315A" w:rsidRDefault="0070315A" w:rsidP="00A76737">
            <w:pPr>
              <w:spacing w:after="0"/>
              <w:jc w:val="both"/>
              <w:rPr>
                <w:rFonts w:ascii="Arial" w:eastAsia="Times New Roman" w:hAnsi="Arial" w:cs="Arial"/>
                <w:b/>
                <w:sz w:val="20"/>
                <w:szCs w:val="20"/>
              </w:rPr>
            </w:pPr>
            <w:r w:rsidRPr="0070315A">
              <w:rPr>
                <w:rFonts w:ascii="Arial" w:eastAsia="Times New Roman" w:hAnsi="Arial" w:cs="Arial"/>
                <w:b/>
                <w:sz w:val="20"/>
                <w:szCs w:val="20"/>
              </w:rPr>
              <w:lastRenderedPageBreak/>
              <w:t xml:space="preserve">K </w:t>
            </w:r>
            <w:r w:rsidR="00C431B8">
              <w:rPr>
                <w:rFonts w:ascii="Arial" w:eastAsia="Times New Roman" w:hAnsi="Arial" w:cs="Arial"/>
                <w:b/>
                <w:sz w:val="20"/>
                <w:szCs w:val="20"/>
              </w:rPr>
              <w:t>9</w:t>
            </w:r>
            <w:r>
              <w:rPr>
                <w:rFonts w:ascii="Arial" w:eastAsia="Times New Roman" w:hAnsi="Arial" w:cs="Arial"/>
                <w:b/>
                <w:sz w:val="20"/>
                <w:szCs w:val="20"/>
              </w:rPr>
              <w:t xml:space="preserve">. </w:t>
            </w:r>
            <w:r w:rsidRPr="0070315A">
              <w:rPr>
                <w:rFonts w:ascii="Arial" w:eastAsia="Times New Roman" w:hAnsi="Arial" w:cs="Arial"/>
                <w:b/>
                <w:sz w:val="20"/>
                <w:szCs w:val="20"/>
              </w:rPr>
              <w:t>členu:</w:t>
            </w:r>
          </w:p>
          <w:p w:rsidR="00906948" w:rsidRPr="00906948"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 xml:space="preserve">Predlaga se, da se iz določbe drugega odstavka 47. člena ZDoh-2 črta pogoj, da se v sistem vodenja knjig lahko priglasi le kmečko gospodinjstvo, ki je tudi v sistemu DDV, saj se je izkazalo, da gre za omejevalni pogoj, želja pa je, da se čim več kmečkih gospodinjstev s tržno dejavnostjo ne glede na izpolnjevanje drugih pogojev vključi v sistem ugotavljanja dohodka na podlagi knjigovodstva.    </w:t>
            </w:r>
          </w:p>
          <w:p w:rsidR="001333A8" w:rsidRDefault="001333A8" w:rsidP="00A76737">
            <w:pPr>
              <w:spacing w:after="0"/>
              <w:jc w:val="both"/>
              <w:rPr>
                <w:rFonts w:ascii="Arial" w:eastAsia="Times New Roman" w:hAnsi="Arial" w:cs="Arial"/>
                <w:b/>
                <w:sz w:val="20"/>
                <w:szCs w:val="20"/>
              </w:rPr>
            </w:pPr>
          </w:p>
          <w:p w:rsidR="001333A8" w:rsidRPr="00050112" w:rsidRDefault="001333A8" w:rsidP="00A76737">
            <w:pPr>
              <w:spacing w:after="0"/>
              <w:jc w:val="both"/>
              <w:rPr>
                <w:rFonts w:ascii="Arial" w:eastAsia="Times New Roman" w:hAnsi="Arial" w:cs="Arial"/>
                <w:b/>
                <w:sz w:val="20"/>
                <w:szCs w:val="20"/>
              </w:rPr>
            </w:pPr>
            <w:r>
              <w:rPr>
                <w:rFonts w:ascii="Arial" w:eastAsia="Times New Roman" w:hAnsi="Arial" w:cs="Arial"/>
                <w:b/>
                <w:sz w:val="20"/>
                <w:szCs w:val="20"/>
              </w:rPr>
              <w:t xml:space="preserve">K </w:t>
            </w:r>
            <w:r w:rsidR="00C431B8">
              <w:rPr>
                <w:rFonts w:ascii="Arial" w:eastAsia="Times New Roman" w:hAnsi="Arial" w:cs="Arial"/>
                <w:b/>
                <w:sz w:val="20"/>
                <w:szCs w:val="20"/>
              </w:rPr>
              <w:t>10</w:t>
            </w:r>
            <w:r>
              <w:rPr>
                <w:rFonts w:ascii="Arial" w:eastAsia="Times New Roman" w:hAnsi="Arial" w:cs="Arial"/>
                <w:b/>
                <w:sz w:val="20"/>
                <w:szCs w:val="20"/>
              </w:rPr>
              <w:t>. členu</w:t>
            </w:r>
          </w:p>
          <w:p w:rsidR="001333A8" w:rsidRPr="005153ED" w:rsidRDefault="001333A8" w:rsidP="00A76737">
            <w:pPr>
              <w:spacing w:after="0"/>
              <w:jc w:val="both"/>
              <w:rPr>
                <w:rFonts w:ascii="Arial" w:eastAsia="Times New Roman" w:hAnsi="Arial" w:cs="Arial"/>
                <w:sz w:val="20"/>
                <w:szCs w:val="20"/>
              </w:rPr>
            </w:pPr>
            <w:r w:rsidRPr="005153ED">
              <w:rPr>
                <w:rFonts w:ascii="Arial" w:eastAsia="Times New Roman" w:hAnsi="Arial" w:cs="Arial"/>
                <w:sz w:val="20"/>
                <w:szCs w:val="20"/>
              </w:rPr>
              <w:t xml:space="preserve">S tem členom se spreminja 66. člen </w:t>
            </w:r>
            <w:r w:rsidR="00E94C4D">
              <w:rPr>
                <w:rFonts w:ascii="Arial" w:eastAsia="Times New Roman" w:hAnsi="Arial" w:cs="Arial"/>
                <w:sz w:val="20"/>
                <w:szCs w:val="20"/>
              </w:rPr>
              <w:t>ZDoh-2</w:t>
            </w:r>
            <w:r w:rsidRPr="005153ED">
              <w:rPr>
                <w:rFonts w:ascii="Arial" w:eastAsia="Times New Roman" w:hAnsi="Arial" w:cs="Arial"/>
                <w:sz w:val="20"/>
                <w:szCs w:val="20"/>
              </w:rPr>
              <w:t xml:space="preserve">, s čimer se ukinja možnost koriščenja olajšave za donacije za zneske izplačil političnim strankam. Navedeno </w:t>
            </w:r>
            <w:r w:rsidR="00E26378">
              <w:rPr>
                <w:rFonts w:ascii="Arial" w:eastAsia="Times New Roman" w:hAnsi="Arial" w:cs="Arial"/>
                <w:sz w:val="20"/>
                <w:szCs w:val="20"/>
              </w:rPr>
              <w:t>upošteva</w:t>
            </w:r>
            <w:r w:rsidR="00E26378" w:rsidRPr="005153ED">
              <w:rPr>
                <w:rFonts w:ascii="Arial" w:eastAsia="Times New Roman" w:hAnsi="Arial" w:cs="Arial"/>
                <w:sz w:val="20"/>
                <w:szCs w:val="20"/>
              </w:rPr>
              <w:t xml:space="preserve"> </w:t>
            </w:r>
            <w:r w:rsidRPr="005153ED">
              <w:rPr>
                <w:rFonts w:ascii="Arial" w:eastAsia="Times New Roman" w:hAnsi="Arial" w:cs="Arial"/>
                <w:sz w:val="20"/>
                <w:szCs w:val="20"/>
              </w:rPr>
              <w:t>sprememb</w:t>
            </w:r>
            <w:r w:rsidR="00E26378">
              <w:rPr>
                <w:rFonts w:ascii="Arial" w:eastAsia="Times New Roman" w:hAnsi="Arial" w:cs="Arial"/>
                <w:sz w:val="20"/>
                <w:szCs w:val="20"/>
              </w:rPr>
              <w:t>o</w:t>
            </w:r>
            <w:r w:rsidRPr="005153ED">
              <w:rPr>
                <w:rFonts w:ascii="Arial" w:eastAsia="Times New Roman" w:hAnsi="Arial" w:cs="Arial"/>
                <w:sz w:val="20"/>
                <w:szCs w:val="20"/>
              </w:rPr>
              <w:t xml:space="preserve"> zakona, ki ureja politične stranke, s kater</w:t>
            </w:r>
            <w:r w:rsidR="00E26378">
              <w:rPr>
                <w:rFonts w:ascii="Arial" w:eastAsia="Times New Roman" w:hAnsi="Arial" w:cs="Arial"/>
                <w:sz w:val="20"/>
                <w:szCs w:val="20"/>
              </w:rPr>
              <w:t>o</w:t>
            </w:r>
            <w:r w:rsidRPr="005153ED">
              <w:rPr>
                <w:rFonts w:ascii="Arial" w:eastAsia="Times New Roman" w:hAnsi="Arial" w:cs="Arial"/>
                <w:sz w:val="20"/>
                <w:szCs w:val="20"/>
              </w:rPr>
              <w:t xml:space="preserve"> je bila uveljavljena prepoved financiranja političnih strank tudi s strani samostojnih podjetnikov posameznikov in posameznikov, ki samostojno opravljajo dejavnost.</w:t>
            </w:r>
          </w:p>
          <w:p w:rsidR="001333A8" w:rsidRDefault="001333A8" w:rsidP="00A76737">
            <w:pPr>
              <w:spacing w:after="0"/>
              <w:jc w:val="both"/>
              <w:rPr>
                <w:rFonts w:ascii="Arial" w:eastAsia="Times New Roman" w:hAnsi="Arial" w:cs="Arial"/>
                <w:sz w:val="20"/>
                <w:szCs w:val="20"/>
              </w:rPr>
            </w:pPr>
          </w:p>
          <w:p w:rsidR="001333A8" w:rsidRDefault="001333A8" w:rsidP="00A76737">
            <w:pPr>
              <w:spacing w:after="0"/>
              <w:jc w:val="both"/>
              <w:rPr>
                <w:rFonts w:ascii="Arial" w:eastAsia="Times New Roman" w:hAnsi="Arial" w:cs="Arial"/>
                <w:b/>
                <w:sz w:val="20"/>
                <w:szCs w:val="20"/>
              </w:rPr>
            </w:pPr>
            <w:r w:rsidRPr="007823A2">
              <w:rPr>
                <w:rFonts w:ascii="Arial" w:eastAsia="Times New Roman" w:hAnsi="Arial" w:cs="Arial"/>
                <w:b/>
                <w:sz w:val="20"/>
                <w:szCs w:val="20"/>
              </w:rPr>
              <w:t xml:space="preserve">K </w:t>
            </w:r>
            <w:r w:rsidR="00E13AAC">
              <w:rPr>
                <w:rFonts w:ascii="Arial" w:eastAsia="Times New Roman" w:hAnsi="Arial" w:cs="Arial"/>
                <w:b/>
                <w:sz w:val="20"/>
                <w:szCs w:val="20"/>
              </w:rPr>
              <w:t>1</w:t>
            </w:r>
            <w:r w:rsidR="00906948">
              <w:rPr>
                <w:rFonts w:ascii="Arial" w:eastAsia="Times New Roman" w:hAnsi="Arial" w:cs="Arial"/>
                <w:b/>
                <w:sz w:val="20"/>
                <w:szCs w:val="20"/>
              </w:rPr>
              <w:t>1</w:t>
            </w:r>
            <w:r w:rsidRPr="007823A2">
              <w:rPr>
                <w:rFonts w:ascii="Arial" w:eastAsia="Times New Roman" w:hAnsi="Arial" w:cs="Arial"/>
                <w:b/>
                <w:sz w:val="20"/>
                <w:szCs w:val="20"/>
              </w:rPr>
              <w:t xml:space="preserve">. </w:t>
            </w:r>
            <w:r w:rsidR="005613B9">
              <w:rPr>
                <w:rFonts w:ascii="Arial" w:eastAsia="Times New Roman" w:hAnsi="Arial" w:cs="Arial"/>
                <w:b/>
                <w:sz w:val="20"/>
                <w:szCs w:val="20"/>
              </w:rPr>
              <w:t>č</w:t>
            </w:r>
            <w:r w:rsidRPr="007823A2">
              <w:rPr>
                <w:rFonts w:ascii="Arial" w:eastAsia="Times New Roman" w:hAnsi="Arial" w:cs="Arial"/>
                <w:b/>
                <w:sz w:val="20"/>
                <w:szCs w:val="20"/>
              </w:rPr>
              <w:t>lenu</w:t>
            </w:r>
          </w:p>
          <w:p w:rsidR="005613B9" w:rsidRPr="00E21F9A" w:rsidRDefault="005613B9" w:rsidP="00A76737">
            <w:pPr>
              <w:spacing w:after="0"/>
              <w:jc w:val="both"/>
              <w:rPr>
                <w:rFonts w:ascii="Arial" w:eastAsia="Times New Roman" w:hAnsi="Arial" w:cs="Arial"/>
                <w:sz w:val="20"/>
                <w:szCs w:val="20"/>
              </w:rPr>
            </w:pPr>
            <w:r w:rsidRPr="00E21F9A">
              <w:rPr>
                <w:rFonts w:ascii="Arial" w:eastAsia="Times New Roman" w:hAnsi="Arial" w:cs="Arial"/>
                <w:sz w:val="20"/>
                <w:szCs w:val="20"/>
              </w:rPr>
              <w:t xml:space="preserve">S tem členom se spreminja in dopolnjuje 69. člen </w:t>
            </w:r>
            <w:r w:rsidR="00E94C4D">
              <w:rPr>
                <w:rFonts w:ascii="Arial" w:eastAsia="Times New Roman" w:hAnsi="Arial" w:cs="Arial"/>
                <w:sz w:val="20"/>
                <w:szCs w:val="20"/>
              </w:rPr>
              <w:t>ZDoh-2</w:t>
            </w:r>
            <w:r w:rsidRPr="00E21F9A">
              <w:rPr>
                <w:rFonts w:ascii="Arial" w:eastAsia="Times New Roman" w:hAnsi="Arial" w:cs="Arial"/>
                <w:sz w:val="20"/>
                <w:szCs w:val="20"/>
              </w:rPr>
              <w:t>.</w:t>
            </w:r>
          </w:p>
          <w:p w:rsidR="005613B9" w:rsidRPr="007823A2" w:rsidRDefault="005613B9" w:rsidP="00A76737">
            <w:pPr>
              <w:spacing w:after="0"/>
              <w:jc w:val="both"/>
              <w:rPr>
                <w:rFonts w:ascii="Arial" w:eastAsia="Times New Roman" w:hAnsi="Arial" w:cs="Arial"/>
                <w:b/>
                <w:sz w:val="20"/>
                <w:szCs w:val="20"/>
              </w:rPr>
            </w:pPr>
          </w:p>
          <w:p w:rsidR="006B61A4"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 xml:space="preserve">V skladu z dogovorom ob pripravi novega </w:t>
            </w:r>
            <w:r w:rsidR="00E94C4D">
              <w:rPr>
                <w:rFonts w:ascii="Arial" w:eastAsia="Times New Roman" w:hAnsi="Arial" w:cs="Arial"/>
                <w:sz w:val="20"/>
                <w:szCs w:val="20"/>
              </w:rPr>
              <w:t>Z</w:t>
            </w:r>
            <w:r w:rsidRPr="00906948">
              <w:rPr>
                <w:rFonts w:ascii="Arial" w:eastAsia="Times New Roman" w:hAnsi="Arial" w:cs="Arial"/>
                <w:sz w:val="20"/>
                <w:szCs w:val="20"/>
              </w:rPr>
              <w:t>akona o ugotavljanju katastrskega dohodka, da se tudi pridelava posebnih kultur vključi v pavšalni način določanja davčne osnove, se ureja, katere vrste pridelave se šteje</w:t>
            </w:r>
            <w:r w:rsidR="00E26378">
              <w:rPr>
                <w:rFonts w:ascii="Arial" w:eastAsia="Times New Roman" w:hAnsi="Arial" w:cs="Arial"/>
                <w:sz w:val="20"/>
                <w:szCs w:val="20"/>
              </w:rPr>
              <w:t>jo</w:t>
            </w:r>
            <w:r w:rsidRPr="00906948">
              <w:rPr>
                <w:rFonts w:ascii="Arial" w:eastAsia="Times New Roman" w:hAnsi="Arial" w:cs="Arial"/>
                <w:sz w:val="20"/>
                <w:szCs w:val="20"/>
              </w:rPr>
              <w:t xml:space="preserve"> za posebne kulture, pri čemer se sklicuje na predpise o ugotavljanju katastrskega dohodka</w:t>
            </w:r>
            <w:r w:rsidR="006B61A4">
              <w:rPr>
                <w:rFonts w:ascii="Arial" w:eastAsia="Times New Roman" w:hAnsi="Arial" w:cs="Arial"/>
                <w:sz w:val="20"/>
                <w:szCs w:val="20"/>
              </w:rPr>
              <w:t xml:space="preserve">, ki posebne kulture natanko določajo kot </w:t>
            </w:r>
            <w:r w:rsidR="006B61A4" w:rsidRPr="004167F7">
              <w:rPr>
                <w:rFonts w:ascii="Arial" w:hAnsi="Arial" w:cs="Arial"/>
                <w:bCs/>
                <w:sz w:val="20"/>
                <w:szCs w:val="20"/>
              </w:rPr>
              <w:t>zelenjadnice in zeliš</w:t>
            </w:r>
            <w:r w:rsidR="006B61A4" w:rsidRPr="004167F7">
              <w:rPr>
                <w:rFonts w:ascii="Arial" w:hAnsi="Arial" w:cs="Arial"/>
                <w:sz w:val="20"/>
                <w:szCs w:val="20"/>
              </w:rPr>
              <w:t>č</w:t>
            </w:r>
            <w:r w:rsidR="006B61A4" w:rsidRPr="004167F7">
              <w:rPr>
                <w:rFonts w:ascii="Arial" w:hAnsi="Arial" w:cs="Arial"/>
                <w:bCs/>
                <w:sz w:val="20"/>
                <w:szCs w:val="20"/>
              </w:rPr>
              <w:t>a v intenzivni pridelavi, za katero se šteje pridelava ene ali ve</w:t>
            </w:r>
            <w:r w:rsidR="006B61A4" w:rsidRPr="004167F7">
              <w:rPr>
                <w:rFonts w:ascii="Arial" w:hAnsi="Arial" w:cs="Arial"/>
                <w:sz w:val="20"/>
                <w:szCs w:val="20"/>
              </w:rPr>
              <w:t xml:space="preserve">č </w:t>
            </w:r>
            <w:r w:rsidR="006B61A4">
              <w:rPr>
                <w:rFonts w:ascii="Arial" w:hAnsi="Arial" w:cs="Arial"/>
                <w:bCs/>
                <w:sz w:val="20"/>
                <w:szCs w:val="20"/>
              </w:rPr>
              <w:t>zelenjadnic</w:t>
            </w:r>
            <w:r w:rsidR="006B61A4" w:rsidRPr="004167F7">
              <w:rPr>
                <w:rFonts w:ascii="Arial" w:hAnsi="Arial" w:cs="Arial"/>
                <w:bCs/>
                <w:sz w:val="20"/>
                <w:szCs w:val="20"/>
              </w:rPr>
              <w:t xml:space="preserve"> ozirom</w:t>
            </w:r>
            <w:r w:rsidR="006B61A4">
              <w:rPr>
                <w:rFonts w:ascii="Arial" w:hAnsi="Arial" w:cs="Arial"/>
                <w:bCs/>
                <w:sz w:val="20"/>
                <w:szCs w:val="20"/>
              </w:rPr>
              <w:t>a</w:t>
            </w:r>
            <w:r w:rsidR="006B61A4" w:rsidRPr="004167F7">
              <w:rPr>
                <w:rFonts w:ascii="Arial" w:hAnsi="Arial" w:cs="Arial"/>
                <w:bCs/>
                <w:sz w:val="20"/>
                <w:szCs w:val="20"/>
              </w:rPr>
              <w:t xml:space="preserve"> zeliš</w:t>
            </w:r>
            <w:r w:rsidR="006B61A4" w:rsidRPr="004167F7">
              <w:rPr>
                <w:rFonts w:ascii="Arial" w:hAnsi="Arial" w:cs="Arial"/>
                <w:sz w:val="20"/>
                <w:szCs w:val="20"/>
              </w:rPr>
              <w:t xml:space="preserve">č </w:t>
            </w:r>
            <w:r w:rsidR="006B61A4" w:rsidRPr="004167F7">
              <w:rPr>
                <w:rFonts w:ascii="Arial" w:hAnsi="Arial" w:cs="Arial"/>
                <w:bCs/>
                <w:sz w:val="20"/>
                <w:szCs w:val="20"/>
              </w:rPr>
              <w:t>na isti površini v celotni rastni sezoni posameznega koledarskega leta, jagode na njivah, semena in sadik</w:t>
            </w:r>
            <w:r w:rsidR="006B61A4" w:rsidRPr="005C48A3">
              <w:rPr>
                <w:rFonts w:ascii="Arial" w:hAnsi="Arial" w:cs="Arial"/>
                <w:bCs/>
                <w:sz w:val="20"/>
                <w:szCs w:val="20"/>
              </w:rPr>
              <w:t>e</w:t>
            </w:r>
            <w:r w:rsidR="006B61A4" w:rsidRPr="004167F7">
              <w:rPr>
                <w:rFonts w:ascii="Arial" w:hAnsi="Arial" w:cs="Arial"/>
                <w:bCs/>
                <w:sz w:val="20"/>
                <w:szCs w:val="20"/>
              </w:rPr>
              <w:t xml:space="preserve"> poljš</w:t>
            </w:r>
            <w:r w:rsidR="006B61A4" w:rsidRPr="004167F7">
              <w:rPr>
                <w:rFonts w:ascii="Arial" w:hAnsi="Arial" w:cs="Arial"/>
                <w:sz w:val="20"/>
                <w:szCs w:val="20"/>
              </w:rPr>
              <w:t>č</w:t>
            </w:r>
            <w:r w:rsidR="006B61A4" w:rsidRPr="004167F7">
              <w:rPr>
                <w:rFonts w:ascii="Arial" w:hAnsi="Arial" w:cs="Arial"/>
                <w:bCs/>
                <w:sz w:val="20"/>
                <w:szCs w:val="20"/>
              </w:rPr>
              <w:t>in, zelenjadnic</w:t>
            </w:r>
            <w:r w:rsidR="006B61A4">
              <w:rPr>
                <w:rFonts w:ascii="Arial" w:hAnsi="Arial" w:cs="Arial"/>
                <w:bCs/>
                <w:sz w:val="20"/>
                <w:szCs w:val="20"/>
              </w:rPr>
              <w:t>e</w:t>
            </w:r>
            <w:r w:rsidR="006B61A4" w:rsidRPr="004167F7">
              <w:rPr>
                <w:rFonts w:ascii="Arial" w:hAnsi="Arial" w:cs="Arial"/>
                <w:bCs/>
                <w:sz w:val="20"/>
                <w:szCs w:val="20"/>
              </w:rPr>
              <w:t xml:space="preserve"> in zeliš</w:t>
            </w:r>
            <w:r w:rsidR="006B61A4" w:rsidRPr="004167F7">
              <w:rPr>
                <w:rFonts w:ascii="Arial" w:hAnsi="Arial" w:cs="Arial"/>
                <w:sz w:val="20"/>
                <w:szCs w:val="20"/>
              </w:rPr>
              <w:t>č</w:t>
            </w:r>
            <w:r w:rsidR="006B61A4">
              <w:rPr>
                <w:rFonts w:ascii="Arial" w:hAnsi="Arial" w:cs="Arial"/>
                <w:sz w:val="20"/>
                <w:szCs w:val="20"/>
              </w:rPr>
              <w:t>a</w:t>
            </w:r>
            <w:r w:rsidR="006B61A4" w:rsidRPr="004167F7">
              <w:rPr>
                <w:rFonts w:ascii="Arial" w:hAnsi="Arial" w:cs="Arial"/>
                <w:bCs/>
                <w:sz w:val="20"/>
                <w:szCs w:val="20"/>
              </w:rPr>
              <w:t>, ki se pridelujejo v tleh na prostem ali v tunelih, in rej</w:t>
            </w:r>
            <w:r w:rsidR="006B61A4">
              <w:rPr>
                <w:rFonts w:ascii="Arial" w:hAnsi="Arial" w:cs="Arial"/>
                <w:bCs/>
                <w:sz w:val="20"/>
                <w:szCs w:val="20"/>
              </w:rPr>
              <w:t>o</w:t>
            </w:r>
            <w:r w:rsidR="006B61A4" w:rsidRPr="004167F7">
              <w:rPr>
                <w:rFonts w:ascii="Arial" w:hAnsi="Arial" w:cs="Arial"/>
                <w:bCs/>
                <w:sz w:val="20"/>
                <w:szCs w:val="20"/>
              </w:rPr>
              <w:t xml:space="preserve"> polžev na njivi</w:t>
            </w:r>
            <w:r w:rsidRPr="00906948">
              <w:rPr>
                <w:rFonts w:ascii="Arial" w:eastAsia="Times New Roman" w:hAnsi="Arial" w:cs="Arial"/>
                <w:sz w:val="20"/>
                <w:szCs w:val="20"/>
              </w:rPr>
              <w:t xml:space="preserve">. Obenem se določa, da </w:t>
            </w:r>
            <w:r w:rsidR="006B61A4">
              <w:rPr>
                <w:rFonts w:ascii="Arial" w:eastAsia="Times New Roman" w:hAnsi="Arial" w:cs="Arial"/>
                <w:sz w:val="20"/>
                <w:szCs w:val="20"/>
              </w:rPr>
              <w:t xml:space="preserve">se kot posebne kulture šteje le tisto </w:t>
            </w:r>
            <w:r w:rsidRPr="00906948">
              <w:rPr>
                <w:rFonts w:ascii="Arial" w:eastAsia="Times New Roman" w:hAnsi="Arial" w:cs="Arial"/>
                <w:sz w:val="20"/>
                <w:szCs w:val="20"/>
              </w:rPr>
              <w:t>pridelav</w:t>
            </w:r>
            <w:r w:rsidR="006B61A4">
              <w:rPr>
                <w:rFonts w:ascii="Arial" w:eastAsia="Times New Roman" w:hAnsi="Arial" w:cs="Arial"/>
                <w:sz w:val="20"/>
                <w:szCs w:val="20"/>
              </w:rPr>
              <w:t>o,</w:t>
            </w:r>
            <w:r w:rsidRPr="00906948">
              <w:rPr>
                <w:rFonts w:ascii="Arial" w:eastAsia="Times New Roman" w:hAnsi="Arial" w:cs="Arial"/>
                <w:sz w:val="20"/>
                <w:szCs w:val="20"/>
              </w:rPr>
              <w:t xml:space="preserve"> ki je ustrezno evidentirana pri </w:t>
            </w:r>
            <w:r w:rsidR="001E40D1">
              <w:rPr>
                <w:rFonts w:ascii="Arial" w:eastAsia="Times New Roman" w:hAnsi="Arial" w:cs="Arial"/>
                <w:sz w:val="20"/>
                <w:szCs w:val="20"/>
              </w:rPr>
              <w:t xml:space="preserve"> </w:t>
            </w:r>
            <w:r w:rsidR="00EB21AE">
              <w:rPr>
                <w:rFonts w:ascii="Arial" w:eastAsia="Times New Roman" w:hAnsi="Arial" w:cs="Arial"/>
                <w:sz w:val="20"/>
                <w:szCs w:val="20"/>
              </w:rPr>
              <w:t>Agenciji Republike Slovenije za kmetijske trge in razvoj podeželja</w:t>
            </w:r>
            <w:r w:rsidR="0092208A">
              <w:rPr>
                <w:rFonts w:ascii="Arial" w:eastAsia="Times New Roman" w:hAnsi="Arial" w:cs="Arial"/>
                <w:sz w:val="20"/>
                <w:szCs w:val="20"/>
              </w:rPr>
              <w:t xml:space="preserve"> (v nadaljnjem besedilu: Agencija)</w:t>
            </w:r>
            <w:r w:rsidRPr="00906948">
              <w:rPr>
                <w:rFonts w:ascii="Arial" w:eastAsia="Times New Roman" w:hAnsi="Arial" w:cs="Arial"/>
                <w:sz w:val="20"/>
                <w:szCs w:val="20"/>
              </w:rPr>
              <w:t xml:space="preserve">. </w:t>
            </w:r>
            <w:r w:rsidR="006B61A4">
              <w:rPr>
                <w:rFonts w:ascii="Arial" w:eastAsia="Times New Roman" w:hAnsi="Arial" w:cs="Arial"/>
                <w:sz w:val="20"/>
                <w:szCs w:val="20"/>
              </w:rPr>
              <w:t xml:space="preserve">Posledično se iz četrtega odstavka 69. člena </w:t>
            </w:r>
            <w:r w:rsidR="00E94C4D">
              <w:rPr>
                <w:rFonts w:ascii="Arial" w:eastAsia="Times New Roman" w:hAnsi="Arial" w:cs="Arial"/>
                <w:sz w:val="20"/>
                <w:szCs w:val="20"/>
              </w:rPr>
              <w:t xml:space="preserve">ZDoh-2 </w:t>
            </w:r>
            <w:r w:rsidR="006B61A4">
              <w:rPr>
                <w:rFonts w:ascii="Arial" w:eastAsia="Times New Roman" w:hAnsi="Arial" w:cs="Arial"/>
                <w:sz w:val="20"/>
                <w:szCs w:val="20"/>
              </w:rPr>
              <w:t>črta intenzivna pridelava vrtnin in zelišč, saj se ta zdaj šteje kot pridelava posebnih kultur. Iz enakega razloga ni več potrebna določba petega odstavka 69. člena</w:t>
            </w:r>
            <w:r w:rsidR="00E94C4D">
              <w:rPr>
                <w:rFonts w:ascii="Arial" w:eastAsia="Times New Roman" w:hAnsi="Arial" w:cs="Arial"/>
                <w:sz w:val="20"/>
                <w:szCs w:val="20"/>
              </w:rPr>
              <w:t xml:space="preserve"> ZDoh-2</w:t>
            </w:r>
            <w:r w:rsidR="006B61A4">
              <w:rPr>
                <w:rFonts w:ascii="Arial" w:eastAsia="Times New Roman" w:hAnsi="Arial" w:cs="Arial"/>
                <w:sz w:val="20"/>
                <w:szCs w:val="20"/>
              </w:rPr>
              <w:t xml:space="preserve">, ki se zato črta. </w:t>
            </w:r>
          </w:p>
          <w:p w:rsidR="006B61A4" w:rsidRDefault="006B61A4" w:rsidP="00A76737">
            <w:pPr>
              <w:spacing w:after="0"/>
              <w:jc w:val="both"/>
              <w:rPr>
                <w:rFonts w:ascii="Arial" w:eastAsia="Times New Roman" w:hAnsi="Arial" w:cs="Arial"/>
                <w:sz w:val="20"/>
                <w:szCs w:val="20"/>
              </w:rPr>
            </w:pPr>
          </w:p>
          <w:p w:rsidR="00906948"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Po dogovoru se bo</w:t>
            </w:r>
            <w:r w:rsidR="00E26378">
              <w:rPr>
                <w:rFonts w:ascii="Arial" w:eastAsia="Times New Roman" w:hAnsi="Arial" w:cs="Arial"/>
                <w:sz w:val="20"/>
                <w:szCs w:val="20"/>
              </w:rPr>
              <w:t xml:space="preserve"> o</w:t>
            </w:r>
            <w:r w:rsidRPr="00906948">
              <w:rPr>
                <w:rFonts w:ascii="Arial" w:eastAsia="Times New Roman" w:hAnsi="Arial" w:cs="Arial"/>
                <w:sz w:val="20"/>
                <w:szCs w:val="20"/>
              </w:rPr>
              <w:t xml:space="preserve"> površin</w:t>
            </w:r>
            <w:r w:rsidR="00E26378">
              <w:rPr>
                <w:rFonts w:ascii="Arial" w:eastAsia="Times New Roman" w:hAnsi="Arial" w:cs="Arial"/>
                <w:sz w:val="20"/>
                <w:szCs w:val="20"/>
              </w:rPr>
              <w:t>ah</w:t>
            </w:r>
            <w:r w:rsidRPr="00906948">
              <w:rPr>
                <w:rFonts w:ascii="Arial" w:eastAsia="Times New Roman" w:hAnsi="Arial" w:cs="Arial"/>
                <w:sz w:val="20"/>
                <w:szCs w:val="20"/>
              </w:rPr>
              <w:t>, ne nujno vezan</w:t>
            </w:r>
            <w:r w:rsidR="00E26378">
              <w:rPr>
                <w:rFonts w:ascii="Arial" w:eastAsia="Times New Roman" w:hAnsi="Arial" w:cs="Arial"/>
                <w:sz w:val="20"/>
                <w:szCs w:val="20"/>
              </w:rPr>
              <w:t>ih</w:t>
            </w:r>
            <w:r w:rsidRPr="00906948">
              <w:rPr>
                <w:rFonts w:ascii="Arial" w:eastAsia="Times New Roman" w:hAnsi="Arial" w:cs="Arial"/>
                <w:sz w:val="20"/>
                <w:szCs w:val="20"/>
              </w:rPr>
              <w:t xml:space="preserve"> na določene parcele, po vrstah posebnih kultur poročal</w:t>
            </w:r>
            <w:r w:rsidR="00E26378">
              <w:rPr>
                <w:rFonts w:ascii="Arial" w:eastAsia="Times New Roman" w:hAnsi="Arial" w:cs="Arial"/>
                <w:sz w:val="20"/>
                <w:szCs w:val="20"/>
              </w:rPr>
              <w:t>o</w:t>
            </w:r>
            <w:r w:rsidRPr="00906948">
              <w:rPr>
                <w:rFonts w:ascii="Arial" w:eastAsia="Times New Roman" w:hAnsi="Arial" w:cs="Arial"/>
                <w:sz w:val="20"/>
                <w:szCs w:val="20"/>
              </w:rPr>
              <w:t xml:space="preserve"> </w:t>
            </w:r>
            <w:r w:rsidR="001E40D1">
              <w:rPr>
                <w:rFonts w:ascii="Arial" w:eastAsia="Times New Roman" w:hAnsi="Arial" w:cs="Arial"/>
                <w:sz w:val="20"/>
                <w:szCs w:val="20"/>
              </w:rPr>
              <w:t>Agenciji</w:t>
            </w:r>
            <w:r w:rsidRPr="00906948">
              <w:rPr>
                <w:rFonts w:ascii="Arial" w:eastAsia="Times New Roman" w:hAnsi="Arial" w:cs="Arial"/>
                <w:sz w:val="20"/>
                <w:szCs w:val="20"/>
              </w:rPr>
              <w:t xml:space="preserve"> v okviru zbirnih vlog za uveljavljanje pravic iz ukrepov kmetijske politike. Davčni organ bo podat</w:t>
            </w:r>
            <w:r w:rsidR="00E26378">
              <w:rPr>
                <w:rFonts w:ascii="Arial" w:eastAsia="Times New Roman" w:hAnsi="Arial" w:cs="Arial"/>
                <w:sz w:val="20"/>
                <w:szCs w:val="20"/>
              </w:rPr>
              <w:t>ke</w:t>
            </w:r>
            <w:r w:rsidRPr="00906948">
              <w:rPr>
                <w:rFonts w:ascii="Arial" w:eastAsia="Times New Roman" w:hAnsi="Arial" w:cs="Arial"/>
                <w:sz w:val="20"/>
                <w:szCs w:val="20"/>
              </w:rPr>
              <w:t xml:space="preserve"> o skupni površini posebnih kultur na kmetijo in o nosilcu kmetije pridobil od </w:t>
            </w:r>
            <w:r w:rsidR="001E40D1">
              <w:rPr>
                <w:rFonts w:ascii="Arial" w:eastAsia="Times New Roman" w:hAnsi="Arial" w:cs="Arial"/>
                <w:sz w:val="20"/>
                <w:szCs w:val="20"/>
              </w:rPr>
              <w:t>Agencij</w:t>
            </w:r>
            <w:r w:rsidR="0092208A">
              <w:rPr>
                <w:rFonts w:ascii="Arial" w:eastAsia="Times New Roman" w:hAnsi="Arial" w:cs="Arial"/>
                <w:sz w:val="20"/>
                <w:szCs w:val="20"/>
              </w:rPr>
              <w:t>e</w:t>
            </w:r>
            <w:r w:rsidRPr="00906948">
              <w:rPr>
                <w:rFonts w:ascii="Arial" w:eastAsia="Times New Roman" w:hAnsi="Arial" w:cs="Arial"/>
                <w:sz w:val="20"/>
                <w:szCs w:val="20"/>
              </w:rPr>
              <w:t xml:space="preserve">, izračunal katastrski dohodek teh površin na podlagi pravil ugotavljanja katastrskega dohodka in ga nato pripisal kmečkemu gospodinjstvu, katerega član je nosilec kmetije, določen po predpisih o kmetijstvu. V dopolnitvah 72. člena </w:t>
            </w:r>
            <w:r w:rsidR="00E94C4D">
              <w:rPr>
                <w:rFonts w:ascii="Arial" w:eastAsia="Times New Roman" w:hAnsi="Arial" w:cs="Arial"/>
                <w:sz w:val="20"/>
                <w:szCs w:val="20"/>
              </w:rPr>
              <w:t>ZDoh-2</w:t>
            </w:r>
            <w:r w:rsidRPr="00906948">
              <w:rPr>
                <w:rFonts w:ascii="Arial" w:eastAsia="Times New Roman" w:hAnsi="Arial" w:cs="Arial"/>
                <w:sz w:val="20"/>
                <w:szCs w:val="20"/>
              </w:rPr>
              <w:t xml:space="preserve"> se ureja poseben način pripisovanja tega katastrskega dohodka posameznim zavezancem v okviru kmečkega gospodinjstva.</w:t>
            </w:r>
          </w:p>
          <w:p w:rsidR="006B61A4" w:rsidRDefault="006B61A4" w:rsidP="00A76737">
            <w:pPr>
              <w:spacing w:after="0"/>
              <w:jc w:val="both"/>
              <w:rPr>
                <w:rFonts w:ascii="Arial" w:eastAsia="Times New Roman" w:hAnsi="Arial" w:cs="Arial"/>
                <w:sz w:val="20"/>
                <w:szCs w:val="20"/>
              </w:rPr>
            </w:pPr>
          </w:p>
          <w:p w:rsidR="006B61A4" w:rsidRPr="00906948" w:rsidRDefault="006B61A4" w:rsidP="00A76737">
            <w:pPr>
              <w:spacing w:after="0"/>
              <w:jc w:val="both"/>
              <w:rPr>
                <w:rFonts w:ascii="Arial" w:eastAsia="Times New Roman" w:hAnsi="Arial" w:cs="Arial"/>
                <w:sz w:val="20"/>
                <w:szCs w:val="20"/>
              </w:rPr>
            </w:pPr>
            <w:r>
              <w:rPr>
                <w:rFonts w:ascii="Arial" w:eastAsia="Times New Roman" w:hAnsi="Arial" w:cs="Arial"/>
                <w:sz w:val="20"/>
                <w:szCs w:val="20"/>
              </w:rPr>
              <w:t>Dopolnitev šestega odstavka je pojasnjevalne narave</w:t>
            </w:r>
            <w:r w:rsidR="00AD3ED8">
              <w:rPr>
                <w:rFonts w:ascii="Arial" w:eastAsia="Times New Roman" w:hAnsi="Arial" w:cs="Arial"/>
                <w:sz w:val="20"/>
                <w:szCs w:val="20"/>
              </w:rPr>
              <w:t>.</w:t>
            </w:r>
            <w:r>
              <w:rPr>
                <w:rFonts w:ascii="Arial" w:eastAsia="Times New Roman" w:hAnsi="Arial" w:cs="Arial"/>
                <w:sz w:val="20"/>
                <w:szCs w:val="20"/>
              </w:rPr>
              <w:t xml:space="preserve">  </w:t>
            </w:r>
          </w:p>
          <w:p w:rsidR="00906948" w:rsidRPr="00906948" w:rsidRDefault="00906948" w:rsidP="00A76737">
            <w:pPr>
              <w:spacing w:after="0"/>
              <w:jc w:val="both"/>
              <w:rPr>
                <w:rFonts w:ascii="Arial" w:eastAsia="Times New Roman" w:hAnsi="Arial" w:cs="Arial"/>
                <w:sz w:val="20"/>
                <w:szCs w:val="20"/>
              </w:rPr>
            </w:pPr>
          </w:p>
          <w:p w:rsidR="00906948" w:rsidRPr="00906948"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Na novo se ureja, da se kot osnovna kmetijska in osnovna gozdarska dejavnost šteje tudi pridelava na kmetijskih in gozdnih zemljiščih izven Slovenije. Taka rešitev že izhaja iz osnovnega načela dohodnine glede upoštevanja svetovnega dohodka rezidenta in pomeni izenačitev zavezancev za dohodke iz osnovne kmetijske in osnovne gozdarske dejavnosti z drugimi zavezanci za dohodnino</w:t>
            </w:r>
            <w:r w:rsidR="00E26378">
              <w:rPr>
                <w:rFonts w:ascii="Arial" w:eastAsia="Times New Roman" w:hAnsi="Arial" w:cs="Arial"/>
                <w:sz w:val="20"/>
                <w:szCs w:val="20"/>
              </w:rPr>
              <w:t>, vendar doslej to</w:t>
            </w:r>
            <w:r w:rsidRPr="00906948">
              <w:rPr>
                <w:rFonts w:ascii="Arial" w:eastAsia="Times New Roman" w:hAnsi="Arial" w:cs="Arial"/>
                <w:sz w:val="20"/>
                <w:szCs w:val="20"/>
              </w:rPr>
              <w:t xml:space="preserve"> ni bil</w:t>
            </w:r>
            <w:r w:rsidR="00E26378">
              <w:rPr>
                <w:rFonts w:ascii="Arial" w:eastAsia="Times New Roman" w:hAnsi="Arial" w:cs="Arial"/>
                <w:sz w:val="20"/>
                <w:szCs w:val="20"/>
              </w:rPr>
              <w:t>o</w:t>
            </w:r>
            <w:r w:rsidRPr="00906948">
              <w:rPr>
                <w:rFonts w:ascii="Arial" w:eastAsia="Times New Roman" w:hAnsi="Arial" w:cs="Arial"/>
                <w:sz w:val="20"/>
                <w:szCs w:val="20"/>
              </w:rPr>
              <w:t xml:space="preserve"> </w:t>
            </w:r>
            <w:r w:rsidR="00E26378">
              <w:rPr>
                <w:rFonts w:ascii="Arial" w:eastAsia="Times New Roman" w:hAnsi="Arial" w:cs="Arial"/>
                <w:sz w:val="20"/>
                <w:szCs w:val="20"/>
              </w:rPr>
              <w:t>izrecno</w:t>
            </w:r>
            <w:r w:rsidRPr="00906948">
              <w:rPr>
                <w:rFonts w:ascii="Arial" w:eastAsia="Times New Roman" w:hAnsi="Arial" w:cs="Arial"/>
                <w:sz w:val="20"/>
                <w:szCs w:val="20"/>
              </w:rPr>
              <w:t xml:space="preserve"> urejen</w:t>
            </w:r>
            <w:r w:rsidR="00E26378">
              <w:rPr>
                <w:rFonts w:ascii="Arial" w:eastAsia="Times New Roman" w:hAnsi="Arial" w:cs="Arial"/>
                <w:sz w:val="20"/>
                <w:szCs w:val="20"/>
              </w:rPr>
              <w:t>o</w:t>
            </w:r>
            <w:r w:rsidRPr="00906948">
              <w:rPr>
                <w:rFonts w:ascii="Arial" w:eastAsia="Times New Roman" w:hAnsi="Arial" w:cs="Arial"/>
                <w:sz w:val="20"/>
                <w:szCs w:val="20"/>
              </w:rPr>
              <w:t xml:space="preserve">. Predvsem je bilo treba urediti način določanja pavšalne davčne osnove za kmetijska in gozdna zemljišča izven Slovenije, kar se ureja z </w:t>
            </w:r>
            <w:r w:rsidR="00AD3ED8">
              <w:rPr>
                <w:rFonts w:ascii="Arial" w:eastAsia="Times New Roman" w:hAnsi="Arial" w:cs="Arial"/>
                <w:sz w:val="20"/>
                <w:szCs w:val="20"/>
              </w:rPr>
              <w:t xml:space="preserve">12. členom </w:t>
            </w:r>
            <w:r w:rsidR="00E94C4D">
              <w:rPr>
                <w:rFonts w:ascii="Arial" w:eastAsia="Times New Roman" w:hAnsi="Arial" w:cs="Arial"/>
                <w:sz w:val="20"/>
                <w:szCs w:val="20"/>
              </w:rPr>
              <w:t>zakona</w:t>
            </w:r>
            <w:r w:rsidR="00AD3ED8">
              <w:rPr>
                <w:rFonts w:ascii="Arial" w:eastAsia="Times New Roman" w:hAnsi="Arial" w:cs="Arial"/>
                <w:sz w:val="20"/>
                <w:szCs w:val="20"/>
              </w:rPr>
              <w:t>, ki dopolnjuje</w:t>
            </w:r>
            <w:r w:rsidRPr="00906948">
              <w:rPr>
                <w:rFonts w:ascii="Arial" w:eastAsia="Times New Roman" w:hAnsi="Arial" w:cs="Arial"/>
                <w:sz w:val="20"/>
                <w:szCs w:val="20"/>
              </w:rPr>
              <w:t xml:space="preserve"> 71. člen ZDoh-2. </w:t>
            </w:r>
          </w:p>
          <w:p w:rsidR="00906948" w:rsidRPr="00906948" w:rsidRDefault="00906948" w:rsidP="00A76737">
            <w:pPr>
              <w:spacing w:after="0"/>
              <w:jc w:val="both"/>
              <w:rPr>
                <w:rFonts w:ascii="Arial" w:eastAsia="Times New Roman" w:hAnsi="Arial" w:cs="Arial"/>
                <w:sz w:val="20"/>
                <w:szCs w:val="20"/>
              </w:rPr>
            </w:pPr>
          </w:p>
          <w:p w:rsidR="007E5B5F"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Z do</w:t>
            </w:r>
            <w:r w:rsidR="002B5F0F">
              <w:rPr>
                <w:rFonts w:ascii="Arial" w:eastAsia="Times New Roman" w:hAnsi="Arial" w:cs="Arial"/>
                <w:sz w:val="20"/>
                <w:szCs w:val="20"/>
              </w:rPr>
              <w:t xml:space="preserve">polnitvami 69. člena ZDoh-2 </w:t>
            </w:r>
            <w:r w:rsidRPr="00906948">
              <w:rPr>
                <w:rFonts w:ascii="Arial" w:eastAsia="Times New Roman" w:hAnsi="Arial" w:cs="Arial"/>
                <w:sz w:val="20"/>
                <w:szCs w:val="20"/>
              </w:rPr>
              <w:t>se določa</w:t>
            </w:r>
            <w:r w:rsidR="00E26378">
              <w:rPr>
                <w:rFonts w:ascii="Arial" w:eastAsia="Times New Roman" w:hAnsi="Arial" w:cs="Arial"/>
                <w:sz w:val="20"/>
                <w:szCs w:val="20"/>
              </w:rPr>
              <w:t>jo</w:t>
            </w:r>
            <w:r w:rsidRPr="00906948">
              <w:rPr>
                <w:rFonts w:ascii="Arial" w:eastAsia="Times New Roman" w:hAnsi="Arial" w:cs="Arial"/>
                <w:sz w:val="20"/>
                <w:szCs w:val="20"/>
              </w:rPr>
              <w:t xml:space="preserve"> tudi obseg in vrste prve faze predelave pridelkov osnovne kmetijske in osnovne gozdarske dejavnosti, za katere se šteje, da gre za </w:t>
            </w:r>
            <w:r w:rsidR="00BA7E5B">
              <w:rPr>
                <w:rFonts w:ascii="Arial" w:eastAsia="Times New Roman" w:hAnsi="Arial" w:cs="Arial"/>
                <w:sz w:val="20"/>
                <w:szCs w:val="20"/>
              </w:rPr>
              <w:t>izdelke</w:t>
            </w:r>
            <w:r w:rsidRPr="00906948">
              <w:rPr>
                <w:rFonts w:ascii="Arial" w:eastAsia="Times New Roman" w:hAnsi="Arial" w:cs="Arial"/>
                <w:sz w:val="20"/>
                <w:szCs w:val="20"/>
              </w:rPr>
              <w:t xml:space="preserve"> predelave malega obsega, katerih dohodek se šteje kot dohodek v zvezi z osnovno kmetijsko in osnovno gozdarsko dejavnostjo, za katerega pa se v 26. členu </w:t>
            </w:r>
            <w:r w:rsidR="00E94C4D">
              <w:rPr>
                <w:rFonts w:ascii="Arial" w:eastAsia="Times New Roman" w:hAnsi="Arial" w:cs="Arial"/>
                <w:sz w:val="20"/>
                <w:szCs w:val="20"/>
              </w:rPr>
              <w:t>ZDoh-2</w:t>
            </w:r>
            <w:r w:rsidRPr="00906948">
              <w:rPr>
                <w:rFonts w:ascii="Arial" w:eastAsia="Times New Roman" w:hAnsi="Arial" w:cs="Arial"/>
                <w:sz w:val="20"/>
                <w:szCs w:val="20"/>
              </w:rPr>
              <w:t xml:space="preserve"> določa oprostitev. </w:t>
            </w:r>
            <w:r w:rsidR="007E5B5F" w:rsidRPr="007E5B5F">
              <w:rPr>
                <w:rFonts w:ascii="Arial" w:eastAsia="Times New Roman" w:hAnsi="Arial" w:cs="Arial"/>
                <w:sz w:val="20"/>
                <w:szCs w:val="20"/>
              </w:rPr>
              <w:t>Namen je poiskati poenostavitve za zelo maj</w:t>
            </w:r>
            <w:r w:rsidR="00857328">
              <w:rPr>
                <w:rFonts w:ascii="Arial" w:eastAsia="Times New Roman" w:hAnsi="Arial" w:cs="Arial"/>
                <w:sz w:val="20"/>
                <w:szCs w:val="20"/>
              </w:rPr>
              <w:t>h</w:t>
            </w:r>
            <w:r w:rsidR="007E5B5F" w:rsidRPr="007E5B5F">
              <w:rPr>
                <w:rFonts w:ascii="Arial" w:eastAsia="Times New Roman" w:hAnsi="Arial" w:cs="Arial"/>
                <w:sz w:val="20"/>
                <w:szCs w:val="20"/>
              </w:rPr>
              <w:t xml:space="preserve">ne obsege predelave lastnih kmetijskih in gozdarskih pridelkov, ki je tesno povezana s pridelavo surovin (kmetijsko oziroma gozdarsko dejavnostjo), ni pa še vseh bistvenih </w:t>
            </w:r>
            <w:r w:rsidR="007E5B5F" w:rsidRPr="007E5B5F">
              <w:rPr>
                <w:rFonts w:ascii="Arial" w:eastAsia="Times New Roman" w:hAnsi="Arial" w:cs="Arial"/>
                <w:sz w:val="20"/>
                <w:szCs w:val="20"/>
              </w:rPr>
              <w:lastRenderedPageBreak/>
              <w:t>značilnosti samostojne dejavnosti, saj se ne opravlja trajno oziroma kontinuirano oziroma z namenom doseganja dohodka, je samo posledica optimizacije kmetijske dejavnosti (npr. občasn</w:t>
            </w:r>
            <w:r w:rsidR="00857328">
              <w:rPr>
                <w:rFonts w:ascii="Arial" w:eastAsia="Times New Roman" w:hAnsi="Arial" w:cs="Arial"/>
                <w:sz w:val="20"/>
                <w:szCs w:val="20"/>
              </w:rPr>
              <w:t>e</w:t>
            </w:r>
            <w:r w:rsidR="007E5B5F" w:rsidRPr="007E5B5F">
              <w:rPr>
                <w:rFonts w:ascii="Arial" w:eastAsia="Times New Roman" w:hAnsi="Arial" w:cs="Arial"/>
                <w:sz w:val="20"/>
                <w:szCs w:val="20"/>
              </w:rPr>
              <w:t xml:space="preserve"> viške iz lastne porabe ali iz prodaje, z namenom preprečitve nastanka škode, predelati v izdelke) in zanjo praviloma velja, da stroški presegajo prihodke.</w:t>
            </w:r>
            <w:r w:rsidR="007E5B5F">
              <w:rPr>
                <w:rFonts w:ascii="Arial" w:eastAsia="Times New Roman" w:hAnsi="Arial" w:cs="Arial"/>
                <w:sz w:val="20"/>
                <w:szCs w:val="20"/>
              </w:rPr>
              <w:t xml:space="preserve"> </w:t>
            </w:r>
          </w:p>
          <w:p w:rsidR="007E5B5F" w:rsidRDefault="007E5B5F" w:rsidP="00A76737">
            <w:pPr>
              <w:spacing w:after="0"/>
              <w:jc w:val="both"/>
              <w:rPr>
                <w:rFonts w:ascii="Arial" w:eastAsia="Times New Roman" w:hAnsi="Arial" w:cs="Arial"/>
                <w:sz w:val="20"/>
                <w:szCs w:val="20"/>
              </w:rPr>
            </w:pPr>
          </w:p>
          <w:p w:rsidR="007E5B5F"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 xml:space="preserve">Z določbo osmega odstavka se določajo pogoji, ki morajo biti kumulativno izpolnjeni, da </w:t>
            </w:r>
            <w:r w:rsidR="00E26378">
              <w:rPr>
                <w:rFonts w:ascii="Arial" w:eastAsia="Times New Roman" w:hAnsi="Arial" w:cs="Arial"/>
                <w:sz w:val="20"/>
                <w:szCs w:val="20"/>
              </w:rPr>
              <w:t xml:space="preserve">je </w:t>
            </w:r>
            <w:r w:rsidRPr="00906948">
              <w:rPr>
                <w:rFonts w:ascii="Arial" w:eastAsia="Times New Roman" w:hAnsi="Arial" w:cs="Arial"/>
                <w:sz w:val="20"/>
                <w:szCs w:val="20"/>
              </w:rPr>
              <w:t xml:space="preserve">kmečko gospodinjstvo lahko v režimu malih obsegov. </w:t>
            </w:r>
            <w:r w:rsidR="002B5F0F">
              <w:rPr>
                <w:rFonts w:ascii="Arial" w:eastAsia="Times New Roman" w:hAnsi="Arial" w:cs="Arial"/>
                <w:sz w:val="20"/>
                <w:szCs w:val="20"/>
              </w:rPr>
              <w:t>In sicer člani kmečkega gospodinjstva poleg predelave lastnih kmetijskih pridelkov ne smejo opravljati katere koli od dejavnosti, ki se sicer lahko opravljajo v okviru dopolnilne dejavnosti in to ne glede na to, ali jih opravljajo sami ali preko povezanih oseb</w:t>
            </w:r>
            <w:r w:rsidR="006347D4">
              <w:rPr>
                <w:rFonts w:ascii="Arial" w:eastAsia="Times New Roman" w:hAnsi="Arial" w:cs="Arial"/>
                <w:sz w:val="20"/>
                <w:szCs w:val="20"/>
              </w:rPr>
              <w:t xml:space="preserve"> in ne glede na to, v kakšni organizacijski obliki jo opravljajo. S tem se zagotavlja, da </w:t>
            </w:r>
            <w:r w:rsidR="007E5B5F">
              <w:rPr>
                <w:rFonts w:ascii="Arial" w:eastAsia="Times New Roman" w:hAnsi="Arial" w:cs="Arial"/>
                <w:sz w:val="20"/>
                <w:szCs w:val="20"/>
              </w:rPr>
              <w:t xml:space="preserve">se oprostitev dodeli res samo zavezancem, ki imajo samo majhne obsege predelave praviloma brez dodane vrednosti. Kot drugi pogoj se določa, da kmečko gospodinjstvo ni za vso svojo dejavnost v sistemu ugotavljanja dohodka na podlagi vodenja knjig (drugi odstavek 47. člena ZDoh-2), </w:t>
            </w:r>
            <w:r w:rsidR="00216F76">
              <w:rPr>
                <w:rFonts w:ascii="Arial" w:eastAsia="Times New Roman" w:hAnsi="Arial" w:cs="Arial"/>
                <w:sz w:val="20"/>
                <w:szCs w:val="20"/>
              </w:rPr>
              <w:t>ampak mora osnovno kme</w:t>
            </w:r>
            <w:r w:rsidR="007E5B5F">
              <w:rPr>
                <w:rFonts w:ascii="Arial" w:eastAsia="Times New Roman" w:hAnsi="Arial" w:cs="Arial"/>
                <w:sz w:val="20"/>
                <w:szCs w:val="20"/>
              </w:rPr>
              <w:t>t</w:t>
            </w:r>
            <w:r w:rsidR="00216F76">
              <w:rPr>
                <w:rFonts w:ascii="Arial" w:eastAsia="Times New Roman" w:hAnsi="Arial" w:cs="Arial"/>
                <w:sz w:val="20"/>
                <w:szCs w:val="20"/>
              </w:rPr>
              <w:t>i</w:t>
            </w:r>
            <w:r w:rsidR="007E5B5F">
              <w:rPr>
                <w:rFonts w:ascii="Arial" w:eastAsia="Times New Roman" w:hAnsi="Arial" w:cs="Arial"/>
                <w:sz w:val="20"/>
                <w:szCs w:val="20"/>
              </w:rPr>
              <w:t xml:space="preserve">jsko dejavnost opravljati v režimu pavšalnega ocenjevanja dohodka. In kot tretji pogoj se zahteva, da v posameznem letu prihodki kmečkega gospodinjstva od malega obsega prve stopnje predelave ne presežejo 3.000 </w:t>
            </w:r>
            <w:proofErr w:type="spellStart"/>
            <w:r w:rsidR="007E5B5F">
              <w:rPr>
                <w:rFonts w:ascii="Arial" w:eastAsia="Times New Roman" w:hAnsi="Arial" w:cs="Arial"/>
                <w:sz w:val="20"/>
                <w:szCs w:val="20"/>
              </w:rPr>
              <w:t>eurov</w:t>
            </w:r>
            <w:proofErr w:type="spellEnd"/>
            <w:r w:rsidR="007E5B5F">
              <w:rPr>
                <w:rFonts w:ascii="Arial" w:eastAsia="Times New Roman" w:hAnsi="Arial" w:cs="Arial"/>
                <w:sz w:val="20"/>
                <w:szCs w:val="20"/>
              </w:rPr>
              <w:t xml:space="preserve"> prihodkov. </w:t>
            </w:r>
          </w:p>
          <w:p w:rsidR="007E5B5F" w:rsidRDefault="007E5B5F" w:rsidP="00A76737">
            <w:pPr>
              <w:spacing w:after="0"/>
              <w:jc w:val="both"/>
              <w:rPr>
                <w:rFonts w:ascii="Arial" w:eastAsia="Times New Roman" w:hAnsi="Arial" w:cs="Arial"/>
                <w:sz w:val="20"/>
                <w:szCs w:val="20"/>
              </w:rPr>
            </w:pPr>
          </w:p>
          <w:p w:rsidR="007E5B5F" w:rsidRDefault="007E5B5F" w:rsidP="00A76737">
            <w:pPr>
              <w:spacing w:after="0"/>
              <w:jc w:val="both"/>
              <w:rPr>
                <w:rFonts w:ascii="Arial" w:eastAsia="Times New Roman" w:hAnsi="Arial" w:cs="Arial"/>
                <w:sz w:val="20"/>
                <w:szCs w:val="20"/>
              </w:rPr>
            </w:pPr>
            <w:r>
              <w:rPr>
                <w:rFonts w:ascii="Arial" w:eastAsia="Times New Roman" w:hAnsi="Arial" w:cs="Arial"/>
                <w:sz w:val="20"/>
                <w:szCs w:val="20"/>
              </w:rPr>
              <w:t xml:space="preserve">Za zagotovitev nadzora nad obsegom prihodkov se v zakonu, ki ureja davčni postopek, dodatno ureja obveznost izdajanja računov in vodenja evidence o prodajah, ter poročanje o prihodkih davčnemu organu enkrat letno. </w:t>
            </w:r>
          </w:p>
          <w:p w:rsidR="007E5B5F" w:rsidRDefault="007E5B5F" w:rsidP="00A76737">
            <w:pPr>
              <w:spacing w:after="0"/>
              <w:jc w:val="both"/>
              <w:rPr>
                <w:rFonts w:ascii="Arial" w:eastAsia="Times New Roman" w:hAnsi="Arial" w:cs="Arial"/>
                <w:sz w:val="20"/>
                <w:szCs w:val="20"/>
              </w:rPr>
            </w:pPr>
          </w:p>
          <w:p w:rsidR="007E5B5F" w:rsidRDefault="007E5B5F" w:rsidP="00A76737">
            <w:pPr>
              <w:tabs>
                <w:tab w:val="left" w:pos="0"/>
              </w:tabs>
              <w:spacing w:after="0"/>
              <w:jc w:val="both"/>
              <w:rPr>
                <w:rFonts w:ascii="Arial" w:eastAsia="Times New Roman" w:hAnsi="Arial" w:cs="Arial"/>
                <w:sz w:val="20"/>
                <w:szCs w:val="20"/>
              </w:rPr>
            </w:pPr>
            <w:r>
              <w:rPr>
                <w:rFonts w:ascii="Arial" w:eastAsia="Times New Roman" w:hAnsi="Arial" w:cs="Arial"/>
                <w:sz w:val="20"/>
                <w:szCs w:val="20"/>
              </w:rPr>
              <w:t>P</w:t>
            </w:r>
            <w:r w:rsidRPr="007E5B5F">
              <w:rPr>
                <w:rFonts w:ascii="Arial" w:eastAsia="Times New Roman" w:hAnsi="Arial" w:cs="Arial"/>
                <w:sz w:val="20"/>
                <w:szCs w:val="20"/>
              </w:rPr>
              <w:t xml:space="preserve">rag 3.000 </w:t>
            </w:r>
            <w:proofErr w:type="spellStart"/>
            <w:r w:rsidRPr="007E5B5F">
              <w:rPr>
                <w:rFonts w:ascii="Arial" w:eastAsia="Times New Roman" w:hAnsi="Arial" w:cs="Arial"/>
                <w:sz w:val="20"/>
                <w:szCs w:val="20"/>
              </w:rPr>
              <w:t>e</w:t>
            </w:r>
            <w:r w:rsidR="006D65EE">
              <w:rPr>
                <w:rFonts w:ascii="Arial" w:eastAsia="Times New Roman" w:hAnsi="Arial" w:cs="Arial"/>
                <w:sz w:val="20"/>
                <w:szCs w:val="20"/>
              </w:rPr>
              <w:t>u</w:t>
            </w:r>
            <w:r w:rsidRPr="007E5B5F">
              <w:rPr>
                <w:rFonts w:ascii="Arial" w:eastAsia="Times New Roman" w:hAnsi="Arial" w:cs="Arial"/>
                <w:sz w:val="20"/>
                <w:szCs w:val="20"/>
              </w:rPr>
              <w:t>rov</w:t>
            </w:r>
            <w:proofErr w:type="spellEnd"/>
            <w:r w:rsidRPr="007E5B5F">
              <w:rPr>
                <w:rFonts w:ascii="Arial" w:eastAsia="Times New Roman" w:hAnsi="Arial" w:cs="Arial"/>
                <w:sz w:val="20"/>
                <w:szCs w:val="20"/>
              </w:rPr>
              <w:t xml:space="preserve"> prihodkov </w:t>
            </w:r>
            <w:r>
              <w:rPr>
                <w:rFonts w:ascii="Arial" w:eastAsia="Times New Roman" w:hAnsi="Arial" w:cs="Arial"/>
                <w:sz w:val="20"/>
                <w:szCs w:val="20"/>
              </w:rPr>
              <w:t xml:space="preserve">je </w:t>
            </w:r>
            <w:r w:rsidRPr="007E5B5F">
              <w:rPr>
                <w:rFonts w:ascii="Arial" w:eastAsia="Times New Roman" w:hAnsi="Arial" w:cs="Arial"/>
                <w:sz w:val="20"/>
                <w:szCs w:val="20"/>
              </w:rPr>
              <w:t xml:space="preserve">meja, ki se jo še lahko utemelji z vidika upoštevanja načela enakosti in davčnega načela obdavčevanja po ekonomski moči. Upoštevati je potrebno tudi dejstvo, da se z vključitvijo v predlagano posebno obravnavo pridobi davčno oprostitev. </w:t>
            </w:r>
            <w:r>
              <w:rPr>
                <w:rFonts w:ascii="Arial" w:eastAsia="Times New Roman" w:hAnsi="Arial" w:cs="Arial"/>
                <w:sz w:val="20"/>
                <w:szCs w:val="20"/>
              </w:rPr>
              <w:t>Prag je primerljiv z naslednjimi kategorijami:</w:t>
            </w:r>
          </w:p>
          <w:p w:rsidR="000C1448" w:rsidRDefault="000C1448" w:rsidP="00CA562D">
            <w:pPr>
              <w:numPr>
                <w:ilvl w:val="0"/>
                <w:numId w:val="25"/>
              </w:numPr>
              <w:tabs>
                <w:tab w:val="left" w:pos="0"/>
              </w:tabs>
              <w:spacing w:after="0"/>
              <w:jc w:val="both"/>
              <w:rPr>
                <w:rFonts w:ascii="Arial" w:eastAsia="Times New Roman" w:hAnsi="Arial" w:cs="Arial"/>
                <w:sz w:val="20"/>
                <w:szCs w:val="20"/>
              </w:rPr>
            </w:pPr>
            <w:r>
              <w:rPr>
                <w:rFonts w:ascii="Arial" w:eastAsia="Times New Roman" w:hAnsi="Arial" w:cs="Arial"/>
                <w:sz w:val="20"/>
                <w:szCs w:val="20"/>
              </w:rPr>
              <w:t xml:space="preserve">3.000 </w:t>
            </w:r>
            <w:proofErr w:type="spellStart"/>
            <w:r>
              <w:rPr>
                <w:rFonts w:ascii="Arial" w:eastAsia="Times New Roman" w:hAnsi="Arial" w:cs="Arial"/>
                <w:sz w:val="20"/>
                <w:szCs w:val="20"/>
              </w:rPr>
              <w:t>eu</w:t>
            </w:r>
            <w:r w:rsidR="007E5B5F" w:rsidRPr="000C1448">
              <w:rPr>
                <w:rFonts w:ascii="Arial" w:eastAsia="Times New Roman" w:hAnsi="Arial" w:cs="Arial"/>
                <w:sz w:val="20"/>
                <w:szCs w:val="20"/>
              </w:rPr>
              <w:t>rov</w:t>
            </w:r>
            <w:proofErr w:type="spellEnd"/>
            <w:r w:rsidRPr="000C1448">
              <w:rPr>
                <w:rFonts w:ascii="Arial" w:eastAsia="Times New Roman" w:hAnsi="Arial" w:cs="Arial"/>
                <w:sz w:val="20"/>
                <w:szCs w:val="20"/>
              </w:rPr>
              <w:t xml:space="preserve"> prihodkov</w:t>
            </w:r>
            <w:r>
              <w:rPr>
                <w:rFonts w:ascii="Arial" w:eastAsia="Times New Roman" w:hAnsi="Arial" w:cs="Arial"/>
                <w:sz w:val="20"/>
                <w:szCs w:val="20"/>
              </w:rPr>
              <w:t xml:space="preserve"> pomeni 2.700 </w:t>
            </w:r>
            <w:proofErr w:type="spellStart"/>
            <w:r>
              <w:rPr>
                <w:rFonts w:ascii="Arial" w:eastAsia="Times New Roman" w:hAnsi="Arial" w:cs="Arial"/>
                <w:sz w:val="20"/>
                <w:szCs w:val="20"/>
              </w:rPr>
              <w:t>eu</w:t>
            </w:r>
            <w:r w:rsidR="007E5B5F" w:rsidRPr="000C1448">
              <w:rPr>
                <w:rFonts w:ascii="Arial" w:eastAsia="Times New Roman" w:hAnsi="Arial" w:cs="Arial"/>
                <w:sz w:val="20"/>
                <w:szCs w:val="20"/>
              </w:rPr>
              <w:t>rov</w:t>
            </w:r>
            <w:proofErr w:type="spellEnd"/>
            <w:r w:rsidR="007E5B5F" w:rsidRPr="000C1448">
              <w:rPr>
                <w:rFonts w:ascii="Arial" w:eastAsia="Times New Roman" w:hAnsi="Arial" w:cs="Arial"/>
                <w:sz w:val="20"/>
                <w:szCs w:val="20"/>
              </w:rPr>
              <w:t xml:space="preserve"> dohodka </w:t>
            </w:r>
            <w:r w:rsidRPr="000C1448">
              <w:rPr>
                <w:rFonts w:ascii="Arial" w:eastAsia="Times New Roman" w:hAnsi="Arial" w:cs="Arial"/>
                <w:sz w:val="20"/>
                <w:szCs w:val="20"/>
              </w:rPr>
              <w:t xml:space="preserve">iz osebnega dopolnilnega dela </w:t>
            </w:r>
            <w:r w:rsidR="007E5B5F" w:rsidRPr="000C1448">
              <w:rPr>
                <w:rFonts w:ascii="Arial" w:eastAsia="Times New Roman" w:hAnsi="Arial" w:cs="Arial"/>
                <w:sz w:val="20"/>
                <w:szCs w:val="20"/>
              </w:rPr>
              <w:t>(</w:t>
            </w:r>
            <w:r w:rsidRPr="000C1448">
              <w:rPr>
                <w:rFonts w:ascii="Arial" w:eastAsia="Times New Roman" w:hAnsi="Arial" w:cs="Arial"/>
                <w:sz w:val="20"/>
                <w:szCs w:val="20"/>
              </w:rPr>
              <w:t xml:space="preserve">ob upoštevanju priznanih </w:t>
            </w:r>
            <w:r w:rsidR="007E5B5F" w:rsidRPr="000C1448">
              <w:rPr>
                <w:rFonts w:ascii="Arial" w:eastAsia="Times New Roman" w:hAnsi="Arial" w:cs="Arial"/>
                <w:sz w:val="20"/>
                <w:szCs w:val="20"/>
              </w:rPr>
              <w:t>10 % normiranih</w:t>
            </w:r>
            <w:r w:rsidRPr="000C1448">
              <w:rPr>
                <w:rFonts w:ascii="Arial" w:eastAsia="Times New Roman" w:hAnsi="Arial" w:cs="Arial"/>
                <w:sz w:val="20"/>
                <w:szCs w:val="20"/>
              </w:rPr>
              <w:t xml:space="preserve"> odhodkov</w:t>
            </w:r>
            <w:r w:rsidR="007E5B5F" w:rsidRPr="000C1448">
              <w:rPr>
                <w:rFonts w:ascii="Arial" w:eastAsia="Times New Roman" w:hAnsi="Arial" w:cs="Arial"/>
                <w:sz w:val="20"/>
                <w:szCs w:val="20"/>
              </w:rPr>
              <w:t xml:space="preserve">), </w:t>
            </w:r>
            <w:r w:rsidRPr="000C1448">
              <w:rPr>
                <w:rFonts w:ascii="Arial" w:eastAsia="Times New Roman" w:hAnsi="Arial" w:cs="Arial"/>
                <w:sz w:val="20"/>
                <w:szCs w:val="20"/>
              </w:rPr>
              <w:t>pri čemer je zavezanec</w:t>
            </w:r>
            <w:r w:rsidRPr="00216F76">
              <w:rPr>
                <w:rFonts w:ascii="Arial" w:eastAsia="Times New Roman" w:hAnsi="Arial" w:cs="Arial"/>
                <w:sz w:val="20"/>
                <w:szCs w:val="20"/>
              </w:rPr>
              <w:t xml:space="preserve">, ki prejema tovrstne dohodke, obdavčen od vsakega evra dohodka iz tega naslova. Res pa je, da se </w:t>
            </w:r>
            <w:r w:rsidR="007E5B5F" w:rsidRPr="00216F76">
              <w:rPr>
                <w:rFonts w:ascii="Arial" w:eastAsia="Times New Roman" w:hAnsi="Arial" w:cs="Arial"/>
                <w:sz w:val="20"/>
                <w:szCs w:val="20"/>
              </w:rPr>
              <w:t>večina osebnega dopolnilnega dela opravlja kot odvisno delo, mali obsegi predelave pa so samostojna aktivnost, zato zanjo tako nizk</w:t>
            </w:r>
            <w:r w:rsidR="00F01197">
              <w:rPr>
                <w:rFonts w:ascii="Arial" w:eastAsia="Times New Roman" w:hAnsi="Arial" w:cs="Arial"/>
                <w:sz w:val="20"/>
                <w:szCs w:val="20"/>
              </w:rPr>
              <w:t>o</w:t>
            </w:r>
            <w:r w:rsidR="007E5B5F" w:rsidRPr="00216F76">
              <w:rPr>
                <w:rFonts w:ascii="Arial" w:eastAsia="Times New Roman" w:hAnsi="Arial" w:cs="Arial"/>
                <w:sz w:val="20"/>
                <w:szCs w:val="20"/>
              </w:rPr>
              <w:t xml:space="preserve"> priznani stroški niso primerni. </w:t>
            </w:r>
          </w:p>
          <w:p w:rsidR="007E5B5F" w:rsidRPr="000C1448" w:rsidRDefault="007E5B5F" w:rsidP="00CA562D">
            <w:pPr>
              <w:numPr>
                <w:ilvl w:val="0"/>
                <w:numId w:val="25"/>
              </w:numPr>
              <w:tabs>
                <w:tab w:val="left" w:pos="0"/>
              </w:tabs>
              <w:spacing w:after="0"/>
              <w:jc w:val="both"/>
              <w:rPr>
                <w:rFonts w:ascii="Arial" w:eastAsia="Times New Roman" w:hAnsi="Arial" w:cs="Arial"/>
                <w:sz w:val="20"/>
                <w:szCs w:val="20"/>
              </w:rPr>
            </w:pPr>
            <w:r w:rsidRPr="000C1448">
              <w:rPr>
                <w:rFonts w:ascii="Arial" w:eastAsia="Times New Roman" w:hAnsi="Arial" w:cs="Arial"/>
                <w:sz w:val="20"/>
                <w:szCs w:val="20"/>
              </w:rPr>
              <w:t>Če male obsege predelave obravnavamo kot dejavnost (kar tudi je, saj se bodo registrirali kot dopolnilna dejavnost) in upoštevamo prizna</w:t>
            </w:r>
            <w:r w:rsidR="000C1448">
              <w:rPr>
                <w:rFonts w:ascii="Arial" w:eastAsia="Times New Roman" w:hAnsi="Arial" w:cs="Arial"/>
                <w:sz w:val="20"/>
                <w:szCs w:val="20"/>
              </w:rPr>
              <w:t xml:space="preserve">nih 80 % stroškov, prag 3.000 </w:t>
            </w:r>
            <w:proofErr w:type="spellStart"/>
            <w:r w:rsidR="000C1448">
              <w:rPr>
                <w:rFonts w:ascii="Arial" w:eastAsia="Times New Roman" w:hAnsi="Arial" w:cs="Arial"/>
                <w:sz w:val="20"/>
                <w:szCs w:val="20"/>
              </w:rPr>
              <w:t>eurov</w:t>
            </w:r>
            <w:proofErr w:type="spellEnd"/>
            <w:r w:rsidR="000C1448">
              <w:rPr>
                <w:rFonts w:ascii="Arial" w:eastAsia="Times New Roman" w:hAnsi="Arial" w:cs="Arial"/>
                <w:sz w:val="20"/>
                <w:szCs w:val="20"/>
              </w:rPr>
              <w:t xml:space="preserve"> prihodka pomeni 600 </w:t>
            </w:r>
            <w:proofErr w:type="spellStart"/>
            <w:r w:rsidR="000C1448">
              <w:rPr>
                <w:rFonts w:ascii="Arial" w:eastAsia="Times New Roman" w:hAnsi="Arial" w:cs="Arial"/>
                <w:sz w:val="20"/>
                <w:szCs w:val="20"/>
              </w:rPr>
              <w:t>eu</w:t>
            </w:r>
            <w:r w:rsidRPr="000C1448">
              <w:rPr>
                <w:rFonts w:ascii="Arial" w:eastAsia="Times New Roman" w:hAnsi="Arial" w:cs="Arial"/>
                <w:sz w:val="20"/>
                <w:szCs w:val="20"/>
              </w:rPr>
              <w:t>rov</w:t>
            </w:r>
            <w:proofErr w:type="spellEnd"/>
            <w:r w:rsidRPr="000C1448">
              <w:rPr>
                <w:rFonts w:ascii="Arial" w:eastAsia="Times New Roman" w:hAnsi="Arial" w:cs="Arial"/>
                <w:sz w:val="20"/>
                <w:szCs w:val="20"/>
              </w:rPr>
              <w:t xml:space="preserve"> dohodka, kar pa je:</w:t>
            </w:r>
          </w:p>
          <w:p w:rsidR="007E5B5F" w:rsidRPr="007E5B5F" w:rsidRDefault="007E5B5F" w:rsidP="00CA562D">
            <w:pPr>
              <w:numPr>
                <w:ilvl w:val="0"/>
                <w:numId w:val="27"/>
              </w:numPr>
              <w:tabs>
                <w:tab w:val="left" w:pos="0"/>
              </w:tabs>
              <w:spacing w:after="0"/>
              <w:jc w:val="both"/>
              <w:rPr>
                <w:rFonts w:ascii="Arial" w:eastAsia="Times New Roman" w:hAnsi="Arial" w:cs="Arial"/>
                <w:sz w:val="20"/>
                <w:szCs w:val="20"/>
              </w:rPr>
            </w:pPr>
            <w:r w:rsidRPr="007E5B5F">
              <w:rPr>
                <w:rFonts w:ascii="Arial" w:eastAsia="Times New Roman" w:hAnsi="Arial" w:cs="Arial"/>
                <w:sz w:val="20"/>
                <w:szCs w:val="20"/>
              </w:rPr>
              <w:t>približno ena minimalna plača (</w:t>
            </w:r>
            <w:r w:rsidR="00216F76">
              <w:rPr>
                <w:rFonts w:ascii="Arial" w:eastAsia="Times New Roman" w:hAnsi="Arial" w:cs="Arial"/>
                <w:sz w:val="20"/>
                <w:szCs w:val="20"/>
              </w:rPr>
              <w:t xml:space="preserve">800 </w:t>
            </w:r>
            <w:proofErr w:type="spellStart"/>
            <w:r w:rsidR="00216F76">
              <w:rPr>
                <w:rFonts w:ascii="Arial" w:eastAsia="Times New Roman" w:hAnsi="Arial" w:cs="Arial"/>
                <w:sz w:val="20"/>
                <w:szCs w:val="20"/>
              </w:rPr>
              <w:t>eurov</w:t>
            </w:r>
            <w:proofErr w:type="spellEnd"/>
            <w:r w:rsidR="00216F76">
              <w:rPr>
                <w:rFonts w:ascii="Arial" w:eastAsia="Times New Roman" w:hAnsi="Arial" w:cs="Arial"/>
                <w:sz w:val="20"/>
                <w:szCs w:val="20"/>
              </w:rPr>
              <w:t xml:space="preserve"> bruto, 560 </w:t>
            </w:r>
            <w:proofErr w:type="spellStart"/>
            <w:r w:rsidR="00216F76">
              <w:rPr>
                <w:rFonts w:ascii="Arial" w:eastAsia="Times New Roman" w:hAnsi="Arial" w:cs="Arial"/>
                <w:sz w:val="20"/>
                <w:szCs w:val="20"/>
              </w:rPr>
              <w:t>eu</w:t>
            </w:r>
            <w:r w:rsidRPr="007E5B5F">
              <w:rPr>
                <w:rFonts w:ascii="Arial" w:eastAsia="Times New Roman" w:hAnsi="Arial" w:cs="Arial"/>
                <w:sz w:val="20"/>
                <w:szCs w:val="20"/>
              </w:rPr>
              <w:t>rov</w:t>
            </w:r>
            <w:proofErr w:type="spellEnd"/>
            <w:r w:rsidRPr="007E5B5F">
              <w:rPr>
                <w:rFonts w:ascii="Arial" w:eastAsia="Times New Roman" w:hAnsi="Arial" w:cs="Arial"/>
                <w:sz w:val="20"/>
                <w:szCs w:val="20"/>
              </w:rPr>
              <w:t xml:space="preserve"> neto/mesec),</w:t>
            </w:r>
          </w:p>
          <w:p w:rsidR="007E5B5F" w:rsidRPr="007E5B5F" w:rsidRDefault="007E5B5F" w:rsidP="00CA562D">
            <w:pPr>
              <w:numPr>
                <w:ilvl w:val="0"/>
                <w:numId w:val="27"/>
              </w:numPr>
              <w:tabs>
                <w:tab w:val="left" w:pos="0"/>
              </w:tabs>
              <w:spacing w:after="0"/>
              <w:jc w:val="both"/>
              <w:rPr>
                <w:rFonts w:ascii="Arial" w:eastAsia="Times New Roman" w:hAnsi="Arial" w:cs="Arial"/>
                <w:sz w:val="20"/>
                <w:szCs w:val="20"/>
              </w:rPr>
            </w:pPr>
            <w:r w:rsidRPr="007E5B5F">
              <w:rPr>
                <w:rFonts w:ascii="Arial" w:eastAsia="Times New Roman" w:hAnsi="Arial" w:cs="Arial"/>
                <w:sz w:val="20"/>
                <w:szCs w:val="20"/>
              </w:rPr>
              <w:t xml:space="preserve">več kot dvakratnik minimalnega dohodka (288,81 </w:t>
            </w:r>
            <w:proofErr w:type="spellStart"/>
            <w:r w:rsidRPr="007E5B5F">
              <w:rPr>
                <w:rFonts w:ascii="Arial" w:eastAsia="Times New Roman" w:hAnsi="Arial" w:cs="Arial"/>
                <w:sz w:val="20"/>
                <w:szCs w:val="20"/>
              </w:rPr>
              <w:t>e</w:t>
            </w:r>
            <w:r w:rsidR="006D65EE">
              <w:rPr>
                <w:rFonts w:ascii="Arial" w:eastAsia="Times New Roman" w:hAnsi="Arial" w:cs="Arial"/>
                <w:sz w:val="20"/>
                <w:szCs w:val="20"/>
              </w:rPr>
              <w:t>u</w:t>
            </w:r>
            <w:r w:rsidRPr="007E5B5F">
              <w:rPr>
                <w:rFonts w:ascii="Arial" w:eastAsia="Times New Roman" w:hAnsi="Arial" w:cs="Arial"/>
                <w:sz w:val="20"/>
                <w:szCs w:val="20"/>
              </w:rPr>
              <w:t>rov</w:t>
            </w:r>
            <w:proofErr w:type="spellEnd"/>
            <w:r w:rsidRPr="007E5B5F">
              <w:rPr>
                <w:rFonts w:ascii="Arial" w:eastAsia="Times New Roman" w:hAnsi="Arial" w:cs="Arial"/>
                <w:sz w:val="20"/>
                <w:szCs w:val="20"/>
              </w:rPr>
              <w:t>/mesec), ki se uporablja kot dohodek po socialno varstveni zakonodaji, s katerim se  zagotavlja najnujnejše za preživetje,</w:t>
            </w:r>
          </w:p>
          <w:p w:rsidR="007E5B5F" w:rsidRPr="007E5B5F" w:rsidRDefault="007E5B5F" w:rsidP="00CA562D">
            <w:pPr>
              <w:numPr>
                <w:ilvl w:val="0"/>
                <w:numId w:val="27"/>
              </w:numPr>
              <w:tabs>
                <w:tab w:val="left" w:pos="0"/>
              </w:tabs>
              <w:spacing w:after="0"/>
              <w:jc w:val="both"/>
              <w:rPr>
                <w:rFonts w:ascii="Arial" w:eastAsia="Times New Roman" w:hAnsi="Arial" w:cs="Arial"/>
                <w:sz w:val="20"/>
                <w:szCs w:val="20"/>
              </w:rPr>
            </w:pPr>
            <w:r w:rsidRPr="007E5B5F">
              <w:rPr>
                <w:rFonts w:ascii="Arial" w:eastAsia="Times New Roman" w:hAnsi="Arial" w:cs="Arial"/>
                <w:sz w:val="20"/>
                <w:szCs w:val="20"/>
              </w:rPr>
              <w:t>predstavlja proizvodnjo (upoštevane prodajne cene na tržnici): 300 kg sira, 2.500 kg jogurta, 600 kg skute ali masla, 200 l bučnega olja, 750 l drugega jedilnega olja, 1.500 l sadnega soka itd.</w:t>
            </w:r>
          </w:p>
          <w:p w:rsidR="007E5B5F" w:rsidRPr="007E5B5F" w:rsidRDefault="007E5B5F" w:rsidP="00CA562D">
            <w:pPr>
              <w:numPr>
                <w:ilvl w:val="0"/>
                <w:numId w:val="26"/>
              </w:numPr>
              <w:tabs>
                <w:tab w:val="left" w:pos="0"/>
              </w:tabs>
              <w:spacing w:after="0"/>
              <w:jc w:val="both"/>
              <w:rPr>
                <w:rFonts w:ascii="Arial" w:eastAsia="Times New Roman" w:hAnsi="Arial" w:cs="Arial"/>
                <w:sz w:val="20"/>
                <w:szCs w:val="20"/>
              </w:rPr>
            </w:pPr>
            <w:r w:rsidRPr="007E5B5F">
              <w:rPr>
                <w:rFonts w:ascii="Arial" w:eastAsia="Times New Roman" w:hAnsi="Arial" w:cs="Arial"/>
                <w:sz w:val="20"/>
                <w:szCs w:val="20"/>
              </w:rPr>
              <w:t xml:space="preserve">Iz podatkov iz odmere davka od dohodkov iz osnovne kmetijske in gozdarske dejavnosti za leto 2015 je razvidno, da je imelo od 367.631 vseh kmečkih gospodinjstev oziroma od  540.530 vseh zavezancev katastrski dohodek do višine 600 </w:t>
            </w:r>
            <w:proofErr w:type="spellStart"/>
            <w:r w:rsidRPr="007E5B5F">
              <w:rPr>
                <w:rFonts w:ascii="Arial" w:eastAsia="Times New Roman" w:hAnsi="Arial" w:cs="Arial"/>
                <w:sz w:val="20"/>
                <w:szCs w:val="20"/>
              </w:rPr>
              <w:t>e</w:t>
            </w:r>
            <w:r w:rsidR="006D65EE">
              <w:rPr>
                <w:rFonts w:ascii="Arial" w:eastAsia="Times New Roman" w:hAnsi="Arial" w:cs="Arial"/>
                <w:sz w:val="20"/>
                <w:szCs w:val="20"/>
              </w:rPr>
              <w:t>u</w:t>
            </w:r>
            <w:r w:rsidRPr="007E5B5F">
              <w:rPr>
                <w:rFonts w:ascii="Arial" w:eastAsia="Times New Roman" w:hAnsi="Arial" w:cs="Arial"/>
                <w:sz w:val="20"/>
                <w:szCs w:val="20"/>
              </w:rPr>
              <w:t>rov</w:t>
            </w:r>
            <w:proofErr w:type="spellEnd"/>
            <w:r w:rsidRPr="007E5B5F">
              <w:rPr>
                <w:rFonts w:ascii="Arial" w:eastAsia="Times New Roman" w:hAnsi="Arial" w:cs="Arial"/>
                <w:sz w:val="20"/>
                <w:szCs w:val="20"/>
              </w:rPr>
              <w:t xml:space="preserve"> okoli 96 % vseh kmečkih gospodinjstev (353.845 gospodinjstev). </w:t>
            </w:r>
          </w:p>
          <w:p w:rsidR="00216F76" w:rsidRDefault="007E5B5F" w:rsidP="00CA562D">
            <w:pPr>
              <w:numPr>
                <w:ilvl w:val="0"/>
                <w:numId w:val="26"/>
              </w:numPr>
              <w:tabs>
                <w:tab w:val="left" w:pos="0"/>
              </w:tabs>
              <w:spacing w:after="0"/>
              <w:jc w:val="both"/>
              <w:rPr>
                <w:rFonts w:ascii="Arial" w:eastAsia="Times New Roman" w:hAnsi="Arial" w:cs="Arial"/>
                <w:sz w:val="20"/>
                <w:szCs w:val="20"/>
              </w:rPr>
            </w:pPr>
            <w:r w:rsidRPr="007E5B5F">
              <w:rPr>
                <w:rFonts w:ascii="Arial" w:eastAsia="Times New Roman" w:hAnsi="Arial" w:cs="Arial"/>
                <w:sz w:val="20"/>
                <w:szCs w:val="20"/>
              </w:rPr>
              <w:t>Iz podatkov davčnih obračunov dohodka iz dejavnosti je razvidno, da je izmed 106.470 vseh zavezancev iz naslova dohodka iz dejavnosti i</w:t>
            </w:r>
            <w:r w:rsidR="00216F76">
              <w:rPr>
                <w:rFonts w:ascii="Arial" w:eastAsia="Times New Roman" w:hAnsi="Arial" w:cs="Arial"/>
                <w:sz w:val="20"/>
                <w:szCs w:val="20"/>
              </w:rPr>
              <w:t xml:space="preserve">melo prihodke do višine 3.000 </w:t>
            </w:r>
            <w:proofErr w:type="spellStart"/>
            <w:r w:rsidR="00216F76">
              <w:rPr>
                <w:rFonts w:ascii="Arial" w:eastAsia="Times New Roman" w:hAnsi="Arial" w:cs="Arial"/>
                <w:sz w:val="20"/>
                <w:szCs w:val="20"/>
              </w:rPr>
              <w:t>eu</w:t>
            </w:r>
            <w:r w:rsidRPr="007E5B5F">
              <w:rPr>
                <w:rFonts w:ascii="Arial" w:eastAsia="Times New Roman" w:hAnsi="Arial" w:cs="Arial"/>
                <w:sz w:val="20"/>
                <w:szCs w:val="20"/>
              </w:rPr>
              <w:t>rov</w:t>
            </w:r>
            <w:proofErr w:type="spellEnd"/>
            <w:r w:rsidRPr="007E5B5F">
              <w:rPr>
                <w:rFonts w:ascii="Arial" w:eastAsia="Times New Roman" w:hAnsi="Arial" w:cs="Arial"/>
                <w:sz w:val="20"/>
                <w:szCs w:val="20"/>
              </w:rPr>
              <w:t xml:space="preserve"> skupaj 10.489 zavezancev, kar predstavlja nekaj manj k</w:t>
            </w:r>
            <w:r w:rsidR="00216F76">
              <w:rPr>
                <w:rFonts w:ascii="Arial" w:eastAsia="Times New Roman" w:hAnsi="Arial" w:cs="Arial"/>
                <w:sz w:val="20"/>
                <w:szCs w:val="20"/>
              </w:rPr>
              <w:t>ot 10 % vseh.</w:t>
            </w:r>
          </w:p>
          <w:p w:rsidR="002B5F0F" w:rsidRDefault="007E5B5F" w:rsidP="00A76737">
            <w:pPr>
              <w:tabs>
                <w:tab w:val="left" w:pos="0"/>
              </w:tabs>
              <w:spacing w:after="0"/>
              <w:ind w:left="720"/>
              <w:jc w:val="both"/>
              <w:rPr>
                <w:rFonts w:ascii="Arial" w:eastAsia="Times New Roman" w:hAnsi="Arial" w:cs="Arial"/>
                <w:sz w:val="20"/>
                <w:szCs w:val="20"/>
              </w:rPr>
            </w:pPr>
            <w:r>
              <w:rPr>
                <w:rFonts w:ascii="Arial" w:eastAsia="Times New Roman" w:hAnsi="Arial" w:cs="Arial"/>
                <w:sz w:val="20"/>
                <w:szCs w:val="20"/>
              </w:rPr>
              <w:t xml:space="preserve"> </w:t>
            </w:r>
            <w:r w:rsidR="002B5F0F">
              <w:rPr>
                <w:rFonts w:ascii="Arial" w:eastAsia="Times New Roman" w:hAnsi="Arial" w:cs="Arial"/>
                <w:sz w:val="20"/>
                <w:szCs w:val="20"/>
              </w:rPr>
              <w:t xml:space="preserve"> </w:t>
            </w:r>
          </w:p>
          <w:p w:rsidR="002B5F0F" w:rsidRDefault="007E5B5F" w:rsidP="00A76737">
            <w:pPr>
              <w:spacing w:after="0"/>
              <w:jc w:val="both"/>
              <w:rPr>
                <w:rFonts w:ascii="Arial" w:eastAsia="Times New Roman" w:hAnsi="Arial" w:cs="Arial"/>
                <w:sz w:val="20"/>
                <w:szCs w:val="20"/>
              </w:rPr>
            </w:pPr>
            <w:r w:rsidRPr="007E5B5F">
              <w:rPr>
                <w:rFonts w:ascii="Arial" w:eastAsia="Times New Roman" w:hAnsi="Arial" w:cs="Arial"/>
                <w:sz w:val="20"/>
                <w:szCs w:val="20"/>
              </w:rPr>
              <w:t xml:space="preserve">Glede na sistem obdavčevanja z dohodnino v obdavčitev pri posameznem zavezancu na letni ravni zapadejo skupni dohodki zavezanca, ki se vštevajo v letno davčno osnovo in presegajo olajšave, do katerih je upravičen. Končna obdavčitev dohodkov fizične osebe z dohodnino na letni ravni je odvisna od ekonomskega in osebnega položaja posameznika, zato ni utemeljenega razloga, da bi se višji </w:t>
            </w:r>
            <w:r w:rsidRPr="007E5B5F">
              <w:rPr>
                <w:rFonts w:ascii="Arial" w:eastAsia="Times New Roman" w:hAnsi="Arial" w:cs="Arial"/>
                <w:sz w:val="20"/>
                <w:szCs w:val="20"/>
              </w:rPr>
              <w:lastRenderedPageBreak/>
              <w:t xml:space="preserve">dohodki </w:t>
            </w:r>
            <w:r w:rsidR="00216F76">
              <w:rPr>
                <w:rFonts w:ascii="Arial" w:eastAsia="Times New Roman" w:hAnsi="Arial" w:cs="Arial"/>
                <w:sz w:val="20"/>
                <w:szCs w:val="20"/>
              </w:rPr>
              <w:t>dohodnine oprostili.</w:t>
            </w:r>
          </w:p>
          <w:p w:rsidR="00216F76" w:rsidRDefault="00216F76" w:rsidP="00A76737">
            <w:pPr>
              <w:spacing w:after="0"/>
              <w:jc w:val="both"/>
              <w:rPr>
                <w:rFonts w:ascii="Arial" w:eastAsia="Times New Roman" w:hAnsi="Arial" w:cs="Arial"/>
                <w:sz w:val="20"/>
                <w:szCs w:val="20"/>
              </w:rPr>
            </w:pPr>
          </w:p>
          <w:p w:rsidR="00216F76" w:rsidRDefault="00216F76" w:rsidP="00A76737">
            <w:pPr>
              <w:spacing w:after="0"/>
              <w:jc w:val="both"/>
              <w:rPr>
                <w:rFonts w:ascii="Arial" w:eastAsia="Times New Roman" w:hAnsi="Arial" w:cs="Arial"/>
                <w:sz w:val="20"/>
                <w:szCs w:val="20"/>
              </w:rPr>
            </w:pPr>
            <w:r>
              <w:rPr>
                <w:rFonts w:ascii="Arial" w:eastAsia="Times New Roman" w:hAnsi="Arial" w:cs="Arial"/>
                <w:sz w:val="20"/>
                <w:szCs w:val="20"/>
              </w:rPr>
              <w:t xml:space="preserve">Kot izdelke prve stopnje predelave se določajo: </w:t>
            </w:r>
            <w:r w:rsidRPr="00906948">
              <w:rPr>
                <w:rFonts w:ascii="Arial" w:hAnsi="Arial" w:cs="Arial"/>
                <w:sz w:val="20"/>
                <w:szCs w:val="20"/>
              </w:rPr>
              <w:t xml:space="preserve">nerazkosane in razkosane klavne živali, </w:t>
            </w:r>
            <w:r>
              <w:rPr>
                <w:rFonts w:ascii="Arial" w:hAnsi="Arial" w:cs="Arial"/>
                <w:sz w:val="20"/>
                <w:szCs w:val="20"/>
              </w:rPr>
              <w:t xml:space="preserve">moka in drugi mlevski izdelki, vsi brez dodatkov, </w:t>
            </w:r>
            <w:r w:rsidRPr="00906948">
              <w:rPr>
                <w:rFonts w:ascii="Arial" w:hAnsi="Arial" w:cs="Arial"/>
                <w:sz w:val="20"/>
                <w:szCs w:val="20"/>
              </w:rPr>
              <w:t>maslo, kisla in sladka smetana, kislo mleko, pinjenec, sirotka, jogurt, kefir, skuta in siri</w:t>
            </w:r>
            <w:r>
              <w:rPr>
                <w:rFonts w:ascii="Arial" w:hAnsi="Arial" w:cs="Arial"/>
                <w:sz w:val="20"/>
                <w:szCs w:val="20"/>
              </w:rPr>
              <w:t>, vsi</w:t>
            </w:r>
            <w:r w:rsidRPr="00906948">
              <w:rPr>
                <w:rFonts w:ascii="Arial" w:hAnsi="Arial" w:cs="Arial"/>
                <w:sz w:val="20"/>
                <w:szCs w:val="20"/>
              </w:rPr>
              <w:t xml:space="preserve"> brez dodatkov, </w:t>
            </w:r>
            <w:proofErr w:type="spellStart"/>
            <w:r w:rsidRPr="00906948">
              <w:rPr>
                <w:rFonts w:ascii="Arial" w:hAnsi="Arial" w:cs="Arial"/>
                <w:sz w:val="20"/>
                <w:szCs w:val="20"/>
              </w:rPr>
              <w:t>kisano</w:t>
            </w:r>
            <w:proofErr w:type="spellEnd"/>
            <w:r w:rsidRPr="00906948">
              <w:rPr>
                <w:rFonts w:ascii="Arial" w:hAnsi="Arial" w:cs="Arial"/>
                <w:sz w:val="20"/>
                <w:szCs w:val="20"/>
              </w:rPr>
              <w:t>, sušeno, vloženo in drugače konzervirano sadje in zelenjava, sadni in vinski mošt, sadno vino, sadni in zelenjavni sok in sirup, sadni in vinski kis, jedilna olja razen oljčnega ter smola in oglje</w:t>
            </w:r>
          </w:p>
          <w:p w:rsidR="00906948" w:rsidRPr="00906948" w:rsidRDefault="00906948" w:rsidP="00A76737">
            <w:pPr>
              <w:spacing w:after="0"/>
              <w:jc w:val="both"/>
              <w:rPr>
                <w:rFonts w:ascii="Arial" w:eastAsia="Times New Roman" w:hAnsi="Arial" w:cs="Arial"/>
                <w:sz w:val="20"/>
                <w:szCs w:val="20"/>
              </w:rPr>
            </w:pPr>
          </w:p>
          <w:p w:rsidR="00906948"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 xml:space="preserve">V </w:t>
            </w:r>
            <w:r w:rsidR="00BA7E5B">
              <w:rPr>
                <w:rFonts w:ascii="Arial" w:eastAsia="Times New Roman" w:hAnsi="Arial" w:cs="Arial"/>
                <w:sz w:val="20"/>
                <w:szCs w:val="20"/>
              </w:rPr>
              <w:t>desetem</w:t>
            </w:r>
            <w:r w:rsidRPr="00906948">
              <w:rPr>
                <w:rFonts w:ascii="Arial" w:eastAsia="Times New Roman" w:hAnsi="Arial" w:cs="Arial"/>
                <w:sz w:val="20"/>
                <w:szCs w:val="20"/>
              </w:rPr>
              <w:t xml:space="preserve"> odstavku se na novo ureja, da se kot dohodek v zvezi z osnovno kmetijsko dejavnostjo šteje tudi dohodek od predelave grozdja v vino</w:t>
            </w:r>
            <w:r w:rsidR="003D01EB">
              <w:rPr>
                <w:rFonts w:ascii="Arial" w:eastAsia="Times New Roman" w:hAnsi="Arial" w:cs="Arial"/>
                <w:sz w:val="20"/>
                <w:szCs w:val="20"/>
              </w:rPr>
              <w:t>.</w:t>
            </w:r>
            <w:r w:rsidRPr="00906948">
              <w:rPr>
                <w:rFonts w:ascii="Arial" w:eastAsia="Times New Roman" w:hAnsi="Arial" w:cs="Arial"/>
                <w:sz w:val="20"/>
                <w:szCs w:val="20"/>
              </w:rPr>
              <w:t xml:space="preserve"> Proizvodnja vina se namreč v skladu s </w:t>
            </w:r>
            <w:r w:rsidR="00E26378">
              <w:rPr>
                <w:rFonts w:ascii="Arial" w:eastAsia="Times New Roman" w:hAnsi="Arial" w:cs="Arial"/>
                <w:sz w:val="20"/>
                <w:szCs w:val="20"/>
              </w:rPr>
              <w:t>s</w:t>
            </w:r>
            <w:r w:rsidRPr="00906948">
              <w:rPr>
                <w:rFonts w:ascii="Arial" w:eastAsia="Times New Roman" w:hAnsi="Arial" w:cs="Arial"/>
                <w:sz w:val="20"/>
                <w:szCs w:val="20"/>
              </w:rPr>
              <w:t>tandardno klasifikacijo dejavnosti ne šteje za kmetijsko</w:t>
            </w:r>
            <w:r w:rsidR="00E26378">
              <w:rPr>
                <w:rFonts w:ascii="Arial" w:eastAsia="Times New Roman" w:hAnsi="Arial" w:cs="Arial"/>
                <w:sz w:val="20"/>
                <w:szCs w:val="20"/>
              </w:rPr>
              <w:t>,</w:t>
            </w:r>
            <w:r w:rsidRPr="00906948">
              <w:rPr>
                <w:rFonts w:ascii="Arial" w:eastAsia="Times New Roman" w:hAnsi="Arial" w:cs="Arial"/>
                <w:sz w:val="20"/>
                <w:szCs w:val="20"/>
              </w:rPr>
              <w:t xml:space="preserve"> ampak za predelovalno dejavnost in bi se jo zato moralo obravnavati kot druge dejavnosti predelave kmetijskih pridelkov, torej kot dopolnilno dejavnost ali kot drugo gospodarsko dejavnost v skladu s predpisi o gospodarskih družbah. Z novim desetim odstavkom 69. člena se za male obsege proizvodnje vina iz </w:t>
            </w:r>
            <w:r w:rsidR="00867A2A">
              <w:rPr>
                <w:rFonts w:ascii="Arial" w:eastAsia="Times New Roman" w:hAnsi="Arial" w:cs="Arial"/>
                <w:sz w:val="20"/>
                <w:szCs w:val="20"/>
              </w:rPr>
              <w:t xml:space="preserve">manj kot </w:t>
            </w:r>
            <w:r w:rsidRPr="00906948">
              <w:rPr>
                <w:rFonts w:ascii="Arial" w:eastAsia="Times New Roman" w:hAnsi="Arial" w:cs="Arial"/>
                <w:sz w:val="20"/>
                <w:szCs w:val="20"/>
              </w:rPr>
              <w:t xml:space="preserve">0,3 hektara vinogradov na kmečko gospodinjstvo določa izjema in se dohodek od take predelave šteje za  dohodek v zvezi z osnovno kmetijsko dejavnostjo, ki je </w:t>
            </w:r>
            <w:r w:rsidR="00C0263E">
              <w:rPr>
                <w:rFonts w:ascii="Arial" w:eastAsia="Times New Roman" w:hAnsi="Arial" w:cs="Arial"/>
                <w:sz w:val="20"/>
                <w:szCs w:val="20"/>
              </w:rPr>
              <w:t>glede</w:t>
            </w:r>
            <w:r w:rsidR="00C0263E" w:rsidRPr="00906948">
              <w:rPr>
                <w:rFonts w:ascii="Arial" w:eastAsia="Times New Roman" w:hAnsi="Arial" w:cs="Arial"/>
                <w:sz w:val="20"/>
                <w:szCs w:val="20"/>
              </w:rPr>
              <w:t xml:space="preserve"> </w:t>
            </w:r>
            <w:r w:rsidRPr="00906948">
              <w:rPr>
                <w:rFonts w:ascii="Arial" w:eastAsia="Times New Roman" w:hAnsi="Arial" w:cs="Arial"/>
                <w:sz w:val="20"/>
                <w:szCs w:val="20"/>
              </w:rPr>
              <w:t>na spremenjeno določb</w:t>
            </w:r>
            <w:r w:rsidR="009D0FE6">
              <w:rPr>
                <w:rFonts w:ascii="Arial" w:eastAsia="Times New Roman" w:hAnsi="Arial" w:cs="Arial"/>
                <w:sz w:val="20"/>
                <w:szCs w:val="20"/>
              </w:rPr>
              <w:t>o</w:t>
            </w:r>
            <w:r w:rsidRPr="00906948">
              <w:rPr>
                <w:rFonts w:ascii="Arial" w:eastAsia="Times New Roman" w:hAnsi="Arial" w:cs="Arial"/>
                <w:sz w:val="20"/>
                <w:szCs w:val="20"/>
              </w:rPr>
              <w:t xml:space="preserve"> 26. člena </w:t>
            </w:r>
            <w:r w:rsidR="00E94C4D">
              <w:rPr>
                <w:rFonts w:ascii="Arial" w:eastAsia="Times New Roman" w:hAnsi="Arial" w:cs="Arial"/>
                <w:sz w:val="20"/>
                <w:szCs w:val="20"/>
              </w:rPr>
              <w:t>ZDoh-2</w:t>
            </w:r>
            <w:r w:rsidR="00E94C4D" w:rsidRPr="00906948">
              <w:rPr>
                <w:rFonts w:ascii="Arial" w:eastAsia="Times New Roman" w:hAnsi="Arial" w:cs="Arial"/>
                <w:sz w:val="20"/>
                <w:szCs w:val="20"/>
              </w:rPr>
              <w:t xml:space="preserve"> </w:t>
            </w:r>
            <w:r w:rsidRPr="00906948">
              <w:rPr>
                <w:rFonts w:ascii="Arial" w:eastAsia="Times New Roman" w:hAnsi="Arial" w:cs="Arial"/>
                <w:sz w:val="20"/>
                <w:szCs w:val="20"/>
              </w:rPr>
              <w:t xml:space="preserve">tudi oproščen dohodnine. Z določbo desetega odstavka pa se izjema širi na proizvodnjo vina tudi za kmečka gospodinjstva </w:t>
            </w:r>
            <w:r w:rsidR="00867A2A">
              <w:rPr>
                <w:rFonts w:ascii="Arial" w:eastAsia="Times New Roman" w:hAnsi="Arial" w:cs="Arial"/>
                <w:sz w:val="20"/>
                <w:szCs w:val="20"/>
              </w:rPr>
              <w:t>z vsaj</w:t>
            </w:r>
            <w:r w:rsidRPr="00906948">
              <w:rPr>
                <w:rFonts w:ascii="Arial" w:eastAsia="Times New Roman" w:hAnsi="Arial" w:cs="Arial"/>
                <w:sz w:val="20"/>
                <w:szCs w:val="20"/>
              </w:rPr>
              <w:t xml:space="preserve"> 0,3 ha v uporabi, vendar se tak dohodek dohodnine ne oprošča</w:t>
            </w:r>
            <w:r w:rsidR="00F01197">
              <w:rPr>
                <w:rFonts w:ascii="Arial" w:eastAsia="Times New Roman" w:hAnsi="Arial" w:cs="Arial"/>
                <w:sz w:val="20"/>
                <w:szCs w:val="20"/>
              </w:rPr>
              <w:t>,</w:t>
            </w:r>
            <w:r w:rsidRPr="00906948">
              <w:rPr>
                <w:rFonts w:ascii="Arial" w:eastAsia="Times New Roman" w:hAnsi="Arial" w:cs="Arial"/>
                <w:sz w:val="20"/>
                <w:szCs w:val="20"/>
              </w:rPr>
              <w:t xml:space="preserve"> ampak se določi </w:t>
            </w:r>
            <w:r w:rsidR="00C0263E">
              <w:rPr>
                <w:rFonts w:ascii="Arial" w:eastAsia="Times New Roman" w:hAnsi="Arial" w:cs="Arial"/>
                <w:sz w:val="20"/>
                <w:szCs w:val="20"/>
              </w:rPr>
              <w:t>p</w:t>
            </w:r>
            <w:r w:rsidRPr="00906948">
              <w:rPr>
                <w:rFonts w:ascii="Arial" w:eastAsia="Times New Roman" w:hAnsi="Arial" w:cs="Arial"/>
                <w:sz w:val="20"/>
                <w:szCs w:val="20"/>
              </w:rPr>
              <w:t>avšaln</w:t>
            </w:r>
            <w:r w:rsidR="00C0263E">
              <w:rPr>
                <w:rFonts w:ascii="Arial" w:eastAsia="Times New Roman" w:hAnsi="Arial" w:cs="Arial"/>
                <w:sz w:val="20"/>
                <w:szCs w:val="20"/>
              </w:rPr>
              <w:t xml:space="preserve">o </w:t>
            </w:r>
            <w:r w:rsidRPr="00906948">
              <w:rPr>
                <w:rFonts w:ascii="Arial" w:eastAsia="Times New Roman" w:hAnsi="Arial" w:cs="Arial"/>
                <w:sz w:val="20"/>
                <w:szCs w:val="20"/>
              </w:rPr>
              <w:t>kot dodatni katastrski dohodek v skladu s predpisi o ugotavljanju katastrskega dohodka. Ti določajo, da se katastrski dohodek za proizvodnjo vina določi kot dvakratnik katastrskega dohodka vinograda. Podatke o obsegu proizvodnje vina na kmetijo in o nosilcu kmetije iz registra kmetijskih gospodarstev bo davčni organ pridobil od pristojnega ministrstva, na tej podlagi in ob upoštevanju podatka, da se šteje, da se v povprečju proizvede 4.</w:t>
            </w:r>
            <w:r w:rsidR="00A50AE1">
              <w:rPr>
                <w:rFonts w:ascii="Arial" w:eastAsia="Times New Roman" w:hAnsi="Arial" w:cs="Arial"/>
                <w:sz w:val="20"/>
                <w:szCs w:val="20"/>
              </w:rPr>
              <w:t>6</w:t>
            </w:r>
            <w:r w:rsidRPr="00906948">
              <w:rPr>
                <w:rFonts w:ascii="Arial" w:eastAsia="Times New Roman" w:hAnsi="Arial" w:cs="Arial"/>
                <w:sz w:val="20"/>
                <w:szCs w:val="20"/>
              </w:rPr>
              <w:t>00 litrov vina na hektar</w:t>
            </w:r>
            <w:r w:rsidR="005B559F">
              <w:rPr>
                <w:rFonts w:ascii="Arial" w:eastAsia="Times New Roman" w:hAnsi="Arial" w:cs="Arial"/>
                <w:sz w:val="20"/>
                <w:szCs w:val="20"/>
              </w:rPr>
              <w:t xml:space="preserve"> (podatek je ocenjen na podlagi petletnega statističnega povprečja o hektarskem pridelku grozdja v Sloveniji)</w:t>
            </w:r>
            <w:r w:rsidRPr="00906948">
              <w:rPr>
                <w:rFonts w:ascii="Arial" w:eastAsia="Times New Roman" w:hAnsi="Arial" w:cs="Arial"/>
                <w:sz w:val="20"/>
                <w:szCs w:val="20"/>
              </w:rPr>
              <w:t xml:space="preserve">, </w:t>
            </w:r>
            <w:r w:rsidR="00C0263E">
              <w:rPr>
                <w:rFonts w:ascii="Arial" w:eastAsia="Times New Roman" w:hAnsi="Arial" w:cs="Arial"/>
                <w:sz w:val="20"/>
                <w:szCs w:val="20"/>
              </w:rPr>
              <w:t xml:space="preserve">bo </w:t>
            </w:r>
            <w:r w:rsidRPr="00906948">
              <w:rPr>
                <w:rFonts w:ascii="Arial" w:eastAsia="Times New Roman" w:hAnsi="Arial" w:cs="Arial"/>
                <w:sz w:val="20"/>
                <w:szCs w:val="20"/>
              </w:rPr>
              <w:t xml:space="preserve">ocenil površino vinogradov, katerih pridelek se porabi za proizvodnjo vina in nato z upoštevanjem podatka o katastrskem dohodku za proizvodnjo vina izračunal dodatni katastrski dohodek. Za taka kmečka gospodinjstva se v dopolnitvah 72. člena </w:t>
            </w:r>
            <w:r w:rsidR="00E94C4D">
              <w:rPr>
                <w:rFonts w:ascii="Arial" w:eastAsia="Times New Roman" w:hAnsi="Arial" w:cs="Arial"/>
                <w:sz w:val="20"/>
                <w:szCs w:val="20"/>
              </w:rPr>
              <w:t>ZDoh-2</w:t>
            </w:r>
            <w:r w:rsidR="00E94C4D" w:rsidRPr="00906948">
              <w:rPr>
                <w:rFonts w:ascii="Arial" w:eastAsia="Times New Roman" w:hAnsi="Arial" w:cs="Arial"/>
                <w:sz w:val="20"/>
                <w:szCs w:val="20"/>
              </w:rPr>
              <w:t xml:space="preserve"> </w:t>
            </w:r>
            <w:r w:rsidRPr="00906948">
              <w:rPr>
                <w:rFonts w:ascii="Arial" w:eastAsia="Times New Roman" w:hAnsi="Arial" w:cs="Arial"/>
                <w:sz w:val="20"/>
                <w:szCs w:val="20"/>
              </w:rPr>
              <w:t>ureja poseb</w:t>
            </w:r>
            <w:r w:rsidR="00C0263E">
              <w:rPr>
                <w:rFonts w:ascii="Arial" w:eastAsia="Times New Roman" w:hAnsi="Arial" w:cs="Arial"/>
                <w:sz w:val="20"/>
                <w:szCs w:val="20"/>
              </w:rPr>
              <w:t>ni</w:t>
            </w:r>
            <w:r w:rsidRPr="00906948">
              <w:rPr>
                <w:rFonts w:ascii="Arial" w:eastAsia="Times New Roman" w:hAnsi="Arial" w:cs="Arial"/>
                <w:sz w:val="20"/>
                <w:szCs w:val="20"/>
              </w:rPr>
              <w:t xml:space="preserve"> način pripisovanja tega katastrskega dohodka posameznim zavezancem v okviru kmečkega gospodinjstva.</w:t>
            </w:r>
          </w:p>
          <w:p w:rsidR="00FA38AC" w:rsidRDefault="00FA38AC" w:rsidP="00A76737">
            <w:pPr>
              <w:spacing w:after="0"/>
              <w:jc w:val="both"/>
              <w:rPr>
                <w:rFonts w:ascii="Arial" w:eastAsia="Times New Roman" w:hAnsi="Arial" w:cs="Arial"/>
                <w:sz w:val="20"/>
                <w:szCs w:val="20"/>
              </w:rPr>
            </w:pPr>
          </w:p>
          <w:p w:rsidR="00C722EE" w:rsidRPr="00E21F9A" w:rsidRDefault="00C722EE" w:rsidP="00A76737">
            <w:pPr>
              <w:jc w:val="both"/>
              <w:rPr>
                <w:rFonts w:ascii="Arial" w:hAnsi="Arial" w:cs="Arial"/>
                <w:sz w:val="20"/>
                <w:szCs w:val="20"/>
              </w:rPr>
            </w:pPr>
            <w:r w:rsidRPr="00E21F9A">
              <w:rPr>
                <w:rFonts w:ascii="Arial" w:hAnsi="Arial" w:cs="Arial"/>
                <w:sz w:val="20"/>
                <w:szCs w:val="20"/>
              </w:rPr>
              <w:t xml:space="preserve">Posebna davčna obravnava </w:t>
            </w:r>
            <w:r w:rsidR="00D50BFE" w:rsidRPr="00E21F9A">
              <w:rPr>
                <w:rFonts w:ascii="Arial" w:hAnsi="Arial" w:cs="Arial"/>
                <w:sz w:val="20"/>
                <w:szCs w:val="20"/>
              </w:rPr>
              <w:t xml:space="preserve">dohodkov, doseženih z malim obsegom prve stopnje predelave in </w:t>
            </w:r>
            <w:r w:rsidR="00F01197">
              <w:rPr>
                <w:rFonts w:ascii="Arial" w:hAnsi="Arial" w:cs="Arial"/>
                <w:sz w:val="20"/>
                <w:szCs w:val="20"/>
              </w:rPr>
              <w:t>s</w:t>
            </w:r>
            <w:r w:rsidR="00D50BFE" w:rsidRPr="00E21F9A">
              <w:rPr>
                <w:rFonts w:ascii="Arial" w:hAnsi="Arial" w:cs="Arial"/>
                <w:sz w:val="20"/>
                <w:szCs w:val="20"/>
              </w:rPr>
              <w:t xml:space="preserve"> predelavo lastnega grozdja v vino</w:t>
            </w:r>
            <w:r w:rsidR="00F01197">
              <w:rPr>
                <w:rFonts w:ascii="Arial" w:hAnsi="Arial" w:cs="Arial"/>
                <w:sz w:val="20"/>
                <w:szCs w:val="20"/>
              </w:rPr>
              <w:t>,</w:t>
            </w:r>
            <w:r w:rsidR="00D50BFE" w:rsidRPr="00E21F9A">
              <w:rPr>
                <w:rFonts w:ascii="Arial" w:hAnsi="Arial" w:cs="Arial"/>
                <w:sz w:val="20"/>
                <w:szCs w:val="20"/>
              </w:rPr>
              <w:t xml:space="preserve"> se pridobi na podlagi priglasitve pri davčnem organu. Priglasitev se opravi na način in v rokih, določenih z zakonom, ki ureja davčni postopek. </w:t>
            </w:r>
            <w:r w:rsidRPr="00E21F9A">
              <w:rPr>
                <w:rFonts w:ascii="Arial" w:hAnsi="Arial" w:cs="Arial"/>
                <w:sz w:val="20"/>
                <w:szCs w:val="20"/>
              </w:rPr>
              <w:t xml:space="preserve">Z novim enajstim odstavkom </w:t>
            </w:r>
            <w:r w:rsidR="00D50BFE" w:rsidRPr="00E21F9A">
              <w:rPr>
                <w:rFonts w:ascii="Arial" w:hAnsi="Arial" w:cs="Arial"/>
                <w:sz w:val="20"/>
                <w:szCs w:val="20"/>
              </w:rPr>
              <w:t xml:space="preserve">se določa obveznost člana kmečkega gospodinjstva, da mora priglasiti tudi prenehanje posebne obravnave predmetnih dohodkov na način in v roku, določenim z zakonom, ki ureja davčni postopek. </w:t>
            </w:r>
            <w:r w:rsidRPr="00E21F9A">
              <w:rPr>
                <w:rFonts w:ascii="Arial" w:hAnsi="Arial" w:cs="Arial"/>
                <w:sz w:val="20"/>
                <w:szCs w:val="20"/>
              </w:rPr>
              <w:t>Priglasitev učinkuje od začetka davčnega leta, za katero je član kmečkega gospodinjstva opravil priglasitev pri</w:t>
            </w:r>
            <w:r w:rsidR="00D50BFE" w:rsidRPr="00E21F9A">
              <w:rPr>
                <w:rFonts w:ascii="Arial" w:hAnsi="Arial" w:cs="Arial"/>
                <w:sz w:val="20"/>
                <w:szCs w:val="20"/>
              </w:rPr>
              <w:t xml:space="preserve"> davčni organ, razen če je z zakonom, ki ureja davčni postopek</w:t>
            </w:r>
            <w:r w:rsidR="002C039A">
              <w:rPr>
                <w:rFonts w:ascii="Arial" w:hAnsi="Arial" w:cs="Arial"/>
                <w:sz w:val="20"/>
                <w:szCs w:val="20"/>
              </w:rPr>
              <w:t>,</w:t>
            </w:r>
            <w:r w:rsidR="00D50BFE" w:rsidRPr="00E21F9A">
              <w:rPr>
                <w:rFonts w:ascii="Arial" w:hAnsi="Arial" w:cs="Arial"/>
                <w:sz w:val="20"/>
                <w:szCs w:val="20"/>
              </w:rPr>
              <w:t xml:space="preserve"> drugače določeno. </w:t>
            </w:r>
            <w:r w:rsidR="00BA20C5" w:rsidRPr="00E21F9A">
              <w:rPr>
                <w:rFonts w:ascii="Arial" w:hAnsi="Arial" w:cs="Arial"/>
                <w:sz w:val="20"/>
                <w:szCs w:val="20"/>
              </w:rPr>
              <w:t xml:space="preserve">Z novim dvanajstim odstavkom pa je določeno, da se v letu, za katero pogoji za posebno davčno obravnavo niso več izpolnjeni, kljub temu, da priglasitev prenehanja ni bila opravljena, </w:t>
            </w:r>
            <w:r w:rsidR="005613B9" w:rsidRPr="00E21F9A">
              <w:rPr>
                <w:rFonts w:ascii="Arial" w:hAnsi="Arial" w:cs="Arial"/>
                <w:sz w:val="20"/>
                <w:szCs w:val="20"/>
              </w:rPr>
              <w:t xml:space="preserve">posebna davčna obravnava ne more uveljavljati. </w:t>
            </w:r>
          </w:p>
          <w:p w:rsidR="00C722EE" w:rsidRPr="00E21F9A" w:rsidRDefault="005613B9" w:rsidP="00A76737">
            <w:pPr>
              <w:jc w:val="both"/>
              <w:rPr>
                <w:rFonts w:ascii="Arial" w:hAnsi="Arial" w:cs="Arial"/>
                <w:sz w:val="20"/>
                <w:szCs w:val="20"/>
              </w:rPr>
            </w:pPr>
            <w:r w:rsidRPr="00E21F9A">
              <w:rPr>
                <w:rFonts w:ascii="Arial" w:hAnsi="Arial" w:cs="Arial"/>
                <w:sz w:val="20"/>
                <w:szCs w:val="20"/>
              </w:rPr>
              <w:t xml:space="preserve">S spremembo osmega odstavka 69. člena </w:t>
            </w:r>
            <w:r w:rsidR="00E94C4D">
              <w:rPr>
                <w:rFonts w:ascii="Arial" w:hAnsi="Arial" w:cs="Arial"/>
                <w:sz w:val="20"/>
                <w:szCs w:val="20"/>
              </w:rPr>
              <w:t>ZDoh-2</w:t>
            </w:r>
            <w:r w:rsidRPr="00E21F9A">
              <w:rPr>
                <w:rFonts w:ascii="Arial" w:hAnsi="Arial" w:cs="Arial"/>
                <w:sz w:val="20"/>
                <w:szCs w:val="20"/>
              </w:rPr>
              <w:t xml:space="preserve">, ki postane </w:t>
            </w:r>
            <w:r w:rsidR="00C722EE" w:rsidRPr="00E21F9A">
              <w:rPr>
                <w:rFonts w:ascii="Arial" w:hAnsi="Arial" w:cs="Arial"/>
                <w:sz w:val="20"/>
                <w:szCs w:val="20"/>
              </w:rPr>
              <w:t xml:space="preserve">štirinajsti odstavek, </w:t>
            </w:r>
            <w:r w:rsidR="00516B54" w:rsidRPr="00E21F9A">
              <w:rPr>
                <w:rFonts w:ascii="Arial" w:hAnsi="Arial" w:cs="Arial"/>
                <w:sz w:val="20"/>
                <w:szCs w:val="20"/>
              </w:rPr>
              <w:t xml:space="preserve">se določa obvezno pripisovanje pravice uporabe in posledično katastrskega dohodka za namene obdavčevanja dejanskemu uporabniku zemljišča. Po dosedanji ureditvi to ni bilo obvezno in je bila odločitev obeh deležnikov (lastnika in dejanskega uporabnika) komu se bo katastrski dohodek pripisal. Vezano na obravnavano spremembo </w:t>
            </w:r>
            <w:r w:rsidR="004C2872">
              <w:rPr>
                <w:rFonts w:ascii="Arial" w:hAnsi="Arial" w:cs="Arial"/>
                <w:sz w:val="20"/>
                <w:szCs w:val="20"/>
              </w:rPr>
              <w:t>sta</w:t>
            </w:r>
            <w:r w:rsidR="00516B54" w:rsidRPr="00E21F9A">
              <w:rPr>
                <w:rFonts w:ascii="Arial" w:hAnsi="Arial" w:cs="Arial"/>
                <w:sz w:val="20"/>
                <w:szCs w:val="20"/>
              </w:rPr>
              <w:t xml:space="preserve"> v noveli zakona, ki ureja davčni postop</w:t>
            </w:r>
            <w:r w:rsidR="00CE630F" w:rsidRPr="00E21F9A">
              <w:rPr>
                <w:rFonts w:ascii="Arial" w:hAnsi="Arial" w:cs="Arial"/>
                <w:sz w:val="20"/>
                <w:szCs w:val="20"/>
              </w:rPr>
              <w:t>ek, urejen</w:t>
            </w:r>
            <w:r w:rsidR="004C2872">
              <w:rPr>
                <w:rFonts w:ascii="Arial" w:hAnsi="Arial" w:cs="Arial"/>
                <w:sz w:val="20"/>
                <w:szCs w:val="20"/>
              </w:rPr>
              <w:t>a</w:t>
            </w:r>
            <w:r w:rsidR="00CE630F" w:rsidRPr="00E21F9A">
              <w:rPr>
                <w:rFonts w:ascii="Arial" w:hAnsi="Arial" w:cs="Arial"/>
                <w:sz w:val="20"/>
                <w:szCs w:val="20"/>
              </w:rPr>
              <w:t xml:space="preserve"> obveznost in rok prijave dejanskega uporabnika. Po novem se bo tako lahko katastrski dohodek pripisal zavezancu, </w:t>
            </w:r>
            <w:r w:rsidR="008958C6" w:rsidRPr="00E21F9A">
              <w:rPr>
                <w:rFonts w:ascii="Arial" w:hAnsi="Arial" w:cs="Arial"/>
                <w:sz w:val="20"/>
                <w:szCs w:val="20"/>
              </w:rPr>
              <w:t xml:space="preserve">ki </w:t>
            </w:r>
            <w:r w:rsidR="00CE630F" w:rsidRPr="00E21F9A">
              <w:rPr>
                <w:rFonts w:ascii="Arial" w:hAnsi="Arial" w:cs="Arial"/>
                <w:sz w:val="20"/>
                <w:szCs w:val="20"/>
              </w:rPr>
              <w:t>ima pravico do uporabe zemljišča na podlagi pravnega naslova, evidentiranega v zemljiški knjigi ali zemljiškem katastru</w:t>
            </w:r>
            <w:r w:rsidR="008958C6" w:rsidRPr="00E21F9A">
              <w:rPr>
                <w:rFonts w:ascii="Arial" w:hAnsi="Arial" w:cs="Arial"/>
                <w:sz w:val="20"/>
                <w:szCs w:val="20"/>
              </w:rPr>
              <w:t>, zavezancu</w:t>
            </w:r>
            <w:r w:rsidR="00CE630F" w:rsidRPr="00E21F9A">
              <w:rPr>
                <w:rFonts w:ascii="Arial" w:hAnsi="Arial" w:cs="Arial"/>
                <w:sz w:val="20"/>
                <w:szCs w:val="20"/>
              </w:rPr>
              <w:t xml:space="preserve"> na </w:t>
            </w:r>
            <w:r w:rsidR="00C722EE" w:rsidRPr="00E21F9A">
              <w:rPr>
                <w:rFonts w:ascii="Arial" w:hAnsi="Arial" w:cs="Arial"/>
                <w:sz w:val="20"/>
                <w:szCs w:val="20"/>
              </w:rPr>
              <w:t>podlagi prijave dejanskega uporabnika kmetijskih in gozdnih zemljišč pri davčnem organu ali na podlagi ugotovitve davčnega organa o dejanskem uporabniku</w:t>
            </w:r>
            <w:r w:rsidR="00CE630F" w:rsidRPr="00E21F9A">
              <w:rPr>
                <w:rFonts w:ascii="Arial" w:hAnsi="Arial" w:cs="Arial"/>
                <w:sz w:val="20"/>
                <w:szCs w:val="20"/>
              </w:rPr>
              <w:t>, v primerih</w:t>
            </w:r>
            <w:r w:rsidR="004C2872">
              <w:rPr>
                <w:rFonts w:ascii="Arial" w:hAnsi="Arial" w:cs="Arial"/>
                <w:sz w:val="20"/>
                <w:szCs w:val="20"/>
              </w:rPr>
              <w:t>,</w:t>
            </w:r>
            <w:r w:rsidR="00CE630F" w:rsidRPr="00E21F9A">
              <w:rPr>
                <w:rFonts w:ascii="Arial" w:hAnsi="Arial" w:cs="Arial"/>
                <w:sz w:val="20"/>
                <w:szCs w:val="20"/>
              </w:rPr>
              <w:t xml:space="preserve"> ko bo davčni organ v konkretnih postopkih ugotovil dejanskega uporabnika.</w:t>
            </w:r>
          </w:p>
          <w:p w:rsidR="005E226A" w:rsidRPr="00906948" w:rsidRDefault="005E226A" w:rsidP="00A76737">
            <w:pPr>
              <w:spacing w:after="0"/>
              <w:jc w:val="both"/>
              <w:rPr>
                <w:rFonts w:ascii="Arial" w:eastAsia="Times New Roman" w:hAnsi="Arial" w:cs="Arial"/>
                <w:sz w:val="20"/>
                <w:szCs w:val="20"/>
              </w:rPr>
            </w:pPr>
          </w:p>
          <w:p w:rsidR="004F215E" w:rsidRDefault="004F215E" w:rsidP="00A76737">
            <w:pPr>
              <w:spacing w:after="0"/>
              <w:jc w:val="both"/>
              <w:rPr>
                <w:rFonts w:ascii="Arial" w:eastAsia="Times New Roman" w:hAnsi="Arial" w:cs="Arial"/>
                <w:sz w:val="20"/>
                <w:szCs w:val="20"/>
              </w:rPr>
            </w:pPr>
          </w:p>
          <w:p w:rsidR="004F215E" w:rsidRPr="00BD0AFD" w:rsidRDefault="00BD0AFD" w:rsidP="00A76737">
            <w:pPr>
              <w:spacing w:after="0"/>
              <w:jc w:val="both"/>
              <w:rPr>
                <w:rFonts w:ascii="Arial" w:eastAsia="Times New Roman" w:hAnsi="Arial" w:cs="Arial"/>
                <w:b/>
                <w:sz w:val="20"/>
                <w:szCs w:val="20"/>
              </w:rPr>
            </w:pPr>
            <w:r w:rsidRPr="00BD0AFD">
              <w:rPr>
                <w:rFonts w:ascii="Arial" w:eastAsia="Times New Roman" w:hAnsi="Arial" w:cs="Arial"/>
                <w:b/>
                <w:sz w:val="20"/>
                <w:szCs w:val="20"/>
              </w:rPr>
              <w:lastRenderedPageBreak/>
              <w:t>K 1</w:t>
            </w:r>
            <w:r w:rsidR="00906948">
              <w:rPr>
                <w:rFonts w:ascii="Arial" w:eastAsia="Times New Roman" w:hAnsi="Arial" w:cs="Arial"/>
                <w:b/>
                <w:sz w:val="20"/>
                <w:szCs w:val="20"/>
              </w:rPr>
              <w:t>2</w:t>
            </w:r>
            <w:r w:rsidRPr="00BD0AFD">
              <w:rPr>
                <w:rFonts w:ascii="Arial" w:eastAsia="Times New Roman" w:hAnsi="Arial" w:cs="Arial"/>
                <w:b/>
                <w:sz w:val="20"/>
                <w:szCs w:val="20"/>
              </w:rPr>
              <w:t>. členu</w:t>
            </w:r>
          </w:p>
          <w:p w:rsidR="00761A00" w:rsidRPr="00761A00" w:rsidRDefault="00E94C4D" w:rsidP="00A76737">
            <w:pPr>
              <w:spacing w:after="0"/>
              <w:jc w:val="both"/>
              <w:rPr>
                <w:rFonts w:ascii="Arial" w:eastAsia="Times New Roman" w:hAnsi="Arial" w:cs="Arial"/>
                <w:sz w:val="20"/>
                <w:szCs w:val="20"/>
              </w:rPr>
            </w:pPr>
            <w:r>
              <w:rPr>
                <w:rFonts w:ascii="Arial" w:eastAsia="Times New Roman" w:hAnsi="Arial" w:cs="Arial"/>
                <w:sz w:val="20"/>
                <w:szCs w:val="20"/>
              </w:rPr>
              <w:t xml:space="preserve">Z dopolnitvijo prvega odstavka 71. člena ZDoh-2 </w:t>
            </w:r>
            <w:r w:rsidR="00761A00" w:rsidRPr="00761A00">
              <w:rPr>
                <w:rFonts w:ascii="Arial" w:eastAsia="Times New Roman" w:hAnsi="Arial" w:cs="Arial"/>
                <w:sz w:val="20"/>
                <w:szCs w:val="20"/>
              </w:rPr>
              <w:t>se določa davčna osnova od potencialnih tržnih dohodkov kmetijskih in gozdnih zemljišč izven Slovenije</w:t>
            </w:r>
            <w:r w:rsidR="00C0263E">
              <w:rPr>
                <w:rFonts w:ascii="Arial" w:eastAsia="Times New Roman" w:hAnsi="Arial" w:cs="Arial"/>
                <w:sz w:val="20"/>
                <w:szCs w:val="20"/>
              </w:rPr>
              <w:t xml:space="preserve"> i</w:t>
            </w:r>
            <w:r w:rsidR="00761A00" w:rsidRPr="00761A00">
              <w:rPr>
                <w:rFonts w:ascii="Arial" w:eastAsia="Times New Roman" w:hAnsi="Arial" w:cs="Arial"/>
                <w:sz w:val="20"/>
                <w:szCs w:val="20"/>
              </w:rPr>
              <w:t xml:space="preserve">n sicer se določi kot povprečni katastrski dohodek za kmetijsko zemljišče brez podrobnejše dejanske rabe katastrski dohodek bonitete med 51 in 60 ter za gozdno zemljišče seštevek katastrskega dohodka rastiščnega koeficienta </w:t>
            </w:r>
            <w:r w:rsidR="00C0263E">
              <w:rPr>
                <w:rFonts w:ascii="Arial" w:eastAsia="Times New Roman" w:hAnsi="Arial" w:cs="Arial"/>
                <w:sz w:val="20"/>
                <w:szCs w:val="20"/>
              </w:rPr>
              <w:t xml:space="preserve">od </w:t>
            </w:r>
            <w:r w:rsidR="00761A00" w:rsidRPr="00761A00">
              <w:rPr>
                <w:rFonts w:ascii="Arial" w:eastAsia="Times New Roman" w:hAnsi="Arial" w:cs="Arial"/>
                <w:sz w:val="20"/>
                <w:szCs w:val="20"/>
              </w:rPr>
              <w:t>8 do 9 in katastrskega dohodka bonitete med 51 in 60.</w:t>
            </w:r>
          </w:p>
          <w:p w:rsidR="00761A00" w:rsidRPr="00761A00" w:rsidRDefault="00761A00" w:rsidP="00A76737">
            <w:pPr>
              <w:spacing w:after="0"/>
              <w:jc w:val="both"/>
              <w:rPr>
                <w:rFonts w:ascii="Arial" w:eastAsia="Times New Roman" w:hAnsi="Arial" w:cs="Arial"/>
                <w:sz w:val="20"/>
                <w:szCs w:val="20"/>
              </w:rPr>
            </w:pPr>
          </w:p>
          <w:p w:rsidR="00761A00" w:rsidRPr="00761A00" w:rsidRDefault="00761A00" w:rsidP="00A76737">
            <w:pPr>
              <w:spacing w:after="0"/>
              <w:jc w:val="both"/>
              <w:rPr>
                <w:rFonts w:ascii="Arial" w:eastAsia="Times New Roman" w:hAnsi="Arial" w:cs="Arial"/>
                <w:sz w:val="20"/>
                <w:szCs w:val="20"/>
              </w:rPr>
            </w:pPr>
            <w:r w:rsidRPr="00761A00">
              <w:rPr>
                <w:rFonts w:ascii="Arial" w:eastAsia="Times New Roman" w:hAnsi="Arial" w:cs="Arial"/>
                <w:sz w:val="20"/>
                <w:szCs w:val="20"/>
              </w:rPr>
              <w:t>Sprememba drugega odstavka je redakcijsk</w:t>
            </w:r>
            <w:r w:rsidR="00C0263E">
              <w:rPr>
                <w:rFonts w:ascii="Arial" w:eastAsia="Times New Roman" w:hAnsi="Arial" w:cs="Arial"/>
                <w:sz w:val="20"/>
                <w:szCs w:val="20"/>
              </w:rPr>
              <w:t>a.</w:t>
            </w:r>
          </w:p>
          <w:p w:rsidR="004F215E" w:rsidRDefault="004F215E" w:rsidP="00A76737">
            <w:pPr>
              <w:spacing w:after="0"/>
              <w:jc w:val="both"/>
              <w:rPr>
                <w:rFonts w:ascii="Arial" w:eastAsia="Times New Roman" w:hAnsi="Arial" w:cs="Arial"/>
                <w:sz w:val="20"/>
                <w:szCs w:val="20"/>
              </w:rPr>
            </w:pPr>
          </w:p>
          <w:p w:rsidR="004F215E" w:rsidRPr="003A6C06" w:rsidRDefault="003A6C06" w:rsidP="00A76737">
            <w:pPr>
              <w:spacing w:after="0"/>
              <w:jc w:val="both"/>
              <w:rPr>
                <w:rFonts w:ascii="Arial" w:eastAsia="Times New Roman" w:hAnsi="Arial" w:cs="Arial"/>
                <w:b/>
                <w:sz w:val="20"/>
                <w:szCs w:val="20"/>
              </w:rPr>
            </w:pPr>
            <w:r w:rsidRPr="003A6C06">
              <w:rPr>
                <w:rFonts w:ascii="Arial" w:eastAsia="Times New Roman" w:hAnsi="Arial" w:cs="Arial"/>
                <w:b/>
                <w:sz w:val="20"/>
                <w:szCs w:val="20"/>
              </w:rPr>
              <w:t>K 1</w:t>
            </w:r>
            <w:r w:rsidR="00761A00">
              <w:rPr>
                <w:rFonts w:ascii="Arial" w:eastAsia="Times New Roman" w:hAnsi="Arial" w:cs="Arial"/>
                <w:b/>
                <w:sz w:val="20"/>
                <w:szCs w:val="20"/>
              </w:rPr>
              <w:t>3</w:t>
            </w:r>
            <w:r w:rsidRPr="003A6C06">
              <w:rPr>
                <w:rFonts w:ascii="Arial" w:eastAsia="Times New Roman" w:hAnsi="Arial" w:cs="Arial"/>
                <w:b/>
                <w:sz w:val="20"/>
                <w:szCs w:val="20"/>
              </w:rPr>
              <w:t>. členu</w:t>
            </w:r>
          </w:p>
          <w:p w:rsidR="00761A00" w:rsidRPr="00761A00" w:rsidRDefault="00761A00" w:rsidP="00A76737">
            <w:pPr>
              <w:spacing w:after="0"/>
              <w:jc w:val="both"/>
              <w:rPr>
                <w:rFonts w:ascii="Arial" w:eastAsia="Times New Roman" w:hAnsi="Arial" w:cs="Arial"/>
                <w:sz w:val="20"/>
                <w:szCs w:val="20"/>
              </w:rPr>
            </w:pPr>
            <w:r w:rsidRPr="00761A00">
              <w:rPr>
                <w:rFonts w:ascii="Arial" w:eastAsia="Times New Roman" w:hAnsi="Arial" w:cs="Arial"/>
                <w:sz w:val="20"/>
                <w:szCs w:val="20"/>
              </w:rPr>
              <w:t xml:space="preserve">Predlaga se, da se katastrski dohodek od posebnih kultur, proizvodnje vina in zemljišč izven Slovenije, ki se bo določil v skupnem znesku za kmečko gospodinjstvo, saj ga ni mogoče ustrezno določiti za posamezno parcelo, pripiše zavezancem za dohodnino od dohodkov iz osnovne kmetijske in osnovne gozdarske dejavnosti v okviru kmečkega gospodinjstva v sorazmernih zneskih glede na skupno število zavezancev v kmečkem gospodinjstvu, torej na enak način, kot se zavezancem pripisujejo dohodki iz plačil za ukrepe kmetijske politike.  </w:t>
            </w:r>
          </w:p>
          <w:p w:rsidR="00636D32" w:rsidRDefault="00636D32" w:rsidP="00A76737">
            <w:pPr>
              <w:spacing w:after="0"/>
              <w:jc w:val="both"/>
              <w:rPr>
                <w:rFonts w:ascii="Arial" w:eastAsia="Times New Roman" w:hAnsi="Arial" w:cs="Arial"/>
                <w:sz w:val="20"/>
                <w:szCs w:val="20"/>
              </w:rPr>
            </w:pPr>
          </w:p>
          <w:p w:rsidR="00636D32" w:rsidRPr="007823A2" w:rsidRDefault="00636D32" w:rsidP="00A76737">
            <w:pPr>
              <w:spacing w:after="0"/>
              <w:jc w:val="both"/>
              <w:rPr>
                <w:rFonts w:ascii="Arial" w:eastAsia="Times New Roman" w:hAnsi="Arial" w:cs="Arial"/>
                <w:b/>
                <w:sz w:val="20"/>
                <w:szCs w:val="20"/>
              </w:rPr>
            </w:pPr>
            <w:r w:rsidRPr="007823A2">
              <w:rPr>
                <w:rFonts w:ascii="Arial" w:eastAsia="Times New Roman" w:hAnsi="Arial" w:cs="Arial"/>
                <w:b/>
                <w:sz w:val="20"/>
                <w:szCs w:val="20"/>
              </w:rPr>
              <w:t xml:space="preserve">K </w:t>
            </w:r>
            <w:r w:rsidR="00E13AAC">
              <w:rPr>
                <w:rFonts w:ascii="Arial" w:eastAsia="Times New Roman" w:hAnsi="Arial" w:cs="Arial"/>
                <w:b/>
                <w:sz w:val="20"/>
                <w:szCs w:val="20"/>
              </w:rPr>
              <w:t>1</w:t>
            </w:r>
            <w:r w:rsidR="00761A00">
              <w:rPr>
                <w:rFonts w:ascii="Arial" w:eastAsia="Times New Roman" w:hAnsi="Arial" w:cs="Arial"/>
                <w:b/>
                <w:sz w:val="20"/>
                <w:szCs w:val="20"/>
              </w:rPr>
              <w:t>4</w:t>
            </w:r>
            <w:r w:rsidRPr="007823A2">
              <w:rPr>
                <w:rFonts w:ascii="Arial" w:eastAsia="Times New Roman" w:hAnsi="Arial" w:cs="Arial"/>
                <w:b/>
                <w:sz w:val="20"/>
                <w:szCs w:val="20"/>
              </w:rPr>
              <w:t>. členu</w:t>
            </w:r>
          </w:p>
          <w:p w:rsidR="00636D32" w:rsidRPr="00050112" w:rsidRDefault="00636D32" w:rsidP="00A76737">
            <w:pPr>
              <w:spacing w:after="0"/>
              <w:jc w:val="both"/>
              <w:rPr>
                <w:rFonts w:ascii="Arial" w:eastAsia="Times New Roman" w:hAnsi="Arial" w:cs="Arial"/>
                <w:sz w:val="20"/>
                <w:szCs w:val="20"/>
              </w:rPr>
            </w:pPr>
            <w:r w:rsidRPr="00050112">
              <w:rPr>
                <w:rFonts w:ascii="Arial" w:eastAsia="Times New Roman" w:hAnsi="Arial" w:cs="Arial"/>
                <w:sz w:val="20"/>
                <w:szCs w:val="20"/>
              </w:rPr>
              <w:t>Shemo N 253/2007 Ukrep tveganega kapitala je potrdila Evropska komisija 13. 6. 2008 kot skladno s smernicami Skupnosti o državni pomoči za spodbujanje naložb tveganega kapitala v mala in srednje velika podjetja (U</w:t>
            </w:r>
            <w:r w:rsidR="00C0263E">
              <w:rPr>
                <w:rFonts w:ascii="Arial" w:eastAsia="Times New Roman" w:hAnsi="Arial" w:cs="Arial"/>
                <w:sz w:val="20"/>
                <w:szCs w:val="20"/>
              </w:rPr>
              <w:t>L</w:t>
            </w:r>
            <w:r w:rsidRPr="00050112">
              <w:rPr>
                <w:rFonts w:ascii="Arial" w:eastAsia="Times New Roman" w:hAnsi="Arial" w:cs="Arial"/>
                <w:sz w:val="20"/>
                <w:szCs w:val="20"/>
              </w:rPr>
              <w:t xml:space="preserve">. C 194,18.8.2006). Pravna podlaga sheme so Zakon o družbah tveganega kapitala (Uradni list RS, št. 92/07 in 57/09), Zakon o dohodnini (Uradni list RS, št. 13/11 – uradno prečiščeno besedilo, 9/12 – </w:t>
            </w:r>
            <w:proofErr w:type="spellStart"/>
            <w:r w:rsidRPr="00050112">
              <w:rPr>
                <w:rFonts w:ascii="Arial" w:eastAsia="Times New Roman" w:hAnsi="Arial" w:cs="Arial"/>
                <w:sz w:val="20"/>
                <w:szCs w:val="20"/>
              </w:rPr>
              <w:t>odl</w:t>
            </w:r>
            <w:proofErr w:type="spellEnd"/>
            <w:r w:rsidRPr="00050112">
              <w:rPr>
                <w:rFonts w:ascii="Arial" w:eastAsia="Times New Roman" w:hAnsi="Arial" w:cs="Arial"/>
                <w:sz w:val="20"/>
                <w:szCs w:val="20"/>
              </w:rPr>
              <w:t xml:space="preserve">. US, 24/12, 30/12, 40/12 – ZUJF, 75/12, 94/12, 52/13 – </w:t>
            </w:r>
            <w:proofErr w:type="spellStart"/>
            <w:r w:rsidRPr="00050112">
              <w:rPr>
                <w:rFonts w:ascii="Arial" w:eastAsia="Times New Roman" w:hAnsi="Arial" w:cs="Arial"/>
                <w:sz w:val="20"/>
                <w:szCs w:val="20"/>
              </w:rPr>
              <w:t>odl</w:t>
            </w:r>
            <w:proofErr w:type="spellEnd"/>
            <w:r w:rsidRPr="00050112">
              <w:rPr>
                <w:rFonts w:ascii="Arial" w:eastAsia="Times New Roman" w:hAnsi="Arial" w:cs="Arial"/>
                <w:sz w:val="20"/>
                <w:szCs w:val="20"/>
              </w:rPr>
              <w:t xml:space="preserve">. US, 96/13, 29/14 – </w:t>
            </w:r>
            <w:proofErr w:type="spellStart"/>
            <w:r w:rsidRPr="00050112">
              <w:rPr>
                <w:rFonts w:ascii="Arial" w:eastAsia="Times New Roman" w:hAnsi="Arial" w:cs="Arial"/>
                <w:sz w:val="20"/>
                <w:szCs w:val="20"/>
              </w:rPr>
              <w:t>odl</w:t>
            </w:r>
            <w:proofErr w:type="spellEnd"/>
            <w:r w:rsidRPr="00050112">
              <w:rPr>
                <w:rFonts w:ascii="Arial" w:eastAsia="Times New Roman" w:hAnsi="Arial" w:cs="Arial"/>
                <w:sz w:val="20"/>
                <w:szCs w:val="20"/>
              </w:rPr>
              <w:t xml:space="preserve">. US, 50/14, 23/15 in 55/15), Zakon o davku od dohodkov pravnih oseb (Uradni list RS, št. 117/06, 56/08, 76/08, 5/09, 96/09, 110/09 – ZDavP-2B, 43/10, 59/11, 24/12, 30/12, 94/12, 81/13, 50/14, 23/15 in 82/15) in Zakon o gospodarskih družbah (Uradni list RS, št. 65/09 – uradno prečiščeno besedilo, 33/11, 91/11, 32/12, 57/12, 44/13 – </w:t>
            </w:r>
            <w:proofErr w:type="spellStart"/>
            <w:r w:rsidRPr="00050112">
              <w:rPr>
                <w:rFonts w:ascii="Arial" w:eastAsia="Times New Roman" w:hAnsi="Arial" w:cs="Arial"/>
                <w:sz w:val="20"/>
                <w:szCs w:val="20"/>
              </w:rPr>
              <w:t>odl</w:t>
            </w:r>
            <w:proofErr w:type="spellEnd"/>
            <w:r w:rsidRPr="00050112">
              <w:rPr>
                <w:rFonts w:ascii="Arial" w:eastAsia="Times New Roman" w:hAnsi="Arial" w:cs="Arial"/>
                <w:sz w:val="20"/>
                <w:szCs w:val="20"/>
              </w:rPr>
              <w:t>. US, 82/13 in 55/15). Smernice Skupnosti o državni pomoči za spodbujanje naložb tveganega kapitala v mala in srednje velika podjetja so prenehale veljati 30.</w:t>
            </w:r>
            <w:r>
              <w:rPr>
                <w:rFonts w:ascii="Arial" w:eastAsia="Times New Roman" w:hAnsi="Arial" w:cs="Arial"/>
                <w:sz w:val="20"/>
                <w:szCs w:val="20"/>
              </w:rPr>
              <w:t> </w:t>
            </w:r>
            <w:r w:rsidRPr="00050112">
              <w:rPr>
                <w:rFonts w:ascii="Arial" w:eastAsia="Times New Roman" w:hAnsi="Arial" w:cs="Arial"/>
                <w:sz w:val="20"/>
                <w:szCs w:val="20"/>
              </w:rPr>
              <w:t xml:space="preserve">6. 2014. Zato je tudi shema N 253/2007 Ukrep tveganega kapitala prenehala veljati in pomoči po pogojih navedene sheme niso več dovoljene. Zaradi navedenega davčnih ugodnosti ni več mogoče koristiti in zato </w:t>
            </w:r>
            <w:r>
              <w:rPr>
                <w:rFonts w:ascii="Arial" w:eastAsia="Times New Roman" w:hAnsi="Arial" w:cs="Arial"/>
                <w:sz w:val="20"/>
                <w:szCs w:val="20"/>
              </w:rPr>
              <w:t xml:space="preserve">se s tem členom predlaga </w:t>
            </w:r>
            <w:r w:rsidRPr="00050112">
              <w:rPr>
                <w:rFonts w:ascii="Arial" w:eastAsia="Times New Roman" w:hAnsi="Arial" w:cs="Arial"/>
                <w:sz w:val="20"/>
                <w:szCs w:val="20"/>
              </w:rPr>
              <w:t xml:space="preserve">črtanje določbe, na podlagi katere so dobički iz odsvojitve lastniških deležev, pridobljenih na podlagi naložb tveganega kapitala, oproščeni dohodnine. </w:t>
            </w:r>
          </w:p>
          <w:p w:rsidR="00636D32" w:rsidRDefault="00636D32" w:rsidP="00A76737">
            <w:pPr>
              <w:spacing w:after="0"/>
              <w:jc w:val="both"/>
              <w:rPr>
                <w:rFonts w:ascii="Arial" w:eastAsia="Times New Roman" w:hAnsi="Arial" w:cs="Arial"/>
                <w:sz w:val="20"/>
                <w:szCs w:val="20"/>
              </w:rPr>
            </w:pPr>
          </w:p>
          <w:p w:rsidR="00636D32" w:rsidRDefault="00636D32" w:rsidP="00A76737">
            <w:pPr>
              <w:spacing w:after="0"/>
              <w:jc w:val="both"/>
              <w:rPr>
                <w:rFonts w:ascii="Arial" w:eastAsia="Times New Roman" w:hAnsi="Arial" w:cs="Arial"/>
                <w:sz w:val="20"/>
                <w:szCs w:val="20"/>
              </w:rPr>
            </w:pPr>
            <w:r w:rsidRPr="00050112">
              <w:rPr>
                <w:rFonts w:ascii="Arial" w:eastAsia="Times New Roman" w:hAnsi="Arial" w:cs="Arial"/>
                <w:sz w:val="20"/>
                <w:szCs w:val="20"/>
              </w:rPr>
              <w:t xml:space="preserve">V zvezi s predlaganim črtanjem 5. točke drugega odstavka 96. člena </w:t>
            </w:r>
            <w:r w:rsidR="00E94C4D">
              <w:rPr>
                <w:rFonts w:ascii="Arial" w:eastAsia="Times New Roman" w:hAnsi="Arial" w:cs="Arial"/>
                <w:sz w:val="20"/>
                <w:szCs w:val="20"/>
              </w:rPr>
              <w:t>ZDoh-2</w:t>
            </w:r>
            <w:r w:rsidRPr="00050112">
              <w:rPr>
                <w:rFonts w:ascii="Arial" w:eastAsia="Times New Roman" w:hAnsi="Arial" w:cs="Arial"/>
                <w:sz w:val="20"/>
                <w:szCs w:val="20"/>
              </w:rPr>
              <w:t xml:space="preserve"> se predlaga prehodna določba, in sicer v </w:t>
            </w:r>
            <w:r w:rsidR="00207762">
              <w:rPr>
                <w:rFonts w:ascii="Arial" w:eastAsia="Times New Roman" w:hAnsi="Arial" w:cs="Arial"/>
                <w:sz w:val="20"/>
                <w:szCs w:val="20"/>
              </w:rPr>
              <w:t>22</w:t>
            </w:r>
            <w:r w:rsidRPr="00050112">
              <w:rPr>
                <w:rFonts w:ascii="Arial" w:eastAsia="Times New Roman" w:hAnsi="Arial" w:cs="Arial"/>
                <w:sz w:val="20"/>
                <w:szCs w:val="20"/>
              </w:rPr>
              <w:t>. člen</w:t>
            </w:r>
            <w:r w:rsidR="00207762">
              <w:rPr>
                <w:rFonts w:ascii="Arial" w:eastAsia="Times New Roman" w:hAnsi="Arial" w:cs="Arial"/>
                <w:sz w:val="20"/>
                <w:szCs w:val="20"/>
              </w:rPr>
              <w:t>u</w:t>
            </w:r>
            <w:r w:rsidRPr="00050112">
              <w:rPr>
                <w:rFonts w:ascii="Arial" w:eastAsia="Times New Roman" w:hAnsi="Arial" w:cs="Arial"/>
                <w:sz w:val="20"/>
                <w:szCs w:val="20"/>
              </w:rPr>
              <w:t xml:space="preserve"> tega zakona.</w:t>
            </w:r>
          </w:p>
          <w:p w:rsidR="00636D32" w:rsidRDefault="00636D32" w:rsidP="00A76737">
            <w:pPr>
              <w:spacing w:after="0"/>
              <w:jc w:val="both"/>
              <w:rPr>
                <w:rFonts w:ascii="Arial" w:eastAsia="Times New Roman" w:hAnsi="Arial" w:cs="Arial"/>
                <w:b/>
                <w:sz w:val="20"/>
                <w:szCs w:val="20"/>
              </w:rPr>
            </w:pPr>
          </w:p>
          <w:p w:rsidR="00636D32" w:rsidRDefault="00636D32" w:rsidP="00A76737">
            <w:pPr>
              <w:spacing w:after="0"/>
              <w:jc w:val="both"/>
              <w:rPr>
                <w:rFonts w:ascii="Arial" w:eastAsia="Times New Roman" w:hAnsi="Arial" w:cs="Arial"/>
                <w:b/>
                <w:sz w:val="20"/>
                <w:szCs w:val="20"/>
              </w:rPr>
            </w:pPr>
            <w:r w:rsidRPr="00636D32">
              <w:rPr>
                <w:rFonts w:ascii="Arial" w:eastAsia="Times New Roman" w:hAnsi="Arial" w:cs="Arial"/>
                <w:b/>
                <w:sz w:val="20"/>
                <w:szCs w:val="20"/>
              </w:rPr>
              <w:t>K 1</w:t>
            </w:r>
            <w:r w:rsidR="00761A00">
              <w:rPr>
                <w:rFonts w:ascii="Arial" w:eastAsia="Times New Roman" w:hAnsi="Arial" w:cs="Arial"/>
                <w:b/>
                <w:sz w:val="20"/>
                <w:szCs w:val="20"/>
              </w:rPr>
              <w:t>5</w:t>
            </w:r>
            <w:r w:rsidRPr="00636D32">
              <w:rPr>
                <w:rFonts w:ascii="Arial" w:eastAsia="Times New Roman" w:hAnsi="Arial" w:cs="Arial"/>
                <w:b/>
                <w:sz w:val="20"/>
                <w:szCs w:val="20"/>
              </w:rPr>
              <w:t>. členu</w:t>
            </w:r>
          </w:p>
          <w:p w:rsidR="001333A8" w:rsidRDefault="001333A8" w:rsidP="00A76737">
            <w:pPr>
              <w:spacing w:after="0"/>
              <w:jc w:val="both"/>
              <w:rPr>
                <w:rFonts w:ascii="Arial" w:eastAsia="Times New Roman" w:hAnsi="Arial" w:cs="Arial"/>
                <w:sz w:val="20"/>
                <w:szCs w:val="20"/>
              </w:rPr>
            </w:pPr>
            <w:r w:rsidRPr="007823A2">
              <w:rPr>
                <w:rFonts w:ascii="Arial" w:eastAsia="Times New Roman" w:hAnsi="Arial" w:cs="Arial"/>
                <w:sz w:val="20"/>
                <w:szCs w:val="20"/>
              </w:rPr>
              <w:t xml:space="preserve">Predlagana </w:t>
            </w:r>
            <w:r w:rsidR="00E94C4D">
              <w:rPr>
                <w:rFonts w:ascii="Arial" w:eastAsia="Times New Roman" w:hAnsi="Arial" w:cs="Arial"/>
                <w:sz w:val="20"/>
                <w:szCs w:val="20"/>
              </w:rPr>
              <w:t>dopolnitev drugega odstavka 110. člena ZDoh-2</w:t>
            </w:r>
            <w:r w:rsidRPr="007823A2">
              <w:rPr>
                <w:rFonts w:ascii="Arial" w:eastAsia="Times New Roman" w:hAnsi="Arial" w:cs="Arial"/>
                <w:sz w:val="20"/>
                <w:szCs w:val="20"/>
              </w:rPr>
              <w:t xml:space="preserve"> je redakcij</w:t>
            </w:r>
            <w:r>
              <w:rPr>
                <w:rFonts w:ascii="Arial" w:eastAsia="Times New Roman" w:hAnsi="Arial" w:cs="Arial"/>
                <w:sz w:val="20"/>
                <w:szCs w:val="20"/>
              </w:rPr>
              <w:t>s</w:t>
            </w:r>
            <w:r w:rsidRPr="007823A2">
              <w:rPr>
                <w:rFonts w:ascii="Arial" w:eastAsia="Times New Roman" w:hAnsi="Arial" w:cs="Arial"/>
                <w:sz w:val="20"/>
                <w:szCs w:val="20"/>
              </w:rPr>
              <w:t>k</w:t>
            </w:r>
            <w:r w:rsidR="00C0263E">
              <w:rPr>
                <w:rFonts w:ascii="Arial" w:eastAsia="Times New Roman" w:hAnsi="Arial" w:cs="Arial"/>
                <w:sz w:val="20"/>
                <w:szCs w:val="20"/>
              </w:rPr>
              <w:t>a</w:t>
            </w:r>
            <w:r w:rsidRPr="007823A2">
              <w:rPr>
                <w:rFonts w:ascii="Arial" w:eastAsia="Times New Roman" w:hAnsi="Arial" w:cs="Arial"/>
                <w:sz w:val="20"/>
                <w:szCs w:val="20"/>
              </w:rPr>
              <w:t xml:space="preserve">. </w:t>
            </w:r>
            <w:r>
              <w:rPr>
                <w:rFonts w:ascii="Arial" w:eastAsia="Times New Roman" w:hAnsi="Arial" w:cs="Arial"/>
                <w:sz w:val="20"/>
                <w:szCs w:val="20"/>
              </w:rPr>
              <w:t xml:space="preserve">V 110. členu ZDoh-2 je določeno upoštevanje oproščenega dohodka pri izračunu dohodnine od drugih dohodkov rezidenta (tj. metoda izvzema s </w:t>
            </w:r>
            <w:proofErr w:type="spellStart"/>
            <w:r>
              <w:rPr>
                <w:rFonts w:ascii="Arial" w:eastAsia="Times New Roman" w:hAnsi="Arial" w:cs="Arial"/>
                <w:sz w:val="20"/>
                <w:szCs w:val="20"/>
              </w:rPr>
              <w:t>progresijo</w:t>
            </w:r>
            <w:proofErr w:type="spellEnd"/>
            <w:r>
              <w:rPr>
                <w:rFonts w:ascii="Arial" w:eastAsia="Times New Roman" w:hAnsi="Arial" w:cs="Arial"/>
                <w:sz w:val="20"/>
                <w:szCs w:val="20"/>
              </w:rPr>
              <w:t>). Ker se dohodek iz oddajanja premoženja v najem od leta 2013 ne všteva med dohodke, ki se obdavčujejo sintetično po progresivnih davčnih stopnjah, se predlaga dopolnitev drugega odstavka 110. člena</w:t>
            </w:r>
            <w:r w:rsidR="00E94C4D">
              <w:rPr>
                <w:rFonts w:ascii="Arial" w:eastAsia="Times New Roman" w:hAnsi="Arial" w:cs="Arial"/>
                <w:sz w:val="20"/>
                <w:szCs w:val="20"/>
              </w:rPr>
              <w:t xml:space="preserve"> ZDoh-2</w:t>
            </w:r>
            <w:r>
              <w:rPr>
                <w:rFonts w:ascii="Arial" w:eastAsia="Times New Roman" w:hAnsi="Arial" w:cs="Arial"/>
                <w:sz w:val="20"/>
                <w:szCs w:val="20"/>
              </w:rPr>
              <w:t xml:space="preserve">. S predlagano dopolnitvijo se na splošno dohodek iz oddajanja premoženja v najem, podobno kot že velja za dohodek iz kapitala, ne bi všteval med dohodke, ki se upoštevajo pri izračunu višine dohodnine od preostalega obdavčljivega dohodka rezidenta. </w:t>
            </w:r>
          </w:p>
          <w:p w:rsidR="00636D32" w:rsidRDefault="00636D32" w:rsidP="00A76737">
            <w:pPr>
              <w:spacing w:after="0"/>
              <w:jc w:val="both"/>
              <w:rPr>
                <w:rFonts w:ascii="Arial" w:eastAsia="Times New Roman" w:hAnsi="Arial" w:cs="Arial"/>
                <w:b/>
                <w:sz w:val="20"/>
                <w:szCs w:val="20"/>
              </w:rPr>
            </w:pPr>
          </w:p>
          <w:p w:rsidR="00761A00" w:rsidRPr="00333855" w:rsidRDefault="00761A00" w:rsidP="00A76737">
            <w:pPr>
              <w:spacing w:after="0"/>
              <w:jc w:val="both"/>
              <w:rPr>
                <w:rFonts w:ascii="Arial" w:eastAsia="Times New Roman" w:hAnsi="Arial" w:cs="Arial"/>
                <w:b/>
                <w:sz w:val="20"/>
                <w:szCs w:val="20"/>
              </w:rPr>
            </w:pPr>
            <w:r w:rsidRPr="00333855">
              <w:rPr>
                <w:rFonts w:ascii="Arial" w:eastAsia="Times New Roman" w:hAnsi="Arial" w:cs="Arial"/>
                <w:b/>
                <w:sz w:val="20"/>
                <w:szCs w:val="20"/>
              </w:rPr>
              <w:t>K 16. členu</w:t>
            </w:r>
          </w:p>
          <w:p w:rsidR="00761A00" w:rsidRPr="00333855" w:rsidRDefault="00332BF0" w:rsidP="00A76737">
            <w:pPr>
              <w:spacing w:after="0"/>
              <w:jc w:val="both"/>
              <w:rPr>
                <w:rFonts w:ascii="Arial" w:eastAsia="Times New Roman" w:hAnsi="Arial" w:cs="Arial"/>
                <w:sz w:val="20"/>
                <w:szCs w:val="20"/>
              </w:rPr>
            </w:pPr>
            <w:r w:rsidRPr="00333855">
              <w:rPr>
                <w:rFonts w:ascii="Arial" w:eastAsia="Times New Roman" w:hAnsi="Arial" w:cs="Arial"/>
                <w:sz w:val="20"/>
                <w:szCs w:val="20"/>
              </w:rPr>
              <w:t xml:space="preserve">S spremembo 111. člena </w:t>
            </w:r>
            <w:r w:rsidR="009D0FE6" w:rsidRPr="00333855">
              <w:rPr>
                <w:rFonts w:ascii="Arial" w:eastAsia="Times New Roman" w:hAnsi="Arial" w:cs="Arial"/>
                <w:sz w:val="20"/>
                <w:szCs w:val="20"/>
              </w:rPr>
              <w:t xml:space="preserve"> ZDoh-2</w:t>
            </w:r>
            <w:r w:rsidRPr="00333855">
              <w:rPr>
                <w:rFonts w:ascii="Arial" w:eastAsia="Times New Roman" w:hAnsi="Arial"/>
                <w:sz w:val="20"/>
              </w:rPr>
              <w:t xml:space="preserve"> </w:t>
            </w:r>
            <w:r w:rsidRPr="00333855">
              <w:rPr>
                <w:rFonts w:ascii="Arial" w:eastAsia="Times New Roman" w:hAnsi="Arial" w:cs="Arial"/>
                <w:sz w:val="20"/>
                <w:szCs w:val="20"/>
              </w:rPr>
              <w:t xml:space="preserve">se povečuje dohodkovni prag za upravičenost do višje dodatne splošne olajšave za 300 </w:t>
            </w:r>
            <w:proofErr w:type="spellStart"/>
            <w:r w:rsidRPr="00333855">
              <w:rPr>
                <w:rFonts w:ascii="Arial" w:eastAsia="Times New Roman" w:hAnsi="Arial" w:cs="Arial"/>
                <w:sz w:val="20"/>
                <w:szCs w:val="20"/>
              </w:rPr>
              <w:t>eurov</w:t>
            </w:r>
            <w:proofErr w:type="spellEnd"/>
            <w:r w:rsidRPr="00333855">
              <w:rPr>
                <w:rFonts w:ascii="Arial" w:eastAsia="Times New Roman" w:hAnsi="Arial" w:cs="Arial"/>
                <w:sz w:val="20"/>
                <w:szCs w:val="20"/>
              </w:rPr>
              <w:t xml:space="preserve"> glede na dohodkovni prag veljaven za leto 2016, in sicer s 10.866,37 </w:t>
            </w:r>
            <w:r w:rsidR="00731652">
              <w:rPr>
                <w:rFonts w:ascii="Arial" w:eastAsia="Times New Roman" w:hAnsi="Arial" w:cs="Arial"/>
                <w:sz w:val="20"/>
                <w:szCs w:val="20"/>
              </w:rPr>
              <w:t xml:space="preserve">(kar predstavlja revaloriziran znesek v skladu s Pravilnikom o </w:t>
            </w:r>
            <w:r w:rsidR="00731652" w:rsidRPr="00731652">
              <w:rPr>
                <w:rFonts w:ascii="Arial" w:eastAsia="Times New Roman" w:hAnsi="Arial" w:cs="Arial"/>
                <w:sz w:val="20"/>
                <w:szCs w:val="20"/>
              </w:rPr>
              <w:t>določitvi olajšav in lestvice za odmero dohodnine za leto 2016</w:t>
            </w:r>
            <w:r w:rsidR="00731652">
              <w:rPr>
                <w:rFonts w:ascii="Arial" w:eastAsia="Times New Roman" w:hAnsi="Arial" w:cs="Arial"/>
                <w:sz w:val="20"/>
                <w:szCs w:val="20"/>
              </w:rPr>
              <w:t>)</w:t>
            </w:r>
            <w:r w:rsidRPr="00333855">
              <w:rPr>
                <w:rFonts w:ascii="Arial" w:eastAsia="Times New Roman" w:hAnsi="Arial" w:cs="Arial"/>
                <w:sz w:val="20"/>
                <w:szCs w:val="20"/>
              </w:rPr>
              <w:t xml:space="preserve"> na 11.166,37 </w:t>
            </w:r>
            <w:proofErr w:type="spellStart"/>
            <w:r w:rsidRPr="00333855">
              <w:rPr>
                <w:rFonts w:ascii="Arial" w:eastAsia="Times New Roman" w:hAnsi="Arial" w:cs="Arial"/>
                <w:sz w:val="20"/>
                <w:szCs w:val="20"/>
              </w:rPr>
              <w:t>eur</w:t>
            </w:r>
            <w:r w:rsidR="00C0263E">
              <w:rPr>
                <w:rFonts w:ascii="Arial" w:eastAsia="Times New Roman" w:hAnsi="Arial" w:cs="Arial"/>
                <w:sz w:val="20"/>
                <w:szCs w:val="20"/>
              </w:rPr>
              <w:t>a</w:t>
            </w:r>
            <w:proofErr w:type="spellEnd"/>
            <w:r w:rsidRPr="00333855">
              <w:rPr>
                <w:rFonts w:ascii="Arial" w:eastAsia="Times New Roman" w:hAnsi="Arial" w:cs="Arial"/>
                <w:sz w:val="20"/>
                <w:szCs w:val="20"/>
              </w:rPr>
              <w:t>.</w:t>
            </w:r>
          </w:p>
          <w:p w:rsidR="00332BF0" w:rsidRPr="00333855" w:rsidRDefault="00332BF0" w:rsidP="00A76737">
            <w:pPr>
              <w:spacing w:after="0"/>
              <w:jc w:val="both"/>
              <w:rPr>
                <w:rFonts w:ascii="Arial" w:eastAsia="Times New Roman" w:hAnsi="Arial" w:cs="Arial"/>
                <w:sz w:val="20"/>
                <w:szCs w:val="20"/>
              </w:rPr>
            </w:pPr>
          </w:p>
          <w:p w:rsidR="00332BF0" w:rsidRPr="00333855" w:rsidRDefault="00332BF0" w:rsidP="00A76737">
            <w:pPr>
              <w:spacing w:after="0"/>
              <w:jc w:val="both"/>
              <w:rPr>
                <w:rFonts w:ascii="Arial" w:eastAsia="Times New Roman" w:hAnsi="Arial" w:cs="Arial"/>
                <w:sz w:val="20"/>
                <w:szCs w:val="20"/>
              </w:rPr>
            </w:pPr>
            <w:r w:rsidRPr="00333855">
              <w:rPr>
                <w:rFonts w:ascii="Arial" w:eastAsia="Times New Roman" w:hAnsi="Arial" w:cs="Arial"/>
                <w:sz w:val="20"/>
                <w:szCs w:val="20"/>
              </w:rPr>
              <w:lastRenderedPageBreak/>
              <w:t xml:space="preserve">Višina dodatne splošne olajšave </w:t>
            </w:r>
            <w:r w:rsidR="00C0263E">
              <w:rPr>
                <w:rFonts w:ascii="Arial" w:eastAsia="Times New Roman" w:hAnsi="Arial" w:cs="Arial"/>
                <w:sz w:val="20"/>
                <w:szCs w:val="20"/>
              </w:rPr>
              <w:t>in</w:t>
            </w:r>
            <w:r w:rsidRPr="00333855">
              <w:rPr>
                <w:rFonts w:ascii="Arial" w:eastAsia="Times New Roman" w:hAnsi="Arial" w:cs="Arial"/>
                <w:sz w:val="20"/>
                <w:szCs w:val="20"/>
              </w:rPr>
              <w:t xml:space="preserve"> višina dohodkovnega praga za upravičenost do nižje dodatne splošne olajšave se ne spreminjata, temveč se zaradi jasnosti </w:t>
            </w:r>
            <w:r w:rsidR="0077312E" w:rsidRPr="00333855">
              <w:rPr>
                <w:rFonts w:ascii="Arial" w:eastAsia="Times New Roman" w:hAnsi="Arial" w:cs="Arial"/>
                <w:sz w:val="20"/>
                <w:szCs w:val="20"/>
              </w:rPr>
              <w:t xml:space="preserve">in enotnih izhodišč za morebitno uskladitev v naslednjih letih </w:t>
            </w:r>
            <w:r w:rsidRPr="00333855">
              <w:rPr>
                <w:rFonts w:ascii="Arial" w:eastAsia="Times New Roman" w:hAnsi="Arial" w:cs="Arial"/>
                <w:sz w:val="20"/>
                <w:szCs w:val="20"/>
              </w:rPr>
              <w:t>v zakonsko besedilo vnaša</w:t>
            </w:r>
            <w:r w:rsidR="0077312E" w:rsidRPr="00333855">
              <w:rPr>
                <w:rFonts w:ascii="Arial" w:eastAsia="Times New Roman" w:hAnsi="Arial" w:cs="Arial"/>
                <w:sz w:val="20"/>
                <w:szCs w:val="20"/>
              </w:rPr>
              <w:t>jo zneski</w:t>
            </w:r>
            <w:r w:rsidR="00C0263E">
              <w:rPr>
                <w:rFonts w:ascii="Arial" w:eastAsia="Times New Roman" w:hAnsi="Arial" w:cs="Arial"/>
                <w:sz w:val="20"/>
                <w:szCs w:val="20"/>
              </w:rPr>
              <w:t>,</w:t>
            </w:r>
            <w:r w:rsidR="0077312E" w:rsidRPr="00333855">
              <w:rPr>
                <w:rFonts w:ascii="Arial" w:eastAsia="Times New Roman" w:hAnsi="Arial" w:cs="Arial"/>
                <w:sz w:val="20"/>
                <w:szCs w:val="20"/>
              </w:rPr>
              <w:t xml:space="preserve"> veljavni za leto 2016, ki so določeni </w:t>
            </w:r>
            <w:r w:rsidR="003969AF">
              <w:rPr>
                <w:rFonts w:ascii="Arial" w:eastAsia="Times New Roman" w:hAnsi="Arial" w:cs="Arial"/>
                <w:sz w:val="20"/>
                <w:szCs w:val="20"/>
              </w:rPr>
              <w:t xml:space="preserve">z zgoraj navedenim </w:t>
            </w:r>
            <w:r w:rsidR="0077312E" w:rsidRPr="00333855">
              <w:rPr>
                <w:rFonts w:ascii="Arial" w:eastAsia="Times New Roman" w:hAnsi="Arial" w:cs="Arial"/>
                <w:sz w:val="20"/>
                <w:szCs w:val="20"/>
              </w:rPr>
              <w:t>podzakonskim aktom.</w:t>
            </w:r>
            <w:r w:rsidRPr="00333855">
              <w:rPr>
                <w:rFonts w:ascii="Arial" w:eastAsia="Times New Roman" w:hAnsi="Arial" w:cs="Arial"/>
                <w:sz w:val="20"/>
                <w:szCs w:val="20"/>
              </w:rPr>
              <w:t xml:space="preserve"> Navedeni </w:t>
            </w:r>
            <w:r w:rsidR="0077312E" w:rsidRPr="00333855">
              <w:rPr>
                <w:rFonts w:ascii="Arial" w:eastAsia="Times New Roman" w:hAnsi="Arial" w:cs="Arial"/>
                <w:sz w:val="20"/>
                <w:szCs w:val="20"/>
              </w:rPr>
              <w:t xml:space="preserve">zneski namreč niso </w:t>
            </w:r>
            <w:r w:rsidR="00C0263E">
              <w:rPr>
                <w:rFonts w:ascii="Arial" w:eastAsia="Times New Roman" w:hAnsi="Arial" w:cs="Arial"/>
                <w:sz w:val="20"/>
                <w:szCs w:val="20"/>
              </w:rPr>
              <w:t>v skladu</w:t>
            </w:r>
            <w:r w:rsidR="00C0263E" w:rsidRPr="00333855">
              <w:rPr>
                <w:rFonts w:ascii="Arial" w:eastAsia="Times New Roman" w:hAnsi="Arial" w:cs="Arial"/>
                <w:sz w:val="20"/>
                <w:szCs w:val="20"/>
              </w:rPr>
              <w:t xml:space="preserve"> </w:t>
            </w:r>
            <w:r w:rsidR="0077312E" w:rsidRPr="00333855">
              <w:rPr>
                <w:rFonts w:ascii="Arial" w:eastAsia="Times New Roman" w:hAnsi="Arial" w:cs="Arial"/>
                <w:sz w:val="20"/>
                <w:szCs w:val="20"/>
              </w:rPr>
              <w:t xml:space="preserve">z zneski veljavnega besedila 111. člena, saj so bile do ukinitve </w:t>
            </w:r>
            <w:r w:rsidR="00C0263E">
              <w:rPr>
                <w:rFonts w:ascii="Arial" w:eastAsia="Times New Roman" w:hAnsi="Arial" w:cs="Arial"/>
                <w:sz w:val="20"/>
                <w:szCs w:val="20"/>
              </w:rPr>
              <w:t>samodejnega</w:t>
            </w:r>
            <w:r w:rsidR="00C0263E" w:rsidRPr="00333855">
              <w:rPr>
                <w:rFonts w:ascii="Arial" w:eastAsia="Times New Roman" w:hAnsi="Arial" w:cs="Arial"/>
                <w:sz w:val="20"/>
                <w:szCs w:val="20"/>
              </w:rPr>
              <w:t xml:space="preserve"> </w:t>
            </w:r>
            <w:r w:rsidR="0077312E" w:rsidRPr="00333855">
              <w:rPr>
                <w:rFonts w:ascii="Arial" w:eastAsia="Times New Roman" w:hAnsi="Arial" w:cs="Arial"/>
                <w:sz w:val="20"/>
                <w:szCs w:val="20"/>
              </w:rPr>
              <w:t>usklajevanja lestvice in olajšave z davčnim letom 2014 še opravljene uskladitve zneskov v posameznem davčnem letu.</w:t>
            </w:r>
          </w:p>
          <w:p w:rsidR="007A65C5" w:rsidRDefault="007A65C5" w:rsidP="00345DED">
            <w:pPr>
              <w:pStyle w:val="datumtevilka"/>
            </w:pPr>
          </w:p>
          <w:p w:rsidR="009B7A0A" w:rsidRPr="00345DED" w:rsidRDefault="001333A8" w:rsidP="00345DED">
            <w:pPr>
              <w:pStyle w:val="datumtevilka"/>
              <w:rPr>
                <w:b/>
              </w:rPr>
            </w:pPr>
            <w:r w:rsidRPr="00345DED">
              <w:rPr>
                <w:b/>
              </w:rPr>
              <w:t>K 1</w:t>
            </w:r>
            <w:r w:rsidR="00761A00" w:rsidRPr="00345DED">
              <w:rPr>
                <w:b/>
              </w:rPr>
              <w:t>7</w:t>
            </w:r>
            <w:r w:rsidRPr="00345DED">
              <w:rPr>
                <w:b/>
              </w:rPr>
              <w:t>. členu</w:t>
            </w:r>
          </w:p>
          <w:p w:rsidR="00576C79" w:rsidRDefault="009B7A0A" w:rsidP="00345DED">
            <w:pPr>
              <w:pStyle w:val="datumtevilka"/>
              <w:spacing w:line="276" w:lineRule="auto"/>
              <w:jc w:val="both"/>
              <w:rPr>
                <w:rFonts w:cs="Arial"/>
                <w:lang w:eastAsia="en-US"/>
              </w:rPr>
            </w:pPr>
            <w:r w:rsidRPr="00345DED">
              <w:rPr>
                <w:rFonts w:cs="Arial"/>
                <w:lang w:eastAsia="en-US"/>
              </w:rPr>
              <w:t xml:space="preserve">Predlagana sprememba </w:t>
            </w:r>
            <w:r w:rsidR="00761A00" w:rsidRPr="00345DED">
              <w:rPr>
                <w:rFonts w:cs="Arial"/>
                <w:lang w:eastAsia="en-US"/>
              </w:rPr>
              <w:t xml:space="preserve">122. </w:t>
            </w:r>
            <w:r w:rsidR="00390D89" w:rsidRPr="00345DED">
              <w:rPr>
                <w:rFonts w:cs="Arial"/>
                <w:lang w:eastAsia="en-US"/>
              </w:rPr>
              <w:t>č</w:t>
            </w:r>
            <w:r w:rsidR="00761A00" w:rsidRPr="00345DED">
              <w:rPr>
                <w:rFonts w:cs="Arial"/>
                <w:lang w:eastAsia="en-US"/>
              </w:rPr>
              <w:t>lena</w:t>
            </w:r>
            <w:r w:rsidR="009D0FE6" w:rsidRPr="00345DED">
              <w:rPr>
                <w:rFonts w:cs="Arial"/>
                <w:lang w:eastAsia="en-US"/>
              </w:rPr>
              <w:t xml:space="preserve"> ZDoh-2</w:t>
            </w:r>
            <w:r w:rsidR="00761A00" w:rsidRPr="00345DED">
              <w:rPr>
                <w:rFonts w:cs="Arial"/>
                <w:lang w:eastAsia="en-US"/>
              </w:rPr>
              <w:t xml:space="preserve"> </w:t>
            </w:r>
            <w:r w:rsidRPr="00345DED">
              <w:rPr>
                <w:rFonts w:cs="Arial"/>
                <w:lang w:eastAsia="en-US"/>
              </w:rPr>
              <w:t xml:space="preserve">uvaja dodatni dohodninski razred med </w:t>
            </w:r>
            <w:r w:rsidR="00C0263E" w:rsidRPr="00345DED">
              <w:rPr>
                <w:rFonts w:cs="Arial"/>
                <w:lang w:eastAsia="en-US"/>
              </w:rPr>
              <w:t xml:space="preserve">sedanjim </w:t>
            </w:r>
            <w:r w:rsidRPr="00345DED">
              <w:rPr>
                <w:rFonts w:cs="Arial"/>
                <w:lang w:eastAsia="en-US"/>
              </w:rPr>
              <w:t xml:space="preserve">2. in 3. davčnim razredom, pri meji neto davčne osnove </w:t>
            </w:r>
            <w:r w:rsidR="00390D89" w:rsidRPr="00345DED">
              <w:rPr>
                <w:rFonts w:cs="Arial"/>
                <w:lang w:eastAsia="en-US"/>
              </w:rPr>
              <w:t>48</w:t>
            </w:r>
            <w:r w:rsidRPr="00345DED">
              <w:rPr>
                <w:rFonts w:cs="Arial"/>
                <w:lang w:eastAsia="en-US"/>
              </w:rPr>
              <w:t xml:space="preserve">.000 </w:t>
            </w:r>
            <w:proofErr w:type="spellStart"/>
            <w:r w:rsidRPr="00345DED">
              <w:rPr>
                <w:rFonts w:cs="Arial"/>
                <w:lang w:eastAsia="en-US"/>
              </w:rPr>
              <w:t>e</w:t>
            </w:r>
            <w:r w:rsidR="006D65EE">
              <w:rPr>
                <w:rFonts w:cs="Arial"/>
                <w:lang w:eastAsia="en-US"/>
              </w:rPr>
              <w:t>u</w:t>
            </w:r>
            <w:r w:rsidRPr="00345DED">
              <w:rPr>
                <w:rFonts w:cs="Arial"/>
                <w:lang w:eastAsia="en-US"/>
              </w:rPr>
              <w:t>rov</w:t>
            </w:r>
            <w:proofErr w:type="spellEnd"/>
            <w:r w:rsidRPr="00345DED">
              <w:rPr>
                <w:rFonts w:cs="Arial"/>
                <w:lang w:eastAsia="en-US"/>
              </w:rPr>
              <w:t xml:space="preserve"> in stopnjo 34 % ter hkratnem znižanju davčne stopnje dohodninsk</w:t>
            </w:r>
            <w:r w:rsidR="00390D89" w:rsidRPr="00345DED">
              <w:rPr>
                <w:rFonts w:cs="Arial"/>
                <w:lang w:eastAsia="en-US"/>
              </w:rPr>
              <w:t>ega</w:t>
            </w:r>
            <w:r w:rsidRPr="00345DED">
              <w:rPr>
                <w:rFonts w:cs="Arial"/>
                <w:lang w:eastAsia="en-US"/>
              </w:rPr>
              <w:t xml:space="preserve"> razred</w:t>
            </w:r>
            <w:r w:rsidR="00390D89" w:rsidRPr="00345DED">
              <w:rPr>
                <w:rFonts w:cs="Arial"/>
                <w:lang w:eastAsia="en-US"/>
              </w:rPr>
              <w:t>a</w:t>
            </w:r>
            <w:r w:rsidRPr="00345DED">
              <w:rPr>
                <w:rFonts w:cs="Arial"/>
                <w:lang w:eastAsia="en-US"/>
              </w:rPr>
              <w:t xml:space="preserve"> z 41 % na 39 %. Z novo lestvico se bo enakomerno razbremenil sloj, ki prejema aktivne dohodke in </w:t>
            </w:r>
            <w:r w:rsidR="00C0263E" w:rsidRPr="00345DED">
              <w:rPr>
                <w:rFonts w:cs="Arial"/>
                <w:lang w:eastAsia="en-US"/>
              </w:rPr>
              <w:t xml:space="preserve">je </w:t>
            </w:r>
            <w:r w:rsidRPr="00345DED">
              <w:rPr>
                <w:rFonts w:cs="Arial"/>
                <w:lang w:eastAsia="en-US"/>
              </w:rPr>
              <w:t xml:space="preserve">pod strmo </w:t>
            </w:r>
            <w:proofErr w:type="spellStart"/>
            <w:r w:rsidRPr="00345DED">
              <w:rPr>
                <w:rFonts w:cs="Arial"/>
                <w:lang w:eastAsia="en-US"/>
              </w:rPr>
              <w:t>progresijo</w:t>
            </w:r>
            <w:proofErr w:type="spellEnd"/>
            <w:r w:rsidRPr="00345DED">
              <w:rPr>
                <w:rFonts w:cs="Arial"/>
                <w:lang w:eastAsia="en-US"/>
              </w:rPr>
              <w:t xml:space="preserve">, pri </w:t>
            </w:r>
            <w:r w:rsidR="00C0263E" w:rsidRPr="00345DED">
              <w:rPr>
                <w:rFonts w:cs="Arial"/>
                <w:lang w:eastAsia="en-US"/>
              </w:rPr>
              <w:t xml:space="preserve">čemer </w:t>
            </w:r>
            <w:r w:rsidRPr="00345DED">
              <w:rPr>
                <w:rFonts w:cs="Arial"/>
                <w:lang w:eastAsia="en-US"/>
              </w:rPr>
              <w:t xml:space="preserve">v bistvu zajame visoko strokovne in najproduktivnejše zavezance, ki </w:t>
            </w:r>
            <w:r w:rsidR="003969AF" w:rsidRPr="00345DED">
              <w:rPr>
                <w:rFonts w:cs="Arial"/>
                <w:lang w:eastAsia="en-US"/>
              </w:rPr>
              <w:t>praviloma več</w:t>
            </w:r>
            <w:r w:rsidRPr="00345DED">
              <w:rPr>
                <w:rFonts w:cs="Arial"/>
                <w:lang w:eastAsia="en-US"/>
              </w:rPr>
              <w:t xml:space="preserve"> prispevajo k dodani vrednosti podjetij. </w:t>
            </w:r>
          </w:p>
          <w:p w:rsidR="004C2872" w:rsidRPr="00345DED" w:rsidRDefault="004C2872" w:rsidP="00345DED">
            <w:pPr>
              <w:pStyle w:val="datumtevilka"/>
              <w:spacing w:line="276" w:lineRule="auto"/>
              <w:jc w:val="both"/>
              <w:rPr>
                <w:rFonts w:cs="Arial"/>
                <w:lang w:eastAsia="en-US"/>
              </w:rPr>
            </w:pPr>
          </w:p>
          <w:p w:rsidR="00576C79" w:rsidRDefault="00576C79" w:rsidP="00345DED">
            <w:pPr>
              <w:pStyle w:val="datumtevilka"/>
              <w:spacing w:line="276" w:lineRule="auto"/>
              <w:jc w:val="both"/>
              <w:rPr>
                <w:rFonts w:cs="Arial"/>
                <w:lang w:eastAsia="en-US"/>
              </w:rPr>
            </w:pPr>
            <w:r w:rsidRPr="00345DED">
              <w:rPr>
                <w:rFonts w:cs="Arial"/>
                <w:lang w:eastAsia="en-US"/>
              </w:rPr>
              <w:t xml:space="preserve">Po </w:t>
            </w:r>
            <w:r w:rsidR="00C0263E" w:rsidRPr="00345DED">
              <w:rPr>
                <w:rFonts w:cs="Arial"/>
                <w:lang w:eastAsia="en-US"/>
              </w:rPr>
              <w:t xml:space="preserve">sedanji </w:t>
            </w:r>
            <w:r w:rsidRPr="00345DED">
              <w:rPr>
                <w:rFonts w:cs="Arial"/>
                <w:lang w:eastAsia="en-US"/>
              </w:rPr>
              <w:t xml:space="preserve">ureditvi je bilo pri odmeri dohodnine za leto 2014 v prvem davčnem razredu </w:t>
            </w:r>
            <w:r w:rsidR="00C0263E" w:rsidRPr="00345DED">
              <w:rPr>
                <w:rFonts w:cs="Arial"/>
                <w:lang w:eastAsia="en-US"/>
              </w:rPr>
              <w:t xml:space="preserve">nekoliko </w:t>
            </w:r>
            <w:r w:rsidRPr="00345DED">
              <w:rPr>
                <w:rFonts w:cs="Arial"/>
                <w:lang w:eastAsia="en-US"/>
              </w:rPr>
              <w:t xml:space="preserve">več kot 576 tisoč zavezancev (58,4 %), v drugem nekaj manj kot 338 tisoč zavezancev (34,2 %), v tretjem 70 tisoč zavezancev (7,1 %) in v zadnjem razredu </w:t>
            </w:r>
            <w:r w:rsidR="00C0263E" w:rsidRPr="00345DED">
              <w:rPr>
                <w:rFonts w:cs="Arial"/>
                <w:lang w:eastAsia="en-US"/>
              </w:rPr>
              <w:t xml:space="preserve">nekoliko </w:t>
            </w:r>
            <w:r w:rsidRPr="00345DED">
              <w:rPr>
                <w:rFonts w:cs="Arial"/>
                <w:lang w:eastAsia="en-US"/>
              </w:rPr>
              <w:t xml:space="preserve">več kot 3 tisoč zavezancev (0,3 %). Po predlagani spremembi bi se število zavezancev v tretjem razredu zmanjšalo na </w:t>
            </w:r>
            <w:r w:rsidR="00CB5938" w:rsidRPr="00345DED">
              <w:rPr>
                <w:rFonts w:cs="Arial"/>
                <w:lang w:eastAsia="en-US"/>
              </w:rPr>
              <w:t>dobrih 63</w:t>
            </w:r>
            <w:r w:rsidRPr="00345DED">
              <w:rPr>
                <w:rFonts w:cs="Arial"/>
                <w:lang w:eastAsia="en-US"/>
              </w:rPr>
              <w:t xml:space="preserve"> tisoč zavezancev (6,</w:t>
            </w:r>
            <w:r w:rsidR="00CB5938" w:rsidRPr="00345DED">
              <w:rPr>
                <w:rFonts w:cs="Arial"/>
                <w:lang w:eastAsia="en-US"/>
              </w:rPr>
              <w:t>5</w:t>
            </w:r>
            <w:r w:rsidRPr="00345DED">
              <w:rPr>
                <w:rFonts w:cs="Arial"/>
                <w:lang w:eastAsia="en-US"/>
              </w:rPr>
              <w:t xml:space="preserve"> %), </w:t>
            </w:r>
            <w:r w:rsidR="001B0FFD" w:rsidRPr="00345DED">
              <w:rPr>
                <w:rFonts w:cs="Arial"/>
                <w:lang w:eastAsia="en-US"/>
              </w:rPr>
              <w:t xml:space="preserve">preostali bi bili v novem četrtem razredu, v katerem bi bilo </w:t>
            </w:r>
            <w:r w:rsidR="00CB5938" w:rsidRPr="00345DED">
              <w:rPr>
                <w:rFonts w:cs="Arial"/>
                <w:lang w:eastAsia="en-US"/>
              </w:rPr>
              <w:t>nekaj več kot 6</w:t>
            </w:r>
            <w:r w:rsidRPr="00345DED">
              <w:rPr>
                <w:rFonts w:cs="Arial"/>
                <w:lang w:eastAsia="en-US"/>
              </w:rPr>
              <w:t xml:space="preserve"> tisoč zavezancev (0,</w:t>
            </w:r>
            <w:r w:rsidR="00CB5938" w:rsidRPr="00345DED">
              <w:rPr>
                <w:rFonts w:cs="Arial"/>
                <w:lang w:eastAsia="en-US"/>
              </w:rPr>
              <w:t>6 %).</w:t>
            </w:r>
            <w:r w:rsidR="00CB5938" w:rsidRPr="00345DED" w:rsidDel="00CB5938">
              <w:rPr>
                <w:rFonts w:cs="Arial"/>
                <w:lang w:eastAsia="en-US"/>
              </w:rPr>
              <w:t xml:space="preserve"> </w:t>
            </w:r>
          </w:p>
          <w:p w:rsidR="00345DED" w:rsidRPr="00345DED" w:rsidRDefault="00345DED" w:rsidP="00345DED">
            <w:pPr>
              <w:pStyle w:val="datumtevilka"/>
              <w:spacing w:line="276" w:lineRule="auto"/>
              <w:jc w:val="both"/>
              <w:rPr>
                <w:rFonts w:cs="Arial"/>
                <w:lang w:eastAsia="en-US"/>
              </w:rPr>
            </w:pPr>
          </w:p>
          <w:p w:rsidR="001333A8" w:rsidRDefault="001333A8" w:rsidP="00A76737">
            <w:pPr>
              <w:spacing w:after="0"/>
              <w:jc w:val="both"/>
              <w:rPr>
                <w:rFonts w:ascii="Arial" w:eastAsia="Times New Roman" w:hAnsi="Arial" w:cs="Arial"/>
                <w:b/>
                <w:sz w:val="20"/>
                <w:szCs w:val="20"/>
              </w:rPr>
            </w:pPr>
            <w:r>
              <w:rPr>
                <w:rFonts w:ascii="Arial" w:eastAsia="Times New Roman" w:hAnsi="Arial" w:cs="Arial"/>
                <w:b/>
                <w:sz w:val="20"/>
                <w:szCs w:val="20"/>
              </w:rPr>
              <w:t xml:space="preserve">K </w:t>
            </w:r>
            <w:r w:rsidR="00E13AAC">
              <w:rPr>
                <w:rFonts w:ascii="Arial" w:eastAsia="Times New Roman" w:hAnsi="Arial" w:cs="Arial"/>
                <w:b/>
                <w:sz w:val="20"/>
                <w:szCs w:val="20"/>
              </w:rPr>
              <w:t>1</w:t>
            </w:r>
            <w:r w:rsidR="00761A00">
              <w:rPr>
                <w:rFonts w:ascii="Arial" w:eastAsia="Times New Roman" w:hAnsi="Arial" w:cs="Arial"/>
                <w:b/>
                <w:sz w:val="20"/>
                <w:szCs w:val="20"/>
              </w:rPr>
              <w:t>8</w:t>
            </w:r>
            <w:r>
              <w:rPr>
                <w:rFonts w:ascii="Arial" w:eastAsia="Times New Roman" w:hAnsi="Arial" w:cs="Arial"/>
                <w:b/>
                <w:sz w:val="20"/>
                <w:szCs w:val="20"/>
              </w:rPr>
              <w:t>. členu</w:t>
            </w:r>
          </w:p>
          <w:p w:rsidR="001333A8" w:rsidRPr="007823A2" w:rsidRDefault="001333A8" w:rsidP="00A76737">
            <w:pPr>
              <w:spacing w:after="0"/>
              <w:jc w:val="both"/>
              <w:rPr>
                <w:rFonts w:ascii="Arial" w:eastAsia="Times New Roman" w:hAnsi="Arial" w:cs="Arial"/>
                <w:sz w:val="20"/>
                <w:szCs w:val="20"/>
              </w:rPr>
            </w:pPr>
            <w:r w:rsidRPr="007823A2">
              <w:rPr>
                <w:rFonts w:ascii="Arial" w:eastAsia="Times New Roman" w:hAnsi="Arial" w:cs="Arial"/>
                <w:sz w:val="20"/>
                <w:szCs w:val="20"/>
              </w:rPr>
              <w:t xml:space="preserve">Predlagana sprememba </w:t>
            </w:r>
            <w:r w:rsidR="00761A00">
              <w:rPr>
                <w:rFonts w:ascii="Arial" w:eastAsia="Times New Roman" w:hAnsi="Arial" w:cs="Arial"/>
                <w:sz w:val="20"/>
                <w:szCs w:val="20"/>
              </w:rPr>
              <w:t xml:space="preserve">128. člena </w:t>
            </w:r>
            <w:r w:rsidR="009D0FE6">
              <w:rPr>
                <w:rFonts w:ascii="Arial" w:eastAsia="Times New Roman" w:hAnsi="Arial" w:cs="Arial"/>
                <w:sz w:val="20"/>
                <w:szCs w:val="20"/>
              </w:rPr>
              <w:t xml:space="preserve">ZDoh-2 </w:t>
            </w:r>
            <w:r w:rsidRPr="007823A2">
              <w:rPr>
                <w:rFonts w:ascii="Arial" w:eastAsia="Times New Roman" w:hAnsi="Arial" w:cs="Arial"/>
                <w:sz w:val="20"/>
                <w:szCs w:val="20"/>
              </w:rPr>
              <w:t>je redakcijsk</w:t>
            </w:r>
            <w:r w:rsidR="00C0263E">
              <w:rPr>
                <w:rFonts w:ascii="Arial" w:eastAsia="Times New Roman" w:hAnsi="Arial" w:cs="Arial"/>
                <w:sz w:val="20"/>
                <w:szCs w:val="20"/>
              </w:rPr>
              <w:t>a</w:t>
            </w:r>
            <w:r w:rsidRPr="007823A2">
              <w:rPr>
                <w:rFonts w:ascii="Arial" w:eastAsia="Times New Roman" w:hAnsi="Arial" w:cs="Arial"/>
                <w:sz w:val="20"/>
                <w:szCs w:val="20"/>
              </w:rPr>
              <w:t xml:space="preserve">, ker gre za </w:t>
            </w:r>
            <w:r w:rsidR="00E94C4D">
              <w:rPr>
                <w:rFonts w:ascii="Arial" w:eastAsia="Times New Roman" w:hAnsi="Arial" w:cs="Arial"/>
                <w:sz w:val="20"/>
                <w:szCs w:val="20"/>
              </w:rPr>
              <w:t xml:space="preserve">popravek </w:t>
            </w:r>
            <w:r w:rsidRPr="007823A2">
              <w:rPr>
                <w:rFonts w:ascii="Arial" w:eastAsia="Times New Roman" w:hAnsi="Arial" w:cs="Arial"/>
                <w:sz w:val="20"/>
                <w:szCs w:val="20"/>
              </w:rPr>
              <w:t>napač</w:t>
            </w:r>
            <w:r w:rsidR="00E94C4D">
              <w:rPr>
                <w:rFonts w:ascii="Arial" w:eastAsia="Times New Roman" w:hAnsi="Arial" w:cs="Arial"/>
                <w:sz w:val="20"/>
                <w:szCs w:val="20"/>
              </w:rPr>
              <w:t>nega</w:t>
            </w:r>
            <w:r w:rsidRPr="007823A2">
              <w:rPr>
                <w:rFonts w:ascii="Arial" w:eastAsia="Times New Roman" w:hAnsi="Arial" w:cs="Arial"/>
                <w:sz w:val="20"/>
                <w:szCs w:val="20"/>
              </w:rPr>
              <w:t xml:space="preserve"> sklic</w:t>
            </w:r>
            <w:r w:rsidR="00E94C4D">
              <w:rPr>
                <w:rFonts w:ascii="Arial" w:eastAsia="Times New Roman" w:hAnsi="Arial" w:cs="Arial"/>
                <w:sz w:val="20"/>
                <w:szCs w:val="20"/>
              </w:rPr>
              <w:t>a</w:t>
            </w:r>
            <w:r w:rsidRPr="007823A2">
              <w:rPr>
                <w:rFonts w:ascii="Arial" w:eastAsia="Times New Roman" w:hAnsi="Arial" w:cs="Arial"/>
                <w:sz w:val="20"/>
                <w:szCs w:val="20"/>
              </w:rPr>
              <w:t>.</w:t>
            </w:r>
          </w:p>
          <w:p w:rsidR="001333A8" w:rsidRDefault="001333A8" w:rsidP="00A76737">
            <w:pPr>
              <w:spacing w:after="0"/>
              <w:jc w:val="both"/>
              <w:rPr>
                <w:rFonts w:ascii="Arial" w:eastAsia="Times New Roman" w:hAnsi="Arial" w:cs="Arial"/>
                <w:b/>
                <w:sz w:val="20"/>
                <w:szCs w:val="20"/>
              </w:rPr>
            </w:pPr>
          </w:p>
          <w:p w:rsidR="001333A8" w:rsidRPr="00495125" w:rsidRDefault="001333A8" w:rsidP="00A76737">
            <w:pPr>
              <w:spacing w:after="0"/>
              <w:jc w:val="both"/>
              <w:rPr>
                <w:rFonts w:ascii="Arial" w:eastAsia="Times New Roman" w:hAnsi="Arial" w:cs="Arial"/>
                <w:b/>
                <w:sz w:val="20"/>
                <w:szCs w:val="20"/>
              </w:rPr>
            </w:pPr>
            <w:r w:rsidRPr="00495125">
              <w:rPr>
                <w:rFonts w:ascii="Arial" w:eastAsia="Times New Roman" w:hAnsi="Arial" w:cs="Arial"/>
                <w:b/>
                <w:sz w:val="20"/>
                <w:szCs w:val="20"/>
              </w:rPr>
              <w:t xml:space="preserve">K </w:t>
            </w:r>
            <w:r w:rsidR="00E13AAC">
              <w:rPr>
                <w:rFonts w:ascii="Arial" w:eastAsia="Times New Roman" w:hAnsi="Arial" w:cs="Arial"/>
                <w:b/>
                <w:sz w:val="20"/>
                <w:szCs w:val="20"/>
              </w:rPr>
              <w:t>1</w:t>
            </w:r>
            <w:r w:rsidR="00761A00">
              <w:rPr>
                <w:rFonts w:ascii="Arial" w:eastAsia="Times New Roman" w:hAnsi="Arial" w:cs="Arial"/>
                <w:b/>
                <w:sz w:val="20"/>
                <w:szCs w:val="20"/>
              </w:rPr>
              <w:t>9</w:t>
            </w:r>
            <w:r w:rsidRPr="00495125">
              <w:rPr>
                <w:rFonts w:ascii="Arial" w:eastAsia="Times New Roman" w:hAnsi="Arial" w:cs="Arial"/>
                <w:b/>
                <w:sz w:val="20"/>
                <w:szCs w:val="20"/>
              </w:rPr>
              <w:t>. členu</w:t>
            </w:r>
          </w:p>
          <w:p w:rsidR="001333A8" w:rsidRPr="00495125" w:rsidRDefault="001333A8" w:rsidP="00A76737">
            <w:pPr>
              <w:spacing w:after="0"/>
              <w:jc w:val="both"/>
              <w:rPr>
                <w:rFonts w:ascii="Arial" w:eastAsia="Times New Roman" w:hAnsi="Arial" w:cs="Arial"/>
                <w:sz w:val="20"/>
                <w:szCs w:val="20"/>
              </w:rPr>
            </w:pPr>
            <w:r w:rsidRPr="00495125">
              <w:rPr>
                <w:rFonts w:ascii="Arial" w:eastAsia="Times New Roman" w:hAnsi="Arial" w:cs="Arial"/>
                <w:sz w:val="20"/>
                <w:szCs w:val="20"/>
              </w:rPr>
              <w:t>Z Direktivo Sveta (EU) 2015/2060 z dne 10. novembra 2015 je bila razveljavljena Direktiva 2003/48/ES o obdavčevanju dohodka od prihrankov v obliki plačil obresti in sicer z učinkom od 1.</w:t>
            </w:r>
            <w:r w:rsidR="009D0FE6">
              <w:rPr>
                <w:rFonts w:ascii="Arial" w:eastAsia="Times New Roman" w:hAnsi="Arial" w:cs="Arial"/>
                <w:sz w:val="20"/>
                <w:szCs w:val="20"/>
              </w:rPr>
              <w:t xml:space="preserve"> januarja </w:t>
            </w:r>
            <w:r w:rsidRPr="00495125">
              <w:rPr>
                <w:rFonts w:ascii="Arial" w:eastAsia="Times New Roman" w:hAnsi="Arial" w:cs="Arial"/>
                <w:sz w:val="20"/>
                <w:szCs w:val="20"/>
              </w:rPr>
              <w:t>2016, za Avstrijo pa se na splošno še vedno uporablja do 31. decembra 2016.</w:t>
            </w:r>
            <w:r>
              <w:rPr>
                <w:rFonts w:ascii="Arial" w:eastAsia="Times New Roman" w:hAnsi="Arial" w:cs="Arial"/>
                <w:sz w:val="20"/>
                <w:szCs w:val="20"/>
              </w:rPr>
              <w:t xml:space="preserve"> </w:t>
            </w:r>
          </w:p>
          <w:p w:rsidR="000860B2" w:rsidRPr="00495125" w:rsidRDefault="000860B2" w:rsidP="00A76737">
            <w:pPr>
              <w:spacing w:after="0"/>
              <w:jc w:val="both"/>
              <w:rPr>
                <w:rFonts w:ascii="Arial" w:eastAsia="Times New Roman" w:hAnsi="Arial" w:cs="Arial"/>
                <w:sz w:val="20"/>
                <w:szCs w:val="20"/>
              </w:rPr>
            </w:pPr>
          </w:p>
          <w:p w:rsidR="001333A8" w:rsidRDefault="001333A8" w:rsidP="00A76737">
            <w:pPr>
              <w:spacing w:after="0"/>
              <w:jc w:val="both"/>
              <w:rPr>
                <w:rFonts w:ascii="Arial" w:eastAsia="Times New Roman" w:hAnsi="Arial" w:cs="Arial"/>
                <w:sz w:val="20"/>
                <w:szCs w:val="20"/>
              </w:rPr>
            </w:pPr>
            <w:r w:rsidRPr="00495125">
              <w:rPr>
                <w:rFonts w:ascii="Arial" w:eastAsia="Times New Roman" w:hAnsi="Arial" w:cs="Arial"/>
                <w:sz w:val="20"/>
                <w:szCs w:val="20"/>
              </w:rPr>
              <w:t xml:space="preserve">Direktiva 2003/48/ES o obdavčevanju dohodka od prihrankov v obliki plačil obresti je bila v </w:t>
            </w:r>
            <w:r w:rsidR="0008051B">
              <w:rPr>
                <w:rFonts w:ascii="Arial" w:eastAsia="Times New Roman" w:hAnsi="Arial" w:cs="Arial"/>
                <w:sz w:val="20"/>
                <w:szCs w:val="20"/>
              </w:rPr>
              <w:t>nacionalno</w:t>
            </w:r>
            <w:r w:rsidRPr="00495125">
              <w:rPr>
                <w:rFonts w:ascii="Arial" w:eastAsia="Times New Roman" w:hAnsi="Arial" w:cs="Arial"/>
                <w:sz w:val="20"/>
                <w:szCs w:val="20"/>
              </w:rPr>
              <w:t xml:space="preserve"> zakonodajo prenesena z Zakonom o davčnem postopku (</w:t>
            </w:r>
            <w:r w:rsidRPr="005C16C4">
              <w:t xml:space="preserve"> </w:t>
            </w:r>
            <w:r w:rsidRPr="005C16C4">
              <w:rPr>
                <w:rFonts w:ascii="Arial" w:eastAsia="Times New Roman" w:hAnsi="Arial" w:cs="Arial"/>
                <w:sz w:val="20"/>
                <w:szCs w:val="20"/>
              </w:rPr>
              <w:t>tj. predvsem z določbami 10. podpoglavja I. poglavja petega dela ZDavP-2 (Dajanje podatkov o dohodku od prihrankov v obliki plačil obresti)</w:t>
            </w:r>
            <w:r w:rsidRPr="00495125">
              <w:rPr>
                <w:rFonts w:ascii="Arial" w:eastAsia="Times New Roman" w:hAnsi="Arial" w:cs="Arial"/>
                <w:sz w:val="20"/>
                <w:szCs w:val="20"/>
              </w:rPr>
              <w:t xml:space="preserve">) in 141. členom ZDoh-2. </w:t>
            </w:r>
            <w:r w:rsidRPr="005C16C4">
              <w:rPr>
                <w:rFonts w:ascii="Arial" w:eastAsia="Times New Roman" w:hAnsi="Arial" w:cs="Arial"/>
                <w:sz w:val="20"/>
                <w:szCs w:val="20"/>
              </w:rPr>
              <w:t xml:space="preserve">Zaradi razveljavitve omenjene direktive je tako treba uskladiti </w:t>
            </w:r>
            <w:r w:rsidR="00C0263E">
              <w:rPr>
                <w:rFonts w:ascii="Arial" w:eastAsia="Times New Roman" w:hAnsi="Arial" w:cs="Arial"/>
                <w:sz w:val="20"/>
                <w:szCs w:val="20"/>
              </w:rPr>
              <w:t>ustrezne</w:t>
            </w:r>
            <w:r w:rsidR="00C0263E" w:rsidRPr="005C16C4">
              <w:rPr>
                <w:rFonts w:ascii="Arial" w:eastAsia="Times New Roman" w:hAnsi="Arial" w:cs="Arial"/>
                <w:sz w:val="20"/>
                <w:szCs w:val="20"/>
              </w:rPr>
              <w:t xml:space="preserve"> </w:t>
            </w:r>
            <w:r w:rsidRPr="005C16C4">
              <w:rPr>
                <w:rFonts w:ascii="Arial" w:eastAsia="Times New Roman" w:hAnsi="Arial" w:cs="Arial"/>
                <w:sz w:val="20"/>
                <w:szCs w:val="20"/>
              </w:rPr>
              <w:t>določbe ZDavP-2 in ZDoh-2.</w:t>
            </w:r>
          </w:p>
          <w:p w:rsidR="001333A8" w:rsidRDefault="001333A8" w:rsidP="00A76737">
            <w:pPr>
              <w:spacing w:after="0"/>
              <w:jc w:val="both"/>
              <w:rPr>
                <w:rFonts w:ascii="Arial" w:eastAsia="Times New Roman" w:hAnsi="Arial" w:cs="Arial"/>
                <w:sz w:val="20"/>
                <w:szCs w:val="20"/>
              </w:rPr>
            </w:pPr>
          </w:p>
          <w:p w:rsidR="001333A8" w:rsidRDefault="001333A8" w:rsidP="00A76737">
            <w:pPr>
              <w:spacing w:after="0"/>
              <w:jc w:val="both"/>
              <w:rPr>
                <w:rFonts w:ascii="Arial" w:eastAsia="Times New Roman" w:hAnsi="Arial" w:cs="Arial"/>
                <w:sz w:val="20"/>
                <w:szCs w:val="20"/>
              </w:rPr>
            </w:pPr>
            <w:r>
              <w:rPr>
                <w:rFonts w:ascii="Arial" w:eastAsia="Times New Roman" w:hAnsi="Arial" w:cs="Arial"/>
                <w:sz w:val="20"/>
                <w:szCs w:val="20"/>
              </w:rPr>
              <w:t>Posledično se predlaga črtanje</w:t>
            </w:r>
            <w:r w:rsidRPr="005C16C4">
              <w:rPr>
                <w:rFonts w:ascii="Arial" w:eastAsia="Times New Roman" w:hAnsi="Arial" w:cs="Arial"/>
                <w:sz w:val="20"/>
                <w:szCs w:val="20"/>
              </w:rPr>
              <w:t xml:space="preserve"> </w:t>
            </w:r>
            <w:r>
              <w:rPr>
                <w:rFonts w:ascii="Arial" w:eastAsia="Times New Roman" w:hAnsi="Arial" w:cs="Arial"/>
                <w:sz w:val="20"/>
                <w:szCs w:val="20"/>
              </w:rPr>
              <w:t>141. člena</w:t>
            </w:r>
            <w:r w:rsidRPr="005C16C4">
              <w:rPr>
                <w:rFonts w:ascii="Arial" w:eastAsia="Times New Roman" w:hAnsi="Arial" w:cs="Arial"/>
                <w:sz w:val="20"/>
                <w:szCs w:val="20"/>
              </w:rPr>
              <w:t xml:space="preserve"> ZDoh-2, s katerim je določena </w:t>
            </w:r>
            <w:r>
              <w:rPr>
                <w:rFonts w:ascii="Arial" w:eastAsia="Times New Roman" w:hAnsi="Arial" w:cs="Arial"/>
                <w:sz w:val="20"/>
                <w:szCs w:val="20"/>
              </w:rPr>
              <w:t xml:space="preserve">metoda polnega odbitka posebej za primer dohodka od prihrankov po razveljavljeni Direktivi 2003/48/ES. </w:t>
            </w:r>
          </w:p>
          <w:p w:rsidR="007E2D7D" w:rsidRDefault="007E2D7D" w:rsidP="00A76737">
            <w:pPr>
              <w:spacing w:after="0"/>
              <w:jc w:val="both"/>
              <w:rPr>
                <w:rFonts w:ascii="Arial" w:eastAsia="Times New Roman" w:hAnsi="Arial" w:cs="Arial"/>
                <w:b/>
                <w:sz w:val="20"/>
                <w:szCs w:val="20"/>
              </w:rPr>
            </w:pPr>
          </w:p>
          <w:p w:rsidR="007E2D7D" w:rsidRPr="007E2D7D" w:rsidRDefault="007E2D7D" w:rsidP="00A76737">
            <w:pPr>
              <w:spacing w:after="0"/>
              <w:jc w:val="both"/>
              <w:rPr>
                <w:rFonts w:ascii="Arial" w:eastAsia="Times New Roman" w:hAnsi="Arial" w:cs="Arial"/>
                <w:b/>
                <w:sz w:val="20"/>
                <w:szCs w:val="20"/>
              </w:rPr>
            </w:pPr>
            <w:r w:rsidRPr="007E2D7D">
              <w:rPr>
                <w:rFonts w:ascii="Arial" w:eastAsia="Times New Roman" w:hAnsi="Arial" w:cs="Arial"/>
                <w:b/>
                <w:sz w:val="20"/>
                <w:szCs w:val="20"/>
              </w:rPr>
              <w:t xml:space="preserve">K </w:t>
            </w:r>
            <w:r w:rsidR="0019738A">
              <w:rPr>
                <w:rFonts w:ascii="Arial" w:eastAsia="Times New Roman" w:hAnsi="Arial" w:cs="Arial"/>
                <w:b/>
                <w:sz w:val="20"/>
                <w:szCs w:val="20"/>
              </w:rPr>
              <w:t>20</w:t>
            </w:r>
            <w:r w:rsidRPr="007E2D7D">
              <w:rPr>
                <w:rFonts w:ascii="Arial" w:eastAsia="Times New Roman" w:hAnsi="Arial" w:cs="Arial"/>
                <w:b/>
                <w:sz w:val="20"/>
                <w:szCs w:val="20"/>
              </w:rPr>
              <w:t>. členu:</w:t>
            </w:r>
          </w:p>
          <w:p w:rsidR="0019738A" w:rsidRPr="0019738A" w:rsidRDefault="0019738A" w:rsidP="00A76737">
            <w:pPr>
              <w:jc w:val="both"/>
              <w:rPr>
                <w:rFonts w:ascii="Arial" w:hAnsi="Arial" w:cs="Arial"/>
                <w:sz w:val="20"/>
                <w:szCs w:val="20"/>
              </w:rPr>
            </w:pPr>
            <w:r w:rsidRPr="0019738A">
              <w:rPr>
                <w:rFonts w:ascii="Arial" w:hAnsi="Arial" w:cs="Arial"/>
                <w:sz w:val="20"/>
                <w:szCs w:val="20"/>
              </w:rPr>
              <w:t xml:space="preserve">S predlaganimi spremembami </w:t>
            </w:r>
            <w:r w:rsidR="00E94C4D">
              <w:rPr>
                <w:rFonts w:ascii="Arial" w:hAnsi="Arial" w:cs="Arial"/>
                <w:sz w:val="20"/>
                <w:szCs w:val="20"/>
              </w:rPr>
              <w:t xml:space="preserve">ZDoh-2 </w:t>
            </w:r>
            <w:r w:rsidRPr="0019738A">
              <w:rPr>
                <w:rFonts w:ascii="Arial" w:hAnsi="Arial" w:cs="Arial"/>
                <w:sz w:val="20"/>
                <w:szCs w:val="20"/>
              </w:rPr>
              <w:t xml:space="preserve">se bo po novem dohodek od posebnih intenzivnih kultur načeloma štel za dohodek od osnovne kmetijske in osnovne gozdarske dejavnosti. Če pa bo za leto, v katerem se bo uveljavila novela zakona (torej za leto 2017), kmečko gospodinjstvo priglasilo, da bo začelo </w:t>
            </w:r>
            <w:r w:rsidR="00C0263E">
              <w:rPr>
                <w:rFonts w:ascii="Arial" w:hAnsi="Arial" w:cs="Arial"/>
                <w:sz w:val="20"/>
                <w:szCs w:val="20"/>
              </w:rPr>
              <w:t>za</w:t>
            </w:r>
            <w:r w:rsidR="00C0263E" w:rsidRPr="0019738A">
              <w:rPr>
                <w:rFonts w:ascii="Arial" w:hAnsi="Arial" w:cs="Arial"/>
                <w:sz w:val="20"/>
                <w:szCs w:val="20"/>
              </w:rPr>
              <w:t xml:space="preserve"> </w:t>
            </w:r>
            <w:r w:rsidRPr="0019738A">
              <w:rPr>
                <w:rFonts w:ascii="Arial" w:hAnsi="Arial" w:cs="Arial"/>
                <w:sz w:val="20"/>
                <w:szCs w:val="20"/>
              </w:rPr>
              <w:t xml:space="preserve">celotno dejavnost kmečkega gospodinjstva dohodek ugotavljati na podlagi vodenja knjig (torej v skladu z drugim odstavkom 47. člena ZDoh-2), bo to veljalo tudi za posebne kulture. </w:t>
            </w:r>
          </w:p>
          <w:p w:rsidR="00636D32" w:rsidRPr="00117CEA" w:rsidRDefault="00636D32" w:rsidP="00A76737">
            <w:pPr>
              <w:spacing w:after="0"/>
              <w:jc w:val="both"/>
              <w:rPr>
                <w:rFonts w:ascii="Arial" w:eastAsia="Times New Roman" w:hAnsi="Arial" w:cs="Arial"/>
                <w:b/>
                <w:sz w:val="20"/>
                <w:szCs w:val="20"/>
              </w:rPr>
            </w:pPr>
            <w:r w:rsidRPr="00636D32">
              <w:rPr>
                <w:rFonts w:ascii="Arial" w:eastAsia="Times New Roman" w:hAnsi="Arial" w:cs="Arial"/>
                <w:b/>
                <w:sz w:val="20"/>
                <w:szCs w:val="20"/>
              </w:rPr>
              <w:t xml:space="preserve">K </w:t>
            </w:r>
            <w:r w:rsidR="0019738A">
              <w:rPr>
                <w:rFonts w:ascii="Arial" w:eastAsia="Times New Roman" w:hAnsi="Arial" w:cs="Arial"/>
                <w:b/>
                <w:sz w:val="20"/>
                <w:szCs w:val="20"/>
              </w:rPr>
              <w:t>21</w:t>
            </w:r>
            <w:r w:rsidRPr="00636D32">
              <w:rPr>
                <w:rFonts w:ascii="Arial" w:eastAsia="Times New Roman" w:hAnsi="Arial" w:cs="Arial"/>
                <w:b/>
                <w:sz w:val="20"/>
                <w:szCs w:val="20"/>
              </w:rPr>
              <w:t>. členu</w:t>
            </w:r>
          </w:p>
          <w:p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S tem členom se v prehodnem obdobju, določenim z zakonom, ki ureja katastrski dohodek - po katerem se bo katastrski dohodek in pavšalna ocena dohodka na panj (v nadaljevanju: katastrski dohodek) prvič določil za leto 2017 - določa dodatni (poleg prehodnega obdobja določenega z zakonom, ki ureja katastrski dohodek) mehanizem postopnega prehoda posameznega kmečkega gospodinjstva oziroma člana kmečkega gospodinjstva na višje obveznosti iz dohodnine in posredno prispevkov za socialno varnost, k</w:t>
            </w:r>
            <w:r w:rsidR="00C0263E">
              <w:rPr>
                <w:rFonts w:ascii="Arial" w:eastAsia="Times New Roman" w:hAnsi="Arial" w:cs="Arial"/>
                <w:sz w:val="20"/>
                <w:szCs w:val="20"/>
              </w:rPr>
              <w:t xml:space="preserve">i </w:t>
            </w:r>
            <w:r w:rsidRPr="0019738A">
              <w:rPr>
                <w:rFonts w:ascii="Arial" w:eastAsia="Times New Roman" w:hAnsi="Arial" w:cs="Arial"/>
                <w:sz w:val="20"/>
                <w:szCs w:val="20"/>
              </w:rPr>
              <w:t xml:space="preserve">bodo lahko nastale za kmečka gospodinjstva kot posledica </w:t>
            </w:r>
            <w:r w:rsidRPr="0019738A">
              <w:rPr>
                <w:rFonts w:ascii="Arial" w:eastAsia="Times New Roman" w:hAnsi="Arial" w:cs="Arial"/>
                <w:sz w:val="20"/>
                <w:szCs w:val="20"/>
              </w:rPr>
              <w:lastRenderedPageBreak/>
              <w:t>povečanja katastrskega dohodka. Določa se mehanizem, da se v obdavčitev posameznega leta v prehodnem obdobju ne more vključiti katastrsk</w:t>
            </w:r>
            <w:r w:rsidR="00C0263E">
              <w:rPr>
                <w:rFonts w:ascii="Arial" w:eastAsia="Times New Roman" w:hAnsi="Arial" w:cs="Arial"/>
                <w:sz w:val="20"/>
                <w:szCs w:val="20"/>
              </w:rPr>
              <w:t>i</w:t>
            </w:r>
            <w:r w:rsidRPr="0019738A">
              <w:rPr>
                <w:rFonts w:ascii="Arial" w:eastAsia="Times New Roman" w:hAnsi="Arial" w:cs="Arial"/>
                <w:sz w:val="20"/>
                <w:szCs w:val="20"/>
              </w:rPr>
              <w:t xml:space="preserve"> dohod</w:t>
            </w:r>
            <w:r w:rsidR="00C0263E">
              <w:rPr>
                <w:rFonts w:ascii="Arial" w:eastAsia="Times New Roman" w:hAnsi="Arial" w:cs="Arial"/>
                <w:sz w:val="20"/>
                <w:szCs w:val="20"/>
              </w:rPr>
              <w:t>e</w:t>
            </w:r>
            <w:r w:rsidRPr="0019738A">
              <w:rPr>
                <w:rFonts w:ascii="Arial" w:eastAsia="Times New Roman" w:hAnsi="Arial" w:cs="Arial"/>
                <w:sz w:val="20"/>
                <w:szCs w:val="20"/>
              </w:rPr>
              <w:t xml:space="preserve">k kmečkega gospodinjstva, ki bi za več kot dvakrat presegel katastrski dohodek tega kmečkega gospodinjstva v preteklem letu. Mehanizem se uporabi za kmečka gospodinjstva, za katera bo davčna osnova iz prvega in drugega odstavka 71. </w:t>
            </w:r>
            <w:r w:rsidR="009D0FE6">
              <w:rPr>
                <w:rFonts w:ascii="Arial" w:eastAsia="Times New Roman" w:hAnsi="Arial" w:cs="Arial"/>
                <w:sz w:val="20"/>
                <w:szCs w:val="20"/>
              </w:rPr>
              <w:t>č</w:t>
            </w:r>
            <w:r w:rsidRPr="0019738A">
              <w:rPr>
                <w:rFonts w:ascii="Arial" w:eastAsia="Times New Roman" w:hAnsi="Arial" w:cs="Arial"/>
                <w:sz w:val="20"/>
                <w:szCs w:val="20"/>
              </w:rPr>
              <w:t>lena</w:t>
            </w:r>
            <w:r w:rsidR="009D0FE6">
              <w:rPr>
                <w:rFonts w:ascii="Arial" w:eastAsia="Times New Roman" w:hAnsi="Arial" w:cs="Arial"/>
                <w:sz w:val="20"/>
                <w:szCs w:val="20"/>
              </w:rPr>
              <w:t xml:space="preserve"> ZDoh-2</w:t>
            </w:r>
            <w:r w:rsidRPr="0019738A">
              <w:rPr>
                <w:rFonts w:ascii="Arial" w:eastAsia="Times New Roman" w:hAnsi="Arial" w:cs="Arial"/>
                <w:sz w:val="20"/>
                <w:szCs w:val="20"/>
              </w:rPr>
              <w:t xml:space="preserve"> v posameznem letu presegla davčno osnovo iz prvega in drugega odstavka 71. člena ZDoh-2 v preteklem letu za več kot dvakrat. Mehanizem se bo uporabljal za let</w:t>
            </w:r>
            <w:r w:rsidR="008F6D3E">
              <w:rPr>
                <w:rFonts w:ascii="Arial" w:eastAsia="Times New Roman" w:hAnsi="Arial" w:cs="Arial"/>
                <w:sz w:val="20"/>
                <w:szCs w:val="20"/>
              </w:rPr>
              <w:t>a</w:t>
            </w:r>
            <w:r w:rsidRPr="0019738A">
              <w:rPr>
                <w:rFonts w:ascii="Arial" w:eastAsia="Times New Roman" w:hAnsi="Arial" w:cs="Arial"/>
                <w:sz w:val="20"/>
                <w:szCs w:val="20"/>
              </w:rPr>
              <w:t xml:space="preserve"> 2017, 2018 in 2019, in sicer se bo za leto 2017 primerjala davčna osnova kmečkega gospodinjstva leta 2017 z letom 2016, za leto 2018 davčna osnova kmečkega gospodinjstva leta 2018 z letom 2017 in za leto 2019 davčna osnova kmečkega gospodinjstva leta 2019 z letom 2018.</w:t>
            </w:r>
          </w:p>
          <w:p w:rsidR="0019738A" w:rsidRPr="0019738A" w:rsidRDefault="0019738A" w:rsidP="00A76737">
            <w:pPr>
              <w:spacing w:after="0"/>
              <w:jc w:val="both"/>
              <w:rPr>
                <w:rFonts w:ascii="Arial" w:eastAsia="Times New Roman" w:hAnsi="Arial" w:cs="Arial"/>
                <w:sz w:val="20"/>
                <w:szCs w:val="20"/>
              </w:rPr>
            </w:pPr>
          </w:p>
          <w:p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Zavezancem, članom kmečkega gospodinjstva, za kater</w:t>
            </w:r>
            <w:r w:rsidR="003F46C4">
              <w:rPr>
                <w:rFonts w:ascii="Arial" w:eastAsia="Times New Roman" w:hAnsi="Arial" w:cs="Arial"/>
                <w:sz w:val="20"/>
                <w:szCs w:val="20"/>
              </w:rPr>
              <w:t>e</w:t>
            </w:r>
            <w:r w:rsidRPr="0019738A">
              <w:rPr>
                <w:rFonts w:ascii="Arial" w:eastAsia="Times New Roman" w:hAnsi="Arial" w:cs="Arial"/>
                <w:sz w:val="20"/>
                <w:szCs w:val="20"/>
              </w:rPr>
              <w:t xml:space="preserve"> bo v posameznem letu ugotovljeno, da je prišlo do povišanja skupne davčne osnove vseh članov kmečkega gospodinjstva od katastrskega dohodka in pavšalne ocene dohodka na čebelji panj glede na preteklo leto za več kot dvakrat, se bo davčna osnova od katastrskega dohodka in pavšalne ocene dohodka na čebelji panj iz prvega in drugega odstavka 71. člena </w:t>
            </w:r>
            <w:r w:rsidR="00E94C4D">
              <w:rPr>
                <w:rFonts w:ascii="Arial" w:eastAsia="Times New Roman" w:hAnsi="Arial" w:cs="Arial"/>
                <w:sz w:val="20"/>
                <w:szCs w:val="20"/>
              </w:rPr>
              <w:t>ZDoh-2</w:t>
            </w:r>
            <w:r w:rsidRPr="0019738A">
              <w:rPr>
                <w:rFonts w:ascii="Arial" w:eastAsia="Times New Roman" w:hAnsi="Arial" w:cs="Arial"/>
                <w:sz w:val="20"/>
                <w:szCs w:val="20"/>
              </w:rPr>
              <w:t xml:space="preserve"> zmanjšala za delež, ki </w:t>
            </w:r>
            <w:r w:rsidR="00ED636C">
              <w:rPr>
                <w:rFonts w:ascii="Arial" w:eastAsia="Times New Roman" w:hAnsi="Arial" w:cs="Arial"/>
                <w:sz w:val="20"/>
                <w:szCs w:val="20"/>
              </w:rPr>
              <w:t xml:space="preserve">ga predstavlja </w:t>
            </w:r>
            <w:r w:rsidRPr="0019738A">
              <w:rPr>
                <w:rFonts w:ascii="Arial" w:eastAsia="Times New Roman" w:hAnsi="Arial" w:cs="Arial"/>
                <w:sz w:val="20"/>
                <w:szCs w:val="20"/>
              </w:rPr>
              <w:t xml:space="preserve">ugotovljena razlika med skupno davčno osnovo od katastrskega dohodka in pavšalne ocene dohodka na čebelji panj vseh članov kmečkega gospodinjstva v letu odmere in dvakratnikom skupnega dohodka v preteklem </w:t>
            </w:r>
            <w:r w:rsidRPr="00B31C2E">
              <w:rPr>
                <w:rFonts w:ascii="Arial" w:eastAsia="Times New Roman" w:hAnsi="Arial" w:cs="Arial"/>
                <w:sz w:val="20"/>
                <w:szCs w:val="20"/>
              </w:rPr>
              <w:t>letu v</w:t>
            </w:r>
            <w:r w:rsidRPr="0019738A">
              <w:rPr>
                <w:rFonts w:ascii="Arial" w:eastAsia="Times New Roman" w:hAnsi="Arial" w:cs="Arial"/>
                <w:sz w:val="20"/>
                <w:szCs w:val="20"/>
              </w:rPr>
              <w:t xml:space="preserve"> skupni davčni osnovi od katastrskega dohodka in pavšalne ocene dohodka na čebelji panj vseh članov kmečkega gospodinjstva v letu odmere. </w:t>
            </w:r>
          </w:p>
          <w:p w:rsidR="0019738A" w:rsidRPr="0019738A" w:rsidRDefault="0019738A" w:rsidP="00A76737">
            <w:pPr>
              <w:spacing w:after="0"/>
              <w:jc w:val="both"/>
              <w:rPr>
                <w:rFonts w:ascii="Arial" w:eastAsia="Times New Roman" w:hAnsi="Arial" w:cs="Arial"/>
                <w:sz w:val="20"/>
                <w:szCs w:val="20"/>
              </w:rPr>
            </w:pPr>
          </w:p>
          <w:p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Ker se z letom 2017 na novo uvaja katastrski dohodek tudi za posebne kulture</w:t>
            </w:r>
            <w:r w:rsidR="00C0263E">
              <w:rPr>
                <w:rFonts w:ascii="Arial" w:eastAsia="Times New Roman" w:hAnsi="Arial" w:cs="Arial"/>
                <w:sz w:val="20"/>
                <w:szCs w:val="20"/>
              </w:rPr>
              <w:t>,</w:t>
            </w:r>
            <w:r w:rsidRPr="0019738A">
              <w:rPr>
                <w:rFonts w:ascii="Arial" w:eastAsia="Times New Roman" w:hAnsi="Arial" w:cs="Arial"/>
                <w:sz w:val="20"/>
                <w:szCs w:val="20"/>
              </w:rPr>
              <w:t xml:space="preserve"> se zato, da se bo</w:t>
            </w:r>
            <w:r w:rsidR="00C0263E">
              <w:rPr>
                <w:rFonts w:ascii="Arial" w:eastAsia="Times New Roman" w:hAnsi="Arial" w:cs="Arial"/>
                <w:sz w:val="20"/>
                <w:szCs w:val="20"/>
              </w:rPr>
              <w:t>do</w:t>
            </w:r>
            <w:r w:rsidRPr="0019738A">
              <w:rPr>
                <w:rFonts w:ascii="Arial" w:eastAsia="Times New Roman" w:hAnsi="Arial" w:cs="Arial"/>
                <w:sz w:val="20"/>
                <w:szCs w:val="20"/>
              </w:rPr>
              <w:t xml:space="preserve"> v letu 2017 primerjal</w:t>
            </w:r>
            <w:r w:rsidR="00C0263E">
              <w:rPr>
                <w:rFonts w:ascii="Arial" w:eastAsia="Times New Roman" w:hAnsi="Arial" w:cs="Arial"/>
                <w:sz w:val="20"/>
                <w:szCs w:val="20"/>
              </w:rPr>
              <w:t>i</w:t>
            </w:r>
            <w:r w:rsidRPr="0019738A">
              <w:rPr>
                <w:rFonts w:ascii="Arial" w:eastAsia="Times New Roman" w:hAnsi="Arial" w:cs="Arial"/>
                <w:sz w:val="20"/>
                <w:szCs w:val="20"/>
              </w:rPr>
              <w:t xml:space="preserve"> primerljiv</w:t>
            </w:r>
            <w:r w:rsidR="00C0263E">
              <w:rPr>
                <w:rFonts w:ascii="Arial" w:eastAsia="Times New Roman" w:hAnsi="Arial" w:cs="Arial"/>
                <w:sz w:val="20"/>
                <w:szCs w:val="20"/>
              </w:rPr>
              <w:t>i</w:t>
            </w:r>
            <w:r w:rsidRPr="0019738A">
              <w:rPr>
                <w:rFonts w:ascii="Arial" w:eastAsia="Times New Roman" w:hAnsi="Arial" w:cs="Arial"/>
                <w:sz w:val="20"/>
                <w:szCs w:val="20"/>
              </w:rPr>
              <w:t xml:space="preserve"> katastrsk</w:t>
            </w:r>
            <w:r w:rsidR="00C0263E">
              <w:rPr>
                <w:rFonts w:ascii="Arial" w:eastAsia="Times New Roman" w:hAnsi="Arial" w:cs="Arial"/>
                <w:sz w:val="20"/>
                <w:szCs w:val="20"/>
              </w:rPr>
              <w:t>i</w:t>
            </w:r>
            <w:r w:rsidRPr="0019738A">
              <w:rPr>
                <w:rFonts w:ascii="Arial" w:eastAsia="Times New Roman" w:hAnsi="Arial" w:cs="Arial"/>
                <w:sz w:val="20"/>
                <w:szCs w:val="20"/>
              </w:rPr>
              <w:t xml:space="preserve"> dohodk</w:t>
            </w:r>
            <w:r w:rsidR="00C0263E">
              <w:rPr>
                <w:rFonts w:ascii="Arial" w:eastAsia="Times New Roman" w:hAnsi="Arial" w:cs="Arial"/>
                <w:sz w:val="20"/>
                <w:szCs w:val="20"/>
              </w:rPr>
              <w:t>i</w:t>
            </w:r>
            <w:r w:rsidRPr="0019738A">
              <w:rPr>
                <w:rFonts w:ascii="Arial" w:eastAsia="Times New Roman" w:hAnsi="Arial" w:cs="Arial"/>
                <w:sz w:val="20"/>
                <w:szCs w:val="20"/>
              </w:rPr>
              <w:t xml:space="preserve"> (enako izhodišče za leto 2017 kot za leto 2016), določa, da se kot skupni katastrski dohodek upošteva katastrski dohodek brez katastrskega dohodka posebnih kultur. Torej se</w:t>
            </w:r>
            <w:r w:rsidR="007A65C5">
              <w:rPr>
                <w:rFonts w:ascii="Arial" w:eastAsia="Times New Roman" w:hAnsi="Arial" w:cs="Arial"/>
                <w:sz w:val="20"/>
                <w:szCs w:val="20"/>
              </w:rPr>
              <w:t xml:space="preserve"> bo </w:t>
            </w:r>
            <w:r w:rsidRPr="0019738A">
              <w:rPr>
                <w:rFonts w:ascii="Arial" w:eastAsia="Times New Roman" w:hAnsi="Arial" w:cs="Arial"/>
                <w:sz w:val="20"/>
                <w:szCs w:val="20"/>
              </w:rPr>
              <w:t xml:space="preserve">najprej ugotovila razlika med novim katastrskim dohodkom brez posebnih kultur in starim katastrskim dohodkom iz leta 2016, </w:t>
            </w:r>
            <w:r w:rsidR="00C0263E">
              <w:rPr>
                <w:rFonts w:ascii="Arial" w:eastAsia="Times New Roman" w:hAnsi="Arial" w:cs="Arial"/>
                <w:sz w:val="20"/>
                <w:szCs w:val="20"/>
              </w:rPr>
              <w:t xml:space="preserve">nato pa se bo </w:t>
            </w:r>
            <w:r w:rsidRPr="0019738A">
              <w:rPr>
                <w:rFonts w:ascii="Arial" w:eastAsia="Times New Roman" w:hAnsi="Arial" w:cs="Arial"/>
                <w:sz w:val="20"/>
                <w:szCs w:val="20"/>
              </w:rPr>
              <w:t xml:space="preserve">ugotovil delež te razlike v skupnem katastrskem dohodku brez posebnih kultur in </w:t>
            </w:r>
            <w:r w:rsidR="00C0263E">
              <w:rPr>
                <w:rFonts w:ascii="Arial" w:eastAsia="Times New Roman" w:hAnsi="Arial" w:cs="Arial"/>
                <w:sz w:val="20"/>
                <w:szCs w:val="20"/>
              </w:rPr>
              <w:t xml:space="preserve">se </w:t>
            </w:r>
            <w:r w:rsidRPr="0019738A">
              <w:rPr>
                <w:rFonts w:ascii="Arial" w:eastAsia="Times New Roman" w:hAnsi="Arial" w:cs="Arial"/>
                <w:sz w:val="20"/>
                <w:szCs w:val="20"/>
              </w:rPr>
              <w:t xml:space="preserve">nato katastrski dohodek posameznega zavezanca zmanjšal za ugotovljeni delež ter povečal za pripadajoči znesek katastrskega dohodka posebnih kultur.    </w:t>
            </w:r>
          </w:p>
          <w:p w:rsidR="0019738A" w:rsidRPr="0019738A" w:rsidRDefault="0019738A" w:rsidP="00A76737">
            <w:pPr>
              <w:spacing w:after="0"/>
              <w:jc w:val="both"/>
              <w:rPr>
                <w:rFonts w:ascii="Arial" w:eastAsia="Times New Roman" w:hAnsi="Arial" w:cs="Arial"/>
                <w:sz w:val="20"/>
                <w:szCs w:val="20"/>
              </w:rPr>
            </w:pPr>
          </w:p>
          <w:p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 xml:space="preserve">Za lažje razumevanje se mehanizem, določen s predmetnim členom, v nadaljevanju prikazuje </w:t>
            </w:r>
            <w:r w:rsidR="00C0263E">
              <w:rPr>
                <w:rFonts w:ascii="Arial" w:eastAsia="Times New Roman" w:hAnsi="Arial" w:cs="Arial"/>
                <w:sz w:val="20"/>
                <w:szCs w:val="20"/>
              </w:rPr>
              <w:t>s</w:t>
            </w:r>
            <w:r w:rsidRPr="0019738A">
              <w:rPr>
                <w:rFonts w:ascii="Arial" w:eastAsia="Times New Roman" w:hAnsi="Arial" w:cs="Arial"/>
                <w:sz w:val="20"/>
                <w:szCs w:val="20"/>
              </w:rPr>
              <w:t xml:space="preserve"> hipotetičn</w:t>
            </w:r>
            <w:r w:rsidR="0099482A">
              <w:rPr>
                <w:rFonts w:ascii="Arial" w:eastAsia="Times New Roman" w:hAnsi="Arial" w:cs="Arial"/>
                <w:sz w:val="20"/>
                <w:szCs w:val="20"/>
              </w:rPr>
              <w:t>i</w:t>
            </w:r>
            <w:r w:rsidRPr="0019738A">
              <w:rPr>
                <w:rFonts w:ascii="Arial" w:eastAsia="Times New Roman" w:hAnsi="Arial" w:cs="Arial"/>
                <w:sz w:val="20"/>
                <w:szCs w:val="20"/>
              </w:rPr>
              <w:t>m konkretn</w:t>
            </w:r>
            <w:r w:rsidR="0099482A">
              <w:rPr>
                <w:rFonts w:ascii="Arial" w:eastAsia="Times New Roman" w:hAnsi="Arial" w:cs="Arial"/>
                <w:sz w:val="20"/>
                <w:szCs w:val="20"/>
              </w:rPr>
              <w:t>i</w:t>
            </w:r>
            <w:r w:rsidRPr="0019738A">
              <w:rPr>
                <w:rFonts w:ascii="Arial" w:eastAsia="Times New Roman" w:hAnsi="Arial" w:cs="Arial"/>
                <w:sz w:val="20"/>
                <w:szCs w:val="20"/>
              </w:rPr>
              <w:t>m primer</w:t>
            </w:r>
            <w:r w:rsidR="0099482A">
              <w:rPr>
                <w:rFonts w:ascii="Arial" w:eastAsia="Times New Roman" w:hAnsi="Arial" w:cs="Arial"/>
                <w:sz w:val="20"/>
                <w:szCs w:val="20"/>
              </w:rPr>
              <w:t>om</w:t>
            </w:r>
            <w:r w:rsidRPr="0019738A">
              <w:rPr>
                <w:rFonts w:ascii="Arial" w:eastAsia="Times New Roman" w:hAnsi="Arial" w:cs="Arial"/>
                <w:sz w:val="20"/>
                <w:szCs w:val="20"/>
              </w:rPr>
              <w:t>.</w:t>
            </w:r>
          </w:p>
          <w:p w:rsidR="0019738A" w:rsidRPr="0019738A" w:rsidRDefault="0019738A" w:rsidP="00A76737">
            <w:pPr>
              <w:spacing w:after="0"/>
              <w:jc w:val="both"/>
              <w:rPr>
                <w:rFonts w:ascii="Arial" w:eastAsia="Times New Roman" w:hAnsi="Arial" w:cs="Arial"/>
                <w:sz w:val="20"/>
                <w:szCs w:val="20"/>
              </w:rPr>
            </w:pPr>
          </w:p>
          <w:p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 xml:space="preserve">Kmečko gospodinjstvo je v letu 2016 imelo davčno osnovo od katastrskega dohodka in pavšalne ocene dohodka na čebelji panj vseh članov kmečkega gospodinjstva 1.000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v letu 2017 pa 2.500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Torej se je skupna davčna osnova vseh članov kmečkega gospodinjstva od katastrskega dohodka in pavšalne ocene dohodka na čebelji panj v letu 2017 glede na leto 2016 povečala za 1.500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kar je za več kot dvakrat. Razlika med skupno davčno osnovo v letu 2017 in dvakratnikom davčne osnove iz leta 2016 znaša 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kar </w:t>
            </w:r>
            <w:r w:rsidR="0099482A">
              <w:rPr>
                <w:rFonts w:ascii="Arial" w:eastAsia="Times New Roman" w:hAnsi="Arial" w:cs="Arial"/>
                <w:sz w:val="20"/>
                <w:szCs w:val="20"/>
              </w:rPr>
              <w:t xml:space="preserve">je </w:t>
            </w:r>
            <w:r w:rsidRPr="0019738A">
              <w:rPr>
                <w:rFonts w:ascii="Arial" w:eastAsia="Times New Roman" w:hAnsi="Arial" w:cs="Arial"/>
                <w:sz w:val="20"/>
                <w:szCs w:val="20"/>
              </w:rPr>
              <w:t xml:space="preserve">20 % skupne davčne osnove v letu 2017. </w:t>
            </w:r>
            <w:r w:rsidR="0099482A">
              <w:rPr>
                <w:rFonts w:ascii="Arial" w:eastAsia="Times New Roman" w:hAnsi="Arial" w:cs="Arial"/>
                <w:sz w:val="20"/>
                <w:szCs w:val="20"/>
              </w:rPr>
              <w:t>V skladu</w:t>
            </w:r>
            <w:r w:rsidR="0099482A" w:rsidRPr="0019738A">
              <w:rPr>
                <w:rFonts w:ascii="Arial" w:eastAsia="Times New Roman" w:hAnsi="Arial" w:cs="Arial"/>
                <w:sz w:val="20"/>
                <w:szCs w:val="20"/>
              </w:rPr>
              <w:t xml:space="preserve"> </w:t>
            </w:r>
            <w:r w:rsidRPr="0019738A">
              <w:rPr>
                <w:rFonts w:ascii="Arial" w:eastAsia="Times New Roman" w:hAnsi="Arial" w:cs="Arial"/>
                <w:sz w:val="20"/>
                <w:szCs w:val="20"/>
              </w:rPr>
              <w:t xml:space="preserve">s predlaganim mehanizmom se v letu 2017 davčna osnova od katastrskega dohodka in pavšalne ocene dohodka na čebelji panj vsem zavezancem zmanjša za 20 %.   </w:t>
            </w:r>
          </w:p>
          <w:p w:rsidR="0019738A" w:rsidRPr="0019738A" w:rsidRDefault="0019738A" w:rsidP="00A76737">
            <w:pPr>
              <w:spacing w:after="0"/>
              <w:jc w:val="both"/>
              <w:rPr>
                <w:rFonts w:ascii="Arial" w:eastAsia="Times New Roman" w:hAnsi="Arial" w:cs="Arial"/>
                <w:sz w:val="20"/>
                <w:szCs w:val="20"/>
              </w:rPr>
            </w:pPr>
          </w:p>
          <w:p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Kmečko gospodinjstvo ima v letu 2017 tri člane, ki opravljajo osnovno kmetijsko in osnovno gozdarsko dejavnost. Davčna osnova od katastrskega dohodka prvega člana je</w:t>
            </w:r>
            <w:r w:rsidR="0099482A">
              <w:rPr>
                <w:rFonts w:ascii="Arial" w:eastAsia="Times New Roman" w:hAnsi="Arial" w:cs="Arial"/>
                <w:sz w:val="20"/>
                <w:szCs w:val="20"/>
              </w:rPr>
              <w:t xml:space="preserve"> bila</w:t>
            </w:r>
            <w:r w:rsidRPr="0019738A">
              <w:rPr>
                <w:rFonts w:ascii="Arial" w:eastAsia="Times New Roman" w:hAnsi="Arial" w:cs="Arial"/>
                <w:sz w:val="20"/>
                <w:szCs w:val="20"/>
              </w:rPr>
              <w:t xml:space="preserve"> v letu 2017 pred </w:t>
            </w:r>
            <w:r w:rsidR="0099482A">
              <w:rPr>
                <w:rFonts w:ascii="Arial" w:eastAsia="Times New Roman" w:hAnsi="Arial" w:cs="Arial"/>
                <w:sz w:val="20"/>
                <w:szCs w:val="20"/>
              </w:rPr>
              <w:t>popravkom</w:t>
            </w:r>
            <w:r w:rsidR="0099482A" w:rsidRPr="0019738A">
              <w:rPr>
                <w:rFonts w:ascii="Arial" w:eastAsia="Times New Roman" w:hAnsi="Arial" w:cs="Arial"/>
                <w:sz w:val="20"/>
                <w:szCs w:val="20"/>
              </w:rPr>
              <w:t xml:space="preserve"> </w:t>
            </w:r>
            <w:r w:rsidRPr="0019738A">
              <w:rPr>
                <w:rFonts w:ascii="Arial" w:eastAsia="Times New Roman" w:hAnsi="Arial" w:cs="Arial"/>
                <w:sz w:val="20"/>
                <w:szCs w:val="20"/>
              </w:rPr>
              <w:t>z uporabo mehanizma</w:t>
            </w:r>
            <w:r w:rsidR="0099482A">
              <w:rPr>
                <w:rFonts w:ascii="Arial" w:eastAsia="Times New Roman" w:hAnsi="Arial" w:cs="Arial"/>
                <w:sz w:val="20"/>
                <w:szCs w:val="20"/>
              </w:rPr>
              <w:t>,</w:t>
            </w:r>
            <w:r w:rsidRPr="0019738A">
              <w:rPr>
                <w:rFonts w:ascii="Arial" w:eastAsia="Times New Roman" w:hAnsi="Arial" w:cs="Arial"/>
                <w:sz w:val="20"/>
                <w:szCs w:val="20"/>
              </w:rPr>
              <w:t xml:space="preserve"> določenega v tem čl</w:t>
            </w:r>
            <w:r w:rsidR="0099482A">
              <w:rPr>
                <w:rFonts w:ascii="Arial" w:eastAsia="Times New Roman" w:hAnsi="Arial" w:cs="Arial"/>
                <w:sz w:val="20"/>
                <w:szCs w:val="20"/>
              </w:rPr>
              <w:t>e</w:t>
            </w:r>
            <w:r w:rsidRPr="0019738A">
              <w:rPr>
                <w:rFonts w:ascii="Arial" w:eastAsia="Times New Roman" w:hAnsi="Arial" w:cs="Arial"/>
                <w:sz w:val="20"/>
                <w:szCs w:val="20"/>
              </w:rPr>
              <w:t xml:space="preserve">nu 1.500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drugega člana 800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in tretjega člana 200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skupaj torej 2.500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w:t>
            </w:r>
          </w:p>
          <w:p w:rsidR="0019738A" w:rsidRPr="0019738A" w:rsidRDefault="0019738A" w:rsidP="00A76737">
            <w:pPr>
              <w:spacing w:after="0"/>
              <w:jc w:val="both"/>
              <w:rPr>
                <w:rFonts w:ascii="Arial" w:eastAsia="Times New Roman" w:hAnsi="Arial" w:cs="Arial"/>
                <w:sz w:val="20"/>
                <w:szCs w:val="20"/>
              </w:rPr>
            </w:pPr>
          </w:p>
          <w:p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 xml:space="preserve">Upoštevaje mehanizem, določen v predmetnem členu, bo davčna osnova prvega člana v letu 2017 znašala 1.200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(80 % od 1.500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drugega člana 640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(80 % od  800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in  tretjega člana 160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(80 % od 200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w:t>
            </w:r>
          </w:p>
          <w:p w:rsidR="001333A8" w:rsidRPr="00495125" w:rsidRDefault="001333A8" w:rsidP="00A76737">
            <w:pPr>
              <w:spacing w:after="0"/>
              <w:jc w:val="both"/>
              <w:rPr>
                <w:rFonts w:ascii="Arial" w:eastAsia="Times New Roman" w:hAnsi="Arial" w:cs="Arial"/>
                <w:sz w:val="20"/>
                <w:szCs w:val="20"/>
              </w:rPr>
            </w:pPr>
          </w:p>
          <w:p w:rsidR="001333A8" w:rsidRPr="00905E1D" w:rsidRDefault="001333A8" w:rsidP="00A76737">
            <w:pPr>
              <w:spacing w:after="0"/>
              <w:jc w:val="both"/>
              <w:rPr>
                <w:rFonts w:ascii="Arial" w:eastAsia="Times New Roman" w:hAnsi="Arial" w:cs="Arial"/>
                <w:b/>
                <w:sz w:val="20"/>
                <w:szCs w:val="20"/>
              </w:rPr>
            </w:pPr>
            <w:r w:rsidRPr="00FE5A21">
              <w:rPr>
                <w:rFonts w:ascii="Arial" w:eastAsia="Times New Roman" w:hAnsi="Arial" w:cs="Arial"/>
                <w:b/>
                <w:sz w:val="20"/>
                <w:szCs w:val="20"/>
              </w:rPr>
              <w:t xml:space="preserve">K </w:t>
            </w:r>
            <w:r w:rsidR="0019738A">
              <w:rPr>
                <w:rFonts w:ascii="Arial" w:eastAsia="Times New Roman" w:hAnsi="Arial" w:cs="Arial"/>
                <w:b/>
                <w:sz w:val="20"/>
                <w:szCs w:val="20"/>
              </w:rPr>
              <w:t>22</w:t>
            </w:r>
            <w:r w:rsidRPr="00FE5A21">
              <w:rPr>
                <w:rFonts w:ascii="Arial" w:eastAsia="Times New Roman" w:hAnsi="Arial" w:cs="Arial"/>
                <w:b/>
                <w:sz w:val="20"/>
                <w:szCs w:val="20"/>
              </w:rPr>
              <w:t>. členu</w:t>
            </w:r>
          </w:p>
          <w:p w:rsidR="001333A8" w:rsidRDefault="001333A8" w:rsidP="00A76737">
            <w:pPr>
              <w:spacing w:after="0"/>
              <w:jc w:val="both"/>
              <w:rPr>
                <w:rFonts w:ascii="Arial" w:eastAsia="Times New Roman" w:hAnsi="Arial" w:cs="Arial"/>
                <w:sz w:val="20"/>
                <w:szCs w:val="20"/>
              </w:rPr>
            </w:pPr>
            <w:r>
              <w:rPr>
                <w:rFonts w:ascii="Arial" w:eastAsia="Times New Roman" w:hAnsi="Arial" w:cs="Arial"/>
                <w:sz w:val="20"/>
                <w:szCs w:val="20"/>
              </w:rPr>
              <w:t>D</w:t>
            </w:r>
            <w:r w:rsidRPr="00063A28">
              <w:rPr>
                <w:rFonts w:ascii="Arial" w:eastAsia="Times New Roman" w:hAnsi="Arial" w:cs="Arial"/>
                <w:sz w:val="20"/>
                <w:szCs w:val="20"/>
              </w:rPr>
              <w:t xml:space="preserve">oloča </w:t>
            </w:r>
            <w:r>
              <w:rPr>
                <w:rFonts w:ascii="Arial" w:eastAsia="Times New Roman" w:hAnsi="Arial" w:cs="Arial"/>
                <w:sz w:val="20"/>
                <w:szCs w:val="20"/>
              </w:rPr>
              <w:t xml:space="preserve">se </w:t>
            </w:r>
            <w:r w:rsidRPr="00063A28">
              <w:rPr>
                <w:rFonts w:ascii="Arial" w:eastAsia="Times New Roman" w:hAnsi="Arial" w:cs="Arial"/>
                <w:sz w:val="20"/>
                <w:szCs w:val="20"/>
              </w:rPr>
              <w:t xml:space="preserve">prehodna ureditev za davčno obravnavo dobičkov iz kapitala -– doseženih pri odsvojitvi </w:t>
            </w:r>
            <w:r w:rsidRPr="00063A28">
              <w:rPr>
                <w:rFonts w:ascii="Arial" w:eastAsia="Times New Roman" w:hAnsi="Arial" w:cs="Arial"/>
                <w:sz w:val="20"/>
                <w:szCs w:val="20"/>
              </w:rPr>
              <w:lastRenderedPageBreak/>
              <w:t xml:space="preserve">deležev, pridobljenih na podlagi naložb tveganega kapitala v družbi tveganega kapitala -– v času po razveljavitvi davčne oprostitve iz 5. točke drugega odstavka 96. člena </w:t>
            </w:r>
            <w:r w:rsidR="00E94C4D">
              <w:rPr>
                <w:rFonts w:ascii="Arial" w:eastAsia="Times New Roman" w:hAnsi="Arial" w:cs="Arial"/>
                <w:sz w:val="20"/>
                <w:szCs w:val="20"/>
              </w:rPr>
              <w:t>ZDoh-2</w:t>
            </w:r>
            <w:r w:rsidRPr="00063A28">
              <w:rPr>
                <w:rFonts w:ascii="Arial" w:eastAsia="Times New Roman" w:hAnsi="Arial" w:cs="Arial"/>
                <w:sz w:val="20"/>
                <w:szCs w:val="20"/>
              </w:rPr>
              <w:t xml:space="preserve">, ki se predlaga s tem zakonom. S 5. točko drugega odstavka 96. člena </w:t>
            </w:r>
            <w:r w:rsidR="00E94C4D">
              <w:rPr>
                <w:rFonts w:ascii="Arial" w:eastAsia="Times New Roman" w:hAnsi="Arial" w:cs="Arial"/>
                <w:sz w:val="20"/>
                <w:szCs w:val="20"/>
              </w:rPr>
              <w:t>ZDoh-2</w:t>
            </w:r>
            <w:r w:rsidRPr="00063A28">
              <w:rPr>
                <w:rFonts w:ascii="Arial" w:eastAsia="Times New Roman" w:hAnsi="Arial" w:cs="Arial"/>
                <w:sz w:val="20"/>
                <w:szCs w:val="20"/>
              </w:rPr>
              <w:t xml:space="preserve">, ki se s tem zakonom razveljavlja, je določena davčna oprostitev dobička iz kapitala, doseženega pri odsvojitvi deleža, pridobljenega na podlagi naložb tveganega kapitala v družbi tveganega kapitala. Za zavezanca, ki je pridobil delež v družbi tveganega kapitala pred potekom sheme državne pomoči za tvegani kapital za tega zavezanca in izpolnjuje pogoje po razveljavljeni 5. točki drugega odstavka 96. člena </w:t>
            </w:r>
            <w:r w:rsidR="00E94C4D">
              <w:rPr>
                <w:rFonts w:ascii="Arial" w:eastAsia="Times New Roman" w:hAnsi="Arial" w:cs="Arial"/>
                <w:sz w:val="20"/>
                <w:szCs w:val="20"/>
              </w:rPr>
              <w:t>ZDoh-2</w:t>
            </w:r>
            <w:r w:rsidRPr="00063A28">
              <w:rPr>
                <w:rFonts w:ascii="Arial" w:eastAsia="Times New Roman" w:hAnsi="Arial" w:cs="Arial"/>
                <w:sz w:val="20"/>
                <w:szCs w:val="20"/>
              </w:rPr>
              <w:t xml:space="preserve">, se bo razveljavljena določba 5. točke drugega odstavka 96. člena </w:t>
            </w:r>
            <w:r w:rsidR="00E94C4D">
              <w:rPr>
                <w:rFonts w:ascii="Arial" w:eastAsia="Times New Roman" w:hAnsi="Arial" w:cs="Arial"/>
                <w:sz w:val="20"/>
                <w:szCs w:val="20"/>
              </w:rPr>
              <w:t>ZDoh-2</w:t>
            </w:r>
            <w:r w:rsidR="00E94C4D" w:rsidRPr="00063A28">
              <w:rPr>
                <w:rFonts w:ascii="Arial" w:eastAsia="Times New Roman" w:hAnsi="Arial" w:cs="Arial"/>
                <w:sz w:val="20"/>
                <w:szCs w:val="20"/>
              </w:rPr>
              <w:t xml:space="preserve"> </w:t>
            </w:r>
            <w:r w:rsidRPr="00063A28">
              <w:rPr>
                <w:rFonts w:ascii="Arial" w:eastAsia="Times New Roman" w:hAnsi="Arial" w:cs="Arial"/>
                <w:sz w:val="20"/>
                <w:szCs w:val="20"/>
              </w:rPr>
              <w:t xml:space="preserve">še uporabljala ob odsvojitvi tovrstnega deleža po uveljavitvi tega zakona. Potek sheme državne pomoči je vezan na pravila za državne pomoči. </w:t>
            </w:r>
          </w:p>
          <w:p w:rsidR="001333A8" w:rsidRDefault="001333A8" w:rsidP="00A76737">
            <w:pPr>
              <w:spacing w:after="0"/>
              <w:jc w:val="both"/>
              <w:rPr>
                <w:rFonts w:ascii="Arial" w:eastAsia="Times New Roman" w:hAnsi="Arial" w:cs="Arial"/>
                <w:sz w:val="20"/>
                <w:szCs w:val="20"/>
              </w:rPr>
            </w:pPr>
          </w:p>
          <w:p w:rsidR="001333A8" w:rsidRPr="00333855" w:rsidRDefault="00E41987" w:rsidP="00A76737">
            <w:pPr>
              <w:spacing w:after="0"/>
              <w:jc w:val="both"/>
              <w:rPr>
                <w:rFonts w:ascii="Arial" w:eastAsia="Times New Roman" w:hAnsi="Arial" w:cs="Arial"/>
                <w:b/>
                <w:sz w:val="20"/>
                <w:szCs w:val="20"/>
              </w:rPr>
            </w:pPr>
            <w:r w:rsidRPr="00333855">
              <w:rPr>
                <w:rFonts w:ascii="Arial" w:eastAsia="Times New Roman" w:hAnsi="Arial" w:cs="Arial"/>
                <w:b/>
                <w:sz w:val="20"/>
                <w:szCs w:val="20"/>
              </w:rPr>
              <w:t>K 23. členu</w:t>
            </w:r>
          </w:p>
          <w:p w:rsidR="00E41987" w:rsidRPr="00FD4FE4" w:rsidRDefault="00E41987" w:rsidP="00A76737">
            <w:pPr>
              <w:spacing w:after="0"/>
              <w:jc w:val="both"/>
              <w:rPr>
                <w:rFonts w:ascii="Arial" w:eastAsia="Times New Roman" w:hAnsi="Arial" w:cs="Arial"/>
                <w:sz w:val="20"/>
                <w:szCs w:val="20"/>
              </w:rPr>
            </w:pPr>
            <w:r w:rsidRPr="00FD4FE4">
              <w:rPr>
                <w:rFonts w:ascii="Arial" w:eastAsia="Times New Roman" w:hAnsi="Arial" w:cs="Arial"/>
                <w:sz w:val="20"/>
                <w:szCs w:val="20"/>
              </w:rPr>
              <w:t xml:space="preserve">Zaradi spremembe stopenj </w:t>
            </w:r>
            <w:r w:rsidR="00FD4FE4">
              <w:rPr>
                <w:rFonts w:ascii="Arial" w:eastAsia="Times New Roman" w:hAnsi="Arial" w:cs="Arial"/>
                <w:sz w:val="20"/>
                <w:szCs w:val="20"/>
              </w:rPr>
              <w:t xml:space="preserve">dohodnine </w:t>
            </w:r>
            <w:r w:rsidRPr="00FD4FE4">
              <w:rPr>
                <w:rFonts w:ascii="Arial" w:eastAsia="Times New Roman" w:hAnsi="Arial" w:cs="Arial"/>
                <w:sz w:val="20"/>
                <w:szCs w:val="20"/>
              </w:rPr>
              <w:t>s tem zakonom</w:t>
            </w:r>
            <w:r w:rsidR="00FD4FE4">
              <w:rPr>
                <w:rFonts w:ascii="Arial" w:eastAsia="Times New Roman" w:hAnsi="Arial" w:cs="Arial"/>
                <w:sz w:val="20"/>
                <w:szCs w:val="20"/>
              </w:rPr>
              <w:t>, ki se bo začel uporabljati za davčno leto 2017,</w:t>
            </w:r>
            <w:r w:rsidRPr="00FD4FE4">
              <w:rPr>
                <w:rFonts w:ascii="Arial" w:eastAsia="Times New Roman" w:hAnsi="Arial" w:cs="Arial"/>
                <w:sz w:val="20"/>
                <w:szCs w:val="20"/>
              </w:rPr>
              <w:t xml:space="preserve"> je treba spremeniti veljavno določbo o stopnjah dohodnine</w:t>
            </w:r>
            <w:r w:rsidR="0099482A">
              <w:rPr>
                <w:rFonts w:ascii="Arial" w:eastAsia="Times New Roman" w:hAnsi="Arial" w:cs="Arial"/>
                <w:sz w:val="20"/>
                <w:szCs w:val="20"/>
              </w:rPr>
              <w:t xml:space="preserve"> iz</w:t>
            </w:r>
            <w:r w:rsidRPr="00FD4FE4">
              <w:rPr>
                <w:rFonts w:ascii="Arial" w:eastAsia="Times New Roman" w:hAnsi="Arial" w:cs="Arial"/>
                <w:sz w:val="20"/>
                <w:szCs w:val="20"/>
              </w:rPr>
              <w:t xml:space="preserve"> </w:t>
            </w:r>
            <w:r w:rsidR="00FD4FE4">
              <w:rPr>
                <w:rFonts w:ascii="Arial" w:eastAsia="Times New Roman" w:hAnsi="Arial" w:cs="Arial"/>
                <w:sz w:val="20"/>
                <w:szCs w:val="20"/>
              </w:rPr>
              <w:t>tretj</w:t>
            </w:r>
            <w:r w:rsidR="0099482A">
              <w:rPr>
                <w:rFonts w:ascii="Arial" w:eastAsia="Times New Roman" w:hAnsi="Arial" w:cs="Arial"/>
                <w:sz w:val="20"/>
                <w:szCs w:val="20"/>
              </w:rPr>
              <w:t>ega</w:t>
            </w:r>
            <w:r w:rsidR="00FD4FE4">
              <w:rPr>
                <w:rFonts w:ascii="Arial" w:eastAsia="Times New Roman" w:hAnsi="Arial" w:cs="Arial"/>
                <w:sz w:val="20"/>
                <w:szCs w:val="20"/>
              </w:rPr>
              <w:t xml:space="preserve"> odstav</w:t>
            </w:r>
            <w:r w:rsidR="0099482A">
              <w:rPr>
                <w:rFonts w:ascii="Arial" w:eastAsia="Times New Roman" w:hAnsi="Arial" w:cs="Arial"/>
                <w:sz w:val="20"/>
                <w:szCs w:val="20"/>
              </w:rPr>
              <w:t>ka</w:t>
            </w:r>
            <w:r w:rsidR="00FD4FE4">
              <w:rPr>
                <w:rFonts w:ascii="Arial" w:eastAsia="Times New Roman" w:hAnsi="Arial" w:cs="Arial"/>
                <w:sz w:val="20"/>
                <w:szCs w:val="20"/>
              </w:rPr>
              <w:t xml:space="preserve"> 199. člena </w:t>
            </w:r>
            <w:r w:rsidRPr="00FD4FE4">
              <w:rPr>
                <w:rFonts w:ascii="Arial" w:eastAsia="Times New Roman" w:hAnsi="Arial" w:cs="Arial"/>
                <w:sz w:val="20"/>
                <w:szCs w:val="20"/>
              </w:rPr>
              <w:t>Zakon</w:t>
            </w:r>
            <w:r w:rsidR="00FD4FE4">
              <w:rPr>
                <w:rFonts w:ascii="Arial" w:eastAsia="Times New Roman" w:hAnsi="Arial" w:cs="Arial"/>
                <w:sz w:val="20"/>
                <w:szCs w:val="20"/>
              </w:rPr>
              <w:t>a</w:t>
            </w:r>
            <w:r w:rsidRPr="00FD4FE4">
              <w:rPr>
                <w:rFonts w:ascii="Arial" w:eastAsia="Times New Roman" w:hAnsi="Arial" w:cs="Arial"/>
                <w:sz w:val="20"/>
                <w:szCs w:val="20"/>
              </w:rPr>
              <w:t xml:space="preserve"> za uravnoteženje javnih financ </w:t>
            </w:r>
            <w:r w:rsidR="00FD4FE4" w:rsidRPr="00FD4FE4">
              <w:rPr>
                <w:rFonts w:ascii="Arial" w:eastAsia="Times New Roman" w:hAnsi="Arial" w:cs="Arial"/>
                <w:sz w:val="20"/>
                <w:szCs w:val="20"/>
              </w:rPr>
              <w:t xml:space="preserve">(Uradni list RS, št. 40/12, 96/12 – ZPIZ-2, 104/12 – ZIPRS1314, 105/12, 25/13 – </w:t>
            </w:r>
            <w:proofErr w:type="spellStart"/>
            <w:r w:rsidR="00FD4FE4" w:rsidRPr="00FD4FE4">
              <w:rPr>
                <w:rFonts w:ascii="Arial" w:eastAsia="Times New Roman" w:hAnsi="Arial" w:cs="Arial"/>
                <w:sz w:val="20"/>
                <w:szCs w:val="20"/>
              </w:rPr>
              <w:t>odl</w:t>
            </w:r>
            <w:proofErr w:type="spellEnd"/>
            <w:r w:rsidR="00FD4FE4" w:rsidRPr="00FD4FE4">
              <w:rPr>
                <w:rFonts w:ascii="Arial" w:eastAsia="Times New Roman" w:hAnsi="Arial" w:cs="Arial"/>
                <w:sz w:val="20"/>
                <w:szCs w:val="20"/>
              </w:rPr>
              <w:t xml:space="preserve">. US, 46/13 – ZIPRS1314-A, 56/13 – </w:t>
            </w:r>
            <w:proofErr w:type="spellStart"/>
            <w:r w:rsidR="00FD4FE4" w:rsidRPr="00FD4FE4">
              <w:rPr>
                <w:rFonts w:ascii="Arial" w:eastAsia="Times New Roman" w:hAnsi="Arial" w:cs="Arial"/>
                <w:sz w:val="20"/>
                <w:szCs w:val="20"/>
              </w:rPr>
              <w:t>ZŠtip</w:t>
            </w:r>
            <w:proofErr w:type="spellEnd"/>
            <w:r w:rsidR="00FD4FE4" w:rsidRPr="00FD4FE4">
              <w:rPr>
                <w:rFonts w:ascii="Arial" w:eastAsia="Times New Roman" w:hAnsi="Arial" w:cs="Arial"/>
                <w:sz w:val="20"/>
                <w:szCs w:val="20"/>
              </w:rPr>
              <w:t xml:space="preserve">-1, 63/13 – ZOsn-I, 63/13 – ZJAKRS-A, 99/13 – ZUPJS-C, 99/13 – </w:t>
            </w:r>
            <w:proofErr w:type="spellStart"/>
            <w:r w:rsidR="00FD4FE4" w:rsidRPr="00FD4FE4">
              <w:rPr>
                <w:rFonts w:ascii="Arial" w:eastAsia="Times New Roman" w:hAnsi="Arial" w:cs="Arial"/>
                <w:sz w:val="20"/>
                <w:szCs w:val="20"/>
              </w:rPr>
              <w:t>ZSVarPre</w:t>
            </w:r>
            <w:proofErr w:type="spellEnd"/>
            <w:r w:rsidR="00FD4FE4" w:rsidRPr="00FD4FE4">
              <w:rPr>
                <w:rFonts w:ascii="Arial" w:eastAsia="Times New Roman" w:hAnsi="Arial" w:cs="Arial"/>
                <w:sz w:val="20"/>
                <w:szCs w:val="20"/>
              </w:rPr>
              <w:t xml:space="preserve">-C, 101/13 – ZIPRS1415, 101/13 – </w:t>
            </w:r>
            <w:proofErr w:type="spellStart"/>
            <w:r w:rsidR="00FD4FE4" w:rsidRPr="00FD4FE4">
              <w:rPr>
                <w:rFonts w:ascii="Arial" w:eastAsia="Times New Roman" w:hAnsi="Arial" w:cs="Arial"/>
                <w:sz w:val="20"/>
                <w:szCs w:val="20"/>
              </w:rPr>
              <w:t>ZDavNepr</w:t>
            </w:r>
            <w:proofErr w:type="spellEnd"/>
            <w:r w:rsidR="00FD4FE4" w:rsidRPr="00FD4FE4">
              <w:rPr>
                <w:rFonts w:ascii="Arial" w:eastAsia="Times New Roman" w:hAnsi="Arial" w:cs="Arial"/>
                <w:sz w:val="20"/>
                <w:szCs w:val="20"/>
              </w:rPr>
              <w:t xml:space="preserve">, 107/13 – </w:t>
            </w:r>
            <w:proofErr w:type="spellStart"/>
            <w:r w:rsidR="00FD4FE4" w:rsidRPr="00FD4FE4">
              <w:rPr>
                <w:rFonts w:ascii="Arial" w:eastAsia="Times New Roman" w:hAnsi="Arial" w:cs="Arial"/>
                <w:sz w:val="20"/>
                <w:szCs w:val="20"/>
              </w:rPr>
              <w:t>odl</w:t>
            </w:r>
            <w:proofErr w:type="spellEnd"/>
            <w:r w:rsidR="00FD4FE4" w:rsidRPr="00FD4FE4">
              <w:rPr>
                <w:rFonts w:ascii="Arial" w:eastAsia="Times New Roman" w:hAnsi="Arial" w:cs="Arial"/>
                <w:sz w:val="20"/>
                <w:szCs w:val="20"/>
              </w:rPr>
              <w:t xml:space="preserve">. US, 85/14, 95/14, 24/15 – </w:t>
            </w:r>
            <w:proofErr w:type="spellStart"/>
            <w:r w:rsidR="00FD4FE4" w:rsidRPr="00FD4FE4">
              <w:rPr>
                <w:rFonts w:ascii="Arial" w:eastAsia="Times New Roman" w:hAnsi="Arial" w:cs="Arial"/>
                <w:sz w:val="20"/>
                <w:szCs w:val="20"/>
              </w:rPr>
              <w:t>odl</w:t>
            </w:r>
            <w:proofErr w:type="spellEnd"/>
            <w:r w:rsidR="00FD4FE4" w:rsidRPr="00FD4FE4">
              <w:rPr>
                <w:rFonts w:ascii="Arial" w:eastAsia="Times New Roman" w:hAnsi="Arial" w:cs="Arial"/>
                <w:sz w:val="20"/>
                <w:szCs w:val="20"/>
              </w:rPr>
              <w:t>. US, 90/15 in 102/15)</w:t>
            </w:r>
            <w:r w:rsidR="0099482A">
              <w:rPr>
                <w:rFonts w:ascii="Arial" w:eastAsia="Times New Roman" w:hAnsi="Arial" w:cs="Arial"/>
                <w:sz w:val="20"/>
                <w:szCs w:val="20"/>
              </w:rPr>
              <w:t>, in sicer</w:t>
            </w:r>
            <w:r w:rsidR="00FD4FE4">
              <w:rPr>
                <w:rFonts w:ascii="Arial" w:eastAsia="Times New Roman" w:hAnsi="Arial" w:cs="Arial"/>
                <w:sz w:val="20"/>
                <w:szCs w:val="20"/>
              </w:rPr>
              <w:t xml:space="preserve"> tako, da se črta veljavnost stopenj dohodnine za leto 2017. </w:t>
            </w:r>
          </w:p>
          <w:p w:rsidR="00E41987" w:rsidRDefault="00E41987" w:rsidP="00A76737">
            <w:pPr>
              <w:spacing w:after="0"/>
              <w:jc w:val="both"/>
              <w:rPr>
                <w:rFonts w:ascii="Arial" w:eastAsia="Times New Roman" w:hAnsi="Arial" w:cs="Arial"/>
                <w:sz w:val="20"/>
                <w:szCs w:val="20"/>
              </w:rPr>
            </w:pPr>
          </w:p>
          <w:p w:rsidR="001333A8" w:rsidRPr="005C16A7" w:rsidRDefault="001333A8" w:rsidP="00A76737">
            <w:pPr>
              <w:spacing w:after="0"/>
              <w:jc w:val="both"/>
              <w:rPr>
                <w:rFonts w:ascii="Arial" w:eastAsia="Times New Roman" w:hAnsi="Arial" w:cs="Arial"/>
                <w:b/>
                <w:sz w:val="20"/>
                <w:szCs w:val="20"/>
              </w:rPr>
            </w:pPr>
            <w:r w:rsidRPr="005C16A7">
              <w:rPr>
                <w:rFonts w:ascii="Arial" w:eastAsia="Times New Roman" w:hAnsi="Arial" w:cs="Arial"/>
                <w:b/>
                <w:sz w:val="20"/>
                <w:szCs w:val="20"/>
              </w:rPr>
              <w:t xml:space="preserve">K </w:t>
            </w:r>
            <w:r w:rsidR="00E13AAC">
              <w:rPr>
                <w:rFonts w:ascii="Arial" w:eastAsia="Times New Roman" w:hAnsi="Arial" w:cs="Arial"/>
                <w:b/>
                <w:sz w:val="20"/>
                <w:szCs w:val="20"/>
              </w:rPr>
              <w:t>2</w:t>
            </w:r>
            <w:r w:rsidR="00E41987">
              <w:rPr>
                <w:rFonts w:ascii="Arial" w:eastAsia="Times New Roman" w:hAnsi="Arial" w:cs="Arial"/>
                <w:b/>
                <w:sz w:val="20"/>
                <w:szCs w:val="20"/>
              </w:rPr>
              <w:t>4</w:t>
            </w:r>
            <w:r w:rsidRPr="005C16A7">
              <w:rPr>
                <w:rFonts w:ascii="Arial" w:eastAsia="Times New Roman" w:hAnsi="Arial" w:cs="Arial"/>
                <w:b/>
                <w:sz w:val="20"/>
                <w:szCs w:val="20"/>
              </w:rPr>
              <w:t>. členu</w:t>
            </w:r>
          </w:p>
          <w:p w:rsidR="001333A8" w:rsidRPr="005153ED" w:rsidRDefault="001333A8" w:rsidP="00A76737">
            <w:pPr>
              <w:spacing w:after="0"/>
              <w:jc w:val="both"/>
              <w:rPr>
                <w:rFonts w:ascii="Arial" w:eastAsia="Times New Roman" w:hAnsi="Arial" w:cs="Arial"/>
                <w:sz w:val="20"/>
                <w:szCs w:val="20"/>
              </w:rPr>
            </w:pPr>
            <w:r w:rsidRPr="005153ED">
              <w:rPr>
                <w:rFonts w:ascii="Arial" w:eastAsia="Times New Roman" w:hAnsi="Arial" w:cs="Arial"/>
                <w:sz w:val="20"/>
                <w:szCs w:val="20"/>
              </w:rPr>
              <w:t>S prvim odstavkom tega člena se določa uveljavitev in začetek uporabe tega zakona. Zakon začne veljati naslednji dan po objavi v Uradnem listu Republike Slovenije, uporablj</w:t>
            </w:r>
            <w:r w:rsidR="009D1731">
              <w:rPr>
                <w:rFonts w:ascii="Arial" w:eastAsia="Times New Roman" w:hAnsi="Arial" w:cs="Arial"/>
                <w:sz w:val="20"/>
                <w:szCs w:val="20"/>
              </w:rPr>
              <w:t xml:space="preserve">ati </w:t>
            </w:r>
            <w:r w:rsidRPr="005153ED">
              <w:rPr>
                <w:rFonts w:ascii="Arial" w:eastAsia="Times New Roman" w:hAnsi="Arial" w:cs="Arial"/>
                <w:sz w:val="20"/>
                <w:szCs w:val="20"/>
              </w:rPr>
              <w:t xml:space="preserve">pa se </w:t>
            </w:r>
            <w:r w:rsidR="009D1731">
              <w:rPr>
                <w:rFonts w:ascii="Arial" w:eastAsia="Times New Roman" w:hAnsi="Arial" w:cs="Arial"/>
                <w:sz w:val="20"/>
                <w:szCs w:val="20"/>
              </w:rPr>
              <w:t>začne z</w:t>
            </w:r>
            <w:r w:rsidR="003F46C4">
              <w:rPr>
                <w:rFonts w:ascii="Arial" w:eastAsia="Times New Roman" w:hAnsi="Arial" w:cs="Arial"/>
                <w:sz w:val="20"/>
                <w:szCs w:val="20"/>
              </w:rPr>
              <w:t>a davčna leta, ki se začnejo od vključno 1. januarja 2017</w:t>
            </w:r>
            <w:r w:rsidRPr="005153ED">
              <w:rPr>
                <w:rFonts w:ascii="Arial" w:eastAsia="Times New Roman" w:hAnsi="Arial" w:cs="Arial"/>
                <w:sz w:val="20"/>
                <w:szCs w:val="20"/>
              </w:rPr>
              <w:t xml:space="preserve">. </w:t>
            </w:r>
          </w:p>
          <w:p w:rsidR="00544D28" w:rsidRDefault="00544D28" w:rsidP="00A76737">
            <w:pPr>
              <w:spacing w:after="0"/>
              <w:jc w:val="both"/>
              <w:rPr>
                <w:rFonts w:ascii="Arial" w:eastAsia="Times New Roman" w:hAnsi="Arial" w:cs="Arial"/>
                <w:sz w:val="20"/>
                <w:szCs w:val="20"/>
              </w:rPr>
            </w:pPr>
          </w:p>
          <w:p w:rsidR="005553CB" w:rsidRDefault="00544D28" w:rsidP="00A76737">
            <w:pPr>
              <w:pStyle w:val="NoSpacing"/>
              <w:spacing w:line="276" w:lineRule="auto"/>
              <w:jc w:val="both"/>
              <w:rPr>
                <w:rFonts w:ascii="Arial" w:eastAsia="Times New Roman" w:hAnsi="Arial" w:cs="Arial"/>
                <w:sz w:val="20"/>
                <w:szCs w:val="20"/>
              </w:rPr>
            </w:pPr>
            <w:r w:rsidRPr="005153ED" w:rsidDel="009D1731">
              <w:rPr>
                <w:rFonts w:ascii="Arial" w:eastAsia="Times New Roman" w:hAnsi="Arial" w:cs="Arial"/>
                <w:sz w:val="20"/>
                <w:szCs w:val="20"/>
              </w:rPr>
              <w:t xml:space="preserve">Z drugim odstavkom </w:t>
            </w:r>
            <w:r w:rsidR="001333A8" w:rsidRPr="005153ED">
              <w:rPr>
                <w:rFonts w:ascii="Arial" w:eastAsia="Times New Roman" w:hAnsi="Arial" w:cs="Arial"/>
                <w:sz w:val="20"/>
                <w:szCs w:val="20"/>
              </w:rPr>
              <w:t>tega člena se določa uporab</w:t>
            </w:r>
            <w:r w:rsidR="007A65C5">
              <w:rPr>
                <w:rFonts w:ascii="Arial" w:eastAsia="Times New Roman" w:hAnsi="Arial" w:cs="Arial"/>
                <w:sz w:val="20"/>
                <w:szCs w:val="20"/>
              </w:rPr>
              <w:t>a</w:t>
            </w:r>
            <w:r w:rsidR="001333A8" w:rsidRPr="005153ED">
              <w:rPr>
                <w:rFonts w:ascii="Arial" w:eastAsia="Times New Roman" w:hAnsi="Arial" w:cs="Arial"/>
                <w:sz w:val="20"/>
                <w:szCs w:val="20"/>
              </w:rPr>
              <w:t xml:space="preserve"> posameznih členov zakona, veljavnega do uveljavitve tega zakona, še do začetka uporabe tega zakona 1. januarj</w:t>
            </w:r>
            <w:r w:rsidR="0099482A">
              <w:rPr>
                <w:rFonts w:ascii="Arial" w:eastAsia="Times New Roman" w:hAnsi="Arial" w:cs="Arial"/>
                <w:sz w:val="20"/>
                <w:szCs w:val="20"/>
              </w:rPr>
              <w:t>a</w:t>
            </w:r>
            <w:r w:rsidR="001333A8" w:rsidRPr="005153ED">
              <w:rPr>
                <w:rFonts w:ascii="Arial" w:eastAsia="Times New Roman" w:hAnsi="Arial" w:cs="Arial"/>
                <w:sz w:val="20"/>
                <w:szCs w:val="20"/>
              </w:rPr>
              <w:t xml:space="preserve"> 2017.  </w:t>
            </w:r>
          </w:p>
          <w:p w:rsidR="0049654B" w:rsidRPr="0049654B" w:rsidRDefault="0049654B" w:rsidP="00A76737">
            <w:pPr>
              <w:pStyle w:val="NoSpacing"/>
              <w:spacing w:line="276" w:lineRule="auto"/>
              <w:jc w:val="both"/>
              <w:rPr>
                <w:rFonts w:ascii="Arial" w:eastAsia="Times New Roman" w:hAnsi="Arial" w:cs="Arial"/>
                <w:sz w:val="20"/>
                <w:szCs w:val="20"/>
              </w:rPr>
            </w:pPr>
          </w:p>
          <w:p w:rsidR="0049654B" w:rsidRPr="00315CBD" w:rsidRDefault="0049654B" w:rsidP="0049654B">
            <w:pPr>
              <w:pStyle w:val="NoSpacing"/>
              <w:spacing w:line="276" w:lineRule="auto"/>
              <w:jc w:val="both"/>
              <w:rPr>
                <w:rFonts w:ascii="Arial" w:hAnsi="Arial" w:cs="Arial"/>
                <w:color w:val="A6A6A6"/>
                <w:sz w:val="20"/>
                <w:szCs w:val="20"/>
              </w:rPr>
            </w:pPr>
            <w:r w:rsidRPr="0049654B">
              <w:rPr>
                <w:rFonts w:ascii="Arial" w:hAnsi="Arial" w:cs="Arial"/>
                <w:sz w:val="20"/>
                <w:szCs w:val="20"/>
              </w:rPr>
              <w:t>S tretjim odstavkom se določa uporaba črtanih določb 141. člena ZDoh-2 še za celotno davčno leto, ki se zaključi z 31. decembrom 2016.</w:t>
            </w:r>
            <w:r>
              <w:rPr>
                <w:rFonts w:ascii="Arial" w:hAnsi="Arial" w:cs="Arial"/>
                <w:color w:val="A6A6A6"/>
                <w:sz w:val="20"/>
                <w:szCs w:val="20"/>
              </w:rPr>
              <w:t xml:space="preserve"> </w:t>
            </w:r>
          </w:p>
        </w:tc>
      </w:tr>
    </w:tbl>
    <w:p w:rsidR="001333A8" w:rsidRDefault="001333A8">
      <w:r>
        <w:lastRenderedPageBreak/>
        <w:br w:type="page"/>
      </w:r>
    </w:p>
    <w:tbl>
      <w:tblPr>
        <w:tblW w:w="0" w:type="auto"/>
        <w:tblLook w:val="04A0" w:firstRow="1" w:lastRow="0" w:firstColumn="1" w:lastColumn="0" w:noHBand="0" w:noVBand="1"/>
      </w:tblPr>
      <w:tblGrid>
        <w:gridCol w:w="9286"/>
      </w:tblGrid>
      <w:tr w:rsidR="005553CB" w:rsidRPr="00315CBD" w:rsidTr="001333A8">
        <w:tc>
          <w:tcPr>
            <w:tcW w:w="9286" w:type="dxa"/>
          </w:tcPr>
          <w:p w:rsidR="005553CB" w:rsidRPr="00315CBD" w:rsidRDefault="005553CB" w:rsidP="00315CBD">
            <w:pPr>
              <w:pStyle w:val="NoSpacing"/>
              <w:rPr>
                <w:rFonts w:ascii="Arial" w:hAnsi="Arial" w:cs="Arial"/>
                <w:sz w:val="20"/>
                <w:szCs w:val="20"/>
              </w:rPr>
            </w:pPr>
            <w:r w:rsidRPr="00315CBD">
              <w:rPr>
                <w:rFonts w:ascii="Arial" w:hAnsi="Arial" w:cs="Arial"/>
                <w:sz w:val="20"/>
                <w:szCs w:val="20"/>
              </w:rPr>
              <w:lastRenderedPageBreak/>
              <w:t>IV. BESEDILO ČLENOV, KI SE SPREMINJAJO</w:t>
            </w:r>
          </w:p>
        </w:tc>
      </w:tr>
      <w:tr w:rsidR="005553CB" w:rsidRPr="00315CBD" w:rsidTr="001333A8">
        <w:tc>
          <w:tcPr>
            <w:tcW w:w="9286" w:type="dxa"/>
          </w:tcPr>
          <w:p w:rsidR="007B68B9" w:rsidRDefault="007B68B9" w:rsidP="00315CBD">
            <w:pPr>
              <w:pStyle w:val="NoSpacing"/>
              <w:rPr>
                <w:rFonts w:ascii="Arial" w:hAnsi="Arial" w:cs="Arial"/>
                <w:color w:val="A6A6A6"/>
                <w:sz w:val="20"/>
                <w:szCs w:val="20"/>
              </w:rPr>
            </w:pPr>
          </w:p>
          <w:p w:rsidR="006D465B" w:rsidRDefault="006D465B" w:rsidP="00345DED">
            <w:pPr>
              <w:pStyle w:val="len1"/>
              <w:spacing w:line="276" w:lineRule="auto"/>
              <w:jc w:val="both"/>
              <w:rPr>
                <w:sz w:val="20"/>
                <w:szCs w:val="20"/>
              </w:rPr>
            </w:pPr>
            <w:r w:rsidRPr="007B1632">
              <w:rPr>
                <w:sz w:val="20"/>
                <w:szCs w:val="20"/>
              </w:rPr>
              <w:t xml:space="preserve">Zakon o dohodnini (Uradni list RS, št. 13/11 – uradno prečiščeno besedilo, 24/12, 30/12, 40/12 – ZUJF, 75/12, 94/12, 96/13, 29/14 – </w:t>
            </w:r>
            <w:proofErr w:type="spellStart"/>
            <w:r w:rsidRPr="007B1632">
              <w:rPr>
                <w:sz w:val="20"/>
                <w:szCs w:val="20"/>
              </w:rPr>
              <w:t>odl</w:t>
            </w:r>
            <w:proofErr w:type="spellEnd"/>
            <w:r w:rsidRPr="007B1632">
              <w:rPr>
                <w:sz w:val="20"/>
                <w:szCs w:val="20"/>
              </w:rPr>
              <w:t>. US, 50/14, 23/15 in 55/15)</w:t>
            </w:r>
            <w:r w:rsidR="00345DED">
              <w:rPr>
                <w:sz w:val="20"/>
                <w:szCs w:val="20"/>
              </w:rPr>
              <w:t>:</w:t>
            </w:r>
          </w:p>
          <w:p w:rsidR="007B68B9" w:rsidRPr="007B68B9" w:rsidRDefault="007B68B9" w:rsidP="00345DED">
            <w:pPr>
              <w:pStyle w:val="len1"/>
              <w:spacing w:line="276" w:lineRule="auto"/>
              <w:rPr>
                <w:sz w:val="20"/>
                <w:szCs w:val="20"/>
              </w:rPr>
            </w:pPr>
            <w:r w:rsidRPr="007B68B9">
              <w:rPr>
                <w:sz w:val="20"/>
                <w:szCs w:val="20"/>
                <w:lang w:val="x-none"/>
              </w:rPr>
              <w:t>7. člen</w:t>
            </w:r>
          </w:p>
          <w:p w:rsidR="007B68B9" w:rsidRPr="007B68B9" w:rsidRDefault="007B68B9" w:rsidP="00345DED">
            <w:pPr>
              <w:pStyle w:val="lennaslov1"/>
              <w:spacing w:line="276" w:lineRule="auto"/>
              <w:rPr>
                <w:sz w:val="20"/>
                <w:szCs w:val="20"/>
              </w:rPr>
            </w:pPr>
            <w:r w:rsidRPr="007B68B9">
              <w:rPr>
                <w:sz w:val="20"/>
                <w:szCs w:val="20"/>
                <w:lang w:val="x-none"/>
              </w:rPr>
              <w:t>(nerezident)</w:t>
            </w:r>
          </w:p>
          <w:p w:rsidR="007B68B9" w:rsidRPr="007B68B9" w:rsidRDefault="007B68B9" w:rsidP="00345DED">
            <w:pPr>
              <w:pStyle w:val="odstavek1"/>
              <w:spacing w:line="276" w:lineRule="auto"/>
              <w:ind w:firstLine="0"/>
              <w:rPr>
                <w:sz w:val="20"/>
                <w:szCs w:val="20"/>
              </w:rPr>
            </w:pPr>
            <w:r w:rsidRPr="007B68B9">
              <w:rPr>
                <w:sz w:val="20"/>
                <w:szCs w:val="20"/>
                <w:lang w:val="x-none"/>
              </w:rPr>
              <w:t>(1) Ne glede na 6. člen tega zakona, je zavezanec nerezident, če izpolnjuje katerega od naslednjih pogojev:</w:t>
            </w:r>
          </w:p>
          <w:p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opravlja delo kot oseba z diplomatskim ali konzularnim statusom v Sloveniji v diplomatskem predstavništvu, konzulatu ali mednarodni misiji skupine tujih držav ali tuje države, ali je zakonec ali vzdrževani družinski član take osebe in prebiva s to osebo, če ni slovenski državljan;</w:t>
            </w:r>
          </w:p>
          <w:p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bi postal rezident samo zaradi opravljanja dela kot funkcionar, strokovnjak ali uslužbenec mednarodne organizacije, če ni slovenski državljan;</w:t>
            </w:r>
          </w:p>
          <w:p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bi postal rezident samo zaradi zaposlitve:</w:t>
            </w:r>
          </w:p>
          <w:p w:rsidR="007B68B9" w:rsidRPr="007B68B9" w:rsidRDefault="007B68B9" w:rsidP="00345DED">
            <w:pPr>
              <w:pStyle w:val="rkovnatokazatevilnotoko1"/>
              <w:spacing w:line="276" w:lineRule="auto"/>
              <w:rPr>
                <w:sz w:val="20"/>
                <w:szCs w:val="20"/>
              </w:rPr>
            </w:pPr>
            <w:r w:rsidRPr="007B68B9">
              <w:rPr>
                <w:sz w:val="20"/>
                <w:szCs w:val="20"/>
                <w:lang w:val="x-none"/>
              </w:rPr>
              <w:t>a)</w:t>
            </w:r>
            <w:r w:rsidRPr="007B68B9">
              <w:rPr>
                <w:rFonts w:ascii="Times New Roman" w:hAnsi="Times New Roman" w:cs="Times New Roman"/>
                <w:sz w:val="20"/>
                <w:szCs w:val="20"/>
                <w:lang w:val="x-none"/>
              </w:rPr>
              <w:t xml:space="preserve">    </w:t>
            </w:r>
            <w:r w:rsidRPr="007B68B9">
              <w:rPr>
                <w:sz w:val="20"/>
                <w:szCs w:val="20"/>
                <w:lang w:val="x-none"/>
              </w:rPr>
              <w:t>v diplomatskem predstavništvu, konzulatu ali mednarodni misiji tuje države v Sloveniji kot javni uslužbenec v tehnični ali administrativni funkciji brez diplomatskega ali konzularnega statusa in ni slovenski državljan;</w:t>
            </w:r>
          </w:p>
          <w:p w:rsidR="007B68B9" w:rsidRPr="007B68B9" w:rsidRDefault="007B68B9" w:rsidP="00345DED">
            <w:pPr>
              <w:pStyle w:val="rkovnatokazatevilnotoko1"/>
              <w:spacing w:line="276" w:lineRule="auto"/>
              <w:rPr>
                <w:sz w:val="20"/>
                <w:szCs w:val="20"/>
              </w:rPr>
            </w:pPr>
            <w:r w:rsidRPr="007B68B9">
              <w:rPr>
                <w:sz w:val="20"/>
                <w:szCs w:val="20"/>
                <w:lang w:val="x-none"/>
              </w:rPr>
              <w:t>b)</w:t>
            </w:r>
            <w:r w:rsidRPr="007B68B9">
              <w:rPr>
                <w:rFonts w:ascii="Times New Roman" w:hAnsi="Times New Roman" w:cs="Times New Roman"/>
                <w:sz w:val="20"/>
                <w:szCs w:val="20"/>
                <w:lang w:val="x-none"/>
              </w:rPr>
              <w:t xml:space="preserve">    </w:t>
            </w:r>
            <w:r w:rsidRPr="007B68B9">
              <w:rPr>
                <w:sz w:val="20"/>
                <w:szCs w:val="20"/>
                <w:lang w:val="x-none"/>
              </w:rPr>
              <w:t>kot uslužbenec tuje države v Sloveniji v funkciji, ki ni diplomatska, konzularna ali mednarodna, pod pogojem, da ta tuja država na podlagi vzajemnosti podobnega uslužbenca Republike Slovenije ne šteje za svojega rezidenta;</w:t>
            </w:r>
          </w:p>
          <w:p w:rsidR="007B68B9" w:rsidRPr="007B68B9" w:rsidRDefault="007B68B9" w:rsidP="00345DED">
            <w:pPr>
              <w:pStyle w:val="rkovnatokazatevilnotoko1"/>
              <w:spacing w:line="276" w:lineRule="auto"/>
              <w:rPr>
                <w:sz w:val="20"/>
                <w:szCs w:val="20"/>
              </w:rPr>
            </w:pPr>
            <w:r w:rsidRPr="007B68B9">
              <w:rPr>
                <w:sz w:val="20"/>
                <w:szCs w:val="20"/>
                <w:lang w:val="x-none"/>
              </w:rPr>
              <w:t>c)</w:t>
            </w:r>
            <w:r w:rsidRPr="007B68B9">
              <w:rPr>
                <w:rFonts w:ascii="Times New Roman" w:hAnsi="Times New Roman" w:cs="Times New Roman"/>
                <w:sz w:val="20"/>
                <w:szCs w:val="20"/>
                <w:lang w:val="x-none"/>
              </w:rPr>
              <w:t xml:space="preserve">    </w:t>
            </w:r>
            <w:r w:rsidRPr="007B68B9">
              <w:rPr>
                <w:sz w:val="20"/>
                <w:szCs w:val="20"/>
                <w:lang w:val="x-none"/>
              </w:rPr>
              <w:t>kot uslužbenec v institucijah Evropskih skupnosti, Evropski centralni banki ali Evropski investicijski banki, v Sloveniji;</w:t>
            </w:r>
          </w:p>
          <w:p w:rsidR="007B68B9" w:rsidRPr="007B68B9" w:rsidRDefault="007B68B9" w:rsidP="00345DED">
            <w:pPr>
              <w:pStyle w:val="tevilnatoka1"/>
              <w:spacing w:line="276" w:lineRule="auto"/>
              <w:rPr>
                <w:sz w:val="20"/>
                <w:szCs w:val="20"/>
              </w:rPr>
            </w:pPr>
            <w:r w:rsidRPr="007B68B9">
              <w:rPr>
                <w:sz w:val="20"/>
                <w:szCs w:val="20"/>
                <w:lang w:val="x-none"/>
              </w:rPr>
              <w:t>4.</w:t>
            </w:r>
            <w:r w:rsidRPr="007B68B9">
              <w:rPr>
                <w:rFonts w:ascii="Times New Roman" w:hAnsi="Times New Roman" w:cs="Times New Roman"/>
                <w:sz w:val="20"/>
                <w:szCs w:val="20"/>
                <w:lang w:val="x-none"/>
              </w:rPr>
              <w:t xml:space="preserve">     </w:t>
            </w:r>
            <w:r w:rsidRPr="007B68B9">
              <w:rPr>
                <w:sz w:val="20"/>
                <w:szCs w:val="20"/>
                <w:lang w:val="x-none"/>
              </w:rPr>
              <w:t>je fizična oseba, ki izpolnjuje naslednje pogoje:</w:t>
            </w:r>
          </w:p>
          <w:p w:rsidR="007B68B9" w:rsidRPr="007B68B9" w:rsidRDefault="007B68B9" w:rsidP="00345DED">
            <w:pPr>
              <w:pStyle w:val="rkovnatokazatevilnotoko1"/>
              <w:spacing w:line="276" w:lineRule="auto"/>
              <w:rPr>
                <w:sz w:val="20"/>
                <w:szCs w:val="20"/>
              </w:rPr>
            </w:pPr>
            <w:r w:rsidRPr="007B68B9">
              <w:rPr>
                <w:sz w:val="20"/>
                <w:szCs w:val="20"/>
                <w:lang w:val="x-none"/>
              </w:rPr>
              <w:t>a)</w:t>
            </w:r>
            <w:r w:rsidRPr="007B68B9">
              <w:rPr>
                <w:rFonts w:ascii="Times New Roman" w:hAnsi="Times New Roman" w:cs="Times New Roman"/>
                <w:sz w:val="20"/>
                <w:szCs w:val="20"/>
                <w:lang w:val="x-none"/>
              </w:rPr>
              <w:t xml:space="preserve">    </w:t>
            </w:r>
            <w:r w:rsidRPr="007B68B9">
              <w:rPr>
                <w:sz w:val="20"/>
                <w:szCs w:val="20"/>
                <w:lang w:val="x-none"/>
              </w:rPr>
              <w:t>bo bivala v Sloveniji izključno zaradi zaposlitve kot tuj strokovnjak za dela, za katera v Sloveniji ni dovolj ustreznega kadra,</w:t>
            </w:r>
          </w:p>
          <w:p w:rsidR="007B68B9" w:rsidRPr="007B68B9" w:rsidRDefault="007B68B9" w:rsidP="00345DED">
            <w:pPr>
              <w:pStyle w:val="rkovnatokazatevilnotoko1"/>
              <w:spacing w:line="276" w:lineRule="auto"/>
              <w:rPr>
                <w:sz w:val="20"/>
                <w:szCs w:val="20"/>
              </w:rPr>
            </w:pPr>
            <w:r w:rsidRPr="007B68B9">
              <w:rPr>
                <w:sz w:val="20"/>
                <w:szCs w:val="20"/>
                <w:lang w:val="x-none"/>
              </w:rPr>
              <w:t>b)</w:t>
            </w:r>
            <w:r w:rsidRPr="007B68B9">
              <w:rPr>
                <w:rFonts w:ascii="Times New Roman" w:hAnsi="Times New Roman" w:cs="Times New Roman"/>
                <w:sz w:val="20"/>
                <w:szCs w:val="20"/>
                <w:lang w:val="x-none"/>
              </w:rPr>
              <w:t xml:space="preserve">    </w:t>
            </w:r>
            <w:r w:rsidRPr="007B68B9">
              <w:rPr>
                <w:sz w:val="20"/>
                <w:szCs w:val="20"/>
                <w:lang w:val="x-none"/>
              </w:rPr>
              <w:t>ni bila rezident v kateremkoli času petih let pred prihodom v Slovenijo,</w:t>
            </w:r>
          </w:p>
          <w:p w:rsidR="007B68B9" w:rsidRPr="007B68B9" w:rsidRDefault="007B68B9" w:rsidP="00345DED">
            <w:pPr>
              <w:pStyle w:val="rkovnatokazatevilnotoko1"/>
              <w:spacing w:line="276" w:lineRule="auto"/>
              <w:rPr>
                <w:sz w:val="20"/>
                <w:szCs w:val="20"/>
              </w:rPr>
            </w:pPr>
            <w:r w:rsidRPr="007B68B9">
              <w:rPr>
                <w:sz w:val="20"/>
                <w:szCs w:val="20"/>
                <w:lang w:val="x-none"/>
              </w:rPr>
              <w:t>c)</w:t>
            </w:r>
            <w:r w:rsidRPr="007B68B9">
              <w:rPr>
                <w:rFonts w:ascii="Times New Roman" w:hAnsi="Times New Roman" w:cs="Times New Roman"/>
                <w:sz w:val="20"/>
                <w:szCs w:val="20"/>
                <w:lang w:val="x-none"/>
              </w:rPr>
              <w:t xml:space="preserve">    </w:t>
            </w:r>
            <w:r w:rsidRPr="007B68B9">
              <w:rPr>
                <w:sz w:val="20"/>
                <w:szCs w:val="20"/>
                <w:lang w:val="x-none"/>
              </w:rPr>
              <w:t>ni lastnik nepremičnine v Sloveniji, in</w:t>
            </w:r>
          </w:p>
          <w:p w:rsidR="007B68B9" w:rsidRPr="007B68B9" w:rsidRDefault="007B68B9" w:rsidP="00345DED">
            <w:pPr>
              <w:pStyle w:val="rkovnatokazatevilnotoko1"/>
              <w:spacing w:line="276" w:lineRule="auto"/>
              <w:rPr>
                <w:sz w:val="20"/>
                <w:szCs w:val="20"/>
              </w:rPr>
            </w:pPr>
            <w:r w:rsidRPr="007B68B9">
              <w:rPr>
                <w:sz w:val="20"/>
                <w:szCs w:val="20"/>
                <w:lang w:val="x-none"/>
              </w:rPr>
              <w:t>d)</w:t>
            </w:r>
            <w:r w:rsidRPr="007B68B9">
              <w:rPr>
                <w:rFonts w:ascii="Times New Roman" w:hAnsi="Times New Roman" w:cs="Times New Roman"/>
                <w:sz w:val="20"/>
                <w:szCs w:val="20"/>
                <w:lang w:val="x-none"/>
              </w:rPr>
              <w:t xml:space="preserve">    </w:t>
            </w:r>
            <w:r w:rsidRPr="007B68B9">
              <w:rPr>
                <w:sz w:val="20"/>
                <w:szCs w:val="20"/>
                <w:lang w:val="x-none"/>
              </w:rPr>
              <w:t>bo bivala v Sloveniji skupno manj kot 365 dni v dveh zaporednih davčnih letih;</w:t>
            </w:r>
          </w:p>
          <w:p w:rsidR="007B68B9" w:rsidRPr="007B68B9" w:rsidRDefault="007B68B9" w:rsidP="00345DED">
            <w:pPr>
              <w:pStyle w:val="tevilnatoka1"/>
              <w:spacing w:line="276" w:lineRule="auto"/>
              <w:rPr>
                <w:sz w:val="20"/>
                <w:szCs w:val="20"/>
              </w:rPr>
            </w:pPr>
            <w:r w:rsidRPr="007B68B9">
              <w:rPr>
                <w:sz w:val="20"/>
                <w:szCs w:val="20"/>
                <w:lang w:val="x-none"/>
              </w:rPr>
              <w:t>5.</w:t>
            </w:r>
            <w:r w:rsidRPr="007B68B9">
              <w:rPr>
                <w:rFonts w:ascii="Times New Roman" w:hAnsi="Times New Roman" w:cs="Times New Roman"/>
                <w:sz w:val="20"/>
                <w:szCs w:val="20"/>
                <w:lang w:val="x-none"/>
              </w:rPr>
              <w:t xml:space="preserve">     </w:t>
            </w:r>
            <w:r w:rsidRPr="007B68B9">
              <w:rPr>
                <w:sz w:val="20"/>
                <w:szCs w:val="20"/>
                <w:lang w:val="x-none"/>
              </w:rPr>
              <w:t>je fizična oseba, ki biva v Sloveniji izključno zaradi študija ali zdravljenja.</w:t>
            </w:r>
          </w:p>
          <w:p w:rsidR="007B68B9" w:rsidRDefault="007B68B9" w:rsidP="00345DED">
            <w:pPr>
              <w:pStyle w:val="odstavek1"/>
              <w:spacing w:line="276" w:lineRule="auto"/>
              <w:ind w:firstLine="0"/>
              <w:rPr>
                <w:sz w:val="20"/>
                <w:szCs w:val="20"/>
              </w:rPr>
            </w:pPr>
            <w:r w:rsidRPr="007B68B9">
              <w:rPr>
                <w:sz w:val="20"/>
                <w:szCs w:val="20"/>
                <w:lang w:val="x-none"/>
              </w:rPr>
              <w:t>(2) O izpolnjevanju pogojev iz 4. točke prvega odstavka tega člena odloči pristojni davčni organ in o tem osebi izda pisno potrdilo.</w:t>
            </w:r>
          </w:p>
          <w:p w:rsidR="006423F5" w:rsidRPr="006423F5" w:rsidRDefault="006423F5" w:rsidP="00345DED">
            <w:pPr>
              <w:pStyle w:val="len1"/>
              <w:spacing w:line="276" w:lineRule="auto"/>
              <w:rPr>
                <w:sz w:val="20"/>
                <w:szCs w:val="20"/>
              </w:rPr>
            </w:pPr>
            <w:r w:rsidRPr="006423F5">
              <w:rPr>
                <w:sz w:val="20"/>
                <w:szCs w:val="20"/>
                <w:lang w:val="x-none"/>
              </w:rPr>
              <w:t>26. člen</w:t>
            </w:r>
          </w:p>
          <w:p w:rsidR="006423F5" w:rsidRPr="006423F5" w:rsidRDefault="006423F5" w:rsidP="00345DED">
            <w:pPr>
              <w:pStyle w:val="lennaslov1"/>
              <w:spacing w:line="276" w:lineRule="auto"/>
              <w:rPr>
                <w:sz w:val="20"/>
                <w:szCs w:val="20"/>
              </w:rPr>
            </w:pPr>
            <w:r w:rsidRPr="006423F5">
              <w:rPr>
                <w:sz w:val="20"/>
                <w:szCs w:val="20"/>
                <w:lang w:val="x-none"/>
              </w:rPr>
              <w:t>(dohodki, povezani s kmetijsko in gozdarsko dejavnostjo)</w:t>
            </w:r>
          </w:p>
          <w:p w:rsidR="006423F5" w:rsidRPr="006423F5" w:rsidRDefault="006423F5" w:rsidP="00345DED">
            <w:pPr>
              <w:pStyle w:val="odstavek1"/>
              <w:spacing w:line="276" w:lineRule="auto"/>
              <w:ind w:firstLine="0"/>
              <w:jc w:val="left"/>
              <w:rPr>
                <w:sz w:val="20"/>
                <w:szCs w:val="20"/>
              </w:rPr>
            </w:pPr>
            <w:r w:rsidRPr="006423F5">
              <w:rPr>
                <w:sz w:val="20"/>
                <w:szCs w:val="20"/>
                <w:lang w:val="x-none"/>
              </w:rPr>
              <w:t>Dohodnine se ne plača od dohodkov, pridobljenih v zvezi z osnovno kmetijsko in osnovno gozdarsko dejavnostjo, kot je določena v 69. členu tega zakona, in katere dohodek se ugotavlja na podlagi 71. člena tega zakona, če gre za:</w:t>
            </w:r>
          </w:p>
          <w:p w:rsidR="006423F5" w:rsidRPr="006423F5" w:rsidRDefault="006423F5" w:rsidP="00345DED">
            <w:pPr>
              <w:pStyle w:val="tevilnatoka1"/>
              <w:spacing w:line="276" w:lineRule="auto"/>
              <w:rPr>
                <w:sz w:val="20"/>
                <w:szCs w:val="20"/>
              </w:rPr>
            </w:pPr>
            <w:r w:rsidRPr="006423F5">
              <w:rPr>
                <w:sz w:val="20"/>
                <w:szCs w:val="20"/>
                <w:lang w:val="x-none"/>
              </w:rPr>
              <w:t>1.</w:t>
            </w:r>
            <w:r w:rsidRPr="006423F5">
              <w:rPr>
                <w:rFonts w:ascii="Times New Roman" w:hAnsi="Times New Roman" w:cs="Times New Roman"/>
                <w:sz w:val="20"/>
                <w:szCs w:val="20"/>
                <w:lang w:val="x-none"/>
              </w:rPr>
              <w:t xml:space="preserve">     </w:t>
            </w:r>
            <w:r w:rsidRPr="006423F5">
              <w:rPr>
                <w:sz w:val="20"/>
                <w:szCs w:val="20"/>
                <w:lang w:val="x-none"/>
              </w:rPr>
              <w:t>dohodke iz opravljanja kmetijskih in gozdarskih storitev s kmetijsko in gozdarsko mehanizacijo v okviru strojnih krožkov, če jih pridobijo člani kmečkega gospodinjstva iz drugega odstavka 69. člena tega zakona v višini in pod pogoji, ki jih določi minister oziroma ministrica (v nadaljnjem besedilu: minister), pristojen za finance, v soglasju z ministrom, pristojnim za kmetijstvo;</w:t>
            </w:r>
          </w:p>
          <w:p w:rsidR="006423F5" w:rsidRPr="006423F5" w:rsidRDefault="006423F5" w:rsidP="00345DED">
            <w:pPr>
              <w:pStyle w:val="tevilnatoka1"/>
              <w:spacing w:line="276" w:lineRule="auto"/>
              <w:rPr>
                <w:sz w:val="20"/>
                <w:szCs w:val="20"/>
              </w:rPr>
            </w:pPr>
            <w:r w:rsidRPr="006423F5">
              <w:rPr>
                <w:sz w:val="20"/>
                <w:szCs w:val="20"/>
                <w:lang w:val="x-none"/>
              </w:rPr>
              <w:t>2.</w:t>
            </w:r>
            <w:r w:rsidRPr="006423F5">
              <w:rPr>
                <w:rFonts w:ascii="Times New Roman" w:hAnsi="Times New Roman" w:cs="Times New Roman"/>
                <w:sz w:val="20"/>
                <w:szCs w:val="20"/>
                <w:lang w:val="x-none"/>
              </w:rPr>
              <w:t xml:space="preserve">     </w:t>
            </w:r>
            <w:r w:rsidRPr="006423F5">
              <w:rPr>
                <w:sz w:val="20"/>
                <w:szCs w:val="20"/>
                <w:lang w:val="x-none"/>
              </w:rPr>
              <w:t>dohodke, ki so izplačani za ukrepe kmetijske politike, vezane na izvajanje tehnologij, ki presegajo obvezne standarde, določene za posamezne ukrepe kmetijske politike s predpisi Evropske unije, in sicer:</w:t>
            </w:r>
          </w:p>
          <w:p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 xml:space="preserve">podpore za sheme kakovosti za kmetijske pridelke, kot jih določa 16. člen Uredbe (EU) </w:t>
            </w:r>
            <w:r w:rsidRPr="006423F5">
              <w:rPr>
                <w:sz w:val="20"/>
                <w:szCs w:val="20"/>
                <w:lang w:val="x-none"/>
              </w:rPr>
              <w:lastRenderedPageBreak/>
              <w:t>št. 1305/2013 Evropskega parlamenta in Sveta z dne 17. decembra 2013 o podpori za razvoj podeželja iz Evropskega kmetijskega sklada za razvoj podeželja (EKSRP) in razveljavitvi Uredbe Sveta (ES) št. 1698/2005 (UL L 347, 20. 12. 2013, str. 487; v nadaljnjem besedilu: Uredba (EU) št. 1305/2013),</w:t>
            </w:r>
          </w:p>
          <w:p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kmetijsko-okoljska podnebna plačila, kot jih določa 28. člen Uredbe (EU) št. 1305/2013,</w:t>
            </w:r>
          </w:p>
          <w:p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plačila za ekološko kmetovanje, kot jih določa 29. člen Uredbe (EU) št. 1305/2013,</w:t>
            </w:r>
          </w:p>
          <w:p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plačila v okviru območij Natura 2000 in na podlagi okvirne direktive o vodah, kot jih določa 30. člen Uredbe (EU) št. 1305/2013,</w:t>
            </w:r>
          </w:p>
          <w:p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plačila za območja z naravnimi ali drugimi posebnimi omejitvami, kot jih določata 31. in 32. člen Uredbe (EU) št. 1305/2013,</w:t>
            </w:r>
          </w:p>
          <w:p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plačila za dobrobit živali, kot jih določa 33. člen Uredbe (EU) št. 1305/2013,</w:t>
            </w:r>
          </w:p>
          <w:p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plačila za gozdarsko-okoljske in podnebne storitve ter ohranjanje gozdov, kot jih določa 34. člen Uredbe (EU) št. 1305/2013,</w:t>
            </w:r>
          </w:p>
          <w:p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plačilo za kmetijske prakse, ki ugodno vplivajo na podnebje in okolje (t.i. plačilo za zeleno komponento), kot ga določa 43. člen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Delegirano uredbo Komisije (EU) št. 1001/2014 z dne 18. julija 2014 o spremembi Priloge X k Uredbi (EU) št. 1307/2013 Evropskega parlamenta in Sveta o pravilih za neposredna plačila kmetom na podlagi shem podpore v okviru skupne kmetijske politike (UL L št. 281 z dne 25. 9. 2014, str. 1);</w:t>
            </w:r>
          </w:p>
          <w:p w:rsidR="006423F5" w:rsidRPr="006423F5" w:rsidRDefault="006423F5" w:rsidP="00345DED">
            <w:pPr>
              <w:pStyle w:val="tevilnatoka1"/>
              <w:spacing w:line="276" w:lineRule="auto"/>
              <w:rPr>
                <w:sz w:val="20"/>
                <w:szCs w:val="20"/>
              </w:rPr>
            </w:pPr>
            <w:r w:rsidRPr="006423F5">
              <w:rPr>
                <w:sz w:val="20"/>
                <w:szCs w:val="20"/>
                <w:lang w:val="x-none"/>
              </w:rPr>
              <w:t>3.</w:t>
            </w:r>
            <w:r w:rsidRPr="006423F5">
              <w:rPr>
                <w:rFonts w:ascii="Times New Roman" w:hAnsi="Times New Roman" w:cs="Times New Roman"/>
                <w:sz w:val="20"/>
                <w:szCs w:val="20"/>
                <w:lang w:val="x-none"/>
              </w:rPr>
              <w:t xml:space="preserve">     </w:t>
            </w:r>
            <w:r w:rsidRPr="006423F5">
              <w:rPr>
                <w:sz w:val="20"/>
                <w:szCs w:val="20"/>
                <w:lang w:val="x-none"/>
              </w:rPr>
              <w:t>plačila iz naslova ukrepov kmetijske politike, pridobljena v zvezi z dolgoročnimi vlaganji;</w:t>
            </w:r>
          </w:p>
          <w:p w:rsidR="006423F5" w:rsidRPr="006423F5" w:rsidRDefault="006423F5" w:rsidP="00345DED">
            <w:pPr>
              <w:pStyle w:val="tevilnatoka1"/>
              <w:spacing w:line="276" w:lineRule="auto"/>
              <w:rPr>
                <w:sz w:val="20"/>
                <w:szCs w:val="20"/>
              </w:rPr>
            </w:pPr>
            <w:r w:rsidRPr="006423F5">
              <w:rPr>
                <w:sz w:val="20"/>
                <w:szCs w:val="20"/>
                <w:lang w:val="x-none"/>
              </w:rPr>
              <w:t>4.</w:t>
            </w:r>
            <w:r w:rsidRPr="006423F5">
              <w:rPr>
                <w:rFonts w:ascii="Times New Roman" w:hAnsi="Times New Roman" w:cs="Times New Roman"/>
                <w:sz w:val="20"/>
                <w:szCs w:val="20"/>
                <w:lang w:val="x-none"/>
              </w:rPr>
              <w:t xml:space="preserve">     </w:t>
            </w:r>
            <w:r w:rsidRPr="006423F5">
              <w:rPr>
                <w:sz w:val="20"/>
                <w:szCs w:val="20"/>
                <w:lang w:val="x-none"/>
              </w:rPr>
              <w:t>izplačila na podlagi zavarovanja za škodo na premoženju, ki se uporablja za opravljanje osnovne kmetijske in osnovne gozdarske dejavnosti;</w:t>
            </w:r>
          </w:p>
          <w:p w:rsidR="006423F5" w:rsidRPr="006423F5" w:rsidRDefault="006423F5" w:rsidP="00345DED">
            <w:pPr>
              <w:pStyle w:val="tevilnatoka1"/>
              <w:spacing w:line="276" w:lineRule="auto"/>
              <w:rPr>
                <w:sz w:val="20"/>
                <w:szCs w:val="20"/>
              </w:rPr>
            </w:pPr>
            <w:r w:rsidRPr="006423F5">
              <w:rPr>
                <w:sz w:val="20"/>
                <w:szCs w:val="20"/>
                <w:lang w:val="x-none"/>
              </w:rPr>
              <w:t>5.</w:t>
            </w:r>
            <w:r w:rsidRPr="006423F5">
              <w:rPr>
                <w:rFonts w:ascii="Times New Roman" w:hAnsi="Times New Roman" w:cs="Times New Roman"/>
                <w:sz w:val="20"/>
                <w:szCs w:val="20"/>
                <w:lang w:val="x-none"/>
              </w:rPr>
              <w:t xml:space="preserve">     </w:t>
            </w:r>
            <w:r w:rsidRPr="006423F5">
              <w:rPr>
                <w:sz w:val="20"/>
                <w:szCs w:val="20"/>
                <w:lang w:val="x-none"/>
              </w:rPr>
              <w:t>denarno pomoč, ki jo posameznik prejme zaradi naravne in druge nesreče ali odškodnino za škodo, ki jo povzročijo prostoživeče živali ali zavarovane prostoživeče živalske vrste, določeno v skladu s posebnimi predpisi;</w:t>
            </w:r>
          </w:p>
          <w:p w:rsidR="006423F5" w:rsidRPr="006423F5" w:rsidRDefault="006423F5" w:rsidP="00345DED">
            <w:pPr>
              <w:pStyle w:val="tevilnatoka1"/>
              <w:spacing w:line="276" w:lineRule="auto"/>
              <w:rPr>
                <w:sz w:val="20"/>
                <w:szCs w:val="20"/>
              </w:rPr>
            </w:pPr>
            <w:r w:rsidRPr="006423F5">
              <w:rPr>
                <w:sz w:val="20"/>
                <w:szCs w:val="20"/>
                <w:lang w:val="x-none"/>
              </w:rPr>
              <w:t>6.</w:t>
            </w:r>
            <w:r w:rsidRPr="006423F5">
              <w:rPr>
                <w:rFonts w:ascii="Times New Roman" w:hAnsi="Times New Roman" w:cs="Times New Roman"/>
                <w:sz w:val="20"/>
                <w:szCs w:val="20"/>
                <w:lang w:val="x-none"/>
              </w:rPr>
              <w:t xml:space="preserve">     </w:t>
            </w:r>
            <w:r w:rsidRPr="006423F5">
              <w:rPr>
                <w:sz w:val="20"/>
                <w:szCs w:val="20"/>
                <w:lang w:val="x-none"/>
              </w:rPr>
              <w:t>dohodek iz osnovne kmetijske in osnovne gozdarske dejavnosti, ki se ne šteje kot dohodek iz te dejavnosti na kmečkem gospodinjstvu v skladu z drugim odstavkom 69. člena tega zakona;</w:t>
            </w:r>
          </w:p>
          <w:p w:rsidR="006423F5" w:rsidRPr="006423F5" w:rsidRDefault="006423F5" w:rsidP="00345DED">
            <w:pPr>
              <w:pStyle w:val="tevilnatoka1"/>
              <w:spacing w:line="276" w:lineRule="auto"/>
              <w:rPr>
                <w:sz w:val="20"/>
                <w:szCs w:val="20"/>
              </w:rPr>
            </w:pPr>
            <w:r w:rsidRPr="006423F5">
              <w:rPr>
                <w:sz w:val="20"/>
                <w:szCs w:val="20"/>
                <w:lang w:val="x-none"/>
              </w:rPr>
              <w:t>7.</w:t>
            </w:r>
            <w:r w:rsidRPr="006423F5">
              <w:rPr>
                <w:rFonts w:ascii="Times New Roman" w:hAnsi="Times New Roman" w:cs="Times New Roman"/>
                <w:sz w:val="20"/>
                <w:szCs w:val="20"/>
                <w:lang w:val="x-none"/>
              </w:rPr>
              <w:t xml:space="preserve">     </w:t>
            </w:r>
            <w:r w:rsidRPr="006423F5">
              <w:rPr>
                <w:sz w:val="20"/>
                <w:szCs w:val="20"/>
                <w:lang w:val="x-none"/>
              </w:rPr>
              <w:t xml:space="preserve">plačilo za vodenje knjigovodstva na kmetijah po uradni metodologiji EU za zbiranje računovodskih podatkov o dohodkih in poslovanju kmetijskih gospodarstev (Farm </w:t>
            </w:r>
            <w:proofErr w:type="spellStart"/>
            <w:r w:rsidRPr="006423F5">
              <w:rPr>
                <w:sz w:val="20"/>
                <w:szCs w:val="20"/>
                <w:lang w:val="x-none"/>
              </w:rPr>
              <w:t>Accountancy</w:t>
            </w:r>
            <w:proofErr w:type="spellEnd"/>
            <w:r w:rsidRPr="006423F5">
              <w:rPr>
                <w:sz w:val="20"/>
                <w:szCs w:val="20"/>
                <w:lang w:val="x-none"/>
              </w:rPr>
              <w:t xml:space="preserve"> </w:t>
            </w:r>
            <w:proofErr w:type="spellStart"/>
            <w:r w:rsidRPr="006423F5">
              <w:rPr>
                <w:sz w:val="20"/>
                <w:szCs w:val="20"/>
                <w:lang w:val="x-none"/>
              </w:rPr>
              <w:t>Data</w:t>
            </w:r>
            <w:proofErr w:type="spellEnd"/>
            <w:r w:rsidRPr="006423F5">
              <w:rPr>
                <w:sz w:val="20"/>
                <w:szCs w:val="20"/>
                <w:lang w:val="x-none"/>
              </w:rPr>
              <w:t xml:space="preserve"> </w:t>
            </w:r>
            <w:proofErr w:type="spellStart"/>
            <w:r w:rsidRPr="006423F5">
              <w:rPr>
                <w:sz w:val="20"/>
                <w:szCs w:val="20"/>
                <w:lang w:val="x-none"/>
              </w:rPr>
              <w:t>Network</w:t>
            </w:r>
            <w:proofErr w:type="spellEnd"/>
            <w:r w:rsidRPr="006423F5">
              <w:rPr>
                <w:sz w:val="20"/>
                <w:szCs w:val="20"/>
                <w:lang w:val="x-none"/>
              </w:rPr>
              <w:t xml:space="preserve"> – FADN), ki so namenjena vodenju knjigovodstva v zvezi z opravljanjem osnovne kmetijske in osnovne gozdarske dejavnosti;</w:t>
            </w:r>
          </w:p>
          <w:p w:rsidR="006423F5" w:rsidRPr="006423F5" w:rsidRDefault="006423F5" w:rsidP="00345DED">
            <w:pPr>
              <w:pStyle w:val="tevilnatoka1"/>
              <w:spacing w:line="276" w:lineRule="auto"/>
              <w:rPr>
                <w:sz w:val="20"/>
                <w:szCs w:val="20"/>
              </w:rPr>
            </w:pPr>
            <w:r w:rsidRPr="006423F5">
              <w:rPr>
                <w:sz w:val="20"/>
                <w:szCs w:val="20"/>
                <w:lang w:val="x-none"/>
              </w:rPr>
              <w:t>8.</w:t>
            </w:r>
            <w:r w:rsidRPr="006423F5">
              <w:rPr>
                <w:rFonts w:ascii="Times New Roman" w:hAnsi="Times New Roman" w:cs="Times New Roman"/>
                <w:sz w:val="20"/>
                <w:szCs w:val="20"/>
                <w:lang w:val="x-none"/>
              </w:rPr>
              <w:t xml:space="preserve">     </w:t>
            </w:r>
            <w:r w:rsidRPr="006423F5">
              <w:rPr>
                <w:sz w:val="20"/>
                <w:szCs w:val="20"/>
                <w:lang w:val="x-none"/>
              </w:rPr>
              <w:t>dohodek kmečkega gospodinjstva od uporabe do 40 čebeljih panjev. Oprostitev se prizna tako, da se davčna osnova od potencialnih tržnih dohodkov čebelarstva zniža za delež, ugotovljen iz razmerja med številom oproščenih panjev in skupnim številom panjev v uporabi članov kmečkega gospodinjstva.</w:t>
            </w:r>
          </w:p>
          <w:p w:rsidR="007B68B9" w:rsidRPr="007B68B9" w:rsidRDefault="007B68B9" w:rsidP="00345DED">
            <w:pPr>
              <w:pStyle w:val="len1"/>
              <w:spacing w:line="276" w:lineRule="auto"/>
              <w:rPr>
                <w:sz w:val="20"/>
                <w:szCs w:val="20"/>
              </w:rPr>
            </w:pPr>
            <w:r w:rsidRPr="007B68B9">
              <w:rPr>
                <w:sz w:val="20"/>
                <w:szCs w:val="20"/>
                <w:lang w:val="x-none"/>
              </w:rPr>
              <w:t>27. člen</w:t>
            </w:r>
          </w:p>
          <w:p w:rsidR="007B68B9" w:rsidRPr="007B68B9" w:rsidRDefault="007B68B9" w:rsidP="00345DED">
            <w:pPr>
              <w:pStyle w:val="lennaslov1"/>
              <w:spacing w:line="276" w:lineRule="auto"/>
              <w:rPr>
                <w:sz w:val="20"/>
                <w:szCs w:val="20"/>
              </w:rPr>
            </w:pPr>
            <w:r w:rsidRPr="007B68B9">
              <w:rPr>
                <w:sz w:val="20"/>
                <w:szCs w:val="20"/>
                <w:lang w:val="x-none"/>
              </w:rPr>
              <w:t>(odškodnine)</w:t>
            </w:r>
          </w:p>
          <w:p w:rsidR="007B68B9" w:rsidRPr="007B68B9" w:rsidRDefault="007B68B9" w:rsidP="00345DED">
            <w:pPr>
              <w:pStyle w:val="odstavek1"/>
              <w:spacing w:line="276" w:lineRule="auto"/>
              <w:ind w:firstLine="0"/>
              <w:rPr>
                <w:sz w:val="20"/>
                <w:szCs w:val="20"/>
              </w:rPr>
            </w:pPr>
            <w:r w:rsidRPr="007B68B9">
              <w:rPr>
                <w:sz w:val="20"/>
                <w:szCs w:val="20"/>
                <w:lang w:val="x-none"/>
              </w:rPr>
              <w:t>Dohodnine se ne plača od:</w:t>
            </w:r>
          </w:p>
          <w:p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odškodnine neupravičeno obsojenim in priprtim v skladu z zakonom, ki ureja kazenski postopek;</w:t>
            </w:r>
          </w:p>
          <w:p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 xml:space="preserve">odškodnine upravičencem po zakonu, ki ureja povrnitev škode osebam, okuženim z virusom HIV zaradi transfuzije krvi ali krvnih pripravkov in odškodnine upravičencem po zakonu, ki ureja prepoved proizvodnje in prometa z azbestnimi izdelki ter zagotavljanje sredstev za prestrukturiranje azbestne proizvodnje v </w:t>
            </w:r>
            <w:proofErr w:type="spellStart"/>
            <w:r w:rsidRPr="007B68B9">
              <w:rPr>
                <w:sz w:val="20"/>
                <w:szCs w:val="20"/>
                <w:lang w:val="x-none"/>
              </w:rPr>
              <w:t>neazbestno</w:t>
            </w:r>
            <w:proofErr w:type="spellEnd"/>
            <w:r w:rsidRPr="007B68B9">
              <w:rPr>
                <w:sz w:val="20"/>
                <w:szCs w:val="20"/>
                <w:lang w:val="x-none"/>
              </w:rPr>
              <w:t>;</w:t>
            </w:r>
          </w:p>
          <w:p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odškodnine po zakonu, ki ureja plačilo odškodnine žrtvam vojnega in povojnega nasilja in podobne odškodnine, ki jih žrtve vojnega in povojnega nasilja prejmejo iz tujine;</w:t>
            </w:r>
          </w:p>
          <w:p w:rsidR="007B68B9" w:rsidRPr="007B68B9" w:rsidRDefault="007B68B9" w:rsidP="00345DED">
            <w:pPr>
              <w:pStyle w:val="tevilnatoka1"/>
              <w:spacing w:line="276" w:lineRule="auto"/>
              <w:rPr>
                <w:sz w:val="20"/>
                <w:szCs w:val="20"/>
              </w:rPr>
            </w:pPr>
            <w:r w:rsidRPr="007B68B9">
              <w:rPr>
                <w:sz w:val="20"/>
                <w:szCs w:val="20"/>
                <w:lang w:val="x-none"/>
              </w:rPr>
              <w:t>4.</w:t>
            </w:r>
            <w:r w:rsidRPr="007B68B9">
              <w:rPr>
                <w:rFonts w:ascii="Times New Roman" w:hAnsi="Times New Roman" w:cs="Times New Roman"/>
                <w:sz w:val="20"/>
                <w:szCs w:val="20"/>
                <w:lang w:val="x-none"/>
              </w:rPr>
              <w:t xml:space="preserve">     </w:t>
            </w:r>
            <w:r w:rsidRPr="007B68B9">
              <w:rPr>
                <w:sz w:val="20"/>
                <w:szCs w:val="20"/>
                <w:lang w:val="x-none"/>
              </w:rPr>
              <w:t xml:space="preserve">odškodnine, prejete v skladu z zakonom, ki ureja denacionalizacijo in zakonom, ki ureja izvrševanje kazenskih sankcij, v obliki nadomestnega premoženja, vrednostnih papirjev ali v </w:t>
            </w:r>
            <w:r w:rsidRPr="007B68B9">
              <w:rPr>
                <w:sz w:val="20"/>
                <w:szCs w:val="20"/>
                <w:lang w:val="x-none"/>
              </w:rPr>
              <w:lastRenderedPageBreak/>
              <w:t>denarju, če vrnitev premoženja ni mogoča;</w:t>
            </w:r>
          </w:p>
          <w:p w:rsidR="007B68B9" w:rsidRPr="007B68B9" w:rsidRDefault="007B68B9" w:rsidP="00345DED">
            <w:pPr>
              <w:pStyle w:val="tevilnatoka1"/>
              <w:spacing w:line="276" w:lineRule="auto"/>
              <w:rPr>
                <w:sz w:val="20"/>
                <w:szCs w:val="20"/>
              </w:rPr>
            </w:pPr>
            <w:r w:rsidRPr="007B68B9">
              <w:rPr>
                <w:sz w:val="20"/>
                <w:szCs w:val="20"/>
                <w:lang w:val="x-none"/>
              </w:rPr>
              <w:t>5.</w:t>
            </w:r>
            <w:r w:rsidRPr="007B68B9">
              <w:rPr>
                <w:rFonts w:ascii="Times New Roman" w:hAnsi="Times New Roman" w:cs="Times New Roman"/>
                <w:sz w:val="20"/>
                <w:szCs w:val="20"/>
                <w:lang w:val="x-none"/>
              </w:rPr>
              <w:t xml:space="preserve">     </w:t>
            </w:r>
            <w:r w:rsidRPr="007B68B9">
              <w:rPr>
                <w:sz w:val="20"/>
                <w:szCs w:val="20"/>
                <w:lang w:val="x-none"/>
              </w:rPr>
              <w:t>odškodnine na podlagi sodbe sodišča zaradi osebnih poškodb (telesnih poškodb, bolezni ali smrti) ali škode na osebnem premoženju, vključno z zamudnimi obrestmi, razen odškodnine, ki predstavlja nadomestilo za izgubljeni dohodek. Med navedene odškodnine je mogoče šteti tudi odškodnine zaradi osebnih poškodb ali poškodovanja osebnega premoženja, izplačane na podlagi sodne ali izvensodne poravnave, ki ni sklenjena zaradi prikritja pravega namena strank, in če odškodnina ne presega utemeljenega in razumnega zneska, ki je običajen za odškodnine, izplačane na podlagi sodb sodišča v podobnih primerih;</w:t>
            </w:r>
          </w:p>
          <w:p w:rsidR="007B68B9" w:rsidRPr="007B68B9" w:rsidRDefault="007B68B9" w:rsidP="00345DED">
            <w:pPr>
              <w:pStyle w:val="tevilnatoka1"/>
              <w:spacing w:line="276" w:lineRule="auto"/>
              <w:rPr>
                <w:sz w:val="20"/>
                <w:szCs w:val="20"/>
              </w:rPr>
            </w:pPr>
            <w:r w:rsidRPr="007B68B9">
              <w:rPr>
                <w:sz w:val="20"/>
                <w:szCs w:val="20"/>
                <w:lang w:val="x-none"/>
              </w:rPr>
              <w:t>6.</w:t>
            </w:r>
            <w:r w:rsidRPr="007B68B9">
              <w:rPr>
                <w:rFonts w:ascii="Times New Roman" w:hAnsi="Times New Roman" w:cs="Times New Roman"/>
                <w:sz w:val="20"/>
                <w:szCs w:val="20"/>
                <w:lang w:val="x-none"/>
              </w:rPr>
              <w:t xml:space="preserve">     </w:t>
            </w:r>
            <w:r w:rsidRPr="007B68B9">
              <w:rPr>
                <w:sz w:val="20"/>
                <w:szCs w:val="20"/>
                <w:lang w:val="x-none"/>
              </w:rPr>
              <w:t>odškodnine žrtvam kaznivih dejanj po zakonu, ki ureja odškodnine žrtvam kaznivih dejanj, razen odškodnine, ki predstavlja nadomestilo za izgubljeni dohodek;</w:t>
            </w:r>
          </w:p>
          <w:p w:rsidR="007B68B9" w:rsidRPr="007B68B9" w:rsidRDefault="007B68B9" w:rsidP="00345DED">
            <w:pPr>
              <w:pStyle w:val="tevilnatoka1"/>
              <w:spacing w:line="276" w:lineRule="auto"/>
              <w:rPr>
                <w:sz w:val="20"/>
                <w:szCs w:val="20"/>
              </w:rPr>
            </w:pPr>
            <w:r w:rsidRPr="007B68B9">
              <w:rPr>
                <w:sz w:val="20"/>
                <w:szCs w:val="20"/>
                <w:lang w:val="x-none"/>
              </w:rPr>
              <w:t>7.</w:t>
            </w:r>
            <w:r w:rsidRPr="007B68B9">
              <w:rPr>
                <w:rFonts w:ascii="Times New Roman" w:hAnsi="Times New Roman" w:cs="Times New Roman"/>
                <w:sz w:val="20"/>
                <w:szCs w:val="20"/>
                <w:lang w:val="x-none"/>
              </w:rPr>
              <w:t xml:space="preserve">     </w:t>
            </w:r>
            <w:r w:rsidRPr="007B68B9">
              <w:rPr>
                <w:sz w:val="20"/>
                <w:szCs w:val="20"/>
                <w:lang w:val="x-none"/>
              </w:rPr>
              <w:t>denarne odškodnine za nepremoženjsko škodo, prejete v skladu z določbami zakona, ki ureja varstvo pravice do sojenja brez nepotrebnega odlašanja.</w:t>
            </w:r>
          </w:p>
          <w:p w:rsidR="007B68B9" w:rsidRPr="007B68B9" w:rsidRDefault="007B68B9" w:rsidP="00345DED">
            <w:pPr>
              <w:pStyle w:val="len1"/>
              <w:spacing w:line="276" w:lineRule="auto"/>
              <w:rPr>
                <w:sz w:val="20"/>
                <w:szCs w:val="20"/>
              </w:rPr>
            </w:pPr>
            <w:r w:rsidRPr="007B68B9">
              <w:rPr>
                <w:sz w:val="20"/>
                <w:szCs w:val="20"/>
                <w:lang w:val="x-none"/>
              </w:rPr>
              <w:t>33. člen</w:t>
            </w:r>
          </w:p>
          <w:p w:rsidR="007B68B9" w:rsidRPr="007B68B9" w:rsidRDefault="007B68B9" w:rsidP="00345DED">
            <w:pPr>
              <w:pStyle w:val="lennaslov1"/>
              <w:spacing w:line="276" w:lineRule="auto"/>
              <w:rPr>
                <w:sz w:val="20"/>
                <w:szCs w:val="20"/>
              </w:rPr>
            </w:pPr>
            <w:r w:rsidRPr="007B68B9">
              <w:rPr>
                <w:sz w:val="20"/>
                <w:szCs w:val="20"/>
                <w:lang w:val="x-none"/>
              </w:rPr>
              <w:t>(dohodki nerezidentov)</w:t>
            </w:r>
          </w:p>
          <w:p w:rsidR="007B68B9" w:rsidRPr="007B68B9" w:rsidRDefault="007B68B9" w:rsidP="00345DED">
            <w:pPr>
              <w:pStyle w:val="odstavek1"/>
              <w:spacing w:line="276" w:lineRule="auto"/>
              <w:ind w:firstLine="0"/>
              <w:rPr>
                <w:sz w:val="20"/>
                <w:szCs w:val="20"/>
              </w:rPr>
            </w:pPr>
            <w:r w:rsidRPr="007B68B9">
              <w:rPr>
                <w:sz w:val="20"/>
                <w:szCs w:val="20"/>
                <w:lang w:val="x-none"/>
              </w:rPr>
              <w:t>(1) Ne glede na drugi odstavek 5. člena tega zakona, nerezident ne plačuje dohodnine od dobička iz kapitala, pod pogojem, da ima dobiček iz kapitala vir v Sloveniji samo po 13. ali 14. členu tega zakona in če vrednostni papir ali lastniški delež, ki ga nerezident odsvoji, ni del pretežnega lastniškega deleža. Pretežni lastniški delež je vsak lastniški delež, na podlagi katerega zavezanec ima ali je imel v kateremkoli času v preteklih petih letih pred odsvojitvijo deleža, neposredno ali posredno preko povezanih oseb, vsaj 10% delež glasovalnih pravic ali vsaj 10% delež v kapitalu oziroma v posameznem razredu delnic določene pravne osebe.</w:t>
            </w:r>
          </w:p>
          <w:p w:rsidR="007B68B9" w:rsidRPr="007B68B9" w:rsidRDefault="007B68B9" w:rsidP="00345DED">
            <w:pPr>
              <w:pStyle w:val="odstavek1"/>
              <w:spacing w:line="276" w:lineRule="auto"/>
              <w:ind w:firstLine="0"/>
              <w:rPr>
                <w:sz w:val="20"/>
                <w:szCs w:val="20"/>
              </w:rPr>
            </w:pPr>
            <w:r w:rsidRPr="007B68B9">
              <w:rPr>
                <w:sz w:val="20"/>
                <w:szCs w:val="20"/>
                <w:lang w:val="x-none"/>
              </w:rPr>
              <w:t>(2) Ne glede na drugi odstavek 5. člena tega zakona, fizična oseba, ki je rezident v državi članici Evropske unije (v nadaljnjem besedilu: EU), ki ni Slovenija, ne plačuje dohodnine od dohodka od prihrankov – ki ima vir v Sloveniji in o katerem je plačilni zastopnik dolžan poročati davčnemu organu v skladu z določbami poglavja, ki ureja dajanje podatkov o dohodku od prihrankov v obliki plačil obresti v zakonu, ki ureja davčni postopek – če je upravičeni lastnik navedenega dohodka.</w:t>
            </w:r>
          </w:p>
          <w:p w:rsidR="007B68B9" w:rsidRPr="007B68B9" w:rsidRDefault="007B68B9" w:rsidP="00345DED">
            <w:pPr>
              <w:pStyle w:val="odstavek1"/>
              <w:spacing w:line="276" w:lineRule="auto"/>
              <w:ind w:firstLine="0"/>
              <w:rPr>
                <w:sz w:val="20"/>
                <w:szCs w:val="20"/>
              </w:rPr>
            </w:pPr>
            <w:r w:rsidRPr="007B68B9">
              <w:rPr>
                <w:sz w:val="20"/>
                <w:szCs w:val="20"/>
                <w:lang w:val="x-none"/>
              </w:rPr>
              <w:t>(3) Ne glede na drugi odstavek 5. člena tega zakona, se dohodnine ne plačuje od dohodka iz zaposlitve, prejetega za delo pri tujem diplomatskem predstavništvu ali konzulatu, (ali drugem predstavništvu tuje države), mednarodni organizaciji v Sloveniji ali instituciji EU v Sloveniji, če ga prejme oseba, ki se v skladu s 1. do 3. točko prvega odstavka 7. člena tega zakona šteje za nerezidenta.</w:t>
            </w:r>
          </w:p>
          <w:p w:rsidR="007B68B9" w:rsidRPr="007B68B9" w:rsidRDefault="007B68B9" w:rsidP="00345DED">
            <w:pPr>
              <w:pStyle w:val="odstavek1"/>
              <w:spacing w:line="276" w:lineRule="auto"/>
              <w:ind w:firstLine="0"/>
              <w:rPr>
                <w:sz w:val="20"/>
                <w:szCs w:val="20"/>
              </w:rPr>
            </w:pPr>
            <w:r w:rsidRPr="007B68B9">
              <w:rPr>
                <w:sz w:val="20"/>
                <w:szCs w:val="20"/>
                <w:lang w:val="x-none"/>
              </w:rPr>
              <w:t>(4) Ne glede na drugi odstavek 5. člena tega zakona, se dohodnine ne plačuje od dohodka, doseženega z opravljanjem dejavnosti – razen od dohodka iz dejavnosti nastopajočega izvajalca ali športnika – ob izpolnjevanju naslednjih pogojev:</w:t>
            </w:r>
          </w:p>
          <w:p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prejemnik dohodka je nerezident,</w:t>
            </w:r>
          </w:p>
          <w:p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dejavnosti v Sloveniji ne opravlja v ali preko poslovne enote in je prisoten v Sloveniji manj kot 183 dni v kateremkoli obdobju 12 mesecev in</w:t>
            </w:r>
          </w:p>
          <w:p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ne gre za dohodke, od katerih se v skladu s prvim in drugim odstavkom 68. člena tega zakona obračunava davčni odtegljaj.</w:t>
            </w:r>
          </w:p>
          <w:p w:rsidR="007B68B9" w:rsidRPr="007B68B9" w:rsidRDefault="007B68B9" w:rsidP="00345DED">
            <w:pPr>
              <w:pStyle w:val="odstavek1"/>
              <w:spacing w:line="276" w:lineRule="auto"/>
              <w:ind w:firstLine="0"/>
              <w:rPr>
                <w:sz w:val="20"/>
                <w:szCs w:val="20"/>
              </w:rPr>
            </w:pPr>
            <w:r w:rsidRPr="007B68B9">
              <w:rPr>
                <w:sz w:val="20"/>
                <w:szCs w:val="20"/>
                <w:lang w:val="x-none"/>
              </w:rPr>
              <w:t>(5) Ne glede na drugi odstavek 5. člena tega zakona, nerezident ne plačuje dohodnine od obresti na vrednostne papirje, katerih izdajateljica je Republika Slovenija in so izdani na podlagi zakona, ki ureja javne finance.</w:t>
            </w:r>
          </w:p>
          <w:p w:rsidR="007B68B9" w:rsidRPr="007B68B9" w:rsidRDefault="007B68B9" w:rsidP="00345DED">
            <w:pPr>
              <w:pStyle w:val="odstavek1"/>
              <w:spacing w:line="276" w:lineRule="auto"/>
              <w:ind w:firstLine="0"/>
              <w:rPr>
                <w:sz w:val="20"/>
                <w:szCs w:val="20"/>
              </w:rPr>
            </w:pPr>
            <w:r w:rsidRPr="007B68B9">
              <w:rPr>
                <w:sz w:val="20"/>
                <w:szCs w:val="20"/>
                <w:lang w:val="x-none"/>
              </w:rPr>
              <w:t>(6) Ne glede na drugi odstavek 5. člena tega zakona, nerezident ne plačuje dohodnine od obresti na dolžniške vrednostne papirje, ki jih izda gospodarska družba, ki je ustanovljena v skladu s predpisi v Sloveniji, če:</w:t>
            </w:r>
          </w:p>
          <w:p w:rsidR="007B68B9" w:rsidRPr="007B68B9" w:rsidRDefault="007B68B9" w:rsidP="00345DED">
            <w:pPr>
              <w:pStyle w:val="tevilnatoka1"/>
              <w:spacing w:line="276" w:lineRule="auto"/>
              <w:rPr>
                <w:sz w:val="20"/>
                <w:szCs w:val="20"/>
              </w:rPr>
            </w:pPr>
            <w:r w:rsidRPr="007B68B9">
              <w:rPr>
                <w:sz w:val="20"/>
                <w:szCs w:val="20"/>
                <w:lang w:val="x-none"/>
              </w:rPr>
              <w:lastRenderedPageBreak/>
              <w:t>1.</w:t>
            </w:r>
            <w:r w:rsidRPr="007B68B9">
              <w:rPr>
                <w:rFonts w:ascii="Times New Roman" w:hAnsi="Times New Roman" w:cs="Times New Roman"/>
                <w:sz w:val="20"/>
                <w:szCs w:val="20"/>
                <w:lang w:val="x-none"/>
              </w:rPr>
              <w:t xml:space="preserve">     </w:t>
            </w:r>
            <w:r w:rsidRPr="007B68B9">
              <w:rPr>
                <w:sz w:val="20"/>
                <w:szCs w:val="20"/>
                <w:lang w:val="x-none"/>
              </w:rPr>
              <w:t>ne vsebujejo opcije zamenjave za lastniški vrednostni papir (oziroma ne vsebujejo opcije imetnikov, z uresničitvijo katere dosežejo zamenjavo za lastniški vrednostni papir, če je izdajatelj dolžniškega vrednostnega papirja banka), in</w:t>
            </w:r>
          </w:p>
          <w:p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so uvrščeni v trgovanje na organiziranem trgu ali se z njimi trguje v večstranskem sistemu trgovanja v državi članici EU ali v državi članici Organizacije za ekonomsko sodelovanje in razvoj (v nadaljnjem besedilu: OECD),</w:t>
            </w:r>
          </w:p>
          <w:p w:rsidR="007B68B9" w:rsidRPr="007B68B9" w:rsidRDefault="007B68B9" w:rsidP="00345DED">
            <w:pPr>
              <w:pStyle w:val="odstavek1"/>
              <w:spacing w:line="276" w:lineRule="auto"/>
              <w:ind w:firstLine="0"/>
              <w:rPr>
                <w:sz w:val="20"/>
                <w:szCs w:val="20"/>
              </w:rPr>
            </w:pPr>
            <w:r w:rsidRPr="007B68B9">
              <w:rPr>
                <w:sz w:val="20"/>
                <w:szCs w:val="20"/>
                <w:lang w:val="x-none"/>
              </w:rPr>
              <w:t>razen v primeru dolžniških vrednostnih papirjev, ki so izdani za plačilo odškodnin v skladu z zakonom, ki ureja denacionalizacijo.</w:t>
            </w:r>
          </w:p>
          <w:p w:rsidR="007B68B9" w:rsidRPr="007B68B9" w:rsidRDefault="007B68B9" w:rsidP="00345DED">
            <w:pPr>
              <w:pStyle w:val="len1"/>
              <w:spacing w:line="276" w:lineRule="auto"/>
              <w:rPr>
                <w:sz w:val="20"/>
                <w:szCs w:val="20"/>
              </w:rPr>
            </w:pPr>
            <w:r w:rsidRPr="007B68B9">
              <w:rPr>
                <w:sz w:val="20"/>
                <w:szCs w:val="20"/>
                <w:lang w:val="x-none"/>
              </w:rPr>
              <w:t>39. člen</w:t>
            </w:r>
          </w:p>
          <w:p w:rsidR="007B68B9" w:rsidRPr="007B68B9" w:rsidRDefault="007B68B9" w:rsidP="00345DED">
            <w:pPr>
              <w:pStyle w:val="lennaslov1"/>
              <w:spacing w:line="276" w:lineRule="auto"/>
              <w:rPr>
                <w:sz w:val="20"/>
                <w:szCs w:val="20"/>
              </w:rPr>
            </w:pPr>
            <w:r w:rsidRPr="007B68B9">
              <w:rPr>
                <w:sz w:val="20"/>
                <w:szCs w:val="20"/>
                <w:lang w:val="x-none"/>
              </w:rPr>
              <w:t>(boniteta)</w:t>
            </w:r>
          </w:p>
          <w:p w:rsidR="007B68B9" w:rsidRPr="007B68B9" w:rsidRDefault="007B68B9" w:rsidP="00345DED">
            <w:pPr>
              <w:pStyle w:val="odstavek1"/>
              <w:spacing w:line="276" w:lineRule="auto"/>
              <w:ind w:firstLine="0"/>
              <w:rPr>
                <w:sz w:val="20"/>
                <w:szCs w:val="20"/>
              </w:rPr>
            </w:pPr>
            <w:r w:rsidRPr="007B68B9">
              <w:rPr>
                <w:sz w:val="20"/>
                <w:szCs w:val="20"/>
                <w:lang w:val="x-none"/>
              </w:rPr>
              <w:t>(1) Boniteta je vsaka ugodnost v obliki proizvoda, storitve ali druge ugodnosti v naravi, ki jo delojemalcu ali njegovemu družinskemu članu zagotovi delodajalec ali druga oseba v zvezi z zaposlitvijo.</w:t>
            </w:r>
          </w:p>
          <w:p w:rsidR="007B68B9" w:rsidRPr="007B68B9" w:rsidRDefault="007B68B9" w:rsidP="00345DED">
            <w:pPr>
              <w:pStyle w:val="odstavek1"/>
              <w:spacing w:line="276" w:lineRule="auto"/>
              <w:ind w:firstLine="0"/>
              <w:rPr>
                <w:sz w:val="20"/>
                <w:szCs w:val="20"/>
              </w:rPr>
            </w:pPr>
            <w:r w:rsidRPr="007B68B9">
              <w:rPr>
                <w:sz w:val="20"/>
                <w:szCs w:val="20"/>
                <w:lang w:val="x-none"/>
              </w:rPr>
              <w:t>(2) Boniteta vključuje zlasti:</w:t>
            </w:r>
          </w:p>
          <w:p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uporabo osebnega vozila za privatne namene,</w:t>
            </w:r>
          </w:p>
          <w:p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nastanitev,</w:t>
            </w:r>
          </w:p>
          <w:p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posojilo brez obresti ali z obrestno mero, ki je nižja od tržne,</w:t>
            </w:r>
          </w:p>
          <w:p w:rsidR="007B68B9" w:rsidRPr="007B68B9" w:rsidRDefault="007B68B9" w:rsidP="00345DED">
            <w:pPr>
              <w:pStyle w:val="tevilnatoka1"/>
              <w:spacing w:line="276" w:lineRule="auto"/>
              <w:rPr>
                <w:sz w:val="20"/>
                <w:szCs w:val="20"/>
              </w:rPr>
            </w:pPr>
            <w:r w:rsidRPr="007B68B9">
              <w:rPr>
                <w:sz w:val="20"/>
                <w:szCs w:val="20"/>
                <w:lang w:val="x-none"/>
              </w:rPr>
              <w:t>4.</w:t>
            </w:r>
            <w:r w:rsidRPr="007B68B9">
              <w:rPr>
                <w:rFonts w:ascii="Times New Roman" w:hAnsi="Times New Roman" w:cs="Times New Roman"/>
                <w:sz w:val="20"/>
                <w:szCs w:val="20"/>
                <w:lang w:val="x-none"/>
              </w:rPr>
              <w:t xml:space="preserve">     </w:t>
            </w:r>
            <w:r w:rsidRPr="007B68B9">
              <w:rPr>
                <w:sz w:val="20"/>
                <w:szCs w:val="20"/>
                <w:lang w:val="x-none"/>
              </w:rPr>
              <w:t>popust pri prodaji blaga in storitev,</w:t>
            </w:r>
          </w:p>
          <w:p w:rsidR="007B68B9" w:rsidRPr="007B68B9" w:rsidRDefault="007B68B9" w:rsidP="00345DED">
            <w:pPr>
              <w:pStyle w:val="tevilnatoka1"/>
              <w:spacing w:line="276" w:lineRule="auto"/>
              <w:rPr>
                <w:sz w:val="20"/>
                <w:szCs w:val="20"/>
              </w:rPr>
            </w:pPr>
            <w:r w:rsidRPr="007B68B9">
              <w:rPr>
                <w:sz w:val="20"/>
                <w:szCs w:val="20"/>
                <w:lang w:val="x-none"/>
              </w:rPr>
              <w:t>5.</w:t>
            </w:r>
            <w:r w:rsidRPr="007B68B9">
              <w:rPr>
                <w:rFonts w:ascii="Times New Roman" w:hAnsi="Times New Roman" w:cs="Times New Roman"/>
                <w:sz w:val="20"/>
                <w:szCs w:val="20"/>
                <w:lang w:val="x-none"/>
              </w:rPr>
              <w:t xml:space="preserve">     </w:t>
            </w:r>
            <w:r w:rsidRPr="007B68B9">
              <w:rPr>
                <w:sz w:val="20"/>
                <w:szCs w:val="20"/>
                <w:lang w:val="x-none"/>
              </w:rPr>
              <w:t>izobraževanje delojemalca ali njegovega družinskega člana,</w:t>
            </w:r>
          </w:p>
          <w:p w:rsidR="007B68B9" w:rsidRPr="007B68B9" w:rsidRDefault="007B68B9" w:rsidP="00345DED">
            <w:pPr>
              <w:pStyle w:val="tevilnatoka1"/>
              <w:spacing w:line="276" w:lineRule="auto"/>
              <w:rPr>
                <w:sz w:val="20"/>
                <w:szCs w:val="20"/>
              </w:rPr>
            </w:pPr>
            <w:r w:rsidRPr="007B68B9">
              <w:rPr>
                <w:sz w:val="20"/>
                <w:szCs w:val="20"/>
                <w:lang w:val="x-none"/>
              </w:rPr>
              <w:t>6.</w:t>
            </w:r>
            <w:r w:rsidRPr="007B68B9">
              <w:rPr>
                <w:rFonts w:ascii="Times New Roman" w:hAnsi="Times New Roman" w:cs="Times New Roman"/>
                <w:sz w:val="20"/>
                <w:szCs w:val="20"/>
                <w:lang w:val="x-none"/>
              </w:rPr>
              <w:t xml:space="preserve">     </w:t>
            </w:r>
            <w:r w:rsidRPr="007B68B9">
              <w:rPr>
                <w:sz w:val="20"/>
                <w:szCs w:val="20"/>
                <w:lang w:val="x-none"/>
              </w:rPr>
              <w:t>zavarovalne premije in podobna plačila,</w:t>
            </w:r>
          </w:p>
          <w:p w:rsidR="007B68B9" w:rsidRPr="007B68B9" w:rsidRDefault="007B68B9" w:rsidP="00345DED">
            <w:pPr>
              <w:pStyle w:val="tevilnatoka1"/>
              <w:spacing w:line="276" w:lineRule="auto"/>
              <w:rPr>
                <w:sz w:val="20"/>
                <w:szCs w:val="20"/>
              </w:rPr>
            </w:pPr>
            <w:r w:rsidRPr="007B68B9">
              <w:rPr>
                <w:sz w:val="20"/>
                <w:szCs w:val="20"/>
                <w:lang w:val="x-none"/>
              </w:rPr>
              <w:t>7.</w:t>
            </w:r>
            <w:r w:rsidRPr="007B68B9">
              <w:rPr>
                <w:rFonts w:ascii="Times New Roman" w:hAnsi="Times New Roman" w:cs="Times New Roman"/>
                <w:sz w:val="20"/>
                <w:szCs w:val="20"/>
                <w:lang w:val="x-none"/>
              </w:rPr>
              <w:t xml:space="preserve">     </w:t>
            </w:r>
            <w:r w:rsidRPr="007B68B9">
              <w:rPr>
                <w:sz w:val="20"/>
                <w:szCs w:val="20"/>
                <w:lang w:val="x-none"/>
              </w:rPr>
              <w:t>darila, ki jih zagotovi delodajalec na podlagi ali zaradi zaposlitve nekdanjemu, sedanjemu ali bodočemu delojemalcu ali njegovemu družinskemu članu,</w:t>
            </w:r>
          </w:p>
          <w:p w:rsidR="007B68B9" w:rsidRPr="007B68B9" w:rsidRDefault="007B68B9" w:rsidP="00345DED">
            <w:pPr>
              <w:pStyle w:val="tevilnatoka1"/>
              <w:spacing w:line="276" w:lineRule="auto"/>
              <w:rPr>
                <w:sz w:val="20"/>
                <w:szCs w:val="20"/>
              </w:rPr>
            </w:pPr>
            <w:r w:rsidRPr="007B68B9">
              <w:rPr>
                <w:sz w:val="20"/>
                <w:szCs w:val="20"/>
                <w:lang w:val="x-none"/>
              </w:rPr>
              <w:t>8.</w:t>
            </w:r>
            <w:r w:rsidRPr="007B68B9">
              <w:rPr>
                <w:rFonts w:ascii="Times New Roman" w:hAnsi="Times New Roman" w:cs="Times New Roman"/>
                <w:sz w:val="20"/>
                <w:szCs w:val="20"/>
                <w:lang w:val="x-none"/>
              </w:rPr>
              <w:t xml:space="preserve">     </w:t>
            </w:r>
            <w:r w:rsidRPr="007B68B9">
              <w:rPr>
                <w:sz w:val="20"/>
                <w:szCs w:val="20"/>
                <w:lang w:val="x-none"/>
              </w:rPr>
              <w:t>pravico delojemalcev do nakupa delnic.</w:t>
            </w:r>
          </w:p>
          <w:p w:rsidR="007B68B9" w:rsidRPr="007B68B9" w:rsidRDefault="007B68B9" w:rsidP="00345DED">
            <w:pPr>
              <w:pStyle w:val="odstavek1"/>
              <w:spacing w:line="276" w:lineRule="auto"/>
              <w:ind w:firstLine="0"/>
              <w:rPr>
                <w:sz w:val="20"/>
                <w:szCs w:val="20"/>
              </w:rPr>
            </w:pPr>
            <w:r w:rsidRPr="007B68B9">
              <w:rPr>
                <w:sz w:val="20"/>
                <w:szCs w:val="20"/>
                <w:lang w:val="x-none"/>
              </w:rPr>
              <w:t>(3) Za boniteto po tem zakonu se ne štejejo:</w:t>
            </w:r>
          </w:p>
          <w:p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ugodnosti manjših vrednosti, ki jih delodajalec zagotavlja vsem delojemalcem pod enakimi pogoji, kot je zlasti regresirana prehrana med delom, uporaba prostorov za oddih in rekreacijo, pogostitve ob praznovanjih in v drugih podobnih primerih zagotavljanja običajnih ugodnosti;</w:t>
            </w:r>
          </w:p>
          <w:p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plačila delodajalca za dopolnilno izobraževanje in usposabljanje delojemalcev, ki je v zvezi s poslovanjem delodajalca;</w:t>
            </w:r>
          </w:p>
          <w:p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plačila delodajalca za zdravstvene preglede delojemalcev, ki jih je delodajalec dolžan zagotoviti na podlagi zakona, ki ureja varnost in zdravje pri delu in bi opustitev zdravstvenega pregleda oziroma plačila pomenila kršitev zakona in s tem kazensko odgovornost delodajalca;</w:t>
            </w:r>
          </w:p>
          <w:p w:rsidR="007B68B9" w:rsidRPr="007B68B9" w:rsidRDefault="007B68B9" w:rsidP="00345DED">
            <w:pPr>
              <w:pStyle w:val="tevilnatoka1"/>
              <w:spacing w:line="276" w:lineRule="auto"/>
              <w:rPr>
                <w:sz w:val="20"/>
                <w:szCs w:val="20"/>
              </w:rPr>
            </w:pPr>
            <w:r w:rsidRPr="007B68B9">
              <w:rPr>
                <w:sz w:val="20"/>
                <w:szCs w:val="20"/>
                <w:lang w:val="x-none"/>
              </w:rPr>
              <w:t>4.</w:t>
            </w:r>
            <w:r w:rsidRPr="007B68B9">
              <w:rPr>
                <w:rFonts w:ascii="Times New Roman" w:hAnsi="Times New Roman" w:cs="Times New Roman"/>
                <w:sz w:val="20"/>
                <w:szCs w:val="20"/>
                <w:lang w:val="x-none"/>
              </w:rPr>
              <w:t xml:space="preserve">     </w:t>
            </w:r>
            <w:r w:rsidRPr="007B68B9">
              <w:rPr>
                <w:sz w:val="20"/>
                <w:szCs w:val="20"/>
                <w:lang w:val="x-none"/>
              </w:rPr>
              <w:t>plačila delodajalca za cepljenje delojemalcev, pod pogojem, da iz izjave o varnosti z oceno tveganja delovnega mesta delojemalca skladno s predpisi, ki urejajo varnost in zdravje pri delu, sledi, da je treba takemu delojemalcu zagotoviti cepljenje;</w:t>
            </w:r>
          </w:p>
          <w:p w:rsidR="007B68B9" w:rsidRPr="007B68B9" w:rsidRDefault="007B68B9" w:rsidP="00345DED">
            <w:pPr>
              <w:pStyle w:val="tevilnatoka1"/>
              <w:spacing w:line="276" w:lineRule="auto"/>
              <w:rPr>
                <w:sz w:val="20"/>
                <w:szCs w:val="20"/>
              </w:rPr>
            </w:pPr>
            <w:r w:rsidRPr="007B68B9">
              <w:rPr>
                <w:sz w:val="20"/>
                <w:szCs w:val="20"/>
                <w:lang w:val="x-none"/>
              </w:rPr>
              <w:t>5.</w:t>
            </w:r>
            <w:r w:rsidRPr="007B68B9">
              <w:rPr>
                <w:rFonts w:ascii="Times New Roman" w:hAnsi="Times New Roman" w:cs="Times New Roman"/>
                <w:sz w:val="20"/>
                <w:szCs w:val="20"/>
                <w:lang w:val="x-none"/>
              </w:rPr>
              <w:t xml:space="preserve">     </w:t>
            </w:r>
            <w:r w:rsidRPr="007B68B9">
              <w:rPr>
                <w:sz w:val="20"/>
                <w:szCs w:val="20"/>
                <w:lang w:val="x-none"/>
              </w:rPr>
              <w:t>plačila delodajalca za zavarovanje delojemalcev za nesreče pri delu, ki ga je delodajalec dolžan zagotoviti na podlagi zakona in bi opustitev zavarovanja oziroma plačila pomenila kršitev zakona;</w:t>
            </w:r>
          </w:p>
          <w:p w:rsidR="007B68B9" w:rsidRPr="007B68B9" w:rsidRDefault="007B68B9" w:rsidP="00345DED">
            <w:pPr>
              <w:pStyle w:val="tevilnatoka1"/>
              <w:spacing w:line="276" w:lineRule="auto"/>
              <w:rPr>
                <w:sz w:val="20"/>
                <w:szCs w:val="20"/>
              </w:rPr>
            </w:pPr>
            <w:r w:rsidRPr="007B68B9">
              <w:rPr>
                <w:sz w:val="20"/>
                <w:szCs w:val="20"/>
                <w:lang w:val="x-none"/>
              </w:rPr>
              <w:t>6.</w:t>
            </w:r>
            <w:r w:rsidRPr="007B68B9">
              <w:rPr>
                <w:rFonts w:ascii="Times New Roman" w:hAnsi="Times New Roman" w:cs="Times New Roman"/>
                <w:sz w:val="20"/>
                <w:szCs w:val="20"/>
                <w:lang w:val="x-none"/>
              </w:rPr>
              <w:t xml:space="preserve">     </w:t>
            </w:r>
            <w:r w:rsidRPr="007B68B9">
              <w:rPr>
                <w:sz w:val="20"/>
                <w:szCs w:val="20"/>
                <w:lang w:val="x-none"/>
              </w:rPr>
              <w:t>uporaba parkirnega prostora, ki ga delodajalec zagotovi delojemalcu;</w:t>
            </w:r>
          </w:p>
          <w:p w:rsidR="007B68B9" w:rsidRPr="007B68B9" w:rsidRDefault="007B68B9" w:rsidP="00345DED">
            <w:pPr>
              <w:pStyle w:val="tevilnatoka1"/>
              <w:spacing w:line="276" w:lineRule="auto"/>
              <w:rPr>
                <w:sz w:val="20"/>
                <w:szCs w:val="20"/>
              </w:rPr>
            </w:pPr>
            <w:r w:rsidRPr="007B68B9">
              <w:rPr>
                <w:sz w:val="20"/>
                <w:szCs w:val="20"/>
                <w:lang w:val="x-none"/>
              </w:rPr>
              <w:t>7.</w:t>
            </w:r>
            <w:r w:rsidRPr="007B68B9">
              <w:rPr>
                <w:rFonts w:ascii="Times New Roman" w:hAnsi="Times New Roman" w:cs="Times New Roman"/>
                <w:sz w:val="20"/>
                <w:szCs w:val="20"/>
                <w:lang w:val="x-none"/>
              </w:rPr>
              <w:t xml:space="preserve">     </w:t>
            </w:r>
            <w:r w:rsidRPr="007B68B9">
              <w:rPr>
                <w:sz w:val="20"/>
                <w:szCs w:val="20"/>
                <w:lang w:val="x-none"/>
              </w:rPr>
              <w:t>uporaba računalniške in telekomunikacijske opreme, ki jo delodajalec zagotovi delojemalcu.</w:t>
            </w:r>
          </w:p>
          <w:p w:rsidR="007B68B9" w:rsidRPr="007B68B9" w:rsidRDefault="007B68B9" w:rsidP="00345DED">
            <w:pPr>
              <w:pStyle w:val="odstavek1"/>
              <w:spacing w:line="276" w:lineRule="auto"/>
              <w:ind w:firstLine="0"/>
              <w:rPr>
                <w:sz w:val="20"/>
                <w:szCs w:val="20"/>
              </w:rPr>
            </w:pPr>
            <w:r w:rsidRPr="007B68B9">
              <w:rPr>
                <w:sz w:val="20"/>
                <w:szCs w:val="20"/>
                <w:lang w:val="x-none"/>
              </w:rPr>
              <w:t xml:space="preserve">(4) Če delodajalec podari otroku delojemalca darilo v mesecu decembru, se vrednost darila ne všteva v davčno osnovo delojemalca, če njegova vrednost ne presega 42 </w:t>
            </w:r>
            <w:proofErr w:type="spellStart"/>
            <w:r w:rsidRPr="007B68B9">
              <w:rPr>
                <w:sz w:val="20"/>
                <w:szCs w:val="20"/>
                <w:lang w:val="x-none"/>
              </w:rPr>
              <w:t>eurov</w:t>
            </w:r>
            <w:proofErr w:type="spellEnd"/>
            <w:r w:rsidRPr="007B68B9">
              <w:rPr>
                <w:sz w:val="20"/>
                <w:szCs w:val="20"/>
                <w:lang w:val="x-none"/>
              </w:rPr>
              <w:t>. Navedeno velja za darilo otroku do starosti 15 let.</w:t>
            </w:r>
          </w:p>
          <w:p w:rsidR="007B68B9" w:rsidRPr="007B68B9" w:rsidRDefault="007B68B9" w:rsidP="00345DED">
            <w:pPr>
              <w:pStyle w:val="odstavek1"/>
              <w:spacing w:line="276" w:lineRule="auto"/>
              <w:ind w:firstLine="0"/>
              <w:rPr>
                <w:sz w:val="20"/>
                <w:szCs w:val="20"/>
              </w:rPr>
            </w:pPr>
            <w:r w:rsidRPr="007B68B9">
              <w:rPr>
                <w:sz w:val="20"/>
                <w:szCs w:val="20"/>
                <w:lang w:val="x-none"/>
              </w:rPr>
              <w:t xml:space="preserve">(5) Bonitete, ki jih delodajalec delojemalcu ne zagotavlja redno ali pogosto, se ne vključujejo v davčno osnovo delojemalca, če vrednost vseh bonitet v mesecu ne presega 13 </w:t>
            </w:r>
            <w:proofErr w:type="spellStart"/>
            <w:r w:rsidRPr="007B68B9">
              <w:rPr>
                <w:sz w:val="20"/>
                <w:szCs w:val="20"/>
                <w:lang w:val="x-none"/>
              </w:rPr>
              <w:t>eurov</w:t>
            </w:r>
            <w:proofErr w:type="spellEnd"/>
            <w:r w:rsidRPr="007B68B9">
              <w:rPr>
                <w:sz w:val="20"/>
                <w:szCs w:val="20"/>
                <w:lang w:val="x-none"/>
              </w:rPr>
              <w:t>. Ta določba velja le za bonitete iz delovnega razmerja.</w:t>
            </w:r>
          </w:p>
          <w:p w:rsidR="00345DED" w:rsidRDefault="00345DED" w:rsidP="00345DED">
            <w:pPr>
              <w:pStyle w:val="odstavek1"/>
              <w:spacing w:before="0" w:line="276" w:lineRule="auto"/>
              <w:ind w:firstLine="0"/>
              <w:jc w:val="center"/>
              <w:rPr>
                <w:b/>
                <w:bCs/>
                <w:sz w:val="20"/>
                <w:szCs w:val="20"/>
              </w:rPr>
            </w:pPr>
          </w:p>
          <w:p w:rsidR="00415340" w:rsidRDefault="00415340" w:rsidP="00345DED">
            <w:pPr>
              <w:pStyle w:val="odstavek1"/>
              <w:spacing w:before="0" w:line="276" w:lineRule="auto"/>
              <w:ind w:firstLine="0"/>
              <w:jc w:val="center"/>
              <w:rPr>
                <w:b/>
                <w:bCs/>
                <w:sz w:val="20"/>
                <w:szCs w:val="20"/>
              </w:rPr>
            </w:pPr>
            <w:r w:rsidRPr="00415340">
              <w:rPr>
                <w:b/>
                <w:bCs/>
                <w:sz w:val="20"/>
                <w:szCs w:val="20"/>
                <w:lang w:val="x-none"/>
              </w:rPr>
              <w:t>41. člen</w:t>
            </w:r>
          </w:p>
          <w:p w:rsidR="00415340" w:rsidRPr="00415340" w:rsidRDefault="00415340" w:rsidP="00345DED">
            <w:pPr>
              <w:pStyle w:val="odstavek1"/>
              <w:spacing w:before="0" w:line="276" w:lineRule="auto"/>
              <w:ind w:firstLine="0"/>
              <w:jc w:val="center"/>
              <w:rPr>
                <w:b/>
                <w:bCs/>
                <w:sz w:val="20"/>
                <w:szCs w:val="20"/>
              </w:rPr>
            </w:pPr>
            <w:r w:rsidRPr="00415340">
              <w:rPr>
                <w:b/>
                <w:bCs/>
                <w:sz w:val="20"/>
                <w:szCs w:val="20"/>
                <w:lang w:val="x-none"/>
              </w:rPr>
              <w:t>(davčna osnova)</w:t>
            </w:r>
          </w:p>
          <w:p w:rsidR="00415340" w:rsidRPr="00415340" w:rsidRDefault="00415340" w:rsidP="00345DED">
            <w:pPr>
              <w:pStyle w:val="odstavek1"/>
              <w:spacing w:line="276" w:lineRule="auto"/>
              <w:ind w:firstLine="0"/>
              <w:rPr>
                <w:sz w:val="20"/>
                <w:szCs w:val="20"/>
              </w:rPr>
            </w:pPr>
            <w:r w:rsidRPr="00415340">
              <w:rPr>
                <w:sz w:val="20"/>
                <w:szCs w:val="20"/>
                <w:lang w:val="x-none"/>
              </w:rPr>
              <w:t>(1) Osnova za dohodnino (v nadaljnjem besedilu: davčna osnova) od dohodka iz delovnega razmerja je dohodek iz 37. člena tega zakona, zmanjšan za obvezne prispevke za socialno varnost, ki jih je na podlagi posebnih predpisov dolžan plačevati delojemalec.</w:t>
            </w:r>
          </w:p>
          <w:p w:rsidR="00415340" w:rsidRPr="00415340" w:rsidRDefault="00415340" w:rsidP="00345DED">
            <w:pPr>
              <w:pStyle w:val="odstavek1"/>
              <w:spacing w:line="276" w:lineRule="auto"/>
              <w:ind w:firstLine="0"/>
              <w:rPr>
                <w:sz w:val="20"/>
                <w:szCs w:val="20"/>
              </w:rPr>
            </w:pPr>
            <w:r w:rsidRPr="00415340">
              <w:rPr>
                <w:sz w:val="20"/>
                <w:szCs w:val="20"/>
                <w:lang w:val="x-none"/>
              </w:rPr>
              <w:t>(2) Obvezni prispevki za socialno varnost, ki so primerljivi z obveznimi prispevki za socialno varnost v Sloveniji in jih delojemalec plačuje v sklad, priznan za davčne namene v katerikoli drugi državi, se pri ugotavljanju davčne osnove od dohodka iz 37. člena tega zakona odštejejo pod pogojem, da fizična oseba ni bila rezident Slovenije neposredno pred začetkom opravljanja dela iz delovnega razmerja v Sloveniji in je v tem času že prispevala v navedeni sklad.</w:t>
            </w:r>
          </w:p>
          <w:p w:rsidR="00415340" w:rsidRPr="00415340" w:rsidRDefault="00415340" w:rsidP="00345DED">
            <w:pPr>
              <w:pStyle w:val="odstavek1"/>
              <w:spacing w:line="276" w:lineRule="auto"/>
              <w:ind w:firstLine="0"/>
              <w:rPr>
                <w:sz w:val="20"/>
                <w:szCs w:val="20"/>
              </w:rPr>
            </w:pPr>
            <w:r w:rsidRPr="00415340">
              <w:rPr>
                <w:sz w:val="20"/>
                <w:szCs w:val="20"/>
                <w:lang w:val="x-none"/>
              </w:rPr>
              <w:t>(3) Ne glede na prvi odstavek tega člena, se v davčno osnovo od pokojnin, nadomestil in drugih dohodkov iz naslova pokojninskega in invalidskega zavarovanja šteje dohodek, kot je odmerjen v skladu z Zakonom o pokojninskem in invalidskem zavarovanju in v skladu z drugimi predpisi, zmanjšan za obvezne prispevke za socialno varnost, ki jih je na podlagi posebnih predpisov dolžan plačevati prejemnik teh dohodkov. Za določitev davčne osnove pri vdovski in družinski pokojnini se upošteva število družinskih članov, ki jo prejemajo. V davčno osnovo od navedenih dohodkov, prejetih iz tujine, se šteje dohodek, kot je odmerjen v skladu s predpisi.</w:t>
            </w:r>
          </w:p>
          <w:p w:rsidR="00415340" w:rsidRPr="00415340" w:rsidRDefault="00415340" w:rsidP="00345DED">
            <w:pPr>
              <w:pStyle w:val="odstavek1"/>
              <w:spacing w:line="276" w:lineRule="auto"/>
              <w:ind w:firstLine="0"/>
              <w:rPr>
                <w:sz w:val="20"/>
                <w:szCs w:val="20"/>
              </w:rPr>
            </w:pPr>
            <w:r w:rsidRPr="00415340">
              <w:rPr>
                <w:sz w:val="20"/>
                <w:szCs w:val="20"/>
                <w:lang w:val="x-none"/>
              </w:rPr>
              <w:t>(4) Davčna osnova od dohodka iz prvega, drugega in tretjega odstavka 38. člena tega zakona je vsak posamezni dohodek, zmanjšan za obvezne prispevke za socialno varnost, ki jih je na podlagi posebnih predpisov dolžan plačati delojemalec in za normirane stroške v višini 10% dohodka. Poleg normiranih stroškov je mogoče uveljavljati tudi dejanske stroške prevoza in nočitve v zvezi z opravljanjem dela ali storitev, in sicer se priznajo na podlagi dokazil pod pogoji in do višin, ki jih na podlagi 44. člena tega zakona določi vlada.</w:t>
            </w:r>
          </w:p>
          <w:p w:rsidR="00415340" w:rsidRPr="00415340" w:rsidRDefault="00415340" w:rsidP="00345DED">
            <w:pPr>
              <w:pStyle w:val="odstavek1"/>
              <w:spacing w:line="276" w:lineRule="auto"/>
              <w:ind w:firstLine="0"/>
              <w:rPr>
                <w:sz w:val="20"/>
                <w:szCs w:val="20"/>
              </w:rPr>
            </w:pPr>
            <w:r w:rsidRPr="00415340">
              <w:rPr>
                <w:sz w:val="20"/>
                <w:szCs w:val="20"/>
                <w:lang w:val="x-none"/>
              </w:rPr>
              <w:t>(5) Davčna osnova od dohodka iz četrtega odstavka 38. člena tega zakona, je vsak posamezni dohodek, zmanjšan za obvezne prispevke za socialno varnost, ki jih je na podlagi posebnih predpisov dolžan plačevati verski delavec.</w:t>
            </w:r>
          </w:p>
          <w:p w:rsidR="007B68B9" w:rsidRPr="007B68B9" w:rsidRDefault="007B68B9" w:rsidP="00345DED">
            <w:pPr>
              <w:pStyle w:val="len1"/>
              <w:spacing w:line="276" w:lineRule="auto"/>
              <w:rPr>
                <w:sz w:val="20"/>
                <w:szCs w:val="20"/>
              </w:rPr>
            </w:pPr>
            <w:r w:rsidRPr="007B68B9">
              <w:rPr>
                <w:sz w:val="20"/>
                <w:szCs w:val="20"/>
                <w:lang w:val="x-none"/>
              </w:rPr>
              <w:t>44. člen</w:t>
            </w:r>
          </w:p>
          <w:p w:rsidR="007B68B9" w:rsidRPr="007B68B9" w:rsidRDefault="007B68B9" w:rsidP="00345DED">
            <w:pPr>
              <w:pStyle w:val="lennaslov1"/>
              <w:spacing w:line="276" w:lineRule="auto"/>
              <w:rPr>
                <w:sz w:val="20"/>
                <w:szCs w:val="20"/>
              </w:rPr>
            </w:pPr>
            <w:r w:rsidRPr="007B68B9">
              <w:rPr>
                <w:sz w:val="20"/>
                <w:szCs w:val="20"/>
                <w:lang w:val="x-none"/>
              </w:rPr>
              <w:t>(dohodek iz delovnega razmerja, ki se ne všteva  v davčno osnovo)</w:t>
            </w:r>
          </w:p>
          <w:p w:rsidR="007B68B9" w:rsidRPr="007B68B9" w:rsidRDefault="007B68B9" w:rsidP="00345DED">
            <w:pPr>
              <w:pStyle w:val="odstavek1"/>
              <w:spacing w:line="276" w:lineRule="auto"/>
              <w:ind w:firstLine="0"/>
              <w:rPr>
                <w:sz w:val="20"/>
                <w:szCs w:val="20"/>
              </w:rPr>
            </w:pPr>
            <w:r w:rsidRPr="007B68B9">
              <w:rPr>
                <w:sz w:val="20"/>
                <w:szCs w:val="20"/>
                <w:lang w:val="x-none"/>
              </w:rPr>
              <w:t>(1) V davčno osnovo dohodka iz delovnega razmerja se ne vštevajo:</w:t>
            </w:r>
          </w:p>
          <w:p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obvezni prispevki za socialno varnost, ki jih je na podlagi posebnih predpisov dolžan plačevati delodajalec;</w:t>
            </w:r>
          </w:p>
          <w:p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 xml:space="preserve">premije prostovoljnega dodatnega pokojninskega in invalidskega zavarovanja, ki jih za račun delojemalca zavarovanca plačuje delodajalec izvajalcu pokojninskega načrta s sedežem v Sloveniji ali v drugi državi članici EU, po pokojninskem načrtu, ki je odobren in vpisan v poseben register v skladu s predpisi, ki urejajo prostovoljno dodatno pokojninsko in invalidsko zavarovanje, vendar največ do zneska, ki je enak 24% obveznih prispevkov za pokojninsko in invalidsko zavarovanje za delojemalca – zavarovanca in ne več kot 2.390 </w:t>
            </w:r>
            <w:proofErr w:type="spellStart"/>
            <w:r w:rsidRPr="007B68B9">
              <w:rPr>
                <w:sz w:val="20"/>
                <w:szCs w:val="20"/>
                <w:lang w:val="x-none"/>
              </w:rPr>
              <w:t>eurov</w:t>
            </w:r>
            <w:proofErr w:type="spellEnd"/>
            <w:r w:rsidRPr="007B68B9">
              <w:rPr>
                <w:sz w:val="20"/>
                <w:szCs w:val="20"/>
                <w:lang w:val="x-none"/>
              </w:rPr>
              <w:t xml:space="preserve"> letno. Glede uskladitve premije, ki se ne všteva v davčno osnovo in načina objave usklajenih zneskov premije, se uporablja 118. člen tega zakona;</w:t>
            </w:r>
          </w:p>
          <w:p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povračila stroškov v zvezi z delom, kot so prehrana med delom, stroški prevoza na delo in z dela in terenski dodatek, pod pogoji in do višin, ki jih določi vlada, ter nadomestilo za ločeno življenje do višine, ki jo določi vlada;</w:t>
            </w:r>
          </w:p>
          <w:p w:rsidR="007B68B9" w:rsidRPr="007B68B9" w:rsidRDefault="007B68B9" w:rsidP="00345DED">
            <w:pPr>
              <w:pStyle w:val="tevilnatoka1"/>
              <w:spacing w:line="276" w:lineRule="auto"/>
              <w:rPr>
                <w:sz w:val="20"/>
                <w:szCs w:val="20"/>
              </w:rPr>
            </w:pPr>
            <w:r w:rsidRPr="007B68B9">
              <w:rPr>
                <w:sz w:val="20"/>
                <w:szCs w:val="20"/>
                <w:lang w:val="x-none"/>
              </w:rPr>
              <w:t>4.</w:t>
            </w:r>
            <w:r w:rsidRPr="007B68B9">
              <w:rPr>
                <w:rFonts w:ascii="Times New Roman" w:hAnsi="Times New Roman" w:cs="Times New Roman"/>
                <w:sz w:val="20"/>
                <w:szCs w:val="20"/>
                <w:lang w:val="x-none"/>
              </w:rPr>
              <w:t xml:space="preserve">     </w:t>
            </w:r>
            <w:r w:rsidRPr="007B68B9">
              <w:rPr>
                <w:sz w:val="20"/>
                <w:szCs w:val="20"/>
                <w:lang w:val="x-none"/>
              </w:rPr>
              <w:t>povračila stroškov v zvezi s službenim potovanjem, kot so:</w:t>
            </w:r>
          </w:p>
          <w:p w:rsidR="007B68B9" w:rsidRPr="007B68B9" w:rsidRDefault="007B68B9" w:rsidP="00345DED">
            <w:pPr>
              <w:pStyle w:val="rkovnatokazatevilnotoko1"/>
              <w:spacing w:line="276" w:lineRule="auto"/>
              <w:rPr>
                <w:sz w:val="20"/>
                <w:szCs w:val="20"/>
              </w:rPr>
            </w:pPr>
            <w:r w:rsidRPr="007B68B9">
              <w:rPr>
                <w:sz w:val="20"/>
                <w:szCs w:val="20"/>
                <w:lang w:val="x-none"/>
              </w:rPr>
              <w:t>a)</w:t>
            </w:r>
            <w:r w:rsidRPr="007B68B9">
              <w:rPr>
                <w:rFonts w:ascii="Times New Roman" w:hAnsi="Times New Roman" w:cs="Times New Roman"/>
                <w:sz w:val="20"/>
                <w:szCs w:val="20"/>
                <w:lang w:val="x-none"/>
              </w:rPr>
              <w:t xml:space="preserve">    </w:t>
            </w:r>
            <w:r w:rsidRPr="007B68B9">
              <w:rPr>
                <w:sz w:val="20"/>
                <w:szCs w:val="20"/>
                <w:lang w:val="x-none"/>
              </w:rPr>
              <w:t>dnevnica,</w:t>
            </w:r>
          </w:p>
          <w:p w:rsidR="007B68B9" w:rsidRPr="007B68B9" w:rsidRDefault="007B68B9" w:rsidP="00345DED">
            <w:pPr>
              <w:pStyle w:val="rkovnatokazatevilnotoko1"/>
              <w:spacing w:line="276" w:lineRule="auto"/>
              <w:rPr>
                <w:sz w:val="20"/>
                <w:szCs w:val="20"/>
              </w:rPr>
            </w:pPr>
            <w:r w:rsidRPr="007B68B9">
              <w:rPr>
                <w:sz w:val="20"/>
                <w:szCs w:val="20"/>
                <w:lang w:val="x-none"/>
              </w:rPr>
              <w:lastRenderedPageBreak/>
              <w:t>b)</w:t>
            </w:r>
            <w:r w:rsidRPr="007B68B9">
              <w:rPr>
                <w:rFonts w:ascii="Times New Roman" w:hAnsi="Times New Roman" w:cs="Times New Roman"/>
                <w:sz w:val="20"/>
                <w:szCs w:val="20"/>
                <w:lang w:val="x-none"/>
              </w:rPr>
              <w:t xml:space="preserve">    </w:t>
            </w:r>
            <w:r w:rsidRPr="007B68B9">
              <w:rPr>
                <w:sz w:val="20"/>
                <w:szCs w:val="20"/>
                <w:lang w:val="x-none"/>
              </w:rPr>
              <w:t>povračilo stroškov prevoza vključno s povračilom stroškov za uporabo delojemalčevega osebnega vozila za službene namene (kilometrina),</w:t>
            </w:r>
          </w:p>
          <w:p w:rsidR="007B68B9" w:rsidRPr="007B68B9" w:rsidRDefault="007B68B9" w:rsidP="00345DED">
            <w:pPr>
              <w:pStyle w:val="rkovnatokazatevilnotoko1"/>
              <w:spacing w:line="276" w:lineRule="auto"/>
              <w:rPr>
                <w:sz w:val="20"/>
                <w:szCs w:val="20"/>
              </w:rPr>
            </w:pPr>
            <w:r w:rsidRPr="007B68B9">
              <w:rPr>
                <w:sz w:val="20"/>
                <w:szCs w:val="20"/>
                <w:lang w:val="x-none"/>
              </w:rPr>
              <w:t>c)</w:t>
            </w:r>
            <w:r w:rsidRPr="007B68B9">
              <w:rPr>
                <w:rFonts w:ascii="Times New Roman" w:hAnsi="Times New Roman" w:cs="Times New Roman"/>
                <w:sz w:val="20"/>
                <w:szCs w:val="20"/>
                <w:lang w:val="x-none"/>
              </w:rPr>
              <w:t xml:space="preserve">    </w:t>
            </w:r>
            <w:r w:rsidRPr="007B68B9">
              <w:rPr>
                <w:sz w:val="20"/>
                <w:szCs w:val="20"/>
                <w:lang w:val="x-none"/>
              </w:rPr>
              <w:t>povračilo stroškov za prenočišče,</w:t>
            </w:r>
          </w:p>
          <w:p w:rsidR="007B68B9" w:rsidRPr="007B68B9" w:rsidRDefault="007B68B9" w:rsidP="00345DED">
            <w:pPr>
              <w:pStyle w:val="zamaknjenadolobadruginivo1"/>
              <w:spacing w:line="276" w:lineRule="auto"/>
              <w:rPr>
                <w:sz w:val="20"/>
                <w:szCs w:val="20"/>
              </w:rPr>
            </w:pPr>
            <w:r w:rsidRPr="007B68B9">
              <w:rPr>
                <w:sz w:val="20"/>
                <w:szCs w:val="20"/>
                <w:lang w:val="x-none"/>
              </w:rPr>
              <w:t>pod pogoji in do višin, ki jih določi vlada. Povračilo stroškov po tej točki se lahko določi ločeno ali v skupnih zneskih;</w:t>
            </w:r>
          </w:p>
          <w:p w:rsidR="007B68B9" w:rsidRPr="007B68B9" w:rsidRDefault="007B68B9" w:rsidP="00345DED">
            <w:pPr>
              <w:pStyle w:val="tevilnatoka1"/>
              <w:spacing w:line="276" w:lineRule="auto"/>
              <w:rPr>
                <w:sz w:val="20"/>
                <w:szCs w:val="20"/>
              </w:rPr>
            </w:pPr>
            <w:r w:rsidRPr="007B68B9">
              <w:rPr>
                <w:sz w:val="20"/>
                <w:szCs w:val="20"/>
                <w:lang w:val="x-none"/>
              </w:rPr>
              <w:t>5.</w:t>
            </w:r>
            <w:r w:rsidRPr="007B68B9">
              <w:rPr>
                <w:rFonts w:ascii="Times New Roman" w:hAnsi="Times New Roman" w:cs="Times New Roman"/>
                <w:sz w:val="20"/>
                <w:szCs w:val="20"/>
                <w:lang w:val="x-none"/>
              </w:rPr>
              <w:t xml:space="preserve">     </w:t>
            </w:r>
            <w:r w:rsidRPr="007B68B9">
              <w:rPr>
                <w:sz w:val="20"/>
                <w:szCs w:val="20"/>
                <w:lang w:val="x-none"/>
              </w:rPr>
              <w:t>vrednost uniform in osebnih zaščitnih delovnih sredstev, vključno s stroški za njihovo vzdrževanje, pod pogojem, da so določene s posebnimi predpisi;</w:t>
            </w:r>
          </w:p>
          <w:p w:rsidR="007B68B9" w:rsidRPr="007B68B9" w:rsidRDefault="007B68B9" w:rsidP="00345DED">
            <w:pPr>
              <w:pStyle w:val="tevilnatoka1"/>
              <w:spacing w:line="276" w:lineRule="auto"/>
              <w:rPr>
                <w:sz w:val="20"/>
                <w:szCs w:val="20"/>
              </w:rPr>
            </w:pPr>
            <w:r w:rsidRPr="007B68B9">
              <w:rPr>
                <w:sz w:val="20"/>
                <w:szCs w:val="20"/>
                <w:lang w:val="x-none"/>
              </w:rPr>
              <w:t>6.</w:t>
            </w:r>
            <w:r w:rsidRPr="007B68B9">
              <w:rPr>
                <w:rFonts w:ascii="Times New Roman" w:hAnsi="Times New Roman" w:cs="Times New Roman"/>
                <w:sz w:val="20"/>
                <w:szCs w:val="20"/>
                <w:lang w:val="x-none"/>
              </w:rPr>
              <w:t xml:space="preserve">     </w:t>
            </w:r>
            <w:r w:rsidRPr="007B68B9">
              <w:rPr>
                <w:sz w:val="20"/>
                <w:szCs w:val="20"/>
                <w:lang w:val="x-none"/>
              </w:rPr>
              <w:t>nadomestilo za uporabo lastnega orodja, naprav in predmetov (razen osebnih vozil), potrebnih za opravljanje dela na delovnem mestu, pod pogojem, da so določena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2% mesečne plače delojemalca, vendar ne več kot do višine 2% povprečne mesečne plače zaposlenih v Sloveniji;</w:t>
            </w:r>
          </w:p>
          <w:p w:rsidR="007B68B9" w:rsidRPr="007B68B9" w:rsidRDefault="007B68B9" w:rsidP="00345DED">
            <w:pPr>
              <w:pStyle w:val="tevilnatoka1"/>
              <w:spacing w:line="276" w:lineRule="auto"/>
              <w:rPr>
                <w:sz w:val="20"/>
                <w:szCs w:val="20"/>
              </w:rPr>
            </w:pPr>
            <w:r w:rsidRPr="007B68B9">
              <w:rPr>
                <w:sz w:val="20"/>
                <w:szCs w:val="20"/>
                <w:lang w:val="x-none"/>
              </w:rPr>
              <w:t>7.</w:t>
            </w:r>
            <w:r w:rsidRPr="007B68B9">
              <w:rPr>
                <w:rFonts w:ascii="Times New Roman" w:hAnsi="Times New Roman" w:cs="Times New Roman"/>
                <w:sz w:val="20"/>
                <w:szCs w:val="20"/>
                <w:lang w:val="x-none"/>
              </w:rPr>
              <w:t xml:space="preserve">     </w:t>
            </w:r>
            <w:r w:rsidRPr="007B68B9">
              <w:rPr>
                <w:sz w:val="20"/>
                <w:szCs w:val="20"/>
                <w:lang w:val="x-none"/>
              </w:rPr>
              <w:t>jubilejna nagrada za skupno delovno dobo ali za skupno delovno dobo pri zadnjem delodajalcu, odpravnina ob upokojitvi in enkratna solidarnostna pomoč do višine, ki jo določi vlada;</w:t>
            </w:r>
          </w:p>
          <w:p w:rsidR="007B68B9" w:rsidRPr="007B68B9" w:rsidRDefault="007B68B9" w:rsidP="00345DED">
            <w:pPr>
              <w:pStyle w:val="tevilnatoka1"/>
              <w:spacing w:line="276" w:lineRule="auto"/>
              <w:rPr>
                <w:sz w:val="20"/>
                <w:szCs w:val="20"/>
              </w:rPr>
            </w:pPr>
            <w:r w:rsidRPr="007B68B9">
              <w:rPr>
                <w:sz w:val="20"/>
                <w:szCs w:val="20"/>
                <w:lang w:val="x-none"/>
              </w:rPr>
              <w:t>8.</w:t>
            </w:r>
            <w:r w:rsidRPr="007B68B9">
              <w:rPr>
                <w:rFonts w:ascii="Times New Roman" w:hAnsi="Times New Roman" w:cs="Times New Roman"/>
                <w:sz w:val="20"/>
                <w:szCs w:val="20"/>
                <w:lang w:val="x-none"/>
              </w:rPr>
              <w:t xml:space="preserve">     </w:t>
            </w:r>
            <w:r w:rsidRPr="007B68B9">
              <w:rPr>
                <w:sz w:val="20"/>
                <w:szCs w:val="20"/>
                <w:lang w:val="x-none"/>
              </w:rPr>
              <w:t>plačila vajencem, dijakom in študentom za obvezno praktično delo, do višine, ki jo določi vlada;</w:t>
            </w:r>
          </w:p>
          <w:p w:rsidR="007B68B9" w:rsidRPr="007B68B9" w:rsidRDefault="007B68B9" w:rsidP="00345DED">
            <w:pPr>
              <w:pStyle w:val="tevilnatoka1"/>
              <w:spacing w:line="276" w:lineRule="auto"/>
              <w:rPr>
                <w:sz w:val="20"/>
                <w:szCs w:val="20"/>
              </w:rPr>
            </w:pPr>
            <w:r w:rsidRPr="007B68B9">
              <w:rPr>
                <w:sz w:val="20"/>
                <w:szCs w:val="20"/>
                <w:lang w:val="x-none"/>
              </w:rPr>
              <w:t>9.</w:t>
            </w:r>
            <w:r w:rsidRPr="007B68B9">
              <w:rPr>
                <w:rFonts w:ascii="Times New Roman" w:hAnsi="Times New Roman" w:cs="Times New Roman"/>
                <w:sz w:val="20"/>
                <w:szCs w:val="20"/>
                <w:lang w:val="x-none"/>
              </w:rPr>
              <w:t xml:space="preserve">     </w:t>
            </w:r>
            <w:r w:rsidRPr="007B68B9">
              <w:rPr>
                <w:sz w:val="20"/>
                <w:szCs w:val="20"/>
                <w:lang w:val="x-none"/>
              </w:rPr>
              <w:t>odpravnina zaradi odpovedi pogodbe o zaposlitvi, ki je določena kot pravica iz delovnega razmerja in izplačana pod pogoji, ki jih določa Zakon o delovnih razmerjih, v višini odpravnine, kot je določena zaradi odpovedi pogodbe o zaposlitvi iz poslovnih razlogov ali iz razloga nesposobnosti ki jo je delodajalec dolžan izplačati na podlagi Zakona o delovnih razmerjih (Uradni list RS, št. 21/13), vendar največ do višine desetih povprečnih mesečnih plač zaposlenih v Sloveniji. Za odpravnino iz prejšnjega stavka se ne šteje odpravnina zaradi odpovedi vsake naslednje pogodbe o zaposlitvi pri istem delodajalcu ali pri osebi, ki je z delodajalcem povezana oseba in odpravnina, izplačana delojemalcu, ki je z delodajalcem povezana oseba;</w:t>
            </w:r>
          </w:p>
          <w:p w:rsidR="007B68B9" w:rsidRPr="007B68B9" w:rsidRDefault="007B68B9" w:rsidP="00345DED">
            <w:pPr>
              <w:pStyle w:val="tevilnatoka1"/>
              <w:spacing w:line="276" w:lineRule="auto"/>
              <w:rPr>
                <w:sz w:val="20"/>
                <w:szCs w:val="20"/>
              </w:rPr>
            </w:pPr>
            <w:r w:rsidRPr="007B68B9">
              <w:rPr>
                <w:sz w:val="20"/>
                <w:szCs w:val="20"/>
                <w:lang w:val="x-none"/>
              </w:rPr>
              <w:t>10.</w:t>
            </w:r>
            <w:r w:rsidRPr="007B68B9">
              <w:rPr>
                <w:rFonts w:ascii="Times New Roman" w:hAnsi="Times New Roman" w:cs="Times New Roman"/>
                <w:sz w:val="20"/>
                <w:szCs w:val="20"/>
                <w:lang w:val="x-none"/>
              </w:rPr>
              <w:t xml:space="preserve">  </w:t>
            </w:r>
            <w:r w:rsidRPr="007B68B9">
              <w:rPr>
                <w:sz w:val="20"/>
                <w:szCs w:val="20"/>
                <w:lang w:val="x-none"/>
              </w:rPr>
              <w:t>nadomestilo za uporabo lastnih sredstev pri delu na domu 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Dejanske stroške je mogoče uveljavljati na podlagi dokazil;</w:t>
            </w:r>
          </w:p>
          <w:p w:rsidR="007B68B9" w:rsidRPr="007B68B9" w:rsidRDefault="007B68B9" w:rsidP="00345DED">
            <w:pPr>
              <w:pStyle w:val="tevilnatoka1"/>
              <w:spacing w:line="276" w:lineRule="auto"/>
              <w:rPr>
                <w:sz w:val="20"/>
                <w:szCs w:val="20"/>
              </w:rPr>
            </w:pPr>
            <w:r w:rsidRPr="007B68B9">
              <w:rPr>
                <w:sz w:val="20"/>
                <w:szCs w:val="20"/>
                <w:lang w:val="x-none"/>
              </w:rPr>
              <w:t>11.</w:t>
            </w:r>
            <w:r w:rsidRPr="007B68B9">
              <w:rPr>
                <w:rFonts w:ascii="Times New Roman" w:hAnsi="Times New Roman" w:cs="Times New Roman"/>
                <w:sz w:val="20"/>
                <w:szCs w:val="20"/>
                <w:lang w:val="x-none"/>
              </w:rPr>
              <w:t xml:space="preserve">  </w:t>
            </w:r>
            <w:r w:rsidRPr="007B68B9">
              <w:rPr>
                <w:sz w:val="20"/>
                <w:szCs w:val="20"/>
                <w:lang w:val="x-none"/>
              </w:rPr>
              <w:t>odpravnina zaradi prenehanja pogodbe o zaposlitvi za določen čas, ki je določena kot pravica iz delovnega razmerja in izplačana pod pogoji, ki jih določa Zakon o delovnih razmerjih, v višini odpravnine, ki jo je delodajalec dolžan izplačati na podlagi Zakona o delovnih razmerjih, vendar največ do višine treh povprečnih mesečnih plač zaposlenih v Sloveniji. Za odpravnino iz prejšnjega stavka se ne šteje odpravnina zaradi prenehanja vsake naslednje pogodbe o zaposlitvi za določen čas pri istem delodajalcu ali pri osebi, ki je z delodajalcem povezana oseba in odpravnina, izplačana delojemalcu, ki je z delodajalcem povezana oseba.</w:t>
            </w:r>
          </w:p>
          <w:p w:rsidR="007B68B9" w:rsidRPr="007B68B9" w:rsidRDefault="007B68B9" w:rsidP="00345DED">
            <w:pPr>
              <w:pStyle w:val="odstavek1"/>
              <w:spacing w:line="276" w:lineRule="auto"/>
              <w:ind w:firstLine="0"/>
              <w:rPr>
                <w:sz w:val="20"/>
                <w:szCs w:val="20"/>
              </w:rPr>
            </w:pPr>
            <w:r w:rsidRPr="007B68B9">
              <w:rPr>
                <w:sz w:val="20"/>
                <w:szCs w:val="20"/>
                <w:lang w:val="x-none"/>
              </w:rPr>
              <w:t>(2) Pri določanju višin povračil stroškov v zvezi z delom in dohodkov, ki jih v skladu s 3., 4., 7. in 8. točko prvega odstavka tega člena določi vlada, se kot podlago upošteva raven posameznih navedenih pravic delojemalcev, določena z zakoni in s kolektivnimi pogodbami na ravni države. Če delodajalec izplačuje navedena povračila stroškov v zvezi z delom in dohodke, ki so višji od zneskov, ki jih za navedena povračila in dohodke določi vlada, se znesek posameznega povračila oziroma dohodka v delu, ki presega znesek, določen s strani vlade, všteva v davčno osnovo dohodka iz delovnega razmerja.</w:t>
            </w:r>
          </w:p>
          <w:p w:rsidR="007B68B9" w:rsidRPr="007B68B9" w:rsidRDefault="007B68B9" w:rsidP="00345DED">
            <w:pPr>
              <w:pStyle w:val="odstavek1"/>
              <w:spacing w:line="276" w:lineRule="auto"/>
              <w:ind w:firstLine="0"/>
              <w:rPr>
                <w:sz w:val="20"/>
                <w:szCs w:val="20"/>
              </w:rPr>
            </w:pPr>
            <w:r w:rsidRPr="007B68B9">
              <w:rPr>
                <w:sz w:val="20"/>
                <w:szCs w:val="20"/>
                <w:lang w:val="x-none"/>
              </w:rPr>
              <w:t>(3) Pri določanju zneska povprečne mesečne plače zaposlenih v Sloveniji, navedenega v 6., 9., 10. in 11. točki prvega odstavka tega člena, se upošteva zadnji podatek Statističnega urada Republike Slovenije.</w:t>
            </w:r>
          </w:p>
          <w:p w:rsidR="007B68B9" w:rsidRPr="007B68B9" w:rsidRDefault="007B68B9" w:rsidP="00345DED">
            <w:pPr>
              <w:pStyle w:val="odstavek1"/>
              <w:spacing w:line="276" w:lineRule="auto"/>
              <w:ind w:firstLine="0"/>
              <w:rPr>
                <w:sz w:val="20"/>
                <w:szCs w:val="20"/>
              </w:rPr>
            </w:pPr>
            <w:r w:rsidRPr="007B68B9">
              <w:rPr>
                <w:sz w:val="20"/>
                <w:szCs w:val="20"/>
                <w:lang w:val="x-none"/>
              </w:rPr>
              <w:t xml:space="preserve">(4) Če delodajalec izplačuje dohodke iz 2., 6., 9., 10. in 11. točke prvega odstavka in drugega </w:t>
            </w:r>
            <w:r w:rsidRPr="007B68B9">
              <w:rPr>
                <w:sz w:val="20"/>
                <w:szCs w:val="20"/>
                <w:lang w:val="x-none"/>
              </w:rPr>
              <w:lastRenderedPageBreak/>
              <w:t>odstavka tega člena v višini, ki presega znesek, naveden v navedenih točkah in odstavkih kot neobdavčen, se znesek posameznega dohodka v delu, ki presega znesek, ki je določen kot neobdavčen, všteva v davčno osnovo dohodka iz delovnega razmerja.</w:t>
            </w:r>
          </w:p>
          <w:p w:rsidR="006423F5" w:rsidRPr="006423F5" w:rsidRDefault="006423F5" w:rsidP="00345DED">
            <w:pPr>
              <w:pStyle w:val="len1"/>
              <w:spacing w:line="276" w:lineRule="auto"/>
              <w:rPr>
                <w:sz w:val="20"/>
                <w:szCs w:val="20"/>
              </w:rPr>
            </w:pPr>
            <w:r w:rsidRPr="006423F5">
              <w:rPr>
                <w:sz w:val="20"/>
                <w:szCs w:val="20"/>
                <w:lang w:val="x-none"/>
              </w:rPr>
              <w:t>45. člen</w:t>
            </w:r>
          </w:p>
          <w:p w:rsidR="006423F5" w:rsidRPr="006423F5" w:rsidRDefault="006423F5" w:rsidP="00345DED">
            <w:pPr>
              <w:pStyle w:val="lennaslov1"/>
              <w:spacing w:line="276" w:lineRule="auto"/>
              <w:rPr>
                <w:sz w:val="20"/>
                <w:szCs w:val="20"/>
              </w:rPr>
            </w:pPr>
            <w:r w:rsidRPr="006423F5">
              <w:rPr>
                <w:sz w:val="20"/>
                <w:szCs w:val="20"/>
                <w:lang w:val="x-none"/>
              </w:rPr>
              <w:t>(priznavanje stroškov za delo v tujini)</w:t>
            </w:r>
          </w:p>
          <w:p w:rsidR="006423F5" w:rsidRPr="006423F5" w:rsidRDefault="006423F5" w:rsidP="00345DED">
            <w:pPr>
              <w:pStyle w:val="odstavek1"/>
              <w:spacing w:line="276" w:lineRule="auto"/>
              <w:ind w:firstLine="0"/>
              <w:rPr>
                <w:sz w:val="20"/>
                <w:szCs w:val="20"/>
              </w:rPr>
            </w:pPr>
            <w:r w:rsidRPr="006423F5">
              <w:rPr>
                <w:sz w:val="20"/>
                <w:szCs w:val="20"/>
                <w:lang w:val="x-none"/>
              </w:rPr>
              <w:t>(1) Zavezanec, ki prejema dohodek iz delovnega razmerja iz tujine, lahko uveljavlja zmanjšanje davčne osnove za stroške prehrane med delom in stroške prevoza na delo in z dela, glede na dejansko prisotnost na delovnem mestu v tujini. Navedeni stroški se priznajo pod pogoji in do višine, ki jih na podlagi drugega odstavka 44. člena tega zakona določi vlada.</w:t>
            </w:r>
          </w:p>
          <w:p w:rsidR="006423F5" w:rsidRPr="006423F5" w:rsidRDefault="006423F5" w:rsidP="00345DED">
            <w:pPr>
              <w:pStyle w:val="odstavek1"/>
              <w:spacing w:line="276" w:lineRule="auto"/>
              <w:ind w:firstLine="0"/>
              <w:rPr>
                <w:sz w:val="20"/>
                <w:szCs w:val="20"/>
              </w:rPr>
            </w:pPr>
            <w:r w:rsidRPr="006423F5">
              <w:rPr>
                <w:sz w:val="20"/>
                <w:szCs w:val="20"/>
                <w:lang w:val="x-none"/>
              </w:rPr>
              <w:t>(2) Če zavezanec prejme povračilo stroškov iz prvega odstavka tega člena, se ne glede na 44. člen tega zakona, v davčno osnovo iz prvega odstavka tega člena vštevajo tudi tovrstna povračila.</w:t>
            </w:r>
          </w:p>
          <w:p w:rsidR="00345DED" w:rsidRDefault="00345DED" w:rsidP="00345DED">
            <w:pPr>
              <w:pStyle w:val="odstavek1"/>
              <w:spacing w:before="0" w:line="276" w:lineRule="auto"/>
              <w:ind w:firstLine="0"/>
              <w:jc w:val="center"/>
              <w:rPr>
                <w:b/>
                <w:bCs/>
                <w:sz w:val="20"/>
                <w:szCs w:val="20"/>
              </w:rPr>
            </w:pPr>
          </w:p>
          <w:p w:rsidR="000C46FF" w:rsidRPr="000C46FF" w:rsidRDefault="000C46FF" w:rsidP="00345DED">
            <w:pPr>
              <w:pStyle w:val="odstavek1"/>
              <w:spacing w:before="0" w:line="276" w:lineRule="auto"/>
              <w:ind w:firstLine="0"/>
              <w:jc w:val="center"/>
              <w:rPr>
                <w:b/>
                <w:bCs/>
                <w:sz w:val="20"/>
                <w:szCs w:val="20"/>
              </w:rPr>
            </w:pPr>
            <w:r w:rsidRPr="000C46FF">
              <w:rPr>
                <w:b/>
                <w:bCs/>
                <w:sz w:val="20"/>
                <w:szCs w:val="20"/>
                <w:lang w:val="x-none"/>
              </w:rPr>
              <w:t>47. člen</w:t>
            </w:r>
          </w:p>
          <w:p w:rsidR="000C46FF" w:rsidRPr="000C46FF" w:rsidRDefault="000C46FF" w:rsidP="00345DED">
            <w:pPr>
              <w:pStyle w:val="odstavek1"/>
              <w:spacing w:before="0" w:line="276" w:lineRule="auto"/>
              <w:ind w:firstLine="0"/>
              <w:jc w:val="center"/>
              <w:rPr>
                <w:b/>
                <w:bCs/>
                <w:sz w:val="20"/>
                <w:szCs w:val="20"/>
              </w:rPr>
            </w:pPr>
            <w:r w:rsidRPr="000C46FF">
              <w:rPr>
                <w:b/>
                <w:bCs/>
                <w:sz w:val="20"/>
                <w:szCs w:val="20"/>
                <w:lang w:val="x-none"/>
              </w:rPr>
              <w:t>(izključitev iz dohodka iz dejavnosti)</w:t>
            </w:r>
          </w:p>
          <w:p w:rsidR="000C46FF" w:rsidRPr="000C46FF" w:rsidRDefault="000C46FF" w:rsidP="00345DED">
            <w:pPr>
              <w:pStyle w:val="odstavek1"/>
              <w:spacing w:line="276" w:lineRule="auto"/>
              <w:ind w:firstLine="0"/>
              <w:rPr>
                <w:sz w:val="20"/>
                <w:szCs w:val="20"/>
              </w:rPr>
            </w:pPr>
            <w:r w:rsidRPr="000C46FF">
              <w:rPr>
                <w:sz w:val="20"/>
                <w:szCs w:val="20"/>
                <w:lang w:val="x-none"/>
              </w:rPr>
              <w:t>(1) Ne glede na 46. člen tega zakona, se za dohodek iz dejavnosti ne šteje dohodek iz osnovne kmetijske in osnovne gozdarske dejavnosti, določen v III.4. poglavju tega zakona, razen če se davčna osnova od dohodka iz osnovne kmetijske in osnovne gozdarske dejavnosti ugotavlja na podlagi dejanskih prihodkov in odhodkov ali na podlagi dejanskih prihodkov in normiranih odhodkov.</w:t>
            </w:r>
          </w:p>
          <w:p w:rsidR="000C46FF" w:rsidRPr="000C46FF" w:rsidRDefault="000C46FF" w:rsidP="00345DED">
            <w:pPr>
              <w:pStyle w:val="odstavek1"/>
              <w:spacing w:line="276" w:lineRule="auto"/>
              <w:ind w:firstLine="0"/>
              <w:rPr>
                <w:sz w:val="20"/>
                <w:szCs w:val="20"/>
              </w:rPr>
            </w:pPr>
            <w:r w:rsidRPr="000C46FF">
              <w:rPr>
                <w:sz w:val="20"/>
                <w:szCs w:val="20"/>
                <w:lang w:val="x-none"/>
              </w:rPr>
              <w:t>(2) Davčna osnova od dohodka iz osnovne kmetijske in osnovne gozdarske dejavnosti se ugotavlja na podlagi dejanskih prihodkov in odhodkov ali na podlagi dejanskih prihodkov in normiranih odhodkov, če se člani kmečkega gospodinjstva, za katere se v skladu z 69. členom tega zakona šteje, da opravljajo osnovno kmetijsko in osnovno gozdarsko dejavnost, za katero se obračunava davek na dodano vrednost, za to prostovoljno odločijo, pri čemer morajo:</w:t>
            </w:r>
          </w:p>
          <w:p w:rsidR="000C46FF" w:rsidRPr="000C46FF" w:rsidRDefault="000C46FF" w:rsidP="00345DED">
            <w:pPr>
              <w:pStyle w:val="odstavek1"/>
              <w:spacing w:line="276" w:lineRule="auto"/>
              <w:ind w:firstLine="0"/>
              <w:rPr>
                <w:sz w:val="20"/>
                <w:szCs w:val="20"/>
              </w:rPr>
            </w:pPr>
            <w:r w:rsidRPr="000C46FF">
              <w:rPr>
                <w:sz w:val="20"/>
                <w:szCs w:val="20"/>
                <w:lang w:val="x-none"/>
              </w:rPr>
              <w:t>1.     enega od zavezancev za dohodnino od dohodka iz osnovne kmetijske in osnovne gozdarske dejavnosti v okviru kmečkega gospodinjstva, določenega v drugem odstavku 69. člena tega zakona, določiti kot zavezanca za celotno kmetijsko in gozdarsko dejavnost v okviru kmečkega gospodinjstva (kot nosilca te dejavnosti), oziroma če se v okviru kmečkega gospodinjstva opravlja tudi druga kmetijska ali dopolnilna dejavnost na kmetiji, kot jo določajo predpisi o kmetijstvu, kot zavezanca za celotno kmetijsko in dopolnilno dejavnost v okviru kmečkega gospodinjstva,</w:t>
            </w:r>
          </w:p>
          <w:p w:rsidR="000C46FF" w:rsidRPr="000C46FF" w:rsidRDefault="000C46FF" w:rsidP="00345DED">
            <w:pPr>
              <w:pStyle w:val="odstavek1"/>
              <w:spacing w:line="276" w:lineRule="auto"/>
              <w:ind w:firstLine="0"/>
              <w:rPr>
                <w:sz w:val="20"/>
                <w:szCs w:val="20"/>
              </w:rPr>
            </w:pPr>
            <w:r w:rsidRPr="000C46FF">
              <w:rPr>
                <w:sz w:val="20"/>
                <w:szCs w:val="20"/>
                <w:lang w:val="x-none"/>
              </w:rPr>
              <w:t>2.     tak način ugotavljanja davčne osnove priglasiti pri davčnem organu in</w:t>
            </w:r>
          </w:p>
          <w:p w:rsidR="000C46FF" w:rsidRPr="000C46FF" w:rsidRDefault="000C46FF" w:rsidP="00345DED">
            <w:pPr>
              <w:pStyle w:val="odstavek1"/>
              <w:spacing w:line="276" w:lineRule="auto"/>
              <w:ind w:firstLine="0"/>
              <w:rPr>
                <w:sz w:val="20"/>
                <w:szCs w:val="20"/>
              </w:rPr>
            </w:pPr>
            <w:r w:rsidRPr="000C46FF">
              <w:rPr>
                <w:sz w:val="20"/>
                <w:szCs w:val="20"/>
                <w:lang w:val="x-none"/>
              </w:rPr>
              <w:t>3.     se zavezati, da bodo davčno osnovo na tak način ugotavljali najmanj pet davčnih let.</w:t>
            </w:r>
          </w:p>
          <w:p w:rsidR="000C46FF" w:rsidRPr="000C46FF" w:rsidRDefault="000C46FF" w:rsidP="00345DED">
            <w:pPr>
              <w:pStyle w:val="odstavek1"/>
              <w:spacing w:line="276" w:lineRule="auto"/>
              <w:ind w:firstLine="0"/>
              <w:rPr>
                <w:sz w:val="20"/>
                <w:szCs w:val="20"/>
              </w:rPr>
            </w:pPr>
            <w:r w:rsidRPr="000C46FF">
              <w:rPr>
                <w:sz w:val="20"/>
                <w:szCs w:val="20"/>
                <w:lang w:val="x-none"/>
              </w:rPr>
              <w:t>(3) Ne glede na 46. člen tega zakona, se za dohodek iz dejavnosti ne šteje dohodek iz oddajanja premoženja v najem in iz prenosa premoženjske pravice, določen v III.5. poglavju tega zakona, če ga ne dosega fizična oseba v okviru svojega organiziranega podjetja oziroma organizirane dejavnosti.</w:t>
            </w:r>
          </w:p>
          <w:p w:rsidR="006423F5" w:rsidRPr="006423F5" w:rsidRDefault="006423F5" w:rsidP="00345DED">
            <w:pPr>
              <w:pStyle w:val="len1"/>
              <w:spacing w:line="276" w:lineRule="auto"/>
              <w:rPr>
                <w:sz w:val="20"/>
                <w:szCs w:val="20"/>
              </w:rPr>
            </w:pPr>
            <w:r w:rsidRPr="006423F5">
              <w:rPr>
                <w:sz w:val="20"/>
                <w:szCs w:val="20"/>
                <w:lang w:val="x-none"/>
              </w:rPr>
              <w:t>66. člen</w:t>
            </w:r>
          </w:p>
          <w:p w:rsidR="006423F5" w:rsidRPr="006423F5" w:rsidRDefault="006423F5" w:rsidP="00345DED">
            <w:pPr>
              <w:pStyle w:val="lennaslov1"/>
              <w:spacing w:line="276" w:lineRule="auto"/>
              <w:rPr>
                <w:sz w:val="20"/>
                <w:szCs w:val="20"/>
              </w:rPr>
            </w:pPr>
            <w:r w:rsidRPr="006423F5">
              <w:rPr>
                <w:sz w:val="20"/>
                <w:szCs w:val="20"/>
                <w:lang w:val="x-none"/>
              </w:rPr>
              <w:t>(olajšava za donacije)</w:t>
            </w:r>
          </w:p>
          <w:p w:rsidR="006423F5" w:rsidRPr="006423F5" w:rsidRDefault="006423F5" w:rsidP="00345DED">
            <w:pPr>
              <w:pStyle w:val="odstavek1"/>
              <w:spacing w:line="276" w:lineRule="auto"/>
              <w:ind w:firstLine="0"/>
              <w:rPr>
                <w:sz w:val="20"/>
                <w:szCs w:val="20"/>
              </w:rPr>
            </w:pPr>
            <w:r w:rsidRPr="006423F5">
              <w:rPr>
                <w:sz w:val="20"/>
                <w:szCs w:val="20"/>
                <w:lang w:val="x-none"/>
              </w:rPr>
              <w:t xml:space="preserve">(1) Zavezanec lahko uveljavlja znižanje davčne osnove za znesek izplačil v denarju in v naravi za humanitarne, invalidske, socialno-varstvene, dobrodelne, znanstvene, vzgojno-izobraževalne, zdravstvene, športne, kulturne, ekološke, religiozne in splošnokoristne namene, in sicer le za takšna izplačila rezidentom Slovenije in rezidentom drugih držav članic EU, razen poslovnim enotam rezidentov držav članic EU, ki se nahajajo izven držav članic EU, ki so po posebnih predpisih </w:t>
            </w:r>
            <w:r w:rsidRPr="006423F5">
              <w:rPr>
                <w:sz w:val="20"/>
                <w:szCs w:val="20"/>
                <w:lang w:val="x-none"/>
              </w:rPr>
              <w:lastRenderedPageBreak/>
              <w:t>ustanovljeni za opravljanje navedenih dejavnosti, kot nepridobitnih dejavnosti, do zneska, ki ustreza 0,3% obdavčenega prihodka zavezanca v davčnem letu.</w:t>
            </w:r>
          </w:p>
          <w:p w:rsidR="006423F5" w:rsidRPr="006423F5" w:rsidRDefault="006423F5" w:rsidP="00345DED">
            <w:pPr>
              <w:pStyle w:val="odstavek1"/>
              <w:spacing w:line="276" w:lineRule="auto"/>
              <w:ind w:firstLine="0"/>
              <w:rPr>
                <w:sz w:val="20"/>
                <w:szCs w:val="20"/>
              </w:rPr>
            </w:pPr>
            <w:r w:rsidRPr="006423F5">
              <w:rPr>
                <w:sz w:val="20"/>
                <w:szCs w:val="20"/>
                <w:lang w:val="x-none"/>
              </w:rPr>
              <w:t>(2) Zavezanec lahko uveljavlja, poleg znižanja davčne osnove po prvem odstavku tega člena, dodatno znižanje davčne osnove do zneska, ki ustreza 0,2% obdavčenega prihodka zavezanca v davčnem letu, za znesek izplačil v denarju in v naravi za kulturne namene in za takšna izplačila prostovoljnim društvom, ustanovljenim za varstvo pred naravnimi in drugimi nesrečami, ki delujejo v javnem interesu za te namene in sicer le za takšna izplačila rezidentom Slovenije in rezidentom drugih držav članic EU, razen poslovnim enotam rezidentov držav članic EU, ki se nahajajo izven držav članic EU, ki so po posebnih predpisih ustanovljeni za opravljanje navedenih dejavnosti, kot nepridobitnih dejavnosti.</w:t>
            </w:r>
          </w:p>
          <w:p w:rsidR="006423F5" w:rsidRPr="006423F5" w:rsidRDefault="006423F5" w:rsidP="00345DED">
            <w:pPr>
              <w:pStyle w:val="odstavek1"/>
              <w:spacing w:line="276" w:lineRule="auto"/>
              <w:ind w:firstLine="0"/>
              <w:rPr>
                <w:sz w:val="20"/>
                <w:szCs w:val="20"/>
              </w:rPr>
            </w:pPr>
            <w:r w:rsidRPr="006423F5">
              <w:rPr>
                <w:sz w:val="20"/>
                <w:szCs w:val="20"/>
                <w:lang w:val="x-none"/>
              </w:rPr>
              <w:t>(3) Zavezanec lahko uveljavlja tudi znižanje davčne osnove za znesek izplačil v denarju in naravi političnim strankam, vendar največ do zneska, ki je enak trikratni povprečni mesečni plači na zaposlenega pri zavezancu.</w:t>
            </w:r>
          </w:p>
          <w:p w:rsidR="006423F5" w:rsidRPr="006423F5" w:rsidRDefault="006423F5" w:rsidP="00345DED">
            <w:pPr>
              <w:pStyle w:val="odstavek1"/>
              <w:spacing w:line="276" w:lineRule="auto"/>
              <w:ind w:firstLine="0"/>
              <w:rPr>
                <w:sz w:val="20"/>
                <w:szCs w:val="20"/>
              </w:rPr>
            </w:pPr>
            <w:r w:rsidRPr="006423F5">
              <w:rPr>
                <w:sz w:val="20"/>
                <w:szCs w:val="20"/>
                <w:lang w:val="x-none"/>
              </w:rPr>
              <w:t>(4) Za znesek, ki ustreza 0,3% obdavčenega prihodka zavezanca v davčnem letu iz prvega odstavka tega člena, in za znesek, ki ustreza 0,2% obdavčenega prihodka zavezanca v davčnem letu iz drugega odstavka tega člena, in za znesek, ki je enak trikratni povprečni mesečni plači na zaposlenega pri zavezancu iz tretjega odstavka tega člena, se šteje znesek vseh izplačil v celotnem davčnem letu.</w:t>
            </w:r>
          </w:p>
          <w:p w:rsidR="006423F5" w:rsidRPr="006423F5" w:rsidRDefault="006423F5" w:rsidP="00345DED">
            <w:pPr>
              <w:pStyle w:val="odstavek1"/>
              <w:spacing w:line="276" w:lineRule="auto"/>
              <w:ind w:firstLine="0"/>
              <w:rPr>
                <w:sz w:val="20"/>
                <w:szCs w:val="20"/>
              </w:rPr>
            </w:pPr>
            <w:r w:rsidRPr="006423F5">
              <w:rPr>
                <w:sz w:val="20"/>
                <w:szCs w:val="20"/>
                <w:lang w:val="x-none"/>
              </w:rPr>
              <w:t>(5) Zavezanec lahko za znesek, ki presega znesek znižanja davčne osnove po tem členu za namene in izplačila po drugem odstavku tega člena, znižuje davčno osnovo v naslednjih treh davčnih letih skupaj z znižanjem davčne osnove za te namene za tekoče davčno leto, vendar skupaj ne več, kot je določeno v prvem in drugem odstavku tega člena, in največ v višini davčne osnove.</w:t>
            </w:r>
          </w:p>
          <w:p w:rsidR="006423F5" w:rsidRPr="006423F5" w:rsidRDefault="006423F5" w:rsidP="00345DED">
            <w:pPr>
              <w:pStyle w:val="odstavek1"/>
              <w:spacing w:line="276" w:lineRule="auto"/>
              <w:ind w:firstLine="0"/>
              <w:rPr>
                <w:sz w:val="20"/>
                <w:szCs w:val="20"/>
              </w:rPr>
            </w:pPr>
            <w:r w:rsidRPr="006423F5">
              <w:rPr>
                <w:sz w:val="20"/>
                <w:szCs w:val="20"/>
                <w:lang w:val="x-none"/>
              </w:rPr>
              <w:t>(6) Zavezanec lahko uveljavlja olajšavo za donacije v skladu s prvim in drugim odstavkom tega člena tudi če gre za izplačila v države članice Evropskega gospodarskega prostora (v nadaljnjem besedilu: EGP), ki hkrati niso države članice EU.</w:t>
            </w:r>
          </w:p>
          <w:p w:rsidR="006423F5" w:rsidRPr="006423F5" w:rsidRDefault="006423F5" w:rsidP="00345DED">
            <w:pPr>
              <w:pStyle w:val="odstavek1"/>
              <w:spacing w:line="276" w:lineRule="auto"/>
              <w:ind w:firstLine="0"/>
              <w:rPr>
                <w:sz w:val="20"/>
                <w:szCs w:val="20"/>
              </w:rPr>
            </w:pPr>
            <w:r w:rsidRPr="006423F5">
              <w:rPr>
                <w:sz w:val="20"/>
                <w:szCs w:val="20"/>
                <w:lang w:val="x-none"/>
              </w:rPr>
              <w:t>(7) Ne glede na prvi, drugi in šesti odstavek tega člena davčnih olajšav ni mogoče uveljavljati za izplačila v države, s katerimi ni zagotovljena izmenjava informacij, ki bi omogočala spremljanje teh izplačil. Sklep o določitvi seznama držav objavi minister, pristojen za finance, v Uradnem listu Republike Slovenije.</w:t>
            </w:r>
          </w:p>
          <w:p w:rsidR="006423F5" w:rsidRPr="006D465B" w:rsidRDefault="006423F5" w:rsidP="00345DED">
            <w:pPr>
              <w:pStyle w:val="len1"/>
              <w:spacing w:line="276" w:lineRule="auto"/>
              <w:rPr>
                <w:sz w:val="20"/>
                <w:szCs w:val="20"/>
              </w:rPr>
            </w:pPr>
            <w:r w:rsidRPr="006D465B">
              <w:rPr>
                <w:sz w:val="20"/>
                <w:szCs w:val="20"/>
                <w:lang w:val="x-none"/>
              </w:rPr>
              <w:t>69. člen</w:t>
            </w:r>
          </w:p>
          <w:p w:rsidR="006423F5" w:rsidRPr="006D465B" w:rsidRDefault="006423F5" w:rsidP="00345DED">
            <w:pPr>
              <w:pStyle w:val="lennaslov1"/>
              <w:spacing w:line="276" w:lineRule="auto"/>
              <w:rPr>
                <w:sz w:val="20"/>
                <w:szCs w:val="20"/>
              </w:rPr>
            </w:pPr>
            <w:r w:rsidRPr="006D465B">
              <w:rPr>
                <w:sz w:val="20"/>
                <w:szCs w:val="20"/>
                <w:lang w:val="x-none"/>
              </w:rPr>
              <w:t>(splošno o dohodku iz osnovne kmetijske in osnovne gozdarske dejavnosti)</w:t>
            </w:r>
          </w:p>
          <w:p w:rsidR="006423F5" w:rsidRPr="006D465B" w:rsidRDefault="006423F5" w:rsidP="00345DED">
            <w:pPr>
              <w:pStyle w:val="odstavek1"/>
              <w:spacing w:line="276" w:lineRule="auto"/>
              <w:ind w:firstLine="0"/>
              <w:rPr>
                <w:sz w:val="20"/>
                <w:szCs w:val="20"/>
              </w:rPr>
            </w:pPr>
            <w:r w:rsidRPr="006D465B">
              <w:rPr>
                <w:sz w:val="20"/>
                <w:szCs w:val="20"/>
                <w:lang w:val="x-none"/>
              </w:rPr>
              <w:t>(1) Za dohodek iz osnovne kmetijske in osnovne gozdarske dejavnosti se štejejo vsi dohodki v zvezi z osnovno kmetijsko in osnovno gozdarsko dejavnostjo na kmečkem gospodinjstvu.</w:t>
            </w:r>
          </w:p>
          <w:p w:rsidR="006423F5" w:rsidRPr="006D465B" w:rsidRDefault="006423F5" w:rsidP="00345DED">
            <w:pPr>
              <w:pStyle w:val="odstavek1"/>
              <w:spacing w:line="276" w:lineRule="auto"/>
              <w:ind w:firstLine="0"/>
              <w:rPr>
                <w:sz w:val="20"/>
                <w:szCs w:val="20"/>
              </w:rPr>
            </w:pPr>
            <w:r w:rsidRPr="006D465B">
              <w:rPr>
                <w:sz w:val="20"/>
                <w:szCs w:val="20"/>
                <w:lang w:val="x-none"/>
              </w:rPr>
              <w:t xml:space="preserve">(2) Kmečko gospodinjstvo po tem zakonu je skupnost ene ali več fizičnih oseb, članov enega ali več gospodinjstev, evidentiranih na istem naslovu, ki so na dan 30. junija v davčnem letu po predpisih o prijavi prebivališča stalno ali začasno prijavljene na tem naslovu, niso najeta delovna sila (v nadaljnjem besedilu: člani kmečkega gospodinjstva), ter se vsaj za enega ali več članov kmečkega gospodinjstva šteje, da opravljajo osnovno kmetijsko in osnovno gozdarsko dejavnost po določbah tega zakona in njihov skupni dohodek iz osnovne kmetijske in osnovne gozdarske dejavnosti znaša najmanj 200 </w:t>
            </w:r>
            <w:proofErr w:type="spellStart"/>
            <w:r w:rsidRPr="006D465B">
              <w:rPr>
                <w:sz w:val="20"/>
                <w:szCs w:val="20"/>
                <w:lang w:val="x-none"/>
              </w:rPr>
              <w:t>eurov</w:t>
            </w:r>
            <w:proofErr w:type="spellEnd"/>
            <w:r w:rsidRPr="006D465B">
              <w:rPr>
                <w:sz w:val="20"/>
                <w:szCs w:val="20"/>
                <w:lang w:val="x-none"/>
              </w:rPr>
              <w:t>.</w:t>
            </w:r>
          </w:p>
          <w:p w:rsidR="006423F5" w:rsidRPr="006D465B" w:rsidRDefault="006423F5" w:rsidP="00345DED">
            <w:pPr>
              <w:pStyle w:val="odstavek1"/>
              <w:spacing w:line="276" w:lineRule="auto"/>
              <w:ind w:firstLine="0"/>
              <w:rPr>
                <w:sz w:val="20"/>
                <w:szCs w:val="20"/>
              </w:rPr>
            </w:pPr>
            <w:r w:rsidRPr="006D465B">
              <w:rPr>
                <w:sz w:val="20"/>
                <w:szCs w:val="20"/>
                <w:lang w:val="x-none"/>
              </w:rPr>
              <w:t xml:space="preserve">(3) Kot osnovna kmetijska in osnovna gozdarska dejavnost se šteje pridelava, kot je določena s predpisi o ugotavljanju katastrskega dohodka in predpisi o evidentiranju nepremičnin, je v celoti ali pretežno vezana na uporabo kmetijskih in gozdnih zemljišč ter je ustrezno evidentirana v zemljiškem </w:t>
            </w:r>
            <w:r w:rsidRPr="006D465B">
              <w:rPr>
                <w:sz w:val="20"/>
                <w:szCs w:val="20"/>
                <w:lang w:val="x-none"/>
              </w:rPr>
              <w:lastRenderedPageBreak/>
              <w:t>katastru.</w:t>
            </w:r>
          </w:p>
          <w:p w:rsidR="006423F5" w:rsidRPr="006D465B" w:rsidRDefault="006423F5" w:rsidP="00345DED">
            <w:pPr>
              <w:pStyle w:val="odstavek1"/>
              <w:spacing w:line="276" w:lineRule="auto"/>
              <w:ind w:firstLine="0"/>
              <w:rPr>
                <w:sz w:val="20"/>
                <w:szCs w:val="20"/>
              </w:rPr>
            </w:pPr>
            <w:r w:rsidRPr="006D465B">
              <w:rPr>
                <w:sz w:val="20"/>
                <w:szCs w:val="20"/>
                <w:lang w:val="x-none"/>
              </w:rPr>
              <w:t>(4) Ne glede na tretji odstavek tega člena, se kot osnovna kmetijska dejavnost ne šteje pridelava sadik sadnega, gozdnega in okrasnega drevja in grmičevja, pridelava sadik vinske trte in sadik hmelja, pridelava okrasnih rastlin ter intenzivna pridelava vrtnin in zelišč.</w:t>
            </w:r>
          </w:p>
          <w:p w:rsidR="006423F5" w:rsidRPr="006D465B" w:rsidRDefault="006423F5" w:rsidP="00345DED">
            <w:pPr>
              <w:pStyle w:val="odstavek1"/>
              <w:spacing w:line="276" w:lineRule="auto"/>
              <w:ind w:firstLine="0"/>
              <w:rPr>
                <w:sz w:val="20"/>
                <w:szCs w:val="20"/>
              </w:rPr>
            </w:pPr>
            <w:r w:rsidRPr="006D465B">
              <w:rPr>
                <w:sz w:val="20"/>
                <w:szCs w:val="20"/>
                <w:lang w:val="x-none"/>
              </w:rPr>
              <w:t>(5) Ne glede na četrti odstavek tega člena, se kot osnovna kmetijska dejavnost šteje intenzivna pridelava vrtnin in zelišč na prostem, na površinah, evidentiranih pod katastrsko kulturo vrt. Kot intenzivna pridelava vrtnin in zelišč se šteje pridelava več kot ene vrtnine ali zelišča na isti površini v posameznem letu.</w:t>
            </w:r>
          </w:p>
          <w:p w:rsidR="006423F5" w:rsidRPr="006D465B" w:rsidRDefault="006423F5" w:rsidP="00345DED">
            <w:pPr>
              <w:pStyle w:val="odstavek1"/>
              <w:spacing w:line="276" w:lineRule="auto"/>
              <w:ind w:firstLine="0"/>
              <w:rPr>
                <w:sz w:val="20"/>
                <w:szCs w:val="20"/>
              </w:rPr>
            </w:pPr>
            <w:r w:rsidRPr="006D465B">
              <w:rPr>
                <w:sz w:val="20"/>
                <w:szCs w:val="20"/>
                <w:lang w:val="x-none"/>
              </w:rPr>
              <w:t>(6) Ne glede na tretji odstavek tega člena se kot osnovna kmetijska dejavnost šteje tudi čebelarstvo, vezano na panje, evidentirane v registru čebelnjakov.</w:t>
            </w:r>
          </w:p>
          <w:p w:rsidR="006423F5" w:rsidRPr="006D465B" w:rsidRDefault="006423F5" w:rsidP="00345DED">
            <w:pPr>
              <w:pStyle w:val="odstavek1"/>
              <w:spacing w:line="276" w:lineRule="auto"/>
              <w:ind w:firstLine="0"/>
              <w:rPr>
                <w:sz w:val="20"/>
                <w:szCs w:val="20"/>
              </w:rPr>
            </w:pPr>
            <w:r w:rsidRPr="006D465B">
              <w:rPr>
                <w:sz w:val="20"/>
                <w:szCs w:val="20"/>
                <w:lang w:val="x-none"/>
              </w:rPr>
              <w:t>(7) Šteje se, da v okviru kmečkega gospodinjstva opravljajo osnovno kmetijsko in osnovno gozdarsko dejavnost člani kmečkega gospodinjstva, ki so na dan 30. junija leta, za katero se dohodek ugotavlja, vpisani v zemljiški knjigi oziroma zemljiškem katastru kot lastniki, zakupniki ali imetniki pravice uporabe kmetijskega ali gozdnega zemljišča (v nadaljevanju: zemljišča) na podlagi drugega pravnega naslova.</w:t>
            </w:r>
          </w:p>
          <w:p w:rsidR="006423F5" w:rsidRPr="006D465B" w:rsidRDefault="006423F5" w:rsidP="00345DED">
            <w:pPr>
              <w:pStyle w:val="odstavek1"/>
              <w:spacing w:line="276" w:lineRule="auto"/>
              <w:ind w:firstLine="0"/>
              <w:rPr>
                <w:sz w:val="20"/>
                <w:szCs w:val="20"/>
              </w:rPr>
            </w:pPr>
            <w:r w:rsidRPr="006D465B">
              <w:rPr>
                <w:sz w:val="20"/>
                <w:szCs w:val="20"/>
                <w:lang w:val="x-none"/>
              </w:rPr>
              <w:t>(8) Če zemljišče dejansko uporablja oseba, ki nima pravice do uporabe zemljišča na podlagi pravnega naslova v zemljiški knjigi in zemljiškem katastru, se lahko za namene tega zakona ta pravica pripiše dejanskemu uporabniku zemljišča.</w:t>
            </w:r>
          </w:p>
          <w:p w:rsidR="006423F5" w:rsidRPr="006D465B" w:rsidRDefault="006423F5" w:rsidP="00345DED">
            <w:pPr>
              <w:pStyle w:val="odstavek1"/>
              <w:spacing w:line="276" w:lineRule="auto"/>
              <w:ind w:firstLine="0"/>
              <w:rPr>
                <w:sz w:val="20"/>
                <w:szCs w:val="20"/>
              </w:rPr>
            </w:pPr>
            <w:r w:rsidRPr="006D465B">
              <w:rPr>
                <w:sz w:val="20"/>
                <w:szCs w:val="20"/>
                <w:lang w:val="x-none"/>
              </w:rPr>
              <w:t>(9) Šteje se, da osnovno kmetijsko in osnovno gozdarsko dejavnost opravlja tudi fizična oseba, ki je kot lastnik ali uporabnik panjev na dan 30. junija leta, za katero se dohodek ugotavlja, evidentirana v registru čebelnjakov.</w:t>
            </w:r>
          </w:p>
          <w:p w:rsidR="006423F5" w:rsidRPr="006D465B" w:rsidRDefault="006423F5" w:rsidP="00345DED">
            <w:pPr>
              <w:pStyle w:val="odstavek1"/>
              <w:spacing w:line="276" w:lineRule="auto"/>
              <w:ind w:firstLine="0"/>
              <w:rPr>
                <w:sz w:val="20"/>
                <w:szCs w:val="20"/>
              </w:rPr>
            </w:pPr>
            <w:r w:rsidRPr="006D465B">
              <w:rPr>
                <w:sz w:val="20"/>
                <w:szCs w:val="20"/>
                <w:lang w:val="x-none"/>
              </w:rPr>
              <w:t>(10) Šteje se, da osnovno kmetijsko in osnovno gozdarsko dejavnost opravlja tudi fizična oseba, ki so ji v letu, na katero se obdavčitev nanaša, izplačani drugi dohodki v zvezi z opravljanjem osnovne kmetijske in osnovne gozdarske dejavnosti.</w:t>
            </w:r>
          </w:p>
          <w:p w:rsidR="006423F5" w:rsidRPr="006D465B" w:rsidRDefault="006423F5" w:rsidP="00345DED">
            <w:pPr>
              <w:pStyle w:val="len1"/>
              <w:spacing w:line="276" w:lineRule="auto"/>
              <w:rPr>
                <w:sz w:val="20"/>
                <w:szCs w:val="20"/>
              </w:rPr>
            </w:pPr>
            <w:r w:rsidRPr="006D465B">
              <w:rPr>
                <w:sz w:val="20"/>
                <w:szCs w:val="20"/>
                <w:lang w:val="x-none"/>
              </w:rPr>
              <w:t>71. člen</w:t>
            </w:r>
          </w:p>
          <w:p w:rsidR="006423F5" w:rsidRPr="006D465B" w:rsidRDefault="006423F5" w:rsidP="00345DED">
            <w:pPr>
              <w:pStyle w:val="lennaslov1"/>
              <w:spacing w:line="276" w:lineRule="auto"/>
              <w:rPr>
                <w:sz w:val="20"/>
                <w:szCs w:val="20"/>
              </w:rPr>
            </w:pPr>
            <w:r w:rsidRPr="006D465B">
              <w:rPr>
                <w:sz w:val="20"/>
                <w:szCs w:val="20"/>
                <w:lang w:val="x-none"/>
              </w:rPr>
              <w:t>(davčna osnova)</w:t>
            </w:r>
          </w:p>
          <w:p w:rsidR="006423F5" w:rsidRPr="006D465B" w:rsidRDefault="006423F5" w:rsidP="00345DED">
            <w:pPr>
              <w:pStyle w:val="odstavek1"/>
              <w:spacing w:line="276" w:lineRule="auto"/>
              <w:ind w:firstLine="0"/>
              <w:rPr>
                <w:sz w:val="20"/>
                <w:szCs w:val="20"/>
              </w:rPr>
            </w:pPr>
            <w:r w:rsidRPr="006D465B">
              <w:rPr>
                <w:sz w:val="20"/>
                <w:szCs w:val="20"/>
                <w:lang w:val="x-none"/>
              </w:rPr>
              <w:t>(1) Davčna osnova od potencialnih tržnih dohodkov iz 70. člena tega zakona je za pridelavo na zemljiščih katastrski dohodek, kot je ugotovljen po predpisih o ugotavljanju katastrskega dohodka na dan 30. junija leta, za katero se dohodek ugotavlja.</w:t>
            </w:r>
          </w:p>
          <w:p w:rsidR="006423F5" w:rsidRPr="006D465B" w:rsidRDefault="006423F5" w:rsidP="00345DED">
            <w:pPr>
              <w:pStyle w:val="odstavek1"/>
              <w:spacing w:line="276" w:lineRule="auto"/>
              <w:ind w:firstLine="0"/>
              <w:rPr>
                <w:sz w:val="20"/>
                <w:szCs w:val="20"/>
              </w:rPr>
            </w:pPr>
            <w:r w:rsidRPr="006D465B">
              <w:rPr>
                <w:sz w:val="20"/>
                <w:szCs w:val="20"/>
                <w:lang w:val="x-none"/>
              </w:rPr>
              <w:t>(</w:t>
            </w:r>
            <w:r w:rsidR="000C46FF">
              <w:rPr>
                <w:sz w:val="20"/>
                <w:szCs w:val="20"/>
              </w:rPr>
              <w:t>2</w:t>
            </w:r>
            <w:r w:rsidRPr="006D465B">
              <w:rPr>
                <w:sz w:val="20"/>
                <w:szCs w:val="20"/>
                <w:lang w:val="x-none"/>
              </w:rPr>
              <w:t>) Davčna osnova od potencialnih tržnih dohodkov iz 70. člena tega zakona je za pridelavo v panjih 70% pavšalne ocene dohodka na panj, kot je ugotovljena po predpisih o ugotavljanju katastrskega dohodka.</w:t>
            </w:r>
          </w:p>
          <w:p w:rsidR="006423F5" w:rsidRPr="006D465B" w:rsidRDefault="006423F5" w:rsidP="00345DED">
            <w:pPr>
              <w:pStyle w:val="odstavek1"/>
              <w:spacing w:line="276" w:lineRule="auto"/>
              <w:ind w:firstLine="0"/>
              <w:rPr>
                <w:sz w:val="20"/>
                <w:szCs w:val="20"/>
              </w:rPr>
            </w:pPr>
            <w:r w:rsidRPr="006D465B">
              <w:rPr>
                <w:sz w:val="20"/>
                <w:szCs w:val="20"/>
                <w:lang w:val="x-none"/>
              </w:rPr>
              <w:t>(3) Davčna osnova od drugih dohodkov iz 70. člena tega zakona je vsak posamezni dohodek.</w:t>
            </w:r>
          </w:p>
          <w:p w:rsidR="006423F5" w:rsidRPr="006D465B" w:rsidRDefault="006423F5" w:rsidP="00345DED">
            <w:pPr>
              <w:pStyle w:val="len1"/>
              <w:spacing w:line="276" w:lineRule="auto"/>
              <w:rPr>
                <w:sz w:val="20"/>
                <w:szCs w:val="20"/>
              </w:rPr>
            </w:pPr>
            <w:r w:rsidRPr="006D465B">
              <w:rPr>
                <w:sz w:val="20"/>
                <w:szCs w:val="20"/>
                <w:lang w:val="x-none"/>
              </w:rPr>
              <w:t>72. člen</w:t>
            </w:r>
          </w:p>
          <w:p w:rsidR="006423F5" w:rsidRPr="006D465B" w:rsidRDefault="006423F5" w:rsidP="00345DED">
            <w:pPr>
              <w:pStyle w:val="lennaslov1"/>
              <w:spacing w:line="276" w:lineRule="auto"/>
              <w:rPr>
                <w:sz w:val="20"/>
                <w:szCs w:val="20"/>
              </w:rPr>
            </w:pPr>
            <w:r w:rsidRPr="006D465B">
              <w:rPr>
                <w:sz w:val="20"/>
                <w:szCs w:val="20"/>
                <w:lang w:val="x-none"/>
              </w:rPr>
              <w:t>(pripisovanje davčne osnove posameznemu zavezancu)</w:t>
            </w:r>
          </w:p>
          <w:p w:rsidR="006423F5" w:rsidRPr="006D465B" w:rsidRDefault="006423F5" w:rsidP="00345DED">
            <w:pPr>
              <w:pStyle w:val="odstavek1"/>
              <w:spacing w:line="276" w:lineRule="auto"/>
              <w:ind w:firstLine="0"/>
              <w:rPr>
                <w:sz w:val="20"/>
                <w:szCs w:val="20"/>
              </w:rPr>
            </w:pPr>
            <w:r w:rsidRPr="006D465B">
              <w:rPr>
                <w:sz w:val="20"/>
                <w:szCs w:val="20"/>
                <w:lang w:val="x-none"/>
              </w:rPr>
              <w:t>(1) Katastrski dohodek se posameznemu zavezancu, članu kmečkega gospodinjstva, pripiše za zemljišča, ki jih ima pravico uporabljati.</w:t>
            </w:r>
          </w:p>
          <w:p w:rsidR="006423F5" w:rsidRPr="006D465B" w:rsidRDefault="006423F5" w:rsidP="00345DED">
            <w:pPr>
              <w:pStyle w:val="odstavek1"/>
              <w:spacing w:line="276" w:lineRule="auto"/>
              <w:ind w:firstLine="0"/>
              <w:rPr>
                <w:sz w:val="20"/>
                <w:szCs w:val="20"/>
              </w:rPr>
            </w:pPr>
            <w:r w:rsidRPr="006D465B">
              <w:rPr>
                <w:sz w:val="20"/>
                <w:szCs w:val="20"/>
                <w:lang w:val="x-none"/>
              </w:rPr>
              <w:t xml:space="preserve">(2) Katastrski dohodek zemljišč, s katerimi razpolagajo člani agrarne skupnosti, skupnega pašnika ali </w:t>
            </w:r>
            <w:r w:rsidRPr="006D465B">
              <w:rPr>
                <w:sz w:val="20"/>
                <w:szCs w:val="20"/>
                <w:lang w:val="x-none"/>
              </w:rPr>
              <w:lastRenderedPageBreak/>
              <w:t>planine, ki se po predpisih o kmetijstvu štejejo za samostojno kmetijsko gospodarstvo, se posameznemu članu takega kmetijskega gospodarstva, ki je zavezanec za dohodnino po tem poglavju, pripiše glede na njegov pripadajoči solastniški ali sorazmerni delež ali delež, ki ga ima v uporabi.</w:t>
            </w:r>
          </w:p>
          <w:p w:rsidR="006423F5" w:rsidRPr="006D465B" w:rsidRDefault="006423F5" w:rsidP="00345DED">
            <w:pPr>
              <w:pStyle w:val="odstavek1"/>
              <w:spacing w:line="276" w:lineRule="auto"/>
              <w:ind w:firstLine="0"/>
              <w:rPr>
                <w:sz w:val="20"/>
                <w:szCs w:val="20"/>
              </w:rPr>
            </w:pPr>
            <w:r w:rsidRPr="006D465B">
              <w:rPr>
                <w:sz w:val="20"/>
                <w:szCs w:val="20"/>
                <w:lang w:val="x-none"/>
              </w:rPr>
              <w:t>(3) Pavšalna davčna osnova za panj se pripiše uporabniku panja.</w:t>
            </w:r>
          </w:p>
          <w:p w:rsidR="006423F5" w:rsidRPr="006D465B" w:rsidRDefault="006423F5" w:rsidP="00345DED">
            <w:pPr>
              <w:pStyle w:val="odstavek1"/>
              <w:spacing w:line="276" w:lineRule="auto"/>
              <w:ind w:firstLine="0"/>
              <w:rPr>
                <w:sz w:val="20"/>
                <w:szCs w:val="20"/>
              </w:rPr>
            </w:pPr>
            <w:r w:rsidRPr="006D465B">
              <w:rPr>
                <w:sz w:val="20"/>
                <w:szCs w:val="20"/>
                <w:lang w:val="x-none"/>
              </w:rPr>
              <w:t>(4) Davčna osnova od drugih dohodkov iz 70. člena tega zakona se pripiše posameznemu zavezancu, članu kmečkega gospodinjstva, za katerega se v skladu z 69. členom tega zakona šteje, da opravlja osnovno kmetijsko in osnovno gozdarsko dejavnost, v sorazmernem deležu glede na skupno število zavezancev v kmečkem gospodinjstvu.</w:t>
            </w:r>
          </w:p>
          <w:p w:rsidR="006423F5" w:rsidRPr="006D465B" w:rsidRDefault="006423F5" w:rsidP="00345DED">
            <w:pPr>
              <w:pStyle w:val="odstavek1"/>
              <w:spacing w:line="276" w:lineRule="auto"/>
              <w:ind w:firstLine="0"/>
              <w:rPr>
                <w:sz w:val="20"/>
                <w:szCs w:val="20"/>
              </w:rPr>
            </w:pPr>
            <w:r w:rsidRPr="006D465B">
              <w:rPr>
                <w:sz w:val="20"/>
                <w:szCs w:val="20"/>
                <w:lang w:val="x-none"/>
              </w:rPr>
              <w:t>(5) Davčna osnova od drugih dohodkov iz 70. člena tega zakona, prejetih za račun članov agrarne skupnosti, skupnega pašnika ali planine, ki se po predpisih o kmetijstvu šteje za samostojno kmetijsko gospodarstvo, se posameznemu članu takega kmetijskega gospodarstva, ki je zavezanec za dohodnino po tem poglavju, pripiše glede na njegov pripadajoči solastniški ali sorazmerni delež ali delež, ki ga ima v uporabi.</w:t>
            </w:r>
          </w:p>
          <w:p w:rsidR="006423F5" w:rsidRPr="006D465B" w:rsidRDefault="006423F5" w:rsidP="00345DED">
            <w:pPr>
              <w:pStyle w:val="len1"/>
              <w:spacing w:line="276" w:lineRule="auto"/>
              <w:rPr>
                <w:sz w:val="20"/>
                <w:szCs w:val="20"/>
              </w:rPr>
            </w:pPr>
            <w:r w:rsidRPr="006D465B">
              <w:rPr>
                <w:sz w:val="20"/>
                <w:szCs w:val="20"/>
                <w:lang w:val="x-none"/>
              </w:rPr>
              <w:t>96. člen</w:t>
            </w:r>
          </w:p>
          <w:p w:rsidR="006423F5" w:rsidRPr="006D465B" w:rsidRDefault="006423F5" w:rsidP="00345DED">
            <w:pPr>
              <w:pStyle w:val="lennaslov1"/>
              <w:spacing w:line="276" w:lineRule="auto"/>
              <w:rPr>
                <w:sz w:val="20"/>
                <w:szCs w:val="20"/>
              </w:rPr>
            </w:pPr>
            <w:r w:rsidRPr="006D465B">
              <w:rPr>
                <w:sz w:val="20"/>
                <w:szCs w:val="20"/>
                <w:lang w:val="x-none"/>
              </w:rPr>
              <w:t>(oprostitev)</w:t>
            </w:r>
          </w:p>
          <w:p w:rsidR="006423F5" w:rsidRPr="006D465B" w:rsidRDefault="006423F5" w:rsidP="00345DED">
            <w:pPr>
              <w:pStyle w:val="odstavek1"/>
              <w:spacing w:line="276" w:lineRule="auto"/>
              <w:ind w:firstLine="0"/>
              <w:rPr>
                <w:sz w:val="20"/>
                <w:szCs w:val="20"/>
              </w:rPr>
            </w:pPr>
            <w:r w:rsidRPr="006D465B">
              <w:rPr>
                <w:sz w:val="20"/>
                <w:szCs w:val="20"/>
                <w:lang w:val="x-none"/>
              </w:rPr>
              <w:t xml:space="preserve">(1) Dohodnine se ne plača od dobička iz kapitala, doseženega pri odsvojitvi kapitala po 20 letih </w:t>
            </w:r>
            <w:proofErr w:type="spellStart"/>
            <w:r w:rsidRPr="006D465B">
              <w:rPr>
                <w:sz w:val="20"/>
                <w:szCs w:val="20"/>
                <w:lang w:val="x-none"/>
              </w:rPr>
              <w:t>imetništva</w:t>
            </w:r>
            <w:proofErr w:type="spellEnd"/>
            <w:r w:rsidRPr="006D465B">
              <w:rPr>
                <w:sz w:val="20"/>
                <w:szCs w:val="20"/>
                <w:lang w:val="x-none"/>
              </w:rPr>
              <w:t>.</w:t>
            </w:r>
          </w:p>
          <w:p w:rsidR="006423F5" w:rsidRPr="006D465B" w:rsidRDefault="006423F5" w:rsidP="00345DED">
            <w:pPr>
              <w:pStyle w:val="odstavek1"/>
              <w:spacing w:line="276" w:lineRule="auto"/>
              <w:ind w:firstLine="0"/>
              <w:rPr>
                <w:sz w:val="20"/>
                <w:szCs w:val="20"/>
              </w:rPr>
            </w:pPr>
            <w:r w:rsidRPr="006D465B">
              <w:rPr>
                <w:sz w:val="20"/>
                <w:szCs w:val="20"/>
                <w:lang w:val="x-none"/>
              </w:rPr>
              <w:t>(2) Dohodnine se ne plača tudi od dobička iz kapitala, doseženega pri:</w:t>
            </w:r>
          </w:p>
          <w:p w:rsidR="006423F5" w:rsidRPr="006D465B" w:rsidRDefault="006423F5" w:rsidP="00345DED">
            <w:pPr>
              <w:pStyle w:val="tevilnatoka1"/>
              <w:spacing w:line="276" w:lineRule="auto"/>
              <w:rPr>
                <w:sz w:val="20"/>
                <w:szCs w:val="20"/>
              </w:rPr>
            </w:pPr>
            <w:r w:rsidRPr="006D465B">
              <w:rPr>
                <w:sz w:val="20"/>
                <w:szCs w:val="20"/>
                <w:lang w:val="x-none"/>
              </w:rPr>
              <w:t>1.</w:t>
            </w:r>
            <w:r w:rsidRPr="006D465B">
              <w:rPr>
                <w:rFonts w:ascii="Times New Roman" w:hAnsi="Times New Roman" w:cs="Times New Roman"/>
                <w:sz w:val="20"/>
                <w:szCs w:val="20"/>
                <w:lang w:val="x-none"/>
              </w:rPr>
              <w:t xml:space="preserve">     </w:t>
            </w:r>
            <w:r w:rsidRPr="006D465B">
              <w:rPr>
                <w:sz w:val="20"/>
                <w:szCs w:val="20"/>
                <w:lang w:val="x-none"/>
              </w:rPr>
              <w:t>prvi odsvojitvi delnic ali deleža v kapitalu, pridobljenega v procesu lastninskega preoblikovanja podjetij v skladu s predpisi, ki urejajo lastninsko preoblikovanje podjetij. Za prvo odsvojitev se šteje tudi prva odsvojitev podedovanih delnic ali deleža v kapitalu, ki jih je zapustnik pridobil v procesu lastninskega preoblikovanja podjetij v skladu s predpisi, ki urejajo lastninsko preoblikovanje podjetij;</w:t>
            </w:r>
          </w:p>
          <w:p w:rsidR="006423F5" w:rsidRPr="006D465B" w:rsidRDefault="006423F5" w:rsidP="00345DED">
            <w:pPr>
              <w:pStyle w:val="tevilnatoka1"/>
              <w:spacing w:line="276" w:lineRule="auto"/>
              <w:rPr>
                <w:sz w:val="20"/>
                <w:szCs w:val="20"/>
              </w:rPr>
            </w:pPr>
            <w:r w:rsidRPr="006D465B">
              <w:rPr>
                <w:sz w:val="20"/>
                <w:szCs w:val="20"/>
                <w:lang w:val="x-none"/>
              </w:rPr>
              <w:t>2.</w:t>
            </w:r>
            <w:r w:rsidRPr="006D465B">
              <w:rPr>
                <w:rFonts w:ascii="Times New Roman" w:hAnsi="Times New Roman" w:cs="Times New Roman"/>
                <w:sz w:val="20"/>
                <w:szCs w:val="20"/>
                <w:lang w:val="x-none"/>
              </w:rPr>
              <w:t xml:space="preserve">     </w:t>
            </w:r>
            <w:r w:rsidRPr="006D465B">
              <w:rPr>
                <w:sz w:val="20"/>
                <w:szCs w:val="20"/>
                <w:lang w:val="x-none"/>
              </w:rPr>
              <w:t>odsvojitvi stanovanja ali stanovanjske hiše – ki ima največ dve stanovanji, s pripadajočim zemljiščem – v katerem je imel zavezanec prijavljeno stalno prebivališče in ga je imel v lasti ter je tam dejansko bival vsaj zadnja tri leta pred odsvojitvijo; če je zavezanec stanovanje ali stanovanjsko hišo uporabljal v zvezi z opravljanjem dejavnosti ali ga je oddajal v najem, se za odsvojitev kapitala po tej točki ne šteje odsvojitev tistega dela stanovanja ali stanovanjske hiše, ki ga je zavezanec uporabljal v zvezi z opravljanjem dejavnosti (pod pogojem, da je stanovanje ali stanovanjska hiša oziroma njun del v poslovnih knjigah prikazano kot sredstvo za potrebe dejavnosti) ali ga je oddajal v najem;</w:t>
            </w:r>
          </w:p>
          <w:p w:rsidR="006423F5" w:rsidRPr="006D465B" w:rsidRDefault="006423F5" w:rsidP="00345DED">
            <w:pPr>
              <w:pStyle w:val="tevilnatoka1"/>
              <w:spacing w:line="276" w:lineRule="auto"/>
              <w:rPr>
                <w:sz w:val="20"/>
                <w:szCs w:val="20"/>
              </w:rPr>
            </w:pPr>
            <w:r w:rsidRPr="006D465B">
              <w:rPr>
                <w:sz w:val="20"/>
                <w:szCs w:val="20"/>
                <w:lang w:val="x-none"/>
              </w:rPr>
              <w:t>3.</w:t>
            </w:r>
            <w:r w:rsidRPr="006D465B">
              <w:rPr>
                <w:rFonts w:ascii="Times New Roman" w:hAnsi="Times New Roman" w:cs="Times New Roman"/>
                <w:sz w:val="20"/>
                <w:szCs w:val="20"/>
                <w:lang w:val="x-none"/>
              </w:rPr>
              <w:t xml:space="preserve">     </w:t>
            </w:r>
            <w:r w:rsidRPr="006D465B">
              <w:rPr>
                <w:sz w:val="20"/>
                <w:szCs w:val="20"/>
                <w:lang w:val="x-none"/>
              </w:rPr>
              <w:t>odsvojitvi investicijskih kuponov, ki jih je imetnik pridobil z zamenjavo delnic pooblaščene investicijske družbe, ali delnic investicijske družbe, ki je nastala iz pooblaščene investicijske družbe – v postopku obveznega preoblikovanja pooblaščene investicijske družbe ali investicijske družbe, ki je nastala iz pooblaščene investicijske družbe, v vzajemni sklad, ali v postopku obvezne oddelitve dela sredstev pooblaščene investicijske družbe v vzajemni sklad, in sicer v roku in po predpisih, ki urejajo to področje – pod pogojem, da so bile te delnice pridobljene v procesu lastninskega preoblikovanja podjetij v skladu s predpisi, ki urejajo lastninsko preoblikovanje podjetij;</w:t>
            </w:r>
          </w:p>
          <w:p w:rsidR="006423F5" w:rsidRPr="006D465B" w:rsidRDefault="006423F5" w:rsidP="00345DED">
            <w:pPr>
              <w:pStyle w:val="tevilnatoka1"/>
              <w:spacing w:line="276" w:lineRule="auto"/>
              <w:rPr>
                <w:sz w:val="20"/>
                <w:szCs w:val="20"/>
              </w:rPr>
            </w:pPr>
            <w:r w:rsidRPr="006D465B">
              <w:rPr>
                <w:sz w:val="20"/>
                <w:szCs w:val="20"/>
                <w:lang w:val="x-none"/>
              </w:rPr>
              <w:t>4.</w:t>
            </w:r>
            <w:r w:rsidRPr="006D465B">
              <w:rPr>
                <w:rFonts w:ascii="Times New Roman" w:hAnsi="Times New Roman" w:cs="Times New Roman"/>
                <w:sz w:val="20"/>
                <w:szCs w:val="20"/>
                <w:lang w:val="x-none"/>
              </w:rPr>
              <w:t xml:space="preserve">     </w:t>
            </w:r>
            <w:r w:rsidRPr="006D465B">
              <w:rPr>
                <w:sz w:val="20"/>
                <w:szCs w:val="20"/>
                <w:lang w:val="x-none"/>
              </w:rPr>
              <w:t>odsvojitvi dolžniških vrednostnih papirjev;</w:t>
            </w:r>
          </w:p>
          <w:p w:rsidR="006423F5" w:rsidRPr="006D465B" w:rsidRDefault="006423F5" w:rsidP="00345DED">
            <w:pPr>
              <w:pStyle w:val="tevilnatoka1"/>
              <w:spacing w:line="276" w:lineRule="auto"/>
              <w:rPr>
                <w:sz w:val="20"/>
                <w:szCs w:val="20"/>
              </w:rPr>
            </w:pPr>
            <w:r w:rsidRPr="006D465B">
              <w:rPr>
                <w:sz w:val="20"/>
                <w:szCs w:val="20"/>
                <w:lang w:val="x-none"/>
              </w:rPr>
              <w:t>5.</w:t>
            </w:r>
            <w:r w:rsidRPr="006D465B">
              <w:rPr>
                <w:rFonts w:ascii="Times New Roman" w:hAnsi="Times New Roman" w:cs="Times New Roman"/>
                <w:sz w:val="20"/>
                <w:szCs w:val="20"/>
                <w:lang w:val="x-none"/>
              </w:rPr>
              <w:t xml:space="preserve">     </w:t>
            </w:r>
            <w:r w:rsidRPr="006D465B">
              <w:rPr>
                <w:sz w:val="20"/>
                <w:szCs w:val="20"/>
                <w:lang w:val="x-none"/>
              </w:rPr>
              <w:t xml:space="preserve">odsvojitvi deleža, pridobljenega na podlagi naložb tveganega kapitala (naložb v obliki povečanja osnovnega kapitala družbe z vložki zavezanca ali ustanovitve gospodarske družbe) v družbi tveganega kapitala, ki je ustanovljena v skladu z zakonom, ki ureja družbe tveganega kapitala, če je imela ta družba status družbe tveganega kapitala skozi celotno obdobje </w:t>
            </w:r>
            <w:proofErr w:type="spellStart"/>
            <w:r w:rsidRPr="006D465B">
              <w:rPr>
                <w:sz w:val="20"/>
                <w:szCs w:val="20"/>
                <w:lang w:val="x-none"/>
              </w:rPr>
              <w:t>imetništva</w:t>
            </w:r>
            <w:proofErr w:type="spellEnd"/>
            <w:r w:rsidRPr="006D465B">
              <w:rPr>
                <w:sz w:val="20"/>
                <w:szCs w:val="20"/>
                <w:lang w:val="x-none"/>
              </w:rPr>
              <w:t xml:space="preserve"> takega deleža zavezanca; o tem ali gre za odsvojitev kapitala po tej točki, odloči davčni organ na podlagi </w:t>
            </w:r>
            <w:r w:rsidRPr="006D465B">
              <w:rPr>
                <w:sz w:val="20"/>
                <w:szCs w:val="20"/>
                <w:lang w:val="x-none"/>
              </w:rPr>
              <w:lastRenderedPageBreak/>
              <w:t>priglasitve odsvojitve pri davčnem organu.</w:t>
            </w:r>
          </w:p>
          <w:p w:rsidR="006423F5" w:rsidRPr="006D465B" w:rsidRDefault="006423F5" w:rsidP="00345DED">
            <w:pPr>
              <w:pStyle w:val="odstavek1"/>
              <w:spacing w:line="276" w:lineRule="auto"/>
              <w:ind w:firstLine="0"/>
              <w:rPr>
                <w:sz w:val="20"/>
                <w:szCs w:val="20"/>
              </w:rPr>
            </w:pPr>
            <w:r w:rsidRPr="006D465B">
              <w:rPr>
                <w:sz w:val="20"/>
                <w:szCs w:val="20"/>
                <w:lang w:val="x-none"/>
              </w:rPr>
              <w:t>(3) Izguba, ki jo zavezanec doseže pri odsvojitvi kapitala iz prvega in drugega odstavka tega člena, ne zmanjšuje davčne osnove od dobička iz kapitala.</w:t>
            </w:r>
          </w:p>
          <w:p w:rsidR="006423F5" w:rsidRPr="006D465B" w:rsidRDefault="006423F5" w:rsidP="00345DED">
            <w:pPr>
              <w:pStyle w:val="odstavek1"/>
              <w:spacing w:line="276" w:lineRule="auto"/>
              <w:ind w:firstLine="0"/>
              <w:rPr>
                <w:sz w:val="20"/>
                <w:szCs w:val="20"/>
              </w:rPr>
            </w:pPr>
            <w:r w:rsidRPr="006D465B">
              <w:rPr>
                <w:sz w:val="20"/>
                <w:szCs w:val="20"/>
                <w:lang w:val="x-none"/>
              </w:rPr>
              <w:t>(4) V čas prijavljenega stalnega prebivališča iz 2. točke drugega odstavka tega člena se pri državljanu države članice EU oziroma EGP, ki ni Slovenija, šteje tudi čas prijavljenega začasnega prebivališča v stanovanju ali stanovanjski hiši.</w:t>
            </w:r>
          </w:p>
          <w:p w:rsidR="006423F5" w:rsidRPr="006D465B" w:rsidRDefault="006423F5" w:rsidP="00345DED">
            <w:pPr>
              <w:pStyle w:val="len1"/>
              <w:spacing w:line="276" w:lineRule="auto"/>
              <w:rPr>
                <w:sz w:val="20"/>
                <w:szCs w:val="20"/>
              </w:rPr>
            </w:pPr>
            <w:r w:rsidRPr="006D465B">
              <w:rPr>
                <w:sz w:val="20"/>
                <w:szCs w:val="20"/>
                <w:lang w:val="x-none"/>
              </w:rPr>
              <w:t>110. člen</w:t>
            </w:r>
          </w:p>
          <w:p w:rsidR="006423F5" w:rsidRPr="006D465B" w:rsidRDefault="006423F5" w:rsidP="00345DED">
            <w:pPr>
              <w:pStyle w:val="lennaslov1"/>
              <w:spacing w:line="276" w:lineRule="auto"/>
              <w:rPr>
                <w:sz w:val="20"/>
                <w:szCs w:val="20"/>
              </w:rPr>
            </w:pPr>
            <w:r w:rsidRPr="006D465B">
              <w:rPr>
                <w:sz w:val="20"/>
                <w:szCs w:val="20"/>
                <w:lang w:val="x-none"/>
              </w:rPr>
              <w:t>(upoštevanje oproščenega dohodka pri izračunu dohodnine od drugih dohodkov rezidenta)</w:t>
            </w:r>
          </w:p>
          <w:p w:rsidR="006423F5" w:rsidRPr="006D465B" w:rsidRDefault="006423F5" w:rsidP="00345DED">
            <w:pPr>
              <w:pStyle w:val="odstavek1"/>
              <w:spacing w:line="276" w:lineRule="auto"/>
              <w:ind w:firstLine="0"/>
              <w:rPr>
                <w:sz w:val="20"/>
                <w:szCs w:val="20"/>
              </w:rPr>
            </w:pPr>
            <w:r w:rsidRPr="006D465B">
              <w:rPr>
                <w:sz w:val="20"/>
                <w:szCs w:val="20"/>
                <w:lang w:val="x-none"/>
              </w:rPr>
              <w:t>(1) Dohodek rezidenta, od katerega se skladno z določbami mednarodne pogodbe v Sloveniji ne plačuje dohodnine, se upošteva pri izračunu višine dohodnine od preostalega obdavčljivega dohodka takega rezidenta, če je tako določeno z mednarodno pogodbo.</w:t>
            </w:r>
          </w:p>
          <w:p w:rsidR="006423F5" w:rsidRDefault="006423F5" w:rsidP="00345DED">
            <w:pPr>
              <w:pStyle w:val="odstavek1"/>
              <w:spacing w:line="276" w:lineRule="auto"/>
              <w:ind w:firstLine="0"/>
              <w:rPr>
                <w:sz w:val="20"/>
                <w:szCs w:val="20"/>
              </w:rPr>
            </w:pPr>
            <w:r w:rsidRPr="006D465B">
              <w:rPr>
                <w:sz w:val="20"/>
                <w:szCs w:val="20"/>
                <w:lang w:val="x-none"/>
              </w:rPr>
              <w:t>(2) V dohodek iz prvega odstavka tega člena se ne všteva dohodek iz kapitala.</w:t>
            </w:r>
          </w:p>
          <w:p w:rsidR="00B1347A" w:rsidRDefault="00B1347A" w:rsidP="00345DED">
            <w:pPr>
              <w:pStyle w:val="odstavek1"/>
              <w:spacing w:before="0" w:line="276" w:lineRule="auto"/>
              <w:ind w:firstLine="0"/>
              <w:rPr>
                <w:b/>
                <w:bCs/>
                <w:sz w:val="20"/>
                <w:szCs w:val="20"/>
              </w:rPr>
            </w:pPr>
          </w:p>
          <w:p w:rsidR="00182AB3" w:rsidRPr="00182AB3" w:rsidRDefault="00182AB3" w:rsidP="00345DED">
            <w:pPr>
              <w:pStyle w:val="odstavek1"/>
              <w:spacing w:before="0" w:line="276" w:lineRule="auto"/>
              <w:ind w:firstLine="0"/>
              <w:jc w:val="center"/>
              <w:rPr>
                <w:b/>
                <w:bCs/>
                <w:sz w:val="20"/>
                <w:szCs w:val="20"/>
              </w:rPr>
            </w:pPr>
            <w:r w:rsidRPr="00182AB3">
              <w:rPr>
                <w:b/>
                <w:bCs/>
                <w:sz w:val="20"/>
                <w:szCs w:val="20"/>
                <w:lang w:val="x-none"/>
              </w:rPr>
              <w:t>111. člen</w:t>
            </w:r>
          </w:p>
          <w:p w:rsidR="00182AB3" w:rsidRPr="00182AB3" w:rsidRDefault="00182AB3" w:rsidP="00345DED">
            <w:pPr>
              <w:pStyle w:val="odstavek1"/>
              <w:spacing w:before="0" w:line="276" w:lineRule="auto"/>
              <w:ind w:firstLine="0"/>
              <w:jc w:val="center"/>
              <w:rPr>
                <w:b/>
                <w:bCs/>
                <w:sz w:val="20"/>
                <w:szCs w:val="20"/>
              </w:rPr>
            </w:pPr>
            <w:r w:rsidRPr="00182AB3">
              <w:rPr>
                <w:b/>
                <w:bCs/>
                <w:sz w:val="20"/>
                <w:szCs w:val="20"/>
                <w:lang w:val="x-none"/>
              </w:rPr>
              <w:t>(splošna olajšava)</w:t>
            </w:r>
          </w:p>
          <w:p w:rsidR="00182AB3" w:rsidRPr="00182AB3" w:rsidRDefault="00182AB3" w:rsidP="00345DED">
            <w:pPr>
              <w:pStyle w:val="odstavek1"/>
              <w:spacing w:line="276" w:lineRule="auto"/>
              <w:ind w:firstLine="0"/>
              <w:rPr>
                <w:sz w:val="20"/>
                <w:szCs w:val="20"/>
              </w:rPr>
            </w:pPr>
            <w:r w:rsidRPr="00182AB3">
              <w:rPr>
                <w:sz w:val="20"/>
                <w:szCs w:val="20"/>
                <w:lang w:val="x-none"/>
              </w:rPr>
              <w:t xml:space="preserve">(1) Vsakemu rezidentu se prizna zmanjšanje letne davčne osnove v višini 2.800 </w:t>
            </w:r>
            <w:proofErr w:type="spellStart"/>
            <w:r w:rsidRPr="00182AB3">
              <w:rPr>
                <w:sz w:val="20"/>
                <w:szCs w:val="20"/>
                <w:lang w:val="x-none"/>
              </w:rPr>
              <w:t>eurov</w:t>
            </w:r>
            <w:proofErr w:type="spellEnd"/>
            <w:r w:rsidRPr="00182AB3">
              <w:rPr>
                <w:sz w:val="20"/>
                <w:szCs w:val="20"/>
                <w:lang w:val="x-none"/>
              </w:rPr>
              <w:t xml:space="preserve"> letno, pod pogojem, da drug rezident za njega ne uveljavlja posebne olajšave za vzdrževanega družinskega člana.</w:t>
            </w:r>
          </w:p>
          <w:p w:rsidR="00182AB3" w:rsidRPr="00182AB3" w:rsidRDefault="00182AB3" w:rsidP="00345DED">
            <w:pPr>
              <w:pStyle w:val="odstavek1"/>
              <w:spacing w:line="276" w:lineRule="auto"/>
              <w:ind w:firstLine="0"/>
              <w:rPr>
                <w:sz w:val="20"/>
                <w:szCs w:val="20"/>
              </w:rPr>
            </w:pPr>
            <w:r w:rsidRPr="00182AB3">
              <w:rPr>
                <w:sz w:val="20"/>
                <w:szCs w:val="20"/>
                <w:lang w:val="x-none"/>
              </w:rPr>
              <w:t>(2)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ne presega 10.200 </w:t>
            </w:r>
            <w:proofErr w:type="spellStart"/>
            <w:r w:rsidRPr="00182AB3">
              <w:rPr>
                <w:sz w:val="20"/>
                <w:szCs w:val="20"/>
                <w:lang w:val="x-none"/>
              </w:rPr>
              <w:t>eurov</w:t>
            </w:r>
            <w:proofErr w:type="spellEnd"/>
            <w:r w:rsidRPr="00182AB3">
              <w:rPr>
                <w:sz w:val="20"/>
                <w:szCs w:val="20"/>
                <w:lang w:val="x-none"/>
              </w:rPr>
              <w:t>, prizna zmanjšanje letne davčne osnove v višini 3.019,83 </w:t>
            </w:r>
            <w:proofErr w:type="spellStart"/>
            <w:r w:rsidRPr="00182AB3">
              <w:rPr>
                <w:sz w:val="20"/>
                <w:szCs w:val="20"/>
                <w:lang w:val="x-none"/>
              </w:rPr>
              <w:t>eurov</w:t>
            </w:r>
            <w:proofErr w:type="spellEnd"/>
            <w:r w:rsidRPr="00182AB3">
              <w:rPr>
                <w:sz w:val="20"/>
                <w:szCs w:val="20"/>
                <w:lang w:val="x-none"/>
              </w:rPr>
              <w:t xml:space="preserve"> letno.</w:t>
            </w:r>
          </w:p>
          <w:p w:rsidR="00182AB3" w:rsidRPr="00182AB3" w:rsidRDefault="00182AB3" w:rsidP="00345DED">
            <w:pPr>
              <w:pStyle w:val="odstavek1"/>
              <w:spacing w:line="276" w:lineRule="auto"/>
              <w:ind w:firstLine="0"/>
              <w:rPr>
                <w:sz w:val="20"/>
                <w:szCs w:val="20"/>
              </w:rPr>
            </w:pPr>
            <w:r w:rsidRPr="00182AB3">
              <w:rPr>
                <w:sz w:val="20"/>
                <w:szCs w:val="20"/>
                <w:lang w:val="x-none"/>
              </w:rPr>
              <w:t xml:space="preserve">(3)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presega 10.200 </w:t>
            </w:r>
            <w:proofErr w:type="spellStart"/>
            <w:r w:rsidRPr="00182AB3">
              <w:rPr>
                <w:sz w:val="20"/>
                <w:szCs w:val="20"/>
                <w:lang w:val="x-none"/>
              </w:rPr>
              <w:t>eurov</w:t>
            </w:r>
            <w:proofErr w:type="spellEnd"/>
            <w:r w:rsidRPr="00182AB3">
              <w:rPr>
                <w:sz w:val="20"/>
                <w:szCs w:val="20"/>
                <w:lang w:val="x-none"/>
              </w:rPr>
              <w:t xml:space="preserve"> in ne presega 11.800 </w:t>
            </w:r>
            <w:proofErr w:type="spellStart"/>
            <w:r w:rsidRPr="00182AB3">
              <w:rPr>
                <w:sz w:val="20"/>
                <w:szCs w:val="20"/>
                <w:lang w:val="x-none"/>
              </w:rPr>
              <w:t>eurov</w:t>
            </w:r>
            <w:proofErr w:type="spellEnd"/>
            <w:r w:rsidRPr="00182AB3">
              <w:rPr>
                <w:sz w:val="20"/>
                <w:szCs w:val="20"/>
                <w:lang w:val="x-none"/>
              </w:rPr>
              <w:t xml:space="preserve">, prizna zmanjšanje letne davčne osnove v višini 1.000 </w:t>
            </w:r>
            <w:proofErr w:type="spellStart"/>
            <w:r w:rsidRPr="00182AB3">
              <w:rPr>
                <w:sz w:val="20"/>
                <w:szCs w:val="20"/>
                <w:lang w:val="x-none"/>
              </w:rPr>
              <w:t>eurov</w:t>
            </w:r>
            <w:proofErr w:type="spellEnd"/>
            <w:r w:rsidRPr="00182AB3">
              <w:rPr>
                <w:sz w:val="20"/>
                <w:szCs w:val="20"/>
                <w:lang w:val="x-none"/>
              </w:rPr>
              <w:t xml:space="preserve"> letno.</w:t>
            </w:r>
          </w:p>
          <w:p w:rsidR="00182AB3" w:rsidRPr="00182AB3" w:rsidRDefault="00182AB3" w:rsidP="00345DED">
            <w:pPr>
              <w:pStyle w:val="odstavek1"/>
              <w:spacing w:line="276" w:lineRule="auto"/>
              <w:ind w:firstLine="0"/>
              <w:rPr>
                <w:sz w:val="20"/>
                <w:szCs w:val="20"/>
              </w:rPr>
            </w:pPr>
            <w:r w:rsidRPr="00182AB3">
              <w:rPr>
                <w:sz w:val="20"/>
                <w:szCs w:val="20"/>
                <w:lang w:val="x-none"/>
              </w:rPr>
              <w:t>(4) Za dohodek iz dejavnosti iz drugega in tretjega odstavka tega člena se šteje dobiček, v katerem niso upoštevani obračunani prispevki za obvezno zavarovanje ter znižanje in povečanje davčne osnove, razen razlike v obrestih.</w:t>
            </w:r>
          </w:p>
          <w:p w:rsidR="00182AB3" w:rsidRPr="00182AB3" w:rsidRDefault="00182AB3" w:rsidP="00345DED">
            <w:pPr>
              <w:pStyle w:val="odstavek1"/>
              <w:spacing w:line="276" w:lineRule="auto"/>
              <w:ind w:firstLine="0"/>
              <w:rPr>
                <w:sz w:val="20"/>
                <w:szCs w:val="20"/>
              </w:rPr>
            </w:pPr>
            <w:r w:rsidRPr="00182AB3">
              <w:rPr>
                <w:sz w:val="20"/>
                <w:szCs w:val="20"/>
                <w:lang w:val="x-none"/>
              </w:rPr>
              <w:t>(5) Glede uskladitve in načina objave zneskov skupnega dohodka, ki so določeni v drugem in tretjem odstavku tega člena, se uporablja 118. člen tega zakona.</w:t>
            </w:r>
          </w:p>
          <w:p w:rsidR="006423F5" w:rsidRPr="006D465B" w:rsidRDefault="006423F5" w:rsidP="00345DED">
            <w:pPr>
              <w:spacing w:before="480" w:after="0"/>
              <w:jc w:val="center"/>
              <w:rPr>
                <w:rFonts w:ascii="Arial" w:eastAsia="Times New Roman" w:hAnsi="Arial" w:cs="Arial"/>
                <w:b/>
                <w:bCs/>
                <w:sz w:val="20"/>
                <w:szCs w:val="20"/>
                <w:lang w:eastAsia="sl-SI"/>
              </w:rPr>
            </w:pPr>
            <w:r w:rsidRPr="006D465B">
              <w:rPr>
                <w:rFonts w:ascii="Arial" w:eastAsia="Times New Roman" w:hAnsi="Arial" w:cs="Arial"/>
                <w:b/>
                <w:bCs/>
                <w:sz w:val="20"/>
                <w:szCs w:val="20"/>
                <w:lang w:val="x-none" w:eastAsia="sl-SI"/>
              </w:rPr>
              <w:t>122. člen</w:t>
            </w:r>
          </w:p>
          <w:p w:rsidR="006423F5" w:rsidRPr="006D465B" w:rsidRDefault="006423F5" w:rsidP="00345DED">
            <w:pPr>
              <w:spacing w:after="0"/>
              <w:jc w:val="center"/>
              <w:rPr>
                <w:rFonts w:ascii="Arial" w:eastAsia="Times New Roman" w:hAnsi="Arial" w:cs="Arial"/>
                <w:b/>
                <w:bCs/>
                <w:sz w:val="20"/>
                <w:szCs w:val="20"/>
                <w:lang w:eastAsia="sl-SI"/>
              </w:rPr>
            </w:pPr>
            <w:r w:rsidRPr="006D465B">
              <w:rPr>
                <w:rFonts w:ascii="Arial" w:eastAsia="Times New Roman" w:hAnsi="Arial" w:cs="Arial"/>
                <w:b/>
                <w:bCs/>
                <w:sz w:val="20"/>
                <w:szCs w:val="20"/>
                <w:lang w:val="x-none" w:eastAsia="sl-SI"/>
              </w:rPr>
              <w:t>(stopnje dohodnine)</w:t>
            </w:r>
          </w:p>
          <w:p w:rsidR="006423F5" w:rsidRPr="006D465B" w:rsidRDefault="006423F5" w:rsidP="00345DED">
            <w:pPr>
              <w:spacing w:before="240" w:after="100"/>
              <w:jc w:val="both"/>
              <w:rPr>
                <w:rFonts w:ascii="Arial" w:eastAsia="Times New Roman" w:hAnsi="Arial" w:cs="Arial"/>
                <w:sz w:val="20"/>
                <w:szCs w:val="20"/>
                <w:lang w:eastAsia="sl-SI"/>
              </w:rPr>
            </w:pPr>
            <w:r w:rsidRPr="006D465B">
              <w:rPr>
                <w:rFonts w:ascii="Arial" w:eastAsia="Times New Roman" w:hAnsi="Arial" w:cs="Arial"/>
                <w:sz w:val="20"/>
                <w:szCs w:val="20"/>
                <w:lang w:val="x-none" w:eastAsia="sl-SI"/>
              </w:rPr>
              <w:lastRenderedPageBreak/>
              <w:t>(1) Stopnje dohodnine za davčno leto so:</w:t>
            </w:r>
          </w:p>
          <w:tbl>
            <w:tblPr>
              <w:tblW w:w="9075" w:type="dxa"/>
              <w:tblCellMar>
                <w:left w:w="0" w:type="dxa"/>
                <w:right w:w="0" w:type="dxa"/>
              </w:tblCellMar>
              <w:tblLook w:val="04A0" w:firstRow="1" w:lastRow="0" w:firstColumn="1" w:lastColumn="0" w:noHBand="0" w:noVBand="1"/>
            </w:tblPr>
            <w:tblGrid>
              <w:gridCol w:w="1505"/>
              <w:gridCol w:w="1619"/>
              <w:gridCol w:w="2056"/>
              <w:gridCol w:w="552"/>
              <w:gridCol w:w="1165"/>
              <w:gridCol w:w="886"/>
              <w:gridCol w:w="1292"/>
            </w:tblGrid>
            <w:tr w:rsidR="006423F5" w:rsidRPr="006D465B" w:rsidTr="006423F5">
              <w:trPr>
                <w:trHeight w:val="60"/>
              </w:trPr>
              <w:tc>
                <w:tcPr>
                  <w:tcW w:w="3122"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423F5" w:rsidRPr="006D465B" w:rsidRDefault="006423F5" w:rsidP="00345DED">
                  <w:pPr>
                    <w:pStyle w:val="odstavek1"/>
                    <w:spacing w:line="276" w:lineRule="auto"/>
                    <w:rPr>
                      <w:sz w:val="20"/>
                      <w:szCs w:val="20"/>
                    </w:rPr>
                  </w:pPr>
                  <w:r w:rsidRPr="006D465B">
                    <w:rPr>
                      <w:sz w:val="20"/>
                      <w:szCs w:val="20"/>
                    </w:rPr>
                    <w:t xml:space="preserve">če znaša neto letna davčna osnova v </w:t>
                  </w:r>
                  <w:proofErr w:type="spellStart"/>
                  <w:r w:rsidRPr="006D465B">
                    <w:rPr>
                      <w:sz w:val="20"/>
                      <w:szCs w:val="20"/>
                    </w:rPr>
                    <w:t>eurih</w:t>
                  </w:r>
                  <w:proofErr w:type="spellEnd"/>
                </w:p>
                <w:p w:rsidR="006423F5" w:rsidRPr="006D465B" w:rsidRDefault="006423F5" w:rsidP="00345DED">
                  <w:pPr>
                    <w:pStyle w:val="odstavek1"/>
                    <w:spacing w:line="276" w:lineRule="auto"/>
                    <w:rPr>
                      <w:sz w:val="20"/>
                      <w:szCs w:val="20"/>
                    </w:rPr>
                  </w:pPr>
                  <w:r w:rsidRPr="006D465B">
                    <w:rPr>
                      <w:sz w:val="20"/>
                      <w:szCs w:val="20"/>
                    </w:rPr>
                    <w:t> </w:t>
                  </w:r>
                </w:p>
              </w:tc>
              <w:tc>
                <w:tcPr>
                  <w:tcW w:w="5950" w:type="dxa"/>
                  <w:gridSpan w:val="5"/>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rsidR="006423F5" w:rsidRPr="006D465B" w:rsidRDefault="006423F5" w:rsidP="00345DED">
                  <w:pPr>
                    <w:pStyle w:val="odstavek1"/>
                    <w:spacing w:line="276" w:lineRule="auto"/>
                    <w:rPr>
                      <w:sz w:val="20"/>
                      <w:szCs w:val="20"/>
                    </w:rPr>
                  </w:pPr>
                  <w:r w:rsidRPr="006D465B">
                    <w:rPr>
                      <w:sz w:val="20"/>
                      <w:szCs w:val="20"/>
                    </w:rPr>
                    <w:t xml:space="preserve">znaša dohodnina v </w:t>
                  </w:r>
                  <w:proofErr w:type="spellStart"/>
                  <w:r w:rsidRPr="006D465B">
                    <w:rPr>
                      <w:sz w:val="20"/>
                      <w:szCs w:val="20"/>
                    </w:rPr>
                    <w:t>eurih</w:t>
                  </w:r>
                  <w:proofErr w:type="spellEnd"/>
                </w:p>
                <w:p w:rsidR="006423F5" w:rsidRPr="006D465B" w:rsidRDefault="006423F5" w:rsidP="00345DED">
                  <w:pPr>
                    <w:pStyle w:val="odstavek1"/>
                    <w:spacing w:line="276" w:lineRule="auto"/>
                    <w:rPr>
                      <w:sz w:val="20"/>
                      <w:szCs w:val="20"/>
                    </w:rPr>
                  </w:pPr>
                  <w:r w:rsidRPr="006D465B">
                    <w:rPr>
                      <w:sz w:val="20"/>
                      <w:szCs w:val="20"/>
                    </w:rPr>
                    <w:t> </w:t>
                  </w:r>
                </w:p>
              </w:tc>
            </w:tr>
            <w:tr w:rsidR="006423F5" w:rsidRPr="006D465B" w:rsidTr="006423F5">
              <w:trPr>
                <w:trHeight w:val="60"/>
              </w:trPr>
              <w:tc>
                <w:tcPr>
                  <w:tcW w:w="1504" w:type="dxa"/>
                  <w:tcBorders>
                    <w:top w:val="nil"/>
                    <w:left w:val="single" w:sz="8" w:space="0" w:color="auto"/>
                    <w:bottom w:val="single" w:sz="8" w:space="0" w:color="auto"/>
                    <w:right w:val="single" w:sz="8" w:space="0" w:color="auto"/>
                  </w:tcBorders>
                  <w:hideMark/>
                </w:tcPr>
                <w:p w:rsidR="006423F5" w:rsidRPr="006D465B" w:rsidRDefault="00345DED" w:rsidP="00345DED">
                  <w:pPr>
                    <w:pStyle w:val="odstavek1"/>
                    <w:spacing w:line="276" w:lineRule="auto"/>
                    <w:rPr>
                      <w:sz w:val="20"/>
                      <w:szCs w:val="20"/>
                    </w:rPr>
                  </w:pPr>
                  <w:r>
                    <w:rPr>
                      <w:sz w:val="20"/>
                      <w:szCs w:val="20"/>
                    </w:rPr>
                    <w:t>nad</w:t>
                  </w:r>
                  <w:r w:rsidR="006423F5" w:rsidRPr="006D465B">
                    <w:rPr>
                      <w:sz w:val="20"/>
                      <w:szCs w:val="20"/>
                    </w:rPr>
                    <w:t> </w:t>
                  </w:r>
                </w:p>
              </w:tc>
              <w:tc>
                <w:tcPr>
                  <w:tcW w:w="1618" w:type="dxa"/>
                  <w:tcBorders>
                    <w:top w:val="nil"/>
                    <w:left w:val="nil"/>
                    <w:bottom w:val="single" w:sz="8" w:space="0" w:color="auto"/>
                    <w:right w:val="single" w:sz="8" w:space="0" w:color="auto"/>
                  </w:tcBorders>
                  <w:tcMar>
                    <w:top w:w="57" w:type="dxa"/>
                    <w:left w:w="57" w:type="dxa"/>
                    <w:bottom w:w="57" w:type="dxa"/>
                    <w:right w:w="113" w:type="dxa"/>
                  </w:tcMar>
                  <w:hideMark/>
                </w:tcPr>
                <w:p w:rsidR="006423F5" w:rsidRPr="006D465B" w:rsidRDefault="00345DED" w:rsidP="00345DED">
                  <w:pPr>
                    <w:pStyle w:val="odstavek1"/>
                    <w:spacing w:line="276" w:lineRule="auto"/>
                    <w:rPr>
                      <w:sz w:val="20"/>
                      <w:szCs w:val="20"/>
                    </w:rPr>
                  </w:pPr>
                  <w:r>
                    <w:rPr>
                      <w:sz w:val="20"/>
                      <w:szCs w:val="20"/>
                    </w:rPr>
                    <w:t>do</w:t>
                  </w:r>
                  <w:r w:rsidR="006423F5" w:rsidRPr="006D465B">
                    <w:rPr>
                      <w:sz w:val="20"/>
                      <w:szCs w:val="20"/>
                    </w:rPr>
                    <w:t> </w:t>
                  </w:r>
                </w:p>
              </w:tc>
              <w:tc>
                <w:tcPr>
                  <w:tcW w:w="2055"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rPr>
                      <w:sz w:val="20"/>
                      <w:szCs w:val="20"/>
                    </w:rPr>
                  </w:pPr>
                  <w:r w:rsidRPr="006D465B">
                    <w:rPr>
                      <w:sz w:val="20"/>
                      <w:szCs w:val="20"/>
                    </w:rPr>
                    <w:t> </w:t>
                  </w:r>
                </w:p>
              </w:tc>
              <w:tc>
                <w:tcPr>
                  <w:tcW w:w="552" w:type="dxa"/>
                  <w:tcBorders>
                    <w:top w:val="nil"/>
                    <w:left w:val="nil"/>
                    <w:bottom w:val="single" w:sz="8" w:space="0" w:color="auto"/>
                    <w:right w:val="single" w:sz="8" w:space="0" w:color="auto"/>
                  </w:tcBorders>
                  <w:tcMar>
                    <w:top w:w="57" w:type="dxa"/>
                    <w:left w:w="57" w:type="dxa"/>
                    <w:bottom w:w="57" w:type="dxa"/>
                    <w:right w:w="113" w:type="dxa"/>
                  </w:tcMar>
                  <w:hideMark/>
                </w:tcPr>
                <w:p w:rsidR="006423F5" w:rsidRPr="006D465B" w:rsidRDefault="006423F5" w:rsidP="00345DED">
                  <w:pPr>
                    <w:pStyle w:val="odstavek1"/>
                    <w:spacing w:line="276" w:lineRule="auto"/>
                    <w:rPr>
                      <w:sz w:val="20"/>
                      <w:szCs w:val="20"/>
                    </w:rPr>
                  </w:pPr>
                  <w:r w:rsidRPr="006D465B">
                    <w:rPr>
                      <w:sz w:val="20"/>
                      <w:szCs w:val="20"/>
                    </w:rPr>
                    <w:t> </w:t>
                  </w:r>
                </w:p>
              </w:tc>
              <w:tc>
                <w:tcPr>
                  <w:tcW w:w="1165" w:type="dxa"/>
                  <w:tcBorders>
                    <w:top w:val="nil"/>
                    <w:left w:val="nil"/>
                    <w:bottom w:val="single" w:sz="8" w:space="0" w:color="auto"/>
                    <w:right w:val="single" w:sz="8" w:space="0" w:color="auto"/>
                  </w:tcBorders>
                  <w:tcMar>
                    <w:top w:w="57" w:type="dxa"/>
                    <w:left w:w="57" w:type="dxa"/>
                    <w:bottom w:w="57" w:type="dxa"/>
                    <w:right w:w="113" w:type="dxa"/>
                  </w:tcMar>
                  <w:hideMark/>
                </w:tcPr>
                <w:p w:rsidR="006423F5" w:rsidRPr="006D465B" w:rsidRDefault="006423F5" w:rsidP="00345DED">
                  <w:pPr>
                    <w:pStyle w:val="odstavek1"/>
                    <w:spacing w:line="276" w:lineRule="auto"/>
                    <w:rPr>
                      <w:sz w:val="20"/>
                      <w:szCs w:val="20"/>
                    </w:rPr>
                  </w:pPr>
                  <w:r w:rsidRPr="006D465B">
                    <w:rPr>
                      <w:sz w:val="20"/>
                      <w:szCs w:val="20"/>
                    </w:rPr>
                    <w:t> </w:t>
                  </w:r>
                </w:p>
              </w:tc>
              <w:tc>
                <w:tcPr>
                  <w:tcW w:w="886" w:type="dxa"/>
                  <w:tcBorders>
                    <w:top w:val="nil"/>
                    <w:left w:val="nil"/>
                    <w:bottom w:val="single" w:sz="8" w:space="0" w:color="auto"/>
                    <w:right w:val="single" w:sz="8" w:space="0" w:color="auto"/>
                  </w:tcBorders>
                  <w:tcMar>
                    <w:top w:w="57" w:type="dxa"/>
                    <w:left w:w="57" w:type="dxa"/>
                    <w:bottom w:w="57" w:type="dxa"/>
                    <w:right w:w="0" w:type="dxa"/>
                  </w:tcMar>
                  <w:hideMark/>
                </w:tcPr>
                <w:p w:rsidR="006423F5" w:rsidRPr="006D465B" w:rsidRDefault="006423F5" w:rsidP="00345DED">
                  <w:pPr>
                    <w:pStyle w:val="odstavek1"/>
                    <w:spacing w:line="276" w:lineRule="auto"/>
                    <w:rPr>
                      <w:sz w:val="20"/>
                      <w:szCs w:val="20"/>
                    </w:rPr>
                  </w:pPr>
                  <w:r w:rsidRPr="006D465B">
                    <w:rPr>
                      <w:sz w:val="20"/>
                      <w:szCs w:val="20"/>
                    </w:rPr>
                    <w:t> </w:t>
                  </w:r>
                </w:p>
              </w:tc>
              <w:tc>
                <w:tcPr>
                  <w:tcW w:w="1292" w:type="dxa"/>
                  <w:tcBorders>
                    <w:top w:val="nil"/>
                    <w:left w:val="nil"/>
                    <w:bottom w:val="single" w:sz="8" w:space="0" w:color="auto"/>
                    <w:right w:val="single" w:sz="8" w:space="0" w:color="auto"/>
                  </w:tcBorders>
                  <w:tcMar>
                    <w:top w:w="57" w:type="dxa"/>
                    <w:left w:w="57" w:type="dxa"/>
                    <w:bottom w:w="57" w:type="dxa"/>
                    <w:right w:w="0" w:type="dxa"/>
                  </w:tcMar>
                  <w:hideMark/>
                </w:tcPr>
                <w:p w:rsidR="006423F5" w:rsidRPr="006D465B" w:rsidRDefault="006423F5" w:rsidP="00345DED">
                  <w:pPr>
                    <w:pStyle w:val="odstavek1"/>
                    <w:spacing w:line="276" w:lineRule="auto"/>
                    <w:rPr>
                      <w:sz w:val="20"/>
                      <w:szCs w:val="20"/>
                    </w:rPr>
                  </w:pPr>
                  <w:r w:rsidRPr="006D465B">
                    <w:rPr>
                      <w:sz w:val="20"/>
                      <w:szCs w:val="20"/>
                    </w:rPr>
                    <w:t> </w:t>
                  </w:r>
                </w:p>
              </w:tc>
            </w:tr>
            <w:tr w:rsidR="006423F5" w:rsidRPr="006D465B" w:rsidTr="006423F5">
              <w:trPr>
                <w:trHeight w:val="60"/>
              </w:trPr>
              <w:tc>
                <w:tcPr>
                  <w:tcW w:w="150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jc w:val="right"/>
                    <w:rPr>
                      <w:sz w:val="20"/>
                      <w:szCs w:val="20"/>
                    </w:rPr>
                  </w:pPr>
                </w:p>
              </w:tc>
              <w:tc>
                <w:tcPr>
                  <w:tcW w:w="1618"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345DED" w:rsidP="00345DED">
                  <w:pPr>
                    <w:pStyle w:val="odstavek1"/>
                    <w:spacing w:line="276" w:lineRule="auto"/>
                    <w:ind w:firstLine="0"/>
                    <w:jc w:val="right"/>
                    <w:rPr>
                      <w:sz w:val="20"/>
                      <w:szCs w:val="20"/>
                    </w:rPr>
                  </w:pPr>
                  <w:r>
                    <w:rPr>
                      <w:sz w:val="20"/>
                      <w:szCs w:val="20"/>
                    </w:rPr>
                    <w:t>7.841</w:t>
                  </w:r>
                </w:p>
              </w:tc>
              <w:tc>
                <w:tcPr>
                  <w:tcW w:w="2055"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rPr>
                      <w:sz w:val="20"/>
                      <w:szCs w:val="20"/>
                    </w:rPr>
                  </w:pPr>
                  <w:r w:rsidRPr="00B515C3">
                    <w:rPr>
                      <w:sz w:val="20"/>
                    </w:rPr>
                    <w:t> </w:t>
                  </w:r>
                </w:p>
              </w:tc>
              <w:tc>
                <w:tcPr>
                  <w:tcW w:w="552"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ind w:firstLine="0"/>
                    <w:rPr>
                      <w:sz w:val="20"/>
                      <w:szCs w:val="20"/>
                    </w:rPr>
                  </w:pPr>
                  <w:r w:rsidRPr="006D465B">
                    <w:rPr>
                      <w:sz w:val="20"/>
                      <w:szCs w:val="20"/>
                    </w:rPr>
                    <w:t> </w:t>
                  </w:r>
                </w:p>
              </w:tc>
              <w:tc>
                <w:tcPr>
                  <w:tcW w:w="1165"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345DED" w:rsidP="00345DED">
                  <w:pPr>
                    <w:pStyle w:val="odstavek1"/>
                    <w:spacing w:line="276" w:lineRule="auto"/>
                    <w:ind w:firstLine="0"/>
                    <w:jc w:val="center"/>
                    <w:rPr>
                      <w:sz w:val="20"/>
                      <w:szCs w:val="20"/>
                    </w:rPr>
                  </w:pPr>
                  <w:r>
                    <w:rPr>
                      <w:sz w:val="20"/>
                      <w:szCs w:val="20"/>
                    </w:rPr>
                    <w:t>16%</w:t>
                  </w:r>
                </w:p>
              </w:tc>
              <w:tc>
                <w:tcPr>
                  <w:tcW w:w="886"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rPr>
                      <w:sz w:val="20"/>
                      <w:szCs w:val="20"/>
                    </w:rPr>
                  </w:pPr>
                  <w:r w:rsidRPr="006D465B">
                    <w:rPr>
                      <w:sz w:val="20"/>
                      <w:szCs w:val="20"/>
                    </w:rPr>
                    <w:t> </w:t>
                  </w:r>
                </w:p>
              </w:tc>
              <w:tc>
                <w:tcPr>
                  <w:tcW w:w="1292"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rPr>
                      <w:sz w:val="20"/>
                      <w:szCs w:val="20"/>
                    </w:rPr>
                  </w:pPr>
                  <w:r w:rsidRPr="006D465B">
                    <w:rPr>
                      <w:sz w:val="20"/>
                      <w:szCs w:val="20"/>
                    </w:rPr>
                    <w:t> </w:t>
                  </w:r>
                </w:p>
              </w:tc>
            </w:tr>
            <w:tr w:rsidR="006423F5" w:rsidRPr="006D465B" w:rsidTr="00345DED">
              <w:trPr>
                <w:trHeight w:val="698"/>
              </w:trPr>
              <w:tc>
                <w:tcPr>
                  <w:tcW w:w="150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6423F5" w:rsidRPr="006D465B" w:rsidRDefault="00345DED" w:rsidP="00345DED">
                  <w:pPr>
                    <w:pStyle w:val="odstavek1"/>
                    <w:spacing w:line="276" w:lineRule="auto"/>
                    <w:ind w:firstLine="0"/>
                    <w:jc w:val="right"/>
                    <w:rPr>
                      <w:sz w:val="20"/>
                      <w:szCs w:val="20"/>
                    </w:rPr>
                  </w:pPr>
                  <w:r>
                    <w:rPr>
                      <w:sz w:val="20"/>
                      <w:szCs w:val="20"/>
                    </w:rPr>
                    <w:t>7.841</w:t>
                  </w:r>
                </w:p>
              </w:tc>
              <w:tc>
                <w:tcPr>
                  <w:tcW w:w="1618"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345DED" w:rsidP="00345DED">
                  <w:pPr>
                    <w:pStyle w:val="odstavek1"/>
                    <w:spacing w:line="276" w:lineRule="auto"/>
                    <w:ind w:firstLine="0"/>
                    <w:jc w:val="right"/>
                    <w:rPr>
                      <w:sz w:val="20"/>
                      <w:szCs w:val="20"/>
                    </w:rPr>
                  </w:pPr>
                  <w:r>
                    <w:rPr>
                      <w:sz w:val="20"/>
                      <w:szCs w:val="20"/>
                    </w:rPr>
                    <w:t>18.534</w:t>
                  </w:r>
                </w:p>
              </w:tc>
              <w:tc>
                <w:tcPr>
                  <w:tcW w:w="2055"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rPr>
                      <w:sz w:val="20"/>
                      <w:szCs w:val="20"/>
                    </w:rPr>
                  </w:pPr>
                  <w:r w:rsidRPr="00B515C3">
                    <w:rPr>
                      <w:sz w:val="20"/>
                    </w:rPr>
                    <w:t>1.254,56</w:t>
                  </w:r>
                </w:p>
              </w:tc>
              <w:tc>
                <w:tcPr>
                  <w:tcW w:w="552"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ind w:firstLine="0"/>
                    <w:rPr>
                      <w:sz w:val="20"/>
                      <w:szCs w:val="20"/>
                    </w:rPr>
                  </w:pPr>
                  <w:r w:rsidRPr="006D465B">
                    <w:rPr>
                      <w:sz w:val="20"/>
                      <w:szCs w:val="20"/>
                    </w:rPr>
                    <w:t>+</w:t>
                  </w:r>
                </w:p>
              </w:tc>
              <w:tc>
                <w:tcPr>
                  <w:tcW w:w="1165"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345DED" w:rsidP="00345DED">
                  <w:pPr>
                    <w:pStyle w:val="odstavek1"/>
                    <w:spacing w:line="276" w:lineRule="auto"/>
                    <w:ind w:firstLine="0"/>
                    <w:jc w:val="center"/>
                    <w:rPr>
                      <w:sz w:val="20"/>
                      <w:szCs w:val="20"/>
                    </w:rPr>
                  </w:pPr>
                  <w:r>
                    <w:rPr>
                      <w:sz w:val="20"/>
                      <w:szCs w:val="20"/>
                    </w:rPr>
                    <w:t>27%</w:t>
                  </w:r>
                </w:p>
              </w:tc>
              <w:tc>
                <w:tcPr>
                  <w:tcW w:w="886"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ind w:firstLine="0"/>
                    <w:rPr>
                      <w:sz w:val="20"/>
                      <w:szCs w:val="20"/>
                    </w:rPr>
                  </w:pPr>
                  <w:r w:rsidRPr="006D465B">
                    <w:rPr>
                      <w:sz w:val="20"/>
                      <w:szCs w:val="20"/>
                    </w:rPr>
                    <w:t>nad </w:t>
                  </w:r>
                </w:p>
              </w:tc>
              <w:tc>
                <w:tcPr>
                  <w:tcW w:w="1292" w:type="dxa"/>
                  <w:tcBorders>
                    <w:top w:val="nil"/>
                    <w:left w:val="nil"/>
                    <w:bottom w:val="single" w:sz="8" w:space="0" w:color="auto"/>
                    <w:right w:val="single" w:sz="8" w:space="0" w:color="auto"/>
                  </w:tcBorders>
                  <w:tcMar>
                    <w:top w:w="57" w:type="dxa"/>
                    <w:left w:w="57" w:type="dxa"/>
                    <w:bottom w:w="57" w:type="dxa"/>
                    <w:right w:w="0" w:type="dxa"/>
                  </w:tcMar>
                  <w:hideMark/>
                </w:tcPr>
                <w:p w:rsidR="006423F5" w:rsidRPr="006D465B" w:rsidRDefault="00345DED" w:rsidP="00345DED">
                  <w:pPr>
                    <w:pStyle w:val="odstavek1"/>
                    <w:spacing w:line="276" w:lineRule="auto"/>
                    <w:ind w:firstLine="0"/>
                    <w:rPr>
                      <w:sz w:val="20"/>
                      <w:szCs w:val="20"/>
                    </w:rPr>
                  </w:pPr>
                  <w:r>
                    <w:rPr>
                      <w:sz w:val="20"/>
                      <w:szCs w:val="20"/>
                    </w:rPr>
                    <w:t>7.841</w:t>
                  </w:r>
                  <w:r w:rsidR="006423F5" w:rsidRPr="006D465B">
                    <w:rPr>
                      <w:sz w:val="20"/>
                      <w:szCs w:val="20"/>
                    </w:rPr>
                    <w:t> </w:t>
                  </w:r>
                </w:p>
              </w:tc>
            </w:tr>
            <w:tr w:rsidR="006423F5" w:rsidRPr="006D465B" w:rsidTr="006423F5">
              <w:trPr>
                <w:trHeight w:val="60"/>
              </w:trPr>
              <w:tc>
                <w:tcPr>
                  <w:tcW w:w="150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6423F5" w:rsidRPr="006D465B" w:rsidRDefault="00345DED" w:rsidP="00345DED">
                  <w:pPr>
                    <w:pStyle w:val="odstavek1"/>
                    <w:spacing w:line="276" w:lineRule="auto"/>
                    <w:ind w:firstLine="0"/>
                    <w:jc w:val="right"/>
                    <w:rPr>
                      <w:sz w:val="20"/>
                      <w:szCs w:val="20"/>
                    </w:rPr>
                  </w:pPr>
                  <w:r>
                    <w:rPr>
                      <w:sz w:val="20"/>
                      <w:szCs w:val="20"/>
                    </w:rPr>
                    <w:t>18.534</w:t>
                  </w:r>
                </w:p>
              </w:tc>
              <w:tc>
                <w:tcPr>
                  <w:tcW w:w="1618"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jc w:val="right"/>
                    <w:rPr>
                      <w:sz w:val="20"/>
                      <w:szCs w:val="20"/>
                    </w:rPr>
                  </w:pPr>
                </w:p>
              </w:tc>
              <w:tc>
                <w:tcPr>
                  <w:tcW w:w="2055"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rPr>
                      <w:sz w:val="20"/>
                      <w:szCs w:val="20"/>
                    </w:rPr>
                  </w:pPr>
                  <w:r w:rsidRPr="00B515C3">
                    <w:rPr>
                      <w:sz w:val="20"/>
                    </w:rPr>
                    <w:t>4.141,67</w:t>
                  </w:r>
                  <w:r w:rsidRPr="006D465B">
                    <w:rPr>
                      <w:sz w:val="20"/>
                      <w:szCs w:val="20"/>
                    </w:rPr>
                    <w:t> </w:t>
                  </w:r>
                </w:p>
              </w:tc>
              <w:tc>
                <w:tcPr>
                  <w:tcW w:w="552"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ind w:firstLine="0"/>
                    <w:rPr>
                      <w:sz w:val="20"/>
                      <w:szCs w:val="20"/>
                    </w:rPr>
                  </w:pPr>
                  <w:r w:rsidRPr="006D465B">
                    <w:rPr>
                      <w:sz w:val="20"/>
                      <w:szCs w:val="20"/>
                    </w:rPr>
                    <w:t>+</w:t>
                  </w:r>
                </w:p>
              </w:tc>
              <w:tc>
                <w:tcPr>
                  <w:tcW w:w="1165"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345DED" w:rsidP="00345DED">
                  <w:pPr>
                    <w:pStyle w:val="odstavek1"/>
                    <w:spacing w:line="276" w:lineRule="auto"/>
                    <w:ind w:firstLine="0"/>
                    <w:jc w:val="center"/>
                    <w:rPr>
                      <w:sz w:val="20"/>
                      <w:szCs w:val="20"/>
                    </w:rPr>
                  </w:pPr>
                  <w:r>
                    <w:rPr>
                      <w:sz w:val="20"/>
                      <w:szCs w:val="20"/>
                    </w:rPr>
                    <w:t>41%</w:t>
                  </w:r>
                </w:p>
              </w:tc>
              <w:tc>
                <w:tcPr>
                  <w:tcW w:w="886" w:type="dxa"/>
                  <w:tcBorders>
                    <w:top w:val="nil"/>
                    <w:left w:val="nil"/>
                    <w:bottom w:val="single" w:sz="8" w:space="0" w:color="auto"/>
                    <w:right w:val="single" w:sz="8" w:space="0" w:color="auto"/>
                  </w:tcBorders>
                  <w:tcMar>
                    <w:top w:w="57" w:type="dxa"/>
                    <w:left w:w="57" w:type="dxa"/>
                    <w:bottom w:w="57" w:type="dxa"/>
                    <w:right w:w="57" w:type="dxa"/>
                  </w:tcMar>
                  <w:hideMark/>
                </w:tcPr>
                <w:p w:rsidR="006423F5" w:rsidRPr="006D465B" w:rsidRDefault="006423F5" w:rsidP="00345DED">
                  <w:pPr>
                    <w:pStyle w:val="odstavek1"/>
                    <w:spacing w:line="276" w:lineRule="auto"/>
                    <w:ind w:firstLine="0"/>
                    <w:rPr>
                      <w:sz w:val="20"/>
                      <w:szCs w:val="20"/>
                    </w:rPr>
                  </w:pPr>
                  <w:r w:rsidRPr="006D465B">
                    <w:rPr>
                      <w:sz w:val="20"/>
                      <w:szCs w:val="20"/>
                    </w:rPr>
                    <w:t>nad</w:t>
                  </w:r>
                </w:p>
              </w:tc>
              <w:tc>
                <w:tcPr>
                  <w:tcW w:w="1292" w:type="dxa"/>
                  <w:tcBorders>
                    <w:top w:val="nil"/>
                    <w:left w:val="nil"/>
                    <w:bottom w:val="single" w:sz="8" w:space="0" w:color="auto"/>
                    <w:right w:val="single" w:sz="8" w:space="0" w:color="auto"/>
                  </w:tcBorders>
                  <w:tcMar>
                    <w:top w:w="57" w:type="dxa"/>
                    <w:left w:w="57" w:type="dxa"/>
                    <w:bottom w:w="57" w:type="dxa"/>
                    <w:right w:w="0" w:type="dxa"/>
                  </w:tcMar>
                  <w:hideMark/>
                </w:tcPr>
                <w:p w:rsidR="006423F5" w:rsidRPr="006D465B" w:rsidRDefault="006423F5" w:rsidP="00345DED">
                  <w:pPr>
                    <w:pStyle w:val="odstavek1"/>
                    <w:spacing w:line="276" w:lineRule="auto"/>
                    <w:ind w:firstLine="0"/>
                    <w:rPr>
                      <w:sz w:val="20"/>
                      <w:szCs w:val="20"/>
                    </w:rPr>
                  </w:pPr>
                  <w:r w:rsidRPr="006D465B">
                    <w:rPr>
                      <w:sz w:val="20"/>
                      <w:szCs w:val="20"/>
                    </w:rPr>
                    <w:t>18.534 </w:t>
                  </w:r>
                </w:p>
              </w:tc>
            </w:tr>
          </w:tbl>
          <w:p w:rsidR="006423F5" w:rsidRPr="006D465B" w:rsidRDefault="006423F5" w:rsidP="00345DED">
            <w:pPr>
              <w:spacing w:before="240" w:after="0"/>
              <w:jc w:val="both"/>
              <w:rPr>
                <w:rFonts w:ascii="Arial" w:eastAsia="Times New Roman" w:hAnsi="Arial" w:cs="Arial"/>
                <w:sz w:val="20"/>
                <w:szCs w:val="20"/>
                <w:lang w:eastAsia="sl-SI"/>
              </w:rPr>
            </w:pPr>
            <w:r w:rsidRPr="006D465B">
              <w:rPr>
                <w:rFonts w:ascii="Arial" w:eastAsia="Times New Roman" w:hAnsi="Arial" w:cs="Arial"/>
                <w:sz w:val="20"/>
                <w:szCs w:val="20"/>
                <w:lang w:val="x-none" w:eastAsia="sl-SI"/>
              </w:rPr>
              <w:t>(2) Z zakonom, ki ureja izvrševanje proračuna, se lahko, upoštevaje cilje ekonomske politike vlade, določi koeficient, s katerim se uskladijo zneski neto letnih davčnih osnov iz prvega odstavka tega člena; temu ustrezno se zneski dohodnine izračunajo. Navedeni koeficient se mora določiti, če koeficient rasti cen življenjskih potrebščin v Sloveniji za mesec avgust tekočega leta v primerjavi z mesecem avgustom prejšnjega leta, po podatkih Statističnega urada Republike Slovenije, preseže 1,03.</w:t>
            </w:r>
          </w:p>
          <w:p w:rsidR="006423F5" w:rsidRPr="006D465B" w:rsidRDefault="006423F5" w:rsidP="00345DED">
            <w:pPr>
              <w:spacing w:before="240" w:after="100"/>
              <w:jc w:val="both"/>
              <w:rPr>
                <w:rFonts w:ascii="Arial" w:eastAsia="Times New Roman" w:hAnsi="Arial" w:cs="Arial"/>
                <w:sz w:val="20"/>
                <w:szCs w:val="20"/>
                <w:lang w:eastAsia="sl-SI"/>
              </w:rPr>
            </w:pPr>
            <w:r w:rsidRPr="006D465B">
              <w:rPr>
                <w:rFonts w:ascii="Arial" w:eastAsia="Times New Roman" w:hAnsi="Arial" w:cs="Arial"/>
                <w:sz w:val="20"/>
                <w:szCs w:val="20"/>
                <w:lang w:val="x-none" w:eastAsia="sl-SI"/>
              </w:rPr>
              <w:t>(3) Zneske iz drugega odstavka tega člena določi minister, pristojen za finance, najpozneje v decembru tekočega leta za naslednje leto, če je z zakonom o izvrševanju proračuna za naslednje leto določena uskladitev.</w:t>
            </w:r>
          </w:p>
          <w:p w:rsidR="006D465B" w:rsidRPr="006D465B" w:rsidRDefault="006D465B" w:rsidP="00345DED">
            <w:pPr>
              <w:pStyle w:val="len1"/>
              <w:spacing w:line="276" w:lineRule="auto"/>
              <w:rPr>
                <w:sz w:val="20"/>
                <w:szCs w:val="20"/>
              </w:rPr>
            </w:pPr>
            <w:r w:rsidRPr="006D465B">
              <w:rPr>
                <w:sz w:val="20"/>
                <w:szCs w:val="20"/>
                <w:lang w:val="x-none"/>
              </w:rPr>
              <w:t>128. člen</w:t>
            </w:r>
          </w:p>
          <w:p w:rsidR="006D465B" w:rsidRPr="006D465B" w:rsidRDefault="006D465B" w:rsidP="00345DED">
            <w:pPr>
              <w:pStyle w:val="lennaslov1"/>
              <w:spacing w:line="276" w:lineRule="auto"/>
              <w:rPr>
                <w:sz w:val="20"/>
                <w:szCs w:val="20"/>
              </w:rPr>
            </w:pPr>
            <w:r w:rsidRPr="006D465B">
              <w:rPr>
                <w:sz w:val="20"/>
                <w:szCs w:val="20"/>
                <w:lang w:val="x-none"/>
              </w:rPr>
              <w:t>(akontacije dohodnine od dohodka iz dejavnosti)</w:t>
            </w:r>
          </w:p>
          <w:p w:rsidR="006D465B" w:rsidRPr="006D465B" w:rsidRDefault="006D465B" w:rsidP="00345DED">
            <w:pPr>
              <w:pStyle w:val="odstavek1"/>
              <w:spacing w:line="276" w:lineRule="auto"/>
              <w:ind w:firstLine="0"/>
              <w:rPr>
                <w:sz w:val="20"/>
                <w:szCs w:val="20"/>
              </w:rPr>
            </w:pPr>
            <w:r w:rsidRPr="006D465B">
              <w:rPr>
                <w:sz w:val="20"/>
                <w:szCs w:val="20"/>
                <w:lang w:val="x-none"/>
              </w:rPr>
              <w:t>(1) Akontacija dohodnine od dohodka iz dejavnosti, če se davčna osnova od tega dohodka v davčnem letu ugotavlja na podlagi dejanskih prihodkov in odhodkov, se za davčno leto izračuna od davčne osnove, določene v III.3. poglavju tega zakona, vključno z zmanjšanjem in povečanjem davčne osnove ter davčnimi olajšavami, upoštevaje davčne olajšave, določene v prvem, drugem in tretjem odstavku 113. člena tega zakona, in na podlagi stopenj dohodnine, določenih v 122. členu tega zakona.</w:t>
            </w:r>
          </w:p>
          <w:p w:rsidR="006D465B" w:rsidRPr="006D465B" w:rsidRDefault="006D465B" w:rsidP="00345DED">
            <w:pPr>
              <w:pStyle w:val="odstavek1"/>
              <w:spacing w:line="276" w:lineRule="auto"/>
              <w:ind w:firstLine="0"/>
              <w:rPr>
                <w:sz w:val="20"/>
                <w:szCs w:val="20"/>
              </w:rPr>
            </w:pPr>
            <w:r w:rsidRPr="006D465B">
              <w:rPr>
                <w:sz w:val="20"/>
                <w:szCs w:val="20"/>
                <w:lang w:val="x-none"/>
              </w:rPr>
              <w:t>(2) Ne glede na prvi odstavek tega člena se pri izračunu akontacije dohodnine od dohodka iz dejavnosti, lahko upošteva olajšava iz 111. člena, prvega in drugega odstavka 114. člena tega zakona, če zavezancu za posamezno davčno leto te olajšave niso bile upoštevane pri izračunu akontacije dohodnine od dohodka iz zaposlitve, ki ga izplača glavni delodajalec, ali je bilo na ta način upoštevanih manj kot 5/12 teh olajšav. V primeru smrti zavezanca se zavezancu prizna sorazmerni del olajšav do dneva smrti zavezanca v skladu s prejšnjim stavkom tega odstavka. Ne glede na prvi odstavek tega člena se pri izračunu akontacije dohodnine od dohodka iz dejavnosti lahko upošteva olajšava iz 117. člena tega zakona za premije prostovoljnega dodatnega pokojninskega zavarovanja, ki jih zavezanec plačuje zase v pokojninski načrt kolektivnega zavarovanja, če je obvezno pokojninsko in invalidsko zavarovan kot samozaposlena oseba.</w:t>
            </w:r>
          </w:p>
          <w:p w:rsidR="006D465B" w:rsidRPr="006D465B" w:rsidRDefault="006D465B" w:rsidP="00345DED">
            <w:pPr>
              <w:pStyle w:val="odstavek1"/>
              <w:spacing w:line="276" w:lineRule="auto"/>
              <w:ind w:firstLine="0"/>
              <w:rPr>
                <w:sz w:val="20"/>
                <w:szCs w:val="20"/>
              </w:rPr>
            </w:pPr>
            <w:r w:rsidRPr="006D465B">
              <w:rPr>
                <w:sz w:val="20"/>
                <w:szCs w:val="20"/>
                <w:lang w:val="x-none"/>
              </w:rPr>
              <w:t xml:space="preserve">(3) Ne glede na prvi odstavek tega člena, se akontacija dohodnine od dohodka iz dejavnosti za </w:t>
            </w:r>
            <w:r w:rsidRPr="006D465B">
              <w:rPr>
                <w:sz w:val="20"/>
                <w:szCs w:val="20"/>
                <w:lang w:val="x-none"/>
              </w:rPr>
              <w:lastRenderedPageBreak/>
              <w:t>zavezanca, ki je dosegel dohodke iz dejavnosti iz drugega odstavka 47. člena tega zakona, lahko izračuna po posebej izračunani povprečni stopnji akontacije dohodnine od dohodka iz dejavnosti. Povprečna stopnja akontacije dohodnine od dohodka iz dejavnosti se izračuna ob upoštevanju stopenj dohodnine iz 122. člena tega zakona, sorazmernega dela davčne osnove od dohodka iz dejavnosti iz drugega odstavka 47. člena tega zakona, če se davčna osnova od tega dohodka v davčnem letu ugotavlja na podlagi dejanskih prihodkov in odhodkov, določene v III.3. poglavju tega zakona, vključno z zmanjšanjem in povečanjem davčne osnove ter davčnimi olajšavami (v nadaljnjem besedilu tega odstavka: davčna osnova), na člana kmečkega gospodinjstva, ki je obvezno pokojninsko in invalidsko zavarovan iz naslova kmetijske in dopolnilne dejavnosti, in ob upoštevanju drugega odstavka tega člena. Sorazmerni del davčne osnove od dohodka iz dejavnosti iz drugega odstavka 47. člena tega zakona se ugotovi tako, da se davčna osnova razdeli na toliko delov, kolikor je članov kmečkega gospodinjstva zavezanca, ki so obvezno pokojninsko in invalidsko zavarovani iz naslova kmetijske in dopolnilne dejavnosti.</w:t>
            </w:r>
          </w:p>
          <w:p w:rsidR="006D465B" w:rsidRPr="006D465B" w:rsidRDefault="006D465B" w:rsidP="00345DED">
            <w:pPr>
              <w:pStyle w:val="odstavek1"/>
              <w:spacing w:line="276" w:lineRule="auto"/>
              <w:ind w:firstLine="0"/>
              <w:rPr>
                <w:sz w:val="20"/>
                <w:szCs w:val="20"/>
              </w:rPr>
            </w:pPr>
            <w:r w:rsidRPr="006D465B">
              <w:rPr>
                <w:sz w:val="20"/>
                <w:szCs w:val="20"/>
                <w:lang w:val="x-none"/>
              </w:rPr>
              <w:t>(4) Predhodna akontacija dohodnine od dohodka iz dejavnosti se za davčno leto določi v višini akontacije dohodnine od dohodka iz dejavnosti po zadnjem obračunu akontacije dohodnine, če ni z zakonom drugače določeno. Predhodna akontacija dohodnine se plačuje v rokih in na način, določen z zakonom, ki ureja davčni postopek.</w:t>
            </w:r>
          </w:p>
          <w:p w:rsidR="006D465B" w:rsidRPr="006D465B" w:rsidRDefault="006D465B" w:rsidP="00345DED">
            <w:pPr>
              <w:pStyle w:val="odstavek1"/>
              <w:spacing w:line="276" w:lineRule="auto"/>
              <w:ind w:firstLine="0"/>
              <w:rPr>
                <w:sz w:val="20"/>
                <w:szCs w:val="20"/>
              </w:rPr>
            </w:pPr>
            <w:r w:rsidRPr="006D465B">
              <w:rPr>
                <w:sz w:val="20"/>
                <w:szCs w:val="20"/>
                <w:lang w:val="x-none"/>
              </w:rPr>
              <w:t>(5) Predhodna akontacija dohodnine od dohodka iz dejavnosti in davčni odtegljaj iz 68. člena tega zakona se odštejeta od akontacije dohodnine iz prvega, drugega in tretjega odstavka tega člena. Morebitna vračila in doplačila akontacije dohodnine se plačujejo v rokih in na način, določen z zakonom, ki ureja davčni postopek.</w:t>
            </w:r>
          </w:p>
          <w:p w:rsidR="006D465B" w:rsidRPr="006D465B" w:rsidRDefault="006D465B" w:rsidP="00345DED">
            <w:pPr>
              <w:pStyle w:val="len1"/>
              <w:spacing w:line="276" w:lineRule="auto"/>
              <w:rPr>
                <w:sz w:val="20"/>
                <w:szCs w:val="20"/>
              </w:rPr>
            </w:pPr>
            <w:r w:rsidRPr="006D465B">
              <w:rPr>
                <w:sz w:val="20"/>
                <w:szCs w:val="20"/>
                <w:lang w:val="x-none"/>
              </w:rPr>
              <w:t>141. člen</w:t>
            </w:r>
          </w:p>
          <w:p w:rsidR="006D465B" w:rsidRPr="006D465B" w:rsidRDefault="006D465B" w:rsidP="00345DED">
            <w:pPr>
              <w:pStyle w:val="lennaslov1"/>
              <w:spacing w:line="276" w:lineRule="auto"/>
              <w:rPr>
                <w:sz w:val="20"/>
                <w:szCs w:val="20"/>
              </w:rPr>
            </w:pPr>
            <w:r w:rsidRPr="006D465B">
              <w:rPr>
                <w:sz w:val="20"/>
                <w:szCs w:val="20"/>
                <w:lang w:val="x-none"/>
              </w:rPr>
              <w:t>(polni odbitek)</w:t>
            </w:r>
          </w:p>
          <w:p w:rsidR="006D465B" w:rsidRPr="006D465B" w:rsidRDefault="006D465B" w:rsidP="00345DED">
            <w:pPr>
              <w:pStyle w:val="odstavek1"/>
              <w:spacing w:line="276" w:lineRule="auto"/>
              <w:ind w:firstLine="0"/>
              <w:rPr>
                <w:sz w:val="20"/>
                <w:szCs w:val="20"/>
              </w:rPr>
            </w:pPr>
            <w:r w:rsidRPr="006D465B">
              <w:rPr>
                <w:sz w:val="20"/>
                <w:szCs w:val="20"/>
                <w:lang w:val="x-none"/>
              </w:rPr>
              <w:t>Ne glede na 137. člen tega zakona lahko rezident od dohodnine, odmerjene po tem zakonu od dohodka od prihrankov, ki ga določa Direktiva Sveta 2003/48/ES z dne 3. junija 2003 o obdavčevanju dohodka od prihrankov v obliki plačil obresti (UL L št. 157 z dne 26. 6. 2003, str. 38) in ki je obdavčen v drugi državi članici Evropske unije po 1. juliju 2005 na podlagi navedene direktive, odšteje znesek ustreznega dela take dohodnine, ki jo je plačal v tej državi. Kadar znesek tako plačane dohodnine v drugi državi članici Evropske unije presega dohodnino, odmerjeno od teh dohodkov po tem zakonu, se razlika rezidentu povrne. Če je bil dohodek od prihrankov rezidenta v drugi državi članici Evropske unije obdavčen še s katerokoli drugo obliko davčnega odtegljaja, se tak odtegljaj ob upoštevanju drugih določb tega poglavja zakona odšteje, preden se odšteje dohodnina, ki je plačana v tej državi na podlagi navedene direktive.</w:t>
            </w:r>
          </w:p>
          <w:p w:rsidR="007B68B9" w:rsidRDefault="007B68B9" w:rsidP="00345DED">
            <w:pPr>
              <w:pStyle w:val="odstavek1"/>
              <w:spacing w:line="276" w:lineRule="auto"/>
              <w:ind w:firstLine="0"/>
              <w:rPr>
                <w:sz w:val="20"/>
                <w:szCs w:val="20"/>
              </w:rPr>
            </w:pPr>
          </w:p>
          <w:p w:rsidR="006D465B" w:rsidRPr="007B68B9" w:rsidRDefault="006D465B" w:rsidP="00345DED">
            <w:pPr>
              <w:pStyle w:val="odstavek1"/>
              <w:spacing w:line="276" w:lineRule="auto"/>
              <w:ind w:firstLine="0"/>
              <w:rPr>
                <w:sz w:val="20"/>
                <w:szCs w:val="20"/>
              </w:rPr>
            </w:pPr>
            <w:r w:rsidRPr="006D465B">
              <w:rPr>
                <w:b/>
                <w:bCs/>
                <w:sz w:val="20"/>
                <w:szCs w:val="20"/>
              </w:rPr>
              <w:t xml:space="preserve">Zakon za uravnoteženje javnih financ (Uradni list RS, št. </w:t>
            </w:r>
            <w:r>
              <w:rPr>
                <w:b/>
                <w:bCs/>
                <w:sz w:val="20"/>
                <w:szCs w:val="20"/>
              </w:rPr>
              <w:t>40/12</w:t>
            </w:r>
            <w:r w:rsidRPr="006D465B">
              <w:rPr>
                <w:b/>
                <w:bCs/>
                <w:sz w:val="20"/>
                <w:szCs w:val="20"/>
              </w:rPr>
              <w:t xml:space="preserve">, </w:t>
            </w:r>
            <w:r>
              <w:rPr>
                <w:b/>
                <w:bCs/>
                <w:sz w:val="20"/>
                <w:szCs w:val="20"/>
              </w:rPr>
              <w:t>96/12</w:t>
            </w:r>
            <w:r w:rsidRPr="006D465B">
              <w:rPr>
                <w:b/>
                <w:bCs/>
                <w:sz w:val="20"/>
                <w:szCs w:val="20"/>
              </w:rPr>
              <w:t xml:space="preserve"> – ZPIZ-2, </w:t>
            </w:r>
            <w:r>
              <w:rPr>
                <w:b/>
                <w:bCs/>
                <w:sz w:val="20"/>
                <w:szCs w:val="20"/>
              </w:rPr>
              <w:t>104/12</w:t>
            </w:r>
            <w:r w:rsidRPr="006D465B">
              <w:rPr>
                <w:b/>
                <w:bCs/>
                <w:sz w:val="20"/>
                <w:szCs w:val="20"/>
              </w:rPr>
              <w:t xml:space="preserve"> – ZIPRS1314, </w:t>
            </w:r>
            <w:r>
              <w:rPr>
                <w:b/>
                <w:bCs/>
                <w:sz w:val="20"/>
                <w:szCs w:val="20"/>
              </w:rPr>
              <w:t>105/12</w:t>
            </w:r>
            <w:r w:rsidRPr="006D465B">
              <w:rPr>
                <w:b/>
                <w:bCs/>
                <w:sz w:val="20"/>
                <w:szCs w:val="20"/>
              </w:rPr>
              <w:t xml:space="preserve">, </w:t>
            </w:r>
            <w:r>
              <w:rPr>
                <w:b/>
                <w:bCs/>
                <w:sz w:val="20"/>
                <w:szCs w:val="20"/>
              </w:rPr>
              <w:t>25/13</w:t>
            </w:r>
            <w:r w:rsidRPr="006D465B">
              <w:rPr>
                <w:b/>
                <w:bCs/>
                <w:sz w:val="20"/>
                <w:szCs w:val="20"/>
              </w:rPr>
              <w:t xml:space="preserve"> – </w:t>
            </w:r>
            <w:proofErr w:type="spellStart"/>
            <w:r w:rsidRPr="006D465B">
              <w:rPr>
                <w:b/>
                <w:bCs/>
                <w:sz w:val="20"/>
                <w:szCs w:val="20"/>
              </w:rPr>
              <w:t>odl</w:t>
            </w:r>
            <w:proofErr w:type="spellEnd"/>
            <w:r w:rsidRPr="006D465B">
              <w:rPr>
                <w:b/>
                <w:bCs/>
                <w:sz w:val="20"/>
                <w:szCs w:val="20"/>
              </w:rPr>
              <w:t xml:space="preserve">. US, </w:t>
            </w:r>
            <w:r>
              <w:rPr>
                <w:b/>
                <w:bCs/>
                <w:sz w:val="20"/>
                <w:szCs w:val="20"/>
              </w:rPr>
              <w:t>46/13</w:t>
            </w:r>
            <w:r w:rsidRPr="006D465B">
              <w:rPr>
                <w:b/>
                <w:bCs/>
                <w:sz w:val="20"/>
                <w:szCs w:val="20"/>
              </w:rPr>
              <w:t xml:space="preserve"> – ZIPRS1314-A, </w:t>
            </w:r>
            <w:r>
              <w:rPr>
                <w:b/>
                <w:bCs/>
                <w:sz w:val="20"/>
                <w:szCs w:val="20"/>
              </w:rPr>
              <w:t>56/13</w:t>
            </w:r>
            <w:r w:rsidRPr="006D465B">
              <w:rPr>
                <w:b/>
                <w:bCs/>
                <w:sz w:val="20"/>
                <w:szCs w:val="20"/>
              </w:rPr>
              <w:t xml:space="preserve"> – </w:t>
            </w:r>
            <w:proofErr w:type="spellStart"/>
            <w:r w:rsidRPr="006D465B">
              <w:rPr>
                <w:b/>
                <w:bCs/>
                <w:sz w:val="20"/>
                <w:szCs w:val="20"/>
              </w:rPr>
              <w:t>ZŠtip</w:t>
            </w:r>
            <w:proofErr w:type="spellEnd"/>
            <w:r w:rsidRPr="006D465B">
              <w:rPr>
                <w:b/>
                <w:bCs/>
                <w:sz w:val="20"/>
                <w:szCs w:val="20"/>
              </w:rPr>
              <w:t xml:space="preserve">-1, </w:t>
            </w:r>
            <w:r>
              <w:rPr>
                <w:b/>
                <w:bCs/>
                <w:sz w:val="20"/>
                <w:szCs w:val="20"/>
              </w:rPr>
              <w:t>63/13</w:t>
            </w:r>
            <w:r w:rsidRPr="006D465B">
              <w:rPr>
                <w:b/>
                <w:bCs/>
                <w:sz w:val="20"/>
                <w:szCs w:val="20"/>
              </w:rPr>
              <w:t xml:space="preserve"> – ZOsn-I, </w:t>
            </w:r>
            <w:r>
              <w:rPr>
                <w:b/>
                <w:bCs/>
                <w:sz w:val="20"/>
                <w:szCs w:val="20"/>
              </w:rPr>
              <w:t>63/13</w:t>
            </w:r>
            <w:r w:rsidRPr="006D465B">
              <w:rPr>
                <w:b/>
                <w:bCs/>
                <w:sz w:val="20"/>
                <w:szCs w:val="20"/>
              </w:rPr>
              <w:t xml:space="preserve"> – ZJAKRS-A, </w:t>
            </w:r>
            <w:r>
              <w:rPr>
                <w:b/>
                <w:bCs/>
                <w:sz w:val="20"/>
                <w:szCs w:val="20"/>
              </w:rPr>
              <w:t>99/13</w:t>
            </w:r>
            <w:r w:rsidRPr="006D465B">
              <w:rPr>
                <w:b/>
                <w:bCs/>
                <w:sz w:val="20"/>
                <w:szCs w:val="20"/>
              </w:rPr>
              <w:t xml:space="preserve"> – ZUPJS-C, </w:t>
            </w:r>
            <w:r>
              <w:rPr>
                <w:b/>
                <w:bCs/>
                <w:sz w:val="20"/>
                <w:szCs w:val="20"/>
              </w:rPr>
              <w:t>99/13</w:t>
            </w:r>
            <w:r w:rsidRPr="006D465B">
              <w:rPr>
                <w:b/>
                <w:bCs/>
                <w:sz w:val="20"/>
                <w:szCs w:val="20"/>
              </w:rPr>
              <w:t xml:space="preserve"> – </w:t>
            </w:r>
            <w:proofErr w:type="spellStart"/>
            <w:r w:rsidRPr="006D465B">
              <w:rPr>
                <w:b/>
                <w:bCs/>
                <w:sz w:val="20"/>
                <w:szCs w:val="20"/>
              </w:rPr>
              <w:t>ZSVarPre</w:t>
            </w:r>
            <w:proofErr w:type="spellEnd"/>
            <w:r w:rsidRPr="006D465B">
              <w:rPr>
                <w:b/>
                <w:bCs/>
                <w:sz w:val="20"/>
                <w:szCs w:val="20"/>
              </w:rPr>
              <w:t xml:space="preserve">-C, </w:t>
            </w:r>
            <w:r>
              <w:rPr>
                <w:b/>
                <w:bCs/>
                <w:sz w:val="20"/>
                <w:szCs w:val="20"/>
              </w:rPr>
              <w:t>101/13</w:t>
            </w:r>
            <w:r w:rsidRPr="006D465B">
              <w:rPr>
                <w:b/>
                <w:bCs/>
                <w:sz w:val="20"/>
                <w:szCs w:val="20"/>
              </w:rPr>
              <w:t xml:space="preserve"> – ZIPRS1415, </w:t>
            </w:r>
            <w:r>
              <w:rPr>
                <w:b/>
                <w:bCs/>
                <w:sz w:val="20"/>
                <w:szCs w:val="20"/>
              </w:rPr>
              <w:t>101/13</w:t>
            </w:r>
            <w:r w:rsidRPr="006D465B">
              <w:rPr>
                <w:b/>
                <w:bCs/>
                <w:sz w:val="20"/>
                <w:szCs w:val="20"/>
              </w:rPr>
              <w:t xml:space="preserve"> – </w:t>
            </w:r>
            <w:proofErr w:type="spellStart"/>
            <w:r w:rsidRPr="006D465B">
              <w:rPr>
                <w:b/>
                <w:bCs/>
                <w:sz w:val="20"/>
                <w:szCs w:val="20"/>
              </w:rPr>
              <w:t>ZDavNepr</w:t>
            </w:r>
            <w:proofErr w:type="spellEnd"/>
            <w:r w:rsidRPr="006D465B">
              <w:rPr>
                <w:b/>
                <w:bCs/>
                <w:sz w:val="20"/>
                <w:szCs w:val="20"/>
              </w:rPr>
              <w:t xml:space="preserve">, </w:t>
            </w:r>
            <w:r>
              <w:rPr>
                <w:b/>
                <w:bCs/>
                <w:sz w:val="20"/>
                <w:szCs w:val="20"/>
              </w:rPr>
              <w:t>107/13</w:t>
            </w:r>
            <w:r w:rsidRPr="006D465B">
              <w:rPr>
                <w:b/>
                <w:bCs/>
                <w:sz w:val="20"/>
                <w:szCs w:val="20"/>
              </w:rPr>
              <w:t xml:space="preserve"> – </w:t>
            </w:r>
            <w:proofErr w:type="spellStart"/>
            <w:r w:rsidRPr="006D465B">
              <w:rPr>
                <w:b/>
                <w:bCs/>
                <w:sz w:val="20"/>
                <w:szCs w:val="20"/>
              </w:rPr>
              <w:t>odl</w:t>
            </w:r>
            <w:proofErr w:type="spellEnd"/>
            <w:r w:rsidRPr="006D465B">
              <w:rPr>
                <w:b/>
                <w:bCs/>
                <w:sz w:val="20"/>
                <w:szCs w:val="20"/>
              </w:rPr>
              <w:t xml:space="preserve">. US, </w:t>
            </w:r>
            <w:r>
              <w:rPr>
                <w:b/>
                <w:bCs/>
                <w:sz w:val="20"/>
                <w:szCs w:val="20"/>
              </w:rPr>
              <w:t>85/14</w:t>
            </w:r>
            <w:r w:rsidRPr="006D465B">
              <w:rPr>
                <w:b/>
                <w:bCs/>
                <w:sz w:val="20"/>
                <w:szCs w:val="20"/>
              </w:rPr>
              <w:t xml:space="preserve">, </w:t>
            </w:r>
            <w:r>
              <w:rPr>
                <w:b/>
                <w:bCs/>
                <w:sz w:val="20"/>
                <w:szCs w:val="20"/>
              </w:rPr>
              <w:t>95/14</w:t>
            </w:r>
            <w:r w:rsidRPr="006D465B">
              <w:rPr>
                <w:b/>
                <w:bCs/>
                <w:sz w:val="20"/>
                <w:szCs w:val="20"/>
              </w:rPr>
              <w:t xml:space="preserve">, </w:t>
            </w:r>
            <w:r>
              <w:rPr>
                <w:b/>
                <w:bCs/>
                <w:sz w:val="20"/>
                <w:szCs w:val="20"/>
              </w:rPr>
              <w:t>24/15</w:t>
            </w:r>
            <w:r w:rsidRPr="006D465B">
              <w:rPr>
                <w:b/>
                <w:bCs/>
                <w:sz w:val="20"/>
                <w:szCs w:val="20"/>
              </w:rPr>
              <w:t xml:space="preserve"> – </w:t>
            </w:r>
            <w:proofErr w:type="spellStart"/>
            <w:r w:rsidRPr="006D465B">
              <w:rPr>
                <w:b/>
                <w:bCs/>
                <w:sz w:val="20"/>
                <w:szCs w:val="20"/>
              </w:rPr>
              <w:t>odl</w:t>
            </w:r>
            <w:proofErr w:type="spellEnd"/>
            <w:r w:rsidRPr="006D465B">
              <w:rPr>
                <w:b/>
                <w:bCs/>
                <w:sz w:val="20"/>
                <w:szCs w:val="20"/>
              </w:rPr>
              <w:t xml:space="preserve">. US, </w:t>
            </w:r>
            <w:r>
              <w:rPr>
                <w:b/>
                <w:bCs/>
                <w:sz w:val="20"/>
                <w:szCs w:val="20"/>
              </w:rPr>
              <w:t>90/15</w:t>
            </w:r>
            <w:r w:rsidRPr="006D465B">
              <w:rPr>
                <w:b/>
                <w:bCs/>
                <w:sz w:val="20"/>
                <w:szCs w:val="20"/>
              </w:rPr>
              <w:t xml:space="preserve"> in </w:t>
            </w:r>
            <w:r>
              <w:rPr>
                <w:b/>
                <w:bCs/>
                <w:sz w:val="20"/>
                <w:szCs w:val="20"/>
              </w:rPr>
              <w:t>102/15</w:t>
            </w:r>
            <w:r w:rsidRPr="006D465B">
              <w:rPr>
                <w:b/>
                <w:bCs/>
                <w:sz w:val="20"/>
                <w:szCs w:val="20"/>
              </w:rPr>
              <w:t>)</w:t>
            </w:r>
            <w:r w:rsidR="00345DED">
              <w:rPr>
                <w:b/>
                <w:bCs/>
                <w:sz w:val="20"/>
                <w:szCs w:val="20"/>
              </w:rPr>
              <w:t>:</w:t>
            </w:r>
          </w:p>
          <w:p w:rsidR="00E1608F" w:rsidRPr="00E1608F" w:rsidRDefault="00E1608F" w:rsidP="00345DED">
            <w:pPr>
              <w:spacing w:before="480" w:after="0"/>
              <w:jc w:val="center"/>
              <w:rPr>
                <w:rFonts w:ascii="Arial" w:eastAsia="Times New Roman" w:hAnsi="Arial" w:cs="Arial"/>
                <w:b/>
                <w:bCs/>
                <w:sz w:val="20"/>
                <w:szCs w:val="20"/>
                <w:lang w:eastAsia="sl-SI"/>
              </w:rPr>
            </w:pPr>
            <w:r w:rsidRPr="00E1608F">
              <w:rPr>
                <w:rFonts w:ascii="Arial" w:eastAsia="Times New Roman" w:hAnsi="Arial" w:cs="Arial"/>
                <w:b/>
                <w:bCs/>
                <w:sz w:val="20"/>
                <w:szCs w:val="20"/>
                <w:lang w:val="x-none" w:eastAsia="sl-SI"/>
              </w:rPr>
              <w:t>199. člen</w:t>
            </w:r>
          </w:p>
          <w:p w:rsidR="00E1608F" w:rsidRPr="00E1608F" w:rsidRDefault="00E1608F" w:rsidP="00345DED">
            <w:pPr>
              <w:spacing w:before="240" w:after="0"/>
              <w:jc w:val="both"/>
              <w:rPr>
                <w:rFonts w:ascii="Arial" w:eastAsia="Times New Roman" w:hAnsi="Arial" w:cs="Arial"/>
                <w:sz w:val="20"/>
                <w:szCs w:val="20"/>
                <w:lang w:eastAsia="sl-SI"/>
              </w:rPr>
            </w:pPr>
            <w:r w:rsidRPr="00E1608F">
              <w:rPr>
                <w:rFonts w:ascii="Arial" w:eastAsia="Times New Roman" w:hAnsi="Arial" w:cs="Arial"/>
                <w:sz w:val="20"/>
                <w:szCs w:val="20"/>
                <w:lang w:val="x-none" w:eastAsia="sl-SI"/>
              </w:rPr>
              <w:t>(1) V lestvici za odmero dohodnine iz prvega odstavka 122. člena zakona, ki ureja dohodnino, se za leto 2013 in 2014</w:t>
            </w:r>
            <w:r w:rsidRPr="00E1608F">
              <w:rPr>
                <w:rFonts w:ascii="Arial" w:eastAsia="Times New Roman" w:hAnsi="Arial" w:cs="Arial"/>
                <w:sz w:val="20"/>
                <w:szCs w:val="20"/>
                <w:lang w:eastAsia="sl-SI"/>
              </w:rPr>
              <w:t xml:space="preserve"> ter za leto 2015</w:t>
            </w:r>
            <w:r w:rsidRPr="00E1608F">
              <w:rPr>
                <w:rFonts w:ascii="Arial" w:eastAsia="Times New Roman" w:hAnsi="Arial" w:cs="Arial"/>
                <w:sz w:val="20"/>
                <w:szCs w:val="20"/>
                <w:lang w:val="x-none" w:eastAsia="sl-SI"/>
              </w:rPr>
              <w:t xml:space="preserve"> določi dodatna stopnja dohodnine v višini 50 %, če znaša neto letna davčna osnova nad 69.313 </w:t>
            </w:r>
            <w:proofErr w:type="spellStart"/>
            <w:r w:rsidRPr="00E1608F">
              <w:rPr>
                <w:rFonts w:ascii="Arial" w:eastAsia="Times New Roman" w:hAnsi="Arial" w:cs="Arial"/>
                <w:sz w:val="20"/>
                <w:szCs w:val="20"/>
                <w:lang w:val="x-none" w:eastAsia="sl-SI"/>
              </w:rPr>
              <w:t>eurov</w:t>
            </w:r>
            <w:proofErr w:type="spellEnd"/>
            <w:r w:rsidRPr="00E1608F">
              <w:rPr>
                <w:rFonts w:ascii="Arial" w:eastAsia="Times New Roman" w:hAnsi="Arial" w:cs="Arial"/>
                <w:sz w:val="20"/>
                <w:szCs w:val="20"/>
                <w:lang w:val="x-none" w:eastAsia="sl-SI"/>
              </w:rPr>
              <w:t>.</w:t>
            </w:r>
          </w:p>
          <w:p w:rsidR="00E1608F" w:rsidRPr="00E1608F" w:rsidRDefault="00E1608F" w:rsidP="00345DED">
            <w:pPr>
              <w:spacing w:before="240" w:after="0"/>
              <w:jc w:val="both"/>
              <w:rPr>
                <w:rFonts w:ascii="Arial" w:eastAsia="Times New Roman" w:hAnsi="Arial" w:cs="Arial"/>
                <w:sz w:val="20"/>
                <w:szCs w:val="20"/>
                <w:lang w:eastAsia="sl-SI"/>
              </w:rPr>
            </w:pPr>
            <w:r w:rsidRPr="00E1608F">
              <w:rPr>
                <w:rFonts w:ascii="Arial" w:eastAsia="Times New Roman" w:hAnsi="Arial" w:cs="Arial"/>
                <w:sz w:val="20"/>
                <w:szCs w:val="20"/>
                <w:lang w:val="x-none" w:eastAsia="sl-SI"/>
              </w:rPr>
              <w:lastRenderedPageBreak/>
              <w:t>(2) Prva uskladitev zneska neto davčne osnove iz prejšnjega odstavka se opravi v skladu z drugim in tretjim odstavkom 122. člena Zakona o dohodnini za leto 2013.</w:t>
            </w:r>
          </w:p>
          <w:p w:rsidR="00E1608F" w:rsidRPr="00E1608F" w:rsidRDefault="00E1608F" w:rsidP="00345DED">
            <w:pPr>
              <w:spacing w:before="240" w:after="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(3) Ne glede na prvi odstavek 122. člena Zakona o dohodnini (Uradni list RS, št. 13/11 – uradno prečiščeno besedilo, 24/12, 30/12, 40/12-ZUJF, 75/12, 94/12, 96/13, 29/14-</w:t>
            </w:r>
            <w:proofErr w:type="spellStart"/>
            <w:r w:rsidRPr="00E1608F">
              <w:rPr>
                <w:rFonts w:ascii="Arial" w:eastAsia="Times New Roman" w:hAnsi="Arial" w:cs="Arial"/>
                <w:sz w:val="20"/>
                <w:szCs w:val="20"/>
                <w:lang w:eastAsia="sl-SI"/>
              </w:rPr>
              <w:t>odl</w:t>
            </w:r>
            <w:proofErr w:type="spellEnd"/>
            <w:r w:rsidRPr="00E1608F">
              <w:rPr>
                <w:rFonts w:ascii="Arial" w:eastAsia="Times New Roman" w:hAnsi="Arial" w:cs="Arial"/>
                <w:sz w:val="20"/>
                <w:szCs w:val="20"/>
                <w:lang w:eastAsia="sl-SI"/>
              </w:rPr>
              <w:t>. US, 50/14, 23/15 in 55/15; v nadaljnjem besedilu: ZDoh-2) so stopnje dohodnine za davčni leti 2016 in 2017:</w:t>
            </w:r>
          </w:p>
          <w:p w:rsidR="00E1608F" w:rsidRPr="00E1608F" w:rsidRDefault="00E1608F" w:rsidP="00345DED">
            <w:pPr>
              <w:spacing w:after="10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6"/>
              <w:gridCol w:w="2235"/>
              <w:gridCol w:w="4579"/>
            </w:tblGrid>
            <w:tr w:rsidR="00E1608F" w:rsidRPr="00E1608F" w:rsidTr="00E1608F">
              <w:tc>
                <w:tcPr>
                  <w:tcW w:w="24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08F" w:rsidRPr="00E1608F" w:rsidRDefault="00E1608F" w:rsidP="00345DED">
                  <w:pPr>
                    <w:spacing w:after="0"/>
                    <w:jc w:val="center"/>
                    <w:rPr>
                      <w:rFonts w:ascii="Arial" w:eastAsia="Times New Roman" w:hAnsi="Arial" w:cs="Arial"/>
                      <w:sz w:val="20"/>
                      <w:szCs w:val="20"/>
                      <w:lang w:eastAsia="sl-SI"/>
                    </w:rPr>
                  </w:pPr>
                  <w:r w:rsidRPr="00E1608F">
                    <w:rPr>
                      <w:rFonts w:ascii="Arial" w:eastAsia="Times New Roman" w:hAnsi="Arial" w:cs="Arial"/>
                      <w:sz w:val="20"/>
                      <w:szCs w:val="20"/>
                      <w:lang w:eastAsia="sl-SI"/>
                    </w:rPr>
                    <w:t>če znaša neto letna</w:t>
                  </w:r>
                </w:p>
                <w:p w:rsidR="00E1608F" w:rsidRPr="00E1608F" w:rsidRDefault="00E1608F" w:rsidP="00345DED">
                  <w:pPr>
                    <w:spacing w:after="0"/>
                    <w:jc w:val="center"/>
                    <w:rPr>
                      <w:rFonts w:ascii="Arial" w:eastAsia="Times New Roman" w:hAnsi="Arial" w:cs="Arial"/>
                      <w:sz w:val="20"/>
                      <w:szCs w:val="20"/>
                      <w:lang w:eastAsia="sl-SI"/>
                    </w:rPr>
                  </w:pPr>
                  <w:r w:rsidRPr="00E1608F">
                    <w:rPr>
                      <w:rFonts w:ascii="Arial" w:eastAsia="Times New Roman" w:hAnsi="Arial" w:cs="Arial"/>
                      <w:sz w:val="20"/>
                      <w:szCs w:val="20"/>
                      <w:lang w:eastAsia="sl-SI"/>
                    </w:rPr>
                    <w:t>davčna osnova</w:t>
                  </w:r>
                </w:p>
              </w:tc>
              <w:tc>
                <w:tcPr>
                  <w:tcW w:w="2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center"/>
                    <w:rPr>
                      <w:rFonts w:ascii="Arial" w:eastAsia="Times New Roman" w:hAnsi="Arial" w:cs="Arial"/>
                      <w:sz w:val="20"/>
                      <w:szCs w:val="20"/>
                      <w:lang w:eastAsia="sl-SI"/>
                    </w:rPr>
                  </w:pPr>
                  <w:r w:rsidRPr="00E1608F">
                    <w:rPr>
                      <w:rFonts w:ascii="Arial" w:eastAsia="Times New Roman" w:hAnsi="Arial" w:cs="Arial"/>
                      <w:sz w:val="20"/>
                      <w:szCs w:val="20"/>
                      <w:lang w:eastAsia="sl-SI"/>
                    </w:rPr>
                    <w:t xml:space="preserve">znaša dohodnina v </w:t>
                  </w:r>
                  <w:proofErr w:type="spellStart"/>
                  <w:r w:rsidRPr="00E1608F">
                    <w:rPr>
                      <w:rFonts w:ascii="Arial" w:eastAsia="Times New Roman" w:hAnsi="Arial" w:cs="Arial"/>
                      <w:sz w:val="20"/>
                      <w:szCs w:val="20"/>
                      <w:lang w:eastAsia="sl-SI"/>
                    </w:rPr>
                    <w:t>eurih</w:t>
                  </w:r>
                  <w:proofErr w:type="spellEnd"/>
                </w:p>
              </w:tc>
            </w:tr>
            <w:tr w:rsidR="00E1608F" w:rsidRPr="00E1608F" w:rsidTr="00E1608F">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08F" w:rsidRPr="00E1608F" w:rsidRDefault="00E1608F" w:rsidP="00345DED">
                  <w:pPr>
                    <w:spacing w:after="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nad</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E1608F" w:rsidRPr="00E1608F" w:rsidRDefault="00E1608F" w:rsidP="00345DED">
                  <w:pPr>
                    <w:spacing w:after="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do</w:t>
                  </w:r>
                </w:p>
              </w:tc>
              <w:tc>
                <w:tcPr>
                  <w:tcW w:w="2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 </w:t>
                  </w:r>
                </w:p>
              </w:tc>
            </w:tr>
            <w:tr w:rsidR="00E1608F" w:rsidRPr="00E1608F" w:rsidTr="00E1608F">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 </w:t>
                  </w:r>
                </w:p>
              </w:tc>
              <w:tc>
                <w:tcPr>
                  <w:tcW w:w="1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8.021,34</w:t>
                  </w:r>
                </w:p>
              </w:tc>
              <w:tc>
                <w:tcPr>
                  <w:tcW w:w="2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16%</w:t>
                  </w:r>
                </w:p>
              </w:tc>
            </w:tr>
            <w:tr w:rsidR="00E1608F" w:rsidRPr="00E1608F" w:rsidTr="00E1608F">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8.021,34</w:t>
                  </w:r>
                </w:p>
              </w:tc>
              <w:tc>
                <w:tcPr>
                  <w:tcW w:w="1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20.400,00</w:t>
                  </w:r>
                </w:p>
              </w:tc>
              <w:tc>
                <w:tcPr>
                  <w:tcW w:w="2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1.283,41 + 27% nad 8.021,34</w:t>
                  </w:r>
                </w:p>
              </w:tc>
            </w:tr>
            <w:tr w:rsidR="00E1608F" w:rsidRPr="00E1608F" w:rsidTr="00E1608F">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20.400,00</w:t>
                  </w:r>
                </w:p>
              </w:tc>
              <w:tc>
                <w:tcPr>
                  <w:tcW w:w="1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70.907,20</w:t>
                  </w:r>
                </w:p>
              </w:tc>
              <w:tc>
                <w:tcPr>
                  <w:tcW w:w="2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4.625,65 + 41% nad 20.400,00</w:t>
                  </w:r>
                </w:p>
              </w:tc>
            </w:tr>
            <w:tr w:rsidR="00E1608F" w:rsidRPr="00E1608F" w:rsidTr="00E1608F">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70.907,20</w:t>
                  </w:r>
                </w:p>
              </w:tc>
              <w:tc>
                <w:tcPr>
                  <w:tcW w:w="1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 </w:t>
                  </w:r>
                </w:p>
              </w:tc>
              <w:tc>
                <w:tcPr>
                  <w:tcW w:w="2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25.333,60 + 50% nad 70.907,20</w:t>
                  </w:r>
                </w:p>
              </w:tc>
            </w:tr>
          </w:tbl>
          <w:p w:rsidR="00E1608F" w:rsidRPr="00E1608F" w:rsidRDefault="00E1608F" w:rsidP="00345DED">
            <w:pPr>
              <w:spacing w:after="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 </w:t>
            </w:r>
          </w:p>
          <w:p w:rsidR="00E1608F" w:rsidRPr="00E1608F" w:rsidRDefault="00E1608F" w:rsidP="00345DED">
            <w:pPr>
              <w:spacing w:before="240" w:after="10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(4) Uskladitev zneskov iz prejšnjega odstavka se opravi v skladu z drugim in tretjim odstavkom 122. člena ZDoh-2.</w:t>
            </w:r>
          </w:p>
          <w:p w:rsidR="005553CB" w:rsidRPr="00315CBD" w:rsidRDefault="005553CB" w:rsidP="00315CBD">
            <w:pPr>
              <w:pStyle w:val="NoSpacing"/>
              <w:rPr>
                <w:rFonts w:ascii="Arial" w:hAnsi="Arial" w:cs="Arial"/>
                <w:color w:val="A6A6A6"/>
                <w:sz w:val="20"/>
                <w:szCs w:val="20"/>
              </w:rPr>
            </w:pPr>
          </w:p>
        </w:tc>
      </w:tr>
    </w:tbl>
    <w:p w:rsidR="001333A8" w:rsidRDefault="001333A8">
      <w:r>
        <w:lastRenderedPageBreak/>
        <w:br w:type="page"/>
      </w:r>
    </w:p>
    <w:tbl>
      <w:tblPr>
        <w:tblW w:w="0" w:type="auto"/>
        <w:tblLook w:val="04A0" w:firstRow="1" w:lastRow="0" w:firstColumn="1" w:lastColumn="0" w:noHBand="0" w:noVBand="1"/>
      </w:tblPr>
      <w:tblGrid>
        <w:gridCol w:w="9286"/>
      </w:tblGrid>
      <w:tr w:rsidR="005553CB" w:rsidRPr="00315CBD" w:rsidTr="001333A8">
        <w:tc>
          <w:tcPr>
            <w:tcW w:w="9286" w:type="dxa"/>
          </w:tcPr>
          <w:p w:rsidR="005553CB" w:rsidRPr="00315CBD" w:rsidRDefault="005553CB" w:rsidP="00315CBD">
            <w:pPr>
              <w:pStyle w:val="NoSpacing"/>
              <w:rPr>
                <w:rFonts w:ascii="Arial" w:hAnsi="Arial" w:cs="Arial"/>
                <w:sz w:val="20"/>
                <w:szCs w:val="20"/>
              </w:rPr>
            </w:pPr>
            <w:r w:rsidRPr="00315CBD">
              <w:rPr>
                <w:rFonts w:ascii="Arial" w:hAnsi="Arial" w:cs="Arial"/>
                <w:sz w:val="20"/>
                <w:szCs w:val="20"/>
              </w:rPr>
              <w:lastRenderedPageBreak/>
              <w:t>V. PREDLOG, DA SE PREDLOG ZAKONA OBRAVNAVA PO NUJNEM OZIROMA SKRAJŠANEM POSTOPKU</w:t>
            </w:r>
          </w:p>
        </w:tc>
      </w:tr>
      <w:tr w:rsidR="005553CB" w:rsidRPr="00315CBD" w:rsidTr="001333A8">
        <w:tc>
          <w:tcPr>
            <w:tcW w:w="9286" w:type="dxa"/>
          </w:tcPr>
          <w:p w:rsidR="005553CB" w:rsidRPr="00315CBD" w:rsidRDefault="005553CB" w:rsidP="00315CBD">
            <w:pPr>
              <w:pStyle w:val="NoSpacing"/>
              <w:rPr>
                <w:rFonts w:ascii="Arial" w:hAnsi="Arial" w:cs="Arial"/>
                <w:color w:val="A6A6A6"/>
                <w:sz w:val="20"/>
                <w:szCs w:val="20"/>
              </w:rPr>
            </w:pPr>
          </w:p>
        </w:tc>
      </w:tr>
      <w:tr w:rsidR="005553CB" w:rsidRPr="00315CBD" w:rsidTr="001333A8">
        <w:tc>
          <w:tcPr>
            <w:tcW w:w="9286" w:type="dxa"/>
          </w:tcPr>
          <w:p w:rsidR="005553CB" w:rsidRPr="00315CBD" w:rsidRDefault="005553CB" w:rsidP="00315CBD">
            <w:pPr>
              <w:pStyle w:val="NoSpacing"/>
              <w:rPr>
                <w:rFonts w:ascii="Arial" w:hAnsi="Arial" w:cs="Arial"/>
                <w:sz w:val="20"/>
                <w:szCs w:val="20"/>
              </w:rPr>
            </w:pPr>
            <w:r w:rsidRPr="00315CBD">
              <w:rPr>
                <w:rFonts w:ascii="Arial" w:hAnsi="Arial" w:cs="Arial"/>
                <w:sz w:val="20"/>
                <w:szCs w:val="20"/>
              </w:rPr>
              <w:t>VI. PRILOGE</w:t>
            </w:r>
          </w:p>
        </w:tc>
      </w:tr>
      <w:tr w:rsidR="005553CB" w:rsidRPr="00315CBD" w:rsidTr="001333A8">
        <w:tc>
          <w:tcPr>
            <w:tcW w:w="9286" w:type="dxa"/>
          </w:tcPr>
          <w:p w:rsidR="00A80DC6" w:rsidRPr="00CA562D" w:rsidRDefault="00A80DC6" w:rsidP="00CA562D">
            <w:pPr>
              <w:pStyle w:val="NoSpacing"/>
              <w:numPr>
                <w:ilvl w:val="0"/>
                <w:numId w:val="23"/>
              </w:numPr>
              <w:rPr>
                <w:rFonts w:ascii="Arial" w:hAnsi="Arial" w:cs="Arial"/>
                <w:sz w:val="20"/>
                <w:szCs w:val="20"/>
              </w:rPr>
            </w:pPr>
            <w:r w:rsidRPr="00CA562D">
              <w:rPr>
                <w:rFonts w:ascii="Arial" w:hAnsi="Arial" w:cs="Arial"/>
                <w:sz w:val="20"/>
                <w:szCs w:val="20"/>
              </w:rPr>
              <w:t>Pripombe in predlogi na predlog Zakona o spremembah in dopolnitvah Zakona o dohodnini - zainteresirana javnost</w:t>
            </w:r>
          </w:p>
          <w:p w:rsidR="005553CB" w:rsidRPr="00315CBD" w:rsidRDefault="005553CB" w:rsidP="00315CBD">
            <w:pPr>
              <w:pStyle w:val="NoSpacing"/>
              <w:rPr>
                <w:rFonts w:ascii="Arial" w:hAnsi="Arial" w:cs="Arial"/>
                <w:sz w:val="20"/>
                <w:szCs w:val="20"/>
              </w:rPr>
            </w:pPr>
          </w:p>
        </w:tc>
      </w:tr>
    </w:tbl>
    <w:p w:rsidR="007B4572" w:rsidRDefault="007B4572" w:rsidP="00315CBD">
      <w:pPr>
        <w:pStyle w:val="NoSpacing"/>
        <w:rPr>
          <w:rFonts w:ascii="Arial" w:hAnsi="Arial" w:cs="Arial"/>
          <w:sz w:val="20"/>
          <w:szCs w:val="20"/>
        </w:rPr>
      </w:pPr>
    </w:p>
    <w:p w:rsidR="00C93A15" w:rsidRPr="00CA562D" w:rsidRDefault="007B4572" w:rsidP="00CA562D">
      <w:pPr>
        <w:spacing w:after="0" w:line="240" w:lineRule="auto"/>
        <w:rPr>
          <w:rFonts w:ascii="Arial" w:hAnsi="Arial" w:cs="Arial"/>
          <w:sz w:val="20"/>
          <w:szCs w:val="20"/>
        </w:rPr>
        <w:sectPr w:rsidR="00C93A15" w:rsidRPr="00CA562D" w:rsidSect="005553CB">
          <w:headerReference w:type="first" r:id="rId17"/>
          <w:pgSz w:w="11906" w:h="16838"/>
          <w:pgMar w:top="1418" w:right="1418" w:bottom="1418" w:left="1418" w:header="708" w:footer="708" w:gutter="0"/>
          <w:cols w:space="708"/>
          <w:docGrid w:linePitch="360"/>
        </w:sectPr>
      </w:pPr>
      <w:r>
        <w:rPr>
          <w:rFonts w:ascii="Arial" w:hAnsi="Arial" w:cs="Arial"/>
          <w:sz w:val="20"/>
          <w:szCs w:val="20"/>
        </w:rPr>
        <w:br w:type="page"/>
      </w:r>
    </w:p>
    <w:tbl>
      <w:tblPr>
        <w:tblStyle w:val="TableGrid1"/>
        <w:tblW w:w="0" w:type="auto"/>
        <w:tblLook w:val="04A0" w:firstRow="1" w:lastRow="0" w:firstColumn="1" w:lastColumn="0" w:noHBand="0" w:noVBand="1"/>
      </w:tblPr>
      <w:tblGrid>
        <w:gridCol w:w="581"/>
        <w:gridCol w:w="1512"/>
        <w:gridCol w:w="5102"/>
        <w:gridCol w:w="1134"/>
        <w:gridCol w:w="5889"/>
      </w:tblGrid>
      <w:tr w:rsidR="00CA562D" w:rsidRPr="00C93A15" w:rsidTr="000C6A21">
        <w:trPr>
          <w:tblHeader/>
        </w:trPr>
        <w:tc>
          <w:tcPr>
            <w:tcW w:w="14218" w:type="dxa"/>
            <w:gridSpan w:val="5"/>
            <w:shd w:val="clear" w:color="auto" w:fill="92D050"/>
            <w:vAlign w:val="center"/>
          </w:tcPr>
          <w:p w:rsidR="00CA562D" w:rsidRPr="00CA562D" w:rsidRDefault="00CA562D" w:rsidP="00CA562D">
            <w:pPr>
              <w:spacing w:after="0" w:line="240" w:lineRule="auto"/>
              <w:jc w:val="both"/>
              <w:rPr>
                <w:rFonts w:ascii="Arial" w:hAnsi="Arial" w:cs="Arial"/>
                <w:b/>
                <w:sz w:val="16"/>
                <w:szCs w:val="16"/>
              </w:rPr>
            </w:pPr>
            <w:r w:rsidRPr="00CA562D">
              <w:rPr>
                <w:rFonts w:ascii="Arial" w:hAnsi="Arial" w:cs="Arial"/>
                <w:b/>
                <w:sz w:val="16"/>
                <w:szCs w:val="16"/>
              </w:rPr>
              <w:lastRenderedPageBreak/>
              <w:t>Pripombe in predlogi na predlog Zakona o spremembah in dopolnitvah Zakona o dohodnini - zainteresirana javnost</w:t>
            </w:r>
          </w:p>
        </w:tc>
      </w:tr>
      <w:tr w:rsidR="00C93A15" w:rsidRPr="00C93A15" w:rsidTr="00C93A15">
        <w:trPr>
          <w:tblHeader/>
        </w:trPr>
        <w:tc>
          <w:tcPr>
            <w:tcW w:w="581" w:type="dxa"/>
            <w:shd w:val="clear" w:color="auto" w:fill="92D050"/>
            <w:vAlign w:val="center"/>
          </w:tcPr>
          <w:p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ZAP. ŠT.</w:t>
            </w:r>
          </w:p>
        </w:tc>
        <w:tc>
          <w:tcPr>
            <w:tcW w:w="1512" w:type="dxa"/>
            <w:shd w:val="clear" w:color="auto" w:fill="92D050"/>
            <w:vAlign w:val="center"/>
          </w:tcPr>
          <w:p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PREDLAGATELJ</w:t>
            </w:r>
          </w:p>
        </w:tc>
        <w:tc>
          <w:tcPr>
            <w:tcW w:w="5102" w:type="dxa"/>
            <w:shd w:val="clear" w:color="auto" w:fill="92D050"/>
            <w:vAlign w:val="center"/>
          </w:tcPr>
          <w:p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PRIPOMBA/PREDLOG</w:t>
            </w:r>
          </w:p>
        </w:tc>
        <w:tc>
          <w:tcPr>
            <w:tcW w:w="1134" w:type="dxa"/>
            <w:shd w:val="clear" w:color="auto" w:fill="92D050"/>
            <w:vAlign w:val="center"/>
          </w:tcPr>
          <w:p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Stališče do pripomb oz.</w:t>
            </w:r>
          </w:p>
          <w:p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predlogov</w:t>
            </w:r>
          </w:p>
        </w:tc>
        <w:tc>
          <w:tcPr>
            <w:tcW w:w="5889" w:type="dxa"/>
            <w:shd w:val="clear" w:color="auto" w:fill="92D050"/>
            <w:vAlign w:val="center"/>
          </w:tcPr>
          <w:p w:rsidR="00C93A15" w:rsidRPr="00C93A15" w:rsidRDefault="00C93A15" w:rsidP="00C93A15">
            <w:pPr>
              <w:spacing w:after="0" w:line="240" w:lineRule="auto"/>
              <w:jc w:val="center"/>
              <w:rPr>
                <w:rFonts w:ascii="Arial" w:hAnsi="Arial" w:cs="Arial"/>
                <w:b/>
                <w:sz w:val="16"/>
                <w:szCs w:val="16"/>
              </w:rPr>
            </w:pPr>
          </w:p>
          <w:p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Obrazložitev stališča</w:t>
            </w:r>
          </w:p>
          <w:p w:rsidR="00C93A15" w:rsidRPr="00C93A15" w:rsidRDefault="00C93A15" w:rsidP="00C93A15">
            <w:pPr>
              <w:spacing w:after="0" w:line="240" w:lineRule="auto"/>
              <w:jc w:val="center"/>
              <w:rPr>
                <w:rFonts w:ascii="Arial" w:hAnsi="Arial" w:cs="Arial"/>
                <w:b/>
                <w:sz w:val="16"/>
                <w:szCs w:val="16"/>
              </w:rPr>
            </w:pPr>
          </w:p>
        </w:tc>
      </w:tr>
      <w:tr w:rsidR="00C93A15" w:rsidRPr="00C93A15" w:rsidTr="00C93A15">
        <w:trPr>
          <w:trHeight w:val="2231"/>
        </w:trPr>
        <w:tc>
          <w:tcPr>
            <w:tcW w:w="581"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w:t>
            </w:r>
          </w:p>
        </w:tc>
        <w:tc>
          <w:tcPr>
            <w:tcW w:w="1512"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b/>
                <w:sz w:val="16"/>
                <w:szCs w:val="16"/>
              </w:rPr>
              <w:t>Združenje občin Slovenije</w:t>
            </w:r>
          </w:p>
        </w:tc>
        <w:tc>
          <w:tcPr>
            <w:tcW w:w="5102" w:type="dxa"/>
          </w:tcPr>
          <w:p w:rsidR="00C93A15" w:rsidRPr="00C93A15" w:rsidRDefault="00C93A15" w:rsidP="00C93A15">
            <w:pPr>
              <w:autoSpaceDE w:val="0"/>
              <w:autoSpaceDN w:val="0"/>
              <w:adjustRightInd w:val="0"/>
              <w:spacing w:after="0" w:line="240" w:lineRule="auto"/>
              <w:jc w:val="both"/>
              <w:rPr>
                <w:rFonts w:ascii="Arial" w:hAnsi="Arial" w:cs="Arial"/>
                <w:color w:val="000000"/>
                <w:sz w:val="16"/>
                <w:szCs w:val="16"/>
              </w:rPr>
            </w:pPr>
            <w:r w:rsidRPr="00C93A15">
              <w:rPr>
                <w:rFonts w:ascii="Arial" w:hAnsi="Arial" w:cs="Arial"/>
                <w:color w:val="000000"/>
                <w:sz w:val="16"/>
                <w:szCs w:val="16"/>
              </w:rPr>
              <w:t xml:space="preserve">Predlog opredeljuje finančne posledice le za državni proračun, ne pa tudi za občinske proračune, kar bi, glede na to, da je 54 % prihodkov iz naslova dohodnine vir financiranja občin, tudi pričakovali. </w:t>
            </w:r>
          </w:p>
          <w:p w:rsidR="00C93A15" w:rsidRPr="00C93A15" w:rsidRDefault="00C93A15" w:rsidP="00C93A15">
            <w:pPr>
              <w:autoSpaceDE w:val="0"/>
              <w:autoSpaceDN w:val="0"/>
              <w:adjustRightInd w:val="0"/>
              <w:spacing w:after="0" w:line="240" w:lineRule="auto"/>
              <w:jc w:val="both"/>
              <w:rPr>
                <w:rFonts w:ascii="Arial" w:hAnsi="Arial" w:cs="Arial"/>
                <w:color w:val="000000"/>
                <w:sz w:val="16"/>
                <w:szCs w:val="16"/>
              </w:rPr>
            </w:pPr>
          </w:p>
          <w:p w:rsidR="00C93A15" w:rsidRPr="00C93A15" w:rsidRDefault="00C93A15" w:rsidP="00C93A15">
            <w:pPr>
              <w:autoSpaceDE w:val="0"/>
              <w:autoSpaceDN w:val="0"/>
              <w:adjustRightInd w:val="0"/>
              <w:spacing w:after="0" w:line="240" w:lineRule="auto"/>
              <w:jc w:val="both"/>
              <w:rPr>
                <w:rFonts w:ascii="Arial" w:hAnsi="Arial" w:cs="Arial"/>
                <w:color w:val="000000"/>
                <w:sz w:val="16"/>
                <w:szCs w:val="16"/>
              </w:rPr>
            </w:pPr>
            <w:r w:rsidRPr="00C93A15">
              <w:rPr>
                <w:rFonts w:ascii="Arial" w:hAnsi="Arial" w:cs="Arial"/>
                <w:color w:val="000000"/>
                <w:sz w:val="16"/>
                <w:szCs w:val="16"/>
              </w:rPr>
              <w:t xml:space="preserve">Kakšen bo vpliv spremembe Zakona o dohodnini, torej zmanjšanje prihodkov iz naslova dohodnine, na sistem financiranje občin. Bo država cca. 60 milijonov </w:t>
            </w:r>
            <w:proofErr w:type="spellStart"/>
            <w:r w:rsidRPr="00C93A15">
              <w:rPr>
                <w:rFonts w:ascii="Arial" w:hAnsi="Arial" w:cs="Arial"/>
                <w:color w:val="000000"/>
                <w:sz w:val="16"/>
                <w:szCs w:val="16"/>
              </w:rPr>
              <w:t>e</w:t>
            </w:r>
            <w:r w:rsidR="006D65EE">
              <w:rPr>
                <w:rFonts w:ascii="Arial" w:hAnsi="Arial" w:cs="Arial"/>
                <w:color w:val="000000"/>
                <w:sz w:val="16"/>
                <w:szCs w:val="16"/>
              </w:rPr>
              <w:t>u</w:t>
            </w:r>
            <w:r w:rsidRPr="00C93A15">
              <w:rPr>
                <w:rFonts w:ascii="Arial" w:hAnsi="Arial" w:cs="Arial"/>
                <w:color w:val="000000"/>
                <w:sz w:val="16"/>
                <w:szCs w:val="16"/>
              </w:rPr>
              <w:t>rov</w:t>
            </w:r>
            <w:proofErr w:type="spellEnd"/>
            <w:r w:rsidRPr="00C93A15">
              <w:rPr>
                <w:rFonts w:ascii="Arial" w:hAnsi="Arial" w:cs="Arial"/>
                <w:color w:val="000000"/>
                <w:sz w:val="16"/>
                <w:szCs w:val="16"/>
              </w:rPr>
              <w:t xml:space="preserve"> izpada prihodkov občin nadomestila s finančno izravnavo?</w:t>
            </w:r>
          </w:p>
          <w:p w:rsidR="00C93A15" w:rsidRPr="00C93A15" w:rsidRDefault="00C93A15" w:rsidP="00C93A15">
            <w:pPr>
              <w:spacing w:after="0" w:line="240" w:lineRule="auto"/>
              <w:jc w:val="both"/>
              <w:rPr>
                <w:rFonts w:ascii="Arial" w:hAnsi="Arial" w:cs="Arial"/>
                <w:color w:val="000000"/>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color w:val="000000"/>
                <w:sz w:val="16"/>
                <w:szCs w:val="16"/>
              </w:rPr>
              <w:t>R</w:t>
            </w:r>
            <w:r w:rsidRPr="00C93A15">
              <w:rPr>
                <w:rFonts w:ascii="Arial" w:hAnsi="Arial" w:cs="Arial"/>
                <w:sz w:val="16"/>
                <w:szCs w:val="16"/>
              </w:rPr>
              <w:t>ok za pripravo pripomb bistveno prekratek za celovito preučitev zakona, zato poziv, da se rok za pripombe podaljša do konca avgusta 2016.</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Uvodne obrazložitve so v 3. točki dopolnjene z oceno finančnih posledic za občine.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tc>
      </w:tr>
      <w:tr w:rsidR="00C93A15" w:rsidRPr="00C93A15" w:rsidTr="00C93A15">
        <w:tc>
          <w:tcPr>
            <w:tcW w:w="581"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2.</w:t>
            </w:r>
          </w:p>
        </w:tc>
        <w:tc>
          <w:tcPr>
            <w:tcW w:w="1512" w:type="dxa"/>
          </w:tcPr>
          <w:p w:rsidR="00C93A15" w:rsidRPr="00C93A15" w:rsidRDefault="00C93A15" w:rsidP="00C93A15">
            <w:pPr>
              <w:spacing w:after="0" w:line="240" w:lineRule="auto"/>
              <w:jc w:val="both"/>
              <w:rPr>
                <w:rFonts w:ascii="Arial" w:hAnsi="Arial" w:cs="Arial"/>
                <w:b/>
                <w:sz w:val="16"/>
                <w:szCs w:val="16"/>
              </w:rPr>
            </w:pPr>
            <w:proofErr w:type="spellStart"/>
            <w:r w:rsidRPr="00C93A15">
              <w:rPr>
                <w:rFonts w:ascii="Arial" w:hAnsi="Arial" w:cs="Arial"/>
                <w:b/>
                <w:sz w:val="16"/>
                <w:szCs w:val="16"/>
              </w:rPr>
              <w:t>Elektrosignal</w:t>
            </w:r>
            <w:proofErr w:type="spellEnd"/>
            <w:r w:rsidRPr="00C93A15">
              <w:rPr>
                <w:rFonts w:ascii="Arial" w:hAnsi="Arial" w:cs="Arial"/>
                <w:b/>
                <w:sz w:val="16"/>
                <w:szCs w:val="16"/>
              </w:rPr>
              <w:t xml:space="preserve"> d.o.o.</w:t>
            </w: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Predlagatelj meni, da predlog zakona ob hkratni povečani stopnji davka od dohodkov pravnih oseb ne razbremenjuje plač. Strošek delodajalca za plače bo ostal enak, zato po njegovem teh ukrepov ni mogoče šteti za ukrepe za krepitev konkurenčnosti poslovnega okolja. Gospodarstvo bo obremenjeno bolj – strošek dela se ne bo spremenil, povečal se bo davek na dohodke pravnih oseb. </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Nadalje predlaga, da se uvede samo ena splošna olajšava, ne glede na prihodke, in da je lestvica absolutno zvezna.</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Namen predlaganih sprememb in dopolnitev ZDoh-2 je prestrukturiranje davčnih bremen med dohodki iz dela in dohodki pravnih oseb tako, da se znižujejo obremenitve dohodkov iz dela (s spremembo dohodninske lestvice, dohodkovnega praga za dodatno splošno olajšavo in z izvzemom dela plače za poslovno uspešnost iz davčne osnove) in povečujejo obremenitve na področju davka od dohodkov pravnih oseb. S tem se strošek dela ne bo spremenil, bo pa delodajalec ob enakem strošku dela delavce plačal več in s tem predvsem tiste, ki praviloma več prispevajo k dodani vrednosti podjetja in posledično celotnega gospodarstva. Zato predlagane ukrepe lahko nedvomno opredelimo kot ukrepe za krepitev konkurenčnosti poslovnega okolja, predvsem na segmentu obremenitve dela, saj primerjalno gledano naša struktura davkov ni ugodna (primerjalno visoki davki na delo in potrošnjo, ter nizki na kapital in premoženje).</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Uvedba samo ene splošne olajšave in zvezne dohodninske lestvice bi lahko bil dolgoročen cilj, ki pa ga je mogoče realizirati le z visokimi finančnimi učinki na prihodke državnega proračuna, kar zahteva tudi posege v proračunsko porabo, saj cilj javnofinančne konsolidacije do leta 2020 zahteva ukrepe, ki zasledujejo ta cilj, pri čemer pa tega zgolj z prestrukturiranjem davčnih bremen ni mogoče doseči. Navedeni cilj bo mogoče zasledovati le postopoma in predlagane rešitve so prvi korak v tej smeri.</w:t>
            </w:r>
          </w:p>
        </w:tc>
      </w:tr>
      <w:tr w:rsidR="00C93A15" w:rsidRPr="00C93A15" w:rsidTr="00C93A15">
        <w:tc>
          <w:tcPr>
            <w:tcW w:w="581"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3.</w:t>
            </w:r>
          </w:p>
        </w:tc>
        <w:tc>
          <w:tcPr>
            <w:tcW w:w="151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Fizična oseba 1</w:t>
            </w:r>
          </w:p>
          <w:p w:rsidR="00C93A15" w:rsidRPr="00C93A15" w:rsidRDefault="00C93A15" w:rsidP="00C93A15">
            <w:pPr>
              <w:spacing w:after="0" w:line="240" w:lineRule="auto"/>
              <w:jc w:val="both"/>
              <w:rPr>
                <w:rFonts w:ascii="Arial" w:hAnsi="Arial" w:cs="Arial"/>
                <w:b/>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17.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Predlagateljica pripominja na spremembo dohodninske lestvice, in sicer na spremembo tretjega dohodninskega razreda. </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Sprememba ne razbremenjuje gospodarstva, temveč prinaša samo pozitivne učinke ljudi, ki spadajo v ta razred, v katerem je večina zavezancev iz javnega sektorja, bančništva in zavarovalništva, in ne vpliva pa na 'razvojne strokovnjake'.  </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Predlagana dohodninska lestvica je kompromis kot rezultat pogajanj med koalicijskimi partnerji, socialnimi partnerji in zainteresirano javnostjo, z zasledovanjem tudi cilja javnofinančne konsolidacije do leta 2020 in prvi korak v smeri izboljšanja neugodne strukture davkov v Sloveniji za rast in razvoj (visoki davki na delo in potrošnjo, ter nizki na kapital in premoženje. V prvi fazi je torej cilj razbremenitev zavezancev, ki imajo primerjalno gledano višjo obremenitev z dohodnino.</w:t>
            </w:r>
          </w:p>
        </w:tc>
      </w:tr>
      <w:tr w:rsidR="00C93A15" w:rsidRPr="00C93A15" w:rsidTr="00C93A15">
        <w:tc>
          <w:tcPr>
            <w:tcW w:w="581" w:type="dxa"/>
            <w:vMerge w:val="restart"/>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4.</w:t>
            </w:r>
          </w:p>
        </w:tc>
        <w:tc>
          <w:tcPr>
            <w:tcW w:w="1512" w:type="dxa"/>
            <w:vMerge w:val="restart"/>
          </w:tcPr>
          <w:p w:rsidR="00C93A15" w:rsidRPr="00C93A15" w:rsidRDefault="00C93A15" w:rsidP="00C93A15">
            <w:pPr>
              <w:spacing w:after="0" w:line="240" w:lineRule="auto"/>
              <w:rPr>
                <w:rFonts w:ascii="Arial" w:hAnsi="Arial" w:cs="Arial"/>
                <w:b/>
                <w:sz w:val="16"/>
                <w:szCs w:val="16"/>
              </w:rPr>
            </w:pPr>
            <w:r w:rsidRPr="00C93A15">
              <w:rPr>
                <w:rFonts w:ascii="Arial" w:hAnsi="Arial" w:cs="Arial"/>
                <w:b/>
                <w:sz w:val="16"/>
                <w:szCs w:val="16"/>
              </w:rPr>
              <w:t>Zveza svobodnih sindikatov Slovenije</w:t>
            </w: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7.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ZSSS predlaga, da se pogoj za pridobitev pravice do dela plače za poslovno uspešnost določi s poudarkom na ravni kolektivne pogodbe.</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DELNO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Alternativna pogoja, da se dohodek kot plače za poslovno uspešnost lahko izvzema iz davčne osnove sta:</w:t>
            </w:r>
          </w:p>
          <w:p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t>če so kriteriji in merila ter pravica do tega dela plače zapisani v splošnem aktu delodajalca, morajo biti pogoji za pridobitev pravice do dela plače določeni enotno za vse delavce;</w:t>
            </w:r>
          </w:p>
          <w:p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lastRenderedPageBreak/>
              <w:t>če pa so kriteriji in merila ter pravica zapisani v kolektivni pogodbi ali na njeni podlagi, pa ni pogoja, da morajo biti le-ti zapisani za vse delavce enako.</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 namenom pravilnega razumevanja člena je dopolnjena obrazložitev k členu.</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16.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ZSSS predlaga, da se poveča meja letnega dohodka pri katerem je posameznik upravičen do olajšave 6.519,82 na 11.635,00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b/>
                <w:sz w:val="16"/>
                <w:szCs w:val="16"/>
              </w:rPr>
            </w:pP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 pomeni razbremenitev še dodatne skupine zavezancev, ki prejemajo dohodke nad predlogom zvišanja meje dohodkovnega cenzusa 11.166,37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in sicer se predlaga zvišanje meje na 11.635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kar pomeni zvišanje še za dodatnih 468,63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torej skupaj 768,63 </w:t>
            </w:r>
            <w:proofErr w:type="spellStart"/>
            <w:r w:rsidRPr="00C93A15">
              <w:rPr>
                <w:rFonts w:ascii="Arial" w:hAnsi="Arial" w:cs="Arial"/>
                <w:sz w:val="16"/>
                <w:szCs w:val="16"/>
              </w:rPr>
              <w:t>eurov</w:t>
            </w:r>
            <w:proofErr w:type="spellEnd"/>
            <w:r w:rsidRPr="00C93A15">
              <w:rPr>
                <w:rFonts w:ascii="Arial" w:hAnsi="Arial" w:cs="Arial"/>
                <w:sz w:val="16"/>
                <w:szCs w:val="16"/>
              </w:rPr>
              <w:t>.</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Ob upoštevanju podatkov odmere dohodnine za leto 2014 bi torej tak ukrep dodatno razbremenil še 28.428 zavezancev. Skupaj pa rešitev v primerjavi z veljavnim sistemom za leto 2016 to pomeni razbremenitev za okoli 48.170 zavezancev.</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Dodatno bi ta ukrep ob upoštevanju podatkov odmere dohodnine za leto 2014 po oceni znižal javnofinančne prihodke še za okoli 7,6 mio </w:t>
            </w:r>
            <w:proofErr w:type="spellStart"/>
            <w:r w:rsidRPr="00C93A15">
              <w:rPr>
                <w:rFonts w:ascii="Arial" w:hAnsi="Arial" w:cs="Arial"/>
                <w:sz w:val="16"/>
                <w:szCs w:val="16"/>
              </w:rPr>
              <w:t>eurov</w:t>
            </w:r>
            <w:proofErr w:type="spellEnd"/>
            <w:r w:rsidRPr="00C93A15">
              <w:rPr>
                <w:rFonts w:ascii="Arial" w:hAnsi="Arial" w:cs="Arial"/>
                <w:sz w:val="16"/>
                <w:szCs w:val="16"/>
              </w:rPr>
              <w:t>.</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17.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Sedaj predlagana lestvica najbolj razbremenjuje najvišje plače, in ne plač inženirjev, razvojnega kadra, ki so ključni nosilni gospodarske rasti. Davčno je potrebno razbremeniti zaposlene, ki prejemajo bruto plače od 1.800 EUR do 4.000 EUR. Sedaj predlagana lestvica najbolj razbremenjuje bruto plače, ki so višje od 4.000 EUR, najbolj pa tiste z bruto plačami višjimi od 7.939 EUR.</w:t>
            </w:r>
          </w:p>
          <w:p w:rsidR="00C93A15" w:rsidRPr="00C93A15" w:rsidRDefault="00C93A15" w:rsidP="00C93A15">
            <w:pPr>
              <w:spacing w:after="0" w:line="240" w:lineRule="auto"/>
              <w:jc w:val="both"/>
              <w:rPr>
                <w:rFonts w:ascii="Arial" w:hAnsi="Arial" w:cs="Arial"/>
                <w:sz w:val="16"/>
                <w:szCs w:val="16"/>
              </w:rPr>
            </w:pP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Pri pripravi spremembe dohodninske lestvice je treba upoštevati progresivnost, kar pomeni, da tudi z razbremenitvijo v nižjih dohodkovnih razredih vplivamo na razbremenitve najvišjih. Pri tem pa z razbremenitvijo v teh razredih zaradi strukture zavezancev po dohodkovnih razredih vplivamo predvsem na višji izpad z vidika javnih financ, medtem ko je davčna razbremenitev pri posamezniku zanemarljiva.</w:t>
            </w:r>
          </w:p>
          <w:p w:rsidR="00C93A15" w:rsidRPr="00C93A15" w:rsidRDefault="00C93A15" w:rsidP="006D65EE">
            <w:pPr>
              <w:spacing w:after="0" w:line="240" w:lineRule="auto"/>
              <w:jc w:val="both"/>
              <w:rPr>
                <w:rFonts w:ascii="Arial" w:hAnsi="Arial" w:cs="Arial"/>
                <w:sz w:val="16"/>
                <w:szCs w:val="16"/>
              </w:rPr>
            </w:pPr>
            <w:r w:rsidRPr="00C93A15">
              <w:rPr>
                <w:rFonts w:ascii="Arial" w:hAnsi="Arial" w:cs="Arial"/>
                <w:sz w:val="16"/>
                <w:szCs w:val="16"/>
              </w:rPr>
              <w:t xml:space="preserve">Primeroma bi le znižanje davčne stopnje v drugem davčnem razredu (s 27 % na 26 %) v primerjavi z veljavno ureditvijo v letu 2016 to pomenilo znižanje prihodkov po oceni za okoli 27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Z vidika razbremenitve dohodka posameznika pa bi tako zavezanec, ki prejema povprečno plačo imel na letnem nivoju za okoli 35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manj dohodnine (na mesec 3 evre), medtem ko bi zavezanci nad 1,64 povprečne plače plačali za okoli 124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manj dohodnine (na mesec 10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PREDLOG: </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Sprememba 113. člena ZDoh-2 (posebna osebna olajšava) - kot davčna olajšava se naj prizna plačana sindikalna članarina.</w:t>
            </w:r>
          </w:p>
          <w:p w:rsidR="00C93A15" w:rsidRPr="00C93A15" w:rsidRDefault="00C93A15" w:rsidP="00C93A15">
            <w:pPr>
              <w:spacing w:after="0" w:line="240" w:lineRule="auto"/>
              <w:jc w:val="both"/>
              <w:rPr>
                <w:rFonts w:ascii="Arial" w:hAnsi="Arial" w:cs="Arial"/>
                <w:sz w:val="16"/>
                <w:szCs w:val="16"/>
              </w:rPr>
            </w:pPr>
          </w:p>
        </w:tc>
        <w:tc>
          <w:tcPr>
            <w:tcW w:w="1134" w:type="dxa"/>
          </w:tcPr>
          <w:p w:rsidR="00C93A15" w:rsidRPr="00C93A15" w:rsidRDefault="00C93A15" w:rsidP="00C93A15">
            <w:pPr>
              <w:spacing w:after="0" w:line="240" w:lineRule="auto"/>
              <w:rPr>
                <w:rFonts w:ascii="Arial" w:hAnsi="Arial" w:cs="Arial"/>
                <w:i/>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Uvajanje posebnih davčnih olajšav, ki temeljijo na dokazovanju določenih stroškov, ni skladno s sistemom informativnega izračuna dohodnine, ki je bil uveden z namenom administrativne poenostavitve sistema. Ob uvedbi tega sistema je bila ukinjena olajšava za različne namene (v tem okviru tudi olajšava za plačane članarine sindikatom) ter nadomeščena s povečanjem splošne olajšave ter blažjo </w:t>
            </w:r>
            <w:proofErr w:type="spellStart"/>
            <w:r w:rsidRPr="00C93A15">
              <w:rPr>
                <w:rFonts w:ascii="Arial" w:hAnsi="Arial" w:cs="Arial"/>
                <w:sz w:val="16"/>
                <w:szCs w:val="16"/>
              </w:rPr>
              <w:t>progresijo</w:t>
            </w:r>
            <w:proofErr w:type="spellEnd"/>
            <w:r w:rsidRPr="00C93A15">
              <w:rPr>
                <w:rFonts w:ascii="Arial" w:hAnsi="Arial" w:cs="Arial"/>
                <w:sz w:val="16"/>
                <w:szCs w:val="16"/>
              </w:rPr>
              <w:t>. Dohodnino na letni ravni izračuna oziroma ugotovi davčni organ na podlagi podatkov, s katerimi razpolagata davčni organ, v informativnem izračunu dohodnine, ki postane odločba, če davčni zavezanec nanj ne ugovarja (v splošnem davčnemu zavezancu ni potrebno oddajati napovedi).</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 vsebinskega vidika pa se z vsako davčno olajšavo, ki je parcialna, posega v nevtralnost davčnega sistema.</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6D65EE">
            <w:pPr>
              <w:spacing w:after="0" w:line="240" w:lineRule="auto"/>
              <w:jc w:val="both"/>
              <w:rPr>
                <w:rFonts w:ascii="Arial" w:hAnsi="Arial" w:cs="Arial"/>
                <w:sz w:val="16"/>
                <w:szCs w:val="16"/>
              </w:rPr>
            </w:pPr>
            <w:r w:rsidRPr="00C93A15">
              <w:rPr>
                <w:rFonts w:ascii="Arial" w:hAnsi="Arial"/>
                <w:sz w:val="16"/>
                <w:szCs w:val="16"/>
              </w:rPr>
              <w:t xml:space="preserve">Ob predpostavki, da je v sindikate včlanjenih 150.000 zavezancev za dohodnino in da je višina članarine 1 % bruto plače, ocenjujemo, da bi ta ukrep znižal javnofinančne prihodke za okoli 4,5 mio </w:t>
            </w:r>
            <w:proofErr w:type="spellStart"/>
            <w:r w:rsidRPr="00C93A15">
              <w:rPr>
                <w:rFonts w:ascii="Arial" w:hAnsi="Arial"/>
                <w:sz w:val="16"/>
                <w:szCs w:val="16"/>
              </w:rPr>
              <w:t>e</w:t>
            </w:r>
            <w:r w:rsidR="006D65EE">
              <w:rPr>
                <w:rFonts w:ascii="Arial" w:hAnsi="Arial"/>
                <w:sz w:val="16"/>
                <w:szCs w:val="16"/>
              </w:rPr>
              <w:t>u</w:t>
            </w:r>
            <w:r w:rsidRPr="00C93A15">
              <w:rPr>
                <w:rFonts w:ascii="Arial" w:hAnsi="Arial"/>
                <w:sz w:val="16"/>
                <w:szCs w:val="16"/>
              </w:rPr>
              <w:t>rov</w:t>
            </w:r>
            <w:proofErr w:type="spellEnd"/>
            <w:r w:rsidRPr="00C93A15">
              <w:rPr>
                <w:rFonts w:ascii="Arial" w:hAnsi="Arial"/>
                <w:sz w:val="16"/>
                <w:szCs w:val="16"/>
              </w:rPr>
              <w:t xml:space="preserve">. </w:t>
            </w:r>
          </w:p>
        </w:tc>
      </w:tr>
      <w:tr w:rsidR="00C93A15" w:rsidRPr="00C93A15" w:rsidTr="00C93A15">
        <w:trPr>
          <w:trHeight w:val="736"/>
        </w:trPr>
        <w:tc>
          <w:tcPr>
            <w:tcW w:w="581" w:type="dxa"/>
            <w:vMerge w:val="restart"/>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5.</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tc>
        <w:tc>
          <w:tcPr>
            <w:tcW w:w="1512" w:type="dxa"/>
            <w:vMerge w:val="restart"/>
          </w:tcPr>
          <w:p w:rsidR="00C93A15" w:rsidRPr="00C93A15" w:rsidRDefault="00C93A15" w:rsidP="00C93A15">
            <w:pPr>
              <w:spacing w:after="0" w:line="240" w:lineRule="auto"/>
              <w:rPr>
                <w:rFonts w:ascii="Arial" w:hAnsi="Arial" w:cs="Arial"/>
                <w:b/>
                <w:sz w:val="16"/>
                <w:szCs w:val="16"/>
              </w:rPr>
            </w:pPr>
            <w:r w:rsidRPr="00C93A15">
              <w:rPr>
                <w:rFonts w:ascii="Arial" w:hAnsi="Arial" w:cs="Arial"/>
                <w:b/>
                <w:sz w:val="16"/>
                <w:szCs w:val="16"/>
              </w:rPr>
              <w:t xml:space="preserve">Združenje </w:t>
            </w:r>
            <w:proofErr w:type="spellStart"/>
            <w:r w:rsidRPr="00C93A15">
              <w:rPr>
                <w:rFonts w:ascii="Arial" w:hAnsi="Arial" w:cs="Arial"/>
                <w:b/>
                <w:sz w:val="16"/>
                <w:szCs w:val="16"/>
              </w:rPr>
              <w:t>Manager</w:t>
            </w:r>
            <w:proofErr w:type="spellEnd"/>
            <w:r w:rsidRPr="00C93A15">
              <w:rPr>
                <w:rFonts w:ascii="Arial" w:hAnsi="Arial" w:cs="Arial"/>
                <w:b/>
                <w:sz w:val="16"/>
                <w:szCs w:val="16"/>
              </w:rPr>
              <w:t xml:space="preserve"> </w:t>
            </w:r>
          </w:p>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in </w:t>
            </w:r>
          </w:p>
          <w:p w:rsidR="00C93A15" w:rsidRPr="00C93A15" w:rsidRDefault="00C93A15" w:rsidP="00C93A15">
            <w:pPr>
              <w:spacing w:after="0" w:line="240" w:lineRule="auto"/>
              <w:rPr>
                <w:rFonts w:ascii="Arial" w:hAnsi="Arial" w:cs="Arial"/>
                <w:b/>
                <w:sz w:val="16"/>
                <w:szCs w:val="16"/>
              </w:rPr>
            </w:pPr>
            <w:proofErr w:type="spellStart"/>
            <w:r w:rsidRPr="00C93A15">
              <w:rPr>
                <w:rFonts w:ascii="Arial" w:hAnsi="Arial" w:cs="Arial"/>
                <w:b/>
                <w:sz w:val="16"/>
                <w:szCs w:val="16"/>
              </w:rPr>
              <w:t>AmCham</w:t>
            </w:r>
            <w:proofErr w:type="spellEnd"/>
            <w:r w:rsidRPr="00C93A15">
              <w:rPr>
                <w:rFonts w:ascii="Arial" w:hAnsi="Arial" w:cs="Arial"/>
                <w:b/>
                <w:sz w:val="16"/>
                <w:szCs w:val="16"/>
              </w:rPr>
              <w:t xml:space="preserve"> Slovenija</w:t>
            </w: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17.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Predlagatelja predlagata znižanje stopnje pri najvišjem dohodninskem razredu iz 50 % na 47 %.</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Predlagana dohodninska lestvica je kompromis kot rezultat pogajanj med koalicijskimi partnerji, socialnimi partnerji in zainteresirano javnostjo. Gre za prvi korak v smeri izboljšanja neugodne strukture davkov v Sloveniji za rast in razvoj (visoki davki na delo in potrošnjo, ter nizki na kapital in premoženje), katere cilj je razbremenitev zavezancev, ki imajo primerjalno gledano višjo obremenitev z dohodnino, z zasledovanjem tudi cilja javnofinančne konsolidacije do leta 2020.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Zaradi ohranitve najvišjega dohodninskega razreda je bila prilagojena lestvica pri 3. in 4. dohodninskem razredu, in sicer z namenom ohranitve enake višine razbremenitve 5. dohodninskega razreda.</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6D65EE">
            <w:pPr>
              <w:spacing w:after="0" w:line="240" w:lineRule="auto"/>
              <w:jc w:val="both"/>
              <w:rPr>
                <w:rFonts w:ascii="Arial" w:hAnsi="Arial" w:cs="Arial"/>
                <w:sz w:val="16"/>
                <w:szCs w:val="16"/>
              </w:rPr>
            </w:pPr>
            <w:r w:rsidRPr="00C93A15">
              <w:rPr>
                <w:rFonts w:ascii="Arial" w:hAnsi="Arial" w:cs="Arial"/>
                <w:sz w:val="16"/>
                <w:szCs w:val="16"/>
              </w:rPr>
              <w:t xml:space="preserve">Ob upoštevanju podatkov odmere dohodnine za leto 2014 bi ta rešitev še dodatno znižala prihodke, in sicer po oceni za okoli 3,9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uvedba t.i. “razvojne kapice”, </w:t>
            </w:r>
            <w:proofErr w:type="spellStart"/>
            <w:r w:rsidRPr="00C93A15">
              <w:rPr>
                <w:rFonts w:ascii="Arial" w:hAnsi="Arial" w:cs="Arial"/>
                <w:sz w:val="16"/>
                <w:szCs w:val="16"/>
              </w:rPr>
              <w:t>zneskovne</w:t>
            </w:r>
            <w:proofErr w:type="spellEnd"/>
            <w:r w:rsidRPr="00C93A15">
              <w:rPr>
                <w:rFonts w:ascii="Arial" w:hAnsi="Arial" w:cs="Arial"/>
                <w:sz w:val="16"/>
                <w:szCs w:val="16"/>
              </w:rPr>
              <w:t xml:space="preserve"> meje, nad katero se prispevki za socialno varnost ne plačujejo več. </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Ne gre za  predlog, ki bi se nanašal na področje obdavčitve dohodkov fizičnih oseb z dohodnino, saj se nanaša na sistem obveznih socialnih zavarovanj, ki se urejajo z Zakonom o pokojninskem in invalids</w:t>
            </w:r>
            <w:r w:rsidR="002A0DA3">
              <w:rPr>
                <w:rFonts w:ascii="Arial" w:hAnsi="Arial" w:cs="Arial"/>
                <w:sz w:val="16"/>
                <w:szCs w:val="16"/>
              </w:rPr>
              <w:t>k</w:t>
            </w:r>
            <w:r w:rsidRPr="00C93A15">
              <w:rPr>
                <w:rFonts w:ascii="Arial" w:hAnsi="Arial" w:cs="Arial"/>
                <w:sz w:val="16"/>
                <w:szCs w:val="16"/>
              </w:rPr>
              <w:t>em zavarovanju, Zakonom o zdravstvenem varstvu in zdravstvenem zavarovanju, Zakonu o starševskih in družinskih prejemkih, Zakonom o urejanju trga dela ter z Zakonom o prispevkih za socialno varnost. Ob tem pa je potrebno tudi poudariti, da niso izpolnjeni pogoji za uvedbo socialne kapice, dokler ne bodo vsi dohodki fizičnih oseb predmet plačevanja prispevkov v socialno varnost. Razprava o uvedbi socialne kapice je lahko le predmet reform navedenih sistemov socialnih zavarova</w:t>
            </w:r>
            <w:r w:rsidR="002A0DA3">
              <w:rPr>
                <w:rFonts w:ascii="Arial" w:hAnsi="Arial" w:cs="Arial"/>
                <w:sz w:val="16"/>
                <w:szCs w:val="16"/>
              </w:rPr>
              <w:t>n</w:t>
            </w:r>
            <w:r w:rsidRPr="00C93A15">
              <w:rPr>
                <w:rFonts w:ascii="Arial" w:hAnsi="Arial" w:cs="Arial"/>
                <w:sz w:val="16"/>
                <w:szCs w:val="16"/>
              </w:rPr>
              <w:t>j.</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6D65EE">
            <w:pPr>
              <w:spacing w:after="0" w:line="240" w:lineRule="auto"/>
              <w:jc w:val="both"/>
              <w:rPr>
                <w:rFonts w:ascii="Arial" w:hAnsi="Arial" w:cs="Arial"/>
                <w:sz w:val="16"/>
                <w:szCs w:val="16"/>
              </w:rPr>
            </w:pPr>
            <w:r w:rsidRPr="00C93A15">
              <w:rPr>
                <w:rFonts w:ascii="Arial" w:hAnsi="Arial" w:cs="Arial"/>
                <w:sz w:val="16"/>
                <w:szCs w:val="16"/>
              </w:rPr>
              <w:t xml:space="preserve">Predlog sicer tudi ni podrobneje razdelan, zato je tudi ocena finančnih učinkov nemogoča. Poudarjamo pa, da ima uvedba razvojne (socialne) kapice lahko večje vplive na javnofinančne prihodke, saj bi primeroma uvedba socialne kapice v višini 3,5 povprečne plače pomenila izpad neto javnofinančnih prihodkov v višini okoli 85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(blagajna pokojninskega in invalidskega zavarovanja okoli 67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manj, blagajna zdravstvenega zavarovanja za okoli 37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manj in blagajna državnega proračuna za okoli 19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več prihodkov). </w:t>
            </w:r>
          </w:p>
        </w:tc>
      </w:tr>
      <w:tr w:rsidR="00C93A15" w:rsidRPr="00C93A15" w:rsidTr="00C93A15">
        <w:trPr>
          <w:trHeight w:val="764"/>
        </w:trPr>
        <w:tc>
          <w:tcPr>
            <w:tcW w:w="581" w:type="dxa"/>
            <w:vMerge w:val="restart"/>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6.</w:t>
            </w:r>
          </w:p>
        </w:tc>
        <w:tc>
          <w:tcPr>
            <w:tcW w:w="1512" w:type="dxa"/>
            <w:vMerge w:val="restart"/>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KSS Pergam </w:t>
            </w: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7.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da bi morala imeti merila in kriterije za davčno neobremenjeno izplačilo dela plače za poslovno uspešnost podlago v kolektivni pogodbi z reprezentativnim sindikatom.</w:t>
            </w:r>
          </w:p>
          <w:p w:rsidR="00C93A15" w:rsidRPr="00C93A15" w:rsidRDefault="00C93A15" w:rsidP="00C93A15">
            <w:pPr>
              <w:spacing w:after="0" w:line="240" w:lineRule="auto"/>
              <w:jc w:val="both"/>
              <w:rPr>
                <w:rFonts w:ascii="Arial" w:hAnsi="Arial" w:cs="Arial"/>
                <w:sz w:val="16"/>
                <w:szCs w:val="16"/>
              </w:rPr>
            </w:pP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DELNO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Na ravni vseh panog ne obstajajo panožne kolektivne pogodbe, poleg tega tudi v vseh panožnih kolektivnih pogodbah ni dogovorjen del plače za poslovno uspešnost, kar pomeni, da je dogovor o tem prepuščen na raven podjetja. Ob tem pa po pregledu panožnih kolektivnih pogodb, ki vsebujejo dogovor o delu plače iz poslovne uspešnosti, lahko ugotovimo, da je dogovor v večini primerov splošne narave, ki spušča dogovor o delu plače za poslovno uspešnost na raven delodajalca, pri čemer gre zopet lahko za različne ravni dogovarjanja pri delodajalcu, in sicer za dogovor s kolektivno pogodbo na ravni delodajalca ali za dogovor s splošnim aktom delodajalca ali za dogovor s pogodbo o zaposlitvi ali tudi za vse navedene ravni dogovarjanja.</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Kriteriji za izplačilo dela plače za poslovno uspešnost niso opredeljeni v vseh kolektivnih pogodbah oziroma če je določen, je edini kriterij efektivna prisotnost </w:t>
            </w:r>
            <w:r w:rsidRPr="00C93A15">
              <w:rPr>
                <w:rFonts w:ascii="Arial" w:hAnsi="Arial" w:cs="Arial"/>
                <w:sz w:val="16"/>
                <w:szCs w:val="16"/>
              </w:rPr>
              <w:lastRenderedPageBreak/>
              <w:t xml:space="preserve">delavca na delu. Prav tako kolektivne pogodbe določajo, da se kriterije za določitev dela plače za poslovno uspešnost določa na ravni delodajalca (v nekaterih kolektivnih pogodbah tudi v soglasju z reprezentativnim sindikatom)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Veljavne kolektivne pogodbe razumemo kot rezultat dogovora med sindikati in delodajalci, v okviru katerega je dogovorjeno, kdaj, kdo in na kakšen način je upravičen do izplačila dela plače za poslovno uspešnost.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Alternativna pogoja, da se dohodek kot del plače za poslovno uspešnost lahko izvzema iz davčne osnove sta:</w:t>
            </w:r>
          </w:p>
          <w:p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t>če so kriteriji in merila ter pravica do tega dela plače zapisani v splošnem aktu delodajalca, morajo biti pogoji za pridobitev pravice do dela plače določeni enotno za vse delavce;</w:t>
            </w:r>
          </w:p>
          <w:p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t>če pa so kriteriji in merila ter pravica zapisani v kolektivni pogodbi ali na njeni podlagi pa ni pogoja, da morajo biti le-ti zapisani za vse delavce enako.</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 namenom pravilnega razumevanja člena je dopolnjena obrazložitev k členu.</w:t>
            </w:r>
          </w:p>
        </w:tc>
      </w:tr>
      <w:tr w:rsidR="00C93A15" w:rsidRPr="00C93A15" w:rsidTr="00C93A15">
        <w:trPr>
          <w:trHeight w:val="1332"/>
        </w:trPr>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17. členu</w:t>
            </w:r>
          </w:p>
          <w:p w:rsidR="00C93A15" w:rsidRPr="00C93A15" w:rsidRDefault="00C93A15" w:rsidP="006D65EE">
            <w:pPr>
              <w:spacing w:after="0" w:line="240" w:lineRule="auto"/>
              <w:jc w:val="both"/>
              <w:rPr>
                <w:rFonts w:ascii="Arial" w:hAnsi="Arial" w:cs="Arial"/>
                <w:sz w:val="16"/>
                <w:szCs w:val="16"/>
              </w:rPr>
            </w:pPr>
            <w:r w:rsidRPr="00C93A15">
              <w:rPr>
                <w:rFonts w:ascii="Arial" w:hAnsi="Arial" w:cs="Arial"/>
                <w:sz w:val="16"/>
                <w:szCs w:val="16"/>
              </w:rPr>
              <w:t xml:space="preserve">Spremembe dohodninske lestvice niso ustrezne, zlasti zato, ker razbremenjujejo le tiste z najvišjimi prejemki. Spremembe dohodninske lestvice učinkujejo na zaposlene s plačami nad 2.500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najvišje razbremenitve pa bodo deležni zaposleni s plačami nad 7.500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kar pomeni, da se razbremenitev nanaša zgolj na cca. 10 % zaposlenih v RS.</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Predlagana dohodninska lestvica je kompromis kot rezultat pogajanj med koalicijskimi partnerji, socialnimi partnerji in zainteresirano javnostjo. Gre za prvi korak v smeri izboljšanja neugodne strukture davkov v Sloveniji za rast in razvoj (visoki davki na delo in potrošnjo, ter nizki na kapital in premoženje), katere cilj je razbremenitev zavezancev, ki imajo primerjalno gledano višjo obremenitev z dohodnino, z zasledovanjem tudi cilja javnofinančne konsolidacije do leta 2020. </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K 16. členu </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Obstoječi sistem splošnih davčnih olajšav ni idealen, še zlasti glede na dejstvo, da se višina davčne olajšave ne spreminja zvezno temveč stopničasto in da srednja višina splošne olajšave obsega zgolj zelo ozek razpon letnih prejemkov.  KSS Pergam v razmislek predlaga naslednjo ureditev splošne olajšave:</w:t>
            </w:r>
          </w:p>
          <w:p w:rsidR="00C93A15" w:rsidRPr="00C93A15" w:rsidRDefault="00C93A15" w:rsidP="00C93A15">
            <w:pPr>
              <w:spacing w:after="0" w:line="240" w:lineRule="auto"/>
              <w:jc w:val="both"/>
              <w:rPr>
                <w:rFonts w:ascii="Arial" w:hAnsi="Arial" w:cs="Arial"/>
                <w:sz w:val="16"/>
                <w:szCs w:val="16"/>
              </w:rPr>
            </w:pPr>
          </w:p>
          <w:tbl>
            <w:tblPr>
              <w:tblStyle w:val="TableGrid1"/>
              <w:tblW w:w="0" w:type="auto"/>
              <w:tblLook w:val="04A0" w:firstRow="1" w:lastRow="0" w:firstColumn="1" w:lastColumn="0" w:noHBand="0" w:noVBand="1"/>
            </w:tblPr>
            <w:tblGrid>
              <w:gridCol w:w="1564"/>
              <w:gridCol w:w="3312"/>
            </w:tblGrid>
            <w:tr w:rsidR="00C93A15" w:rsidRPr="00C93A15" w:rsidTr="00C93A15">
              <w:tc>
                <w:tcPr>
                  <w:tcW w:w="1585"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Skupni letni dohodek (v EUR)</w:t>
                  </w:r>
                </w:p>
              </w:tc>
              <w:tc>
                <w:tcPr>
                  <w:tcW w:w="3386"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Višina splošne davčne olajšave (v EUR)</w:t>
                  </w:r>
                </w:p>
              </w:tc>
            </w:tr>
            <w:tr w:rsidR="00C93A15" w:rsidRPr="00C93A15" w:rsidTr="00C93A15">
              <w:tc>
                <w:tcPr>
                  <w:tcW w:w="1585"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0 – 11.200</w:t>
                  </w:r>
                </w:p>
              </w:tc>
              <w:tc>
                <w:tcPr>
                  <w:tcW w:w="3386"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6.519,82</w:t>
                  </w:r>
                </w:p>
              </w:tc>
            </w:tr>
            <w:tr w:rsidR="00C93A15" w:rsidRPr="00C93A15" w:rsidTr="00C93A15">
              <w:tc>
                <w:tcPr>
                  <w:tcW w:w="1585"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11.200 – 31.900</w:t>
                  </w:r>
                </w:p>
              </w:tc>
              <w:tc>
                <w:tcPr>
                  <w:tcW w:w="3386"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Linearno zniževanje splošne olajšave od </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6.519,82 do 4.418,64</w:t>
                  </w:r>
                </w:p>
              </w:tc>
            </w:tr>
            <w:tr w:rsidR="00C93A15" w:rsidRPr="00C93A15" w:rsidTr="00C93A15">
              <w:tc>
                <w:tcPr>
                  <w:tcW w:w="1585"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31.900 – 54.000</w:t>
                  </w:r>
                </w:p>
              </w:tc>
              <w:tc>
                <w:tcPr>
                  <w:tcW w:w="3386"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Linearno zniževanje splošne olajšave od 4.418,64 do 0,00</w:t>
                  </w:r>
                </w:p>
              </w:tc>
            </w:tr>
            <w:tr w:rsidR="00C93A15" w:rsidRPr="00C93A15" w:rsidTr="00C93A15">
              <w:tc>
                <w:tcPr>
                  <w:tcW w:w="1585"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nad 54.000</w:t>
                  </w:r>
                </w:p>
              </w:tc>
              <w:tc>
                <w:tcPr>
                  <w:tcW w:w="3386"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0,00</w:t>
                  </w:r>
                </w:p>
              </w:tc>
            </w:tr>
          </w:tbl>
          <w:p w:rsidR="00C93A15" w:rsidRPr="00C93A15" w:rsidRDefault="00C93A15" w:rsidP="00C93A15">
            <w:pPr>
              <w:spacing w:after="0" w:line="240" w:lineRule="auto"/>
              <w:jc w:val="both"/>
              <w:rPr>
                <w:rFonts w:ascii="Arial" w:hAnsi="Arial" w:cs="Arial"/>
                <w:sz w:val="16"/>
                <w:szCs w:val="16"/>
              </w:rPr>
            </w:pPr>
          </w:p>
          <w:p w:rsidR="00C93A15" w:rsidRPr="00C93A15" w:rsidRDefault="00C93A15" w:rsidP="006D65EE">
            <w:pPr>
              <w:spacing w:after="0" w:line="240" w:lineRule="auto"/>
              <w:jc w:val="both"/>
              <w:rPr>
                <w:rFonts w:ascii="Arial" w:hAnsi="Arial" w:cs="Arial"/>
                <w:sz w:val="16"/>
                <w:szCs w:val="16"/>
              </w:rPr>
            </w:pPr>
            <w:r w:rsidRPr="00C93A15">
              <w:rPr>
                <w:rFonts w:ascii="Arial" w:hAnsi="Arial" w:cs="Arial"/>
                <w:sz w:val="16"/>
                <w:szCs w:val="16"/>
              </w:rPr>
              <w:t xml:space="preserve">Navedeni predlog (po izračunih KSS Pergama) ob predlaganih dohodninskih razredih in stopnjah pomenil razbremenitev plač, ki bi pri bruto plači 1.000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pomenila cca 40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višjo neto plačo mesečno, pri povprečni plači cca 55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mesečno in pri plačah v </w:t>
            </w:r>
            <w:r w:rsidRPr="00C93A15">
              <w:rPr>
                <w:rFonts w:ascii="Arial" w:hAnsi="Arial" w:cs="Arial"/>
                <w:sz w:val="16"/>
                <w:szCs w:val="16"/>
              </w:rPr>
              <w:lastRenderedPageBreak/>
              <w:t xml:space="preserve">najvišjem dohodninskem razredu cca. 60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mesečno. Z zveznim zniževanjem višine splošne davčne olajšave, bi bilo moč doseči ustreznejše učinke v primerjavi s stopničastim sistemom, saj ne bi prihajalo do takšnih anomalij kot v obstoječem sistemu ob prehodu meje, pri kateri se posamezniku zniža splošna davčna olajšava.</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lastRenderedPageBreak/>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 je problematičen z vsebinskega vidika, saj ni skladen z nameni in cilji splošne olajšave, ki je namenjena za razbremenitvi dohodkov, ki jih davčni zavezanci namenjajo kritju osnovnih stroškov preživljanja in kateri bremenijo vse davčne zavezance. Dodatna splošna olajšava pa je namenjena dodatni razbremenitvi zavezancev, ki večji del svojih dohodkov namenjajo osnovnim življenjskim potrebam. Koncept je, skupaj s progresivno davčno lestvico, namenjen zagotovitvi horizontalne in vertikalne pravičnosti obdavčenja dohodkov fizičnih oseb. </w:t>
            </w:r>
          </w:p>
          <w:p w:rsidR="00C93A15" w:rsidRPr="00C93A15" w:rsidRDefault="00C93A15" w:rsidP="00C93A15">
            <w:pPr>
              <w:spacing w:after="0" w:line="240" w:lineRule="auto"/>
              <w:jc w:val="both"/>
              <w:rPr>
                <w:rFonts w:ascii="Arial" w:hAnsi="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sz w:val="16"/>
                <w:szCs w:val="16"/>
              </w:rPr>
              <w:t xml:space="preserve">Predlog kljub linearnemu zniževanju davčne olajšave in njeni popolni ukinitvi nad dohodkom 54.000 EUR predstavlja premik višje splošne olajšave k zavezancem s srednje visokimi dohodki. Tako bi bila pri dohodku 12.571 EUR, kjer ob veljavni lestvici olajšava znaša 3.303 EUR, po obravnavanem predlogu olajšava še vedno pribl. 6.380 EUR. Olajšava 3.303 EUR bi bila dosežena šele pri dohodku dobrih 37.480 EUR. Na podlagi podatkov odmere dohodnine za leto 2014 bi tak predlog po oceni znižal javnofinančne prihodke za okoli 280 mio </w:t>
            </w:r>
            <w:proofErr w:type="spellStart"/>
            <w:r w:rsidRPr="00C93A15">
              <w:rPr>
                <w:rFonts w:ascii="Arial" w:hAnsi="Arial"/>
                <w:sz w:val="16"/>
                <w:szCs w:val="16"/>
              </w:rPr>
              <w:t>e</w:t>
            </w:r>
            <w:r w:rsidR="006D65EE">
              <w:rPr>
                <w:rFonts w:ascii="Arial" w:hAnsi="Arial"/>
                <w:sz w:val="16"/>
                <w:szCs w:val="16"/>
              </w:rPr>
              <w:t>u</w:t>
            </w:r>
            <w:r w:rsidRPr="00C93A15">
              <w:rPr>
                <w:rFonts w:ascii="Arial" w:hAnsi="Arial"/>
                <w:sz w:val="16"/>
                <w:szCs w:val="16"/>
              </w:rPr>
              <w:t>rov</w:t>
            </w:r>
            <w:proofErr w:type="spellEnd"/>
            <w:r w:rsidRPr="00C93A15">
              <w:rPr>
                <w:rFonts w:ascii="Arial" w:hAnsi="Arial"/>
                <w:sz w:val="16"/>
                <w:szCs w:val="16"/>
              </w:rPr>
              <w:t>.</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KSS Pergam predlaga, da se v prehodnih določbah določi, da sprememba zakona velja že za davčno leto 2016, torej od 1. 1. 2016 dalje, ko je bila uvedena sprememba Zakona o minimalni plači in spremenjena definicija le-te na način, da so bili iz minimalne plače izvzeti dodatki za nedeljsko, praznično in nočno delo.</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autoSpaceDE w:val="0"/>
              <w:autoSpaceDN w:val="0"/>
              <w:adjustRightInd w:val="0"/>
              <w:spacing w:after="0" w:line="240" w:lineRule="auto"/>
              <w:jc w:val="both"/>
              <w:rPr>
                <w:rFonts w:ascii="Tahoma" w:hAnsi="Tahoma" w:cs="Tahoma"/>
                <w:color w:val="000000"/>
                <w:sz w:val="16"/>
                <w:szCs w:val="16"/>
              </w:rPr>
            </w:pPr>
            <w:r w:rsidRPr="00C93A15">
              <w:rPr>
                <w:rFonts w:ascii="Tahoma" w:hAnsi="Tahoma" w:cs="Tahoma"/>
                <w:color w:val="000000"/>
                <w:sz w:val="16"/>
                <w:szCs w:val="16"/>
              </w:rPr>
              <w:t>Predlog je zaradi finančnih učinkov na proračun, ki ob njegovem sprejemu niso bili upoštevani, za ublažitev tega učinka pa bi bilo treba uveljaviti za nazaj tudi spremembo Zakona o davku od dohodkov pravnih oseb, kar je nemogoče, nesprejemljiv. Je pa</w:t>
            </w:r>
            <w:r w:rsidRPr="00C93A15" w:rsidDel="00DB13ED">
              <w:rPr>
                <w:rFonts w:ascii="Tahoma" w:hAnsi="Tahoma" w:cs="Tahoma"/>
                <w:color w:val="000000"/>
                <w:sz w:val="16"/>
                <w:szCs w:val="16"/>
              </w:rPr>
              <w:t xml:space="preserve"> </w:t>
            </w:r>
            <w:r w:rsidRPr="00C93A15">
              <w:rPr>
                <w:rFonts w:ascii="Tahoma" w:hAnsi="Tahoma" w:cs="Tahoma"/>
                <w:color w:val="000000"/>
                <w:sz w:val="16"/>
                <w:szCs w:val="16"/>
              </w:rPr>
              <w:t>tudi v nasprotju s 155. členom Ustave RS (retroaktivnost dovoljena zgolj v izjemnih primerih, ko sta ku</w:t>
            </w:r>
            <w:r w:rsidR="002A0DA3">
              <w:rPr>
                <w:rFonts w:ascii="Tahoma" w:hAnsi="Tahoma" w:cs="Tahoma"/>
                <w:color w:val="000000"/>
                <w:sz w:val="16"/>
                <w:szCs w:val="16"/>
              </w:rPr>
              <w:t>mula</w:t>
            </w:r>
            <w:r w:rsidRPr="00C93A15">
              <w:rPr>
                <w:rFonts w:ascii="Tahoma" w:hAnsi="Tahoma" w:cs="Tahoma"/>
                <w:color w:val="000000"/>
                <w:sz w:val="16"/>
                <w:szCs w:val="16"/>
              </w:rPr>
              <w:t>tivno izpolnjena dva pogoja – ko to zahteva javna korist in se s tem ne posega v pridobljene pravice).</w:t>
            </w:r>
          </w:p>
          <w:p w:rsidR="00C93A15" w:rsidRPr="00C93A15" w:rsidRDefault="00C93A15" w:rsidP="00C93A15">
            <w:pPr>
              <w:autoSpaceDE w:val="0"/>
              <w:autoSpaceDN w:val="0"/>
              <w:adjustRightInd w:val="0"/>
              <w:spacing w:after="0" w:line="240" w:lineRule="auto"/>
              <w:jc w:val="both"/>
              <w:rPr>
                <w:rFonts w:ascii="Tahoma" w:hAnsi="Tahoma" w:cs="Tahoma"/>
                <w:color w:val="000000"/>
                <w:sz w:val="16"/>
                <w:szCs w:val="16"/>
              </w:rPr>
            </w:pPr>
          </w:p>
          <w:p w:rsidR="00C93A15" w:rsidRPr="00C93A15" w:rsidRDefault="00C93A15" w:rsidP="006D65EE">
            <w:pPr>
              <w:autoSpaceDE w:val="0"/>
              <w:autoSpaceDN w:val="0"/>
              <w:adjustRightInd w:val="0"/>
              <w:spacing w:after="0" w:line="240" w:lineRule="auto"/>
              <w:jc w:val="both"/>
              <w:rPr>
                <w:rFonts w:ascii="Tahoma" w:hAnsi="Tahoma" w:cs="Tahoma"/>
                <w:color w:val="000000"/>
                <w:sz w:val="16"/>
                <w:szCs w:val="16"/>
              </w:rPr>
            </w:pPr>
            <w:r w:rsidRPr="00C93A15">
              <w:rPr>
                <w:rFonts w:ascii="Tahoma" w:hAnsi="Tahoma" w:cs="Tahoma"/>
                <w:color w:val="000000"/>
                <w:sz w:val="16"/>
                <w:szCs w:val="16"/>
              </w:rPr>
              <w:t xml:space="preserve">Na podlagi podatkov odmere dohodnine za leto 2014 in ob nespremenjeni višini dohodkov zavezancev, bi ta rešitev dodatno znižala prihodke iz naslova dohodnine za okoli 5 mio </w:t>
            </w:r>
            <w:proofErr w:type="spellStart"/>
            <w:r w:rsidRPr="00C93A15">
              <w:rPr>
                <w:rFonts w:ascii="Tahoma" w:hAnsi="Tahoma" w:cs="Tahoma"/>
                <w:color w:val="000000"/>
                <w:sz w:val="16"/>
                <w:szCs w:val="16"/>
              </w:rPr>
              <w:t>e</w:t>
            </w:r>
            <w:r w:rsidR="006D65EE">
              <w:rPr>
                <w:rFonts w:ascii="Tahoma" w:hAnsi="Tahoma" w:cs="Tahoma"/>
                <w:color w:val="000000"/>
                <w:sz w:val="16"/>
                <w:szCs w:val="16"/>
              </w:rPr>
              <w:t>u</w:t>
            </w:r>
            <w:r w:rsidRPr="00C93A15">
              <w:rPr>
                <w:rFonts w:ascii="Tahoma" w:hAnsi="Tahoma" w:cs="Tahoma"/>
                <w:color w:val="000000"/>
                <w:sz w:val="16"/>
                <w:szCs w:val="16"/>
              </w:rPr>
              <w:t>rov</w:t>
            </w:r>
            <w:proofErr w:type="spellEnd"/>
            <w:r w:rsidRPr="00C93A15">
              <w:rPr>
                <w:rFonts w:ascii="Tahoma" w:hAnsi="Tahoma" w:cs="Tahoma"/>
                <w:color w:val="000000"/>
                <w:sz w:val="16"/>
                <w:szCs w:val="16"/>
              </w:rPr>
              <w:t xml:space="preserve">. </w:t>
            </w:r>
          </w:p>
        </w:tc>
      </w:tr>
      <w:tr w:rsidR="00C93A15" w:rsidRPr="00C93A15" w:rsidTr="00C93A15">
        <w:tc>
          <w:tcPr>
            <w:tcW w:w="581" w:type="dxa"/>
            <w:vMerge w:val="restart"/>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7.</w:t>
            </w:r>
          </w:p>
        </w:tc>
        <w:tc>
          <w:tcPr>
            <w:tcW w:w="1512" w:type="dxa"/>
            <w:vMerge w:val="restart"/>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Kmetijsko gozdarska zbornica Slovenije</w:t>
            </w: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2.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KGZS predlaga popravek terminologije v skladu z običajno uporabljenimi termini na področju gozdarstva (gozdni proizvod namesto gozdarski pridelek).</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Uporabljena terminologija je ustrezna, saj je skladna s terminologijo, uporabljeno v Zakonu o ugotavljanju katastrskega dohodka.</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9.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 KGZS predlaga, da se kmečkim gospodinjstvom, ki jim bo  omogoči izstop iz računovodstva pred pretekom 5 let</w:t>
            </w:r>
            <w:r w:rsidRPr="00C93A15" w:rsidDel="00EB2924">
              <w:rPr>
                <w:rFonts w:ascii="Arial" w:hAnsi="Arial" w:cs="Arial"/>
                <w:sz w:val="16"/>
                <w:szCs w:val="16"/>
              </w:rPr>
              <w:t>.</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2. Nadalje KGZS predlaga, da se prepreči vključevanje dvojnih </w:t>
            </w:r>
            <w:r w:rsidRPr="00C93A15">
              <w:rPr>
                <w:rFonts w:ascii="Arial" w:hAnsi="Arial" w:cs="Arial"/>
                <w:sz w:val="16"/>
                <w:szCs w:val="16"/>
              </w:rPr>
              <w:lastRenderedPageBreak/>
              <w:t>subvencij v prvem letu vodenja računovodstva med prihodke. S tem bi bili prihodki realno ocenjeni, kar vpliva na višino prispevkov za socialno varnost in upravičenost do socialnih transferjev.</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lastRenderedPageBreak/>
              <w:t>SE NE UPOŠTEVA</w:t>
            </w: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 xml:space="preserve">SE NE </w:t>
            </w:r>
            <w:r w:rsidRPr="00C93A15">
              <w:rPr>
                <w:rFonts w:ascii="Arial" w:hAnsi="Arial" w:cs="Arial"/>
                <w:sz w:val="16"/>
                <w:szCs w:val="16"/>
              </w:rPr>
              <w:lastRenderedPageBreak/>
              <w:t>UPOŠTEVA</w:t>
            </w:r>
          </w:p>
        </w:tc>
        <w:tc>
          <w:tcPr>
            <w:tcW w:w="5889" w:type="dxa"/>
          </w:tcPr>
          <w:p w:rsidR="00C93A15" w:rsidRPr="00C93A15" w:rsidRDefault="00C93A15" w:rsidP="00CA562D">
            <w:pPr>
              <w:numPr>
                <w:ilvl w:val="0"/>
                <w:numId w:val="29"/>
              </w:numPr>
              <w:tabs>
                <w:tab w:val="left" w:pos="273"/>
              </w:tabs>
              <w:spacing w:after="0" w:line="240" w:lineRule="auto"/>
              <w:ind w:left="0" w:firstLine="0"/>
              <w:contextualSpacing/>
              <w:jc w:val="both"/>
              <w:rPr>
                <w:rFonts w:ascii="Arial" w:hAnsi="Arial"/>
                <w:sz w:val="16"/>
                <w:szCs w:val="16"/>
              </w:rPr>
            </w:pPr>
            <w:r w:rsidRPr="00C93A15">
              <w:rPr>
                <w:rFonts w:ascii="Arial" w:hAnsi="Arial"/>
                <w:sz w:val="16"/>
                <w:szCs w:val="16"/>
              </w:rPr>
              <w:lastRenderedPageBreak/>
              <w:t xml:space="preserve">Vsa kmečka gospodinjstva, ki so se odločila za ugotavljanje davčne osnove </w:t>
            </w:r>
            <w:r w:rsidRPr="00C93A15">
              <w:rPr>
                <w:rFonts w:ascii="Arial" w:hAnsi="Arial" w:cs="Arial"/>
                <w:sz w:val="16"/>
                <w:szCs w:val="16"/>
              </w:rPr>
              <w:t xml:space="preserve">za vso svojo kmetijsko in gozdarsko dejavnost </w:t>
            </w:r>
            <w:r w:rsidRPr="00C93A15">
              <w:rPr>
                <w:rFonts w:ascii="Arial" w:hAnsi="Arial"/>
                <w:sz w:val="16"/>
                <w:szCs w:val="16"/>
              </w:rPr>
              <w:t>v skladu z drugim odstavkom 47. člena ZDoh-2, so se za to odločila prostovoljno, in sicer tudi z zavedanjem, da takšna odločitev pomeni zavezo, da se bo davčna osnova na tak način ugotavljala najmanj pet davčnih let.</w:t>
            </w:r>
            <w:r w:rsidRPr="00C93A15">
              <w:rPr>
                <w:rFonts w:ascii="Arial" w:eastAsia="Times New Roman" w:hAnsi="Arial" w:cs="Arial"/>
                <w:sz w:val="16"/>
                <w:szCs w:val="16"/>
              </w:rPr>
              <w:t xml:space="preserve"> </w:t>
            </w:r>
            <w:r w:rsidRPr="00C93A15">
              <w:rPr>
                <w:rFonts w:ascii="Arial" w:hAnsi="Arial"/>
                <w:sz w:val="16"/>
                <w:szCs w:val="16"/>
              </w:rPr>
              <w:t xml:space="preserve">Vsa </w:t>
            </w:r>
            <w:r w:rsidRPr="00C93A15">
              <w:rPr>
                <w:rFonts w:ascii="Arial" w:hAnsi="Arial" w:cs="Arial"/>
                <w:sz w:val="16"/>
                <w:szCs w:val="16"/>
              </w:rPr>
              <w:t xml:space="preserve">ta </w:t>
            </w:r>
            <w:r w:rsidRPr="00C93A15">
              <w:rPr>
                <w:rFonts w:ascii="Arial" w:hAnsi="Arial"/>
                <w:sz w:val="16"/>
                <w:szCs w:val="16"/>
              </w:rPr>
              <w:t>kmečka gospodinjstva so z odločitvijo sprejela tudi tveganje, da bo v prihodnosti prišlo do sprememb na ravni samega kmečkega gospodinjstva, splošne gospodarske ali druge situacije ali pa do sprememb predpisov, ki vplivajo na  razloge, ki so bili odločujoči pri odločitvi posameznega kmečkega gospodinjstva za način ugotavljanja davčne osnove. Predlog zato pomeni tudi neenako obravnavo kmečkih gospodinjstev, saj bi s tem samo določenim kmečkim gospodinjstvom, ki naj bi se iz določenega razloga odločili za vstop v način ugotavljanja davčne osnove v skladu z drugim odstavkom 47. člena ZDoh-2, omogočili izstop pred pretekom petih let.</w:t>
            </w:r>
            <w:r w:rsidRPr="00C93A15">
              <w:rPr>
                <w:rFonts w:ascii="Arial" w:eastAsia="Times New Roman" w:hAnsi="Arial" w:cs="Arial"/>
                <w:sz w:val="16"/>
                <w:szCs w:val="16"/>
              </w:rPr>
              <w:t xml:space="preserve"> N</w:t>
            </w:r>
            <w:r w:rsidRPr="00C93A15">
              <w:rPr>
                <w:rFonts w:ascii="Arial" w:hAnsi="Arial"/>
                <w:sz w:val="16"/>
                <w:szCs w:val="16"/>
              </w:rPr>
              <w:t>amen vzpostavitve pavšalnega načina ugotavljanja davčne osnove je administrativna poenostavitev pri izpolnjevanju davčnih obveznosti, zato, glede na to, da je bila odločitev kmečkih gospodinjstev z ugotavljanje davčne osnove v skladu z drugim odstavkom 47. člena prostovoljna, za predmetna kmečka gospodinjstva odločitev za vstop v ta sistem ni bila odločujoča administrativna enostavnost ter stroški povezani s tem. Seveda pa bodo možnost prehoda na pavšalno določanje davčne osnove izkoristili zavezanci, ki so samo za dejavnost pridelave posebnih kultur (na primer intenzivne pridelave vrtnin, pridelave jagod itd.) dohodek ugotavljali na podlagi vodenja knjig, osnovno k</w:t>
            </w:r>
            <w:r w:rsidR="002A0DA3">
              <w:rPr>
                <w:rFonts w:ascii="Arial" w:hAnsi="Arial"/>
                <w:sz w:val="16"/>
                <w:szCs w:val="16"/>
              </w:rPr>
              <w:t>me</w:t>
            </w:r>
            <w:r w:rsidRPr="00C93A15">
              <w:rPr>
                <w:rFonts w:ascii="Arial" w:hAnsi="Arial"/>
                <w:sz w:val="16"/>
                <w:szCs w:val="16"/>
              </w:rPr>
              <w:t xml:space="preserve">tijsko dejavnost pa imeli na pavšalni davčni osnovi.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2. Predlog pomeni davčno oprostitev za določene dohodke, ki so sicer pri </w:t>
            </w:r>
            <w:r w:rsidRPr="00C93A15">
              <w:rPr>
                <w:rFonts w:ascii="Arial" w:hAnsi="Arial" w:cs="Arial"/>
                <w:sz w:val="16"/>
                <w:szCs w:val="16"/>
              </w:rPr>
              <w:lastRenderedPageBreak/>
              <w:t>kmečkih gospodinjstvih, ki ugotavljajo davčno osnovo pavšalno ali pa na podlagi drugega odstavka 47. člena ZDoh-2, obdavčeni. Ni utemeljenega razloga, ki bi utemeljeval takšno neenako obravnavo ob upoštevanju ustavnega načela enakosti, ki pravi, da morajo biti enaka oziroma podobna razmerja urejena oziroma obravnavana enako. Razlikovalni element, ki bi utemeljeval ustavno skladno drugačno ureditev vštevanja dohodka v obravnavanih primerih v davčno osnovo, ne more biti odločitev kmečkega gospodinjstva za spremembo način ugotavljanja davčne osnove.</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ne podaja rešitve za primere, ko pri prehodih prihaja do obratne situacije, in sicer da se v posameznem davčnem letu ne upoštevajo prihodki nobenega leta.</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sz w:val="16"/>
                <w:szCs w:val="16"/>
              </w:rPr>
            </w:pPr>
            <w:r w:rsidRPr="00C93A15">
              <w:rPr>
                <w:rFonts w:ascii="Arial" w:hAnsi="Arial" w:cs="Arial"/>
                <w:sz w:val="16"/>
                <w:szCs w:val="16"/>
              </w:rPr>
              <w:t>Tovrstni učinki prehodov (upoštevanja subvencij za dve leti v enem davčnem ali ne upoštevanja subvencij za nobeno davčno leto v posameznem davčnem letu) lahko vplivajo tudi na višino osnove za plačilo prispevkov, odvisno od položaja vsakega posameznega zavarovanca pri čemer pa se učinki na dolgi rok izravnajo, ob tem, da ima zavarovanec tudi možnost korekcije osnove za plačilo prispevkov v posameznem letu (če oceni, da zavarovalna osnova ne ustreza pričakovanemu dobičku v tekočem letu, se lahko odloči za plačevanje prispevkov od zavarovalne osnove, zmanjšane za največ 20 %, vendar najmanj od minimalne zavarovalne osnove). Upoštevati je potrebno tudi, da je učinek možen samo za tiste, ki presežejo s svojo osnovo za plačilo prispevkov minimalno zavarovalno osnovo, katerih je manjšina.</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11.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 Predlaga se dopolnitev pogoja, pod katerimi smejo člani kmečkega gospodinjstva dosegati dohodek od malega obsega prve stopnje predelave lastnih kmetijskih in gozdarskih pridelkov, in sicer na način, da bi lahko opravljali druge dopolnilne dejavnosti, razen predelave lastnih kmetijskih pridelkov.</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2. Predlaga se povišanje višine praga prihodkov s 3.000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na 6.000 </w:t>
            </w:r>
            <w:proofErr w:type="spellStart"/>
            <w:r w:rsidRPr="00C93A15">
              <w:rPr>
                <w:rFonts w:ascii="Arial" w:hAnsi="Arial" w:cs="Arial"/>
                <w:sz w:val="16"/>
                <w:szCs w:val="16"/>
              </w:rPr>
              <w:t>eurov</w:t>
            </w:r>
            <w:proofErr w:type="spellEnd"/>
            <w:r w:rsidRPr="00C93A15">
              <w:rPr>
                <w:rFonts w:ascii="Arial" w:hAnsi="Arial" w:cs="Arial"/>
                <w:sz w:val="16"/>
                <w:szCs w:val="16"/>
              </w:rPr>
              <w:t>, višino prihodkov utemeljujejo s prihodki določeni za Zakonom o preprečevanju dela in zaposlovanja na črno, kot pogoj a opravlj</w:t>
            </w:r>
            <w:r w:rsidR="002A0DA3">
              <w:rPr>
                <w:rFonts w:ascii="Arial" w:hAnsi="Arial" w:cs="Arial"/>
                <w:sz w:val="16"/>
                <w:szCs w:val="16"/>
              </w:rPr>
              <w:t>a</w:t>
            </w:r>
            <w:r w:rsidRPr="00C93A15">
              <w:rPr>
                <w:rFonts w:ascii="Arial" w:hAnsi="Arial" w:cs="Arial"/>
                <w:sz w:val="16"/>
                <w:szCs w:val="16"/>
              </w:rPr>
              <w:t>nje določenih del kot osebno dopolnilno delo</w:t>
            </w:r>
            <w:r w:rsidRPr="00C93A15" w:rsidDel="002D7268">
              <w:rPr>
                <w:rFonts w:ascii="Arial" w:hAnsi="Arial" w:cs="Arial"/>
                <w:sz w:val="16"/>
                <w:szCs w:val="16"/>
              </w:rPr>
              <w:t>.</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3. KGZS predlaga, da se k naštetim izdelkom prve stopnje predelave dodajo še drugi izdelki, ki so vezani na kmetijska in gozdna zemljišča.</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lastRenderedPageBreak/>
              <w:t>SE NE UPOŠTEVA</w:t>
            </w: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p>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DELNO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 xml:space="preserve">1. Predlog ni skladen z namenom uvedbe posebnega davčnega režima za male obsege prve stopnje predelave lastnih kmetijskih in gozdarskih pridelkov, ki je administrativna poenostavitev za male obsege, katerim vodenje knjig lahko predstavlja nesorazmeren strošek glede na pričakovano dodano vrednost. Kmečko gospodinjstvo, ki opravlja druge dopolnilne dejavnosti na kmetiji, te obveznosti ima, zato ni smiselno tako iz vsebinskih kot tudi  administrativnih razlogov (se povečuje kompleksnost sistema) vzpostavljati posebnega režima samo za določeno dopolnilno dejavnost. V takem primeru tudi ne veljajo več prej navedeni argumenti.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2.  Predlog ni skladen z namenom vzpostavitve posebne davčne obravnave (oprostitev dohodnine) dohodkov od malega obsega prve stopnje predelave lastnih kmetijskih in gozdarskih pridelkov, ki je v vzpostavitvi poenostavitve za zelo majne obsege predelave lastnih kmetijskih in gozdarskih pridelkov, ki je tesno povezana s pridelavo surovin (kmetijsko oziroma gozdarsko dejavnostjo), ni pa še vseh bistvenih značilnosti samostojne dejavnosti, saj se ne opravlja trajno oziroma kontinuirano oziroma z namenom doseganja dohodka, je samo posledica optimizacije kmetijske dejavnosti (npr. občasni viške iz lastne porabe ali iz prodaje, z namenom preprečitve nastanka škode, predelati v izdelke) in zanjo praviloma velja, da stroški presegajo prihodke.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Predlog ni skladen z ustavnega načela enake obravnave, saj  večjih obsegov prihodkov ni mogoče utemeljiti kot razlikovalni element, ki bi utemeljeval ustavno skladno drugačno ureditev vštevanja dohodkov v davčno osnovo, glede na druge davčne zavezance, ki lahko opravljajo vsebinsko enake predelovalne dejavnosti in nastopajo na istem trgu. Nedopustno je z vzpostavljanjem posebnih davčnih ugodnosti postavljati ponudnike istih izdelkov v slabši konkurenčen položaj na trgu.</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Primerjava s pragom za osebno dopolnilno delo ni utemeljena, saj so dohodki od osebnega dopolnilnega dela obdavčeni ne glede na višino. Glede na to, da gre pri posebnem davčnem režimu za male obsege prve stopnje predelave za oprostitev dohodnine, ni utemeljenega razloga, da bi se višji prihodki oziroma dohodki izključevali iz davčne osnove za dohodnino na letni ravni, ko se davčna obveznost ugotovi glede na celosten ekonomski in osebni položaj davčnega zavezanca. Prag 3.000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prihodkov primerjalno pomeni 600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dohodka ob upoštevanju 80% normiranih odhodkov, kar je:</w:t>
            </w:r>
          </w:p>
          <w:p w:rsidR="00C93A15" w:rsidRPr="00C93A15" w:rsidRDefault="00C93A15" w:rsidP="00CA562D">
            <w:pPr>
              <w:numPr>
                <w:ilvl w:val="0"/>
                <w:numId w:val="28"/>
              </w:numPr>
              <w:spacing w:after="0" w:line="240" w:lineRule="auto"/>
              <w:contextualSpacing/>
              <w:jc w:val="both"/>
              <w:rPr>
                <w:rFonts w:ascii="Arial" w:hAnsi="Arial"/>
                <w:sz w:val="16"/>
                <w:szCs w:val="16"/>
              </w:rPr>
            </w:pPr>
            <w:r w:rsidRPr="00C93A15">
              <w:rPr>
                <w:rFonts w:ascii="Arial" w:hAnsi="Arial"/>
                <w:sz w:val="16"/>
                <w:szCs w:val="16"/>
              </w:rPr>
              <w:t xml:space="preserve">približno ena minimalna plača (800 </w:t>
            </w:r>
            <w:proofErr w:type="spellStart"/>
            <w:r w:rsidRPr="00C93A15">
              <w:rPr>
                <w:rFonts w:ascii="Arial" w:hAnsi="Arial"/>
                <w:sz w:val="16"/>
                <w:szCs w:val="16"/>
              </w:rPr>
              <w:t>eurov</w:t>
            </w:r>
            <w:proofErr w:type="spellEnd"/>
            <w:r w:rsidRPr="00C93A15">
              <w:rPr>
                <w:rFonts w:ascii="Arial" w:hAnsi="Arial"/>
                <w:sz w:val="16"/>
                <w:szCs w:val="16"/>
              </w:rPr>
              <w:t xml:space="preserve"> bruto, 560 </w:t>
            </w:r>
            <w:proofErr w:type="spellStart"/>
            <w:r w:rsidRPr="00C93A15">
              <w:rPr>
                <w:rFonts w:ascii="Arial" w:hAnsi="Arial"/>
                <w:sz w:val="16"/>
                <w:szCs w:val="16"/>
              </w:rPr>
              <w:t>eurov</w:t>
            </w:r>
            <w:proofErr w:type="spellEnd"/>
            <w:r w:rsidRPr="00C93A15">
              <w:rPr>
                <w:rFonts w:ascii="Arial" w:hAnsi="Arial"/>
                <w:sz w:val="16"/>
                <w:szCs w:val="16"/>
              </w:rPr>
              <w:t xml:space="preserve"> neto/mesec),</w:t>
            </w:r>
          </w:p>
          <w:p w:rsidR="00C93A15" w:rsidRPr="00C93A15" w:rsidRDefault="00C93A15" w:rsidP="00CA562D">
            <w:pPr>
              <w:numPr>
                <w:ilvl w:val="0"/>
                <w:numId w:val="28"/>
              </w:numPr>
              <w:spacing w:after="0" w:line="240" w:lineRule="auto"/>
              <w:contextualSpacing/>
              <w:jc w:val="both"/>
              <w:rPr>
                <w:rFonts w:ascii="Arial" w:hAnsi="Arial"/>
                <w:sz w:val="16"/>
                <w:szCs w:val="16"/>
              </w:rPr>
            </w:pPr>
            <w:r w:rsidRPr="00C93A15">
              <w:rPr>
                <w:rFonts w:ascii="Arial" w:hAnsi="Arial"/>
                <w:sz w:val="16"/>
                <w:szCs w:val="16"/>
              </w:rPr>
              <w:t xml:space="preserve">več kot dvakratnik minimalnega dohodka (288,81 </w:t>
            </w:r>
            <w:proofErr w:type="spellStart"/>
            <w:r w:rsidRPr="00C93A15">
              <w:rPr>
                <w:rFonts w:ascii="Arial" w:hAnsi="Arial"/>
                <w:sz w:val="16"/>
                <w:szCs w:val="16"/>
              </w:rPr>
              <w:t>e</w:t>
            </w:r>
            <w:r w:rsidR="006D65EE">
              <w:rPr>
                <w:rFonts w:ascii="Arial" w:hAnsi="Arial"/>
                <w:sz w:val="16"/>
                <w:szCs w:val="16"/>
              </w:rPr>
              <w:t>u</w:t>
            </w:r>
            <w:r w:rsidRPr="00C93A15">
              <w:rPr>
                <w:rFonts w:ascii="Arial" w:hAnsi="Arial"/>
                <w:sz w:val="16"/>
                <w:szCs w:val="16"/>
              </w:rPr>
              <w:t>rov</w:t>
            </w:r>
            <w:proofErr w:type="spellEnd"/>
            <w:r w:rsidRPr="00C93A15">
              <w:rPr>
                <w:rFonts w:ascii="Arial" w:hAnsi="Arial"/>
                <w:sz w:val="16"/>
                <w:szCs w:val="16"/>
              </w:rPr>
              <w:t>/mesec), ki se uporablja kot dohodek po socialno varstveni zakonodaji, s katerim se  zagotavlja najnujnejše za preživetje,</w:t>
            </w:r>
          </w:p>
          <w:p w:rsidR="00C93A15" w:rsidRPr="00C93A15" w:rsidRDefault="00C93A15" w:rsidP="00CA562D">
            <w:pPr>
              <w:numPr>
                <w:ilvl w:val="0"/>
                <w:numId w:val="28"/>
              </w:numPr>
              <w:spacing w:after="0" w:line="240" w:lineRule="auto"/>
              <w:contextualSpacing/>
              <w:jc w:val="both"/>
              <w:rPr>
                <w:rFonts w:ascii="Arial" w:hAnsi="Arial"/>
                <w:sz w:val="16"/>
                <w:szCs w:val="16"/>
              </w:rPr>
            </w:pPr>
            <w:r w:rsidRPr="00C93A15">
              <w:rPr>
                <w:rFonts w:ascii="Arial" w:hAnsi="Arial"/>
                <w:sz w:val="16"/>
                <w:szCs w:val="16"/>
              </w:rPr>
              <w:t>predstavlja proizvodnjo (upoštevane prodajne cene na tržnici): 300 kg sira, 2.500 kg jogurta, 600 kg skute ali masla, 200 l bučnega olja, 750 l drugega jedilnega olja, 1.500 litrov sadnega soka itd.</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Iz podatkov iz odmere davka od dohodkov iz osnovne kmetijske in gozdarske dejavnosti za leto 2015 je razvidno, da je imelo od 367.631 vseh kmečkih gospodinjstev oz. od 540.530 vseh zavezancev katastrski dohodek do višine 600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okoli 96 % vseh kmečkih gospodinjstev (353.845 gospodinjstev). </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Iz podatkov davčnih obračunov dohodka iz dejavnosti je razvidno, da je izmed 106.470 vseh zavezancev iz naslova dohodka iz dejavnosti imelo prihodke do višine 3.000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skupaj 10.489 zavezancev, kar predstavlja nekaj manj kot 10 % vseh.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2A0DA3">
            <w:pPr>
              <w:spacing w:after="0" w:line="240" w:lineRule="auto"/>
              <w:jc w:val="both"/>
              <w:rPr>
                <w:rFonts w:ascii="Arial" w:hAnsi="Arial" w:cs="Arial"/>
                <w:sz w:val="16"/>
                <w:szCs w:val="16"/>
              </w:rPr>
            </w:pPr>
            <w:r w:rsidRPr="00C93A15">
              <w:rPr>
                <w:rFonts w:ascii="Arial" w:hAnsi="Arial" w:cs="Arial"/>
                <w:sz w:val="16"/>
                <w:szCs w:val="16"/>
              </w:rPr>
              <w:t>3. Seznam izdelkov se je dopolnil z moko in drugimi mlevskimi izdelki. Ostali predlogi niso sprej</w:t>
            </w:r>
            <w:r w:rsidR="002A0DA3">
              <w:rPr>
                <w:rFonts w:ascii="Arial" w:hAnsi="Arial" w:cs="Arial"/>
                <w:sz w:val="16"/>
                <w:szCs w:val="16"/>
              </w:rPr>
              <w:t>e</w:t>
            </w:r>
            <w:r w:rsidRPr="00C93A15">
              <w:rPr>
                <w:rFonts w:ascii="Arial" w:hAnsi="Arial" w:cs="Arial"/>
                <w:sz w:val="16"/>
                <w:szCs w:val="16"/>
              </w:rPr>
              <w:t>mljivi iz različnih razlogov, in sicer ali ne gre za prvo stopnjo predelave, ali gre za osnovno kmetijsko dejavnost, ali za osebno dopolnilno delo ali pa iz zdravstvenega vidika.</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 se  širitev</w:t>
            </w:r>
            <w:r w:rsidRPr="00C93A15" w:rsidDel="00623BF0">
              <w:rPr>
                <w:rFonts w:ascii="Arial" w:hAnsi="Arial" w:cs="Arial"/>
                <w:sz w:val="16"/>
                <w:szCs w:val="16"/>
              </w:rPr>
              <w:t xml:space="preserve"> </w:t>
            </w:r>
            <w:r w:rsidRPr="00C93A15">
              <w:rPr>
                <w:rFonts w:ascii="Arial" w:hAnsi="Arial" w:cs="Arial"/>
                <w:sz w:val="16"/>
                <w:szCs w:val="16"/>
              </w:rPr>
              <w:t>nabora investicij, ki štejejo v investicijsko olajšavo v primeru ugotavljanja dohodka na podlagi knjigovodstva za kmetijska gospodarstva.</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Predlogi presegajo namene in cilje tokratnih sprememb Zakona o dohodnini, ki so davčna razbremenitev dela z davčnim prestrukturiranjem in uskladitev sistema obdavčevanja dohodka iz osnovne kmetijske in osnovne gozdarske dejavnosti z novostmi, ki jih prinaša nova ureditev sistema ugotavljanja katastrskega dohodka. Pri navedenih spremembah je treba zasledovati tudi cilj javnofinančne konsolidacije do leta 2020, zato morajo biti spremembe zasnovane na način in v okviru zagotavljanja nevtralnega učinka na prihodke državnega proračuna. Vsekakor pa predlog zahteva širšo uskladitev s cilji in </w:t>
            </w:r>
            <w:r w:rsidRPr="00C93A15">
              <w:rPr>
                <w:rFonts w:ascii="Arial" w:hAnsi="Arial" w:cs="Arial"/>
                <w:sz w:val="16"/>
                <w:szCs w:val="16"/>
              </w:rPr>
              <w:lastRenderedPageBreak/>
              <w:t xml:space="preserve">nameni, ki se zasledujejo tudi pri zagotavljanju teh ugodnosti za druge dejavnosti. </w:t>
            </w:r>
          </w:p>
        </w:tc>
      </w:tr>
      <w:tr w:rsidR="00C93A15" w:rsidRPr="00C93A15" w:rsidTr="00C93A15">
        <w:tc>
          <w:tcPr>
            <w:tcW w:w="581" w:type="dxa"/>
            <w:vMerge/>
            <w:tcBorders>
              <w:bottom w:val="nil"/>
            </w:tcBorders>
          </w:tcPr>
          <w:p w:rsidR="00C93A15" w:rsidRPr="00C93A15" w:rsidRDefault="00C93A15" w:rsidP="00C93A15">
            <w:pPr>
              <w:spacing w:after="0" w:line="240" w:lineRule="auto"/>
              <w:jc w:val="both"/>
              <w:rPr>
                <w:rFonts w:ascii="Arial" w:hAnsi="Arial" w:cs="Arial"/>
                <w:sz w:val="16"/>
                <w:szCs w:val="16"/>
              </w:rPr>
            </w:pPr>
          </w:p>
        </w:tc>
        <w:tc>
          <w:tcPr>
            <w:tcW w:w="1512" w:type="dxa"/>
            <w:vMerge/>
            <w:tcBorders>
              <w:bottom w:val="nil"/>
            </w:tcBorders>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Med oproščene dohodke iz osnovne kmetijske in osnovne gozdarske dejavnosti naj se uvrstijo tudi izplačila, namenjena ublažitvi negativnih posledic poslabšanja ekonomskega položaja v kmetijski pridelavi.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Poslabšanje ekonomskega položaja v kmetijski pridelavi se odraža tudi v višini katastrskega dohodka, sicer z določenim časovnim zamikom, zato navedena pomoč nedvomno predstavlja direktni dodatni dohodek. Pavšalna obdavčitev pomeni ocenjeni dohodek, ki ne more odražati povsem dejanskega ekonomskega položaja vsakega posameznega zavezanca oziroma kmečkega gospodinjstva. Odločitev za ugotavljanje davčne osnove na podlagi pavšalno določenih dohodkov je prostovoljna. Odločitev za ugotavljanje davčne osnove z upoštevanjem dejanskih prihodkov in odhodkov pomeni obdavčevanje po ekonomski moči in tudi možnost izkazovanja izgube v času poslabšanja ekonomskega položaja v kmetijski pridelavi.</w:t>
            </w:r>
          </w:p>
        </w:tc>
      </w:tr>
      <w:tr w:rsidR="00C93A15" w:rsidRPr="00C93A15" w:rsidTr="00C93A15">
        <w:tc>
          <w:tcPr>
            <w:tcW w:w="581" w:type="dxa"/>
            <w:tcBorders>
              <w:top w:val="nil"/>
            </w:tcBorders>
          </w:tcPr>
          <w:p w:rsidR="00C93A15" w:rsidRPr="00C93A15" w:rsidRDefault="00C93A15" w:rsidP="00C93A15">
            <w:pPr>
              <w:spacing w:after="0" w:line="240" w:lineRule="auto"/>
              <w:jc w:val="both"/>
              <w:rPr>
                <w:rFonts w:ascii="Arial" w:hAnsi="Arial" w:cs="Arial"/>
                <w:sz w:val="16"/>
                <w:szCs w:val="16"/>
              </w:rPr>
            </w:pPr>
          </w:p>
        </w:tc>
        <w:tc>
          <w:tcPr>
            <w:tcW w:w="1512" w:type="dxa"/>
            <w:tcBorders>
              <w:top w:val="nil"/>
            </w:tcBorders>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Del="00623BF0" w:rsidRDefault="00C93A15" w:rsidP="00C93A15">
            <w:pPr>
              <w:spacing w:after="0" w:line="240" w:lineRule="auto"/>
              <w:jc w:val="both"/>
              <w:rPr>
                <w:rFonts w:ascii="Arial" w:hAnsi="Arial"/>
                <w:sz w:val="16"/>
                <w:szCs w:val="16"/>
              </w:rPr>
            </w:pPr>
            <w:r w:rsidRPr="00C93A15">
              <w:rPr>
                <w:rFonts w:ascii="Arial" w:hAnsi="Arial" w:cs="Arial"/>
                <w:sz w:val="16"/>
                <w:szCs w:val="16"/>
              </w:rPr>
              <w:t>O</w:t>
            </w:r>
            <w:r w:rsidRPr="00C93A15">
              <w:rPr>
                <w:rFonts w:ascii="Arial" w:hAnsi="Arial"/>
                <w:sz w:val="16"/>
                <w:szCs w:val="16"/>
              </w:rPr>
              <w:t xml:space="preserve">prostitev po 6. točki 26. člena ZDoh-2 </w:t>
            </w:r>
            <w:r w:rsidRPr="00C93A15">
              <w:rPr>
                <w:rFonts w:ascii="Arial" w:hAnsi="Arial" w:cs="Arial"/>
                <w:sz w:val="16"/>
                <w:szCs w:val="16"/>
              </w:rPr>
              <w:t xml:space="preserve">naj se </w:t>
            </w:r>
            <w:r w:rsidRPr="00C93A15">
              <w:rPr>
                <w:rFonts w:ascii="Arial" w:hAnsi="Arial"/>
                <w:sz w:val="16"/>
                <w:szCs w:val="16"/>
              </w:rPr>
              <w:t>razširi na vse zavezance kot znižanje davčne osnove od dohodkov iz osnovne kmetijske in osnovne gozdarske dejavnosti, in sicer za ta ali manjši znesek.</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spreminja zasnovo in namen obstoječe oprostitve po 6. točki 26. člena, ki v opredelitvi višine dohodkov kmečkega gospodinjstva, do katere se gosp</w:t>
            </w:r>
            <w:r w:rsidR="002A0DA3">
              <w:rPr>
                <w:rFonts w:ascii="Arial" w:hAnsi="Arial" w:cs="Arial"/>
                <w:sz w:val="16"/>
                <w:szCs w:val="16"/>
              </w:rPr>
              <w:t>o</w:t>
            </w:r>
            <w:r w:rsidRPr="00C93A15">
              <w:rPr>
                <w:rFonts w:ascii="Arial" w:hAnsi="Arial" w:cs="Arial"/>
                <w:sz w:val="16"/>
                <w:szCs w:val="16"/>
              </w:rPr>
              <w:t>dinjstvo ne šteje z kmečko gospodinjstvo, ki opravlja osnovno kmetijsko in osnovno gozdarsko dejavnost. S predlogom pa se dejansko predlaga posebno davčno olajšavo za zavezance, ki opravljajo osnovno kmetijsko in osnovno gozdarsko dejavnos</w:t>
            </w:r>
            <w:r w:rsidR="002A0DA3">
              <w:rPr>
                <w:rFonts w:ascii="Arial" w:hAnsi="Arial" w:cs="Arial"/>
                <w:sz w:val="16"/>
                <w:szCs w:val="16"/>
              </w:rPr>
              <w:t>t</w:t>
            </w:r>
            <w:r w:rsidRPr="00C93A15">
              <w:rPr>
                <w:rFonts w:ascii="Arial" w:hAnsi="Arial" w:cs="Arial"/>
                <w:sz w:val="16"/>
                <w:szCs w:val="16"/>
              </w:rPr>
              <w:t xml:space="preserve">, kar je vsebinsko težko utemeljiti glede na ostale zavezance za dohodnino z dohodki, ki se vštevajo v letno davčno osnovo. Predlog pomeni neutemeljen odmik od zasledovanja načela horizontalne pravičnosti (zavezanci  v enakem dohodkovnem položaju plačajo enak davek) in vertikalne pravičnosti (zavezanci z višjimi dohodki plačajo več).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Poleg navedenega je aplikacija predlagane oprostitve na kmečko gospodinjstvo nemogoča, saj kmečko gospodinjstvo ni davčni zavezanec, temveč je davčni zavezanec posamezni član kmečkega gospodinjstva.</w:t>
            </w:r>
          </w:p>
        </w:tc>
      </w:tr>
      <w:tr w:rsidR="00C93A15" w:rsidRPr="00C93A15" w:rsidTr="00C93A15">
        <w:tc>
          <w:tcPr>
            <w:tcW w:w="581"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8.</w:t>
            </w:r>
          </w:p>
        </w:tc>
        <w:tc>
          <w:tcPr>
            <w:tcW w:w="151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Fizična oseba 2</w:t>
            </w:r>
          </w:p>
          <w:p w:rsidR="00C93A15" w:rsidRPr="00C93A15" w:rsidRDefault="00C93A15" w:rsidP="00C93A15">
            <w:pPr>
              <w:spacing w:after="0" w:line="240" w:lineRule="auto"/>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 xml:space="preserve">PREDLOG: Četrti odstavek 112. člena ZDoh-2 </w:t>
            </w:r>
            <w:r w:rsidRPr="00C93A15">
              <w:rPr>
                <w:rFonts w:ascii="Arial" w:hAnsi="Arial" w:cs="Arial"/>
                <w:sz w:val="16"/>
                <w:szCs w:val="16"/>
              </w:rPr>
              <w:t>(osebne olajšave)</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Predlagatelj predlaga, da se osebna olajšava za rezidenta, ki prejema nadomestilo iz obveznega invalidskega zavarovanja, prizna v višini, ki je enaka rezidentovi stopnji odmerjene dohodnine, ki ne more biti manjša od 13,5 % in ne višja od 25,25 % odmerjenega nadomestila.</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trenutni ureditvi se pri določanju davčne obveznosti iz naslova  pokojnine oz. nadomestila delovnemu invalidu  iz naslova obveznega pokojninskega in invalidskega zavarovanja, prizna  osebna olajšava v višini 13,5 % od odmerjene pokojnine oz. nadomestila. Ta olajšava je posledica dejstva, imamo v Sloveniji še vedno uveljavljen neto sistem pokojnin in nadomestil iz obveznega pokojninskega in invalidskega zavarovanja. Pri določanju pravic se namreč ne izhaja iz bruto osnove, od katere so bili plačani prispevki, temveč iz neto osnove preračunane po povprečni stopnji davkov in prispevkov od plač v Sloveniji. Glede na to, da pa sistem dohodnine temelji na</w:t>
            </w:r>
            <w:r w:rsidR="002A0DA3">
              <w:rPr>
                <w:rFonts w:ascii="Arial" w:hAnsi="Arial" w:cs="Arial"/>
                <w:sz w:val="16"/>
                <w:szCs w:val="16"/>
              </w:rPr>
              <w:t xml:space="preserve"> </w:t>
            </w:r>
            <w:r w:rsidRPr="00C93A15">
              <w:rPr>
                <w:rFonts w:ascii="Arial" w:hAnsi="Arial" w:cs="Arial"/>
                <w:sz w:val="16"/>
                <w:szCs w:val="16"/>
              </w:rPr>
              <w:t>bruto sistemu dohodkov, je bilo treba pri določanju davčne obveznosti iz naslova pokojnin in nadomestil iz pokojninskega zavarovanja, ki so določene v neto, določiti posebno davčno olajšavo, da ne bi prišlo do dvojne obdavčitve navedenih dohodkov. V</w:t>
            </w:r>
            <w:r w:rsidR="002A0DA3">
              <w:rPr>
                <w:rFonts w:ascii="Arial" w:hAnsi="Arial" w:cs="Arial"/>
                <w:sz w:val="16"/>
                <w:szCs w:val="16"/>
              </w:rPr>
              <w:t>i</w:t>
            </w:r>
            <w:r w:rsidRPr="00C93A15">
              <w:rPr>
                <w:rFonts w:ascii="Arial" w:hAnsi="Arial" w:cs="Arial"/>
                <w:sz w:val="16"/>
                <w:szCs w:val="16"/>
              </w:rPr>
              <w:t>šina olajšave je določena upoštevaje poprečno stopnjo davkov in prispevkov v Sloveniji, ki se upošteva pri določanju pravic (pokojnin in nadomestil) iz naslova pokojninskega in invalidskega zavarovanja, zato je utemeljeno, da je določena enotno za vse. Predlog ne upošteva vsebine obravnavane posebne ola</w:t>
            </w:r>
            <w:r w:rsidR="002A0DA3">
              <w:rPr>
                <w:rFonts w:ascii="Arial" w:hAnsi="Arial" w:cs="Arial"/>
                <w:sz w:val="16"/>
                <w:szCs w:val="16"/>
              </w:rPr>
              <w:t>j</w:t>
            </w:r>
            <w:r w:rsidRPr="00C93A15">
              <w:rPr>
                <w:rFonts w:ascii="Arial" w:hAnsi="Arial" w:cs="Arial"/>
                <w:sz w:val="16"/>
                <w:szCs w:val="16"/>
              </w:rPr>
              <w:t>šave in pomeni njeno vsebinsko preoblikovanje, ki ni utemeljeno.</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 xml:space="preserve">Veljavna ureditev je ustrezna in ne pomeni </w:t>
            </w:r>
            <w:proofErr w:type="spellStart"/>
            <w:r w:rsidRPr="00C93A15">
              <w:rPr>
                <w:rFonts w:ascii="Arial" w:hAnsi="Arial" w:cs="Arial"/>
                <w:sz w:val="16"/>
                <w:szCs w:val="16"/>
              </w:rPr>
              <w:t>diskriminatorne</w:t>
            </w:r>
            <w:proofErr w:type="spellEnd"/>
            <w:r w:rsidRPr="00C93A15">
              <w:rPr>
                <w:rFonts w:ascii="Arial" w:hAnsi="Arial" w:cs="Arial"/>
                <w:sz w:val="16"/>
                <w:szCs w:val="16"/>
              </w:rPr>
              <w:t xml:space="preserve"> davčne obravnave delovnih invalidov.</w:t>
            </w:r>
          </w:p>
        </w:tc>
      </w:tr>
      <w:tr w:rsidR="00C93A15" w:rsidRPr="00C93A15" w:rsidTr="00C93A15">
        <w:tc>
          <w:tcPr>
            <w:tcW w:w="581"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9.</w:t>
            </w:r>
          </w:p>
        </w:tc>
        <w:tc>
          <w:tcPr>
            <w:tcW w:w="1512" w:type="dxa"/>
          </w:tcPr>
          <w:p w:rsidR="00C93A15" w:rsidRPr="00C93A15" w:rsidRDefault="00C93A15" w:rsidP="00C93A15">
            <w:pPr>
              <w:spacing w:after="0" w:line="240" w:lineRule="auto"/>
              <w:rPr>
                <w:rFonts w:ascii="Arial" w:hAnsi="Arial" w:cs="Arial"/>
                <w:b/>
                <w:sz w:val="16"/>
                <w:szCs w:val="16"/>
              </w:rPr>
            </w:pPr>
            <w:r w:rsidRPr="00C93A15">
              <w:rPr>
                <w:rFonts w:ascii="Arial" w:hAnsi="Arial" w:cs="Arial"/>
                <w:b/>
                <w:sz w:val="16"/>
                <w:szCs w:val="16"/>
              </w:rPr>
              <w:t>Zveza delovnih invalidov Slovenije</w:t>
            </w:r>
          </w:p>
          <w:p w:rsidR="00C93A15" w:rsidRPr="00C93A15" w:rsidRDefault="00C93A15" w:rsidP="00C93A15">
            <w:pPr>
              <w:spacing w:after="0" w:line="240" w:lineRule="auto"/>
              <w:jc w:val="both"/>
              <w:rPr>
                <w:rFonts w:ascii="Arial" w:hAnsi="Arial" w:cs="Arial"/>
                <w:b/>
                <w:sz w:val="16"/>
                <w:szCs w:val="16"/>
              </w:rPr>
            </w:pP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 xml:space="preserve">PREDLOG: Četrti odstavek 112. člena ZDoh-2 </w:t>
            </w:r>
            <w:r w:rsidRPr="00C93A15">
              <w:rPr>
                <w:rFonts w:ascii="Arial" w:hAnsi="Arial" w:cs="Arial"/>
                <w:sz w:val="16"/>
                <w:szCs w:val="16"/>
              </w:rPr>
              <w:t>(osebne olajšave)</w:t>
            </w:r>
          </w:p>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sz w:val="16"/>
                <w:szCs w:val="16"/>
              </w:rPr>
              <w:t xml:space="preserve">Predlagatelj predlaga, da se osebna olajšava za rezidenta, ki prejema nadomestilo iz obveznega invalidskega zavarovanja, prizna v višini, ki je enaka </w:t>
            </w:r>
            <w:r w:rsidRPr="00C93A15">
              <w:rPr>
                <w:rFonts w:ascii="Arial" w:hAnsi="Arial"/>
                <w:sz w:val="16"/>
                <w:szCs w:val="16"/>
              </w:rPr>
              <w:t xml:space="preserve">rezidentovi stopnji odmerjene dohodnine, ki ne more biti manjša od 13,5 % in ne višja od 25,25 </w:t>
            </w:r>
            <w:r w:rsidRPr="00C93A15">
              <w:rPr>
                <w:rFonts w:ascii="Arial" w:hAnsi="Arial" w:cs="Arial"/>
                <w:sz w:val="16"/>
                <w:szCs w:val="16"/>
              </w:rPr>
              <w:t>% odmerjenega nadomestila.</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trenutni ureditvi se pri določanju davčne obveznosti iz naslova  pokojnine oz. nadomestila delovnemu invalidu  iz naslova obveznega pokojninskega in invalidskega zavarovanja, prizna  osebna olajšava v višini 13,5 % od odmerjene pokojnine oz. nadomestila. Ta olajšava je posledica dejstva, imamo v Sloveniji še vedno uveljavljen neto sistem pokojnin in nadomestil iz obveznega pokojninskega in invalidskega zavarovanja. Pri določanju pravic se namreč ne izhaja iz bruto osnove, od katere so bili plačani prispevki, temveč iz neto osnove preračunane po povprečni stopnji davkov in prispevkov od plač v Sloveniji. Glede na to, da pa sistem dohodnine temelji na</w:t>
            </w:r>
            <w:r w:rsidR="002A0DA3">
              <w:rPr>
                <w:rFonts w:ascii="Arial" w:hAnsi="Arial" w:cs="Arial"/>
                <w:sz w:val="16"/>
                <w:szCs w:val="16"/>
              </w:rPr>
              <w:t xml:space="preserve"> </w:t>
            </w:r>
            <w:r w:rsidRPr="00C93A15">
              <w:rPr>
                <w:rFonts w:ascii="Arial" w:hAnsi="Arial" w:cs="Arial"/>
                <w:sz w:val="16"/>
                <w:szCs w:val="16"/>
              </w:rPr>
              <w:t>bruto sistemu dohodkov, je bilo treba pri določanju davčne obveznosti iz naslova pokojnin in nadomestil iz pokojninskega zavarovanja, ki so določene v neto, določiti posebno davčno olajšavo, da ne bi prišlo do dvojne obdavčitve navedenih dohodkov. V</w:t>
            </w:r>
            <w:r w:rsidR="002A0DA3">
              <w:rPr>
                <w:rFonts w:ascii="Arial" w:hAnsi="Arial" w:cs="Arial"/>
                <w:sz w:val="16"/>
                <w:szCs w:val="16"/>
              </w:rPr>
              <w:t>i</w:t>
            </w:r>
            <w:r w:rsidRPr="00C93A15">
              <w:rPr>
                <w:rFonts w:ascii="Arial" w:hAnsi="Arial" w:cs="Arial"/>
                <w:sz w:val="16"/>
                <w:szCs w:val="16"/>
              </w:rPr>
              <w:t>šina olajšave je določena upoštevaje poprečno stopnjo davkov in prispevkov v Sloveniji, ki se upošteva pri določanju pravic (pokojnin in nadomestil) iz naslova pokojninskega in invalidskega zavarovanja, zato je utemeljeno, da je določena enotno za vse. Predlog ne upošteva vsebine obravnavane posebne ola</w:t>
            </w:r>
            <w:r w:rsidR="002A0DA3">
              <w:rPr>
                <w:rFonts w:ascii="Arial" w:hAnsi="Arial" w:cs="Arial"/>
                <w:sz w:val="16"/>
                <w:szCs w:val="16"/>
              </w:rPr>
              <w:t>j</w:t>
            </w:r>
            <w:r w:rsidRPr="00C93A15">
              <w:rPr>
                <w:rFonts w:ascii="Arial" w:hAnsi="Arial" w:cs="Arial"/>
                <w:sz w:val="16"/>
                <w:szCs w:val="16"/>
              </w:rPr>
              <w:t>šave in pomeni njeno vsebinsko preoblikovanje, ki ni utemeljeno.</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Veljavna ureditev je ustrezna in ne pomeni </w:t>
            </w:r>
            <w:proofErr w:type="spellStart"/>
            <w:r w:rsidRPr="00C93A15">
              <w:rPr>
                <w:rFonts w:ascii="Arial" w:hAnsi="Arial" w:cs="Arial"/>
                <w:sz w:val="16"/>
                <w:szCs w:val="16"/>
              </w:rPr>
              <w:t>diskriminatorne</w:t>
            </w:r>
            <w:proofErr w:type="spellEnd"/>
            <w:r w:rsidRPr="00C93A15">
              <w:rPr>
                <w:rFonts w:ascii="Arial" w:hAnsi="Arial" w:cs="Arial"/>
                <w:sz w:val="16"/>
                <w:szCs w:val="16"/>
              </w:rPr>
              <w:t xml:space="preserve"> davčne obravnave delovnih invalidov.</w:t>
            </w:r>
          </w:p>
        </w:tc>
      </w:tr>
      <w:tr w:rsidR="00C93A15" w:rsidRPr="00C93A15" w:rsidTr="00C93A15">
        <w:tc>
          <w:tcPr>
            <w:tcW w:w="581" w:type="dxa"/>
            <w:vMerge w:val="restart"/>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10.</w:t>
            </w:r>
          </w:p>
        </w:tc>
        <w:tc>
          <w:tcPr>
            <w:tcW w:w="1512" w:type="dxa"/>
            <w:vMerge w:val="restart"/>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Fizična oseba 3 </w:t>
            </w: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PREDLOG: četrti odstavek 41. člena ZDoh-2 </w:t>
            </w:r>
            <w:r w:rsidRPr="00C93A15">
              <w:rPr>
                <w:rFonts w:ascii="Arial" w:hAnsi="Arial" w:cs="Arial"/>
                <w:sz w:val="16"/>
                <w:szCs w:val="16"/>
              </w:rPr>
              <w:t>(davčna osnova)</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Predlagatelj predlaga, da se dnevnice in kotizacije upokojenih (zaslužnih) profesorjev za službena potovanja v tujini in v Sloveniji priznane kot materialni, dejanski strošek in se ne bodo več štele kot dohodek (zaslužek).</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Višina navedenih stroškov je vključena v 10% normiranih stroškov v skladu s 4. odstavkom 41. člena veljavnega ZDoh-2, ki zmanjšuje davčno osnovo od dohodkov iz drugega pogodbenega razmerja.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Problem, ki ga pobudnik izpostavlja, ni primerno reševati na način kot je predlagano, predvsem zato, ker bi bilo s statusno-pravnega vidika primerno, da oseba, ki redno opravlja</w:t>
            </w:r>
            <w:r w:rsidR="002A0DA3">
              <w:rPr>
                <w:rFonts w:ascii="Arial" w:hAnsi="Arial" w:cs="Arial"/>
                <w:sz w:val="16"/>
                <w:szCs w:val="16"/>
              </w:rPr>
              <w:t>n</w:t>
            </w:r>
            <w:r w:rsidRPr="00C93A15">
              <w:rPr>
                <w:rFonts w:ascii="Arial" w:hAnsi="Arial" w:cs="Arial"/>
                <w:sz w:val="16"/>
                <w:szCs w:val="16"/>
              </w:rPr>
              <w:t xml:space="preserve">ja delovne aktivnosti preko pogodb civilnega prava, primerno  uredi svoj status, to je, ali se registrira kot oseba, ki samostojno opravlja dejavnost na trgu (npr. samostojni podjetnik, samozaposlen v kulturi), če le-ta opravlja dela v neodvisnem razmerju, ali pa kot zaposlen, če  delo opravlja praviloma za enega naročnika v odvisnem razmerju.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dohodke iz drugega pogodbenega razmerja se po vsebini vštevajo dohodki iz občasnih in priložnostih del, ko ne gre za elemente delovnega razmerja, oziroma se še ne more šteti za, da gre za samostojno opravljanje dejavnosti. Davčna obravnava navedenih dohodkov sledi vsebinski opredelitvi pogodbe od delu, za katero je značilno, da se naročnik in izvajalec dogovorita za to, da bo izvajalec opravil določeno delo, naročnik pa mu bo za to plačal, pri čemer ni posebej določeno, da stroške v zvezi z opravljanjem dela nosi naročnik, temveč jih izvajalec upošteva pri določanju plačila za delo in posledično naročnik načeloma ne razpolaga s podatki o stroških, nastalih pri opravljanju dela.</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Dohodek upokojenca po podjemi pogodbi in tudi na začasno ali občasno delo upokojenca se plačuje posebni davek na določene prejemke v višini 25 %, zato predlagatelj predlaga odpravo Zakona o posebnem davku na določene prejemke (ZPDDP) v celoti.</w:t>
            </w:r>
          </w:p>
          <w:p w:rsidR="00C93A15" w:rsidRPr="00C93A15" w:rsidRDefault="00C93A15" w:rsidP="00C93A15">
            <w:pPr>
              <w:spacing w:after="0" w:line="240" w:lineRule="auto"/>
              <w:jc w:val="both"/>
              <w:rPr>
                <w:rFonts w:ascii="Arial" w:hAnsi="Arial" w:cs="Arial"/>
                <w:sz w:val="16"/>
                <w:szCs w:val="16"/>
              </w:rPr>
            </w:pP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lastRenderedPageBreak/>
              <w:t xml:space="preserve">SE NE </w:t>
            </w:r>
            <w:r w:rsidRPr="00C93A15">
              <w:rPr>
                <w:rFonts w:ascii="Arial" w:hAnsi="Arial" w:cs="Arial"/>
                <w:sz w:val="16"/>
                <w:szCs w:val="16"/>
              </w:rPr>
              <w:lastRenderedPageBreak/>
              <w:t>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 xml:space="preserve">Posebni davek na določene prejemke se v skladu z Zakonom o posebnem </w:t>
            </w:r>
            <w:r w:rsidRPr="00C93A15">
              <w:rPr>
                <w:rFonts w:ascii="Arial" w:hAnsi="Arial" w:cs="Arial"/>
                <w:sz w:val="16"/>
                <w:szCs w:val="16"/>
              </w:rPr>
              <w:lastRenderedPageBreak/>
              <w:t>davku na določene prejemke - ZPDDP plačuje od dohodkov iz drugega pogodbenega razmerja. Namen uvedbe posebnega davka na določene prejemke je bil dodatno davčno obremeniti dohodke iz opravljanja storitev in dela, ki niso bili doseženi v enem od razmerij oziroma organiziranj, ki so podlaga za vključitev v sistem socialnega zavarovanja. Posebni davek je bil torej uveden kot nadomestni davek za prispevke delodajalcev, da bi se na ta način bolj izenačili obremenitev pogodbenega dela z delom v delovnem razmerju in s tem preprečili tendence, ki so se kazale na trgu dela (prehajanje v delo na pravnih podlagah, ki so manj obremenjene z obveznimi dajatvami).</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Prihodki državnega proračuna od posebnega davka na določene prejemke (na pogodbeno delo) znašajo okoli 20 mio EUR letno. Ukinitev tega davka bi pomenila izpad v navedeni višini, poleg tega pa bi se pojavilo tveganje za dodatni izpad vseh blagajn javnega financiranja, v primeru, da bi se druge oblike dela selile v tako obliko.</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Pogoj za ukinitev posebnega davka na določene prejemke glede na namen njegove uvedbe  bo izpolnjen, ko bodo vsi dohodki iz dela enako obremenjeni s prispevki za socialno varnost (odprava vrstnega reda zavarovalnih podl</w:t>
            </w:r>
            <w:r w:rsidR="002A0DA3">
              <w:rPr>
                <w:rFonts w:ascii="Arial" w:hAnsi="Arial" w:cs="Arial"/>
                <w:sz w:val="16"/>
                <w:szCs w:val="16"/>
              </w:rPr>
              <w:t>a</w:t>
            </w:r>
            <w:r w:rsidRPr="00C93A15">
              <w:rPr>
                <w:rFonts w:ascii="Arial" w:hAnsi="Arial" w:cs="Arial"/>
                <w:sz w:val="16"/>
                <w:szCs w:val="16"/>
              </w:rPr>
              <w:t xml:space="preserve">ga in različna obravnava dohodkov, doseženih na določenih podlagah).  Ukinitev posebnega davka na določene prejemke v sedanjih razmerah bi pomenila še dodatno spodbudo na trgu dela za </w:t>
            </w:r>
            <w:proofErr w:type="spellStart"/>
            <w:r w:rsidRPr="00C93A15">
              <w:rPr>
                <w:rFonts w:ascii="Arial" w:hAnsi="Arial" w:cs="Arial"/>
                <w:sz w:val="16"/>
                <w:szCs w:val="16"/>
              </w:rPr>
              <w:t>prekarne</w:t>
            </w:r>
            <w:proofErr w:type="spellEnd"/>
            <w:r w:rsidRPr="00C93A15">
              <w:rPr>
                <w:rFonts w:ascii="Arial" w:hAnsi="Arial" w:cs="Arial"/>
                <w:sz w:val="16"/>
                <w:szCs w:val="16"/>
              </w:rPr>
              <w:t xml:space="preserve"> zaposlitve.</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skladu s 7. členom Zakonom o urejanju trga dela - ZUTD-B se od prejemkov iz naslova opravljanja začasnega in občasnega dela upokojencev od 27. 7. 2013 dalje, posebni davek na določene prejemke ne plačuje, temveč se plačuje posebna dajatev v višini 25 %.</w:t>
            </w:r>
          </w:p>
        </w:tc>
      </w:tr>
      <w:tr w:rsidR="00C93A15" w:rsidRPr="00C93A15" w:rsidTr="00C93A15">
        <w:tc>
          <w:tcPr>
            <w:tcW w:w="581"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 xml:space="preserve">11. </w:t>
            </w:r>
          </w:p>
        </w:tc>
        <w:tc>
          <w:tcPr>
            <w:tcW w:w="151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Zbornica davčnih svetovalcev Slovenije</w:t>
            </w: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Rok je prekratek.</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Gradivo je bilo pripravljeno na podlagi sodelovanja gospodarstva, strokovne in zainteresirane javnosti. Za usklajevanje oblikovanih predlogov ukrepov je bil izbran nov pristop, to je zlasti široko zastavljena usklajevanja s ključnimi deležniki, z namenom obojestranskega informiranja in </w:t>
            </w:r>
            <w:proofErr w:type="spellStart"/>
            <w:r w:rsidRPr="00C93A15">
              <w:rPr>
                <w:rFonts w:ascii="Arial" w:hAnsi="Arial" w:cs="Arial"/>
                <w:sz w:val="16"/>
                <w:szCs w:val="16"/>
              </w:rPr>
              <w:t>participiranja</w:t>
            </w:r>
            <w:proofErr w:type="spellEnd"/>
            <w:r w:rsidRPr="00C93A15">
              <w:rPr>
                <w:rFonts w:ascii="Arial" w:hAnsi="Arial" w:cs="Arial"/>
                <w:sz w:val="16"/>
                <w:szCs w:val="16"/>
              </w:rPr>
              <w:t xml:space="preserve"> pri oblikovanju rešitev. Tekoče se je zagotavljala transparentnost, vključno z rednim obveščanjem javnosti.</w:t>
            </w:r>
          </w:p>
        </w:tc>
      </w:tr>
      <w:tr w:rsidR="00C93A15" w:rsidRPr="00C93A15" w:rsidTr="00C93A15">
        <w:trPr>
          <w:trHeight w:val="847"/>
        </w:trPr>
        <w:tc>
          <w:tcPr>
            <w:tcW w:w="581" w:type="dxa"/>
            <w:vMerge w:val="restart"/>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12.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p>
        </w:tc>
        <w:tc>
          <w:tcPr>
            <w:tcW w:w="1512" w:type="dxa"/>
            <w:vMerge w:val="restart"/>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Trgovinska zbornica Slovenije</w:t>
            </w: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b/>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6 in 7. členu</w:t>
            </w:r>
          </w:p>
          <w:p w:rsidR="00C93A15" w:rsidRPr="00C93A15" w:rsidRDefault="00C93A15" w:rsidP="00C93A15">
            <w:pPr>
              <w:spacing w:after="0" w:line="240" w:lineRule="auto"/>
              <w:contextualSpacing/>
              <w:jc w:val="both"/>
              <w:rPr>
                <w:rFonts w:ascii="Arial" w:hAnsi="Arial" w:cs="Arial"/>
                <w:sz w:val="16"/>
                <w:szCs w:val="16"/>
              </w:rPr>
            </w:pPr>
            <w:r w:rsidRPr="00C93A15">
              <w:rPr>
                <w:rFonts w:ascii="Arial" w:hAnsi="Arial" w:cs="Arial"/>
                <w:sz w:val="16"/>
                <w:szCs w:val="16"/>
              </w:rPr>
              <w:t>TZS predlaga, da se za dohodke, ki se vštevajo v davčno osnovo, poleg dohodkov iz naslova dela plače za poslovno uspešnost, določi tudi dohodke iz naslova božičnice/letne nagrade.</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DELNO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Sloveniji 13. plača oziroma božičnica v sistemu pravic iz delovnega razmerja na splošni ravni  (po zakonu, ki ureja delovna razmerja) nista posebej definirani. Če bi v določbo zakona vključili tudi te pojme, bi jih bilo treba natančno definirati za davčne namene. Z namenom pravilnega razumevanja člena je dopolnjena obrazložitev k členu.</w:t>
            </w:r>
          </w:p>
        </w:tc>
      </w:tr>
      <w:tr w:rsidR="00C93A15" w:rsidRPr="00C93A15" w:rsidTr="00C93A15">
        <w:trPr>
          <w:trHeight w:val="339"/>
        </w:trPr>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b/>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6 in 7. členu</w:t>
            </w:r>
          </w:p>
          <w:p w:rsidR="00C93A15" w:rsidRPr="00C93A15" w:rsidRDefault="00C93A15" w:rsidP="00C93A15">
            <w:pPr>
              <w:spacing w:after="0" w:line="240" w:lineRule="auto"/>
              <w:contextualSpacing/>
              <w:jc w:val="both"/>
              <w:rPr>
                <w:rFonts w:ascii="Arial" w:hAnsi="Arial" w:cs="Arial"/>
                <w:sz w:val="16"/>
                <w:szCs w:val="16"/>
              </w:rPr>
            </w:pPr>
            <w:r w:rsidRPr="00C93A15">
              <w:rPr>
                <w:rFonts w:ascii="Arial" w:hAnsi="Arial" w:cs="Arial"/>
                <w:sz w:val="16"/>
                <w:szCs w:val="16"/>
              </w:rPr>
              <w:t>Predlog, da se določi, da so pogoji za pridobitev pravice do dela plače za poslovno uspešnost določeni z aktom delodajalca ali s panožno kolektivno pogodbo.</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DELNO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Alternativna pogoja, da se dohodek kot plače za poslovno uspešnost lahko izvzema iz davčne osnove sta:</w:t>
            </w:r>
          </w:p>
          <w:p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t>če so kriteriji in merila ter pravica do tega dela plače zapisani v splošnem aktu delodajalca, morajo biti pogoji za pridobitev pravice do dela plače določeni enotno za vse delavce;</w:t>
            </w:r>
          </w:p>
          <w:p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t xml:space="preserve">če pa so kriteriji in merila ter pravica zapisani v kolektivni pogodbi ali </w:t>
            </w:r>
            <w:r w:rsidRPr="00C93A15">
              <w:rPr>
                <w:rFonts w:ascii="Arial" w:hAnsi="Arial" w:cs="Arial"/>
                <w:sz w:val="16"/>
                <w:szCs w:val="16"/>
              </w:rPr>
              <w:lastRenderedPageBreak/>
              <w:t>na njeni podlagi pa ni pogoja, da morajo biti le-ti zapisani za vse delavce enako.</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 namenom pravilnega razumevanja člena je dopolnjena obrazložitev k členu.</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 xml:space="preserve">PREDLOG: </w:t>
            </w:r>
            <w:r w:rsidRPr="00C93A15">
              <w:rPr>
                <w:rFonts w:ascii="Arial" w:hAnsi="Arial" w:cs="Arial"/>
                <w:sz w:val="16"/>
                <w:szCs w:val="16"/>
              </w:rPr>
              <w:t>Peti odstavek 39. člena ZDoh-2 (bonitete)</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 povišanja zneska oproščenih bonitet za zaposlene na 42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w:t>
            </w:r>
          </w:p>
          <w:p w:rsidR="00C93A15" w:rsidRPr="00C93A15" w:rsidRDefault="00C93A15" w:rsidP="00C93A15">
            <w:pPr>
              <w:spacing w:after="0" w:line="240" w:lineRule="auto"/>
              <w:jc w:val="both"/>
              <w:rPr>
                <w:rFonts w:ascii="Arial" w:hAnsi="Arial" w:cs="Arial"/>
                <w:b/>
                <w:sz w:val="16"/>
                <w:szCs w:val="16"/>
              </w:rPr>
            </w:pP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Po veljavnem ZDoh-2 se bonitete, ki jih delodajalec delojemalcu ne zagotavlja redno ali pogosto, ne vključujejo v davčno osnovo, če vrednost vseh bonitet na mesec ne presegajo 13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podatki o tem, v kolikšni meri se to izvaja, ni na voljo. Po predlogu 42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na mesec, bi lahko predlagana višina bonitet na letni ravni na eni strani pomenila negativne učinke na javnofinančne prihodke, na drugi strani  pa bi to lahko pomenilo tudi občutnejšo distorzijo oz. preusmeritev dela plače (ki presega osnovno plačo) v bonitete, ki bi bile neobdavčene. S tem bi torej še dodatno rušili načela obdavčenja po ekonomski moči in načela pravičnosti. Dodati je treba še dejstvo, da se določene ugodnosti manjše vrednosti zagotavljajo tudi v okviru 1. točke tretjega odstavka 39. člena ZDoh-2 (prehrana, rekreacija, pogostitve,...), ki jih je po našem prepričanju tudi treba  upoštevati pri izračunavanju celotnih zneskov ugodnosti manjših vrednosti, ki jih prejema delojemalec. Prav tako pa se s predlogom zakona že ureja davčno ugodnejša obravnava nagrajevanja delavcev v okviru izvzema dohodka iz naslova dela plače za poslovno uspešnost iz davčne osnove.</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sz w:val="16"/>
                <w:szCs w:val="16"/>
              </w:rPr>
              <w:t xml:space="preserve">Ta ukrep bi v primeru </w:t>
            </w:r>
            <w:r w:rsidRPr="00C93A15">
              <w:rPr>
                <w:rFonts w:ascii="Arial" w:hAnsi="Arial" w:cs="Arial"/>
                <w:sz w:val="16"/>
                <w:szCs w:val="16"/>
              </w:rPr>
              <w:t>da bi izplačevalci izkoristili tako ugodnost in del plače izplačali skozi tako obliko in ob predpostavki, da bi se to nanašalo na</w:t>
            </w:r>
            <w:r w:rsidRPr="00C93A15">
              <w:rPr>
                <w:rFonts w:ascii="Arial" w:hAnsi="Arial"/>
                <w:sz w:val="16"/>
                <w:szCs w:val="16"/>
              </w:rPr>
              <w:t xml:space="preserve"> zgolj 100 tisoč zaposlenih po oceni znižal javnofinančne prihodke za več kot 10 mio </w:t>
            </w:r>
            <w:r w:rsidRPr="00C93A15">
              <w:rPr>
                <w:rFonts w:ascii="Arial" w:hAnsi="Arial" w:cs="Arial"/>
                <w:sz w:val="16"/>
                <w:szCs w:val="16"/>
              </w:rPr>
              <w:t>EUR</w:t>
            </w:r>
            <w:r w:rsidRPr="00C93A15">
              <w:rPr>
                <w:rFonts w:ascii="Arial" w:hAnsi="Arial"/>
                <w:sz w:val="16"/>
                <w:szCs w:val="16"/>
              </w:rPr>
              <w:t>.</w:t>
            </w:r>
          </w:p>
        </w:tc>
      </w:tr>
      <w:tr w:rsidR="00C93A15" w:rsidRPr="00C93A15" w:rsidTr="00C93A15">
        <w:tc>
          <w:tcPr>
            <w:tcW w:w="581" w:type="dxa"/>
            <w:vMerge w:val="restart"/>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13. </w:t>
            </w:r>
          </w:p>
        </w:tc>
        <w:tc>
          <w:tcPr>
            <w:tcW w:w="1512" w:type="dxa"/>
            <w:vMerge w:val="restart"/>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Sindikat delavcev migrantov Slovenije</w:t>
            </w: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Predlaga se, da pogoji kdaj je zavezanec rezident Slovenije, ostanejo enaki kot do sedaj. Predlagatelj navaja, da sprememba 6. člena ZDoh-2 predvideva kot pogoj za </w:t>
            </w:r>
            <w:proofErr w:type="spellStart"/>
            <w:r w:rsidRPr="00C93A15">
              <w:rPr>
                <w:rFonts w:ascii="Arial" w:hAnsi="Arial" w:cs="Arial"/>
                <w:sz w:val="16"/>
                <w:szCs w:val="16"/>
              </w:rPr>
              <w:t>nerezidentstvo</w:t>
            </w:r>
            <w:proofErr w:type="spellEnd"/>
            <w:r w:rsidRPr="00C93A15">
              <w:rPr>
                <w:rFonts w:ascii="Arial" w:hAnsi="Arial" w:cs="Arial"/>
                <w:sz w:val="16"/>
                <w:szCs w:val="16"/>
              </w:rPr>
              <w:t xml:space="preserve"> odsotnost iz države vsaj 365 dni v dveh zaporednih davčnih letih.</w:t>
            </w:r>
          </w:p>
          <w:p w:rsidR="00C93A15" w:rsidRPr="00C93A15" w:rsidRDefault="00C93A15" w:rsidP="00C93A15">
            <w:pPr>
              <w:spacing w:after="0" w:line="240" w:lineRule="auto"/>
              <w:jc w:val="both"/>
              <w:rPr>
                <w:rFonts w:ascii="Arial" w:hAnsi="Arial" w:cs="Arial"/>
                <w:sz w:val="16"/>
                <w:szCs w:val="16"/>
              </w:rPr>
            </w:pP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S predlogom novele se ne predlaga sprememba 6. člena ZDoh-2. Predlaga pa se dopolnitev 7. člena z novim drugim odstavkom, s katerim se usklajuje rezidentstvo po KIDO in po ZDoh-2 (tj. določa se, da se oseba v času, ko se po KIDO šteje samo za rezidenta druge države, v Sloveniji ne more šteti za rezidenta po ZDoh-2 (torej, če je nerezident Slovenije po KIDO, je nerezident Slovenije tudi po ZDoh-2)). Dosedanji drugi odstavek 7. člena (ki določa pogoje za 'daljše </w:t>
            </w:r>
            <w:proofErr w:type="spellStart"/>
            <w:r w:rsidRPr="00C93A15">
              <w:rPr>
                <w:rFonts w:ascii="Arial" w:hAnsi="Arial" w:cs="Arial"/>
                <w:sz w:val="16"/>
                <w:szCs w:val="16"/>
              </w:rPr>
              <w:t>nerezidentstvo</w:t>
            </w:r>
            <w:proofErr w:type="spellEnd"/>
            <w:r w:rsidRPr="00C93A15">
              <w:rPr>
                <w:rFonts w:ascii="Arial" w:hAnsi="Arial" w:cs="Arial"/>
                <w:sz w:val="16"/>
                <w:szCs w:val="16"/>
              </w:rPr>
              <w:t>' v Sloveniji za tuje strokovnjake (in vsebuje rok 365 dni v dveh zaporednih davčnih letih), ostane nespremenjen in se preštevilči kot nov tretji odstavek.</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b/>
                <w:sz w:val="16"/>
                <w:szCs w:val="16"/>
              </w:rPr>
            </w:pPr>
            <w:r w:rsidRPr="00C93A15">
              <w:rPr>
                <w:rFonts w:ascii="Arial" w:hAnsi="Arial"/>
                <w:b/>
                <w:sz w:val="16"/>
                <w:szCs w:val="16"/>
              </w:rPr>
              <w:t>K 8.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sz w:val="16"/>
                <w:szCs w:val="16"/>
              </w:rPr>
              <w:t>SDMS predlaga, da se pri dohodku iz delovnega razmerja iz tujine, ki ga prejema zavezanec, zniža plačilo dohodnine</w:t>
            </w:r>
            <w:r w:rsidRPr="00C93A15">
              <w:rPr>
                <w:rFonts w:ascii="Arial" w:hAnsi="Arial" w:cs="Arial"/>
                <w:sz w:val="16"/>
                <w:szCs w:val="16"/>
              </w:rPr>
              <w:t xml:space="preserve"> v višini stroška prehrane med delom in stroške prevoza na delo in iz dela.</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Posledično naj se spremeni tudi drugi odstavek na način, da se v plačilo dohodnine vštevajo tovrstna povračila.</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 je nesistemski in bi pomenil znižanje zneska davka za celoten znesek stroškov prehrane in prevoza na delo, kar bi pomenilo neenakost med zavezanci v enakem položaju - zavezancem, ki prejemajo dohodke iz zaposlitve v Sloveniji, stroški zmanjšujejo davčno osnovo, zavezancem, ki prejemajo dohodke iz delovnega razmerja v tujini, pa bi zmanjševal davek.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 za znižanje davčne obveznosti za določene stroške v zvezi z delom tudi ni vsebinsko utemeljen.</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K 7.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SDMS predlaga, da je del plače za poslovno uspešnost lahko izplačan </w:t>
            </w:r>
            <w:r w:rsidRPr="00C93A15">
              <w:rPr>
                <w:rFonts w:ascii="Arial" w:hAnsi="Arial" w:cs="Arial"/>
                <w:b/>
                <w:sz w:val="16"/>
                <w:szCs w:val="16"/>
                <w:u w:val="single"/>
              </w:rPr>
              <w:t>večkrat</w:t>
            </w:r>
            <w:r w:rsidRPr="00C93A15">
              <w:rPr>
                <w:rFonts w:ascii="Arial" w:hAnsi="Arial" w:cs="Arial"/>
                <w:sz w:val="16"/>
                <w:szCs w:val="16"/>
              </w:rPr>
              <w:t xml:space="preserve"> v koledarskem letu in ne samo enkrat (vsakokrat ob enako ugodni davčni obravnavi).</w:t>
            </w:r>
          </w:p>
          <w:p w:rsidR="00C93A15" w:rsidRPr="00C93A15" w:rsidRDefault="00C93A15" w:rsidP="00C93A15">
            <w:pPr>
              <w:spacing w:after="0" w:line="240" w:lineRule="auto"/>
              <w:jc w:val="both"/>
              <w:rPr>
                <w:rFonts w:ascii="Arial" w:hAnsi="Arial" w:cs="Arial"/>
                <w:b/>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SDMS predlaga razširitev kroga upravičencev na način, da je del plače za poslovno uspešnost izplačan tudi delavcu zaposlenemu v tujini v obliki t.i. 13. in 14. plače.</w:t>
            </w:r>
          </w:p>
          <w:p w:rsidR="00C93A15" w:rsidRPr="00C93A15" w:rsidRDefault="00C93A15" w:rsidP="00C93A15">
            <w:pPr>
              <w:spacing w:after="0" w:line="240" w:lineRule="auto"/>
              <w:jc w:val="both"/>
              <w:rPr>
                <w:rFonts w:ascii="Arial" w:hAnsi="Arial" w:cs="Arial"/>
                <w:sz w:val="16"/>
                <w:szCs w:val="16"/>
              </w:rPr>
            </w:pP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lastRenderedPageBreak/>
              <w:t>SE DELNO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13. in 14. plača je značilna za Avstrijo in ni primerljiva poslovni uspešnosti, saj je obvezna in jo dobijo tudi zaposleni v javni upravi. Bodo pa pod enakimi pogoji do ugodnejše davčne obravnave upravičeni prejemniki dohodka iz naslova dela plače za poslovno uspešnost, tako tisti, ki prejemajo dohodke iz delovnega razmerja iz Slovenije, kot tudi tisti, ki take dohodke prejemajo iz tujine. Z </w:t>
            </w:r>
            <w:r w:rsidRPr="00C93A15">
              <w:rPr>
                <w:rFonts w:ascii="Arial" w:hAnsi="Arial" w:cs="Arial"/>
                <w:sz w:val="16"/>
                <w:szCs w:val="16"/>
              </w:rPr>
              <w:lastRenderedPageBreak/>
              <w:t>namenom pravilnega razumevanja člena je dopolnjen člen in  obrazložitev k členu.</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Podatkov, ki bi omogočali izračun finančnega učinka tega predloga, nimamo na voljo. Ob predpostavki, da bi tako davčno ugodnost izkoristilo 20.000 zavezancev za dohodnino, ki so zaposleni v tujini, bi bil učinek okoli 5 mio EUR nižji prihodki državnega proračuna iz naslova dohodnine.</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 xml:space="preserve">PREDLOG: </w:t>
            </w:r>
            <w:r w:rsidRPr="00C93A15">
              <w:rPr>
                <w:rFonts w:ascii="Arial" w:hAnsi="Arial" w:cs="Arial"/>
                <w:sz w:val="16"/>
                <w:szCs w:val="16"/>
              </w:rPr>
              <w:t xml:space="preserve">V 45. člen (priznavanje stroškov za delo v tujini) se doda  3. odstavek, ki bi določal, da lahko </w:t>
            </w:r>
            <w:r w:rsidRPr="00C93A15">
              <w:rPr>
                <w:rFonts w:ascii="Arial" w:hAnsi="Arial"/>
                <w:sz w:val="16"/>
                <w:szCs w:val="16"/>
              </w:rPr>
              <w:t>zavezanec, ki koristi službeno stanovanje v tujini zahteva odbitek od dohodnine v višini stroškov prevoza ob dela prostih dneh (v državi dela) iz kraja, kjer ima službeno stanovanje, do kraja stalnega prebivališča in nazaj.</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bi pomenil neenakost med zavezanci v enakem položaju, to je med zavezanci, ki prejemajo dohodke iz zaposlitve v Sloveniji, in zavezanci, ki prejemajo dohodke iz delovnega razmerja v tujini, saj tisti, ki imajo dohodke iz delovnega razmerja v Sloveniji, nimajo pravice do povračila primerljivih stroškov.</w:t>
            </w:r>
          </w:p>
        </w:tc>
      </w:tr>
      <w:tr w:rsidR="00C93A15" w:rsidRPr="00C93A15" w:rsidTr="00C93A15">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sz w:val="16"/>
                <w:szCs w:val="16"/>
              </w:rPr>
            </w:pP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 xml:space="preserve">PREDLOG: </w:t>
            </w:r>
            <w:r w:rsidRPr="00C93A15">
              <w:rPr>
                <w:rFonts w:ascii="Arial" w:hAnsi="Arial" w:cs="Arial"/>
                <w:sz w:val="16"/>
                <w:szCs w:val="16"/>
              </w:rPr>
              <w:t>Sprememba 142. člena ZDoh-2</w:t>
            </w:r>
            <w:r w:rsidRPr="00C93A15">
              <w:rPr>
                <w:rFonts w:ascii="Arial" w:hAnsi="Arial" w:cs="Arial"/>
                <w:b/>
                <w:sz w:val="16"/>
                <w:szCs w:val="16"/>
              </w:rPr>
              <w:t xml:space="preserve"> </w:t>
            </w:r>
            <w:r w:rsidRPr="00C93A15">
              <w:rPr>
                <w:rFonts w:ascii="Arial" w:hAnsi="Arial" w:cs="Arial"/>
                <w:sz w:val="16"/>
                <w:szCs w:val="16"/>
              </w:rPr>
              <w:t>na način, da bi lahko davčni zavezanec pri namenitvi dela dohodnine za donacije izbral tudi sindikat, ki ni reprezentativen.</w:t>
            </w:r>
          </w:p>
          <w:p w:rsidR="00C93A15" w:rsidRPr="00C93A15" w:rsidRDefault="00C93A15" w:rsidP="00C93A15">
            <w:pPr>
              <w:spacing w:after="0" w:line="240" w:lineRule="auto"/>
              <w:jc w:val="both"/>
              <w:rPr>
                <w:rFonts w:ascii="Arial" w:hAnsi="Arial" w:cs="Arial"/>
                <w:b/>
                <w:sz w:val="16"/>
                <w:szCs w:val="16"/>
              </w:rPr>
            </w:pP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Reprezentativni sindikati imajo v skladu z Zakonom o reprezentativnosti sindikatov poseben pomen, saj le-ti lahko sklepajo kolektivne pogodbe s splošno veljavnostjo. S tem namenom država takih sindikatom tudi namenja posebno vlogo v družbi in tudi določene ugodnosti, ki iz tega statusa izhajajo. Prav tako lahko sredstva iz namenitve dela dohodnine prejmejo tudi le tisti rezidenti, katerim je s posebnim zakonom ali na podlagi posebnega zakona priznan poseben status ali pa je odločeno, da je njihova dejavnost v javnem interesu. </w:t>
            </w:r>
          </w:p>
        </w:tc>
      </w:tr>
      <w:tr w:rsidR="00C93A15" w:rsidRPr="00C93A15" w:rsidTr="00C93A15">
        <w:tc>
          <w:tcPr>
            <w:tcW w:w="581"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14. </w:t>
            </w:r>
          </w:p>
        </w:tc>
        <w:tc>
          <w:tcPr>
            <w:tcW w:w="151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Obrtno-podjetniška zbornica Slovenije</w:t>
            </w: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7. členu</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OZS predlaga, da se razbremenitev omogoči tudi v primerih, ko se poslovna uspešnost izplačuje v krajših obdobjih (mesečno, </w:t>
            </w:r>
            <w:proofErr w:type="spellStart"/>
            <w:r w:rsidRPr="00C93A15">
              <w:rPr>
                <w:rFonts w:ascii="Arial" w:hAnsi="Arial" w:cs="Arial"/>
                <w:sz w:val="16"/>
                <w:szCs w:val="16"/>
              </w:rPr>
              <w:t>kvartalno</w:t>
            </w:r>
            <w:proofErr w:type="spellEnd"/>
            <w:r w:rsidRPr="00C93A15">
              <w:rPr>
                <w:rFonts w:ascii="Arial" w:hAnsi="Arial" w:cs="Arial"/>
                <w:sz w:val="16"/>
                <w:szCs w:val="16"/>
              </w:rPr>
              <w:t>, polletno), pri čemer delodajalec na letni ravni določi višino izplačila.</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kolikor bi bila rešitev taka, da ne bi prihajalo do zlorab, oz. dodatnega prelivanja plače v poslovno uspešnost, taka sprememba ne bi imela bistvenih finančnih učinkov.</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Predlagana davčno ugodna obravnava dela plače za poslovno uspešnost nima namena razbremenitve dela plače za delovno uspešnost, na kar implicitno nakazuje predlagatelj.</w:t>
            </w:r>
          </w:p>
        </w:tc>
      </w:tr>
      <w:tr w:rsidR="00C93A15" w:rsidRPr="00C93A15" w:rsidTr="00C93A15">
        <w:tc>
          <w:tcPr>
            <w:tcW w:w="581"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15.</w:t>
            </w:r>
          </w:p>
        </w:tc>
        <w:tc>
          <w:tcPr>
            <w:tcW w:w="151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Fizična oseba 4</w:t>
            </w:r>
          </w:p>
          <w:p w:rsidR="00C93A15" w:rsidRPr="00C93A15" w:rsidRDefault="00C93A15" w:rsidP="00C93A15">
            <w:pPr>
              <w:spacing w:after="0" w:line="240" w:lineRule="auto"/>
              <w:jc w:val="both"/>
              <w:rPr>
                <w:rFonts w:ascii="Arial" w:hAnsi="Arial" w:cs="Arial"/>
                <w:b/>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Sprememba davčne obravnave družinske pokojnine.</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ne sledi načelu obdavčenja po ekonomski moči, prav tako ne gre za dohodke, ki bi nadomeščali preživnino, saj so do navedenih dohodkov upravičeni zgolj otroci, katerih pokojni starši so bili obvezno pokojninsko in invalidsko zavarovani, odmera pravice pa tudi ni vezana na materialni položaj otroka/družine, ampak na pogoje, enakovredni pogojem za odmero pokojnine, ki je dohodek, ki nadomešča dohodek iz delovnega razmerja.</w:t>
            </w:r>
          </w:p>
        </w:tc>
      </w:tr>
      <w:tr w:rsidR="00C93A15" w:rsidRPr="00C93A15" w:rsidTr="00C93A15">
        <w:tc>
          <w:tcPr>
            <w:tcW w:w="581"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16.</w:t>
            </w:r>
          </w:p>
        </w:tc>
        <w:tc>
          <w:tcPr>
            <w:tcW w:w="151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Konfederacija slovenskih sindikatov</w:t>
            </w: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Izplačila odkupne vrednosti enot premoženja v enkratnem znesku iz SODPZ se naj štejejo in obravnavajo kot dohodek, ki ga je zavezanec za pl</w:t>
            </w:r>
            <w:r w:rsidRPr="00C93A15" w:rsidDel="008411E5">
              <w:rPr>
                <w:rFonts w:ascii="Arial" w:hAnsi="Arial" w:cs="Arial"/>
                <w:sz w:val="16"/>
                <w:szCs w:val="16"/>
              </w:rPr>
              <w:t>a</w:t>
            </w:r>
            <w:r w:rsidRPr="00C93A15">
              <w:rPr>
                <w:rFonts w:ascii="Arial" w:hAnsi="Arial" w:cs="Arial"/>
                <w:sz w:val="16"/>
                <w:szCs w:val="16"/>
              </w:rPr>
              <w:t xml:space="preserve">čilo davka prejel v več letih in se s tem omogoči </w:t>
            </w:r>
            <w:proofErr w:type="spellStart"/>
            <w:r w:rsidRPr="00C93A15">
              <w:rPr>
                <w:rFonts w:ascii="Arial" w:hAnsi="Arial" w:cs="Arial"/>
                <w:sz w:val="16"/>
                <w:szCs w:val="16"/>
              </w:rPr>
              <w:t>povprečenje</w:t>
            </w:r>
            <w:proofErr w:type="spellEnd"/>
            <w:r w:rsidRPr="00C93A15">
              <w:rPr>
                <w:rFonts w:ascii="Arial" w:hAnsi="Arial" w:cs="Arial"/>
                <w:sz w:val="16"/>
                <w:szCs w:val="16"/>
              </w:rPr>
              <w:t xml:space="preserve"> po 120. členu ZDoh-2. Navedeno med drugim predlagatelj utemeljuje tudi z enako obravnavo z zavezanci, ki pr</w:t>
            </w:r>
            <w:r w:rsidR="002A0DA3">
              <w:rPr>
                <w:rFonts w:ascii="Arial" w:hAnsi="Arial" w:cs="Arial"/>
                <w:sz w:val="16"/>
                <w:szCs w:val="16"/>
              </w:rPr>
              <w:t>e</w:t>
            </w:r>
            <w:r w:rsidRPr="00C93A15">
              <w:rPr>
                <w:rFonts w:ascii="Arial" w:hAnsi="Arial" w:cs="Arial"/>
                <w:sz w:val="16"/>
                <w:szCs w:val="16"/>
              </w:rPr>
              <w:t>jemajo izplačila odkupnih vrednosti enot premoženja iz Zaprtega vzajemnega pokojninskega sklada za javne uslužbence (2. odstavek 11. člena ZKDPZJU).</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je nesprejemljiv, saj ne gre za dohodek, ki se po vsebini izplačuje za več let za nazaj. Dohodek je v skladu z ZDoh-2 prejet v davčnem letu, ko je izplačan ali kako drugače dan na razpolago. V času vplačila oziroma vplačevanja v sklad poklicnega zavarovanja se vplačila tudi štejejo za prejet dohodek po ZDoh-2, vendar je v skladu s petim odstavkom 200. člena ZPIZ-2 in v povezavi s 1. točko prvega odstavka 44. člena ZDoh-2 oproščeni plačila dohodnine. V času izplačila pravice iz naslova zavarovanja (v obliki poklicne pokojnine ali v drugi obliki) gre po vsebini po Z</w:t>
            </w:r>
            <w:r w:rsidR="002A0DA3">
              <w:rPr>
                <w:rFonts w:ascii="Arial" w:hAnsi="Arial" w:cs="Arial"/>
                <w:sz w:val="16"/>
                <w:szCs w:val="16"/>
              </w:rPr>
              <w:t>D</w:t>
            </w:r>
            <w:r w:rsidRPr="00C93A15">
              <w:rPr>
                <w:rFonts w:ascii="Arial" w:hAnsi="Arial" w:cs="Arial"/>
                <w:sz w:val="16"/>
                <w:szCs w:val="16"/>
              </w:rPr>
              <w:t xml:space="preserve">oh-2 za nov dohodek, prejet ko je izplačan ali kako drugače dan na razpolago.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2A0DA3">
            <w:pPr>
              <w:spacing w:after="0" w:line="240" w:lineRule="auto"/>
              <w:jc w:val="both"/>
              <w:rPr>
                <w:rFonts w:ascii="Arial" w:hAnsi="Arial" w:cs="Arial"/>
                <w:sz w:val="16"/>
                <w:szCs w:val="16"/>
              </w:rPr>
            </w:pPr>
            <w:r w:rsidRPr="00C93A15">
              <w:rPr>
                <w:rFonts w:ascii="Arial" w:hAnsi="Arial" w:cs="Arial"/>
                <w:sz w:val="16"/>
                <w:szCs w:val="16"/>
              </w:rPr>
              <w:t xml:space="preserve">Institut </w:t>
            </w:r>
            <w:proofErr w:type="spellStart"/>
            <w:r w:rsidRPr="00C93A15">
              <w:rPr>
                <w:rFonts w:ascii="Arial" w:hAnsi="Arial" w:cs="Arial"/>
                <w:sz w:val="16"/>
                <w:szCs w:val="16"/>
              </w:rPr>
              <w:t>povprečenja</w:t>
            </w:r>
            <w:proofErr w:type="spellEnd"/>
            <w:r w:rsidRPr="00C93A15">
              <w:rPr>
                <w:rFonts w:ascii="Arial" w:hAnsi="Arial" w:cs="Arial"/>
                <w:sz w:val="16"/>
                <w:szCs w:val="16"/>
              </w:rPr>
              <w:t xml:space="preserve"> iz 120. člena ZDoh-2 je po vsebini davčna ugodnost, ki pomeni odmik od splošnega pravila </w:t>
            </w:r>
            <w:proofErr w:type="spellStart"/>
            <w:r w:rsidRPr="00C93A15">
              <w:rPr>
                <w:rFonts w:ascii="Arial" w:hAnsi="Arial" w:cs="Arial"/>
                <w:sz w:val="16"/>
                <w:szCs w:val="16"/>
              </w:rPr>
              <w:t>pripoznavanja</w:t>
            </w:r>
            <w:proofErr w:type="spellEnd"/>
            <w:r w:rsidRPr="00C93A15">
              <w:rPr>
                <w:rFonts w:ascii="Arial" w:hAnsi="Arial" w:cs="Arial"/>
                <w:sz w:val="16"/>
                <w:szCs w:val="16"/>
              </w:rPr>
              <w:t xml:space="preserve"> dohodkov po dohodnini </w:t>
            </w:r>
            <w:r w:rsidRPr="00C93A15">
              <w:rPr>
                <w:rFonts w:ascii="Arial" w:hAnsi="Arial" w:cs="Arial"/>
                <w:sz w:val="16"/>
                <w:szCs w:val="16"/>
              </w:rPr>
              <w:lastRenderedPageBreak/>
              <w:t>(plačana realizacija), in namenjen samo za primere, ko oseba nima vpliva na to, kdaj in koliko dohodka bo v enkratnem znesku prejela (sodne odločbe). V navedenih primerih pa gre za dohodke iz poklicnega zavarovanja (katerega osnovni namen je zagotovitev dohodka osebam, ki zaradi narave dela ne morejo opravljati svojega poklica do izpolnitve pogojev za starostno upokojitev, v obdobju od izpolnitve pogojev za poklicno upokojitev do izpolnitve pogojev za starostno upokojitev), pri katerih se prejemnik dohodka sam odloči za enkratno izplačilo. Enaka ureditev velja tudi za enkra</w:t>
            </w:r>
            <w:r w:rsidR="002A0DA3">
              <w:rPr>
                <w:rFonts w:ascii="Arial" w:hAnsi="Arial" w:cs="Arial"/>
                <w:sz w:val="16"/>
                <w:szCs w:val="16"/>
              </w:rPr>
              <w:t>t</w:t>
            </w:r>
            <w:r w:rsidRPr="00C93A15">
              <w:rPr>
                <w:rFonts w:ascii="Arial" w:hAnsi="Arial" w:cs="Arial"/>
                <w:sz w:val="16"/>
                <w:szCs w:val="16"/>
              </w:rPr>
              <w:t>na izplačila iz dodatnega pokojninskega in invalidskega za</w:t>
            </w:r>
            <w:r w:rsidR="002A0DA3">
              <w:rPr>
                <w:rFonts w:ascii="Arial" w:hAnsi="Arial" w:cs="Arial"/>
                <w:sz w:val="16"/>
                <w:szCs w:val="16"/>
              </w:rPr>
              <w:t>va</w:t>
            </w:r>
            <w:r w:rsidRPr="00C93A15">
              <w:rPr>
                <w:rFonts w:ascii="Arial" w:hAnsi="Arial" w:cs="Arial"/>
                <w:sz w:val="16"/>
                <w:szCs w:val="16"/>
              </w:rPr>
              <w:t>rovanja po ZPIZ-2 in tudi po ZKDPZJU. Izjema, ki je bila uveljavljena po drugem odstavku 11. členu ZKDPZJU pa je imela naravo prehodnega režima, za javne uslužbence, za katere vključitev v tovrstno zavarovanje zaradi kratkega obdobja, do njihove upokojitve ni bila smiselna, pa so bili vključeni zaradi enotne obravnave vseh javnih uslužbencev, saj so vsi javni uslužbenci dobili pravico do plačila premije v zaprt vzajemni pokojninski sklad pokojninskega zavarovanja za javne uslužbence namesto povečanja plač.</w:t>
            </w:r>
            <w:r w:rsidRPr="00C93A15">
              <w:rPr>
                <w:rFonts w:ascii="Arial" w:hAnsi="Arial"/>
                <w:sz w:val="16"/>
                <w:szCs w:val="16"/>
              </w:rPr>
              <w:t xml:space="preserve"> Posebna obravnava pri izplačilu odkupne vrednosti je tako veljala samo za </w:t>
            </w:r>
            <w:r w:rsidRPr="00C93A15">
              <w:rPr>
                <w:rFonts w:ascii="Arial" w:hAnsi="Arial" w:cs="Arial"/>
                <w:sz w:val="16"/>
                <w:szCs w:val="16"/>
              </w:rPr>
              <w:t xml:space="preserve">javne uslužbence, ki jim je na dan 1. avgusta 2003 manjkalo manj kot 10 let do izpolnitve minimalnih pogojev za pridobitev pravice do starostne pokojnine po 36. členu v zvezi s 398. členom ZPIZ-1.  </w:t>
            </w:r>
          </w:p>
        </w:tc>
      </w:tr>
      <w:tr w:rsidR="00C93A15" w:rsidRPr="00C93A15" w:rsidTr="00C93A15">
        <w:trPr>
          <w:trHeight w:val="142"/>
        </w:trPr>
        <w:tc>
          <w:tcPr>
            <w:tcW w:w="581" w:type="dxa"/>
            <w:vMerge w:val="restart"/>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17.</w:t>
            </w:r>
          </w:p>
        </w:tc>
        <w:tc>
          <w:tcPr>
            <w:tcW w:w="1512" w:type="dxa"/>
            <w:vMerge w:val="restart"/>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Fizična oseba 5 </w:t>
            </w:r>
          </w:p>
        </w:tc>
        <w:tc>
          <w:tcPr>
            <w:tcW w:w="5102"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Slabo ocenjene finančne posledice zakona (zaradi povišanja povprečne neto plače se bo dvignil vstopni pogoj za pridobitev socialnih transferjev).</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Ocena finančnih učinkov, ki jo je podal predlagatelj je nestrokovna, dejanski učinki posledic, ki jih navaja pa bodo po našem mnenju sorazmerno nizki in niso enoznačni kot jih navaja zavezanec. Podobni učinki, ki jih zaradi prepletenosti makroekonomskih učinkov ni mogoče natančno oceniti, se bodo pokazali še na drugih področjih, v grobem pa ocenjujemo, da bodo nevtralni za javnofinančne prihodke.</w:t>
            </w:r>
          </w:p>
        </w:tc>
      </w:tr>
      <w:tr w:rsidR="00C93A15" w:rsidRPr="00C93A15" w:rsidTr="00C93A15">
        <w:trPr>
          <w:trHeight w:val="142"/>
        </w:trPr>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b/>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Izvzem dohodka iz naslova car </w:t>
            </w:r>
            <w:proofErr w:type="spellStart"/>
            <w:r w:rsidRPr="00C93A15">
              <w:rPr>
                <w:rFonts w:ascii="Arial" w:hAnsi="Arial" w:cs="Arial"/>
                <w:sz w:val="16"/>
                <w:szCs w:val="16"/>
              </w:rPr>
              <w:t>sharinga</w:t>
            </w:r>
            <w:proofErr w:type="spellEnd"/>
            <w:r w:rsidRPr="00C93A15">
              <w:rPr>
                <w:rFonts w:ascii="Arial" w:hAnsi="Arial" w:cs="Arial"/>
                <w:sz w:val="16"/>
                <w:szCs w:val="16"/>
              </w:rPr>
              <w:t xml:space="preserve">  in posojanja stvari iz obdavčitve.</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 je s sistemskega vidika neustrezen. Car </w:t>
            </w:r>
            <w:proofErr w:type="spellStart"/>
            <w:r w:rsidRPr="00C93A15">
              <w:rPr>
                <w:rFonts w:ascii="Arial" w:hAnsi="Arial" w:cs="Arial"/>
                <w:sz w:val="16"/>
                <w:szCs w:val="16"/>
              </w:rPr>
              <w:t>sharing</w:t>
            </w:r>
            <w:proofErr w:type="spellEnd"/>
            <w:r w:rsidRPr="00C93A15">
              <w:rPr>
                <w:rFonts w:ascii="Arial" w:hAnsi="Arial" w:cs="Arial"/>
                <w:sz w:val="16"/>
                <w:szCs w:val="16"/>
              </w:rPr>
              <w:t xml:space="preserve"> lahko predstavlja opravljanje storitve, kar pomeni, da gre tako za opravljanje dejavnosti. Izvzem določene dejavnosti iz obdavčitve pa bi pomenil kršitev ustavnega načela enakosti pred zakonom. </w:t>
            </w:r>
          </w:p>
          <w:p w:rsidR="00C93A15" w:rsidRPr="00C93A15" w:rsidRDefault="00C93A15" w:rsidP="00C93A15">
            <w:pPr>
              <w:spacing w:after="0" w:line="240" w:lineRule="auto"/>
              <w:jc w:val="both"/>
              <w:rPr>
                <w:rFonts w:ascii="Arial" w:hAnsi="Arial" w:cs="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Dohodnine se v skladu s 76. členom veljavnega Zakona o dohodnini ne plačuje od dohodka iz oddajanja premičnin v najem, razen od odhodka iz oddajanja opreme, bivalnika in prevoznega sredstva v najem. Oprostitve so na tem področju tako že primerno urejene.</w:t>
            </w:r>
            <w:r w:rsidRPr="00C93A15">
              <w:rPr>
                <w:rFonts w:ascii="Arial" w:hAnsi="Arial" w:cs="Arial"/>
                <w:b/>
                <w:sz w:val="16"/>
                <w:szCs w:val="16"/>
              </w:rPr>
              <w:t xml:space="preserve"> </w:t>
            </w:r>
          </w:p>
        </w:tc>
      </w:tr>
      <w:tr w:rsidR="00C93A15" w:rsidRPr="00C93A15" w:rsidTr="00C93A15">
        <w:trPr>
          <w:trHeight w:val="142"/>
        </w:trPr>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b/>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rsidR="00C93A15" w:rsidRPr="00C93A15" w:rsidRDefault="00C93A15" w:rsidP="002A0DA3">
            <w:pPr>
              <w:spacing w:after="0" w:line="240" w:lineRule="auto"/>
              <w:jc w:val="both"/>
              <w:rPr>
                <w:rFonts w:ascii="Arial" w:hAnsi="Arial" w:cs="Arial"/>
                <w:sz w:val="16"/>
                <w:szCs w:val="16"/>
              </w:rPr>
            </w:pPr>
            <w:r w:rsidRPr="00C93A15">
              <w:rPr>
                <w:rFonts w:ascii="Arial" w:hAnsi="Arial" w:cs="Arial"/>
                <w:sz w:val="16"/>
                <w:szCs w:val="16"/>
              </w:rPr>
              <w:t>Kmetijska dejavnost – obdavčitev le tistih, ki to dejavnost dejansko opravljajo. Po predlagani ureditvi, se bo moral tisti, ki želi v okviru osnovne dejavnosti kmetijske dejavnosti opraviti tudi pridelavo, priglasiti finančni upravi, v katastrskem dohodku pa se bo upoštevalo vsem, čeprav tega ne delajo.</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2A0DA3">
            <w:pPr>
              <w:spacing w:after="0" w:line="240" w:lineRule="auto"/>
              <w:jc w:val="both"/>
              <w:rPr>
                <w:rFonts w:ascii="Arial" w:hAnsi="Arial" w:cs="Arial"/>
                <w:sz w:val="16"/>
                <w:szCs w:val="16"/>
              </w:rPr>
            </w:pPr>
            <w:r w:rsidRPr="00C93A15">
              <w:rPr>
                <w:rFonts w:ascii="Arial" w:hAnsi="Arial" w:cs="Arial"/>
                <w:sz w:val="16"/>
                <w:szCs w:val="16"/>
              </w:rPr>
              <w:t xml:space="preserve">Predlog ni razumljiv, je pa splošna značilnost določanja davčne osnove na podlagi pavšalnega določanja elementov davčne osnove ali celotne davčne osnove, da pomeni odmik od obdavčevanja po ekonomski moči zavezanca. Odmik je lahko večji ali manjši, v odvisnosti od tega kakšni indikatorji se uporabljajo pri določanju pavšalnega dohodka. Katastrski dohodek je popolni pavšal, pri določitvi katerega se ne uporablja noben indikator, ki bi odražal ekonomski položaj posameznika, temveč gre za potencialni tržni dohodek, ki ga je mogoče doseči na določenem zemljišču. Torej tako določen katastrski dohodek se pripiše lastniku zemljišča oziroma uporabniku, ne glede na to ali je bil dejanski dohodek dosežen ali ne. V zainteresirani javnosti s področja </w:t>
            </w:r>
            <w:r w:rsidRPr="00C93A15">
              <w:rPr>
                <w:rFonts w:ascii="Arial" w:hAnsi="Arial" w:cs="Arial"/>
                <w:sz w:val="16"/>
                <w:szCs w:val="16"/>
              </w:rPr>
              <w:lastRenderedPageBreak/>
              <w:t>kmetijstva ni pripravljenosti za oblikovanje pavšalnega določanja davčne osnove na način, da bi se dohodek bolj približal ekonomski moči posameznika.</w:t>
            </w:r>
          </w:p>
        </w:tc>
      </w:tr>
      <w:tr w:rsidR="00C93A15" w:rsidRPr="00C93A15" w:rsidTr="00C93A15">
        <w:trPr>
          <w:trHeight w:val="213"/>
        </w:trPr>
        <w:tc>
          <w:tcPr>
            <w:tcW w:w="581" w:type="dxa"/>
            <w:vMerge/>
          </w:tcPr>
          <w:p w:rsidR="00C93A15" w:rsidRPr="00C93A15" w:rsidRDefault="00C93A15" w:rsidP="00C93A15">
            <w:pPr>
              <w:spacing w:after="0" w:line="240" w:lineRule="auto"/>
              <w:jc w:val="both"/>
              <w:rPr>
                <w:rFonts w:ascii="Arial" w:hAnsi="Arial" w:cs="Arial"/>
                <w:sz w:val="16"/>
                <w:szCs w:val="16"/>
              </w:rPr>
            </w:pPr>
          </w:p>
        </w:tc>
        <w:tc>
          <w:tcPr>
            <w:tcW w:w="1512" w:type="dxa"/>
            <w:vMerge/>
          </w:tcPr>
          <w:p w:rsidR="00C93A15" w:rsidRPr="00C93A15" w:rsidRDefault="00C93A15" w:rsidP="00C93A15">
            <w:pPr>
              <w:spacing w:after="0" w:line="240" w:lineRule="auto"/>
              <w:jc w:val="both"/>
              <w:rPr>
                <w:rFonts w:ascii="Arial" w:hAnsi="Arial" w:cs="Arial"/>
                <w:b/>
                <w:sz w:val="16"/>
                <w:szCs w:val="16"/>
              </w:rPr>
            </w:pP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rsidR="00C93A15" w:rsidRPr="00C93A15" w:rsidRDefault="00C93A15" w:rsidP="006D65EE">
            <w:pPr>
              <w:spacing w:after="0" w:line="240" w:lineRule="auto"/>
              <w:jc w:val="both"/>
              <w:rPr>
                <w:rFonts w:ascii="Arial" w:hAnsi="Arial" w:cs="Arial"/>
                <w:b/>
                <w:sz w:val="16"/>
                <w:szCs w:val="16"/>
              </w:rPr>
            </w:pPr>
            <w:r w:rsidRPr="00C93A15">
              <w:rPr>
                <w:rFonts w:ascii="Arial" w:hAnsi="Arial" w:cs="Arial"/>
                <w:sz w:val="16"/>
                <w:szCs w:val="16"/>
              </w:rPr>
              <w:t xml:space="preserve">Ukinitev vseh olajšav in obdavčitev dohodkov, ki bodo višji od 10.000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na posameznika.</w:t>
            </w: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pomeni postavitev obdavčitve dohodnine fizičnih oseb na drugačne temelje. Predlog bi pomenil uvedbo zgolj ene olajšave, kar bi lahko bil dolgoročen cilj, ki pa ga je mogoče realizirati le z visokimi finančnimi učinki na prihodke državnega proračuna, kar zahteva tudi posege v proračunsko porabo, saj cilj javnofinančne konsolidacije do leta 2020 zahteva ukrepe, ki zasledujejo ta cilj, pri čemer pa tega zgolj z prestrukturiranjem davčnih bremen ni mogoče doseči.</w:t>
            </w:r>
          </w:p>
        </w:tc>
      </w:tr>
      <w:tr w:rsidR="00C93A15" w:rsidRPr="00C93A15" w:rsidTr="00C93A15">
        <w:tc>
          <w:tcPr>
            <w:tcW w:w="581" w:type="dxa"/>
          </w:tcPr>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18. </w:t>
            </w:r>
          </w:p>
        </w:tc>
        <w:tc>
          <w:tcPr>
            <w:tcW w:w="151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ZDUS</w:t>
            </w:r>
          </w:p>
        </w:tc>
        <w:tc>
          <w:tcPr>
            <w:tcW w:w="5102" w:type="dxa"/>
          </w:tcPr>
          <w:p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Uvedba osebne olajšave (</w:t>
            </w:r>
            <w:proofErr w:type="spellStart"/>
            <w:r w:rsidRPr="00C93A15">
              <w:rPr>
                <w:rFonts w:ascii="Arial" w:hAnsi="Arial" w:cs="Arial"/>
                <w:sz w:val="16"/>
                <w:szCs w:val="16"/>
              </w:rPr>
              <w:t>seniorska</w:t>
            </w:r>
            <w:proofErr w:type="spellEnd"/>
            <w:r w:rsidRPr="00C93A15">
              <w:rPr>
                <w:rFonts w:ascii="Arial" w:hAnsi="Arial" w:cs="Arial"/>
                <w:sz w:val="16"/>
                <w:szCs w:val="16"/>
              </w:rPr>
              <w:t xml:space="preserve"> olajšava) za upokojence, ki bi dopolnili 70 let, kar predlagatelj utemeljuje z ukinitvijo letnega dodatka, ki jo je uvedel ZUJF za pokojnine višje od 700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ter z višjimi stroški, ki jih ima starejša populacija pri uveljavljanju zdravstvenih storitev, nabavi zdravil in raznih diet</w:t>
            </w:r>
            <w:r w:rsidRPr="00C93A15" w:rsidDel="00D42CC0">
              <w:rPr>
                <w:rFonts w:ascii="Arial" w:hAnsi="Arial" w:cs="Arial"/>
                <w:sz w:val="16"/>
                <w:szCs w:val="16"/>
              </w:rPr>
              <w:t>.</w:t>
            </w:r>
          </w:p>
          <w:p w:rsidR="00C93A15" w:rsidRPr="00C93A15" w:rsidRDefault="00C93A15" w:rsidP="00C93A15">
            <w:pPr>
              <w:spacing w:after="0" w:line="240" w:lineRule="auto"/>
              <w:jc w:val="both"/>
              <w:rPr>
                <w:rFonts w:ascii="Arial" w:hAnsi="Arial" w:cs="Arial"/>
                <w:b/>
                <w:sz w:val="16"/>
                <w:szCs w:val="16"/>
              </w:rPr>
            </w:pPr>
          </w:p>
        </w:tc>
        <w:tc>
          <w:tcPr>
            <w:tcW w:w="1134" w:type="dxa"/>
          </w:tcPr>
          <w:p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rsidR="00C93A15" w:rsidRPr="00C93A15" w:rsidRDefault="00C93A15" w:rsidP="00C93A15">
            <w:pPr>
              <w:spacing w:after="0" w:line="240" w:lineRule="auto"/>
              <w:jc w:val="both"/>
              <w:rPr>
                <w:rFonts w:ascii="Arial" w:hAnsi="Arial"/>
                <w:sz w:val="16"/>
                <w:szCs w:val="16"/>
              </w:rPr>
            </w:pPr>
            <w:r w:rsidRPr="00C93A15">
              <w:rPr>
                <w:rFonts w:ascii="Arial" w:hAnsi="Arial"/>
                <w:sz w:val="16"/>
                <w:szCs w:val="16"/>
              </w:rPr>
              <w:t xml:space="preserve">Olajšava za starost nad 65 let je bila s 1. 1. 2014 ukinjena z ZDoh-2M, in sicer iz razloga, da so bile do nje zaradi davčnih ugodnosti iz naslova splošne olajšave in dodatne splošne olajšave upravičene osebe le osebe z višjimi prejemki. </w:t>
            </w:r>
          </w:p>
          <w:p w:rsidR="00C93A15" w:rsidRPr="00C93A15" w:rsidRDefault="00C93A15" w:rsidP="00C93A15">
            <w:pPr>
              <w:spacing w:after="0" w:line="240" w:lineRule="auto"/>
              <w:jc w:val="both"/>
              <w:rPr>
                <w:rFonts w:ascii="Arial" w:hAnsi="Arial"/>
                <w:sz w:val="16"/>
                <w:szCs w:val="16"/>
              </w:rPr>
            </w:pPr>
          </w:p>
          <w:p w:rsidR="00C93A15" w:rsidRPr="00C93A15" w:rsidRDefault="00C93A15" w:rsidP="00C93A15">
            <w:pPr>
              <w:spacing w:after="0" w:line="240" w:lineRule="auto"/>
              <w:jc w:val="both"/>
              <w:rPr>
                <w:rFonts w:ascii="Arial" w:hAnsi="Arial"/>
                <w:sz w:val="16"/>
                <w:szCs w:val="16"/>
              </w:rPr>
            </w:pPr>
            <w:r w:rsidRPr="00C93A15">
              <w:rPr>
                <w:rFonts w:ascii="Arial" w:hAnsi="Arial"/>
                <w:sz w:val="16"/>
                <w:szCs w:val="16"/>
              </w:rPr>
              <w:t xml:space="preserve">Ukrep ukinitve letnega dodatka uživalce pokojnin in nadomestil iz invalidskega zavarovanja, katerih pokojnina oziroma nadomestilo presega 750 </w:t>
            </w:r>
            <w:proofErr w:type="spellStart"/>
            <w:r w:rsidRPr="00C93A15">
              <w:rPr>
                <w:rFonts w:ascii="Arial" w:hAnsi="Arial"/>
                <w:sz w:val="16"/>
                <w:szCs w:val="16"/>
              </w:rPr>
              <w:t>eurov</w:t>
            </w:r>
            <w:proofErr w:type="spellEnd"/>
            <w:r w:rsidRPr="00C93A15">
              <w:rPr>
                <w:rFonts w:ascii="Arial" w:hAnsi="Arial"/>
                <w:sz w:val="16"/>
                <w:szCs w:val="16"/>
              </w:rPr>
              <w:t xml:space="preserve">, je v skladu z Zakonom o izvrševanju proračunov Republike Slovenije za leti 2016 in 2017 začasen ukrep za leti 2016 in 2017. Ker gre tako za začasen ukrep, argument predlagateljev za ponovno uvedbo t.i. </w:t>
            </w:r>
            <w:proofErr w:type="spellStart"/>
            <w:r w:rsidRPr="00C93A15">
              <w:rPr>
                <w:rFonts w:ascii="Arial" w:hAnsi="Arial"/>
                <w:sz w:val="16"/>
                <w:szCs w:val="16"/>
              </w:rPr>
              <w:t>seniorske</w:t>
            </w:r>
            <w:proofErr w:type="spellEnd"/>
            <w:r w:rsidRPr="00C93A15">
              <w:rPr>
                <w:rFonts w:ascii="Arial" w:hAnsi="Arial"/>
                <w:sz w:val="16"/>
                <w:szCs w:val="16"/>
              </w:rPr>
              <w:t xml:space="preserve"> olajšave ne zdrži. </w:t>
            </w:r>
          </w:p>
          <w:p w:rsidR="00C93A15" w:rsidRPr="00C93A15" w:rsidRDefault="00C93A15" w:rsidP="00C93A15">
            <w:pPr>
              <w:spacing w:after="0" w:line="240" w:lineRule="auto"/>
              <w:jc w:val="both"/>
              <w:rPr>
                <w:rFonts w:ascii="Arial" w:hAnsi="Arial"/>
                <w:sz w:val="16"/>
                <w:szCs w:val="16"/>
              </w:rPr>
            </w:pPr>
          </w:p>
          <w:p w:rsidR="00C93A15" w:rsidRPr="00C93A15" w:rsidRDefault="00C93A15" w:rsidP="00C93A15">
            <w:pPr>
              <w:spacing w:after="0" w:line="240" w:lineRule="auto"/>
              <w:jc w:val="both"/>
              <w:rPr>
                <w:rFonts w:ascii="Arial" w:hAnsi="Arial"/>
                <w:sz w:val="16"/>
                <w:szCs w:val="16"/>
              </w:rPr>
            </w:pPr>
            <w:r w:rsidRPr="00C93A15">
              <w:rPr>
                <w:rFonts w:ascii="Arial" w:hAnsi="Arial"/>
                <w:sz w:val="16"/>
                <w:szCs w:val="16"/>
              </w:rPr>
              <w:t xml:space="preserve">Dodatno je treba poudariti še, da imajo vsi upokojenci višje stroške iz naslova uveljavljanja zdravstvenih storitev, nabavi zdravil in diet, ne samo tisti z višjimi pokojninami, ki zapadejo v obdavčitev po dohodnini, zato predlagan instrument ni primeren za dosego namena, to je olajšati breme višjih stroškov starejših oseb.   </w:t>
            </w:r>
          </w:p>
          <w:p w:rsidR="00C93A15" w:rsidRPr="00C93A15" w:rsidRDefault="00C93A15" w:rsidP="00C93A15">
            <w:pPr>
              <w:spacing w:after="0" w:line="240" w:lineRule="auto"/>
              <w:jc w:val="both"/>
              <w:rPr>
                <w:rFonts w:ascii="Arial" w:hAnsi="Arial"/>
                <w:sz w:val="16"/>
                <w:szCs w:val="16"/>
              </w:rPr>
            </w:pPr>
          </w:p>
          <w:p w:rsidR="00C93A15" w:rsidRPr="00C93A15" w:rsidRDefault="00C93A15" w:rsidP="00C93A15">
            <w:pPr>
              <w:spacing w:after="0" w:line="240" w:lineRule="auto"/>
              <w:jc w:val="both"/>
              <w:rPr>
                <w:rFonts w:ascii="Arial" w:hAnsi="Arial" w:cs="Arial"/>
                <w:sz w:val="16"/>
                <w:szCs w:val="16"/>
              </w:rPr>
            </w:pPr>
            <w:r w:rsidRPr="00C93A15">
              <w:rPr>
                <w:rFonts w:ascii="Arial" w:hAnsi="Arial"/>
                <w:sz w:val="16"/>
                <w:szCs w:val="16"/>
              </w:rPr>
              <w:t>Davčnih zavezancev, starejših od 65 let, ki se jim je davčna osnova znižala za 1.421</w:t>
            </w:r>
            <w:r w:rsidRPr="00C93A15">
              <w:rPr>
                <w:rFonts w:ascii="Arial" w:hAnsi="Arial" w:cs="Arial"/>
                <w:sz w:val="16"/>
                <w:szCs w:val="16"/>
              </w:rPr>
              <w:t xml:space="preserve"> EUR</w:t>
            </w:r>
            <w:r w:rsidRPr="00C93A15">
              <w:rPr>
                <w:rFonts w:ascii="Arial" w:hAnsi="Arial"/>
                <w:sz w:val="16"/>
                <w:szCs w:val="16"/>
              </w:rPr>
              <w:t xml:space="preserve">, je bilo v odmeri dohodnine za leto 2013 nekaj več kot 65 tisoč. Ponovna uvedba olajšave za starejše, bi po oceni </w:t>
            </w:r>
            <w:r w:rsidRPr="00C93A15">
              <w:rPr>
                <w:rFonts w:ascii="Arial" w:hAnsi="Arial" w:cs="Arial"/>
                <w:sz w:val="16"/>
                <w:szCs w:val="16"/>
              </w:rPr>
              <w:t>znižala</w:t>
            </w:r>
            <w:r w:rsidRPr="00C93A15">
              <w:rPr>
                <w:rFonts w:ascii="Arial" w:hAnsi="Arial"/>
                <w:sz w:val="16"/>
                <w:szCs w:val="16"/>
              </w:rPr>
              <w:t xml:space="preserve"> javnofinančne prihodke za več kot 15 mio </w:t>
            </w:r>
            <w:r w:rsidRPr="00C93A15">
              <w:rPr>
                <w:rFonts w:ascii="Arial" w:hAnsi="Arial" w:cs="Arial"/>
                <w:sz w:val="16"/>
                <w:szCs w:val="16"/>
              </w:rPr>
              <w:t>EUR</w:t>
            </w:r>
            <w:r w:rsidRPr="00C93A15">
              <w:rPr>
                <w:rFonts w:ascii="Arial" w:hAnsi="Arial"/>
                <w:sz w:val="16"/>
                <w:szCs w:val="16"/>
              </w:rPr>
              <w:t>.</w:t>
            </w:r>
          </w:p>
        </w:tc>
      </w:tr>
    </w:tbl>
    <w:p w:rsidR="00C93A15" w:rsidRDefault="00C93A15" w:rsidP="00315CBD">
      <w:pPr>
        <w:pStyle w:val="NoSpacing"/>
        <w:rPr>
          <w:rFonts w:ascii="Arial" w:hAnsi="Arial" w:cs="Arial"/>
          <w:sz w:val="20"/>
          <w:szCs w:val="20"/>
        </w:rPr>
        <w:sectPr w:rsidR="00C93A15" w:rsidSect="00C93A15">
          <w:pgSz w:w="16838" w:h="11906" w:orient="landscape"/>
          <w:pgMar w:top="1418" w:right="1418" w:bottom="1418" w:left="1418" w:header="709" w:footer="709" w:gutter="0"/>
          <w:cols w:space="708"/>
          <w:docGrid w:linePitch="360"/>
        </w:sectPr>
      </w:pPr>
    </w:p>
    <w:p w:rsidR="00DF3371" w:rsidRPr="00315CBD" w:rsidRDefault="00DF3371" w:rsidP="00315CBD">
      <w:pPr>
        <w:pStyle w:val="NoSpacing"/>
        <w:rPr>
          <w:rFonts w:ascii="Arial" w:hAnsi="Arial" w:cs="Arial"/>
          <w:sz w:val="20"/>
          <w:szCs w:val="20"/>
        </w:rPr>
      </w:pPr>
    </w:p>
    <w:sectPr w:rsidR="00DF3371" w:rsidRPr="00315CBD" w:rsidSect="005553CB">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23" w:rsidRDefault="00EF2C23">
      <w:pPr>
        <w:spacing w:after="0" w:line="240" w:lineRule="auto"/>
      </w:pPr>
      <w:r>
        <w:separator/>
      </w:r>
    </w:p>
  </w:endnote>
  <w:endnote w:type="continuationSeparator" w:id="0">
    <w:p w:rsidR="00EF2C23" w:rsidRDefault="00EF2C23">
      <w:pPr>
        <w:spacing w:after="0" w:line="240" w:lineRule="auto"/>
      </w:pPr>
      <w:r>
        <w:continuationSeparator/>
      </w:r>
    </w:p>
  </w:endnote>
  <w:endnote w:type="continuationNotice" w:id="1">
    <w:p w:rsidR="00EF2C23" w:rsidRDefault="00EF2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23" w:rsidRDefault="00EF2C23">
      <w:pPr>
        <w:spacing w:after="0" w:line="240" w:lineRule="auto"/>
      </w:pPr>
      <w:r>
        <w:separator/>
      </w:r>
    </w:p>
  </w:footnote>
  <w:footnote w:type="continuationSeparator" w:id="0">
    <w:p w:rsidR="00EF2C23" w:rsidRDefault="00EF2C23">
      <w:pPr>
        <w:spacing w:after="0" w:line="240" w:lineRule="auto"/>
      </w:pPr>
      <w:r>
        <w:continuationSeparator/>
      </w:r>
    </w:p>
  </w:footnote>
  <w:footnote w:type="continuationNotice" w:id="1">
    <w:p w:rsidR="00EF2C23" w:rsidRDefault="00EF2C23">
      <w:pPr>
        <w:spacing w:after="0" w:line="240" w:lineRule="auto"/>
      </w:pPr>
    </w:p>
  </w:footnote>
  <w:footnote w:id="2">
    <w:p w:rsidR="00D90D9C" w:rsidRPr="00474206" w:rsidRDefault="00D90D9C" w:rsidP="00D422AB">
      <w:pPr>
        <w:pStyle w:val="FootnoteText"/>
        <w:jc w:val="both"/>
        <w:rPr>
          <w:sz w:val="16"/>
          <w:szCs w:val="16"/>
        </w:rPr>
      </w:pPr>
      <w:r w:rsidRPr="00474206">
        <w:rPr>
          <w:rStyle w:val="FootnoteReference"/>
          <w:sz w:val="16"/>
          <w:szCs w:val="16"/>
        </w:rPr>
        <w:footnoteRef/>
      </w:r>
      <w:r w:rsidRPr="00474206">
        <w:rPr>
          <w:sz w:val="16"/>
          <w:szCs w:val="16"/>
        </w:rPr>
        <w:t xml:space="preserve"> Vir: EK, </w:t>
      </w:r>
      <w:proofErr w:type="spellStart"/>
      <w:r w:rsidRPr="00474206">
        <w:rPr>
          <w:sz w:val="16"/>
          <w:szCs w:val="16"/>
        </w:rPr>
        <w:t>Taxation</w:t>
      </w:r>
      <w:proofErr w:type="spellEnd"/>
      <w:r w:rsidRPr="00474206">
        <w:rPr>
          <w:sz w:val="16"/>
          <w:szCs w:val="16"/>
        </w:rPr>
        <w:t xml:space="preserve"> </w:t>
      </w:r>
      <w:proofErr w:type="spellStart"/>
      <w:r w:rsidRPr="00474206">
        <w:rPr>
          <w:sz w:val="16"/>
          <w:szCs w:val="16"/>
        </w:rPr>
        <w:t>trends</w:t>
      </w:r>
      <w:proofErr w:type="spellEnd"/>
      <w:r w:rsidRPr="00474206">
        <w:rPr>
          <w:sz w:val="16"/>
          <w:szCs w:val="16"/>
        </w:rPr>
        <w:t xml:space="preserve"> 2016 – preliminarni podatki za leti 2013 in 2014</w:t>
      </w:r>
    </w:p>
  </w:footnote>
  <w:footnote w:id="3">
    <w:p w:rsidR="00D90D9C" w:rsidRPr="00474206" w:rsidRDefault="00D90D9C" w:rsidP="00D422AB">
      <w:pPr>
        <w:pStyle w:val="FootnoteText"/>
        <w:rPr>
          <w:sz w:val="16"/>
          <w:szCs w:val="16"/>
        </w:rPr>
      </w:pPr>
      <w:r w:rsidRPr="00474206">
        <w:rPr>
          <w:rStyle w:val="FootnoteReference"/>
          <w:sz w:val="16"/>
          <w:szCs w:val="16"/>
        </w:rPr>
        <w:footnoteRef/>
      </w:r>
      <w:r w:rsidRPr="00474206">
        <w:rPr>
          <w:sz w:val="16"/>
          <w:szCs w:val="16"/>
        </w:rPr>
        <w:t xml:space="preserve"> Vir: OECD, </w:t>
      </w:r>
      <w:proofErr w:type="spellStart"/>
      <w:r w:rsidRPr="00474206">
        <w:rPr>
          <w:sz w:val="16"/>
          <w:szCs w:val="16"/>
        </w:rPr>
        <w:t>Taxing</w:t>
      </w:r>
      <w:proofErr w:type="spellEnd"/>
      <w:r w:rsidRPr="00474206">
        <w:rPr>
          <w:sz w:val="16"/>
          <w:szCs w:val="16"/>
        </w:rPr>
        <w:t xml:space="preserve"> </w:t>
      </w:r>
      <w:proofErr w:type="spellStart"/>
      <w:r w:rsidRPr="00474206">
        <w:rPr>
          <w:sz w:val="16"/>
          <w:szCs w:val="16"/>
        </w:rPr>
        <w:t>wages</w:t>
      </w:r>
      <w:proofErr w:type="spellEnd"/>
      <w:r w:rsidRPr="00474206">
        <w:rPr>
          <w:sz w:val="16"/>
          <w:szCs w:val="16"/>
        </w:rPr>
        <w:t xml:space="preserve"> 2016</w:t>
      </w:r>
    </w:p>
  </w:footnote>
  <w:footnote w:id="4">
    <w:p w:rsidR="00D90D9C" w:rsidRPr="0037387C" w:rsidRDefault="00D90D9C" w:rsidP="00DF3AC0">
      <w:pPr>
        <w:pStyle w:val="FootnoteText"/>
      </w:pPr>
      <w:r>
        <w:rPr>
          <w:rStyle w:val="FootnoteReference"/>
        </w:rPr>
        <w:footnoteRef/>
      </w:r>
      <w:r>
        <w:t xml:space="preserve"> </w:t>
      </w:r>
      <w:r w:rsidRPr="007A3484">
        <w:rPr>
          <w:sz w:val="18"/>
        </w:rPr>
        <w:t xml:space="preserve">Vir: IBFD </w:t>
      </w:r>
      <w:proofErr w:type="spellStart"/>
      <w:r w:rsidRPr="007A3484">
        <w:rPr>
          <w:sz w:val="18"/>
        </w:rPr>
        <w:t>Tax</w:t>
      </w:r>
      <w:proofErr w:type="spellEnd"/>
      <w:r w:rsidRPr="007A3484">
        <w:rPr>
          <w:sz w:val="18"/>
        </w:rPr>
        <w:t xml:space="preserve"> </w:t>
      </w:r>
      <w:proofErr w:type="spellStart"/>
      <w:r w:rsidRPr="007A3484">
        <w:rPr>
          <w:sz w:val="18"/>
        </w:rPr>
        <w:t>Research</w:t>
      </w:r>
      <w:proofErr w:type="spellEnd"/>
      <w:r w:rsidRPr="007A3484">
        <w:rPr>
          <w:sz w:val="18"/>
        </w:rPr>
        <w:t xml:space="preserve"> Platform: </w:t>
      </w:r>
      <w:proofErr w:type="spellStart"/>
      <w:r w:rsidRPr="007A3484">
        <w:rPr>
          <w:sz w:val="18"/>
        </w:rPr>
        <w:t>Country</w:t>
      </w:r>
      <w:proofErr w:type="spellEnd"/>
      <w:r w:rsidRPr="007A3484">
        <w:rPr>
          <w:sz w:val="18"/>
        </w:rPr>
        <w:t xml:space="preserve"> </w:t>
      </w:r>
      <w:proofErr w:type="spellStart"/>
      <w:r w:rsidRPr="007A3484">
        <w:rPr>
          <w:sz w:val="18"/>
        </w:rPr>
        <w:t>Analyses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9C" w:rsidRPr="00E21FF9" w:rsidRDefault="00D90D9C" w:rsidP="00CA689C">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D90D9C" w:rsidRPr="008F3500" w:rsidRDefault="00D90D9C" w:rsidP="00CA689C">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9C" w:rsidRPr="008F3500" w:rsidRDefault="00D90D9C" w:rsidP="00E455F9">
    <w:pPr>
      <w:pStyle w:val="Header"/>
      <w:tabs>
        <w:tab w:val="clear" w:pos="4320"/>
        <w:tab w:val="clear" w:pos="8640"/>
        <w:tab w:val="left" w:pos="5112"/>
      </w:tabs>
      <w:spacing w:line="240" w:lineRule="exact"/>
      <w:rPr>
        <w:rFonts w:cs="Arial"/>
        <w:sz w:val="16"/>
      </w:rPr>
    </w:pPr>
    <w:r w:rsidRPr="008F3500">
      <w:rPr>
        <w:rFonts w:cs="Arial"/>
        <w:sz w:val="16"/>
      </w:rPr>
      <w:tab/>
    </w:r>
  </w:p>
  <w:p w:rsidR="00D90D9C" w:rsidRPr="008F3500" w:rsidRDefault="00D90D9C"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81E1599"/>
    <w:multiLevelType w:val="hybridMultilevel"/>
    <w:tmpl w:val="6794270C"/>
    <w:lvl w:ilvl="0" w:tplc="29168538">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915BF7"/>
    <w:multiLevelType w:val="hybridMultilevel"/>
    <w:tmpl w:val="AB66034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406DD4"/>
    <w:multiLevelType w:val="hybridMultilevel"/>
    <w:tmpl w:val="7360A9E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9740C9B"/>
    <w:multiLevelType w:val="hybridMultilevel"/>
    <w:tmpl w:val="73C6EF04"/>
    <w:lvl w:ilvl="0" w:tplc="61BE2FA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6354EFA"/>
    <w:multiLevelType w:val="hybridMultilevel"/>
    <w:tmpl w:val="96B4FF9C"/>
    <w:lvl w:ilvl="0" w:tplc="469065A2">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492906"/>
    <w:multiLevelType w:val="hybridMultilevel"/>
    <w:tmpl w:val="6AE440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4B926E40"/>
    <w:multiLevelType w:val="hybridMultilevel"/>
    <w:tmpl w:val="C358AA14"/>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4474E67"/>
    <w:multiLevelType w:val="hybridMultilevel"/>
    <w:tmpl w:val="192C00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5872C95"/>
    <w:multiLevelType w:val="hybridMultilevel"/>
    <w:tmpl w:val="157C978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D6057C8"/>
    <w:multiLevelType w:val="hybridMultilevel"/>
    <w:tmpl w:val="BA8AB4FC"/>
    <w:lvl w:ilvl="0" w:tplc="2B9C8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642277"/>
    <w:multiLevelType w:val="hybridMultilevel"/>
    <w:tmpl w:val="ED42BCEE"/>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C4C4156"/>
    <w:multiLevelType w:val="hybridMultilevel"/>
    <w:tmpl w:val="5FA4B102"/>
    <w:lvl w:ilvl="0" w:tplc="B65A536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C03F77"/>
    <w:multiLevelType w:val="hybridMultilevel"/>
    <w:tmpl w:val="0B52B7F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0"/>
  </w:num>
  <w:num w:numId="5">
    <w:abstractNumId w:val="14"/>
    <w:lvlOverride w:ilvl="0">
      <w:startOverride w:val="1"/>
    </w:lvlOverride>
  </w:num>
  <w:num w:numId="6">
    <w:abstractNumId w:val="7"/>
  </w:num>
  <w:num w:numId="7">
    <w:abstractNumId w:val="2"/>
  </w:num>
  <w:num w:numId="8">
    <w:abstractNumId w:val="3"/>
  </w:num>
  <w:num w:numId="9">
    <w:abstractNumId w:val="6"/>
  </w:num>
  <w:num w:numId="10">
    <w:abstractNumId w:val="20"/>
  </w:num>
  <w:num w:numId="11">
    <w:abstractNumId w:val="23"/>
  </w:num>
  <w:num w:numId="12">
    <w:abstractNumId w:val="27"/>
  </w:num>
  <w:num w:numId="13">
    <w:abstractNumId w:val="15"/>
  </w:num>
  <w:num w:numId="14">
    <w:abstractNumId w:val="10"/>
  </w:num>
  <w:num w:numId="15">
    <w:abstractNumId w:val="25"/>
  </w:num>
  <w:num w:numId="16">
    <w:abstractNumId w:val="8"/>
  </w:num>
  <w:num w:numId="17">
    <w:abstractNumId w:val="26"/>
  </w:num>
  <w:num w:numId="18">
    <w:abstractNumId w:val="24"/>
  </w:num>
  <w:num w:numId="19">
    <w:abstractNumId w:val="16"/>
  </w:num>
  <w:num w:numId="20">
    <w:abstractNumId w:val="5"/>
  </w:num>
  <w:num w:numId="21">
    <w:abstractNumId w:val="11"/>
  </w:num>
  <w:num w:numId="22">
    <w:abstractNumId w:val="21"/>
  </w:num>
  <w:num w:numId="23">
    <w:abstractNumId w:val="1"/>
  </w:num>
  <w:num w:numId="24">
    <w:abstractNumId w:val="19"/>
  </w:num>
  <w:num w:numId="25">
    <w:abstractNumId w:val="4"/>
  </w:num>
  <w:num w:numId="26">
    <w:abstractNumId w:val="28"/>
  </w:num>
  <w:num w:numId="27">
    <w:abstractNumId w:val="22"/>
  </w:num>
  <w:num w:numId="28">
    <w:abstractNumId w:val="9"/>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F16"/>
    <w:rsid w:val="0001361F"/>
    <w:rsid w:val="0001417C"/>
    <w:rsid w:val="00014EE6"/>
    <w:rsid w:val="00015421"/>
    <w:rsid w:val="00017DB5"/>
    <w:rsid w:val="000205D3"/>
    <w:rsid w:val="0002172D"/>
    <w:rsid w:val="00024E5C"/>
    <w:rsid w:val="000254EE"/>
    <w:rsid w:val="00027442"/>
    <w:rsid w:val="00030BDB"/>
    <w:rsid w:val="00031D27"/>
    <w:rsid w:val="00034226"/>
    <w:rsid w:val="00037EAA"/>
    <w:rsid w:val="00041246"/>
    <w:rsid w:val="00043067"/>
    <w:rsid w:val="00046811"/>
    <w:rsid w:val="00051873"/>
    <w:rsid w:val="000519AB"/>
    <w:rsid w:val="000554B3"/>
    <w:rsid w:val="00055D39"/>
    <w:rsid w:val="00057318"/>
    <w:rsid w:val="000610A0"/>
    <w:rsid w:val="00064331"/>
    <w:rsid w:val="00071BBF"/>
    <w:rsid w:val="0008051B"/>
    <w:rsid w:val="0008089A"/>
    <w:rsid w:val="00081962"/>
    <w:rsid w:val="000825D7"/>
    <w:rsid w:val="00083923"/>
    <w:rsid w:val="000849B8"/>
    <w:rsid w:val="000860B2"/>
    <w:rsid w:val="000917F4"/>
    <w:rsid w:val="00093F0D"/>
    <w:rsid w:val="000959CD"/>
    <w:rsid w:val="00096A55"/>
    <w:rsid w:val="000A11E1"/>
    <w:rsid w:val="000A2B52"/>
    <w:rsid w:val="000B0FC6"/>
    <w:rsid w:val="000B19E8"/>
    <w:rsid w:val="000B3B5E"/>
    <w:rsid w:val="000B60CF"/>
    <w:rsid w:val="000C1448"/>
    <w:rsid w:val="000C19F3"/>
    <w:rsid w:val="000C46FF"/>
    <w:rsid w:val="000C6A21"/>
    <w:rsid w:val="000C7FE5"/>
    <w:rsid w:val="000D1C23"/>
    <w:rsid w:val="000E25CF"/>
    <w:rsid w:val="000E5BB6"/>
    <w:rsid w:val="000E5E90"/>
    <w:rsid w:val="000E5E9A"/>
    <w:rsid w:val="000F4DE8"/>
    <w:rsid w:val="00103083"/>
    <w:rsid w:val="001031BE"/>
    <w:rsid w:val="00105FDB"/>
    <w:rsid w:val="0010650D"/>
    <w:rsid w:val="00107ED0"/>
    <w:rsid w:val="00112A21"/>
    <w:rsid w:val="00117089"/>
    <w:rsid w:val="00117CEA"/>
    <w:rsid w:val="00117FCD"/>
    <w:rsid w:val="00120FFB"/>
    <w:rsid w:val="0012603E"/>
    <w:rsid w:val="00131953"/>
    <w:rsid w:val="00131C6A"/>
    <w:rsid w:val="001333A8"/>
    <w:rsid w:val="00141A03"/>
    <w:rsid w:val="00141F23"/>
    <w:rsid w:val="00142070"/>
    <w:rsid w:val="0014254B"/>
    <w:rsid w:val="001427DA"/>
    <w:rsid w:val="00143412"/>
    <w:rsid w:val="0014359F"/>
    <w:rsid w:val="001439B0"/>
    <w:rsid w:val="001464C2"/>
    <w:rsid w:val="0015255E"/>
    <w:rsid w:val="001534DD"/>
    <w:rsid w:val="0015694C"/>
    <w:rsid w:val="001611AF"/>
    <w:rsid w:val="00161615"/>
    <w:rsid w:val="001749C6"/>
    <w:rsid w:val="00174EF0"/>
    <w:rsid w:val="00182AB3"/>
    <w:rsid w:val="00186022"/>
    <w:rsid w:val="0018791F"/>
    <w:rsid w:val="00191232"/>
    <w:rsid w:val="001916E8"/>
    <w:rsid w:val="00194B37"/>
    <w:rsid w:val="00195B56"/>
    <w:rsid w:val="00196FAF"/>
    <w:rsid w:val="0019738A"/>
    <w:rsid w:val="001A010A"/>
    <w:rsid w:val="001A5CFC"/>
    <w:rsid w:val="001A6CF0"/>
    <w:rsid w:val="001B0938"/>
    <w:rsid w:val="001B0C4B"/>
    <w:rsid w:val="001B0FFD"/>
    <w:rsid w:val="001B223E"/>
    <w:rsid w:val="001B3B5D"/>
    <w:rsid w:val="001B3DAA"/>
    <w:rsid w:val="001B4BDC"/>
    <w:rsid w:val="001B6374"/>
    <w:rsid w:val="001B66F5"/>
    <w:rsid w:val="001C1FE9"/>
    <w:rsid w:val="001D0B24"/>
    <w:rsid w:val="001D1246"/>
    <w:rsid w:val="001D275B"/>
    <w:rsid w:val="001D69E0"/>
    <w:rsid w:val="001D7E18"/>
    <w:rsid w:val="001E0A99"/>
    <w:rsid w:val="001E10EF"/>
    <w:rsid w:val="001E1E3D"/>
    <w:rsid w:val="001E28BA"/>
    <w:rsid w:val="001E3376"/>
    <w:rsid w:val="001E40D1"/>
    <w:rsid w:val="001E6744"/>
    <w:rsid w:val="001F3BA7"/>
    <w:rsid w:val="001F48BE"/>
    <w:rsid w:val="00207762"/>
    <w:rsid w:val="002111D4"/>
    <w:rsid w:val="00216F76"/>
    <w:rsid w:val="00221099"/>
    <w:rsid w:val="00222A0C"/>
    <w:rsid w:val="00223C0A"/>
    <w:rsid w:val="00223C36"/>
    <w:rsid w:val="002274DC"/>
    <w:rsid w:val="00235781"/>
    <w:rsid w:val="00244C2E"/>
    <w:rsid w:val="00250DE4"/>
    <w:rsid w:val="002515FD"/>
    <w:rsid w:val="00255B0A"/>
    <w:rsid w:val="00260A65"/>
    <w:rsid w:val="00261721"/>
    <w:rsid w:val="00262D67"/>
    <w:rsid w:val="00263406"/>
    <w:rsid w:val="0027072B"/>
    <w:rsid w:val="0027290B"/>
    <w:rsid w:val="002746D9"/>
    <w:rsid w:val="0028259A"/>
    <w:rsid w:val="00283368"/>
    <w:rsid w:val="00286FE7"/>
    <w:rsid w:val="002914D9"/>
    <w:rsid w:val="00295B8D"/>
    <w:rsid w:val="00295FA9"/>
    <w:rsid w:val="00297A62"/>
    <w:rsid w:val="002A0DA3"/>
    <w:rsid w:val="002A7713"/>
    <w:rsid w:val="002B1262"/>
    <w:rsid w:val="002B3051"/>
    <w:rsid w:val="002B5F0F"/>
    <w:rsid w:val="002C039A"/>
    <w:rsid w:val="002C1415"/>
    <w:rsid w:val="002C26F1"/>
    <w:rsid w:val="002C49E8"/>
    <w:rsid w:val="002C6045"/>
    <w:rsid w:val="002C706B"/>
    <w:rsid w:val="002D6F66"/>
    <w:rsid w:val="002D75FF"/>
    <w:rsid w:val="002E53CA"/>
    <w:rsid w:val="002E60DD"/>
    <w:rsid w:val="002E6D83"/>
    <w:rsid w:val="002F0007"/>
    <w:rsid w:val="002F13F7"/>
    <w:rsid w:val="002F2873"/>
    <w:rsid w:val="002F291D"/>
    <w:rsid w:val="002F438B"/>
    <w:rsid w:val="002F5847"/>
    <w:rsid w:val="003049A8"/>
    <w:rsid w:val="003068B9"/>
    <w:rsid w:val="00310B0B"/>
    <w:rsid w:val="0031160A"/>
    <w:rsid w:val="00315CBD"/>
    <w:rsid w:val="00321D65"/>
    <w:rsid w:val="0032468F"/>
    <w:rsid w:val="00331C61"/>
    <w:rsid w:val="00331EC2"/>
    <w:rsid w:val="003324EE"/>
    <w:rsid w:val="00332BF0"/>
    <w:rsid w:val="00333855"/>
    <w:rsid w:val="0034296A"/>
    <w:rsid w:val="00343394"/>
    <w:rsid w:val="0034589E"/>
    <w:rsid w:val="00345B58"/>
    <w:rsid w:val="00345DED"/>
    <w:rsid w:val="00345F62"/>
    <w:rsid w:val="00347353"/>
    <w:rsid w:val="00351C26"/>
    <w:rsid w:val="0035297B"/>
    <w:rsid w:val="0035476F"/>
    <w:rsid w:val="00363453"/>
    <w:rsid w:val="003671CA"/>
    <w:rsid w:val="00372466"/>
    <w:rsid w:val="00373494"/>
    <w:rsid w:val="003831C9"/>
    <w:rsid w:val="003909E0"/>
    <w:rsid w:val="00390D89"/>
    <w:rsid w:val="0039180E"/>
    <w:rsid w:val="00394989"/>
    <w:rsid w:val="00395703"/>
    <w:rsid w:val="003969AF"/>
    <w:rsid w:val="0039779F"/>
    <w:rsid w:val="003A6C06"/>
    <w:rsid w:val="003A7777"/>
    <w:rsid w:val="003B5354"/>
    <w:rsid w:val="003B5496"/>
    <w:rsid w:val="003C62E0"/>
    <w:rsid w:val="003D01EB"/>
    <w:rsid w:val="003D1E7C"/>
    <w:rsid w:val="003D4E90"/>
    <w:rsid w:val="003E31AF"/>
    <w:rsid w:val="003E725C"/>
    <w:rsid w:val="003F3EED"/>
    <w:rsid w:val="003F46C4"/>
    <w:rsid w:val="003F4CB0"/>
    <w:rsid w:val="003F4E10"/>
    <w:rsid w:val="003F5B76"/>
    <w:rsid w:val="003F60C5"/>
    <w:rsid w:val="00405A11"/>
    <w:rsid w:val="00407B46"/>
    <w:rsid w:val="00410A2C"/>
    <w:rsid w:val="00412659"/>
    <w:rsid w:val="00415340"/>
    <w:rsid w:val="004166B5"/>
    <w:rsid w:val="004167F7"/>
    <w:rsid w:val="00424592"/>
    <w:rsid w:val="00424799"/>
    <w:rsid w:val="00426B6E"/>
    <w:rsid w:val="004304B1"/>
    <w:rsid w:val="0043092E"/>
    <w:rsid w:val="00433457"/>
    <w:rsid w:val="0043564C"/>
    <w:rsid w:val="00441D47"/>
    <w:rsid w:val="004425C0"/>
    <w:rsid w:val="00444E60"/>
    <w:rsid w:val="0045540E"/>
    <w:rsid w:val="00457498"/>
    <w:rsid w:val="00460603"/>
    <w:rsid w:val="0046124F"/>
    <w:rsid w:val="00461BEC"/>
    <w:rsid w:val="004675DD"/>
    <w:rsid w:val="00472136"/>
    <w:rsid w:val="00472210"/>
    <w:rsid w:val="004726AA"/>
    <w:rsid w:val="004748A5"/>
    <w:rsid w:val="0047536D"/>
    <w:rsid w:val="00475846"/>
    <w:rsid w:val="00477600"/>
    <w:rsid w:val="00482821"/>
    <w:rsid w:val="004868B3"/>
    <w:rsid w:val="004872B9"/>
    <w:rsid w:val="004923CF"/>
    <w:rsid w:val="00493BD3"/>
    <w:rsid w:val="0049654B"/>
    <w:rsid w:val="00496D5B"/>
    <w:rsid w:val="004A25AB"/>
    <w:rsid w:val="004A47CC"/>
    <w:rsid w:val="004B0801"/>
    <w:rsid w:val="004B3F6B"/>
    <w:rsid w:val="004B67CD"/>
    <w:rsid w:val="004B7FC2"/>
    <w:rsid w:val="004C2872"/>
    <w:rsid w:val="004C70F3"/>
    <w:rsid w:val="004D27C5"/>
    <w:rsid w:val="004D4930"/>
    <w:rsid w:val="004D569C"/>
    <w:rsid w:val="004D5F53"/>
    <w:rsid w:val="004D77B0"/>
    <w:rsid w:val="004E1DA8"/>
    <w:rsid w:val="004E2DB0"/>
    <w:rsid w:val="004E3BD8"/>
    <w:rsid w:val="004E4A50"/>
    <w:rsid w:val="004F215E"/>
    <w:rsid w:val="004F27D6"/>
    <w:rsid w:val="004F5A33"/>
    <w:rsid w:val="004F6CC3"/>
    <w:rsid w:val="005038A3"/>
    <w:rsid w:val="0050404F"/>
    <w:rsid w:val="00504F13"/>
    <w:rsid w:val="0050570F"/>
    <w:rsid w:val="00510C89"/>
    <w:rsid w:val="00512B10"/>
    <w:rsid w:val="00516B54"/>
    <w:rsid w:val="0051704F"/>
    <w:rsid w:val="005301EF"/>
    <w:rsid w:val="00530853"/>
    <w:rsid w:val="00531641"/>
    <w:rsid w:val="005346AE"/>
    <w:rsid w:val="00540778"/>
    <w:rsid w:val="00542912"/>
    <w:rsid w:val="00544D28"/>
    <w:rsid w:val="005479FA"/>
    <w:rsid w:val="005522F0"/>
    <w:rsid w:val="00552FB6"/>
    <w:rsid w:val="005553CB"/>
    <w:rsid w:val="00555966"/>
    <w:rsid w:val="005613B9"/>
    <w:rsid w:val="00562C50"/>
    <w:rsid w:val="00562C7C"/>
    <w:rsid w:val="005654ED"/>
    <w:rsid w:val="00566D89"/>
    <w:rsid w:val="00575A16"/>
    <w:rsid w:val="005768C3"/>
    <w:rsid w:val="00576ADE"/>
    <w:rsid w:val="00576C79"/>
    <w:rsid w:val="00577919"/>
    <w:rsid w:val="00577B66"/>
    <w:rsid w:val="00580808"/>
    <w:rsid w:val="005814C5"/>
    <w:rsid w:val="00594B90"/>
    <w:rsid w:val="0059610E"/>
    <w:rsid w:val="005A070C"/>
    <w:rsid w:val="005A0742"/>
    <w:rsid w:val="005A5ABB"/>
    <w:rsid w:val="005A7281"/>
    <w:rsid w:val="005B2232"/>
    <w:rsid w:val="005B4049"/>
    <w:rsid w:val="005B559F"/>
    <w:rsid w:val="005B6928"/>
    <w:rsid w:val="005B7AE7"/>
    <w:rsid w:val="005B7FA2"/>
    <w:rsid w:val="005C07A6"/>
    <w:rsid w:val="005C16A7"/>
    <w:rsid w:val="005C1CD2"/>
    <w:rsid w:val="005C2052"/>
    <w:rsid w:val="005C4573"/>
    <w:rsid w:val="005C48A3"/>
    <w:rsid w:val="005C5631"/>
    <w:rsid w:val="005C5F18"/>
    <w:rsid w:val="005D33AB"/>
    <w:rsid w:val="005D51C4"/>
    <w:rsid w:val="005D682E"/>
    <w:rsid w:val="005E0062"/>
    <w:rsid w:val="005E08B8"/>
    <w:rsid w:val="005E226A"/>
    <w:rsid w:val="005E64B7"/>
    <w:rsid w:val="005E6E49"/>
    <w:rsid w:val="005F267F"/>
    <w:rsid w:val="005F2CD8"/>
    <w:rsid w:val="005F3DC6"/>
    <w:rsid w:val="005F5697"/>
    <w:rsid w:val="005F5F51"/>
    <w:rsid w:val="005F6B80"/>
    <w:rsid w:val="00600CFD"/>
    <w:rsid w:val="00613960"/>
    <w:rsid w:val="0061468D"/>
    <w:rsid w:val="006160CA"/>
    <w:rsid w:val="0062224E"/>
    <w:rsid w:val="006228E4"/>
    <w:rsid w:val="00626177"/>
    <w:rsid w:val="00627949"/>
    <w:rsid w:val="00630474"/>
    <w:rsid w:val="006347D4"/>
    <w:rsid w:val="00636D32"/>
    <w:rsid w:val="006423F5"/>
    <w:rsid w:val="00642B87"/>
    <w:rsid w:val="00642D89"/>
    <w:rsid w:val="00644448"/>
    <w:rsid w:val="006453EA"/>
    <w:rsid w:val="0064606F"/>
    <w:rsid w:val="00646714"/>
    <w:rsid w:val="00646AE2"/>
    <w:rsid w:val="006524BE"/>
    <w:rsid w:val="00654B03"/>
    <w:rsid w:val="00657DA0"/>
    <w:rsid w:val="00662F17"/>
    <w:rsid w:val="0066407B"/>
    <w:rsid w:val="00666DF2"/>
    <w:rsid w:val="0067006C"/>
    <w:rsid w:val="0067059A"/>
    <w:rsid w:val="00675FB6"/>
    <w:rsid w:val="00676044"/>
    <w:rsid w:val="00680E58"/>
    <w:rsid w:val="00683D00"/>
    <w:rsid w:val="00684108"/>
    <w:rsid w:val="0068465E"/>
    <w:rsid w:val="00685EC7"/>
    <w:rsid w:val="006864F9"/>
    <w:rsid w:val="006939DB"/>
    <w:rsid w:val="0069635F"/>
    <w:rsid w:val="00697AD9"/>
    <w:rsid w:val="00697AE1"/>
    <w:rsid w:val="006A0704"/>
    <w:rsid w:val="006A363A"/>
    <w:rsid w:val="006A5437"/>
    <w:rsid w:val="006B02B8"/>
    <w:rsid w:val="006B3CBF"/>
    <w:rsid w:val="006B61A4"/>
    <w:rsid w:val="006B7943"/>
    <w:rsid w:val="006C6012"/>
    <w:rsid w:val="006C7B6D"/>
    <w:rsid w:val="006D13ED"/>
    <w:rsid w:val="006D1E14"/>
    <w:rsid w:val="006D45C2"/>
    <w:rsid w:val="006D465B"/>
    <w:rsid w:val="006D65EE"/>
    <w:rsid w:val="006D6F6C"/>
    <w:rsid w:val="006E25E1"/>
    <w:rsid w:val="006E4B73"/>
    <w:rsid w:val="006F274A"/>
    <w:rsid w:val="006F5FF1"/>
    <w:rsid w:val="00701639"/>
    <w:rsid w:val="0070315A"/>
    <w:rsid w:val="00704A84"/>
    <w:rsid w:val="0070695B"/>
    <w:rsid w:val="00706BFC"/>
    <w:rsid w:val="00707801"/>
    <w:rsid w:val="00711DDC"/>
    <w:rsid w:val="0071486A"/>
    <w:rsid w:val="00715120"/>
    <w:rsid w:val="007155CD"/>
    <w:rsid w:val="00717D84"/>
    <w:rsid w:val="0072066E"/>
    <w:rsid w:val="007217A8"/>
    <w:rsid w:val="00721E51"/>
    <w:rsid w:val="007230AE"/>
    <w:rsid w:val="007243F9"/>
    <w:rsid w:val="0072517A"/>
    <w:rsid w:val="00730E9F"/>
    <w:rsid w:val="00731652"/>
    <w:rsid w:val="0073491A"/>
    <w:rsid w:val="007363AA"/>
    <w:rsid w:val="007438D9"/>
    <w:rsid w:val="00745179"/>
    <w:rsid w:val="0074574F"/>
    <w:rsid w:val="00746434"/>
    <w:rsid w:val="0074738E"/>
    <w:rsid w:val="00747F03"/>
    <w:rsid w:val="007520BF"/>
    <w:rsid w:val="007533DB"/>
    <w:rsid w:val="00755050"/>
    <w:rsid w:val="00755213"/>
    <w:rsid w:val="0075555D"/>
    <w:rsid w:val="00755DBB"/>
    <w:rsid w:val="0076002C"/>
    <w:rsid w:val="00761A00"/>
    <w:rsid w:val="00762C02"/>
    <w:rsid w:val="00763111"/>
    <w:rsid w:val="00771CC6"/>
    <w:rsid w:val="0077312E"/>
    <w:rsid w:val="00773897"/>
    <w:rsid w:val="0077561B"/>
    <w:rsid w:val="007812F7"/>
    <w:rsid w:val="007876DE"/>
    <w:rsid w:val="00793574"/>
    <w:rsid w:val="00797875"/>
    <w:rsid w:val="00797981"/>
    <w:rsid w:val="007A3484"/>
    <w:rsid w:val="007A3722"/>
    <w:rsid w:val="007A65C5"/>
    <w:rsid w:val="007A6EF6"/>
    <w:rsid w:val="007B1521"/>
    <w:rsid w:val="007B4572"/>
    <w:rsid w:val="007B68B9"/>
    <w:rsid w:val="007B6C6C"/>
    <w:rsid w:val="007B73A9"/>
    <w:rsid w:val="007C05A4"/>
    <w:rsid w:val="007C101F"/>
    <w:rsid w:val="007C3AEF"/>
    <w:rsid w:val="007C3D0C"/>
    <w:rsid w:val="007C51E7"/>
    <w:rsid w:val="007C54AD"/>
    <w:rsid w:val="007C5A44"/>
    <w:rsid w:val="007D142A"/>
    <w:rsid w:val="007D1848"/>
    <w:rsid w:val="007D3F8A"/>
    <w:rsid w:val="007D67AF"/>
    <w:rsid w:val="007D6F11"/>
    <w:rsid w:val="007E0C61"/>
    <w:rsid w:val="007E0E02"/>
    <w:rsid w:val="007E2D7D"/>
    <w:rsid w:val="007E3F60"/>
    <w:rsid w:val="007E587A"/>
    <w:rsid w:val="007E5B5F"/>
    <w:rsid w:val="007F3DA8"/>
    <w:rsid w:val="00803B7F"/>
    <w:rsid w:val="0080782A"/>
    <w:rsid w:val="00817D66"/>
    <w:rsid w:val="00820AC4"/>
    <w:rsid w:val="008250A8"/>
    <w:rsid w:val="008267D5"/>
    <w:rsid w:val="008308DE"/>
    <w:rsid w:val="008316F9"/>
    <w:rsid w:val="00836133"/>
    <w:rsid w:val="00836DA3"/>
    <w:rsid w:val="00840DB4"/>
    <w:rsid w:val="008422B9"/>
    <w:rsid w:val="00842ACE"/>
    <w:rsid w:val="008543A6"/>
    <w:rsid w:val="00854C9E"/>
    <w:rsid w:val="00857328"/>
    <w:rsid w:val="00860E28"/>
    <w:rsid w:val="0086393D"/>
    <w:rsid w:val="00867A2A"/>
    <w:rsid w:val="0087092E"/>
    <w:rsid w:val="00871858"/>
    <w:rsid w:val="008727BA"/>
    <w:rsid w:val="00874997"/>
    <w:rsid w:val="008752A2"/>
    <w:rsid w:val="00877D2B"/>
    <w:rsid w:val="00883306"/>
    <w:rsid w:val="00890439"/>
    <w:rsid w:val="00890FB7"/>
    <w:rsid w:val="008958C6"/>
    <w:rsid w:val="008A4BF9"/>
    <w:rsid w:val="008B7BBB"/>
    <w:rsid w:val="008C3CE4"/>
    <w:rsid w:val="008C569A"/>
    <w:rsid w:val="008C57C6"/>
    <w:rsid w:val="008D1B3E"/>
    <w:rsid w:val="008E1275"/>
    <w:rsid w:val="008E18C7"/>
    <w:rsid w:val="008E4146"/>
    <w:rsid w:val="008F6D3E"/>
    <w:rsid w:val="00902648"/>
    <w:rsid w:val="00904170"/>
    <w:rsid w:val="00906948"/>
    <w:rsid w:val="00910641"/>
    <w:rsid w:val="00911AAE"/>
    <w:rsid w:val="0091603C"/>
    <w:rsid w:val="0091719A"/>
    <w:rsid w:val="0092208A"/>
    <w:rsid w:val="00924671"/>
    <w:rsid w:val="00924DD1"/>
    <w:rsid w:val="0092708F"/>
    <w:rsid w:val="00927D37"/>
    <w:rsid w:val="00927E15"/>
    <w:rsid w:val="00931AE0"/>
    <w:rsid w:val="00932A1F"/>
    <w:rsid w:val="009413DF"/>
    <w:rsid w:val="00941977"/>
    <w:rsid w:val="009423AD"/>
    <w:rsid w:val="00954BD5"/>
    <w:rsid w:val="00955443"/>
    <w:rsid w:val="0095738E"/>
    <w:rsid w:val="00960332"/>
    <w:rsid w:val="009805B1"/>
    <w:rsid w:val="0098080E"/>
    <w:rsid w:val="00982EBE"/>
    <w:rsid w:val="009834C1"/>
    <w:rsid w:val="00984644"/>
    <w:rsid w:val="009862FE"/>
    <w:rsid w:val="0099003F"/>
    <w:rsid w:val="00991C29"/>
    <w:rsid w:val="0099469E"/>
    <w:rsid w:val="0099482A"/>
    <w:rsid w:val="009A019F"/>
    <w:rsid w:val="009A05DD"/>
    <w:rsid w:val="009A0EF9"/>
    <w:rsid w:val="009A1339"/>
    <w:rsid w:val="009A338A"/>
    <w:rsid w:val="009A4A5C"/>
    <w:rsid w:val="009A64B9"/>
    <w:rsid w:val="009B3F52"/>
    <w:rsid w:val="009B49E1"/>
    <w:rsid w:val="009B5A78"/>
    <w:rsid w:val="009B7100"/>
    <w:rsid w:val="009B7A0A"/>
    <w:rsid w:val="009C4F95"/>
    <w:rsid w:val="009C6EA6"/>
    <w:rsid w:val="009D0FE6"/>
    <w:rsid w:val="009D150E"/>
    <w:rsid w:val="009D1731"/>
    <w:rsid w:val="009D2FDB"/>
    <w:rsid w:val="009D3853"/>
    <w:rsid w:val="009D43D6"/>
    <w:rsid w:val="009D62BE"/>
    <w:rsid w:val="009D6A05"/>
    <w:rsid w:val="009D7B6D"/>
    <w:rsid w:val="009E0722"/>
    <w:rsid w:val="009E2BAC"/>
    <w:rsid w:val="009F0E71"/>
    <w:rsid w:val="009F5358"/>
    <w:rsid w:val="009F6FCF"/>
    <w:rsid w:val="00A01B47"/>
    <w:rsid w:val="00A02E28"/>
    <w:rsid w:val="00A04C33"/>
    <w:rsid w:val="00A06A17"/>
    <w:rsid w:val="00A074A9"/>
    <w:rsid w:val="00A101F0"/>
    <w:rsid w:val="00A12B51"/>
    <w:rsid w:val="00A146CC"/>
    <w:rsid w:val="00A162C0"/>
    <w:rsid w:val="00A16F0C"/>
    <w:rsid w:val="00A175F0"/>
    <w:rsid w:val="00A17B9E"/>
    <w:rsid w:val="00A2404D"/>
    <w:rsid w:val="00A24E98"/>
    <w:rsid w:val="00A304FB"/>
    <w:rsid w:val="00A31878"/>
    <w:rsid w:val="00A319D9"/>
    <w:rsid w:val="00A33853"/>
    <w:rsid w:val="00A35B1A"/>
    <w:rsid w:val="00A35EA6"/>
    <w:rsid w:val="00A36FB6"/>
    <w:rsid w:val="00A405BA"/>
    <w:rsid w:val="00A40813"/>
    <w:rsid w:val="00A40EA6"/>
    <w:rsid w:val="00A40FDE"/>
    <w:rsid w:val="00A42E3E"/>
    <w:rsid w:val="00A4611E"/>
    <w:rsid w:val="00A46AE8"/>
    <w:rsid w:val="00A50AE1"/>
    <w:rsid w:val="00A54C01"/>
    <w:rsid w:val="00A56FD9"/>
    <w:rsid w:val="00A6022E"/>
    <w:rsid w:val="00A60B3D"/>
    <w:rsid w:val="00A6193B"/>
    <w:rsid w:val="00A6577B"/>
    <w:rsid w:val="00A76737"/>
    <w:rsid w:val="00A7720C"/>
    <w:rsid w:val="00A80DC6"/>
    <w:rsid w:val="00A82B02"/>
    <w:rsid w:val="00A85ACE"/>
    <w:rsid w:val="00A86F8C"/>
    <w:rsid w:val="00A87A28"/>
    <w:rsid w:val="00A87AD2"/>
    <w:rsid w:val="00A91198"/>
    <w:rsid w:val="00A9515C"/>
    <w:rsid w:val="00AA3C9A"/>
    <w:rsid w:val="00AA426C"/>
    <w:rsid w:val="00AA65A3"/>
    <w:rsid w:val="00AA6D20"/>
    <w:rsid w:val="00AB146A"/>
    <w:rsid w:val="00AB368F"/>
    <w:rsid w:val="00AB5B72"/>
    <w:rsid w:val="00AC1A42"/>
    <w:rsid w:val="00AC58DA"/>
    <w:rsid w:val="00AD0A9E"/>
    <w:rsid w:val="00AD16DD"/>
    <w:rsid w:val="00AD3BDC"/>
    <w:rsid w:val="00AD3ED8"/>
    <w:rsid w:val="00AD4D6D"/>
    <w:rsid w:val="00AD4F1E"/>
    <w:rsid w:val="00AD52EF"/>
    <w:rsid w:val="00AD670F"/>
    <w:rsid w:val="00AE21FB"/>
    <w:rsid w:val="00AE36D8"/>
    <w:rsid w:val="00AE7ED6"/>
    <w:rsid w:val="00AF4B93"/>
    <w:rsid w:val="00AF7628"/>
    <w:rsid w:val="00AF79D1"/>
    <w:rsid w:val="00B071D3"/>
    <w:rsid w:val="00B103A4"/>
    <w:rsid w:val="00B122D5"/>
    <w:rsid w:val="00B1347A"/>
    <w:rsid w:val="00B22045"/>
    <w:rsid w:val="00B22F6F"/>
    <w:rsid w:val="00B25621"/>
    <w:rsid w:val="00B25D43"/>
    <w:rsid w:val="00B264D6"/>
    <w:rsid w:val="00B30A3C"/>
    <w:rsid w:val="00B30F99"/>
    <w:rsid w:val="00B31C2E"/>
    <w:rsid w:val="00B33655"/>
    <w:rsid w:val="00B36300"/>
    <w:rsid w:val="00B36FE4"/>
    <w:rsid w:val="00B40142"/>
    <w:rsid w:val="00B41261"/>
    <w:rsid w:val="00B4180F"/>
    <w:rsid w:val="00B515C3"/>
    <w:rsid w:val="00B544DB"/>
    <w:rsid w:val="00B60835"/>
    <w:rsid w:val="00B61DE0"/>
    <w:rsid w:val="00B61E75"/>
    <w:rsid w:val="00B62412"/>
    <w:rsid w:val="00B645E1"/>
    <w:rsid w:val="00B70344"/>
    <w:rsid w:val="00B74670"/>
    <w:rsid w:val="00B74AD0"/>
    <w:rsid w:val="00B76692"/>
    <w:rsid w:val="00B835E1"/>
    <w:rsid w:val="00B95A34"/>
    <w:rsid w:val="00BA20C5"/>
    <w:rsid w:val="00BA21C7"/>
    <w:rsid w:val="00BA2952"/>
    <w:rsid w:val="00BA3582"/>
    <w:rsid w:val="00BA4E76"/>
    <w:rsid w:val="00BA58D6"/>
    <w:rsid w:val="00BA6D17"/>
    <w:rsid w:val="00BA7E5B"/>
    <w:rsid w:val="00BB75A4"/>
    <w:rsid w:val="00BB7ED2"/>
    <w:rsid w:val="00BB7F4E"/>
    <w:rsid w:val="00BC371B"/>
    <w:rsid w:val="00BC71DC"/>
    <w:rsid w:val="00BC76BF"/>
    <w:rsid w:val="00BD0AFD"/>
    <w:rsid w:val="00BD1877"/>
    <w:rsid w:val="00BD4229"/>
    <w:rsid w:val="00BD43F0"/>
    <w:rsid w:val="00BD69B3"/>
    <w:rsid w:val="00BE0146"/>
    <w:rsid w:val="00BE025E"/>
    <w:rsid w:val="00BE1090"/>
    <w:rsid w:val="00BE7D86"/>
    <w:rsid w:val="00BF344D"/>
    <w:rsid w:val="00BF408F"/>
    <w:rsid w:val="00BF5451"/>
    <w:rsid w:val="00BF7A81"/>
    <w:rsid w:val="00C00991"/>
    <w:rsid w:val="00C01882"/>
    <w:rsid w:val="00C0263E"/>
    <w:rsid w:val="00C048AC"/>
    <w:rsid w:val="00C1115C"/>
    <w:rsid w:val="00C11518"/>
    <w:rsid w:val="00C11AA5"/>
    <w:rsid w:val="00C13117"/>
    <w:rsid w:val="00C16CF9"/>
    <w:rsid w:val="00C202E3"/>
    <w:rsid w:val="00C22BBD"/>
    <w:rsid w:val="00C31563"/>
    <w:rsid w:val="00C318D6"/>
    <w:rsid w:val="00C31E0B"/>
    <w:rsid w:val="00C32404"/>
    <w:rsid w:val="00C4145D"/>
    <w:rsid w:val="00C42555"/>
    <w:rsid w:val="00C431B8"/>
    <w:rsid w:val="00C431DA"/>
    <w:rsid w:val="00C538AD"/>
    <w:rsid w:val="00C55774"/>
    <w:rsid w:val="00C609AA"/>
    <w:rsid w:val="00C62395"/>
    <w:rsid w:val="00C63E56"/>
    <w:rsid w:val="00C64C49"/>
    <w:rsid w:val="00C662BE"/>
    <w:rsid w:val="00C70904"/>
    <w:rsid w:val="00C722EE"/>
    <w:rsid w:val="00C81C0D"/>
    <w:rsid w:val="00C84909"/>
    <w:rsid w:val="00C85B97"/>
    <w:rsid w:val="00C93A15"/>
    <w:rsid w:val="00CA22B7"/>
    <w:rsid w:val="00CA27E8"/>
    <w:rsid w:val="00CA366A"/>
    <w:rsid w:val="00CA5013"/>
    <w:rsid w:val="00CA562D"/>
    <w:rsid w:val="00CA59B8"/>
    <w:rsid w:val="00CA5AA9"/>
    <w:rsid w:val="00CA646D"/>
    <w:rsid w:val="00CA689C"/>
    <w:rsid w:val="00CA70B5"/>
    <w:rsid w:val="00CB5938"/>
    <w:rsid w:val="00CC5347"/>
    <w:rsid w:val="00CD289F"/>
    <w:rsid w:val="00CD31BF"/>
    <w:rsid w:val="00CD7F09"/>
    <w:rsid w:val="00CE2906"/>
    <w:rsid w:val="00CE630F"/>
    <w:rsid w:val="00CF1ABF"/>
    <w:rsid w:val="00CF6725"/>
    <w:rsid w:val="00CF77E0"/>
    <w:rsid w:val="00D01365"/>
    <w:rsid w:val="00D04621"/>
    <w:rsid w:val="00D07A49"/>
    <w:rsid w:val="00D16604"/>
    <w:rsid w:val="00D17599"/>
    <w:rsid w:val="00D177B3"/>
    <w:rsid w:val="00D202CF"/>
    <w:rsid w:val="00D20624"/>
    <w:rsid w:val="00D223AD"/>
    <w:rsid w:val="00D23E25"/>
    <w:rsid w:val="00D25F45"/>
    <w:rsid w:val="00D2728D"/>
    <w:rsid w:val="00D2742C"/>
    <w:rsid w:val="00D31478"/>
    <w:rsid w:val="00D34237"/>
    <w:rsid w:val="00D369AF"/>
    <w:rsid w:val="00D41914"/>
    <w:rsid w:val="00D422AB"/>
    <w:rsid w:val="00D456D5"/>
    <w:rsid w:val="00D50BFE"/>
    <w:rsid w:val="00D55DEB"/>
    <w:rsid w:val="00D60B39"/>
    <w:rsid w:val="00D6154E"/>
    <w:rsid w:val="00D64F38"/>
    <w:rsid w:val="00D66654"/>
    <w:rsid w:val="00D7083A"/>
    <w:rsid w:val="00D71C69"/>
    <w:rsid w:val="00D732F0"/>
    <w:rsid w:val="00D7363A"/>
    <w:rsid w:val="00D73C39"/>
    <w:rsid w:val="00D73D26"/>
    <w:rsid w:val="00D77773"/>
    <w:rsid w:val="00D82832"/>
    <w:rsid w:val="00D8344D"/>
    <w:rsid w:val="00D86C8F"/>
    <w:rsid w:val="00D87FBC"/>
    <w:rsid w:val="00D90D9C"/>
    <w:rsid w:val="00D92410"/>
    <w:rsid w:val="00D93C1C"/>
    <w:rsid w:val="00D951CE"/>
    <w:rsid w:val="00D957C2"/>
    <w:rsid w:val="00D9627B"/>
    <w:rsid w:val="00D97DAE"/>
    <w:rsid w:val="00DA176A"/>
    <w:rsid w:val="00DA3C04"/>
    <w:rsid w:val="00DA3E7B"/>
    <w:rsid w:val="00DB1D8F"/>
    <w:rsid w:val="00DB209A"/>
    <w:rsid w:val="00DB5B3E"/>
    <w:rsid w:val="00DB5B6F"/>
    <w:rsid w:val="00DB6DF3"/>
    <w:rsid w:val="00DC1DDC"/>
    <w:rsid w:val="00DC397B"/>
    <w:rsid w:val="00DC72AE"/>
    <w:rsid w:val="00DD103E"/>
    <w:rsid w:val="00DD5783"/>
    <w:rsid w:val="00DD6B94"/>
    <w:rsid w:val="00DD7D13"/>
    <w:rsid w:val="00DE238C"/>
    <w:rsid w:val="00DE327E"/>
    <w:rsid w:val="00DE3921"/>
    <w:rsid w:val="00DE6354"/>
    <w:rsid w:val="00DE75D9"/>
    <w:rsid w:val="00DE7754"/>
    <w:rsid w:val="00DF0F54"/>
    <w:rsid w:val="00DF1C93"/>
    <w:rsid w:val="00DF3371"/>
    <w:rsid w:val="00DF3AC0"/>
    <w:rsid w:val="00DF4B2A"/>
    <w:rsid w:val="00DF6509"/>
    <w:rsid w:val="00DF6E5C"/>
    <w:rsid w:val="00E056EB"/>
    <w:rsid w:val="00E125BE"/>
    <w:rsid w:val="00E12D4F"/>
    <w:rsid w:val="00E13AAC"/>
    <w:rsid w:val="00E1608F"/>
    <w:rsid w:val="00E170FF"/>
    <w:rsid w:val="00E176AB"/>
    <w:rsid w:val="00E21F9A"/>
    <w:rsid w:val="00E25652"/>
    <w:rsid w:val="00E25718"/>
    <w:rsid w:val="00E257E7"/>
    <w:rsid w:val="00E26378"/>
    <w:rsid w:val="00E30A16"/>
    <w:rsid w:val="00E3227A"/>
    <w:rsid w:val="00E330A8"/>
    <w:rsid w:val="00E3407E"/>
    <w:rsid w:val="00E37E52"/>
    <w:rsid w:val="00E41987"/>
    <w:rsid w:val="00E41E39"/>
    <w:rsid w:val="00E445B0"/>
    <w:rsid w:val="00E455F9"/>
    <w:rsid w:val="00E457F8"/>
    <w:rsid w:val="00E51FD4"/>
    <w:rsid w:val="00E5534B"/>
    <w:rsid w:val="00E62C29"/>
    <w:rsid w:val="00E636E1"/>
    <w:rsid w:val="00E66CE2"/>
    <w:rsid w:val="00E677D5"/>
    <w:rsid w:val="00E753E6"/>
    <w:rsid w:val="00E8201A"/>
    <w:rsid w:val="00E822CC"/>
    <w:rsid w:val="00E9246A"/>
    <w:rsid w:val="00E930A7"/>
    <w:rsid w:val="00E94C4D"/>
    <w:rsid w:val="00E9581D"/>
    <w:rsid w:val="00E965F2"/>
    <w:rsid w:val="00EA2DD5"/>
    <w:rsid w:val="00EA39D8"/>
    <w:rsid w:val="00EA422F"/>
    <w:rsid w:val="00EA721B"/>
    <w:rsid w:val="00EA7688"/>
    <w:rsid w:val="00EB21AE"/>
    <w:rsid w:val="00EB3265"/>
    <w:rsid w:val="00EB3763"/>
    <w:rsid w:val="00EB68D6"/>
    <w:rsid w:val="00EC1712"/>
    <w:rsid w:val="00EC28EF"/>
    <w:rsid w:val="00EC31A2"/>
    <w:rsid w:val="00EC3B34"/>
    <w:rsid w:val="00EC5C10"/>
    <w:rsid w:val="00ED1E3E"/>
    <w:rsid w:val="00ED636C"/>
    <w:rsid w:val="00ED649C"/>
    <w:rsid w:val="00EE392C"/>
    <w:rsid w:val="00EE52CE"/>
    <w:rsid w:val="00EF2C23"/>
    <w:rsid w:val="00EF2DAF"/>
    <w:rsid w:val="00EF5FE5"/>
    <w:rsid w:val="00F01197"/>
    <w:rsid w:val="00F06B0D"/>
    <w:rsid w:val="00F1050B"/>
    <w:rsid w:val="00F1769E"/>
    <w:rsid w:val="00F21345"/>
    <w:rsid w:val="00F27E93"/>
    <w:rsid w:val="00F3316D"/>
    <w:rsid w:val="00F365ED"/>
    <w:rsid w:val="00F4001E"/>
    <w:rsid w:val="00F4164B"/>
    <w:rsid w:val="00F43D70"/>
    <w:rsid w:val="00F468BE"/>
    <w:rsid w:val="00F533D4"/>
    <w:rsid w:val="00F578B8"/>
    <w:rsid w:val="00F6027F"/>
    <w:rsid w:val="00F61434"/>
    <w:rsid w:val="00F6174B"/>
    <w:rsid w:val="00F62FF4"/>
    <w:rsid w:val="00F63F1E"/>
    <w:rsid w:val="00F64FC2"/>
    <w:rsid w:val="00F66639"/>
    <w:rsid w:val="00F72384"/>
    <w:rsid w:val="00F738B7"/>
    <w:rsid w:val="00F74A47"/>
    <w:rsid w:val="00F7572A"/>
    <w:rsid w:val="00F80081"/>
    <w:rsid w:val="00F826AE"/>
    <w:rsid w:val="00F84256"/>
    <w:rsid w:val="00F875CF"/>
    <w:rsid w:val="00F91F58"/>
    <w:rsid w:val="00F926C7"/>
    <w:rsid w:val="00F93B6D"/>
    <w:rsid w:val="00F93D00"/>
    <w:rsid w:val="00F94B16"/>
    <w:rsid w:val="00F94E60"/>
    <w:rsid w:val="00FA0B4A"/>
    <w:rsid w:val="00FA23C1"/>
    <w:rsid w:val="00FA27AB"/>
    <w:rsid w:val="00FA38AC"/>
    <w:rsid w:val="00FA4CAF"/>
    <w:rsid w:val="00FB0DBC"/>
    <w:rsid w:val="00FB1E5F"/>
    <w:rsid w:val="00FB3398"/>
    <w:rsid w:val="00FB56E2"/>
    <w:rsid w:val="00FB5ABA"/>
    <w:rsid w:val="00FB69D6"/>
    <w:rsid w:val="00FC08A7"/>
    <w:rsid w:val="00FC31F5"/>
    <w:rsid w:val="00FC3944"/>
    <w:rsid w:val="00FC76F9"/>
    <w:rsid w:val="00FD1787"/>
    <w:rsid w:val="00FD4FE4"/>
    <w:rsid w:val="00FD5B08"/>
    <w:rsid w:val="00FE2CFB"/>
    <w:rsid w:val="00FE3855"/>
    <w:rsid w:val="00FE42D5"/>
    <w:rsid w:val="00FE7E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uiPriority w:val="99"/>
    <w:semiHidden/>
    <w:rsid w:val="00107ED0"/>
    <w:rPr>
      <w:rFonts w:ascii="Times New Roman" w:eastAsia="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uiPriority w:val="99"/>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styleId="NoSpacing">
    <w:name w:val="No Spacing"/>
    <w:uiPriority w:val="1"/>
    <w:qFormat/>
    <w:rsid w:val="00DF3AC0"/>
    <w:rPr>
      <w:sz w:val="22"/>
      <w:szCs w:val="22"/>
      <w:lang w:eastAsia="en-US"/>
    </w:rPr>
  </w:style>
  <w:style w:type="paragraph" w:styleId="BodyText2">
    <w:name w:val="Body Text 2"/>
    <w:basedOn w:val="Normal"/>
    <w:link w:val="BodyText2Char"/>
    <w:uiPriority w:val="99"/>
    <w:semiHidden/>
    <w:unhideWhenUsed/>
    <w:rsid w:val="001333A8"/>
    <w:pPr>
      <w:spacing w:after="120" w:line="480" w:lineRule="auto"/>
    </w:pPr>
    <w:rPr>
      <w:lang w:val="x-none"/>
    </w:rPr>
  </w:style>
  <w:style w:type="character" w:customStyle="1" w:styleId="BodyText2Char">
    <w:name w:val="Body Text 2 Char"/>
    <w:link w:val="BodyText2"/>
    <w:uiPriority w:val="99"/>
    <w:semiHidden/>
    <w:rsid w:val="001333A8"/>
    <w:rPr>
      <w:sz w:val="22"/>
      <w:szCs w:val="22"/>
      <w:lang w:val="x-none" w:eastAsia="en-US"/>
    </w:rPr>
  </w:style>
  <w:style w:type="paragraph" w:customStyle="1" w:styleId="len1">
    <w:name w:val="len1"/>
    <w:basedOn w:val="Normal"/>
    <w:rsid w:val="007B68B9"/>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7B68B9"/>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7B68B9"/>
    <w:pPr>
      <w:spacing w:after="0" w:line="240" w:lineRule="auto"/>
      <w:ind w:left="425" w:hanging="425"/>
      <w:jc w:val="both"/>
    </w:pPr>
    <w:rPr>
      <w:rFonts w:ascii="Arial" w:eastAsia="Times New Roman" w:hAnsi="Arial" w:cs="Arial"/>
      <w:lang w:eastAsia="sl-SI"/>
    </w:rPr>
  </w:style>
  <w:style w:type="paragraph" w:customStyle="1" w:styleId="rkovnatokazatevilnotoko1">
    <w:name w:val="rkovnatokazatevilnotoko1"/>
    <w:basedOn w:val="Normal"/>
    <w:rsid w:val="007B68B9"/>
    <w:pPr>
      <w:spacing w:after="0" w:line="240" w:lineRule="auto"/>
      <w:ind w:left="782" w:hanging="356"/>
      <w:jc w:val="both"/>
    </w:pPr>
    <w:rPr>
      <w:rFonts w:ascii="Arial" w:eastAsia="Times New Roman" w:hAnsi="Arial" w:cs="Arial"/>
      <w:lang w:eastAsia="sl-SI"/>
    </w:rPr>
  </w:style>
  <w:style w:type="paragraph" w:customStyle="1" w:styleId="lennaslov1">
    <w:name w:val="lennaslov1"/>
    <w:basedOn w:val="Normal"/>
    <w:rsid w:val="007B68B9"/>
    <w:pPr>
      <w:spacing w:after="0" w:line="240" w:lineRule="auto"/>
      <w:jc w:val="center"/>
    </w:pPr>
    <w:rPr>
      <w:rFonts w:ascii="Arial" w:eastAsia="Times New Roman" w:hAnsi="Arial" w:cs="Arial"/>
      <w:b/>
      <w:bCs/>
      <w:lang w:eastAsia="sl-SI"/>
    </w:rPr>
  </w:style>
  <w:style w:type="paragraph" w:customStyle="1" w:styleId="zamaknjenadolobadruginivo1">
    <w:name w:val="zamaknjenadolobadruginivo1"/>
    <w:basedOn w:val="Normal"/>
    <w:rsid w:val="007B68B9"/>
    <w:pPr>
      <w:spacing w:after="0" w:line="240" w:lineRule="auto"/>
      <w:ind w:left="425"/>
      <w:jc w:val="both"/>
    </w:pPr>
    <w:rPr>
      <w:rFonts w:ascii="Arial" w:eastAsia="Times New Roman" w:hAnsi="Arial" w:cs="Arial"/>
      <w:lang w:eastAsia="sl-SI"/>
    </w:rPr>
  </w:style>
  <w:style w:type="paragraph" w:customStyle="1" w:styleId="alineazatevilnotoko1">
    <w:name w:val="alineazatevilnotoko1"/>
    <w:basedOn w:val="Normal"/>
    <w:rsid w:val="006423F5"/>
    <w:pPr>
      <w:spacing w:after="0" w:line="240" w:lineRule="auto"/>
      <w:ind w:left="567" w:hanging="142"/>
      <w:jc w:val="both"/>
    </w:pPr>
    <w:rPr>
      <w:rFonts w:ascii="Arial" w:eastAsia="Times New Roman" w:hAnsi="Arial" w:cs="Arial"/>
      <w:lang w:eastAsia="sl-SI"/>
    </w:rPr>
  </w:style>
  <w:style w:type="paragraph" w:styleId="Revision">
    <w:name w:val="Revision"/>
    <w:hidden/>
    <w:uiPriority w:val="99"/>
    <w:semiHidden/>
    <w:rsid w:val="00D7083A"/>
    <w:rPr>
      <w:sz w:val="22"/>
      <w:szCs w:val="22"/>
      <w:lang w:eastAsia="en-US"/>
    </w:rPr>
  </w:style>
  <w:style w:type="numbering" w:customStyle="1" w:styleId="NoList1">
    <w:name w:val="No List1"/>
    <w:next w:val="NoList"/>
    <w:uiPriority w:val="99"/>
    <w:semiHidden/>
    <w:unhideWhenUsed/>
    <w:rsid w:val="00C93A15"/>
  </w:style>
  <w:style w:type="table" w:customStyle="1" w:styleId="TableGrid1">
    <w:name w:val="Table Grid1"/>
    <w:basedOn w:val="TableNormal"/>
    <w:next w:val="TableGrid"/>
    <w:uiPriority w:val="59"/>
    <w:rsid w:val="00C93A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A15"/>
    <w:pPr>
      <w:autoSpaceDE w:val="0"/>
      <w:autoSpaceDN w:val="0"/>
      <w:adjustRightInd w:val="0"/>
    </w:pPr>
    <w:rPr>
      <w:rFonts w:ascii="Tahoma" w:eastAsiaTheme="minorHAnsi" w:hAnsi="Tahoma" w:cs="Tahoma"/>
      <w:color w:val="000000"/>
      <w:sz w:val="24"/>
      <w:szCs w:val="24"/>
      <w:lang w:eastAsia="en-US"/>
    </w:rPr>
  </w:style>
  <w:style w:type="character" w:styleId="Emphasis">
    <w:name w:val="Emphasis"/>
    <w:basedOn w:val="DefaultParagraphFont"/>
    <w:uiPriority w:val="20"/>
    <w:qFormat/>
    <w:rsid w:val="00C93A15"/>
    <w:rPr>
      <w:i/>
      <w:iCs/>
    </w:rPr>
  </w:style>
  <w:style w:type="character" w:customStyle="1" w:styleId="apple-converted-space">
    <w:name w:val="apple-converted-space"/>
    <w:basedOn w:val="DefaultParagraphFont"/>
    <w:rsid w:val="00C93A15"/>
  </w:style>
  <w:style w:type="paragraph" w:styleId="BodyText">
    <w:name w:val="Body Text"/>
    <w:basedOn w:val="Normal"/>
    <w:link w:val="BodyTextChar"/>
    <w:uiPriority w:val="99"/>
    <w:rsid w:val="00C93A15"/>
    <w:pPr>
      <w:spacing w:after="0" w:line="240" w:lineRule="auto"/>
    </w:pPr>
    <w:rPr>
      <w:rFonts w:ascii="Arial" w:eastAsia="Times New Roman" w:hAnsi="Arial"/>
      <w:sz w:val="24"/>
      <w:szCs w:val="24"/>
      <w:lang w:val="en-US"/>
    </w:rPr>
  </w:style>
  <w:style w:type="character" w:customStyle="1" w:styleId="BodyTextChar">
    <w:name w:val="Body Text Char"/>
    <w:basedOn w:val="DefaultParagraphFont"/>
    <w:link w:val="BodyText"/>
    <w:uiPriority w:val="99"/>
    <w:rsid w:val="00C93A15"/>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uiPriority w:val="99"/>
    <w:semiHidden/>
    <w:rsid w:val="00107ED0"/>
    <w:rPr>
      <w:rFonts w:ascii="Times New Roman" w:eastAsia="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uiPriority w:val="99"/>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styleId="NoSpacing">
    <w:name w:val="No Spacing"/>
    <w:uiPriority w:val="1"/>
    <w:qFormat/>
    <w:rsid w:val="00DF3AC0"/>
    <w:rPr>
      <w:sz w:val="22"/>
      <w:szCs w:val="22"/>
      <w:lang w:eastAsia="en-US"/>
    </w:rPr>
  </w:style>
  <w:style w:type="paragraph" w:styleId="BodyText2">
    <w:name w:val="Body Text 2"/>
    <w:basedOn w:val="Normal"/>
    <w:link w:val="BodyText2Char"/>
    <w:uiPriority w:val="99"/>
    <w:semiHidden/>
    <w:unhideWhenUsed/>
    <w:rsid w:val="001333A8"/>
    <w:pPr>
      <w:spacing w:after="120" w:line="480" w:lineRule="auto"/>
    </w:pPr>
    <w:rPr>
      <w:lang w:val="x-none"/>
    </w:rPr>
  </w:style>
  <w:style w:type="character" w:customStyle="1" w:styleId="BodyText2Char">
    <w:name w:val="Body Text 2 Char"/>
    <w:link w:val="BodyText2"/>
    <w:uiPriority w:val="99"/>
    <w:semiHidden/>
    <w:rsid w:val="001333A8"/>
    <w:rPr>
      <w:sz w:val="22"/>
      <w:szCs w:val="22"/>
      <w:lang w:val="x-none" w:eastAsia="en-US"/>
    </w:rPr>
  </w:style>
  <w:style w:type="paragraph" w:customStyle="1" w:styleId="len1">
    <w:name w:val="len1"/>
    <w:basedOn w:val="Normal"/>
    <w:rsid w:val="007B68B9"/>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7B68B9"/>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7B68B9"/>
    <w:pPr>
      <w:spacing w:after="0" w:line="240" w:lineRule="auto"/>
      <w:ind w:left="425" w:hanging="425"/>
      <w:jc w:val="both"/>
    </w:pPr>
    <w:rPr>
      <w:rFonts w:ascii="Arial" w:eastAsia="Times New Roman" w:hAnsi="Arial" w:cs="Arial"/>
      <w:lang w:eastAsia="sl-SI"/>
    </w:rPr>
  </w:style>
  <w:style w:type="paragraph" w:customStyle="1" w:styleId="rkovnatokazatevilnotoko1">
    <w:name w:val="rkovnatokazatevilnotoko1"/>
    <w:basedOn w:val="Normal"/>
    <w:rsid w:val="007B68B9"/>
    <w:pPr>
      <w:spacing w:after="0" w:line="240" w:lineRule="auto"/>
      <w:ind w:left="782" w:hanging="356"/>
      <w:jc w:val="both"/>
    </w:pPr>
    <w:rPr>
      <w:rFonts w:ascii="Arial" w:eastAsia="Times New Roman" w:hAnsi="Arial" w:cs="Arial"/>
      <w:lang w:eastAsia="sl-SI"/>
    </w:rPr>
  </w:style>
  <w:style w:type="paragraph" w:customStyle="1" w:styleId="lennaslov1">
    <w:name w:val="lennaslov1"/>
    <w:basedOn w:val="Normal"/>
    <w:rsid w:val="007B68B9"/>
    <w:pPr>
      <w:spacing w:after="0" w:line="240" w:lineRule="auto"/>
      <w:jc w:val="center"/>
    </w:pPr>
    <w:rPr>
      <w:rFonts w:ascii="Arial" w:eastAsia="Times New Roman" w:hAnsi="Arial" w:cs="Arial"/>
      <w:b/>
      <w:bCs/>
      <w:lang w:eastAsia="sl-SI"/>
    </w:rPr>
  </w:style>
  <w:style w:type="paragraph" w:customStyle="1" w:styleId="zamaknjenadolobadruginivo1">
    <w:name w:val="zamaknjenadolobadruginivo1"/>
    <w:basedOn w:val="Normal"/>
    <w:rsid w:val="007B68B9"/>
    <w:pPr>
      <w:spacing w:after="0" w:line="240" w:lineRule="auto"/>
      <w:ind w:left="425"/>
      <w:jc w:val="both"/>
    </w:pPr>
    <w:rPr>
      <w:rFonts w:ascii="Arial" w:eastAsia="Times New Roman" w:hAnsi="Arial" w:cs="Arial"/>
      <w:lang w:eastAsia="sl-SI"/>
    </w:rPr>
  </w:style>
  <w:style w:type="paragraph" w:customStyle="1" w:styleId="alineazatevilnotoko1">
    <w:name w:val="alineazatevilnotoko1"/>
    <w:basedOn w:val="Normal"/>
    <w:rsid w:val="006423F5"/>
    <w:pPr>
      <w:spacing w:after="0" w:line="240" w:lineRule="auto"/>
      <w:ind w:left="567" w:hanging="142"/>
      <w:jc w:val="both"/>
    </w:pPr>
    <w:rPr>
      <w:rFonts w:ascii="Arial" w:eastAsia="Times New Roman" w:hAnsi="Arial" w:cs="Arial"/>
      <w:lang w:eastAsia="sl-SI"/>
    </w:rPr>
  </w:style>
  <w:style w:type="paragraph" w:styleId="Revision">
    <w:name w:val="Revision"/>
    <w:hidden/>
    <w:uiPriority w:val="99"/>
    <w:semiHidden/>
    <w:rsid w:val="00D7083A"/>
    <w:rPr>
      <w:sz w:val="22"/>
      <w:szCs w:val="22"/>
      <w:lang w:eastAsia="en-US"/>
    </w:rPr>
  </w:style>
  <w:style w:type="numbering" w:customStyle="1" w:styleId="NoList1">
    <w:name w:val="No List1"/>
    <w:next w:val="NoList"/>
    <w:uiPriority w:val="99"/>
    <w:semiHidden/>
    <w:unhideWhenUsed/>
    <w:rsid w:val="00C93A15"/>
  </w:style>
  <w:style w:type="table" w:customStyle="1" w:styleId="TableGrid1">
    <w:name w:val="Table Grid1"/>
    <w:basedOn w:val="TableNormal"/>
    <w:next w:val="TableGrid"/>
    <w:uiPriority w:val="59"/>
    <w:rsid w:val="00C93A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A15"/>
    <w:pPr>
      <w:autoSpaceDE w:val="0"/>
      <w:autoSpaceDN w:val="0"/>
      <w:adjustRightInd w:val="0"/>
    </w:pPr>
    <w:rPr>
      <w:rFonts w:ascii="Tahoma" w:eastAsiaTheme="minorHAnsi" w:hAnsi="Tahoma" w:cs="Tahoma"/>
      <w:color w:val="000000"/>
      <w:sz w:val="24"/>
      <w:szCs w:val="24"/>
      <w:lang w:eastAsia="en-US"/>
    </w:rPr>
  </w:style>
  <w:style w:type="character" w:styleId="Emphasis">
    <w:name w:val="Emphasis"/>
    <w:basedOn w:val="DefaultParagraphFont"/>
    <w:uiPriority w:val="20"/>
    <w:qFormat/>
    <w:rsid w:val="00C93A15"/>
    <w:rPr>
      <w:i/>
      <w:iCs/>
    </w:rPr>
  </w:style>
  <w:style w:type="character" w:customStyle="1" w:styleId="apple-converted-space">
    <w:name w:val="apple-converted-space"/>
    <w:basedOn w:val="DefaultParagraphFont"/>
    <w:rsid w:val="00C93A15"/>
  </w:style>
  <w:style w:type="paragraph" w:styleId="BodyText">
    <w:name w:val="Body Text"/>
    <w:basedOn w:val="Normal"/>
    <w:link w:val="BodyTextChar"/>
    <w:uiPriority w:val="99"/>
    <w:rsid w:val="00C93A15"/>
    <w:pPr>
      <w:spacing w:after="0" w:line="240" w:lineRule="auto"/>
    </w:pPr>
    <w:rPr>
      <w:rFonts w:ascii="Arial" w:eastAsia="Times New Roman" w:hAnsi="Arial"/>
      <w:sz w:val="24"/>
      <w:szCs w:val="24"/>
      <w:lang w:val="en-US"/>
    </w:rPr>
  </w:style>
  <w:style w:type="character" w:customStyle="1" w:styleId="BodyTextChar">
    <w:name w:val="Body Text Char"/>
    <w:basedOn w:val="DefaultParagraphFont"/>
    <w:link w:val="BodyText"/>
    <w:uiPriority w:val="99"/>
    <w:rsid w:val="00C93A15"/>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4442">
      <w:bodyDiv w:val="1"/>
      <w:marLeft w:val="0"/>
      <w:marRight w:val="0"/>
      <w:marTop w:val="0"/>
      <w:marBottom w:val="0"/>
      <w:divBdr>
        <w:top w:val="none" w:sz="0" w:space="0" w:color="auto"/>
        <w:left w:val="none" w:sz="0" w:space="0" w:color="auto"/>
        <w:bottom w:val="none" w:sz="0" w:space="0" w:color="auto"/>
        <w:right w:val="none" w:sz="0" w:space="0" w:color="auto"/>
      </w:divBdr>
      <w:divsChild>
        <w:div w:id="967277170">
          <w:marLeft w:val="0"/>
          <w:marRight w:val="0"/>
          <w:marTop w:val="0"/>
          <w:marBottom w:val="0"/>
          <w:divBdr>
            <w:top w:val="none" w:sz="0" w:space="0" w:color="auto"/>
            <w:left w:val="none" w:sz="0" w:space="0" w:color="auto"/>
            <w:bottom w:val="none" w:sz="0" w:space="0" w:color="auto"/>
            <w:right w:val="none" w:sz="0" w:space="0" w:color="auto"/>
          </w:divBdr>
          <w:divsChild>
            <w:div w:id="1112241118">
              <w:marLeft w:val="0"/>
              <w:marRight w:val="0"/>
              <w:marTop w:val="100"/>
              <w:marBottom w:val="100"/>
              <w:divBdr>
                <w:top w:val="none" w:sz="0" w:space="0" w:color="auto"/>
                <w:left w:val="none" w:sz="0" w:space="0" w:color="auto"/>
                <w:bottom w:val="none" w:sz="0" w:space="0" w:color="auto"/>
                <w:right w:val="none" w:sz="0" w:space="0" w:color="auto"/>
              </w:divBdr>
              <w:divsChild>
                <w:div w:id="663704170">
                  <w:marLeft w:val="0"/>
                  <w:marRight w:val="0"/>
                  <w:marTop w:val="0"/>
                  <w:marBottom w:val="0"/>
                  <w:divBdr>
                    <w:top w:val="none" w:sz="0" w:space="0" w:color="auto"/>
                    <w:left w:val="none" w:sz="0" w:space="0" w:color="auto"/>
                    <w:bottom w:val="none" w:sz="0" w:space="0" w:color="auto"/>
                    <w:right w:val="none" w:sz="0" w:space="0" w:color="auto"/>
                  </w:divBdr>
                  <w:divsChild>
                    <w:div w:id="976380592">
                      <w:marLeft w:val="0"/>
                      <w:marRight w:val="0"/>
                      <w:marTop w:val="0"/>
                      <w:marBottom w:val="0"/>
                      <w:divBdr>
                        <w:top w:val="none" w:sz="0" w:space="0" w:color="auto"/>
                        <w:left w:val="none" w:sz="0" w:space="0" w:color="auto"/>
                        <w:bottom w:val="none" w:sz="0" w:space="0" w:color="auto"/>
                        <w:right w:val="none" w:sz="0" w:space="0" w:color="auto"/>
                      </w:divBdr>
                      <w:divsChild>
                        <w:div w:id="625087774">
                          <w:marLeft w:val="0"/>
                          <w:marRight w:val="0"/>
                          <w:marTop w:val="0"/>
                          <w:marBottom w:val="0"/>
                          <w:divBdr>
                            <w:top w:val="none" w:sz="0" w:space="0" w:color="auto"/>
                            <w:left w:val="none" w:sz="0" w:space="0" w:color="auto"/>
                            <w:bottom w:val="none" w:sz="0" w:space="0" w:color="auto"/>
                            <w:right w:val="none" w:sz="0" w:space="0" w:color="auto"/>
                          </w:divBdr>
                          <w:divsChild>
                            <w:div w:id="1942446468">
                              <w:marLeft w:val="0"/>
                              <w:marRight w:val="0"/>
                              <w:marTop w:val="0"/>
                              <w:marBottom w:val="0"/>
                              <w:divBdr>
                                <w:top w:val="none" w:sz="0" w:space="0" w:color="auto"/>
                                <w:left w:val="none" w:sz="0" w:space="0" w:color="auto"/>
                                <w:bottom w:val="none" w:sz="0" w:space="0" w:color="auto"/>
                                <w:right w:val="none" w:sz="0" w:space="0" w:color="auto"/>
                              </w:divBdr>
                              <w:divsChild>
                                <w:div w:id="275068488">
                                  <w:marLeft w:val="0"/>
                                  <w:marRight w:val="0"/>
                                  <w:marTop w:val="0"/>
                                  <w:marBottom w:val="0"/>
                                  <w:divBdr>
                                    <w:top w:val="none" w:sz="0" w:space="0" w:color="auto"/>
                                    <w:left w:val="none" w:sz="0" w:space="0" w:color="auto"/>
                                    <w:bottom w:val="none" w:sz="0" w:space="0" w:color="auto"/>
                                    <w:right w:val="none" w:sz="0" w:space="0" w:color="auto"/>
                                  </w:divBdr>
                                  <w:divsChild>
                                    <w:div w:id="768039829">
                                      <w:marLeft w:val="0"/>
                                      <w:marRight w:val="0"/>
                                      <w:marTop w:val="0"/>
                                      <w:marBottom w:val="0"/>
                                      <w:divBdr>
                                        <w:top w:val="none" w:sz="0" w:space="0" w:color="auto"/>
                                        <w:left w:val="none" w:sz="0" w:space="0" w:color="auto"/>
                                        <w:bottom w:val="none" w:sz="0" w:space="0" w:color="auto"/>
                                        <w:right w:val="none" w:sz="0" w:space="0" w:color="auto"/>
                                      </w:divBdr>
                                      <w:divsChild>
                                        <w:div w:id="11507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57953">
      <w:bodyDiv w:val="1"/>
      <w:marLeft w:val="0"/>
      <w:marRight w:val="0"/>
      <w:marTop w:val="0"/>
      <w:marBottom w:val="0"/>
      <w:divBdr>
        <w:top w:val="none" w:sz="0" w:space="0" w:color="auto"/>
        <w:left w:val="none" w:sz="0" w:space="0" w:color="auto"/>
        <w:bottom w:val="none" w:sz="0" w:space="0" w:color="auto"/>
        <w:right w:val="none" w:sz="0" w:space="0" w:color="auto"/>
      </w:divBdr>
      <w:divsChild>
        <w:div w:id="1162818007">
          <w:marLeft w:val="0"/>
          <w:marRight w:val="0"/>
          <w:marTop w:val="0"/>
          <w:marBottom w:val="0"/>
          <w:divBdr>
            <w:top w:val="none" w:sz="0" w:space="0" w:color="auto"/>
            <w:left w:val="none" w:sz="0" w:space="0" w:color="auto"/>
            <w:bottom w:val="none" w:sz="0" w:space="0" w:color="auto"/>
            <w:right w:val="none" w:sz="0" w:space="0" w:color="auto"/>
          </w:divBdr>
          <w:divsChild>
            <w:div w:id="897012744">
              <w:marLeft w:val="0"/>
              <w:marRight w:val="0"/>
              <w:marTop w:val="100"/>
              <w:marBottom w:val="100"/>
              <w:divBdr>
                <w:top w:val="none" w:sz="0" w:space="0" w:color="auto"/>
                <w:left w:val="none" w:sz="0" w:space="0" w:color="auto"/>
                <w:bottom w:val="none" w:sz="0" w:space="0" w:color="auto"/>
                <w:right w:val="none" w:sz="0" w:space="0" w:color="auto"/>
              </w:divBdr>
              <w:divsChild>
                <w:div w:id="1773208604">
                  <w:marLeft w:val="0"/>
                  <w:marRight w:val="0"/>
                  <w:marTop w:val="0"/>
                  <w:marBottom w:val="0"/>
                  <w:divBdr>
                    <w:top w:val="none" w:sz="0" w:space="0" w:color="auto"/>
                    <w:left w:val="none" w:sz="0" w:space="0" w:color="auto"/>
                    <w:bottom w:val="none" w:sz="0" w:space="0" w:color="auto"/>
                    <w:right w:val="none" w:sz="0" w:space="0" w:color="auto"/>
                  </w:divBdr>
                  <w:divsChild>
                    <w:div w:id="1558979522">
                      <w:marLeft w:val="0"/>
                      <w:marRight w:val="0"/>
                      <w:marTop w:val="0"/>
                      <w:marBottom w:val="0"/>
                      <w:divBdr>
                        <w:top w:val="none" w:sz="0" w:space="0" w:color="auto"/>
                        <w:left w:val="none" w:sz="0" w:space="0" w:color="auto"/>
                        <w:bottom w:val="none" w:sz="0" w:space="0" w:color="auto"/>
                        <w:right w:val="none" w:sz="0" w:space="0" w:color="auto"/>
                      </w:divBdr>
                      <w:divsChild>
                        <w:div w:id="678897045">
                          <w:marLeft w:val="0"/>
                          <w:marRight w:val="0"/>
                          <w:marTop w:val="0"/>
                          <w:marBottom w:val="0"/>
                          <w:divBdr>
                            <w:top w:val="none" w:sz="0" w:space="0" w:color="auto"/>
                            <w:left w:val="none" w:sz="0" w:space="0" w:color="auto"/>
                            <w:bottom w:val="none" w:sz="0" w:space="0" w:color="auto"/>
                            <w:right w:val="none" w:sz="0" w:space="0" w:color="auto"/>
                          </w:divBdr>
                          <w:divsChild>
                            <w:div w:id="1710448724">
                              <w:marLeft w:val="0"/>
                              <w:marRight w:val="0"/>
                              <w:marTop w:val="0"/>
                              <w:marBottom w:val="0"/>
                              <w:divBdr>
                                <w:top w:val="none" w:sz="0" w:space="0" w:color="auto"/>
                                <w:left w:val="none" w:sz="0" w:space="0" w:color="auto"/>
                                <w:bottom w:val="none" w:sz="0" w:space="0" w:color="auto"/>
                                <w:right w:val="none" w:sz="0" w:space="0" w:color="auto"/>
                              </w:divBdr>
                              <w:divsChild>
                                <w:div w:id="1409767019">
                                  <w:marLeft w:val="0"/>
                                  <w:marRight w:val="0"/>
                                  <w:marTop w:val="0"/>
                                  <w:marBottom w:val="0"/>
                                  <w:divBdr>
                                    <w:top w:val="none" w:sz="0" w:space="0" w:color="auto"/>
                                    <w:left w:val="none" w:sz="0" w:space="0" w:color="auto"/>
                                    <w:bottom w:val="none" w:sz="0" w:space="0" w:color="auto"/>
                                    <w:right w:val="none" w:sz="0" w:space="0" w:color="auto"/>
                                  </w:divBdr>
                                  <w:divsChild>
                                    <w:div w:id="1687444882">
                                      <w:marLeft w:val="0"/>
                                      <w:marRight w:val="0"/>
                                      <w:marTop w:val="0"/>
                                      <w:marBottom w:val="0"/>
                                      <w:divBdr>
                                        <w:top w:val="none" w:sz="0" w:space="0" w:color="auto"/>
                                        <w:left w:val="none" w:sz="0" w:space="0" w:color="auto"/>
                                        <w:bottom w:val="none" w:sz="0" w:space="0" w:color="auto"/>
                                        <w:right w:val="none" w:sz="0" w:space="0" w:color="auto"/>
                                      </w:divBdr>
                                      <w:divsChild>
                                        <w:div w:id="154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60430">
      <w:bodyDiv w:val="1"/>
      <w:marLeft w:val="0"/>
      <w:marRight w:val="0"/>
      <w:marTop w:val="0"/>
      <w:marBottom w:val="0"/>
      <w:divBdr>
        <w:top w:val="none" w:sz="0" w:space="0" w:color="auto"/>
        <w:left w:val="none" w:sz="0" w:space="0" w:color="auto"/>
        <w:bottom w:val="none" w:sz="0" w:space="0" w:color="auto"/>
        <w:right w:val="none" w:sz="0" w:space="0" w:color="auto"/>
      </w:divBdr>
      <w:divsChild>
        <w:div w:id="588319491">
          <w:marLeft w:val="0"/>
          <w:marRight w:val="0"/>
          <w:marTop w:val="0"/>
          <w:marBottom w:val="0"/>
          <w:divBdr>
            <w:top w:val="none" w:sz="0" w:space="0" w:color="auto"/>
            <w:left w:val="none" w:sz="0" w:space="0" w:color="auto"/>
            <w:bottom w:val="none" w:sz="0" w:space="0" w:color="auto"/>
            <w:right w:val="none" w:sz="0" w:space="0" w:color="auto"/>
          </w:divBdr>
          <w:divsChild>
            <w:div w:id="936181951">
              <w:marLeft w:val="0"/>
              <w:marRight w:val="0"/>
              <w:marTop w:val="100"/>
              <w:marBottom w:val="100"/>
              <w:divBdr>
                <w:top w:val="none" w:sz="0" w:space="0" w:color="auto"/>
                <w:left w:val="none" w:sz="0" w:space="0" w:color="auto"/>
                <w:bottom w:val="none" w:sz="0" w:space="0" w:color="auto"/>
                <w:right w:val="none" w:sz="0" w:space="0" w:color="auto"/>
              </w:divBdr>
              <w:divsChild>
                <w:div w:id="288099023">
                  <w:marLeft w:val="0"/>
                  <w:marRight w:val="0"/>
                  <w:marTop w:val="0"/>
                  <w:marBottom w:val="0"/>
                  <w:divBdr>
                    <w:top w:val="none" w:sz="0" w:space="0" w:color="auto"/>
                    <w:left w:val="none" w:sz="0" w:space="0" w:color="auto"/>
                    <w:bottom w:val="none" w:sz="0" w:space="0" w:color="auto"/>
                    <w:right w:val="none" w:sz="0" w:space="0" w:color="auto"/>
                  </w:divBdr>
                  <w:divsChild>
                    <w:div w:id="560945155">
                      <w:marLeft w:val="0"/>
                      <w:marRight w:val="0"/>
                      <w:marTop w:val="0"/>
                      <w:marBottom w:val="0"/>
                      <w:divBdr>
                        <w:top w:val="none" w:sz="0" w:space="0" w:color="auto"/>
                        <w:left w:val="none" w:sz="0" w:space="0" w:color="auto"/>
                        <w:bottom w:val="none" w:sz="0" w:space="0" w:color="auto"/>
                        <w:right w:val="none" w:sz="0" w:space="0" w:color="auto"/>
                      </w:divBdr>
                      <w:divsChild>
                        <w:div w:id="1518344578">
                          <w:marLeft w:val="0"/>
                          <w:marRight w:val="0"/>
                          <w:marTop w:val="0"/>
                          <w:marBottom w:val="0"/>
                          <w:divBdr>
                            <w:top w:val="none" w:sz="0" w:space="0" w:color="auto"/>
                            <w:left w:val="none" w:sz="0" w:space="0" w:color="auto"/>
                            <w:bottom w:val="none" w:sz="0" w:space="0" w:color="auto"/>
                            <w:right w:val="none" w:sz="0" w:space="0" w:color="auto"/>
                          </w:divBdr>
                          <w:divsChild>
                            <w:div w:id="282925240">
                              <w:marLeft w:val="0"/>
                              <w:marRight w:val="0"/>
                              <w:marTop w:val="0"/>
                              <w:marBottom w:val="0"/>
                              <w:divBdr>
                                <w:top w:val="none" w:sz="0" w:space="0" w:color="auto"/>
                                <w:left w:val="none" w:sz="0" w:space="0" w:color="auto"/>
                                <w:bottom w:val="none" w:sz="0" w:space="0" w:color="auto"/>
                                <w:right w:val="none" w:sz="0" w:space="0" w:color="auto"/>
                              </w:divBdr>
                              <w:divsChild>
                                <w:div w:id="1969434334">
                                  <w:marLeft w:val="0"/>
                                  <w:marRight w:val="0"/>
                                  <w:marTop w:val="0"/>
                                  <w:marBottom w:val="0"/>
                                  <w:divBdr>
                                    <w:top w:val="none" w:sz="0" w:space="0" w:color="auto"/>
                                    <w:left w:val="none" w:sz="0" w:space="0" w:color="auto"/>
                                    <w:bottom w:val="none" w:sz="0" w:space="0" w:color="auto"/>
                                    <w:right w:val="none" w:sz="0" w:space="0" w:color="auto"/>
                                  </w:divBdr>
                                  <w:divsChild>
                                    <w:div w:id="1819809012">
                                      <w:marLeft w:val="0"/>
                                      <w:marRight w:val="0"/>
                                      <w:marTop w:val="0"/>
                                      <w:marBottom w:val="0"/>
                                      <w:divBdr>
                                        <w:top w:val="none" w:sz="0" w:space="0" w:color="auto"/>
                                        <w:left w:val="none" w:sz="0" w:space="0" w:color="auto"/>
                                        <w:bottom w:val="none" w:sz="0" w:space="0" w:color="auto"/>
                                        <w:right w:val="none" w:sz="0" w:space="0" w:color="auto"/>
                                      </w:divBdr>
                                      <w:divsChild>
                                        <w:div w:id="16964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899904">
      <w:bodyDiv w:val="1"/>
      <w:marLeft w:val="0"/>
      <w:marRight w:val="0"/>
      <w:marTop w:val="0"/>
      <w:marBottom w:val="0"/>
      <w:divBdr>
        <w:top w:val="none" w:sz="0" w:space="0" w:color="auto"/>
        <w:left w:val="none" w:sz="0" w:space="0" w:color="auto"/>
        <w:bottom w:val="none" w:sz="0" w:space="0" w:color="auto"/>
        <w:right w:val="none" w:sz="0" w:space="0" w:color="auto"/>
      </w:divBdr>
      <w:divsChild>
        <w:div w:id="107970002">
          <w:marLeft w:val="0"/>
          <w:marRight w:val="0"/>
          <w:marTop w:val="0"/>
          <w:marBottom w:val="0"/>
          <w:divBdr>
            <w:top w:val="none" w:sz="0" w:space="0" w:color="auto"/>
            <w:left w:val="none" w:sz="0" w:space="0" w:color="auto"/>
            <w:bottom w:val="none" w:sz="0" w:space="0" w:color="auto"/>
            <w:right w:val="none" w:sz="0" w:space="0" w:color="auto"/>
          </w:divBdr>
          <w:divsChild>
            <w:div w:id="395319154">
              <w:marLeft w:val="0"/>
              <w:marRight w:val="0"/>
              <w:marTop w:val="100"/>
              <w:marBottom w:val="100"/>
              <w:divBdr>
                <w:top w:val="none" w:sz="0" w:space="0" w:color="auto"/>
                <w:left w:val="none" w:sz="0" w:space="0" w:color="auto"/>
                <w:bottom w:val="none" w:sz="0" w:space="0" w:color="auto"/>
                <w:right w:val="none" w:sz="0" w:space="0" w:color="auto"/>
              </w:divBdr>
              <w:divsChild>
                <w:div w:id="381179377">
                  <w:marLeft w:val="0"/>
                  <w:marRight w:val="0"/>
                  <w:marTop w:val="0"/>
                  <w:marBottom w:val="0"/>
                  <w:divBdr>
                    <w:top w:val="none" w:sz="0" w:space="0" w:color="auto"/>
                    <w:left w:val="none" w:sz="0" w:space="0" w:color="auto"/>
                    <w:bottom w:val="none" w:sz="0" w:space="0" w:color="auto"/>
                    <w:right w:val="none" w:sz="0" w:space="0" w:color="auto"/>
                  </w:divBdr>
                  <w:divsChild>
                    <w:div w:id="1426461454">
                      <w:marLeft w:val="0"/>
                      <w:marRight w:val="0"/>
                      <w:marTop w:val="0"/>
                      <w:marBottom w:val="0"/>
                      <w:divBdr>
                        <w:top w:val="none" w:sz="0" w:space="0" w:color="auto"/>
                        <w:left w:val="none" w:sz="0" w:space="0" w:color="auto"/>
                        <w:bottom w:val="none" w:sz="0" w:space="0" w:color="auto"/>
                        <w:right w:val="none" w:sz="0" w:space="0" w:color="auto"/>
                      </w:divBdr>
                      <w:divsChild>
                        <w:div w:id="285358133">
                          <w:marLeft w:val="0"/>
                          <w:marRight w:val="0"/>
                          <w:marTop w:val="0"/>
                          <w:marBottom w:val="0"/>
                          <w:divBdr>
                            <w:top w:val="none" w:sz="0" w:space="0" w:color="auto"/>
                            <w:left w:val="none" w:sz="0" w:space="0" w:color="auto"/>
                            <w:bottom w:val="none" w:sz="0" w:space="0" w:color="auto"/>
                            <w:right w:val="none" w:sz="0" w:space="0" w:color="auto"/>
                          </w:divBdr>
                          <w:divsChild>
                            <w:div w:id="1038316582">
                              <w:marLeft w:val="0"/>
                              <w:marRight w:val="0"/>
                              <w:marTop w:val="0"/>
                              <w:marBottom w:val="0"/>
                              <w:divBdr>
                                <w:top w:val="none" w:sz="0" w:space="0" w:color="auto"/>
                                <w:left w:val="none" w:sz="0" w:space="0" w:color="auto"/>
                                <w:bottom w:val="none" w:sz="0" w:space="0" w:color="auto"/>
                                <w:right w:val="none" w:sz="0" w:space="0" w:color="auto"/>
                              </w:divBdr>
                              <w:divsChild>
                                <w:div w:id="398014166">
                                  <w:marLeft w:val="0"/>
                                  <w:marRight w:val="0"/>
                                  <w:marTop w:val="0"/>
                                  <w:marBottom w:val="0"/>
                                  <w:divBdr>
                                    <w:top w:val="none" w:sz="0" w:space="0" w:color="auto"/>
                                    <w:left w:val="none" w:sz="0" w:space="0" w:color="auto"/>
                                    <w:bottom w:val="none" w:sz="0" w:space="0" w:color="auto"/>
                                    <w:right w:val="none" w:sz="0" w:space="0" w:color="auto"/>
                                  </w:divBdr>
                                  <w:divsChild>
                                    <w:div w:id="1780487634">
                                      <w:marLeft w:val="0"/>
                                      <w:marRight w:val="0"/>
                                      <w:marTop w:val="0"/>
                                      <w:marBottom w:val="0"/>
                                      <w:divBdr>
                                        <w:top w:val="none" w:sz="0" w:space="0" w:color="auto"/>
                                        <w:left w:val="none" w:sz="0" w:space="0" w:color="auto"/>
                                        <w:bottom w:val="none" w:sz="0" w:space="0" w:color="auto"/>
                                        <w:right w:val="none" w:sz="0" w:space="0" w:color="auto"/>
                                      </w:divBdr>
                                      <w:divsChild>
                                        <w:div w:id="718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534635">
      <w:bodyDiv w:val="1"/>
      <w:marLeft w:val="0"/>
      <w:marRight w:val="0"/>
      <w:marTop w:val="0"/>
      <w:marBottom w:val="0"/>
      <w:divBdr>
        <w:top w:val="none" w:sz="0" w:space="0" w:color="auto"/>
        <w:left w:val="none" w:sz="0" w:space="0" w:color="auto"/>
        <w:bottom w:val="none" w:sz="0" w:space="0" w:color="auto"/>
        <w:right w:val="none" w:sz="0" w:space="0" w:color="auto"/>
      </w:divBdr>
      <w:divsChild>
        <w:div w:id="405151339">
          <w:marLeft w:val="0"/>
          <w:marRight w:val="0"/>
          <w:marTop w:val="0"/>
          <w:marBottom w:val="0"/>
          <w:divBdr>
            <w:top w:val="none" w:sz="0" w:space="0" w:color="auto"/>
            <w:left w:val="none" w:sz="0" w:space="0" w:color="auto"/>
            <w:bottom w:val="none" w:sz="0" w:space="0" w:color="auto"/>
            <w:right w:val="none" w:sz="0" w:space="0" w:color="auto"/>
          </w:divBdr>
          <w:divsChild>
            <w:div w:id="1388918982">
              <w:marLeft w:val="0"/>
              <w:marRight w:val="0"/>
              <w:marTop w:val="100"/>
              <w:marBottom w:val="100"/>
              <w:divBdr>
                <w:top w:val="none" w:sz="0" w:space="0" w:color="auto"/>
                <w:left w:val="none" w:sz="0" w:space="0" w:color="auto"/>
                <w:bottom w:val="none" w:sz="0" w:space="0" w:color="auto"/>
                <w:right w:val="none" w:sz="0" w:space="0" w:color="auto"/>
              </w:divBdr>
              <w:divsChild>
                <w:div w:id="1898323675">
                  <w:marLeft w:val="0"/>
                  <w:marRight w:val="0"/>
                  <w:marTop w:val="0"/>
                  <w:marBottom w:val="0"/>
                  <w:divBdr>
                    <w:top w:val="none" w:sz="0" w:space="0" w:color="auto"/>
                    <w:left w:val="none" w:sz="0" w:space="0" w:color="auto"/>
                    <w:bottom w:val="none" w:sz="0" w:space="0" w:color="auto"/>
                    <w:right w:val="none" w:sz="0" w:space="0" w:color="auto"/>
                  </w:divBdr>
                  <w:divsChild>
                    <w:div w:id="468858717">
                      <w:marLeft w:val="0"/>
                      <w:marRight w:val="0"/>
                      <w:marTop w:val="0"/>
                      <w:marBottom w:val="0"/>
                      <w:divBdr>
                        <w:top w:val="none" w:sz="0" w:space="0" w:color="auto"/>
                        <w:left w:val="none" w:sz="0" w:space="0" w:color="auto"/>
                        <w:bottom w:val="none" w:sz="0" w:space="0" w:color="auto"/>
                        <w:right w:val="none" w:sz="0" w:space="0" w:color="auto"/>
                      </w:divBdr>
                      <w:divsChild>
                        <w:div w:id="958032030">
                          <w:marLeft w:val="0"/>
                          <w:marRight w:val="0"/>
                          <w:marTop w:val="0"/>
                          <w:marBottom w:val="0"/>
                          <w:divBdr>
                            <w:top w:val="none" w:sz="0" w:space="0" w:color="auto"/>
                            <w:left w:val="none" w:sz="0" w:space="0" w:color="auto"/>
                            <w:bottom w:val="none" w:sz="0" w:space="0" w:color="auto"/>
                            <w:right w:val="none" w:sz="0" w:space="0" w:color="auto"/>
                          </w:divBdr>
                          <w:divsChild>
                            <w:div w:id="483276495">
                              <w:marLeft w:val="0"/>
                              <w:marRight w:val="0"/>
                              <w:marTop w:val="0"/>
                              <w:marBottom w:val="0"/>
                              <w:divBdr>
                                <w:top w:val="none" w:sz="0" w:space="0" w:color="auto"/>
                                <w:left w:val="none" w:sz="0" w:space="0" w:color="auto"/>
                                <w:bottom w:val="none" w:sz="0" w:space="0" w:color="auto"/>
                                <w:right w:val="none" w:sz="0" w:space="0" w:color="auto"/>
                              </w:divBdr>
                              <w:divsChild>
                                <w:div w:id="411123043">
                                  <w:marLeft w:val="0"/>
                                  <w:marRight w:val="0"/>
                                  <w:marTop w:val="0"/>
                                  <w:marBottom w:val="0"/>
                                  <w:divBdr>
                                    <w:top w:val="none" w:sz="0" w:space="0" w:color="auto"/>
                                    <w:left w:val="none" w:sz="0" w:space="0" w:color="auto"/>
                                    <w:bottom w:val="none" w:sz="0" w:space="0" w:color="auto"/>
                                    <w:right w:val="none" w:sz="0" w:space="0" w:color="auto"/>
                                  </w:divBdr>
                                  <w:divsChild>
                                    <w:div w:id="242878932">
                                      <w:marLeft w:val="0"/>
                                      <w:marRight w:val="0"/>
                                      <w:marTop w:val="0"/>
                                      <w:marBottom w:val="0"/>
                                      <w:divBdr>
                                        <w:top w:val="none" w:sz="0" w:space="0" w:color="auto"/>
                                        <w:left w:val="none" w:sz="0" w:space="0" w:color="auto"/>
                                        <w:bottom w:val="none" w:sz="0" w:space="0" w:color="auto"/>
                                        <w:right w:val="none" w:sz="0" w:space="0" w:color="auto"/>
                                      </w:divBdr>
                                      <w:divsChild>
                                        <w:div w:id="13015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539726">
      <w:bodyDiv w:val="1"/>
      <w:marLeft w:val="0"/>
      <w:marRight w:val="0"/>
      <w:marTop w:val="0"/>
      <w:marBottom w:val="0"/>
      <w:divBdr>
        <w:top w:val="none" w:sz="0" w:space="0" w:color="auto"/>
        <w:left w:val="none" w:sz="0" w:space="0" w:color="auto"/>
        <w:bottom w:val="none" w:sz="0" w:space="0" w:color="auto"/>
        <w:right w:val="none" w:sz="0" w:space="0" w:color="auto"/>
      </w:divBdr>
    </w:div>
    <w:div w:id="483619054">
      <w:bodyDiv w:val="1"/>
      <w:marLeft w:val="0"/>
      <w:marRight w:val="0"/>
      <w:marTop w:val="0"/>
      <w:marBottom w:val="0"/>
      <w:divBdr>
        <w:top w:val="none" w:sz="0" w:space="0" w:color="auto"/>
        <w:left w:val="none" w:sz="0" w:space="0" w:color="auto"/>
        <w:bottom w:val="none" w:sz="0" w:space="0" w:color="auto"/>
        <w:right w:val="none" w:sz="0" w:space="0" w:color="auto"/>
      </w:divBdr>
      <w:divsChild>
        <w:div w:id="296104000">
          <w:marLeft w:val="0"/>
          <w:marRight w:val="0"/>
          <w:marTop w:val="0"/>
          <w:marBottom w:val="0"/>
          <w:divBdr>
            <w:top w:val="none" w:sz="0" w:space="0" w:color="auto"/>
            <w:left w:val="none" w:sz="0" w:space="0" w:color="auto"/>
            <w:bottom w:val="none" w:sz="0" w:space="0" w:color="auto"/>
            <w:right w:val="none" w:sz="0" w:space="0" w:color="auto"/>
          </w:divBdr>
          <w:divsChild>
            <w:div w:id="1974796488">
              <w:marLeft w:val="0"/>
              <w:marRight w:val="0"/>
              <w:marTop w:val="100"/>
              <w:marBottom w:val="100"/>
              <w:divBdr>
                <w:top w:val="none" w:sz="0" w:space="0" w:color="auto"/>
                <w:left w:val="none" w:sz="0" w:space="0" w:color="auto"/>
                <w:bottom w:val="none" w:sz="0" w:space="0" w:color="auto"/>
                <w:right w:val="none" w:sz="0" w:space="0" w:color="auto"/>
              </w:divBdr>
              <w:divsChild>
                <w:div w:id="2063554315">
                  <w:marLeft w:val="0"/>
                  <w:marRight w:val="0"/>
                  <w:marTop w:val="0"/>
                  <w:marBottom w:val="0"/>
                  <w:divBdr>
                    <w:top w:val="none" w:sz="0" w:space="0" w:color="auto"/>
                    <w:left w:val="none" w:sz="0" w:space="0" w:color="auto"/>
                    <w:bottom w:val="none" w:sz="0" w:space="0" w:color="auto"/>
                    <w:right w:val="none" w:sz="0" w:space="0" w:color="auto"/>
                  </w:divBdr>
                  <w:divsChild>
                    <w:div w:id="1595362753">
                      <w:marLeft w:val="0"/>
                      <w:marRight w:val="0"/>
                      <w:marTop w:val="0"/>
                      <w:marBottom w:val="0"/>
                      <w:divBdr>
                        <w:top w:val="none" w:sz="0" w:space="0" w:color="auto"/>
                        <w:left w:val="none" w:sz="0" w:space="0" w:color="auto"/>
                        <w:bottom w:val="none" w:sz="0" w:space="0" w:color="auto"/>
                        <w:right w:val="none" w:sz="0" w:space="0" w:color="auto"/>
                      </w:divBdr>
                      <w:divsChild>
                        <w:div w:id="862401215">
                          <w:marLeft w:val="0"/>
                          <w:marRight w:val="0"/>
                          <w:marTop w:val="0"/>
                          <w:marBottom w:val="0"/>
                          <w:divBdr>
                            <w:top w:val="none" w:sz="0" w:space="0" w:color="auto"/>
                            <w:left w:val="none" w:sz="0" w:space="0" w:color="auto"/>
                            <w:bottom w:val="none" w:sz="0" w:space="0" w:color="auto"/>
                            <w:right w:val="none" w:sz="0" w:space="0" w:color="auto"/>
                          </w:divBdr>
                          <w:divsChild>
                            <w:div w:id="208077669">
                              <w:marLeft w:val="0"/>
                              <w:marRight w:val="0"/>
                              <w:marTop w:val="0"/>
                              <w:marBottom w:val="0"/>
                              <w:divBdr>
                                <w:top w:val="none" w:sz="0" w:space="0" w:color="auto"/>
                                <w:left w:val="none" w:sz="0" w:space="0" w:color="auto"/>
                                <w:bottom w:val="none" w:sz="0" w:space="0" w:color="auto"/>
                                <w:right w:val="none" w:sz="0" w:space="0" w:color="auto"/>
                              </w:divBdr>
                              <w:divsChild>
                                <w:div w:id="1020276693">
                                  <w:marLeft w:val="0"/>
                                  <w:marRight w:val="0"/>
                                  <w:marTop w:val="0"/>
                                  <w:marBottom w:val="0"/>
                                  <w:divBdr>
                                    <w:top w:val="none" w:sz="0" w:space="0" w:color="auto"/>
                                    <w:left w:val="none" w:sz="0" w:space="0" w:color="auto"/>
                                    <w:bottom w:val="none" w:sz="0" w:space="0" w:color="auto"/>
                                    <w:right w:val="none" w:sz="0" w:space="0" w:color="auto"/>
                                  </w:divBdr>
                                  <w:divsChild>
                                    <w:div w:id="1633975760">
                                      <w:marLeft w:val="0"/>
                                      <w:marRight w:val="0"/>
                                      <w:marTop w:val="0"/>
                                      <w:marBottom w:val="0"/>
                                      <w:divBdr>
                                        <w:top w:val="none" w:sz="0" w:space="0" w:color="auto"/>
                                        <w:left w:val="none" w:sz="0" w:space="0" w:color="auto"/>
                                        <w:bottom w:val="none" w:sz="0" w:space="0" w:color="auto"/>
                                        <w:right w:val="none" w:sz="0" w:space="0" w:color="auto"/>
                                      </w:divBdr>
                                      <w:divsChild>
                                        <w:div w:id="18917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139954">
      <w:bodyDiv w:val="1"/>
      <w:marLeft w:val="0"/>
      <w:marRight w:val="0"/>
      <w:marTop w:val="0"/>
      <w:marBottom w:val="0"/>
      <w:divBdr>
        <w:top w:val="none" w:sz="0" w:space="0" w:color="auto"/>
        <w:left w:val="none" w:sz="0" w:space="0" w:color="auto"/>
        <w:bottom w:val="none" w:sz="0" w:space="0" w:color="auto"/>
        <w:right w:val="none" w:sz="0" w:space="0" w:color="auto"/>
      </w:divBdr>
    </w:div>
    <w:div w:id="792602445">
      <w:bodyDiv w:val="1"/>
      <w:marLeft w:val="0"/>
      <w:marRight w:val="0"/>
      <w:marTop w:val="0"/>
      <w:marBottom w:val="0"/>
      <w:divBdr>
        <w:top w:val="none" w:sz="0" w:space="0" w:color="auto"/>
        <w:left w:val="none" w:sz="0" w:space="0" w:color="auto"/>
        <w:bottom w:val="none" w:sz="0" w:space="0" w:color="auto"/>
        <w:right w:val="none" w:sz="0" w:space="0" w:color="auto"/>
      </w:divBdr>
    </w:div>
    <w:div w:id="823544030">
      <w:bodyDiv w:val="1"/>
      <w:marLeft w:val="0"/>
      <w:marRight w:val="0"/>
      <w:marTop w:val="0"/>
      <w:marBottom w:val="0"/>
      <w:divBdr>
        <w:top w:val="none" w:sz="0" w:space="0" w:color="auto"/>
        <w:left w:val="none" w:sz="0" w:space="0" w:color="auto"/>
        <w:bottom w:val="none" w:sz="0" w:space="0" w:color="auto"/>
        <w:right w:val="none" w:sz="0" w:space="0" w:color="auto"/>
      </w:divBdr>
      <w:divsChild>
        <w:div w:id="304357062">
          <w:marLeft w:val="0"/>
          <w:marRight w:val="0"/>
          <w:marTop w:val="0"/>
          <w:marBottom w:val="0"/>
          <w:divBdr>
            <w:top w:val="none" w:sz="0" w:space="0" w:color="auto"/>
            <w:left w:val="none" w:sz="0" w:space="0" w:color="auto"/>
            <w:bottom w:val="none" w:sz="0" w:space="0" w:color="auto"/>
            <w:right w:val="none" w:sz="0" w:space="0" w:color="auto"/>
          </w:divBdr>
          <w:divsChild>
            <w:div w:id="369651096">
              <w:marLeft w:val="0"/>
              <w:marRight w:val="0"/>
              <w:marTop w:val="100"/>
              <w:marBottom w:val="100"/>
              <w:divBdr>
                <w:top w:val="none" w:sz="0" w:space="0" w:color="auto"/>
                <w:left w:val="none" w:sz="0" w:space="0" w:color="auto"/>
                <w:bottom w:val="none" w:sz="0" w:space="0" w:color="auto"/>
                <w:right w:val="none" w:sz="0" w:space="0" w:color="auto"/>
              </w:divBdr>
              <w:divsChild>
                <w:div w:id="576790834">
                  <w:marLeft w:val="0"/>
                  <w:marRight w:val="0"/>
                  <w:marTop w:val="0"/>
                  <w:marBottom w:val="0"/>
                  <w:divBdr>
                    <w:top w:val="none" w:sz="0" w:space="0" w:color="auto"/>
                    <w:left w:val="none" w:sz="0" w:space="0" w:color="auto"/>
                    <w:bottom w:val="none" w:sz="0" w:space="0" w:color="auto"/>
                    <w:right w:val="none" w:sz="0" w:space="0" w:color="auto"/>
                  </w:divBdr>
                  <w:divsChild>
                    <w:div w:id="897202157">
                      <w:marLeft w:val="0"/>
                      <w:marRight w:val="0"/>
                      <w:marTop w:val="0"/>
                      <w:marBottom w:val="0"/>
                      <w:divBdr>
                        <w:top w:val="none" w:sz="0" w:space="0" w:color="auto"/>
                        <w:left w:val="none" w:sz="0" w:space="0" w:color="auto"/>
                        <w:bottom w:val="none" w:sz="0" w:space="0" w:color="auto"/>
                        <w:right w:val="none" w:sz="0" w:space="0" w:color="auto"/>
                      </w:divBdr>
                      <w:divsChild>
                        <w:div w:id="1888645600">
                          <w:marLeft w:val="0"/>
                          <w:marRight w:val="0"/>
                          <w:marTop w:val="0"/>
                          <w:marBottom w:val="0"/>
                          <w:divBdr>
                            <w:top w:val="none" w:sz="0" w:space="0" w:color="auto"/>
                            <w:left w:val="none" w:sz="0" w:space="0" w:color="auto"/>
                            <w:bottom w:val="none" w:sz="0" w:space="0" w:color="auto"/>
                            <w:right w:val="none" w:sz="0" w:space="0" w:color="auto"/>
                          </w:divBdr>
                          <w:divsChild>
                            <w:div w:id="525216343">
                              <w:marLeft w:val="0"/>
                              <w:marRight w:val="0"/>
                              <w:marTop w:val="0"/>
                              <w:marBottom w:val="0"/>
                              <w:divBdr>
                                <w:top w:val="none" w:sz="0" w:space="0" w:color="auto"/>
                                <w:left w:val="none" w:sz="0" w:space="0" w:color="auto"/>
                                <w:bottom w:val="none" w:sz="0" w:space="0" w:color="auto"/>
                                <w:right w:val="none" w:sz="0" w:space="0" w:color="auto"/>
                              </w:divBdr>
                              <w:divsChild>
                                <w:div w:id="322319408">
                                  <w:marLeft w:val="0"/>
                                  <w:marRight w:val="0"/>
                                  <w:marTop w:val="0"/>
                                  <w:marBottom w:val="0"/>
                                  <w:divBdr>
                                    <w:top w:val="none" w:sz="0" w:space="0" w:color="auto"/>
                                    <w:left w:val="none" w:sz="0" w:space="0" w:color="auto"/>
                                    <w:bottom w:val="none" w:sz="0" w:space="0" w:color="auto"/>
                                    <w:right w:val="none" w:sz="0" w:space="0" w:color="auto"/>
                                  </w:divBdr>
                                  <w:divsChild>
                                    <w:div w:id="654332757">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80299">
      <w:bodyDiv w:val="1"/>
      <w:marLeft w:val="0"/>
      <w:marRight w:val="0"/>
      <w:marTop w:val="0"/>
      <w:marBottom w:val="0"/>
      <w:divBdr>
        <w:top w:val="none" w:sz="0" w:space="0" w:color="auto"/>
        <w:left w:val="none" w:sz="0" w:space="0" w:color="auto"/>
        <w:bottom w:val="none" w:sz="0" w:space="0" w:color="auto"/>
        <w:right w:val="none" w:sz="0" w:space="0" w:color="auto"/>
      </w:divBdr>
      <w:divsChild>
        <w:div w:id="209801216">
          <w:marLeft w:val="0"/>
          <w:marRight w:val="0"/>
          <w:marTop w:val="0"/>
          <w:marBottom w:val="0"/>
          <w:divBdr>
            <w:top w:val="none" w:sz="0" w:space="0" w:color="auto"/>
            <w:left w:val="none" w:sz="0" w:space="0" w:color="auto"/>
            <w:bottom w:val="none" w:sz="0" w:space="0" w:color="auto"/>
            <w:right w:val="none" w:sz="0" w:space="0" w:color="auto"/>
          </w:divBdr>
          <w:divsChild>
            <w:div w:id="371272811">
              <w:marLeft w:val="0"/>
              <w:marRight w:val="0"/>
              <w:marTop w:val="100"/>
              <w:marBottom w:val="100"/>
              <w:divBdr>
                <w:top w:val="none" w:sz="0" w:space="0" w:color="auto"/>
                <w:left w:val="none" w:sz="0" w:space="0" w:color="auto"/>
                <w:bottom w:val="none" w:sz="0" w:space="0" w:color="auto"/>
                <w:right w:val="none" w:sz="0" w:space="0" w:color="auto"/>
              </w:divBdr>
              <w:divsChild>
                <w:div w:id="661203848">
                  <w:marLeft w:val="0"/>
                  <w:marRight w:val="0"/>
                  <w:marTop w:val="0"/>
                  <w:marBottom w:val="0"/>
                  <w:divBdr>
                    <w:top w:val="none" w:sz="0" w:space="0" w:color="auto"/>
                    <w:left w:val="none" w:sz="0" w:space="0" w:color="auto"/>
                    <w:bottom w:val="none" w:sz="0" w:space="0" w:color="auto"/>
                    <w:right w:val="none" w:sz="0" w:space="0" w:color="auto"/>
                  </w:divBdr>
                  <w:divsChild>
                    <w:div w:id="1931505082">
                      <w:marLeft w:val="0"/>
                      <w:marRight w:val="0"/>
                      <w:marTop w:val="0"/>
                      <w:marBottom w:val="0"/>
                      <w:divBdr>
                        <w:top w:val="none" w:sz="0" w:space="0" w:color="auto"/>
                        <w:left w:val="none" w:sz="0" w:space="0" w:color="auto"/>
                        <w:bottom w:val="none" w:sz="0" w:space="0" w:color="auto"/>
                        <w:right w:val="none" w:sz="0" w:space="0" w:color="auto"/>
                      </w:divBdr>
                      <w:divsChild>
                        <w:div w:id="564489690">
                          <w:marLeft w:val="0"/>
                          <w:marRight w:val="0"/>
                          <w:marTop w:val="0"/>
                          <w:marBottom w:val="0"/>
                          <w:divBdr>
                            <w:top w:val="none" w:sz="0" w:space="0" w:color="auto"/>
                            <w:left w:val="none" w:sz="0" w:space="0" w:color="auto"/>
                            <w:bottom w:val="none" w:sz="0" w:space="0" w:color="auto"/>
                            <w:right w:val="none" w:sz="0" w:space="0" w:color="auto"/>
                          </w:divBdr>
                          <w:divsChild>
                            <w:div w:id="68894418">
                              <w:marLeft w:val="0"/>
                              <w:marRight w:val="0"/>
                              <w:marTop w:val="0"/>
                              <w:marBottom w:val="0"/>
                              <w:divBdr>
                                <w:top w:val="none" w:sz="0" w:space="0" w:color="auto"/>
                                <w:left w:val="none" w:sz="0" w:space="0" w:color="auto"/>
                                <w:bottom w:val="none" w:sz="0" w:space="0" w:color="auto"/>
                                <w:right w:val="none" w:sz="0" w:space="0" w:color="auto"/>
                              </w:divBdr>
                              <w:divsChild>
                                <w:div w:id="1212840001">
                                  <w:marLeft w:val="0"/>
                                  <w:marRight w:val="0"/>
                                  <w:marTop w:val="0"/>
                                  <w:marBottom w:val="0"/>
                                  <w:divBdr>
                                    <w:top w:val="none" w:sz="0" w:space="0" w:color="auto"/>
                                    <w:left w:val="none" w:sz="0" w:space="0" w:color="auto"/>
                                    <w:bottom w:val="none" w:sz="0" w:space="0" w:color="auto"/>
                                    <w:right w:val="none" w:sz="0" w:space="0" w:color="auto"/>
                                  </w:divBdr>
                                  <w:divsChild>
                                    <w:div w:id="1324626212">
                                      <w:marLeft w:val="0"/>
                                      <w:marRight w:val="0"/>
                                      <w:marTop w:val="0"/>
                                      <w:marBottom w:val="0"/>
                                      <w:divBdr>
                                        <w:top w:val="none" w:sz="0" w:space="0" w:color="auto"/>
                                        <w:left w:val="none" w:sz="0" w:space="0" w:color="auto"/>
                                        <w:bottom w:val="none" w:sz="0" w:space="0" w:color="auto"/>
                                        <w:right w:val="none" w:sz="0" w:space="0" w:color="auto"/>
                                      </w:divBdr>
                                      <w:divsChild>
                                        <w:div w:id="1395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560523">
      <w:bodyDiv w:val="1"/>
      <w:marLeft w:val="0"/>
      <w:marRight w:val="0"/>
      <w:marTop w:val="0"/>
      <w:marBottom w:val="0"/>
      <w:divBdr>
        <w:top w:val="none" w:sz="0" w:space="0" w:color="auto"/>
        <w:left w:val="none" w:sz="0" w:space="0" w:color="auto"/>
        <w:bottom w:val="none" w:sz="0" w:space="0" w:color="auto"/>
        <w:right w:val="none" w:sz="0" w:space="0" w:color="auto"/>
      </w:divBdr>
      <w:divsChild>
        <w:div w:id="141238766">
          <w:marLeft w:val="0"/>
          <w:marRight w:val="0"/>
          <w:marTop w:val="0"/>
          <w:marBottom w:val="0"/>
          <w:divBdr>
            <w:top w:val="none" w:sz="0" w:space="0" w:color="auto"/>
            <w:left w:val="none" w:sz="0" w:space="0" w:color="auto"/>
            <w:bottom w:val="none" w:sz="0" w:space="0" w:color="auto"/>
            <w:right w:val="none" w:sz="0" w:space="0" w:color="auto"/>
          </w:divBdr>
          <w:divsChild>
            <w:div w:id="996222649">
              <w:marLeft w:val="0"/>
              <w:marRight w:val="0"/>
              <w:marTop w:val="100"/>
              <w:marBottom w:val="100"/>
              <w:divBdr>
                <w:top w:val="none" w:sz="0" w:space="0" w:color="auto"/>
                <w:left w:val="none" w:sz="0" w:space="0" w:color="auto"/>
                <w:bottom w:val="none" w:sz="0" w:space="0" w:color="auto"/>
                <w:right w:val="none" w:sz="0" w:space="0" w:color="auto"/>
              </w:divBdr>
              <w:divsChild>
                <w:div w:id="363793847">
                  <w:marLeft w:val="0"/>
                  <w:marRight w:val="0"/>
                  <w:marTop w:val="0"/>
                  <w:marBottom w:val="0"/>
                  <w:divBdr>
                    <w:top w:val="none" w:sz="0" w:space="0" w:color="auto"/>
                    <w:left w:val="none" w:sz="0" w:space="0" w:color="auto"/>
                    <w:bottom w:val="none" w:sz="0" w:space="0" w:color="auto"/>
                    <w:right w:val="none" w:sz="0" w:space="0" w:color="auto"/>
                  </w:divBdr>
                  <w:divsChild>
                    <w:div w:id="1104498390">
                      <w:marLeft w:val="0"/>
                      <w:marRight w:val="0"/>
                      <w:marTop w:val="0"/>
                      <w:marBottom w:val="0"/>
                      <w:divBdr>
                        <w:top w:val="none" w:sz="0" w:space="0" w:color="auto"/>
                        <w:left w:val="none" w:sz="0" w:space="0" w:color="auto"/>
                        <w:bottom w:val="none" w:sz="0" w:space="0" w:color="auto"/>
                        <w:right w:val="none" w:sz="0" w:space="0" w:color="auto"/>
                      </w:divBdr>
                      <w:divsChild>
                        <w:div w:id="1986741348">
                          <w:marLeft w:val="0"/>
                          <w:marRight w:val="0"/>
                          <w:marTop w:val="0"/>
                          <w:marBottom w:val="0"/>
                          <w:divBdr>
                            <w:top w:val="none" w:sz="0" w:space="0" w:color="auto"/>
                            <w:left w:val="none" w:sz="0" w:space="0" w:color="auto"/>
                            <w:bottom w:val="none" w:sz="0" w:space="0" w:color="auto"/>
                            <w:right w:val="none" w:sz="0" w:space="0" w:color="auto"/>
                          </w:divBdr>
                          <w:divsChild>
                            <w:div w:id="2080903726">
                              <w:marLeft w:val="0"/>
                              <w:marRight w:val="0"/>
                              <w:marTop w:val="0"/>
                              <w:marBottom w:val="0"/>
                              <w:divBdr>
                                <w:top w:val="none" w:sz="0" w:space="0" w:color="auto"/>
                                <w:left w:val="none" w:sz="0" w:space="0" w:color="auto"/>
                                <w:bottom w:val="none" w:sz="0" w:space="0" w:color="auto"/>
                                <w:right w:val="none" w:sz="0" w:space="0" w:color="auto"/>
                              </w:divBdr>
                              <w:divsChild>
                                <w:div w:id="18775462">
                                  <w:marLeft w:val="0"/>
                                  <w:marRight w:val="0"/>
                                  <w:marTop w:val="0"/>
                                  <w:marBottom w:val="0"/>
                                  <w:divBdr>
                                    <w:top w:val="none" w:sz="0" w:space="0" w:color="auto"/>
                                    <w:left w:val="none" w:sz="0" w:space="0" w:color="auto"/>
                                    <w:bottom w:val="none" w:sz="0" w:space="0" w:color="auto"/>
                                    <w:right w:val="none" w:sz="0" w:space="0" w:color="auto"/>
                                  </w:divBdr>
                                  <w:divsChild>
                                    <w:div w:id="306131811">
                                      <w:marLeft w:val="0"/>
                                      <w:marRight w:val="0"/>
                                      <w:marTop w:val="0"/>
                                      <w:marBottom w:val="0"/>
                                      <w:divBdr>
                                        <w:top w:val="none" w:sz="0" w:space="0" w:color="auto"/>
                                        <w:left w:val="none" w:sz="0" w:space="0" w:color="auto"/>
                                        <w:bottom w:val="none" w:sz="0" w:space="0" w:color="auto"/>
                                        <w:right w:val="none" w:sz="0" w:space="0" w:color="auto"/>
                                      </w:divBdr>
                                      <w:divsChild>
                                        <w:div w:id="4501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499082">
      <w:bodyDiv w:val="1"/>
      <w:marLeft w:val="0"/>
      <w:marRight w:val="0"/>
      <w:marTop w:val="0"/>
      <w:marBottom w:val="0"/>
      <w:divBdr>
        <w:top w:val="none" w:sz="0" w:space="0" w:color="auto"/>
        <w:left w:val="none" w:sz="0" w:space="0" w:color="auto"/>
        <w:bottom w:val="none" w:sz="0" w:space="0" w:color="auto"/>
        <w:right w:val="none" w:sz="0" w:space="0" w:color="auto"/>
      </w:divBdr>
      <w:divsChild>
        <w:div w:id="1078988439">
          <w:marLeft w:val="0"/>
          <w:marRight w:val="0"/>
          <w:marTop w:val="0"/>
          <w:marBottom w:val="0"/>
          <w:divBdr>
            <w:top w:val="none" w:sz="0" w:space="0" w:color="auto"/>
            <w:left w:val="none" w:sz="0" w:space="0" w:color="auto"/>
            <w:bottom w:val="none" w:sz="0" w:space="0" w:color="auto"/>
            <w:right w:val="none" w:sz="0" w:space="0" w:color="auto"/>
          </w:divBdr>
          <w:divsChild>
            <w:div w:id="916746159">
              <w:marLeft w:val="0"/>
              <w:marRight w:val="0"/>
              <w:marTop w:val="100"/>
              <w:marBottom w:val="100"/>
              <w:divBdr>
                <w:top w:val="none" w:sz="0" w:space="0" w:color="auto"/>
                <w:left w:val="none" w:sz="0" w:space="0" w:color="auto"/>
                <w:bottom w:val="none" w:sz="0" w:space="0" w:color="auto"/>
                <w:right w:val="none" w:sz="0" w:space="0" w:color="auto"/>
              </w:divBdr>
              <w:divsChild>
                <w:div w:id="1517386578">
                  <w:marLeft w:val="0"/>
                  <w:marRight w:val="0"/>
                  <w:marTop w:val="0"/>
                  <w:marBottom w:val="0"/>
                  <w:divBdr>
                    <w:top w:val="none" w:sz="0" w:space="0" w:color="auto"/>
                    <w:left w:val="none" w:sz="0" w:space="0" w:color="auto"/>
                    <w:bottom w:val="none" w:sz="0" w:space="0" w:color="auto"/>
                    <w:right w:val="none" w:sz="0" w:space="0" w:color="auto"/>
                  </w:divBdr>
                  <w:divsChild>
                    <w:div w:id="3284756">
                      <w:marLeft w:val="0"/>
                      <w:marRight w:val="0"/>
                      <w:marTop w:val="0"/>
                      <w:marBottom w:val="0"/>
                      <w:divBdr>
                        <w:top w:val="none" w:sz="0" w:space="0" w:color="auto"/>
                        <w:left w:val="none" w:sz="0" w:space="0" w:color="auto"/>
                        <w:bottom w:val="none" w:sz="0" w:space="0" w:color="auto"/>
                        <w:right w:val="none" w:sz="0" w:space="0" w:color="auto"/>
                      </w:divBdr>
                      <w:divsChild>
                        <w:div w:id="446242952">
                          <w:marLeft w:val="0"/>
                          <w:marRight w:val="0"/>
                          <w:marTop w:val="0"/>
                          <w:marBottom w:val="0"/>
                          <w:divBdr>
                            <w:top w:val="none" w:sz="0" w:space="0" w:color="auto"/>
                            <w:left w:val="none" w:sz="0" w:space="0" w:color="auto"/>
                            <w:bottom w:val="none" w:sz="0" w:space="0" w:color="auto"/>
                            <w:right w:val="none" w:sz="0" w:space="0" w:color="auto"/>
                          </w:divBdr>
                          <w:divsChild>
                            <w:div w:id="206916020">
                              <w:marLeft w:val="0"/>
                              <w:marRight w:val="0"/>
                              <w:marTop w:val="0"/>
                              <w:marBottom w:val="0"/>
                              <w:divBdr>
                                <w:top w:val="none" w:sz="0" w:space="0" w:color="auto"/>
                                <w:left w:val="none" w:sz="0" w:space="0" w:color="auto"/>
                                <w:bottom w:val="none" w:sz="0" w:space="0" w:color="auto"/>
                                <w:right w:val="none" w:sz="0" w:space="0" w:color="auto"/>
                              </w:divBdr>
                              <w:divsChild>
                                <w:div w:id="2066680760">
                                  <w:marLeft w:val="0"/>
                                  <w:marRight w:val="0"/>
                                  <w:marTop w:val="0"/>
                                  <w:marBottom w:val="0"/>
                                  <w:divBdr>
                                    <w:top w:val="none" w:sz="0" w:space="0" w:color="auto"/>
                                    <w:left w:val="none" w:sz="0" w:space="0" w:color="auto"/>
                                    <w:bottom w:val="none" w:sz="0" w:space="0" w:color="auto"/>
                                    <w:right w:val="none" w:sz="0" w:space="0" w:color="auto"/>
                                  </w:divBdr>
                                  <w:divsChild>
                                    <w:div w:id="1703439607">
                                      <w:marLeft w:val="0"/>
                                      <w:marRight w:val="0"/>
                                      <w:marTop w:val="0"/>
                                      <w:marBottom w:val="0"/>
                                      <w:divBdr>
                                        <w:top w:val="none" w:sz="0" w:space="0" w:color="auto"/>
                                        <w:left w:val="none" w:sz="0" w:space="0" w:color="auto"/>
                                        <w:bottom w:val="none" w:sz="0" w:space="0" w:color="auto"/>
                                        <w:right w:val="none" w:sz="0" w:space="0" w:color="auto"/>
                                      </w:divBdr>
                                      <w:divsChild>
                                        <w:div w:id="553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616033">
      <w:bodyDiv w:val="1"/>
      <w:marLeft w:val="0"/>
      <w:marRight w:val="0"/>
      <w:marTop w:val="0"/>
      <w:marBottom w:val="0"/>
      <w:divBdr>
        <w:top w:val="none" w:sz="0" w:space="0" w:color="auto"/>
        <w:left w:val="none" w:sz="0" w:space="0" w:color="auto"/>
        <w:bottom w:val="none" w:sz="0" w:space="0" w:color="auto"/>
        <w:right w:val="none" w:sz="0" w:space="0" w:color="auto"/>
      </w:divBdr>
      <w:divsChild>
        <w:div w:id="1218204343">
          <w:marLeft w:val="0"/>
          <w:marRight w:val="0"/>
          <w:marTop w:val="0"/>
          <w:marBottom w:val="0"/>
          <w:divBdr>
            <w:top w:val="none" w:sz="0" w:space="0" w:color="auto"/>
            <w:left w:val="none" w:sz="0" w:space="0" w:color="auto"/>
            <w:bottom w:val="none" w:sz="0" w:space="0" w:color="auto"/>
            <w:right w:val="none" w:sz="0" w:space="0" w:color="auto"/>
          </w:divBdr>
          <w:divsChild>
            <w:div w:id="1263882861">
              <w:marLeft w:val="0"/>
              <w:marRight w:val="0"/>
              <w:marTop w:val="100"/>
              <w:marBottom w:val="100"/>
              <w:divBdr>
                <w:top w:val="none" w:sz="0" w:space="0" w:color="auto"/>
                <w:left w:val="none" w:sz="0" w:space="0" w:color="auto"/>
                <w:bottom w:val="none" w:sz="0" w:space="0" w:color="auto"/>
                <w:right w:val="none" w:sz="0" w:space="0" w:color="auto"/>
              </w:divBdr>
              <w:divsChild>
                <w:div w:id="1903832686">
                  <w:marLeft w:val="0"/>
                  <w:marRight w:val="0"/>
                  <w:marTop w:val="0"/>
                  <w:marBottom w:val="0"/>
                  <w:divBdr>
                    <w:top w:val="none" w:sz="0" w:space="0" w:color="auto"/>
                    <w:left w:val="none" w:sz="0" w:space="0" w:color="auto"/>
                    <w:bottom w:val="none" w:sz="0" w:space="0" w:color="auto"/>
                    <w:right w:val="none" w:sz="0" w:space="0" w:color="auto"/>
                  </w:divBdr>
                  <w:divsChild>
                    <w:div w:id="355664896">
                      <w:marLeft w:val="0"/>
                      <w:marRight w:val="0"/>
                      <w:marTop w:val="0"/>
                      <w:marBottom w:val="0"/>
                      <w:divBdr>
                        <w:top w:val="none" w:sz="0" w:space="0" w:color="auto"/>
                        <w:left w:val="none" w:sz="0" w:space="0" w:color="auto"/>
                        <w:bottom w:val="none" w:sz="0" w:space="0" w:color="auto"/>
                        <w:right w:val="none" w:sz="0" w:space="0" w:color="auto"/>
                      </w:divBdr>
                      <w:divsChild>
                        <w:div w:id="1026717998">
                          <w:marLeft w:val="0"/>
                          <w:marRight w:val="0"/>
                          <w:marTop w:val="0"/>
                          <w:marBottom w:val="0"/>
                          <w:divBdr>
                            <w:top w:val="none" w:sz="0" w:space="0" w:color="auto"/>
                            <w:left w:val="none" w:sz="0" w:space="0" w:color="auto"/>
                            <w:bottom w:val="none" w:sz="0" w:space="0" w:color="auto"/>
                            <w:right w:val="none" w:sz="0" w:space="0" w:color="auto"/>
                          </w:divBdr>
                          <w:divsChild>
                            <w:div w:id="2046982841">
                              <w:marLeft w:val="0"/>
                              <w:marRight w:val="0"/>
                              <w:marTop w:val="0"/>
                              <w:marBottom w:val="0"/>
                              <w:divBdr>
                                <w:top w:val="none" w:sz="0" w:space="0" w:color="auto"/>
                                <w:left w:val="none" w:sz="0" w:space="0" w:color="auto"/>
                                <w:bottom w:val="none" w:sz="0" w:space="0" w:color="auto"/>
                                <w:right w:val="none" w:sz="0" w:space="0" w:color="auto"/>
                              </w:divBdr>
                              <w:divsChild>
                                <w:div w:id="431509753">
                                  <w:marLeft w:val="0"/>
                                  <w:marRight w:val="0"/>
                                  <w:marTop w:val="0"/>
                                  <w:marBottom w:val="0"/>
                                  <w:divBdr>
                                    <w:top w:val="none" w:sz="0" w:space="0" w:color="auto"/>
                                    <w:left w:val="none" w:sz="0" w:space="0" w:color="auto"/>
                                    <w:bottom w:val="none" w:sz="0" w:space="0" w:color="auto"/>
                                    <w:right w:val="none" w:sz="0" w:space="0" w:color="auto"/>
                                  </w:divBdr>
                                  <w:divsChild>
                                    <w:div w:id="148448820">
                                      <w:marLeft w:val="0"/>
                                      <w:marRight w:val="0"/>
                                      <w:marTop w:val="0"/>
                                      <w:marBottom w:val="0"/>
                                      <w:divBdr>
                                        <w:top w:val="none" w:sz="0" w:space="0" w:color="auto"/>
                                        <w:left w:val="none" w:sz="0" w:space="0" w:color="auto"/>
                                        <w:bottom w:val="none" w:sz="0" w:space="0" w:color="auto"/>
                                        <w:right w:val="none" w:sz="0" w:space="0" w:color="auto"/>
                                      </w:divBdr>
                                      <w:divsChild>
                                        <w:div w:id="821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349344">
      <w:bodyDiv w:val="1"/>
      <w:marLeft w:val="0"/>
      <w:marRight w:val="0"/>
      <w:marTop w:val="0"/>
      <w:marBottom w:val="0"/>
      <w:divBdr>
        <w:top w:val="none" w:sz="0" w:space="0" w:color="auto"/>
        <w:left w:val="none" w:sz="0" w:space="0" w:color="auto"/>
        <w:bottom w:val="none" w:sz="0" w:space="0" w:color="auto"/>
        <w:right w:val="none" w:sz="0" w:space="0" w:color="auto"/>
      </w:divBdr>
    </w:div>
    <w:div w:id="1390617493">
      <w:bodyDiv w:val="1"/>
      <w:marLeft w:val="0"/>
      <w:marRight w:val="0"/>
      <w:marTop w:val="0"/>
      <w:marBottom w:val="0"/>
      <w:divBdr>
        <w:top w:val="none" w:sz="0" w:space="0" w:color="auto"/>
        <w:left w:val="none" w:sz="0" w:space="0" w:color="auto"/>
        <w:bottom w:val="none" w:sz="0" w:space="0" w:color="auto"/>
        <w:right w:val="none" w:sz="0" w:space="0" w:color="auto"/>
      </w:divBdr>
      <w:divsChild>
        <w:div w:id="1086151688">
          <w:marLeft w:val="0"/>
          <w:marRight w:val="0"/>
          <w:marTop w:val="0"/>
          <w:marBottom w:val="0"/>
          <w:divBdr>
            <w:top w:val="none" w:sz="0" w:space="0" w:color="auto"/>
            <w:left w:val="none" w:sz="0" w:space="0" w:color="auto"/>
            <w:bottom w:val="none" w:sz="0" w:space="0" w:color="auto"/>
            <w:right w:val="none" w:sz="0" w:space="0" w:color="auto"/>
          </w:divBdr>
          <w:divsChild>
            <w:div w:id="366222460">
              <w:marLeft w:val="0"/>
              <w:marRight w:val="0"/>
              <w:marTop w:val="100"/>
              <w:marBottom w:val="100"/>
              <w:divBdr>
                <w:top w:val="none" w:sz="0" w:space="0" w:color="auto"/>
                <w:left w:val="none" w:sz="0" w:space="0" w:color="auto"/>
                <w:bottom w:val="none" w:sz="0" w:space="0" w:color="auto"/>
                <w:right w:val="none" w:sz="0" w:space="0" w:color="auto"/>
              </w:divBdr>
              <w:divsChild>
                <w:div w:id="1579171001">
                  <w:marLeft w:val="0"/>
                  <w:marRight w:val="0"/>
                  <w:marTop w:val="0"/>
                  <w:marBottom w:val="0"/>
                  <w:divBdr>
                    <w:top w:val="none" w:sz="0" w:space="0" w:color="auto"/>
                    <w:left w:val="none" w:sz="0" w:space="0" w:color="auto"/>
                    <w:bottom w:val="none" w:sz="0" w:space="0" w:color="auto"/>
                    <w:right w:val="none" w:sz="0" w:space="0" w:color="auto"/>
                  </w:divBdr>
                  <w:divsChild>
                    <w:div w:id="1809589503">
                      <w:marLeft w:val="0"/>
                      <w:marRight w:val="0"/>
                      <w:marTop w:val="0"/>
                      <w:marBottom w:val="0"/>
                      <w:divBdr>
                        <w:top w:val="none" w:sz="0" w:space="0" w:color="auto"/>
                        <w:left w:val="none" w:sz="0" w:space="0" w:color="auto"/>
                        <w:bottom w:val="none" w:sz="0" w:space="0" w:color="auto"/>
                        <w:right w:val="none" w:sz="0" w:space="0" w:color="auto"/>
                      </w:divBdr>
                      <w:divsChild>
                        <w:div w:id="1587424432">
                          <w:marLeft w:val="0"/>
                          <w:marRight w:val="0"/>
                          <w:marTop w:val="0"/>
                          <w:marBottom w:val="0"/>
                          <w:divBdr>
                            <w:top w:val="none" w:sz="0" w:space="0" w:color="auto"/>
                            <w:left w:val="none" w:sz="0" w:space="0" w:color="auto"/>
                            <w:bottom w:val="none" w:sz="0" w:space="0" w:color="auto"/>
                            <w:right w:val="none" w:sz="0" w:space="0" w:color="auto"/>
                          </w:divBdr>
                          <w:divsChild>
                            <w:div w:id="1350792643">
                              <w:marLeft w:val="0"/>
                              <w:marRight w:val="0"/>
                              <w:marTop w:val="0"/>
                              <w:marBottom w:val="0"/>
                              <w:divBdr>
                                <w:top w:val="none" w:sz="0" w:space="0" w:color="auto"/>
                                <w:left w:val="none" w:sz="0" w:space="0" w:color="auto"/>
                                <w:bottom w:val="none" w:sz="0" w:space="0" w:color="auto"/>
                                <w:right w:val="none" w:sz="0" w:space="0" w:color="auto"/>
                              </w:divBdr>
                              <w:divsChild>
                                <w:div w:id="173805107">
                                  <w:marLeft w:val="0"/>
                                  <w:marRight w:val="0"/>
                                  <w:marTop w:val="0"/>
                                  <w:marBottom w:val="0"/>
                                  <w:divBdr>
                                    <w:top w:val="none" w:sz="0" w:space="0" w:color="auto"/>
                                    <w:left w:val="none" w:sz="0" w:space="0" w:color="auto"/>
                                    <w:bottom w:val="none" w:sz="0" w:space="0" w:color="auto"/>
                                    <w:right w:val="none" w:sz="0" w:space="0" w:color="auto"/>
                                  </w:divBdr>
                                  <w:divsChild>
                                    <w:div w:id="1022316216">
                                      <w:marLeft w:val="0"/>
                                      <w:marRight w:val="0"/>
                                      <w:marTop w:val="0"/>
                                      <w:marBottom w:val="0"/>
                                      <w:divBdr>
                                        <w:top w:val="none" w:sz="0" w:space="0" w:color="auto"/>
                                        <w:left w:val="none" w:sz="0" w:space="0" w:color="auto"/>
                                        <w:bottom w:val="none" w:sz="0" w:space="0" w:color="auto"/>
                                        <w:right w:val="none" w:sz="0" w:space="0" w:color="auto"/>
                                      </w:divBdr>
                                      <w:divsChild>
                                        <w:div w:id="2310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309148">
      <w:bodyDiv w:val="1"/>
      <w:marLeft w:val="0"/>
      <w:marRight w:val="0"/>
      <w:marTop w:val="0"/>
      <w:marBottom w:val="0"/>
      <w:divBdr>
        <w:top w:val="none" w:sz="0" w:space="0" w:color="auto"/>
        <w:left w:val="none" w:sz="0" w:space="0" w:color="auto"/>
        <w:bottom w:val="none" w:sz="0" w:space="0" w:color="auto"/>
        <w:right w:val="none" w:sz="0" w:space="0" w:color="auto"/>
      </w:divBdr>
      <w:divsChild>
        <w:div w:id="205411046">
          <w:marLeft w:val="0"/>
          <w:marRight w:val="0"/>
          <w:marTop w:val="0"/>
          <w:marBottom w:val="0"/>
          <w:divBdr>
            <w:top w:val="none" w:sz="0" w:space="0" w:color="auto"/>
            <w:left w:val="none" w:sz="0" w:space="0" w:color="auto"/>
            <w:bottom w:val="none" w:sz="0" w:space="0" w:color="auto"/>
            <w:right w:val="none" w:sz="0" w:space="0" w:color="auto"/>
          </w:divBdr>
          <w:divsChild>
            <w:div w:id="1319309283">
              <w:marLeft w:val="0"/>
              <w:marRight w:val="0"/>
              <w:marTop w:val="100"/>
              <w:marBottom w:val="100"/>
              <w:divBdr>
                <w:top w:val="none" w:sz="0" w:space="0" w:color="auto"/>
                <w:left w:val="none" w:sz="0" w:space="0" w:color="auto"/>
                <w:bottom w:val="none" w:sz="0" w:space="0" w:color="auto"/>
                <w:right w:val="none" w:sz="0" w:space="0" w:color="auto"/>
              </w:divBdr>
              <w:divsChild>
                <w:div w:id="45181481">
                  <w:marLeft w:val="0"/>
                  <w:marRight w:val="0"/>
                  <w:marTop w:val="0"/>
                  <w:marBottom w:val="0"/>
                  <w:divBdr>
                    <w:top w:val="none" w:sz="0" w:space="0" w:color="auto"/>
                    <w:left w:val="none" w:sz="0" w:space="0" w:color="auto"/>
                    <w:bottom w:val="none" w:sz="0" w:space="0" w:color="auto"/>
                    <w:right w:val="none" w:sz="0" w:space="0" w:color="auto"/>
                  </w:divBdr>
                  <w:divsChild>
                    <w:div w:id="881750928">
                      <w:marLeft w:val="0"/>
                      <w:marRight w:val="0"/>
                      <w:marTop w:val="0"/>
                      <w:marBottom w:val="0"/>
                      <w:divBdr>
                        <w:top w:val="none" w:sz="0" w:space="0" w:color="auto"/>
                        <w:left w:val="none" w:sz="0" w:space="0" w:color="auto"/>
                        <w:bottom w:val="none" w:sz="0" w:space="0" w:color="auto"/>
                        <w:right w:val="none" w:sz="0" w:space="0" w:color="auto"/>
                      </w:divBdr>
                      <w:divsChild>
                        <w:div w:id="1596595874">
                          <w:marLeft w:val="0"/>
                          <w:marRight w:val="0"/>
                          <w:marTop w:val="0"/>
                          <w:marBottom w:val="0"/>
                          <w:divBdr>
                            <w:top w:val="none" w:sz="0" w:space="0" w:color="auto"/>
                            <w:left w:val="none" w:sz="0" w:space="0" w:color="auto"/>
                            <w:bottom w:val="none" w:sz="0" w:space="0" w:color="auto"/>
                            <w:right w:val="none" w:sz="0" w:space="0" w:color="auto"/>
                          </w:divBdr>
                          <w:divsChild>
                            <w:div w:id="373509488">
                              <w:marLeft w:val="0"/>
                              <w:marRight w:val="0"/>
                              <w:marTop w:val="0"/>
                              <w:marBottom w:val="0"/>
                              <w:divBdr>
                                <w:top w:val="none" w:sz="0" w:space="0" w:color="auto"/>
                                <w:left w:val="none" w:sz="0" w:space="0" w:color="auto"/>
                                <w:bottom w:val="none" w:sz="0" w:space="0" w:color="auto"/>
                                <w:right w:val="none" w:sz="0" w:space="0" w:color="auto"/>
                              </w:divBdr>
                              <w:divsChild>
                                <w:div w:id="746540361">
                                  <w:marLeft w:val="0"/>
                                  <w:marRight w:val="0"/>
                                  <w:marTop w:val="0"/>
                                  <w:marBottom w:val="0"/>
                                  <w:divBdr>
                                    <w:top w:val="none" w:sz="0" w:space="0" w:color="auto"/>
                                    <w:left w:val="none" w:sz="0" w:space="0" w:color="auto"/>
                                    <w:bottom w:val="none" w:sz="0" w:space="0" w:color="auto"/>
                                    <w:right w:val="none" w:sz="0" w:space="0" w:color="auto"/>
                                  </w:divBdr>
                                  <w:divsChild>
                                    <w:div w:id="218327952">
                                      <w:marLeft w:val="0"/>
                                      <w:marRight w:val="0"/>
                                      <w:marTop w:val="0"/>
                                      <w:marBottom w:val="0"/>
                                      <w:divBdr>
                                        <w:top w:val="none" w:sz="0" w:space="0" w:color="auto"/>
                                        <w:left w:val="none" w:sz="0" w:space="0" w:color="auto"/>
                                        <w:bottom w:val="none" w:sz="0" w:space="0" w:color="auto"/>
                                        <w:right w:val="none" w:sz="0" w:space="0" w:color="auto"/>
                                      </w:divBdr>
                                      <w:divsChild>
                                        <w:div w:id="10349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653603">
      <w:bodyDiv w:val="1"/>
      <w:marLeft w:val="0"/>
      <w:marRight w:val="0"/>
      <w:marTop w:val="0"/>
      <w:marBottom w:val="0"/>
      <w:divBdr>
        <w:top w:val="none" w:sz="0" w:space="0" w:color="auto"/>
        <w:left w:val="none" w:sz="0" w:space="0" w:color="auto"/>
        <w:bottom w:val="none" w:sz="0" w:space="0" w:color="auto"/>
        <w:right w:val="none" w:sz="0" w:space="0" w:color="auto"/>
      </w:divBdr>
    </w:div>
    <w:div w:id="1507282757">
      <w:bodyDiv w:val="1"/>
      <w:marLeft w:val="0"/>
      <w:marRight w:val="0"/>
      <w:marTop w:val="0"/>
      <w:marBottom w:val="0"/>
      <w:divBdr>
        <w:top w:val="none" w:sz="0" w:space="0" w:color="auto"/>
        <w:left w:val="none" w:sz="0" w:space="0" w:color="auto"/>
        <w:bottom w:val="none" w:sz="0" w:space="0" w:color="auto"/>
        <w:right w:val="none" w:sz="0" w:space="0" w:color="auto"/>
      </w:divBdr>
      <w:divsChild>
        <w:div w:id="436145605">
          <w:marLeft w:val="0"/>
          <w:marRight w:val="0"/>
          <w:marTop w:val="0"/>
          <w:marBottom w:val="0"/>
          <w:divBdr>
            <w:top w:val="none" w:sz="0" w:space="0" w:color="auto"/>
            <w:left w:val="none" w:sz="0" w:space="0" w:color="auto"/>
            <w:bottom w:val="none" w:sz="0" w:space="0" w:color="auto"/>
            <w:right w:val="none" w:sz="0" w:space="0" w:color="auto"/>
          </w:divBdr>
          <w:divsChild>
            <w:div w:id="1194031673">
              <w:marLeft w:val="0"/>
              <w:marRight w:val="0"/>
              <w:marTop w:val="100"/>
              <w:marBottom w:val="100"/>
              <w:divBdr>
                <w:top w:val="none" w:sz="0" w:space="0" w:color="auto"/>
                <w:left w:val="none" w:sz="0" w:space="0" w:color="auto"/>
                <w:bottom w:val="none" w:sz="0" w:space="0" w:color="auto"/>
                <w:right w:val="none" w:sz="0" w:space="0" w:color="auto"/>
              </w:divBdr>
              <w:divsChild>
                <w:div w:id="923147571">
                  <w:marLeft w:val="0"/>
                  <w:marRight w:val="0"/>
                  <w:marTop w:val="0"/>
                  <w:marBottom w:val="0"/>
                  <w:divBdr>
                    <w:top w:val="none" w:sz="0" w:space="0" w:color="auto"/>
                    <w:left w:val="none" w:sz="0" w:space="0" w:color="auto"/>
                    <w:bottom w:val="none" w:sz="0" w:space="0" w:color="auto"/>
                    <w:right w:val="none" w:sz="0" w:space="0" w:color="auto"/>
                  </w:divBdr>
                  <w:divsChild>
                    <w:div w:id="73936814">
                      <w:marLeft w:val="0"/>
                      <w:marRight w:val="0"/>
                      <w:marTop w:val="0"/>
                      <w:marBottom w:val="0"/>
                      <w:divBdr>
                        <w:top w:val="none" w:sz="0" w:space="0" w:color="auto"/>
                        <w:left w:val="none" w:sz="0" w:space="0" w:color="auto"/>
                        <w:bottom w:val="none" w:sz="0" w:space="0" w:color="auto"/>
                        <w:right w:val="none" w:sz="0" w:space="0" w:color="auto"/>
                      </w:divBdr>
                      <w:divsChild>
                        <w:div w:id="2084914791">
                          <w:marLeft w:val="0"/>
                          <w:marRight w:val="0"/>
                          <w:marTop w:val="0"/>
                          <w:marBottom w:val="0"/>
                          <w:divBdr>
                            <w:top w:val="none" w:sz="0" w:space="0" w:color="auto"/>
                            <w:left w:val="none" w:sz="0" w:space="0" w:color="auto"/>
                            <w:bottom w:val="none" w:sz="0" w:space="0" w:color="auto"/>
                            <w:right w:val="none" w:sz="0" w:space="0" w:color="auto"/>
                          </w:divBdr>
                          <w:divsChild>
                            <w:div w:id="294920391">
                              <w:marLeft w:val="0"/>
                              <w:marRight w:val="0"/>
                              <w:marTop w:val="0"/>
                              <w:marBottom w:val="0"/>
                              <w:divBdr>
                                <w:top w:val="none" w:sz="0" w:space="0" w:color="auto"/>
                                <w:left w:val="none" w:sz="0" w:space="0" w:color="auto"/>
                                <w:bottom w:val="none" w:sz="0" w:space="0" w:color="auto"/>
                                <w:right w:val="none" w:sz="0" w:space="0" w:color="auto"/>
                              </w:divBdr>
                              <w:divsChild>
                                <w:div w:id="1406952432">
                                  <w:marLeft w:val="0"/>
                                  <w:marRight w:val="0"/>
                                  <w:marTop w:val="0"/>
                                  <w:marBottom w:val="0"/>
                                  <w:divBdr>
                                    <w:top w:val="none" w:sz="0" w:space="0" w:color="auto"/>
                                    <w:left w:val="none" w:sz="0" w:space="0" w:color="auto"/>
                                    <w:bottom w:val="none" w:sz="0" w:space="0" w:color="auto"/>
                                    <w:right w:val="none" w:sz="0" w:space="0" w:color="auto"/>
                                  </w:divBdr>
                                  <w:divsChild>
                                    <w:div w:id="355622714">
                                      <w:marLeft w:val="0"/>
                                      <w:marRight w:val="0"/>
                                      <w:marTop w:val="0"/>
                                      <w:marBottom w:val="0"/>
                                      <w:divBdr>
                                        <w:top w:val="none" w:sz="0" w:space="0" w:color="auto"/>
                                        <w:left w:val="none" w:sz="0" w:space="0" w:color="auto"/>
                                        <w:bottom w:val="none" w:sz="0" w:space="0" w:color="auto"/>
                                        <w:right w:val="none" w:sz="0" w:space="0" w:color="auto"/>
                                      </w:divBdr>
                                      <w:divsChild>
                                        <w:div w:id="17578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320266">
      <w:bodyDiv w:val="1"/>
      <w:marLeft w:val="0"/>
      <w:marRight w:val="0"/>
      <w:marTop w:val="0"/>
      <w:marBottom w:val="0"/>
      <w:divBdr>
        <w:top w:val="none" w:sz="0" w:space="0" w:color="auto"/>
        <w:left w:val="none" w:sz="0" w:space="0" w:color="auto"/>
        <w:bottom w:val="none" w:sz="0" w:space="0" w:color="auto"/>
        <w:right w:val="none" w:sz="0" w:space="0" w:color="auto"/>
      </w:divBdr>
    </w:div>
    <w:div w:id="1583488315">
      <w:bodyDiv w:val="1"/>
      <w:marLeft w:val="0"/>
      <w:marRight w:val="0"/>
      <w:marTop w:val="0"/>
      <w:marBottom w:val="0"/>
      <w:divBdr>
        <w:top w:val="none" w:sz="0" w:space="0" w:color="auto"/>
        <w:left w:val="none" w:sz="0" w:space="0" w:color="auto"/>
        <w:bottom w:val="none" w:sz="0" w:space="0" w:color="auto"/>
        <w:right w:val="none" w:sz="0" w:space="0" w:color="auto"/>
      </w:divBdr>
      <w:divsChild>
        <w:div w:id="813958750">
          <w:marLeft w:val="0"/>
          <w:marRight w:val="0"/>
          <w:marTop w:val="0"/>
          <w:marBottom w:val="0"/>
          <w:divBdr>
            <w:top w:val="none" w:sz="0" w:space="0" w:color="auto"/>
            <w:left w:val="none" w:sz="0" w:space="0" w:color="auto"/>
            <w:bottom w:val="none" w:sz="0" w:space="0" w:color="auto"/>
            <w:right w:val="none" w:sz="0" w:space="0" w:color="auto"/>
          </w:divBdr>
          <w:divsChild>
            <w:div w:id="2013529393">
              <w:marLeft w:val="0"/>
              <w:marRight w:val="0"/>
              <w:marTop w:val="100"/>
              <w:marBottom w:val="100"/>
              <w:divBdr>
                <w:top w:val="none" w:sz="0" w:space="0" w:color="auto"/>
                <w:left w:val="none" w:sz="0" w:space="0" w:color="auto"/>
                <w:bottom w:val="none" w:sz="0" w:space="0" w:color="auto"/>
                <w:right w:val="none" w:sz="0" w:space="0" w:color="auto"/>
              </w:divBdr>
              <w:divsChild>
                <w:div w:id="2008709195">
                  <w:marLeft w:val="0"/>
                  <w:marRight w:val="0"/>
                  <w:marTop w:val="0"/>
                  <w:marBottom w:val="0"/>
                  <w:divBdr>
                    <w:top w:val="none" w:sz="0" w:space="0" w:color="auto"/>
                    <w:left w:val="none" w:sz="0" w:space="0" w:color="auto"/>
                    <w:bottom w:val="none" w:sz="0" w:space="0" w:color="auto"/>
                    <w:right w:val="none" w:sz="0" w:space="0" w:color="auto"/>
                  </w:divBdr>
                  <w:divsChild>
                    <w:div w:id="1622955968">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sChild>
                            <w:div w:id="1462071696">
                              <w:marLeft w:val="0"/>
                              <w:marRight w:val="0"/>
                              <w:marTop w:val="0"/>
                              <w:marBottom w:val="0"/>
                              <w:divBdr>
                                <w:top w:val="none" w:sz="0" w:space="0" w:color="auto"/>
                                <w:left w:val="none" w:sz="0" w:space="0" w:color="auto"/>
                                <w:bottom w:val="none" w:sz="0" w:space="0" w:color="auto"/>
                                <w:right w:val="none" w:sz="0" w:space="0" w:color="auto"/>
                              </w:divBdr>
                              <w:divsChild>
                                <w:div w:id="303505846">
                                  <w:marLeft w:val="0"/>
                                  <w:marRight w:val="0"/>
                                  <w:marTop w:val="0"/>
                                  <w:marBottom w:val="0"/>
                                  <w:divBdr>
                                    <w:top w:val="none" w:sz="0" w:space="0" w:color="auto"/>
                                    <w:left w:val="none" w:sz="0" w:space="0" w:color="auto"/>
                                    <w:bottom w:val="none" w:sz="0" w:space="0" w:color="auto"/>
                                    <w:right w:val="none" w:sz="0" w:space="0" w:color="auto"/>
                                  </w:divBdr>
                                  <w:divsChild>
                                    <w:div w:id="970136702">
                                      <w:marLeft w:val="0"/>
                                      <w:marRight w:val="0"/>
                                      <w:marTop w:val="0"/>
                                      <w:marBottom w:val="0"/>
                                      <w:divBdr>
                                        <w:top w:val="none" w:sz="0" w:space="0" w:color="auto"/>
                                        <w:left w:val="none" w:sz="0" w:space="0" w:color="auto"/>
                                        <w:bottom w:val="none" w:sz="0" w:space="0" w:color="auto"/>
                                        <w:right w:val="none" w:sz="0" w:space="0" w:color="auto"/>
                                      </w:divBdr>
                                      <w:divsChild>
                                        <w:div w:id="18110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56726">
      <w:bodyDiv w:val="1"/>
      <w:marLeft w:val="0"/>
      <w:marRight w:val="0"/>
      <w:marTop w:val="0"/>
      <w:marBottom w:val="0"/>
      <w:divBdr>
        <w:top w:val="none" w:sz="0" w:space="0" w:color="auto"/>
        <w:left w:val="none" w:sz="0" w:space="0" w:color="auto"/>
        <w:bottom w:val="none" w:sz="0" w:space="0" w:color="auto"/>
        <w:right w:val="none" w:sz="0" w:space="0" w:color="auto"/>
      </w:divBdr>
      <w:divsChild>
        <w:div w:id="1389108692">
          <w:marLeft w:val="0"/>
          <w:marRight w:val="0"/>
          <w:marTop w:val="0"/>
          <w:marBottom w:val="0"/>
          <w:divBdr>
            <w:top w:val="none" w:sz="0" w:space="0" w:color="auto"/>
            <w:left w:val="none" w:sz="0" w:space="0" w:color="auto"/>
            <w:bottom w:val="none" w:sz="0" w:space="0" w:color="auto"/>
            <w:right w:val="none" w:sz="0" w:space="0" w:color="auto"/>
          </w:divBdr>
          <w:divsChild>
            <w:div w:id="1442721364">
              <w:marLeft w:val="0"/>
              <w:marRight w:val="0"/>
              <w:marTop w:val="100"/>
              <w:marBottom w:val="100"/>
              <w:divBdr>
                <w:top w:val="none" w:sz="0" w:space="0" w:color="auto"/>
                <w:left w:val="none" w:sz="0" w:space="0" w:color="auto"/>
                <w:bottom w:val="none" w:sz="0" w:space="0" w:color="auto"/>
                <w:right w:val="none" w:sz="0" w:space="0" w:color="auto"/>
              </w:divBdr>
              <w:divsChild>
                <w:div w:id="172887924">
                  <w:marLeft w:val="0"/>
                  <w:marRight w:val="0"/>
                  <w:marTop w:val="0"/>
                  <w:marBottom w:val="0"/>
                  <w:divBdr>
                    <w:top w:val="none" w:sz="0" w:space="0" w:color="auto"/>
                    <w:left w:val="none" w:sz="0" w:space="0" w:color="auto"/>
                    <w:bottom w:val="none" w:sz="0" w:space="0" w:color="auto"/>
                    <w:right w:val="none" w:sz="0" w:space="0" w:color="auto"/>
                  </w:divBdr>
                  <w:divsChild>
                    <w:div w:id="1648627403">
                      <w:marLeft w:val="0"/>
                      <w:marRight w:val="0"/>
                      <w:marTop w:val="0"/>
                      <w:marBottom w:val="0"/>
                      <w:divBdr>
                        <w:top w:val="none" w:sz="0" w:space="0" w:color="auto"/>
                        <w:left w:val="none" w:sz="0" w:space="0" w:color="auto"/>
                        <w:bottom w:val="none" w:sz="0" w:space="0" w:color="auto"/>
                        <w:right w:val="none" w:sz="0" w:space="0" w:color="auto"/>
                      </w:divBdr>
                      <w:divsChild>
                        <w:div w:id="1667398964">
                          <w:marLeft w:val="0"/>
                          <w:marRight w:val="0"/>
                          <w:marTop w:val="0"/>
                          <w:marBottom w:val="0"/>
                          <w:divBdr>
                            <w:top w:val="none" w:sz="0" w:space="0" w:color="auto"/>
                            <w:left w:val="none" w:sz="0" w:space="0" w:color="auto"/>
                            <w:bottom w:val="none" w:sz="0" w:space="0" w:color="auto"/>
                            <w:right w:val="none" w:sz="0" w:space="0" w:color="auto"/>
                          </w:divBdr>
                          <w:divsChild>
                            <w:div w:id="1634941088">
                              <w:marLeft w:val="0"/>
                              <w:marRight w:val="0"/>
                              <w:marTop w:val="0"/>
                              <w:marBottom w:val="0"/>
                              <w:divBdr>
                                <w:top w:val="none" w:sz="0" w:space="0" w:color="auto"/>
                                <w:left w:val="none" w:sz="0" w:space="0" w:color="auto"/>
                                <w:bottom w:val="none" w:sz="0" w:space="0" w:color="auto"/>
                                <w:right w:val="none" w:sz="0" w:space="0" w:color="auto"/>
                              </w:divBdr>
                              <w:divsChild>
                                <w:div w:id="1295137341">
                                  <w:marLeft w:val="0"/>
                                  <w:marRight w:val="0"/>
                                  <w:marTop w:val="0"/>
                                  <w:marBottom w:val="0"/>
                                  <w:divBdr>
                                    <w:top w:val="none" w:sz="0" w:space="0" w:color="auto"/>
                                    <w:left w:val="none" w:sz="0" w:space="0" w:color="auto"/>
                                    <w:bottom w:val="none" w:sz="0" w:space="0" w:color="auto"/>
                                    <w:right w:val="none" w:sz="0" w:space="0" w:color="auto"/>
                                  </w:divBdr>
                                  <w:divsChild>
                                    <w:div w:id="321278657">
                                      <w:marLeft w:val="0"/>
                                      <w:marRight w:val="0"/>
                                      <w:marTop w:val="0"/>
                                      <w:marBottom w:val="0"/>
                                      <w:divBdr>
                                        <w:top w:val="none" w:sz="0" w:space="0" w:color="auto"/>
                                        <w:left w:val="none" w:sz="0" w:space="0" w:color="auto"/>
                                        <w:bottom w:val="none" w:sz="0" w:space="0" w:color="auto"/>
                                        <w:right w:val="none" w:sz="0" w:space="0" w:color="auto"/>
                                      </w:divBdr>
                                      <w:divsChild>
                                        <w:div w:id="14202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460463">
      <w:bodyDiv w:val="1"/>
      <w:marLeft w:val="0"/>
      <w:marRight w:val="0"/>
      <w:marTop w:val="0"/>
      <w:marBottom w:val="0"/>
      <w:divBdr>
        <w:top w:val="none" w:sz="0" w:space="0" w:color="auto"/>
        <w:left w:val="none" w:sz="0" w:space="0" w:color="auto"/>
        <w:bottom w:val="none" w:sz="0" w:space="0" w:color="auto"/>
        <w:right w:val="none" w:sz="0" w:space="0" w:color="auto"/>
      </w:divBdr>
      <w:divsChild>
        <w:div w:id="303320142">
          <w:marLeft w:val="0"/>
          <w:marRight w:val="0"/>
          <w:marTop w:val="0"/>
          <w:marBottom w:val="0"/>
          <w:divBdr>
            <w:top w:val="none" w:sz="0" w:space="0" w:color="auto"/>
            <w:left w:val="none" w:sz="0" w:space="0" w:color="auto"/>
            <w:bottom w:val="none" w:sz="0" w:space="0" w:color="auto"/>
            <w:right w:val="none" w:sz="0" w:space="0" w:color="auto"/>
          </w:divBdr>
          <w:divsChild>
            <w:div w:id="1674071076">
              <w:marLeft w:val="0"/>
              <w:marRight w:val="0"/>
              <w:marTop w:val="100"/>
              <w:marBottom w:val="100"/>
              <w:divBdr>
                <w:top w:val="none" w:sz="0" w:space="0" w:color="auto"/>
                <w:left w:val="none" w:sz="0" w:space="0" w:color="auto"/>
                <w:bottom w:val="none" w:sz="0" w:space="0" w:color="auto"/>
                <w:right w:val="none" w:sz="0" w:space="0" w:color="auto"/>
              </w:divBdr>
              <w:divsChild>
                <w:div w:id="2067293167">
                  <w:marLeft w:val="0"/>
                  <w:marRight w:val="0"/>
                  <w:marTop w:val="0"/>
                  <w:marBottom w:val="0"/>
                  <w:divBdr>
                    <w:top w:val="none" w:sz="0" w:space="0" w:color="auto"/>
                    <w:left w:val="none" w:sz="0" w:space="0" w:color="auto"/>
                    <w:bottom w:val="none" w:sz="0" w:space="0" w:color="auto"/>
                    <w:right w:val="none" w:sz="0" w:space="0" w:color="auto"/>
                  </w:divBdr>
                  <w:divsChild>
                    <w:div w:id="1770194347">
                      <w:marLeft w:val="0"/>
                      <w:marRight w:val="0"/>
                      <w:marTop w:val="0"/>
                      <w:marBottom w:val="0"/>
                      <w:divBdr>
                        <w:top w:val="none" w:sz="0" w:space="0" w:color="auto"/>
                        <w:left w:val="none" w:sz="0" w:space="0" w:color="auto"/>
                        <w:bottom w:val="none" w:sz="0" w:space="0" w:color="auto"/>
                        <w:right w:val="none" w:sz="0" w:space="0" w:color="auto"/>
                      </w:divBdr>
                      <w:divsChild>
                        <w:div w:id="1459951160">
                          <w:marLeft w:val="0"/>
                          <w:marRight w:val="0"/>
                          <w:marTop w:val="0"/>
                          <w:marBottom w:val="0"/>
                          <w:divBdr>
                            <w:top w:val="none" w:sz="0" w:space="0" w:color="auto"/>
                            <w:left w:val="none" w:sz="0" w:space="0" w:color="auto"/>
                            <w:bottom w:val="none" w:sz="0" w:space="0" w:color="auto"/>
                            <w:right w:val="none" w:sz="0" w:space="0" w:color="auto"/>
                          </w:divBdr>
                          <w:divsChild>
                            <w:div w:id="1881741212">
                              <w:marLeft w:val="0"/>
                              <w:marRight w:val="0"/>
                              <w:marTop w:val="0"/>
                              <w:marBottom w:val="0"/>
                              <w:divBdr>
                                <w:top w:val="none" w:sz="0" w:space="0" w:color="auto"/>
                                <w:left w:val="none" w:sz="0" w:space="0" w:color="auto"/>
                                <w:bottom w:val="none" w:sz="0" w:space="0" w:color="auto"/>
                                <w:right w:val="none" w:sz="0" w:space="0" w:color="auto"/>
                              </w:divBdr>
                              <w:divsChild>
                                <w:div w:id="1661888892">
                                  <w:marLeft w:val="0"/>
                                  <w:marRight w:val="0"/>
                                  <w:marTop w:val="0"/>
                                  <w:marBottom w:val="0"/>
                                  <w:divBdr>
                                    <w:top w:val="none" w:sz="0" w:space="0" w:color="auto"/>
                                    <w:left w:val="none" w:sz="0" w:space="0" w:color="auto"/>
                                    <w:bottom w:val="none" w:sz="0" w:space="0" w:color="auto"/>
                                    <w:right w:val="none" w:sz="0" w:space="0" w:color="auto"/>
                                  </w:divBdr>
                                  <w:divsChild>
                                    <w:div w:id="1186938757">
                                      <w:marLeft w:val="0"/>
                                      <w:marRight w:val="0"/>
                                      <w:marTop w:val="0"/>
                                      <w:marBottom w:val="0"/>
                                      <w:divBdr>
                                        <w:top w:val="none" w:sz="0" w:space="0" w:color="auto"/>
                                        <w:left w:val="none" w:sz="0" w:space="0" w:color="auto"/>
                                        <w:bottom w:val="none" w:sz="0" w:space="0" w:color="auto"/>
                                        <w:right w:val="none" w:sz="0" w:space="0" w:color="auto"/>
                                      </w:divBdr>
                                      <w:divsChild>
                                        <w:div w:id="17078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551549">
      <w:bodyDiv w:val="1"/>
      <w:marLeft w:val="0"/>
      <w:marRight w:val="0"/>
      <w:marTop w:val="0"/>
      <w:marBottom w:val="0"/>
      <w:divBdr>
        <w:top w:val="none" w:sz="0" w:space="0" w:color="auto"/>
        <w:left w:val="none" w:sz="0" w:space="0" w:color="auto"/>
        <w:bottom w:val="none" w:sz="0" w:space="0" w:color="auto"/>
        <w:right w:val="none" w:sz="0" w:space="0" w:color="auto"/>
      </w:divBdr>
      <w:divsChild>
        <w:div w:id="1804542501">
          <w:marLeft w:val="0"/>
          <w:marRight w:val="0"/>
          <w:marTop w:val="0"/>
          <w:marBottom w:val="0"/>
          <w:divBdr>
            <w:top w:val="none" w:sz="0" w:space="0" w:color="auto"/>
            <w:left w:val="none" w:sz="0" w:space="0" w:color="auto"/>
            <w:bottom w:val="none" w:sz="0" w:space="0" w:color="auto"/>
            <w:right w:val="none" w:sz="0" w:space="0" w:color="auto"/>
          </w:divBdr>
          <w:divsChild>
            <w:div w:id="185100959">
              <w:marLeft w:val="0"/>
              <w:marRight w:val="0"/>
              <w:marTop w:val="100"/>
              <w:marBottom w:val="100"/>
              <w:divBdr>
                <w:top w:val="none" w:sz="0" w:space="0" w:color="auto"/>
                <w:left w:val="none" w:sz="0" w:space="0" w:color="auto"/>
                <w:bottom w:val="none" w:sz="0" w:space="0" w:color="auto"/>
                <w:right w:val="none" w:sz="0" w:space="0" w:color="auto"/>
              </w:divBdr>
              <w:divsChild>
                <w:div w:id="542450841">
                  <w:marLeft w:val="0"/>
                  <w:marRight w:val="0"/>
                  <w:marTop w:val="0"/>
                  <w:marBottom w:val="0"/>
                  <w:divBdr>
                    <w:top w:val="none" w:sz="0" w:space="0" w:color="auto"/>
                    <w:left w:val="none" w:sz="0" w:space="0" w:color="auto"/>
                    <w:bottom w:val="none" w:sz="0" w:space="0" w:color="auto"/>
                    <w:right w:val="none" w:sz="0" w:space="0" w:color="auto"/>
                  </w:divBdr>
                  <w:divsChild>
                    <w:div w:id="1919821791">
                      <w:marLeft w:val="0"/>
                      <w:marRight w:val="0"/>
                      <w:marTop w:val="0"/>
                      <w:marBottom w:val="0"/>
                      <w:divBdr>
                        <w:top w:val="none" w:sz="0" w:space="0" w:color="auto"/>
                        <w:left w:val="none" w:sz="0" w:space="0" w:color="auto"/>
                        <w:bottom w:val="none" w:sz="0" w:space="0" w:color="auto"/>
                        <w:right w:val="none" w:sz="0" w:space="0" w:color="auto"/>
                      </w:divBdr>
                      <w:divsChild>
                        <w:div w:id="1619335549">
                          <w:marLeft w:val="0"/>
                          <w:marRight w:val="0"/>
                          <w:marTop w:val="0"/>
                          <w:marBottom w:val="0"/>
                          <w:divBdr>
                            <w:top w:val="none" w:sz="0" w:space="0" w:color="auto"/>
                            <w:left w:val="none" w:sz="0" w:space="0" w:color="auto"/>
                            <w:bottom w:val="none" w:sz="0" w:space="0" w:color="auto"/>
                            <w:right w:val="none" w:sz="0" w:space="0" w:color="auto"/>
                          </w:divBdr>
                          <w:divsChild>
                            <w:div w:id="1534995658">
                              <w:marLeft w:val="0"/>
                              <w:marRight w:val="0"/>
                              <w:marTop w:val="0"/>
                              <w:marBottom w:val="0"/>
                              <w:divBdr>
                                <w:top w:val="none" w:sz="0" w:space="0" w:color="auto"/>
                                <w:left w:val="none" w:sz="0" w:space="0" w:color="auto"/>
                                <w:bottom w:val="none" w:sz="0" w:space="0" w:color="auto"/>
                                <w:right w:val="none" w:sz="0" w:space="0" w:color="auto"/>
                              </w:divBdr>
                              <w:divsChild>
                                <w:div w:id="1853718226">
                                  <w:marLeft w:val="0"/>
                                  <w:marRight w:val="0"/>
                                  <w:marTop w:val="0"/>
                                  <w:marBottom w:val="0"/>
                                  <w:divBdr>
                                    <w:top w:val="none" w:sz="0" w:space="0" w:color="auto"/>
                                    <w:left w:val="none" w:sz="0" w:space="0" w:color="auto"/>
                                    <w:bottom w:val="none" w:sz="0" w:space="0" w:color="auto"/>
                                    <w:right w:val="none" w:sz="0" w:space="0" w:color="auto"/>
                                  </w:divBdr>
                                  <w:divsChild>
                                    <w:div w:id="1903363816">
                                      <w:marLeft w:val="0"/>
                                      <w:marRight w:val="0"/>
                                      <w:marTop w:val="0"/>
                                      <w:marBottom w:val="0"/>
                                      <w:divBdr>
                                        <w:top w:val="none" w:sz="0" w:space="0" w:color="auto"/>
                                        <w:left w:val="none" w:sz="0" w:space="0" w:color="auto"/>
                                        <w:bottom w:val="none" w:sz="0" w:space="0" w:color="auto"/>
                                        <w:right w:val="none" w:sz="0" w:space="0" w:color="auto"/>
                                      </w:divBdr>
                                      <w:divsChild>
                                        <w:div w:id="16654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868525">
      <w:bodyDiv w:val="1"/>
      <w:marLeft w:val="0"/>
      <w:marRight w:val="0"/>
      <w:marTop w:val="0"/>
      <w:marBottom w:val="0"/>
      <w:divBdr>
        <w:top w:val="none" w:sz="0" w:space="0" w:color="auto"/>
        <w:left w:val="none" w:sz="0" w:space="0" w:color="auto"/>
        <w:bottom w:val="none" w:sz="0" w:space="0" w:color="auto"/>
        <w:right w:val="none" w:sz="0" w:space="0" w:color="auto"/>
      </w:divBdr>
      <w:divsChild>
        <w:div w:id="1706980910">
          <w:marLeft w:val="0"/>
          <w:marRight w:val="0"/>
          <w:marTop w:val="0"/>
          <w:marBottom w:val="0"/>
          <w:divBdr>
            <w:top w:val="none" w:sz="0" w:space="0" w:color="auto"/>
            <w:left w:val="none" w:sz="0" w:space="0" w:color="auto"/>
            <w:bottom w:val="none" w:sz="0" w:space="0" w:color="auto"/>
            <w:right w:val="none" w:sz="0" w:space="0" w:color="auto"/>
          </w:divBdr>
          <w:divsChild>
            <w:div w:id="406268843">
              <w:marLeft w:val="0"/>
              <w:marRight w:val="0"/>
              <w:marTop w:val="100"/>
              <w:marBottom w:val="100"/>
              <w:divBdr>
                <w:top w:val="none" w:sz="0" w:space="0" w:color="auto"/>
                <w:left w:val="none" w:sz="0" w:space="0" w:color="auto"/>
                <w:bottom w:val="none" w:sz="0" w:space="0" w:color="auto"/>
                <w:right w:val="none" w:sz="0" w:space="0" w:color="auto"/>
              </w:divBdr>
              <w:divsChild>
                <w:div w:id="1334263649">
                  <w:marLeft w:val="0"/>
                  <w:marRight w:val="0"/>
                  <w:marTop w:val="0"/>
                  <w:marBottom w:val="0"/>
                  <w:divBdr>
                    <w:top w:val="none" w:sz="0" w:space="0" w:color="auto"/>
                    <w:left w:val="none" w:sz="0" w:space="0" w:color="auto"/>
                    <w:bottom w:val="none" w:sz="0" w:space="0" w:color="auto"/>
                    <w:right w:val="none" w:sz="0" w:space="0" w:color="auto"/>
                  </w:divBdr>
                  <w:divsChild>
                    <w:div w:id="1131288910">
                      <w:marLeft w:val="0"/>
                      <w:marRight w:val="0"/>
                      <w:marTop w:val="0"/>
                      <w:marBottom w:val="0"/>
                      <w:divBdr>
                        <w:top w:val="none" w:sz="0" w:space="0" w:color="auto"/>
                        <w:left w:val="none" w:sz="0" w:space="0" w:color="auto"/>
                        <w:bottom w:val="none" w:sz="0" w:space="0" w:color="auto"/>
                        <w:right w:val="none" w:sz="0" w:space="0" w:color="auto"/>
                      </w:divBdr>
                      <w:divsChild>
                        <w:div w:id="1502045049">
                          <w:marLeft w:val="0"/>
                          <w:marRight w:val="0"/>
                          <w:marTop w:val="0"/>
                          <w:marBottom w:val="0"/>
                          <w:divBdr>
                            <w:top w:val="none" w:sz="0" w:space="0" w:color="auto"/>
                            <w:left w:val="none" w:sz="0" w:space="0" w:color="auto"/>
                            <w:bottom w:val="none" w:sz="0" w:space="0" w:color="auto"/>
                            <w:right w:val="none" w:sz="0" w:space="0" w:color="auto"/>
                          </w:divBdr>
                          <w:divsChild>
                            <w:div w:id="1065681836">
                              <w:marLeft w:val="0"/>
                              <w:marRight w:val="0"/>
                              <w:marTop w:val="0"/>
                              <w:marBottom w:val="0"/>
                              <w:divBdr>
                                <w:top w:val="none" w:sz="0" w:space="0" w:color="auto"/>
                                <w:left w:val="none" w:sz="0" w:space="0" w:color="auto"/>
                                <w:bottom w:val="none" w:sz="0" w:space="0" w:color="auto"/>
                                <w:right w:val="none" w:sz="0" w:space="0" w:color="auto"/>
                              </w:divBdr>
                              <w:divsChild>
                                <w:div w:id="945623703">
                                  <w:marLeft w:val="0"/>
                                  <w:marRight w:val="0"/>
                                  <w:marTop w:val="0"/>
                                  <w:marBottom w:val="0"/>
                                  <w:divBdr>
                                    <w:top w:val="none" w:sz="0" w:space="0" w:color="auto"/>
                                    <w:left w:val="none" w:sz="0" w:space="0" w:color="auto"/>
                                    <w:bottom w:val="none" w:sz="0" w:space="0" w:color="auto"/>
                                    <w:right w:val="none" w:sz="0" w:space="0" w:color="auto"/>
                                  </w:divBdr>
                                  <w:divsChild>
                                    <w:div w:id="100540690">
                                      <w:marLeft w:val="0"/>
                                      <w:marRight w:val="0"/>
                                      <w:marTop w:val="0"/>
                                      <w:marBottom w:val="0"/>
                                      <w:divBdr>
                                        <w:top w:val="none" w:sz="0" w:space="0" w:color="auto"/>
                                        <w:left w:val="none" w:sz="0" w:space="0" w:color="auto"/>
                                        <w:bottom w:val="none" w:sz="0" w:space="0" w:color="auto"/>
                                        <w:right w:val="none" w:sz="0" w:space="0" w:color="auto"/>
                                      </w:divBdr>
                                      <w:divsChild>
                                        <w:div w:id="4376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467621">
      <w:bodyDiv w:val="1"/>
      <w:marLeft w:val="0"/>
      <w:marRight w:val="0"/>
      <w:marTop w:val="0"/>
      <w:marBottom w:val="0"/>
      <w:divBdr>
        <w:top w:val="none" w:sz="0" w:space="0" w:color="auto"/>
        <w:left w:val="none" w:sz="0" w:space="0" w:color="auto"/>
        <w:bottom w:val="none" w:sz="0" w:space="0" w:color="auto"/>
        <w:right w:val="none" w:sz="0" w:space="0" w:color="auto"/>
      </w:divBdr>
    </w:div>
    <w:div w:id="2038197220">
      <w:bodyDiv w:val="1"/>
      <w:marLeft w:val="0"/>
      <w:marRight w:val="0"/>
      <w:marTop w:val="0"/>
      <w:marBottom w:val="0"/>
      <w:divBdr>
        <w:top w:val="none" w:sz="0" w:space="0" w:color="auto"/>
        <w:left w:val="none" w:sz="0" w:space="0" w:color="auto"/>
        <w:bottom w:val="none" w:sz="0" w:space="0" w:color="auto"/>
        <w:right w:val="none" w:sz="0" w:space="0" w:color="auto"/>
      </w:divBdr>
      <w:divsChild>
        <w:div w:id="1970554791">
          <w:marLeft w:val="0"/>
          <w:marRight w:val="0"/>
          <w:marTop w:val="0"/>
          <w:marBottom w:val="0"/>
          <w:divBdr>
            <w:top w:val="none" w:sz="0" w:space="0" w:color="auto"/>
            <w:left w:val="none" w:sz="0" w:space="0" w:color="auto"/>
            <w:bottom w:val="none" w:sz="0" w:space="0" w:color="auto"/>
            <w:right w:val="none" w:sz="0" w:space="0" w:color="auto"/>
          </w:divBdr>
          <w:divsChild>
            <w:div w:id="567157719">
              <w:marLeft w:val="0"/>
              <w:marRight w:val="0"/>
              <w:marTop w:val="100"/>
              <w:marBottom w:val="100"/>
              <w:divBdr>
                <w:top w:val="none" w:sz="0" w:space="0" w:color="auto"/>
                <w:left w:val="none" w:sz="0" w:space="0" w:color="auto"/>
                <w:bottom w:val="none" w:sz="0" w:space="0" w:color="auto"/>
                <w:right w:val="none" w:sz="0" w:space="0" w:color="auto"/>
              </w:divBdr>
              <w:divsChild>
                <w:div w:id="1193150021">
                  <w:marLeft w:val="0"/>
                  <w:marRight w:val="0"/>
                  <w:marTop w:val="0"/>
                  <w:marBottom w:val="0"/>
                  <w:divBdr>
                    <w:top w:val="none" w:sz="0" w:space="0" w:color="auto"/>
                    <w:left w:val="none" w:sz="0" w:space="0" w:color="auto"/>
                    <w:bottom w:val="none" w:sz="0" w:space="0" w:color="auto"/>
                    <w:right w:val="none" w:sz="0" w:space="0" w:color="auto"/>
                  </w:divBdr>
                  <w:divsChild>
                    <w:div w:id="881013608">
                      <w:marLeft w:val="0"/>
                      <w:marRight w:val="0"/>
                      <w:marTop w:val="0"/>
                      <w:marBottom w:val="0"/>
                      <w:divBdr>
                        <w:top w:val="none" w:sz="0" w:space="0" w:color="auto"/>
                        <w:left w:val="none" w:sz="0" w:space="0" w:color="auto"/>
                        <w:bottom w:val="none" w:sz="0" w:space="0" w:color="auto"/>
                        <w:right w:val="none" w:sz="0" w:space="0" w:color="auto"/>
                      </w:divBdr>
                      <w:divsChild>
                        <w:div w:id="2073700346">
                          <w:marLeft w:val="0"/>
                          <w:marRight w:val="0"/>
                          <w:marTop w:val="0"/>
                          <w:marBottom w:val="0"/>
                          <w:divBdr>
                            <w:top w:val="none" w:sz="0" w:space="0" w:color="auto"/>
                            <w:left w:val="none" w:sz="0" w:space="0" w:color="auto"/>
                            <w:bottom w:val="none" w:sz="0" w:space="0" w:color="auto"/>
                            <w:right w:val="none" w:sz="0" w:space="0" w:color="auto"/>
                          </w:divBdr>
                          <w:divsChild>
                            <w:div w:id="1255749816">
                              <w:marLeft w:val="0"/>
                              <w:marRight w:val="0"/>
                              <w:marTop w:val="0"/>
                              <w:marBottom w:val="0"/>
                              <w:divBdr>
                                <w:top w:val="none" w:sz="0" w:space="0" w:color="auto"/>
                                <w:left w:val="none" w:sz="0" w:space="0" w:color="auto"/>
                                <w:bottom w:val="none" w:sz="0" w:space="0" w:color="auto"/>
                                <w:right w:val="none" w:sz="0" w:space="0" w:color="auto"/>
                              </w:divBdr>
                              <w:divsChild>
                                <w:div w:id="951011208">
                                  <w:marLeft w:val="0"/>
                                  <w:marRight w:val="0"/>
                                  <w:marTop w:val="0"/>
                                  <w:marBottom w:val="0"/>
                                  <w:divBdr>
                                    <w:top w:val="none" w:sz="0" w:space="0" w:color="auto"/>
                                    <w:left w:val="none" w:sz="0" w:space="0" w:color="auto"/>
                                    <w:bottom w:val="none" w:sz="0" w:space="0" w:color="auto"/>
                                    <w:right w:val="none" w:sz="0" w:space="0" w:color="auto"/>
                                  </w:divBdr>
                                  <w:divsChild>
                                    <w:div w:id="2111507628">
                                      <w:marLeft w:val="0"/>
                                      <w:marRight w:val="0"/>
                                      <w:marTop w:val="0"/>
                                      <w:marBottom w:val="0"/>
                                      <w:divBdr>
                                        <w:top w:val="none" w:sz="0" w:space="0" w:color="auto"/>
                                        <w:left w:val="none" w:sz="0" w:space="0" w:color="auto"/>
                                        <w:bottom w:val="none" w:sz="0" w:space="0" w:color="auto"/>
                                        <w:right w:val="none" w:sz="0" w:space="0" w:color="auto"/>
                                      </w:divBdr>
                                      <w:divsChild>
                                        <w:div w:id="16971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479461">
      <w:bodyDiv w:val="1"/>
      <w:marLeft w:val="0"/>
      <w:marRight w:val="0"/>
      <w:marTop w:val="0"/>
      <w:marBottom w:val="0"/>
      <w:divBdr>
        <w:top w:val="none" w:sz="0" w:space="0" w:color="auto"/>
        <w:left w:val="none" w:sz="0" w:space="0" w:color="auto"/>
        <w:bottom w:val="none" w:sz="0" w:space="0" w:color="auto"/>
        <w:right w:val="none" w:sz="0" w:space="0" w:color="auto"/>
      </w:divBdr>
    </w:div>
    <w:div w:id="2070230509">
      <w:bodyDiv w:val="1"/>
      <w:marLeft w:val="0"/>
      <w:marRight w:val="0"/>
      <w:marTop w:val="0"/>
      <w:marBottom w:val="0"/>
      <w:divBdr>
        <w:top w:val="none" w:sz="0" w:space="0" w:color="auto"/>
        <w:left w:val="none" w:sz="0" w:space="0" w:color="auto"/>
        <w:bottom w:val="none" w:sz="0" w:space="0" w:color="auto"/>
        <w:right w:val="none" w:sz="0" w:space="0" w:color="auto"/>
      </w:divBdr>
      <w:divsChild>
        <w:div w:id="535579470">
          <w:marLeft w:val="0"/>
          <w:marRight w:val="0"/>
          <w:marTop w:val="0"/>
          <w:marBottom w:val="0"/>
          <w:divBdr>
            <w:top w:val="none" w:sz="0" w:space="0" w:color="auto"/>
            <w:left w:val="none" w:sz="0" w:space="0" w:color="auto"/>
            <w:bottom w:val="none" w:sz="0" w:space="0" w:color="auto"/>
            <w:right w:val="none" w:sz="0" w:space="0" w:color="auto"/>
          </w:divBdr>
          <w:divsChild>
            <w:div w:id="263460112">
              <w:marLeft w:val="0"/>
              <w:marRight w:val="0"/>
              <w:marTop w:val="100"/>
              <w:marBottom w:val="100"/>
              <w:divBdr>
                <w:top w:val="none" w:sz="0" w:space="0" w:color="auto"/>
                <w:left w:val="none" w:sz="0" w:space="0" w:color="auto"/>
                <w:bottom w:val="none" w:sz="0" w:space="0" w:color="auto"/>
                <w:right w:val="none" w:sz="0" w:space="0" w:color="auto"/>
              </w:divBdr>
              <w:divsChild>
                <w:div w:id="711880162">
                  <w:marLeft w:val="0"/>
                  <w:marRight w:val="0"/>
                  <w:marTop w:val="0"/>
                  <w:marBottom w:val="0"/>
                  <w:divBdr>
                    <w:top w:val="none" w:sz="0" w:space="0" w:color="auto"/>
                    <w:left w:val="none" w:sz="0" w:space="0" w:color="auto"/>
                    <w:bottom w:val="none" w:sz="0" w:space="0" w:color="auto"/>
                    <w:right w:val="none" w:sz="0" w:space="0" w:color="auto"/>
                  </w:divBdr>
                  <w:divsChild>
                    <w:div w:id="600115105">
                      <w:marLeft w:val="0"/>
                      <w:marRight w:val="0"/>
                      <w:marTop w:val="0"/>
                      <w:marBottom w:val="0"/>
                      <w:divBdr>
                        <w:top w:val="none" w:sz="0" w:space="0" w:color="auto"/>
                        <w:left w:val="none" w:sz="0" w:space="0" w:color="auto"/>
                        <w:bottom w:val="none" w:sz="0" w:space="0" w:color="auto"/>
                        <w:right w:val="none" w:sz="0" w:space="0" w:color="auto"/>
                      </w:divBdr>
                      <w:divsChild>
                        <w:div w:id="2026324270">
                          <w:marLeft w:val="0"/>
                          <w:marRight w:val="0"/>
                          <w:marTop w:val="0"/>
                          <w:marBottom w:val="0"/>
                          <w:divBdr>
                            <w:top w:val="none" w:sz="0" w:space="0" w:color="auto"/>
                            <w:left w:val="none" w:sz="0" w:space="0" w:color="auto"/>
                            <w:bottom w:val="none" w:sz="0" w:space="0" w:color="auto"/>
                            <w:right w:val="none" w:sz="0" w:space="0" w:color="auto"/>
                          </w:divBdr>
                          <w:divsChild>
                            <w:div w:id="1037925174">
                              <w:marLeft w:val="0"/>
                              <w:marRight w:val="0"/>
                              <w:marTop w:val="0"/>
                              <w:marBottom w:val="0"/>
                              <w:divBdr>
                                <w:top w:val="none" w:sz="0" w:space="0" w:color="auto"/>
                                <w:left w:val="none" w:sz="0" w:space="0" w:color="auto"/>
                                <w:bottom w:val="none" w:sz="0" w:space="0" w:color="auto"/>
                                <w:right w:val="none" w:sz="0" w:space="0" w:color="auto"/>
                              </w:divBdr>
                              <w:divsChild>
                                <w:div w:id="1954088228">
                                  <w:marLeft w:val="0"/>
                                  <w:marRight w:val="0"/>
                                  <w:marTop w:val="0"/>
                                  <w:marBottom w:val="0"/>
                                  <w:divBdr>
                                    <w:top w:val="none" w:sz="0" w:space="0" w:color="auto"/>
                                    <w:left w:val="none" w:sz="0" w:space="0" w:color="auto"/>
                                    <w:bottom w:val="none" w:sz="0" w:space="0" w:color="auto"/>
                                    <w:right w:val="none" w:sz="0" w:space="0" w:color="auto"/>
                                  </w:divBdr>
                                  <w:divsChild>
                                    <w:div w:id="1798059809">
                                      <w:marLeft w:val="0"/>
                                      <w:marRight w:val="0"/>
                                      <w:marTop w:val="0"/>
                                      <w:marBottom w:val="0"/>
                                      <w:divBdr>
                                        <w:top w:val="none" w:sz="0" w:space="0" w:color="auto"/>
                                        <w:left w:val="none" w:sz="0" w:space="0" w:color="auto"/>
                                        <w:bottom w:val="none" w:sz="0" w:space="0" w:color="auto"/>
                                        <w:right w:val="none" w:sz="0" w:space="0" w:color="auto"/>
                                      </w:divBdr>
                                      <w:divsChild>
                                        <w:div w:id="9324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p.gs@gov.si"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YPDRX2FCMFN4-31-494</_dlc_DocId>
    <_dlc_DocIdUrl xmlns="45d885e1-f2d7-4ffc-80f5-e7c266c6408c">
      <Url>https://iportal.mf.si/podrocja/davkicarine/Dokumenti_skupni_rabi_DSDCJP/_layouts/15/DocIdRedir.aspx?ID=YPDRX2FCMFN4-31-494</Url>
      <Description>YPDRX2FCMFN4-31-494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F971-C673-47D5-ADAF-C4B690FE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67796-9BDB-4336-8FEA-F230FA3105C6}">
  <ds:schemaRefs>
    <ds:schemaRef ds:uri="http://schemas.microsoft.com/sharepoint/v3/contenttype/forms"/>
  </ds:schemaRefs>
</ds:datastoreItem>
</file>

<file path=customXml/itemProps3.xml><?xml version="1.0" encoding="utf-8"?>
<ds:datastoreItem xmlns:ds="http://schemas.openxmlformats.org/officeDocument/2006/customXml" ds:itemID="{81C058EE-9281-4027-B8D9-CC682899C167}">
  <ds:schemaRefs>
    <ds:schemaRef ds:uri="http://schemas.microsoft.com/sharepoint/events"/>
  </ds:schemaRefs>
</ds:datastoreItem>
</file>

<file path=customXml/itemProps4.xml><?xml version="1.0" encoding="utf-8"?>
<ds:datastoreItem xmlns:ds="http://schemas.openxmlformats.org/officeDocument/2006/customXml" ds:itemID="{E8AEF5FB-626B-48B1-B022-3B58D1F33792}">
  <ds:schemaRefs>
    <ds:schemaRef ds:uri="http://schemas.microsoft.com/office/2006/metadata/longProperties"/>
  </ds:schemaRefs>
</ds:datastoreItem>
</file>

<file path=customXml/itemProps5.xml><?xml version="1.0" encoding="utf-8"?>
<ds:datastoreItem xmlns:ds="http://schemas.openxmlformats.org/officeDocument/2006/customXml" ds:itemID="{D1FDA34D-E184-4882-9B1E-99D7044B4708}">
  <ds:schemaRefs>
    <ds:schemaRef ds:uri="http://schemas.microsoft.com/office/2006/metadata/properties"/>
    <ds:schemaRef ds:uri="http://schemas.microsoft.com/office/infopath/2007/PartnerControls"/>
    <ds:schemaRef ds:uri="45d885e1-f2d7-4ffc-80f5-e7c266c6408c"/>
  </ds:schemaRefs>
</ds:datastoreItem>
</file>

<file path=customXml/itemProps6.xml><?xml version="1.0" encoding="utf-8"?>
<ds:datastoreItem xmlns:ds="http://schemas.openxmlformats.org/officeDocument/2006/customXml" ds:itemID="{E23931CF-F508-4A98-B1B8-B5DBDF4F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36400</Words>
  <Characters>207485</Characters>
  <Application>Microsoft Office Word</Application>
  <DocSecurity>0</DocSecurity>
  <Lines>1729</Lines>
  <Paragraphs>486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243399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Administrator</cp:lastModifiedBy>
  <cp:revision>6</cp:revision>
  <cp:lastPrinted>2016-08-11T13:00:00Z</cp:lastPrinted>
  <dcterms:created xsi:type="dcterms:W3CDTF">2016-08-22T12:49:00Z</dcterms:created>
  <dcterms:modified xsi:type="dcterms:W3CDTF">2016-08-22T12:55:00Z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YPDRX2FCMFN4-31-432</vt:lpwstr>
  </property>
  <property fmtid="{D5CDD505-2E9C-101B-9397-08002B2CF9AE}" pid="3" name="_dlc_DocIdItemGuid">
    <vt:lpwstr>2ea8d814-0684-4b92-8c81-add9955f4306</vt:lpwstr>
  </property>
  <property fmtid="{D5CDD505-2E9C-101B-9397-08002B2CF9AE}" pid="4" name="_dlc_DocIdUrl">
    <vt:lpwstr>https://iportal.mf.si/podrocja/davkicarine/Dokumenti_skupni_rabi_DSDCJP/_layouts/15/DocIdRedir.aspx?ID=YPDRX2FCMFN4-31-432, YPDRX2FCMFN4-31-432</vt:lpwstr>
  </property>
  <property fmtid="{D5CDD505-2E9C-101B-9397-08002B2CF9AE}" pid="5" name="ContentTypeId">
    <vt:lpwstr>0x01010014F42A6AA591E6448262066C1D2F96B8</vt:lpwstr>
  </property>
</Properties>
</file>